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15373CCF" w:rsidR="00DB116D" w:rsidRPr="00A406E5" w:rsidRDefault="00442903" w:rsidP="00E51AAC">
            <w:pPr>
              <w:spacing w:before="120" w:after="120"/>
              <w:jc w:val="both"/>
              <w:rPr>
                <w:rFonts w:ascii="Arial" w:hAnsi="Arial" w:cs="Arial"/>
                <w:b/>
                <w:sz w:val="22"/>
                <w:szCs w:val="22"/>
              </w:rPr>
            </w:pPr>
            <w:r>
              <w:rPr>
                <w:rFonts w:ascii="Arial" w:hAnsi="Arial" w:cs="Arial"/>
                <w:b/>
                <w:sz w:val="22"/>
                <w:szCs w:val="22"/>
              </w:rPr>
              <w:t>MA Physical Education Sport and Physical Literacy</w:t>
            </w:r>
          </w:p>
        </w:tc>
      </w:tr>
      <w:tr w:rsidR="008F1308" w:rsidRPr="00A406E5" w14:paraId="7735C876" w14:textId="77777777" w:rsidTr="00A628CC">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CFAD3C" w14:textId="44D4A64B" w:rsidR="008F1308" w:rsidRPr="00A406E5" w:rsidRDefault="00442903" w:rsidP="00E51AAC">
            <w:pPr>
              <w:spacing w:before="120" w:after="120"/>
              <w:jc w:val="both"/>
              <w:rPr>
                <w:rFonts w:ascii="Arial" w:hAnsi="Arial" w:cs="Arial"/>
                <w:b/>
                <w:sz w:val="22"/>
                <w:szCs w:val="22"/>
              </w:rPr>
            </w:pPr>
            <w:r>
              <w:rPr>
                <w:rFonts w:ascii="Arial" w:hAnsi="Arial" w:cs="Arial"/>
                <w:b/>
                <w:sz w:val="22"/>
                <w:szCs w:val="22"/>
              </w:rPr>
              <w:t>Physical Literacy, Physical Education and Sport: Philosophy, policy and curriculum</w:t>
            </w:r>
          </w:p>
        </w:tc>
      </w:tr>
      <w:tr w:rsidR="00B84B5B" w:rsidRPr="00A406E5" w14:paraId="08994C3C" w14:textId="77777777" w:rsidTr="008F1308">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7D777E81" w:rsidR="00B84B5B" w:rsidRPr="00A406E5" w:rsidRDefault="00442903" w:rsidP="00152E9D">
            <w:pPr>
              <w:spacing w:before="120" w:after="120"/>
              <w:jc w:val="both"/>
              <w:rPr>
                <w:rFonts w:ascii="Arial" w:hAnsi="Arial" w:cs="Arial"/>
                <w:b/>
                <w:sz w:val="22"/>
                <w:szCs w:val="22"/>
              </w:rPr>
            </w:pPr>
            <w:r>
              <w:rPr>
                <w:rFonts w:ascii="Arial" w:hAnsi="Arial" w:cs="Arial"/>
                <w:b/>
                <w:sz w:val="22"/>
                <w:szCs w:val="22"/>
              </w:rPr>
              <w:t>BMPE7012</w:t>
            </w:r>
          </w:p>
        </w:tc>
        <w:tc>
          <w:tcPr>
            <w:tcW w:w="2268" w:type="dxa"/>
            <w:shd w:val="clear" w:color="auto" w:fill="D9D9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5FD5BED2" w:rsidR="00B84B5B" w:rsidRPr="00A406E5" w:rsidRDefault="00442903"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EEB20EC" w14:textId="77777777" w:rsidTr="008F1308">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57A61F71" w:rsidR="00DB116D" w:rsidRPr="00A406E5" w:rsidRDefault="00442903" w:rsidP="00E51AAC">
            <w:pPr>
              <w:spacing w:before="120" w:after="120"/>
              <w:jc w:val="both"/>
              <w:rPr>
                <w:rFonts w:ascii="Arial" w:hAnsi="Arial" w:cs="Arial"/>
                <w:b/>
                <w:sz w:val="22"/>
                <w:szCs w:val="22"/>
              </w:rPr>
            </w:pPr>
            <w:r>
              <w:rPr>
                <w:rFonts w:ascii="Arial" w:hAnsi="Arial" w:cs="Arial"/>
                <w:b/>
                <w:sz w:val="22"/>
                <w:szCs w:val="22"/>
              </w:rPr>
              <w:t>Kate Piper</w:t>
            </w:r>
          </w:p>
        </w:tc>
        <w:tc>
          <w:tcPr>
            <w:tcW w:w="2268" w:type="dxa"/>
            <w:shd w:val="clear" w:color="auto" w:fill="D9D9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0D828073" w:rsidR="00DB116D" w:rsidRPr="00A406E5" w:rsidRDefault="00442903" w:rsidP="00E51AAC">
            <w:pPr>
              <w:spacing w:before="120" w:after="120"/>
              <w:jc w:val="both"/>
              <w:rPr>
                <w:rFonts w:ascii="Arial" w:hAnsi="Arial" w:cs="Arial"/>
                <w:b/>
                <w:sz w:val="22"/>
                <w:szCs w:val="22"/>
              </w:rPr>
            </w:pPr>
            <w:r>
              <w:rPr>
                <w:rFonts w:ascii="Arial" w:hAnsi="Arial" w:cs="Arial"/>
                <w:b/>
                <w:sz w:val="22"/>
                <w:szCs w:val="22"/>
              </w:rPr>
              <w:t>Nalda Wainwright</w:t>
            </w:r>
          </w:p>
        </w:tc>
      </w:tr>
      <w:tr w:rsidR="00DB116D" w:rsidRPr="00A406E5" w14:paraId="0B207E43" w14:textId="77777777" w:rsidTr="008F1308">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3C05E796" w:rsidR="00DB116D" w:rsidRPr="00A406E5" w:rsidRDefault="00442903" w:rsidP="005F0579">
            <w:pPr>
              <w:spacing w:before="120" w:after="120"/>
              <w:jc w:val="both"/>
              <w:rPr>
                <w:rFonts w:ascii="Arial" w:hAnsi="Arial" w:cs="Arial"/>
                <w:b/>
                <w:sz w:val="22"/>
                <w:szCs w:val="22"/>
              </w:rPr>
            </w:pPr>
            <w:r>
              <w:rPr>
                <w:rFonts w:ascii="Arial" w:hAnsi="Arial" w:cs="Arial"/>
                <w:b/>
                <w:sz w:val="22"/>
                <w:szCs w:val="22"/>
              </w:rPr>
              <w:t>Presentation and seminar paper</w:t>
            </w:r>
          </w:p>
        </w:tc>
        <w:tc>
          <w:tcPr>
            <w:tcW w:w="2268" w:type="dxa"/>
            <w:shd w:val="pct15"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7D9B3C81" w:rsidR="00DB116D" w:rsidRPr="00A406E5" w:rsidRDefault="00442903" w:rsidP="00E51AAC">
            <w:pPr>
              <w:spacing w:before="120" w:after="120"/>
              <w:jc w:val="both"/>
              <w:rPr>
                <w:rFonts w:ascii="Arial" w:hAnsi="Arial" w:cs="Arial"/>
                <w:b/>
                <w:sz w:val="22"/>
                <w:szCs w:val="22"/>
              </w:rPr>
            </w:pPr>
            <w:r>
              <w:rPr>
                <w:rFonts w:ascii="Arial" w:hAnsi="Arial" w:cs="Arial"/>
                <w:b/>
                <w:sz w:val="22"/>
                <w:szCs w:val="22"/>
              </w:rPr>
              <w:t>20 Mins (3750 words equivalent)</w:t>
            </w:r>
          </w:p>
        </w:tc>
      </w:tr>
      <w:tr w:rsidR="00B84B5B" w:rsidRPr="00A406E5" w14:paraId="54976140" w14:textId="77777777" w:rsidTr="008F1308">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A9933B" w14:textId="2E42E6F1" w:rsidR="00B84B5B" w:rsidRPr="00A406E5" w:rsidRDefault="00442903" w:rsidP="005F0579">
            <w:pPr>
              <w:spacing w:before="120" w:after="120"/>
              <w:jc w:val="both"/>
              <w:rPr>
                <w:rFonts w:ascii="Arial" w:hAnsi="Arial" w:cs="Arial"/>
                <w:b/>
                <w:sz w:val="22"/>
                <w:szCs w:val="22"/>
              </w:rPr>
            </w:pPr>
            <w:r>
              <w:rPr>
                <w:rFonts w:ascii="Arial" w:hAnsi="Arial" w:cs="Arial"/>
                <w:b/>
                <w:sz w:val="22"/>
                <w:szCs w:val="22"/>
              </w:rPr>
              <w:t>15</w:t>
            </w:r>
            <w:r w:rsidRPr="00442903">
              <w:rPr>
                <w:rFonts w:ascii="Arial" w:hAnsi="Arial" w:cs="Arial"/>
                <w:b/>
                <w:sz w:val="22"/>
                <w:szCs w:val="22"/>
                <w:vertAlign w:val="superscript"/>
              </w:rPr>
              <w:t>th</w:t>
            </w:r>
            <w:r>
              <w:rPr>
                <w:rFonts w:ascii="Arial" w:hAnsi="Arial" w:cs="Arial"/>
                <w:b/>
                <w:sz w:val="22"/>
                <w:szCs w:val="22"/>
              </w:rPr>
              <w:t xml:space="preserve"> November 2024 (Presentations will be 16</w:t>
            </w:r>
            <w:r w:rsidRPr="00442903">
              <w:rPr>
                <w:rFonts w:ascii="Arial" w:hAnsi="Arial" w:cs="Arial"/>
                <w:b/>
                <w:sz w:val="22"/>
                <w:szCs w:val="22"/>
                <w:vertAlign w:val="superscript"/>
              </w:rPr>
              <w:t>th</w:t>
            </w:r>
            <w:r>
              <w:rPr>
                <w:rFonts w:ascii="Arial" w:hAnsi="Arial" w:cs="Arial"/>
                <w:b/>
                <w:sz w:val="22"/>
                <w:szCs w:val="22"/>
              </w:rPr>
              <w:t xml:space="preserve"> November at Second Weekend)</w:t>
            </w:r>
          </w:p>
        </w:tc>
        <w:tc>
          <w:tcPr>
            <w:tcW w:w="2268" w:type="dxa"/>
            <w:shd w:val="pct15"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458579D8" w:rsidR="00B84B5B" w:rsidRPr="00A406E5" w:rsidRDefault="00442903" w:rsidP="005F0579">
            <w:pPr>
              <w:spacing w:before="120" w:after="120"/>
              <w:jc w:val="both"/>
              <w:rPr>
                <w:rFonts w:ascii="Arial" w:hAnsi="Arial" w:cs="Arial"/>
                <w:b/>
                <w:sz w:val="22"/>
                <w:szCs w:val="22"/>
              </w:rPr>
            </w:pPr>
            <w:r>
              <w:rPr>
                <w:rFonts w:ascii="Arial" w:hAnsi="Arial" w:cs="Arial"/>
                <w:b/>
                <w:sz w:val="22"/>
                <w:szCs w:val="22"/>
              </w:rPr>
              <w:t>14</w:t>
            </w:r>
            <w:r w:rsidRPr="00442903">
              <w:rPr>
                <w:rFonts w:ascii="Arial" w:hAnsi="Arial" w:cs="Arial"/>
                <w:b/>
                <w:sz w:val="22"/>
                <w:szCs w:val="22"/>
                <w:vertAlign w:val="superscript"/>
              </w:rPr>
              <w:t>th</w:t>
            </w:r>
            <w:r>
              <w:rPr>
                <w:rFonts w:ascii="Arial" w:hAnsi="Arial" w:cs="Arial"/>
                <w:b/>
                <w:sz w:val="22"/>
                <w:szCs w:val="22"/>
              </w:rPr>
              <w:t xml:space="preserve"> December 2024</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2CA030E8" w:rsidR="00A406E5" w:rsidRDefault="00A406E5">
      <w:pPr>
        <w:rPr>
          <w:rFonts w:ascii="Arial" w:hAnsi="Arial" w:cs="Arial"/>
          <w:sz w:val="32"/>
        </w:rPr>
      </w:pP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78DC76E7" w14:textId="77777777" w:rsidR="00442903" w:rsidRPr="00613ECD" w:rsidRDefault="00442903" w:rsidP="00442903">
            <w:pPr>
              <w:pStyle w:val="bullet"/>
              <w:numPr>
                <w:ilvl w:val="0"/>
                <w:numId w:val="17"/>
              </w:numPr>
              <w:overflowPunct/>
              <w:autoSpaceDE/>
              <w:autoSpaceDN/>
              <w:adjustRightInd/>
              <w:textAlignment w:val="auto"/>
              <w:rPr>
                <w:rFonts w:cs="Arial"/>
                <w:szCs w:val="22"/>
              </w:rPr>
            </w:pPr>
            <w:r w:rsidRPr="00613ECD">
              <w:rPr>
                <w:rFonts w:cs="Arial"/>
                <w:szCs w:val="22"/>
              </w:rPr>
              <w:t>reflect upon and articulate a personal philosophy for Physical Literacy and its development within a range of contexts.</w:t>
            </w:r>
          </w:p>
          <w:p w14:paraId="3CCA76A7" w14:textId="77777777" w:rsidR="00442903" w:rsidRPr="00613ECD" w:rsidRDefault="00442903" w:rsidP="00442903">
            <w:pPr>
              <w:pStyle w:val="bullet"/>
              <w:numPr>
                <w:ilvl w:val="0"/>
                <w:numId w:val="17"/>
              </w:numPr>
              <w:overflowPunct/>
              <w:autoSpaceDE/>
              <w:autoSpaceDN/>
              <w:adjustRightInd/>
              <w:textAlignment w:val="auto"/>
              <w:rPr>
                <w:rFonts w:cs="Arial"/>
                <w:szCs w:val="22"/>
              </w:rPr>
            </w:pPr>
            <w:r w:rsidRPr="00613ECD">
              <w:rPr>
                <w:rFonts w:cs="Arial"/>
                <w:szCs w:val="22"/>
              </w:rPr>
              <w:t>critically evaluate the strengths and weaknesses of various perspectives on the educational value of Physical Education and Sport and their contribution to the development of physical literacy</w:t>
            </w:r>
          </w:p>
          <w:p w14:paraId="3E36C374" w14:textId="77777777" w:rsidR="00442903" w:rsidRPr="00613ECD" w:rsidRDefault="00442903" w:rsidP="00442903">
            <w:pPr>
              <w:pStyle w:val="bullet"/>
              <w:numPr>
                <w:ilvl w:val="0"/>
                <w:numId w:val="17"/>
              </w:numPr>
              <w:overflowPunct/>
              <w:autoSpaceDE/>
              <w:autoSpaceDN/>
              <w:adjustRightInd/>
              <w:textAlignment w:val="auto"/>
              <w:rPr>
                <w:rFonts w:cs="Arial"/>
                <w:szCs w:val="22"/>
              </w:rPr>
            </w:pPr>
            <w:r w:rsidRPr="00613ECD">
              <w:rPr>
                <w:rFonts w:cs="Arial"/>
                <w:szCs w:val="22"/>
              </w:rPr>
              <w:t xml:space="preserve">critically reflect upon the potential for physical literacy to offer a new and challenging vision for learning and reflect upon its contribution to health and wellbeing. </w:t>
            </w: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13EAF" w:rsidRPr="00FA7E96" w14:paraId="3D6751B7" w14:textId="77777777" w:rsidTr="002F3400">
        <w:trPr>
          <w:trHeight w:val="300"/>
        </w:trPr>
        <w:tc>
          <w:tcPr>
            <w:tcW w:w="2250" w:type="dxa"/>
            <w:tcMar>
              <w:left w:w="105" w:type="dxa"/>
              <w:right w:w="105" w:type="dxa"/>
            </w:tcMar>
          </w:tcPr>
          <w:p w14:paraId="3F56BCE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395973" w14:textId="6C895F6E"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442903">
                  <w:rPr>
                    <w:rFonts w:ascii="MS Gothic" w:eastAsia="MS Gothic" w:hAnsi="MS Gothic" w:cs="Arial" w:hint="eastAsia"/>
                    <w:sz w:val="22"/>
                    <w:szCs w:val="22"/>
                  </w:rPr>
                  <w:t>☒</w:t>
                </w:r>
              </w:sdtContent>
            </w:sdt>
          </w:p>
          <w:p w14:paraId="1029302D" w14:textId="77777777" w:rsidR="00113EAF" w:rsidRDefault="00113EAF" w:rsidP="002F3400">
            <w:pPr>
              <w:rPr>
                <w:rFonts w:ascii="Arial" w:eastAsia="Calibri" w:hAnsi="Arial" w:cs="Arial"/>
                <w:sz w:val="22"/>
                <w:szCs w:val="22"/>
              </w:rPr>
            </w:pPr>
          </w:p>
          <w:p w14:paraId="1729E5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4B948353" w14:textId="77777777" w:rsidTr="002F3400">
        <w:trPr>
          <w:trHeight w:val="300"/>
        </w:trPr>
        <w:tc>
          <w:tcPr>
            <w:tcW w:w="2250" w:type="dxa"/>
            <w:tcMar>
              <w:left w:w="105" w:type="dxa"/>
              <w:right w:w="105" w:type="dxa"/>
            </w:tcMar>
          </w:tcPr>
          <w:p w14:paraId="3FB69EA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A94764" w14:textId="77777777" w:rsidR="00113EAF" w:rsidRDefault="00113EAF" w:rsidP="002F3400">
            <w:pPr>
              <w:rPr>
                <w:rFonts w:ascii="Arial" w:eastAsia="Calibri" w:hAnsi="Arial" w:cs="Arial"/>
                <w:sz w:val="22"/>
                <w:szCs w:val="22"/>
              </w:rPr>
            </w:pPr>
          </w:p>
          <w:p w14:paraId="0624C48A" w14:textId="541C7A75"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442903">
                  <w:rPr>
                    <w:rFonts w:ascii="MS Gothic" w:eastAsia="MS Gothic" w:hAnsi="MS Gothic" w:cs="Arial" w:hint="eastAsia"/>
                    <w:sz w:val="22"/>
                    <w:szCs w:val="22"/>
                  </w:rPr>
                  <w:t>☒</w:t>
                </w:r>
              </w:sdtContent>
            </w:sdt>
          </w:p>
        </w:tc>
      </w:tr>
      <w:tr w:rsidR="00113EAF" w:rsidRPr="00FA7E96" w14:paraId="01293EF2" w14:textId="77777777" w:rsidTr="002F3400">
        <w:trPr>
          <w:trHeight w:val="300"/>
        </w:trPr>
        <w:tc>
          <w:tcPr>
            <w:tcW w:w="2250" w:type="dxa"/>
            <w:tcMar>
              <w:left w:w="105" w:type="dxa"/>
              <w:right w:w="105" w:type="dxa"/>
            </w:tcMar>
          </w:tcPr>
          <w:p w14:paraId="1B7EF2E7"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FCD962C"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D06F105" w14:textId="77777777" w:rsidR="00113EAF" w:rsidRDefault="00113EAF" w:rsidP="002F3400">
            <w:pPr>
              <w:rPr>
                <w:rFonts w:ascii="Arial" w:eastAsia="Calibri" w:hAnsi="Arial" w:cs="Arial"/>
                <w:sz w:val="22"/>
                <w:szCs w:val="22"/>
              </w:rPr>
            </w:pPr>
          </w:p>
          <w:p w14:paraId="3E594141" w14:textId="124AB589"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442903">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745C0CBF"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442903">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0FADD1EA"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442903">
                  <w:rPr>
                    <w:rFonts w:ascii="MS Gothic" w:eastAsia="MS Gothic" w:hAnsi="MS Gothic" w:cs="Arial"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7E07D63F"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sidR="00442903">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2AC6DDB3"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442903">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94CB843" w14:textId="77777777" w:rsidR="00113EAF" w:rsidRDefault="00113EAF" w:rsidP="002F3400">
            <w:pPr>
              <w:rPr>
                <w:rFonts w:ascii="Arial" w:eastAsia="Calibri" w:hAnsi="Arial" w:cs="Arial"/>
                <w:sz w:val="22"/>
                <w:szCs w:val="22"/>
              </w:rPr>
            </w:pPr>
          </w:p>
          <w:p w14:paraId="4F45A613" w14:textId="214A726D"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442903">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67FBF82E" w14:textId="77777777" w:rsidR="00442903" w:rsidRDefault="00442903" w:rsidP="00442903">
      <w:pPr>
        <w:rPr>
          <w:rFonts w:cs="Arial"/>
          <w:b/>
          <w:sz w:val="28"/>
          <w:szCs w:val="28"/>
        </w:rPr>
      </w:pPr>
      <w:r w:rsidRPr="00073583">
        <w:rPr>
          <w:rFonts w:cs="Arial"/>
          <w:b/>
          <w:sz w:val="28"/>
          <w:szCs w:val="28"/>
        </w:rPr>
        <w:t>Presentation and Seminar paper title</w:t>
      </w:r>
      <w:r>
        <w:rPr>
          <w:rFonts w:cs="Arial"/>
          <w:b/>
          <w:sz w:val="28"/>
          <w:szCs w:val="28"/>
        </w:rPr>
        <w:t>:</w:t>
      </w:r>
    </w:p>
    <w:p w14:paraId="486CE7DC" w14:textId="77777777" w:rsidR="00442903" w:rsidRPr="00073583" w:rsidRDefault="00442903" w:rsidP="00442903">
      <w:pPr>
        <w:rPr>
          <w:rFonts w:cs="Arial"/>
          <w:b/>
          <w:sz w:val="28"/>
          <w:szCs w:val="28"/>
        </w:rPr>
      </w:pPr>
    </w:p>
    <w:p w14:paraId="1507B306" w14:textId="77777777" w:rsidR="00442903" w:rsidRDefault="00442903" w:rsidP="00442903">
      <w:pPr>
        <w:rPr>
          <w:rFonts w:cs="Arial"/>
          <w:b/>
          <w:i/>
          <w:sz w:val="24"/>
          <w:szCs w:val="28"/>
        </w:rPr>
      </w:pPr>
    </w:p>
    <w:p w14:paraId="636BA752" w14:textId="77777777" w:rsidR="00442903" w:rsidRPr="00B4504D" w:rsidRDefault="00442903" w:rsidP="00442903">
      <w:pPr>
        <w:rPr>
          <w:rFonts w:cs="Arial"/>
          <w:i/>
          <w:sz w:val="24"/>
          <w:szCs w:val="28"/>
        </w:rPr>
      </w:pPr>
      <w:r w:rsidRPr="00073583">
        <w:rPr>
          <w:rFonts w:cs="Arial"/>
          <w:i/>
          <w:sz w:val="28"/>
          <w:szCs w:val="28"/>
        </w:rPr>
        <w:t>Examine how past experiences of physical education and sport shape a personal philosophy and may influence future changes in young peoples’ experiences</w:t>
      </w:r>
      <w:r w:rsidRPr="00B4504D">
        <w:rPr>
          <w:rFonts w:cs="Arial"/>
          <w:i/>
          <w:sz w:val="24"/>
          <w:szCs w:val="28"/>
        </w:rPr>
        <w:t xml:space="preserve">. </w:t>
      </w:r>
    </w:p>
    <w:p w14:paraId="33FEF332" w14:textId="77777777" w:rsidR="00442903" w:rsidRPr="00A406E5" w:rsidRDefault="00442903" w:rsidP="00442903">
      <w:pPr>
        <w:ind w:left="720"/>
        <w:rPr>
          <w:rFonts w:ascii="Arial" w:hAnsi="Arial" w:cs="Arial"/>
          <w:sz w:val="24"/>
          <w:szCs w:val="24"/>
        </w:rPr>
      </w:pPr>
    </w:p>
    <w:p w14:paraId="56C4890C" w14:textId="77777777" w:rsidR="00442903" w:rsidRPr="0048716F" w:rsidRDefault="00442903" w:rsidP="00442903">
      <w:pPr>
        <w:pStyle w:val="fixed"/>
        <w:ind w:left="0" w:firstLine="0"/>
        <w:rPr>
          <w:rFonts w:cs="Arial"/>
          <w:b w:val="0"/>
          <w:i/>
          <w:sz w:val="28"/>
          <w:szCs w:val="28"/>
        </w:rPr>
      </w:pPr>
      <w:r>
        <w:rPr>
          <w:rFonts w:cs="Arial"/>
          <w:b w:val="0"/>
          <w:i/>
          <w:sz w:val="28"/>
          <w:szCs w:val="28"/>
        </w:rPr>
        <w:t>Using a theoretical framework of your choice to frame your presentation or support , examine how experiences of physical education and sport shape a personal philosophy and may influence future changes in young peoples’ futures.</w:t>
      </w:r>
    </w:p>
    <w:p w14:paraId="4CCA80ED" w14:textId="77777777" w:rsidR="00442903" w:rsidRDefault="00442903" w:rsidP="00442903">
      <w:pPr>
        <w:pStyle w:val="BodyText"/>
        <w:rPr>
          <w:sz w:val="28"/>
        </w:rPr>
      </w:pPr>
    </w:p>
    <w:p w14:paraId="0FC0EFB3" w14:textId="77777777" w:rsidR="00442903" w:rsidRDefault="00442903" w:rsidP="00442903">
      <w:pPr>
        <w:pStyle w:val="BodyText"/>
        <w:rPr>
          <w:sz w:val="28"/>
        </w:rPr>
      </w:pPr>
      <w:r>
        <w:rPr>
          <w:sz w:val="28"/>
        </w:rPr>
        <w:t xml:space="preserve">Things to consider: </w:t>
      </w:r>
    </w:p>
    <w:p w14:paraId="77B85335" w14:textId="77777777" w:rsidR="00442903" w:rsidRDefault="00442903" w:rsidP="00442903">
      <w:pPr>
        <w:pStyle w:val="BodyText"/>
        <w:rPr>
          <w:sz w:val="28"/>
        </w:rPr>
      </w:pPr>
    </w:p>
    <w:p w14:paraId="755D0665" w14:textId="77777777" w:rsidR="00442903" w:rsidRDefault="00442903" w:rsidP="00442903">
      <w:pPr>
        <w:pStyle w:val="BodyText"/>
        <w:ind w:left="720"/>
        <w:rPr>
          <w:sz w:val="28"/>
        </w:rPr>
      </w:pPr>
    </w:p>
    <w:p w14:paraId="0CCB517F" w14:textId="77777777" w:rsidR="00442903" w:rsidRDefault="00442903" w:rsidP="00442903">
      <w:pPr>
        <w:pStyle w:val="BodyText"/>
        <w:ind w:left="720"/>
        <w:rPr>
          <w:sz w:val="28"/>
        </w:rPr>
      </w:pPr>
      <w:r>
        <w:rPr>
          <w:sz w:val="28"/>
        </w:rPr>
        <w:t>Personal experiences</w:t>
      </w:r>
    </w:p>
    <w:p w14:paraId="6F0231E7" w14:textId="77777777" w:rsidR="00442903" w:rsidRDefault="00442903" w:rsidP="00442903">
      <w:pPr>
        <w:pStyle w:val="BodyText"/>
        <w:ind w:left="720"/>
        <w:rPr>
          <w:sz w:val="28"/>
        </w:rPr>
      </w:pPr>
      <w:r>
        <w:rPr>
          <w:sz w:val="28"/>
        </w:rPr>
        <w:t>Occupational socialisation</w:t>
      </w:r>
    </w:p>
    <w:p w14:paraId="424150AC" w14:textId="77777777" w:rsidR="00442903" w:rsidRDefault="00442903" w:rsidP="00442903">
      <w:pPr>
        <w:pStyle w:val="BodyText"/>
        <w:ind w:left="720"/>
        <w:rPr>
          <w:sz w:val="28"/>
        </w:rPr>
      </w:pPr>
      <w:r>
        <w:rPr>
          <w:sz w:val="28"/>
        </w:rPr>
        <w:t>(Professional socialisation)</w:t>
      </w:r>
    </w:p>
    <w:p w14:paraId="5EC0A3BC" w14:textId="77777777" w:rsidR="00442903" w:rsidRPr="00F07910" w:rsidRDefault="00442903" w:rsidP="00442903">
      <w:pPr>
        <w:pStyle w:val="BodyText"/>
        <w:ind w:left="720"/>
        <w:rPr>
          <w:sz w:val="28"/>
        </w:rPr>
      </w:pPr>
      <w:r>
        <w:rPr>
          <w:sz w:val="28"/>
        </w:rPr>
        <w:t>Occupational socialisation – curriculum change and professional capital.</w:t>
      </w: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7DA33A50" w14:textId="77777777" w:rsidR="00442903" w:rsidRDefault="008042F0" w:rsidP="00442903">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42903">
        <w:rPr>
          <w:rFonts w:ascii="Arial" w:hAnsi="Arial" w:cs="Arial"/>
          <w:sz w:val="22"/>
          <w:szCs w:val="22"/>
        </w:rPr>
        <w:t xml:space="preserve">In your presentation you will need to show that your ideas and commentary is supported from a range of reading. There are different perspectives that you can take for this presentation, so although there will be much of the literature that you need on the model page, you will also need to ensure that you read widely to support the perspective that you take. </w:t>
      </w:r>
    </w:p>
    <w:p w14:paraId="5FB3FF49" w14:textId="7A00FA22" w:rsidR="00C01A3F" w:rsidRPr="00A406E5" w:rsidRDefault="00C01A3F" w:rsidP="00C01A3F">
      <w:pPr>
        <w:jc w:val="both"/>
        <w:rPr>
          <w:rFonts w:ascii="Arial" w:hAnsi="Arial" w:cs="Arial"/>
          <w:i/>
          <w:sz w:val="22"/>
          <w:szCs w:val="22"/>
        </w:rPr>
      </w:pP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19C958F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42903">
        <w:rPr>
          <w:rFonts w:ascii="Arial" w:hAnsi="Arial" w:cs="Arial"/>
          <w:sz w:val="22"/>
          <w:szCs w:val="22"/>
        </w:rPr>
        <w:t xml:space="preserve">Show that you understand how personal philosophies and experiences are difficult to change and demonstrate your understanding of change theories / professional capital / occupational socialisation. Show that you are aware of the implications of these concepts for the development of physical literacy.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w:t>
      </w:r>
      <w:r w:rsidR="00D22D9C" w:rsidRPr="00A406E5">
        <w:rPr>
          <w:rFonts w:ascii="Arial" w:hAnsi="Arial" w:cs="Arial"/>
          <w:sz w:val="22"/>
          <w:szCs w:val="22"/>
        </w:rPr>
        <w:lastRenderedPageBreak/>
        <w:t xml:space="preserve">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38425512" w:rsidR="00C01A3F" w:rsidRPr="00442903" w:rsidRDefault="008042F0" w:rsidP="00C01A3F">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42903">
        <w:rPr>
          <w:rFonts w:ascii="Arial" w:hAnsi="Arial" w:cs="Arial"/>
          <w:sz w:val="22"/>
          <w:szCs w:val="22"/>
        </w:rPr>
        <w:t>You can choose the perspective that you wish to develop for this so you will need to be persuasive and demonstrate that you a well-constructed presentation that justifies your choice and supports the ideas.</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293BE980" w14:textId="3861AD20" w:rsidR="00C01A3F"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42903">
        <w:rPr>
          <w:rFonts w:ascii="Arial" w:hAnsi="Arial" w:cs="Arial"/>
          <w:sz w:val="22"/>
          <w:szCs w:val="22"/>
        </w:rPr>
        <w:t>In your presentation you will need to show what the implications for real life situations are for your points.</w:t>
      </w: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0A0BC398" w14:textId="77777777" w:rsidR="00442903" w:rsidRPr="00A406E5" w:rsidRDefault="008042F0" w:rsidP="00442903">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42903">
        <w:rPr>
          <w:rFonts w:ascii="Arial" w:hAnsi="Arial" w:cs="Arial"/>
          <w:sz w:val="22"/>
          <w:szCs w:val="22"/>
        </w:rPr>
        <w:t xml:space="preserve">You will need to write a draft seminar paper first to be able to make your presentation. This paper will not be assessed, but needs to be submitted in Turnitin to show that you have followed the process of writing a paper to present. Make sure that your presentation is clear and interesting. Demonstrate good presentation skills that engage the audience throughout. Make sure that you are thoughtful and well considered in your response to questions. </w:t>
      </w:r>
    </w:p>
    <w:p w14:paraId="15588ACB" w14:textId="005B52D3" w:rsidR="00C01A3F" w:rsidRPr="00A406E5" w:rsidRDefault="00C01A3F" w:rsidP="00C01A3F">
      <w:pPr>
        <w:jc w:val="both"/>
        <w:rPr>
          <w:rFonts w:ascii="Arial" w:hAnsi="Arial" w:cs="Arial"/>
          <w:i/>
          <w:sz w:val="22"/>
          <w:szCs w:val="22"/>
        </w:rPr>
      </w:pP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3627829E" w:rsidR="00152E9D" w:rsidRPr="00A406E5" w:rsidRDefault="00442903"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0F1F6CF6" w:rsidR="00152E9D" w:rsidRPr="00A406E5" w:rsidRDefault="0044290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C2A60D4" w:rsidR="00152E9D" w:rsidRPr="00A406E5" w:rsidRDefault="0044290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06BEDB74" w:rsidR="00152E9D" w:rsidRPr="00A406E5" w:rsidRDefault="0044290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079BDD57" w:rsidR="00152E9D" w:rsidRPr="00A406E5" w:rsidRDefault="00442903"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DC3F5D3" w14:textId="77777777" w:rsidR="00B50EA8" w:rsidRDefault="00B50EA8">
      <w:r>
        <w:separator/>
      </w:r>
    </w:p>
  </w:endnote>
  <w:endnote w:type="continuationSeparator" w:id="0">
    <w:p w14:paraId="3DC1BB42"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C071EC" w14:textId="77777777" w:rsidR="00B50EA8" w:rsidRDefault="00B50EA8">
      <w:r>
        <w:separator/>
      </w:r>
    </w:p>
  </w:footnote>
  <w:footnote w:type="continuationSeparator" w:id="0">
    <w:p w14:paraId="736B2EB2"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5669556">
    <w:abstractNumId w:val="1"/>
  </w:num>
  <w:num w:numId="2" w16cid:durableId="27149898">
    <w:abstractNumId w:val="9"/>
  </w:num>
  <w:num w:numId="3" w16cid:durableId="791706730">
    <w:abstractNumId w:val="15"/>
  </w:num>
  <w:num w:numId="4" w16cid:durableId="2018071670">
    <w:abstractNumId w:val="11"/>
  </w:num>
  <w:num w:numId="5" w16cid:durableId="1593582101">
    <w:abstractNumId w:val="7"/>
  </w:num>
  <w:num w:numId="6" w16cid:durableId="215244048">
    <w:abstractNumId w:val="14"/>
  </w:num>
  <w:num w:numId="7" w16cid:durableId="1876193365">
    <w:abstractNumId w:val="2"/>
  </w:num>
  <w:num w:numId="8" w16cid:durableId="828519691">
    <w:abstractNumId w:val="13"/>
  </w:num>
  <w:num w:numId="9" w16cid:durableId="1379861541">
    <w:abstractNumId w:val="10"/>
  </w:num>
  <w:num w:numId="10" w16cid:durableId="304510174">
    <w:abstractNumId w:val="4"/>
  </w:num>
  <w:num w:numId="11" w16cid:durableId="965157573">
    <w:abstractNumId w:val="5"/>
  </w:num>
  <w:num w:numId="12" w16cid:durableId="1628313588">
    <w:abstractNumId w:val="8"/>
  </w:num>
  <w:num w:numId="13" w16cid:durableId="904141585">
    <w:abstractNumId w:val="12"/>
  </w:num>
  <w:num w:numId="14" w16cid:durableId="959915979">
    <w:abstractNumId w:val="3"/>
  </w:num>
  <w:num w:numId="15" w16cid:durableId="2109346520">
    <w:abstractNumId w:val="0"/>
  </w:num>
  <w:num w:numId="16" w16cid:durableId="630670500">
    <w:abstractNumId w:val="6"/>
  </w:num>
  <w:num w:numId="17" w16cid:durableId="38522121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2903"/>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0A47"/>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442903"/>
    <w:pPr>
      <w:overflowPunct w:val="0"/>
      <w:autoSpaceDE w:val="0"/>
      <w:autoSpaceDN w:val="0"/>
      <w:adjustRightInd w:val="0"/>
      <w:spacing w:before="120"/>
      <w:ind w:left="1004" w:hanging="284"/>
      <w:jc w:val="both"/>
      <w:textAlignment w:val="baseline"/>
    </w:pPr>
    <w:rPr>
      <w:rFonts w:ascii="Arial" w:hAnsi="Arial"/>
      <w:sz w:val="22"/>
      <w:lang w:eastAsia="en-GB"/>
    </w:rPr>
  </w:style>
  <w:style w:type="character" w:customStyle="1" w:styleId="bulletChar">
    <w:name w:val="bullet Char"/>
    <w:link w:val="bullet"/>
    <w:rsid w:val="00442903"/>
    <w:rPr>
      <w:rFonts w:ascii="Arial" w:hAnsi="Arial"/>
      <w:sz w:val="22"/>
      <w:lang w:eastAsia="en-GB"/>
    </w:rPr>
  </w:style>
  <w:style w:type="paragraph" w:styleId="BodyText">
    <w:name w:val="Body Text"/>
    <w:basedOn w:val="Normal"/>
    <w:link w:val="BodyTextChar"/>
    <w:semiHidden/>
    <w:unhideWhenUsed/>
    <w:rsid w:val="00442903"/>
    <w:pPr>
      <w:spacing w:after="120"/>
    </w:pPr>
  </w:style>
  <w:style w:type="character" w:customStyle="1" w:styleId="BodyTextChar">
    <w:name w:val="Body Text Char"/>
    <w:basedOn w:val="DefaultParagraphFont"/>
    <w:link w:val="BodyText"/>
    <w:semiHidden/>
    <w:rsid w:val="00442903"/>
    <w:rPr>
      <w:lang w:eastAsia="en-GB"/>
    </w:rPr>
  </w:style>
  <w:style w:type="paragraph" w:customStyle="1" w:styleId="fixed">
    <w:name w:val="fixed"/>
    <w:link w:val="fixedChar"/>
    <w:rsid w:val="00442903"/>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442903"/>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3917</Words>
  <Characters>24103</Characters>
  <Application>Microsoft Office Word</Application>
  <DocSecurity>0</DocSecurity>
  <Lines>200</Lines>
  <Paragraphs>55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27965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Kate Piper (IMH)</cp:lastModifiedBy>
  <cp:revision>2</cp:revision>
  <cp:lastPrinted>2014-10-10T07:42:00Z</cp:lastPrinted>
  <dcterms:created xsi:type="dcterms:W3CDTF">2024-07-22T07:40:00Z</dcterms:created>
  <dcterms:modified xsi:type="dcterms:W3CDTF">2024-07-22T07:40:00Z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