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58035383"/>
        <w:docPartObj>
          <w:docPartGallery w:val="Cover Pages"/>
          <w:docPartUnique/>
        </w:docPartObj>
      </w:sdtPr>
      <w:sdtContent>
        <w:p w14:paraId="19B2ABCC" w14:textId="305AE0FA" w:rsidR="00054253" w:rsidRDefault="00054253" w:rsidP="00054253">
          <w:r w:rsidRPr="005A28CD">
            <w:rPr>
              <w:noProof/>
            </w:rPr>
            <w:drawing>
              <wp:anchor distT="0" distB="0" distL="114300" distR="114300" simplePos="0" relativeHeight="251659264" behindDoc="1" locked="0" layoutInCell="0" allowOverlap="1" wp14:anchorId="1AD9F5CE" wp14:editId="7EC4B4C1">
                <wp:simplePos x="0" y="0"/>
                <wp:positionH relativeFrom="page">
                  <wp:posOffset>2222500</wp:posOffset>
                </wp:positionH>
                <wp:positionV relativeFrom="paragraph">
                  <wp:posOffset>-257175</wp:posOffset>
                </wp:positionV>
                <wp:extent cx="1943100" cy="723900"/>
                <wp:effectExtent l="0" t="0" r="0" b="0"/>
                <wp:wrapNone/>
                <wp:docPr id="429848802"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848802" name="Picture 2"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0" cy="723900"/>
                        </a:xfrm>
                        <a:prstGeom prst="rect">
                          <a:avLst/>
                        </a:prstGeom>
                        <a:noFill/>
                      </pic:spPr>
                    </pic:pic>
                  </a:graphicData>
                </a:graphic>
                <wp14:sizeRelH relativeFrom="page">
                  <wp14:pctWidth>0</wp14:pctWidth>
                </wp14:sizeRelH>
                <wp14:sizeRelV relativeFrom="page">
                  <wp14:pctHeight>0</wp14:pctHeight>
                </wp14:sizeRelV>
              </wp:anchor>
            </w:drawing>
          </w:r>
        </w:p>
        <w:p w14:paraId="10DA1D95" w14:textId="7676384D" w:rsidR="00054253" w:rsidRDefault="00054253" w:rsidP="00054253"/>
        <w:p w14:paraId="0EDCFBCA" w14:textId="2C3856FD" w:rsidR="00054253" w:rsidRPr="00590A3F" w:rsidRDefault="00054253" w:rsidP="00054253">
          <w:pPr>
            <w:rPr>
              <w:b/>
              <w:bCs/>
            </w:rPr>
          </w:pPr>
          <w:r>
            <w:t>Student name</w:t>
          </w:r>
          <w:r w:rsidRPr="00590A3F">
            <w:rPr>
              <w:b/>
              <w:bCs/>
            </w:rPr>
            <w:t>:</w:t>
          </w:r>
          <w:r w:rsidR="00590A3F" w:rsidRPr="00590A3F">
            <w:rPr>
              <w:b/>
              <w:bCs/>
            </w:rPr>
            <w:t xml:space="preserve">  </w:t>
          </w:r>
          <w:r w:rsidRPr="00590A3F">
            <w:rPr>
              <w:b/>
              <w:bCs/>
            </w:rPr>
            <w:t>Boyd R Malcolm</w:t>
          </w:r>
          <w:r>
            <w:tab/>
            <w:t>Student ID number:</w:t>
          </w:r>
          <w:r>
            <w:tab/>
          </w:r>
          <w:r w:rsidRPr="00590A3F">
            <w:rPr>
              <w:b/>
              <w:bCs/>
            </w:rPr>
            <w:t>2128536</w:t>
          </w:r>
        </w:p>
        <w:p w14:paraId="4EB43A97" w14:textId="20B432DA" w:rsidR="00054253" w:rsidRDefault="00054253" w:rsidP="00054253">
          <w:r>
            <w:t>Programme:</w:t>
          </w:r>
          <w:r>
            <w:tab/>
          </w:r>
          <w:r w:rsidRPr="00590A3F">
            <w:rPr>
              <w:b/>
              <w:bCs/>
            </w:rPr>
            <w:t>BA (Hons) Leadership and Management Skills for the Workplace</w:t>
          </w:r>
        </w:p>
        <w:p w14:paraId="73389442" w14:textId="19409FF3" w:rsidR="00054253" w:rsidRDefault="00054253" w:rsidP="00054253">
          <w:r>
            <w:t>Module:</w:t>
          </w:r>
          <w:r>
            <w:tab/>
          </w:r>
          <w:r w:rsidR="002F3E8B" w:rsidRPr="00590A3F">
            <w:rPr>
              <w:b/>
              <w:bCs/>
            </w:rPr>
            <w:t>C</w:t>
          </w:r>
          <w:r w:rsidR="002C2F9E" w:rsidRPr="00590A3F">
            <w:rPr>
              <w:b/>
              <w:bCs/>
            </w:rPr>
            <w:t xml:space="preserve">oaching and Mentoring </w:t>
          </w:r>
          <w:r w:rsidRPr="00590A3F">
            <w:rPr>
              <w:b/>
              <w:bCs/>
            </w:rPr>
            <w:t xml:space="preserve"> Skills for the Workplace</w:t>
          </w:r>
          <w:r w:rsidR="00082193">
            <w:rPr>
              <w:b/>
              <w:bCs/>
            </w:rPr>
            <w:t xml:space="preserve"> (week</w:t>
          </w:r>
          <w:r w:rsidR="00315488">
            <w:rPr>
              <w:b/>
              <w:bCs/>
            </w:rPr>
            <w:t>end)</w:t>
          </w:r>
        </w:p>
        <w:p w14:paraId="5C9CAD46" w14:textId="2C98A4D3" w:rsidR="00054253" w:rsidRPr="00054253" w:rsidRDefault="00054253" w:rsidP="00054253">
          <w:pPr>
            <w:rPr>
              <w:lang w:val="fr-FR"/>
            </w:rPr>
          </w:pPr>
          <w:r w:rsidRPr="00054253">
            <w:rPr>
              <w:lang w:val="fr-FR"/>
            </w:rPr>
            <w:t>Module code:</w:t>
          </w:r>
          <w:r w:rsidRPr="00590A3F">
            <w:rPr>
              <w:b/>
              <w:bCs/>
              <w:lang w:val="fr-FR"/>
            </w:rPr>
            <w:tab/>
            <w:t>BMSW610</w:t>
          </w:r>
          <w:r w:rsidR="006E2309" w:rsidRPr="00590A3F">
            <w:rPr>
              <w:b/>
              <w:bCs/>
              <w:lang w:val="fr-FR"/>
            </w:rPr>
            <w:t>5</w:t>
          </w:r>
          <w:r w:rsidRPr="00054253">
            <w:rPr>
              <w:lang w:val="fr-FR"/>
            </w:rPr>
            <w:tab/>
          </w:r>
          <w:proofErr w:type="spellStart"/>
          <w:r w:rsidRPr="00054253">
            <w:rPr>
              <w:lang w:val="fr-FR"/>
            </w:rPr>
            <w:t>Lecturer</w:t>
          </w:r>
          <w:proofErr w:type="spellEnd"/>
          <w:r w:rsidRPr="00054253">
            <w:rPr>
              <w:lang w:val="fr-FR"/>
            </w:rPr>
            <w:t>:</w:t>
          </w:r>
          <w:r w:rsidRPr="00054253">
            <w:rPr>
              <w:lang w:val="fr-FR"/>
            </w:rPr>
            <w:tab/>
          </w:r>
          <w:r w:rsidRPr="00590A3F">
            <w:rPr>
              <w:b/>
              <w:bCs/>
              <w:lang w:val="fr-FR"/>
            </w:rPr>
            <w:t xml:space="preserve">Dr. </w:t>
          </w:r>
          <w:r w:rsidRPr="00590A3F">
            <w:rPr>
              <w:b/>
              <w:bCs/>
              <w:lang w:val="fr-FR"/>
            </w:rPr>
            <w:t xml:space="preserve">Denis </w:t>
          </w:r>
          <w:proofErr w:type="spellStart"/>
          <w:r w:rsidRPr="00590A3F">
            <w:rPr>
              <w:b/>
              <w:bCs/>
              <w:lang w:val="fr-FR"/>
            </w:rPr>
            <w:t>P</w:t>
          </w:r>
          <w:r w:rsidR="0090553D" w:rsidRPr="00590A3F">
            <w:rPr>
              <w:b/>
              <w:bCs/>
              <w:lang w:val="fr-FR"/>
            </w:rPr>
            <w:t>e</w:t>
          </w:r>
          <w:r w:rsidRPr="00590A3F">
            <w:rPr>
              <w:b/>
              <w:bCs/>
              <w:lang w:val="fr-FR"/>
            </w:rPr>
            <w:t>pple</w:t>
          </w:r>
          <w:proofErr w:type="spellEnd"/>
        </w:p>
        <w:p w14:paraId="01B035AB" w14:textId="20397C0A" w:rsidR="00054253" w:rsidRDefault="009036FF" w:rsidP="00054253">
          <w:r>
            <w:rPr>
              <w:noProof/>
            </w:rPr>
            <mc:AlternateContent>
              <mc:Choice Requires="wps">
                <w:drawing>
                  <wp:anchor distT="0" distB="0" distL="114300" distR="114300" simplePos="0" relativeHeight="251660288" behindDoc="0" locked="0" layoutInCell="1" allowOverlap="1" wp14:anchorId="585848EC" wp14:editId="60EEE16A">
                    <wp:simplePos x="0" y="0"/>
                    <wp:positionH relativeFrom="column">
                      <wp:posOffset>3009900</wp:posOffset>
                    </wp:positionH>
                    <wp:positionV relativeFrom="paragraph">
                      <wp:posOffset>1532890</wp:posOffset>
                    </wp:positionV>
                    <wp:extent cx="2851150" cy="933450"/>
                    <wp:effectExtent l="19050" t="19050" r="25400" b="38100"/>
                    <wp:wrapNone/>
                    <wp:docPr id="1976832444" name="Arrow: Left 4"/>
                    <wp:cNvGraphicFramePr/>
                    <a:graphic xmlns:a="http://schemas.openxmlformats.org/drawingml/2006/main">
                      <a:graphicData uri="http://schemas.microsoft.com/office/word/2010/wordprocessingShape">
                        <wps:wsp>
                          <wps:cNvSpPr/>
                          <wps:spPr>
                            <a:xfrm>
                              <a:off x="0" y="0"/>
                              <a:ext cx="2851150" cy="93345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7240488" w14:textId="2766A7EA" w:rsidR="00A73687" w:rsidRDefault="00A73687" w:rsidP="00A73687">
                                <w:pPr>
                                  <w:jc w:val="center"/>
                                </w:pPr>
                                <w:r>
                                  <w:t>Mentoring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85848E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4" o:spid="_x0000_s1026" type="#_x0000_t66" style="position:absolute;margin-left:237pt;margin-top:120.7pt;width:224.5pt;height:73.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" adj="3536" fillcolor="#156082 [3204]" strokecolor="#030e13 [484]" strokeweight="1.5pt">
                    <v:textbox>
                      <w:txbxContent>
                        <w:p w14:paraId="07240488" w14:textId="2766A7EA" w:rsidR="00A73687" w:rsidRDefault="00A73687" w:rsidP="00A73687">
                          <w:pPr>
                            <w:jc w:val="center"/>
                          </w:pPr>
                          <w:r>
                            <w:t>Mentoring</w:t>
                          </w:r>
                        </w:p>
                      </w:txbxContent>
                    </v:textbox>
                  </v:shape>
                </w:pict>
              </mc:Fallback>
            </mc:AlternateContent>
          </w:r>
          <w:r w:rsidR="00054253">
            <w:t>Assignment Title</w:t>
          </w:r>
          <w:r w:rsidR="00082193">
            <w:t xml:space="preserve">: </w:t>
          </w:r>
          <w:r w:rsidR="00054253">
            <w:t xml:space="preserve"> </w:t>
          </w:r>
          <w:r w:rsidR="00054253" w:rsidRPr="00082193">
            <w:rPr>
              <w:b/>
              <w:bCs/>
            </w:rPr>
            <w:t>A Re</w:t>
          </w:r>
          <w:r w:rsidR="00EC4BDD" w:rsidRPr="00082193">
            <w:rPr>
              <w:b/>
              <w:bCs/>
            </w:rPr>
            <w:t>f</w:t>
          </w:r>
          <w:r w:rsidR="0009438C" w:rsidRPr="00082193">
            <w:rPr>
              <w:b/>
              <w:bCs/>
            </w:rPr>
            <w:t>lective report</w:t>
          </w:r>
          <w:r w:rsidR="00054253" w:rsidRPr="00082193">
            <w:rPr>
              <w:b/>
              <w:bCs/>
            </w:rPr>
            <w:t xml:space="preserve"> on </w:t>
          </w:r>
          <w:r w:rsidR="003E7E8B" w:rsidRPr="00082193">
            <w:rPr>
              <w:b/>
              <w:bCs/>
            </w:rPr>
            <w:t>peer coaching and mentoring</w:t>
          </w:r>
          <w:r w:rsidR="00710B24">
            <w:rPr>
              <w:noProof/>
            </w:rPr>
            <w:drawing>
              <wp:inline distT="0" distB="0" distL="0" distR="0" wp14:anchorId="47C66F73" wp14:editId="1F4BF9D2">
                <wp:extent cx="2945130" cy="2945130"/>
                <wp:effectExtent l="0" t="0" r="7620" b="7620"/>
                <wp:docPr id="421352317" name="Picture 2" descr="A group of people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352317" name="Picture 2" descr="A group of people in a room&#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45130" cy="2945130"/>
                        </a:xfrm>
                        <a:prstGeom prst="rect">
                          <a:avLst/>
                        </a:prstGeom>
                      </pic:spPr>
                    </pic:pic>
                  </a:graphicData>
                </a:graphic>
              </wp:inline>
            </w:drawing>
          </w:r>
        </w:p>
        <w:p w14:paraId="75400733" w14:textId="31AEEBBD" w:rsidR="00D87A78" w:rsidRDefault="00880471" w:rsidP="00054253">
          <w:r>
            <w:rPr>
              <w:noProof/>
            </w:rPr>
            <mc:AlternateContent>
              <mc:Choice Requires="wps">
                <w:drawing>
                  <wp:anchor distT="0" distB="0" distL="114300" distR="114300" simplePos="0" relativeHeight="251661312" behindDoc="0" locked="0" layoutInCell="1" allowOverlap="1" wp14:anchorId="1E9691DF" wp14:editId="45572DCE">
                    <wp:simplePos x="0" y="0"/>
                    <wp:positionH relativeFrom="column">
                      <wp:posOffset>3009900</wp:posOffset>
                    </wp:positionH>
                    <wp:positionV relativeFrom="paragraph">
                      <wp:posOffset>1154430</wp:posOffset>
                    </wp:positionV>
                    <wp:extent cx="2819400" cy="920750"/>
                    <wp:effectExtent l="19050" t="19050" r="19050" b="31750"/>
                    <wp:wrapNone/>
                    <wp:docPr id="105167373" name="Arrow: Left 5"/>
                    <wp:cNvGraphicFramePr/>
                    <a:graphic xmlns:a="http://schemas.openxmlformats.org/drawingml/2006/main">
                      <a:graphicData uri="http://schemas.microsoft.com/office/word/2010/wordprocessingShape">
                        <wps:wsp>
                          <wps:cNvSpPr/>
                          <wps:spPr>
                            <a:xfrm>
                              <a:off x="0" y="0"/>
                              <a:ext cx="2819400" cy="920750"/>
                            </a:xfrm>
                            <a:prstGeom prst="leftArrow">
                              <a:avLst/>
                            </a:prstGeom>
                          </wps:spPr>
                          <wps:style>
                            <a:lnRef idx="2">
                              <a:schemeClr val="dk1">
                                <a:shade val="15000"/>
                              </a:schemeClr>
                            </a:lnRef>
                            <a:fillRef idx="1">
                              <a:schemeClr val="dk1"/>
                            </a:fillRef>
                            <a:effectRef idx="0">
                              <a:schemeClr val="dk1"/>
                            </a:effectRef>
                            <a:fontRef idx="minor">
                              <a:schemeClr val="lt1"/>
                            </a:fontRef>
                          </wps:style>
                          <wps:txbx>
                            <w:txbxContent>
                              <w:p w14:paraId="7AAE2CFB" w14:textId="6915AD98" w:rsidR="00222870" w:rsidRDefault="00222870" w:rsidP="00222870">
                                <w:pPr>
                                  <w:jc w:val="center"/>
                                </w:pPr>
                                <w:r>
                                  <w:t>Coaching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9691DF" id="Arrow: Left 5" o:spid="_x0000_s1027" type="#_x0000_t66" style="position:absolute;margin-left:237pt;margin-top:90.9pt;width:222pt;height:7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" adj="3527" fillcolor="black [3200]" strokecolor="black [480]" strokeweight="1.5pt">
                    <v:textbox>
                      <w:txbxContent>
                        <w:p w14:paraId="7AAE2CFB" w14:textId="6915AD98" w:rsidR="00222870" w:rsidRDefault="00222870" w:rsidP="00222870">
                          <w:pPr>
                            <w:jc w:val="center"/>
                          </w:pPr>
                          <w:r>
                            <w:t>Coaching</w:t>
                          </w:r>
                        </w:p>
                      </w:txbxContent>
                    </v:textbox>
                  </v:shape>
                </w:pict>
              </mc:Fallback>
            </mc:AlternateContent>
          </w:r>
          <w:r w:rsidR="00710B24">
            <w:rPr>
              <w:noProof/>
            </w:rPr>
            <w:drawing>
              <wp:inline distT="0" distB="0" distL="0" distR="0" wp14:anchorId="5AB68148" wp14:editId="192E5C32">
                <wp:extent cx="2945306" cy="2787650"/>
                <wp:effectExtent l="0" t="0" r="7620" b="0"/>
                <wp:docPr id="796376924" name="Picture 3" descr="A group of people looking at a white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376924" name="Picture 3" descr="A group of people looking at a whiteboard&#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49414" cy="2791538"/>
                        </a:xfrm>
                        <a:prstGeom prst="rect">
                          <a:avLst/>
                        </a:prstGeom>
                      </pic:spPr>
                    </pic:pic>
                  </a:graphicData>
                </a:graphic>
              </wp:inline>
            </w:drawing>
          </w:r>
          <w:r w:rsidR="00054253">
            <w:tab/>
          </w:r>
        </w:p>
        <w:p w14:paraId="3AC434A4" w14:textId="74ECCE5C" w:rsidR="00D87A78" w:rsidRDefault="00E15239">
          <w:r>
            <w:rPr>
              <w:noProof/>
            </w:rPr>
            <w:lastRenderedPageBreak/>
            <w:drawing>
              <wp:inline distT="0" distB="0" distL="0" distR="0" wp14:anchorId="58FE3E52" wp14:editId="23545E4C">
                <wp:extent cx="5899150" cy="8229600"/>
                <wp:effectExtent l="0" t="0" r="6350" b="0"/>
                <wp:docPr id="379887407" name="Picture 1" descr="A diagram of mentoring and coach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887407" name="Picture 1" descr="A diagram of mentoring and coaching&#10;&#10;AI-generated content may be incorrect."/>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899150" cy="8229600"/>
                        </a:xfrm>
                        <a:prstGeom prst="rect">
                          <a:avLst/>
                        </a:prstGeom>
                      </pic:spPr>
                    </pic:pic>
                  </a:graphicData>
                </a:graphic>
              </wp:inline>
            </w:drawing>
          </w:r>
          <w:r w:rsidR="00D87A78">
            <w:br w:type="page"/>
          </w:r>
        </w:p>
      </w:sdtContent>
    </w:sdt>
    <w:sdt>
      <w:sdtPr>
        <w:id w:val="133220653"/>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14:ligatures w14:val="standardContextual"/>
        </w:rPr>
      </w:sdtEndPr>
      <w:sdtContent>
        <w:p w14:paraId="52823AA2" w14:textId="3E2DF40C" w:rsidR="00163E9B" w:rsidRDefault="00163E9B">
          <w:pPr>
            <w:pStyle w:val="TOCHeading"/>
          </w:pPr>
          <w:r>
            <w:t>Contents</w:t>
          </w:r>
        </w:p>
        <w:p w14:paraId="6D074CBE" w14:textId="365851F5" w:rsidR="00163E9B" w:rsidRDefault="00163E9B">
          <w:pPr>
            <w:pStyle w:val="TOC1"/>
            <w:tabs>
              <w:tab w:val="right" w:leader="dot" w:pos="9350"/>
            </w:tabs>
            <w:rPr>
              <w:noProof/>
            </w:rPr>
          </w:pPr>
          <w:r>
            <w:fldChar w:fldCharType="begin"/>
          </w:r>
          <w:r>
            <w:instrText xml:space="preserve"> TOC \o "1-3" \h \z \u </w:instrText>
          </w:r>
          <w:r>
            <w:fldChar w:fldCharType="separate"/>
          </w:r>
          <w:bookmarkStart w:id="0" w:name="_Hlk193234611"/>
          <w:r w:rsidRPr="00FC669C">
            <w:rPr>
              <w:rStyle w:val="Hyperlink"/>
              <w:noProof/>
            </w:rPr>
            <w:fldChar w:fldCharType="begin"/>
          </w:r>
          <w:r w:rsidRPr="00FC669C">
            <w:rPr>
              <w:rStyle w:val="Hyperlink"/>
              <w:noProof/>
            </w:rPr>
            <w:instrText xml:space="preserve"> </w:instrText>
          </w:r>
          <w:r>
            <w:rPr>
              <w:noProof/>
            </w:rPr>
            <w:instrText>HYPERLINK \l "_Toc193234409"</w:instrText>
          </w:r>
          <w:r w:rsidRPr="00FC669C">
            <w:rPr>
              <w:rStyle w:val="Hyperlink"/>
              <w:noProof/>
            </w:rPr>
            <w:instrText xml:space="preserve"> </w:instrText>
          </w:r>
          <w:r w:rsidRPr="00FC669C">
            <w:rPr>
              <w:rStyle w:val="Hyperlink"/>
              <w:noProof/>
            </w:rPr>
          </w:r>
          <w:r w:rsidRPr="00FC669C">
            <w:rPr>
              <w:rStyle w:val="Hyperlink"/>
              <w:noProof/>
            </w:rPr>
            <w:fldChar w:fldCharType="separate"/>
          </w:r>
          <w:r w:rsidRPr="00FC669C">
            <w:rPr>
              <w:rStyle w:val="Hyperlink"/>
              <w:noProof/>
            </w:rPr>
            <w:t>Introduction</w:t>
          </w:r>
          <w:r>
            <w:rPr>
              <w:noProof/>
              <w:webHidden/>
            </w:rPr>
            <w:tab/>
          </w:r>
          <w:r>
            <w:rPr>
              <w:noProof/>
              <w:webHidden/>
            </w:rPr>
            <w:fldChar w:fldCharType="begin"/>
          </w:r>
          <w:r>
            <w:rPr>
              <w:noProof/>
              <w:webHidden/>
            </w:rPr>
            <w:instrText xml:space="preserve"> PAGEREF _Toc193234409 \h </w:instrText>
          </w:r>
          <w:r>
            <w:rPr>
              <w:noProof/>
              <w:webHidden/>
            </w:rPr>
          </w:r>
          <w:r>
            <w:rPr>
              <w:noProof/>
              <w:webHidden/>
            </w:rPr>
            <w:fldChar w:fldCharType="separate"/>
          </w:r>
          <w:r>
            <w:rPr>
              <w:noProof/>
              <w:webHidden/>
            </w:rPr>
            <w:t>4</w:t>
          </w:r>
          <w:r>
            <w:rPr>
              <w:noProof/>
              <w:webHidden/>
            </w:rPr>
            <w:fldChar w:fldCharType="end"/>
          </w:r>
          <w:r w:rsidRPr="00FC669C">
            <w:rPr>
              <w:rStyle w:val="Hyperlink"/>
              <w:noProof/>
            </w:rPr>
            <w:fldChar w:fldCharType="end"/>
          </w:r>
        </w:p>
        <w:p w14:paraId="4C17F4A2" w14:textId="026DBCD2" w:rsidR="00163E9B" w:rsidRDefault="00163E9B">
          <w:pPr>
            <w:pStyle w:val="TOC1"/>
            <w:tabs>
              <w:tab w:val="right" w:leader="dot" w:pos="9350"/>
            </w:tabs>
            <w:rPr>
              <w:noProof/>
            </w:rPr>
          </w:pPr>
          <w:hyperlink w:anchor="_Toc193234410" w:history="1">
            <w:r w:rsidRPr="00FC669C">
              <w:rPr>
                <w:rStyle w:val="Hyperlink"/>
                <w:noProof/>
              </w:rPr>
              <w:t>Introducing coaching and mentoring</w:t>
            </w:r>
            <w:r>
              <w:rPr>
                <w:noProof/>
                <w:webHidden/>
              </w:rPr>
              <w:tab/>
            </w:r>
            <w:r>
              <w:rPr>
                <w:noProof/>
                <w:webHidden/>
              </w:rPr>
              <w:fldChar w:fldCharType="begin"/>
            </w:r>
            <w:r>
              <w:rPr>
                <w:noProof/>
                <w:webHidden/>
              </w:rPr>
              <w:instrText xml:space="preserve"> PAGEREF _Toc193234410 \h </w:instrText>
            </w:r>
            <w:r>
              <w:rPr>
                <w:noProof/>
                <w:webHidden/>
              </w:rPr>
            </w:r>
            <w:r>
              <w:rPr>
                <w:noProof/>
                <w:webHidden/>
              </w:rPr>
              <w:fldChar w:fldCharType="separate"/>
            </w:r>
            <w:r>
              <w:rPr>
                <w:noProof/>
                <w:webHidden/>
              </w:rPr>
              <w:t>4</w:t>
            </w:r>
            <w:r>
              <w:rPr>
                <w:noProof/>
                <w:webHidden/>
              </w:rPr>
              <w:fldChar w:fldCharType="end"/>
            </w:r>
          </w:hyperlink>
        </w:p>
        <w:p w14:paraId="4E10BC00" w14:textId="5916A7CE" w:rsidR="00163E9B" w:rsidRDefault="00163E9B">
          <w:pPr>
            <w:pStyle w:val="TOC2"/>
            <w:tabs>
              <w:tab w:val="right" w:leader="dot" w:pos="9350"/>
            </w:tabs>
            <w:rPr>
              <w:noProof/>
            </w:rPr>
          </w:pPr>
          <w:hyperlink w:anchor="_Toc193234411" w:history="1">
            <w:r w:rsidRPr="00FC669C">
              <w:rPr>
                <w:rStyle w:val="Hyperlink"/>
                <w:noProof/>
              </w:rPr>
              <w:t>Coaching</w:t>
            </w:r>
            <w:r>
              <w:rPr>
                <w:noProof/>
                <w:webHidden/>
              </w:rPr>
              <w:tab/>
            </w:r>
            <w:r>
              <w:rPr>
                <w:noProof/>
                <w:webHidden/>
              </w:rPr>
              <w:fldChar w:fldCharType="begin"/>
            </w:r>
            <w:r>
              <w:rPr>
                <w:noProof/>
                <w:webHidden/>
              </w:rPr>
              <w:instrText xml:space="preserve"> PAGEREF _Toc193234411 \h </w:instrText>
            </w:r>
            <w:r>
              <w:rPr>
                <w:noProof/>
                <w:webHidden/>
              </w:rPr>
            </w:r>
            <w:r>
              <w:rPr>
                <w:noProof/>
                <w:webHidden/>
              </w:rPr>
              <w:fldChar w:fldCharType="separate"/>
            </w:r>
            <w:r>
              <w:rPr>
                <w:noProof/>
                <w:webHidden/>
              </w:rPr>
              <w:t>4</w:t>
            </w:r>
            <w:r>
              <w:rPr>
                <w:noProof/>
                <w:webHidden/>
              </w:rPr>
              <w:fldChar w:fldCharType="end"/>
            </w:r>
          </w:hyperlink>
        </w:p>
        <w:p w14:paraId="73091AF9" w14:textId="3B1E1A22" w:rsidR="00163E9B" w:rsidRDefault="00163E9B">
          <w:pPr>
            <w:pStyle w:val="TOC2"/>
            <w:tabs>
              <w:tab w:val="right" w:leader="dot" w:pos="9350"/>
            </w:tabs>
            <w:rPr>
              <w:noProof/>
            </w:rPr>
          </w:pPr>
          <w:hyperlink w:anchor="_Toc193234412" w:history="1">
            <w:r w:rsidRPr="00FC669C">
              <w:rPr>
                <w:rStyle w:val="Hyperlink"/>
                <w:noProof/>
              </w:rPr>
              <w:t>Mentoring</w:t>
            </w:r>
            <w:r>
              <w:rPr>
                <w:noProof/>
                <w:webHidden/>
              </w:rPr>
              <w:tab/>
            </w:r>
            <w:r>
              <w:rPr>
                <w:noProof/>
                <w:webHidden/>
              </w:rPr>
              <w:fldChar w:fldCharType="begin"/>
            </w:r>
            <w:r>
              <w:rPr>
                <w:noProof/>
                <w:webHidden/>
              </w:rPr>
              <w:instrText xml:space="preserve"> PAGEREF _Toc193234412 \h </w:instrText>
            </w:r>
            <w:r>
              <w:rPr>
                <w:noProof/>
                <w:webHidden/>
              </w:rPr>
            </w:r>
            <w:r>
              <w:rPr>
                <w:noProof/>
                <w:webHidden/>
              </w:rPr>
              <w:fldChar w:fldCharType="separate"/>
            </w:r>
            <w:r>
              <w:rPr>
                <w:noProof/>
                <w:webHidden/>
              </w:rPr>
              <w:t>4</w:t>
            </w:r>
            <w:r>
              <w:rPr>
                <w:noProof/>
                <w:webHidden/>
              </w:rPr>
              <w:fldChar w:fldCharType="end"/>
            </w:r>
          </w:hyperlink>
        </w:p>
        <w:p w14:paraId="3F5CAD88" w14:textId="76E15667" w:rsidR="00163E9B" w:rsidRDefault="00163E9B">
          <w:pPr>
            <w:pStyle w:val="TOC1"/>
            <w:tabs>
              <w:tab w:val="right" w:leader="dot" w:pos="9350"/>
            </w:tabs>
            <w:rPr>
              <w:noProof/>
            </w:rPr>
          </w:pPr>
          <w:hyperlink w:anchor="_Toc193234413" w:history="1">
            <w:r w:rsidRPr="00FC669C">
              <w:rPr>
                <w:rStyle w:val="Hyperlink"/>
                <w:noProof/>
              </w:rPr>
              <w:t>The main purpose of coaching and mentoring in the workplace</w:t>
            </w:r>
            <w:r>
              <w:rPr>
                <w:noProof/>
                <w:webHidden/>
              </w:rPr>
              <w:tab/>
            </w:r>
            <w:r>
              <w:rPr>
                <w:noProof/>
                <w:webHidden/>
              </w:rPr>
              <w:fldChar w:fldCharType="begin"/>
            </w:r>
            <w:r>
              <w:rPr>
                <w:noProof/>
                <w:webHidden/>
              </w:rPr>
              <w:instrText xml:space="preserve"> PAGEREF _Toc193234413 \h </w:instrText>
            </w:r>
            <w:r>
              <w:rPr>
                <w:noProof/>
                <w:webHidden/>
              </w:rPr>
            </w:r>
            <w:r>
              <w:rPr>
                <w:noProof/>
                <w:webHidden/>
              </w:rPr>
              <w:fldChar w:fldCharType="separate"/>
            </w:r>
            <w:r>
              <w:rPr>
                <w:noProof/>
                <w:webHidden/>
              </w:rPr>
              <w:t>4</w:t>
            </w:r>
            <w:r>
              <w:rPr>
                <w:noProof/>
                <w:webHidden/>
              </w:rPr>
              <w:fldChar w:fldCharType="end"/>
            </w:r>
          </w:hyperlink>
        </w:p>
        <w:p w14:paraId="617A039C" w14:textId="6173A6F9" w:rsidR="00163E9B" w:rsidRDefault="00163E9B">
          <w:pPr>
            <w:pStyle w:val="TOC2"/>
            <w:tabs>
              <w:tab w:val="right" w:leader="dot" w:pos="9350"/>
            </w:tabs>
            <w:rPr>
              <w:noProof/>
            </w:rPr>
          </w:pPr>
          <w:hyperlink w:anchor="_Toc193234414" w:history="1">
            <w:r w:rsidRPr="00FC669C">
              <w:rPr>
                <w:rStyle w:val="Hyperlink"/>
                <w:noProof/>
              </w:rPr>
              <w:t>Benefits of Coaching</w:t>
            </w:r>
            <w:r>
              <w:rPr>
                <w:noProof/>
                <w:webHidden/>
              </w:rPr>
              <w:tab/>
            </w:r>
            <w:r>
              <w:rPr>
                <w:noProof/>
                <w:webHidden/>
              </w:rPr>
              <w:fldChar w:fldCharType="begin"/>
            </w:r>
            <w:r>
              <w:rPr>
                <w:noProof/>
                <w:webHidden/>
              </w:rPr>
              <w:instrText xml:space="preserve"> PAGEREF _Toc193234414 \h </w:instrText>
            </w:r>
            <w:r>
              <w:rPr>
                <w:noProof/>
                <w:webHidden/>
              </w:rPr>
            </w:r>
            <w:r>
              <w:rPr>
                <w:noProof/>
                <w:webHidden/>
              </w:rPr>
              <w:fldChar w:fldCharType="separate"/>
            </w:r>
            <w:r>
              <w:rPr>
                <w:noProof/>
                <w:webHidden/>
              </w:rPr>
              <w:t>4</w:t>
            </w:r>
            <w:r>
              <w:rPr>
                <w:noProof/>
                <w:webHidden/>
              </w:rPr>
              <w:fldChar w:fldCharType="end"/>
            </w:r>
          </w:hyperlink>
        </w:p>
        <w:p w14:paraId="20E96345" w14:textId="547689D7" w:rsidR="00163E9B" w:rsidRDefault="00163E9B">
          <w:pPr>
            <w:pStyle w:val="TOC2"/>
            <w:tabs>
              <w:tab w:val="right" w:leader="dot" w:pos="9350"/>
            </w:tabs>
            <w:rPr>
              <w:noProof/>
            </w:rPr>
          </w:pPr>
          <w:hyperlink w:anchor="_Toc193234415" w:history="1">
            <w:r w:rsidRPr="00FC669C">
              <w:rPr>
                <w:rStyle w:val="Hyperlink"/>
                <w:noProof/>
              </w:rPr>
              <w:t>Benefits of Mentoring</w:t>
            </w:r>
            <w:r>
              <w:rPr>
                <w:noProof/>
                <w:webHidden/>
              </w:rPr>
              <w:tab/>
            </w:r>
            <w:r>
              <w:rPr>
                <w:noProof/>
                <w:webHidden/>
              </w:rPr>
              <w:fldChar w:fldCharType="begin"/>
            </w:r>
            <w:r>
              <w:rPr>
                <w:noProof/>
                <w:webHidden/>
              </w:rPr>
              <w:instrText xml:space="preserve"> PAGEREF _Toc193234415 \h </w:instrText>
            </w:r>
            <w:r>
              <w:rPr>
                <w:noProof/>
                <w:webHidden/>
              </w:rPr>
            </w:r>
            <w:r>
              <w:rPr>
                <w:noProof/>
                <w:webHidden/>
              </w:rPr>
              <w:fldChar w:fldCharType="separate"/>
            </w:r>
            <w:r>
              <w:rPr>
                <w:noProof/>
                <w:webHidden/>
              </w:rPr>
              <w:t>5</w:t>
            </w:r>
            <w:r>
              <w:rPr>
                <w:noProof/>
                <w:webHidden/>
              </w:rPr>
              <w:fldChar w:fldCharType="end"/>
            </w:r>
          </w:hyperlink>
        </w:p>
        <w:p w14:paraId="3492219D" w14:textId="4418A83E" w:rsidR="00163E9B" w:rsidRDefault="00163E9B">
          <w:pPr>
            <w:pStyle w:val="TOC1"/>
            <w:tabs>
              <w:tab w:val="right" w:leader="dot" w:pos="9350"/>
            </w:tabs>
            <w:rPr>
              <w:noProof/>
            </w:rPr>
          </w:pPr>
          <w:hyperlink w:anchor="_Toc193234416" w:history="1">
            <w:r w:rsidRPr="00FC669C">
              <w:rPr>
                <w:rStyle w:val="Hyperlink"/>
                <w:noProof/>
              </w:rPr>
              <w:t>Challenges in Coaching and Mentoring</w:t>
            </w:r>
            <w:r>
              <w:rPr>
                <w:noProof/>
                <w:webHidden/>
              </w:rPr>
              <w:tab/>
            </w:r>
            <w:r>
              <w:rPr>
                <w:noProof/>
                <w:webHidden/>
              </w:rPr>
              <w:fldChar w:fldCharType="begin"/>
            </w:r>
            <w:r>
              <w:rPr>
                <w:noProof/>
                <w:webHidden/>
              </w:rPr>
              <w:instrText xml:space="preserve"> PAGEREF _Toc193234416 \h </w:instrText>
            </w:r>
            <w:r>
              <w:rPr>
                <w:noProof/>
                <w:webHidden/>
              </w:rPr>
            </w:r>
            <w:r>
              <w:rPr>
                <w:noProof/>
                <w:webHidden/>
              </w:rPr>
              <w:fldChar w:fldCharType="separate"/>
            </w:r>
            <w:r>
              <w:rPr>
                <w:noProof/>
                <w:webHidden/>
              </w:rPr>
              <w:t>5</w:t>
            </w:r>
            <w:r>
              <w:rPr>
                <w:noProof/>
                <w:webHidden/>
              </w:rPr>
              <w:fldChar w:fldCharType="end"/>
            </w:r>
          </w:hyperlink>
        </w:p>
        <w:p w14:paraId="65204BD1" w14:textId="573150A7" w:rsidR="00163E9B" w:rsidRDefault="00163E9B">
          <w:pPr>
            <w:pStyle w:val="TOC2"/>
            <w:tabs>
              <w:tab w:val="right" w:leader="dot" w:pos="9350"/>
            </w:tabs>
            <w:rPr>
              <w:noProof/>
            </w:rPr>
          </w:pPr>
          <w:hyperlink w:anchor="_Toc193234417" w:history="1">
            <w:r w:rsidRPr="00FC669C">
              <w:rPr>
                <w:rStyle w:val="Hyperlink"/>
                <w:noProof/>
              </w:rPr>
              <w:t>Coaching Challenges</w:t>
            </w:r>
            <w:r>
              <w:rPr>
                <w:noProof/>
                <w:webHidden/>
              </w:rPr>
              <w:tab/>
            </w:r>
            <w:r>
              <w:rPr>
                <w:noProof/>
                <w:webHidden/>
              </w:rPr>
              <w:fldChar w:fldCharType="begin"/>
            </w:r>
            <w:r>
              <w:rPr>
                <w:noProof/>
                <w:webHidden/>
              </w:rPr>
              <w:instrText xml:space="preserve"> PAGEREF _Toc193234417 \h </w:instrText>
            </w:r>
            <w:r>
              <w:rPr>
                <w:noProof/>
                <w:webHidden/>
              </w:rPr>
            </w:r>
            <w:r>
              <w:rPr>
                <w:noProof/>
                <w:webHidden/>
              </w:rPr>
              <w:fldChar w:fldCharType="separate"/>
            </w:r>
            <w:r>
              <w:rPr>
                <w:noProof/>
                <w:webHidden/>
              </w:rPr>
              <w:t>5</w:t>
            </w:r>
            <w:r>
              <w:rPr>
                <w:noProof/>
                <w:webHidden/>
              </w:rPr>
              <w:fldChar w:fldCharType="end"/>
            </w:r>
          </w:hyperlink>
        </w:p>
        <w:p w14:paraId="23096B37" w14:textId="46A255EB" w:rsidR="00163E9B" w:rsidRDefault="00163E9B">
          <w:pPr>
            <w:pStyle w:val="TOC2"/>
            <w:tabs>
              <w:tab w:val="right" w:leader="dot" w:pos="9350"/>
            </w:tabs>
            <w:rPr>
              <w:noProof/>
            </w:rPr>
          </w:pPr>
          <w:hyperlink w:anchor="_Toc193234418" w:history="1">
            <w:r w:rsidRPr="00FC669C">
              <w:rPr>
                <w:rStyle w:val="Hyperlink"/>
                <w:noProof/>
              </w:rPr>
              <w:t>Mentoring Challenges</w:t>
            </w:r>
            <w:r>
              <w:rPr>
                <w:noProof/>
                <w:webHidden/>
              </w:rPr>
              <w:tab/>
            </w:r>
            <w:r>
              <w:rPr>
                <w:noProof/>
                <w:webHidden/>
              </w:rPr>
              <w:fldChar w:fldCharType="begin"/>
            </w:r>
            <w:r>
              <w:rPr>
                <w:noProof/>
                <w:webHidden/>
              </w:rPr>
              <w:instrText xml:space="preserve"> PAGEREF _Toc193234418 \h </w:instrText>
            </w:r>
            <w:r>
              <w:rPr>
                <w:noProof/>
                <w:webHidden/>
              </w:rPr>
            </w:r>
            <w:r>
              <w:rPr>
                <w:noProof/>
                <w:webHidden/>
              </w:rPr>
              <w:fldChar w:fldCharType="separate"/>
            </w:r>
            <w:r>
              <w:rPr>
                <w:noProof/>
                <w:webHidden/>
              </w:rPr>
              <w:t>5</w:t>
            </w:r>
            <w:r>
              <w:rPr>
                <w:noProof/>
                <w:webHidden/>
              </w:rPr>
              <w:fldChar w:fldCharType="end"/>
            </w:r>
          </w:hyperlink>
        </w:p>
        <w:p w14:paraId="3B62F21A" w14:textId="44FA8F14" w:rsidR="00163E9B" w:rsidRDefault="00163E9B">
          <w:pPr>
            <w:pStyle w:val="TOC2"/>
            <w:tabs>
              <w:tab w:val="right" w:leader="dot" w:pos="9350"/>
            </w:tabs>
            <w:rPr>
              <w:noProof/>
            </w:rPr>
          </w:pPr>
          <w:hyperlink w:anchor="_Toc193234419" w:history="1">
            <w:r w:rsidRPr="00FC669C">
              <w:rPr>
                <w:rStyle w:val="Hyperlink"/>
                <w:noProof/>
              </w:rPr>
              <w:t>Ways to mentor and coach people in organizations</w:t>
            </w:r>
            <w:r>
              <w:rPr>
                <w:noProof/>
                <w:webHidden/>
              </w:rPr>
              <w:tab/>
            </w:r>
            <w:r>
              <w:rPr>
                <w:noProof/>
                <w:webHidden/>
              </w:rPr>
              <w:fldChar w:fldCharType="begin"/>
            </w:r>
            <w:r>
              <w:rPr>
                <w:noProof/>
                <w:webHidden/>
              </w:rPr>
              <w:instrText xml:space="preserve"> PAGEREF _Toc193234419 \h </w:instrText>
            </w:r>
            <w:r>
              <w:rPr>
                <w:noProof/>
                <w:webHidden/>
              </w:rPr>
            </w:r>
            <w:r>
              <w:rPr>
                <w:noProof/>
                <w:webHidden/>
              </w:rPr>
              <w:fldChar w:fldCharType="separate"/>
            </w:r>
            <w:r>
              <w:rPr>
                <w:noProof/>
                <w:webHidden/>
              </w:rPr>
              <w:t>6</w:t>
            </w:r>
            <w:r>
              <w:rPr>
                <w:noProof/>
                <w:webHidden/>
              </w:rPr>
              <w:fldChar w:fldCharType="end"/>
            </w:r>
          </w:hyperlink>
        </w:p>
        <w:p w14:paraId="5DEE901B" w14:textId="1B34E702" w:rsidR="00163E9B" w:rsidRDefault="00163E9B">
          <w:pPr>
            <w:pStyle w:val="TOC1"/>
            <w:tabs>
              <w:tab w:val="right" w:leader="dot" w:pos="9350"/>
            </w:tabs>
            <w:rPr>
              <w:noProof/>
            </w:rPr>
          </w:pPr>
          <w:hyperlink w:anchor="_Toc193234420" w:history="1">
            <w:r w:rsidRPr="00FC669C">
              <w:rPr>
                <w:rStyle w:val="Hyperlink"/>
                <w:noProof/>
              </w:rPr>
              <w:t>Statistical Data on Coaching and Mentoring</w:t>
            </w:r>
            <w:r>
              <w:rPr>
                <w:noProof/>
                <w:webHidden/>
              </w:rPr>
              <w:tab/>
            </w:r>
            <w:r>
              <w:rPr>
                <w:noProof/>
                <w:webHidden/>
              </w:rPr>
              <w:fldChar w:fldCharType="begin"/>
            </w:r>
            <w:r>
              <w:rPr>
                <w:noProof/>
                <w:webHidden/>
              </w:rPr>
              <w:instrText xml:space="preserve"> PAGEREF _Toc193234420 \h </w:instrText>
            </w:r>
            <w:r>
              <w:rPr>
                <w:noProof/>
                <w:webHidden/>
              </w:rPr>
            </w:r>
            <w:r>
              <w:rPr>
                <w:noProof/>
                <w:webHidden/>
              </w:rPr>
              <w:fldChar w:fldCharType="separate"/>
            </w:r>
            <w:r>
              <w:rPr>
                <w:noProof/>
                <w:webHidden/>
              </w:rPr>
              <w:t>6</w:t>
            </w:r>
            <w:r>
              <w:rPr>
                <w:noProof/>
                <w:webHidden/>
              </w:rPr>
              <w:fldChar w:fldCharType="end"/>
            </w:r>
          </w:hyperlink>
        </w:p>
        <w:p w14:paraId="241B52A6" w14:textId="33F6E158" w:rsidR="00163E9B" w:rsidRDefault="00163E9B">
          <w:pPr>
            <w:pStyle w:val="TOC1"/>
            <w:tabs>
              <w:tab w:val="right" w:leader="dot" w:pos="9350"/>
            </w:tabs>
            <w:rPr>
              <w:noProof/>
            </w:rPr>
          </w:pPr>
          <w:hyperlink w:anchor="_Toc193234421" w:history="1">
            <w:r w:rsidRPr="00FC669C">
              <w:rPr>
                <w:rStyle w:val="Hyperlink"/>
                <w:noProof/>
              </w:rPr>
              <w:t>Key Theories and Models</w:t>
            </w:r>
            <w:r>
              <w:rPr>
                <w:noProof/>
                <w:webHidden/>
              </w:rPr>
              <w:tab/>
            </w:r>
            <w:r>
              <w:rPr>
                <w:noProof/>
                <w:webHidden/>
              </w:rPr>
              <w:fldChar w:fldCharType="begin"/>
            </w:r>
            <w:r>
              <w:rPr>
                <w:noProof/>
                <w:webHidden/>
              </w:rPr>
              <w:instrText xml:space="preserve"> PAGEREF _Toc193234421 \h </w:instrText>
            </w:r>
            <w:r>
              <w:rPr>
                <w:noProof/>
                <w:webHidden/>
              </w:rPr>
            </w:r>
            <w:r>
              <w:rPr>
                <w:noProof/>
                <w:webHidden/>
              </w:rPr>
              <w:fldChar w:fldCharType="separate"/>
            </w:r>
            <w:r>
              <w:rPr>
                <w:noProof/>
                <w:webHidden/>
              </w:rPr>
              <w:t>7</w:t>
            </w:r>
            <w:r>
              <w:rPr>
                <w:noProof/>
                <w:webHidden/>
              </w:rPr>
              <w:fldChar w:fldCharType="end"/>
            </w:r>
          </w:hyperlink>
        </w:p>
        <w:p w14:paraId="473E60ED" w14:textId="4E50B28F" w:rsidR="00163E9B" w:rsidRDefault="00163E9B">
          <w:pPr>
            <w:pStyle w:val="TOC1"/>
            <w:tabs>
              <w:tab w:val="right" w:leader="dot" w:pos="9350"/>
            </w:tabs>
            <w:rPr>
              <w:noProof/>
            </w:rPr>
          </w:pPr>
          <w:hyperlink w:anchor="_Toc193234422" w:history="1">
            <w:r w:rsidRPr="00FC669C">
              <w:rPr>
                <w:rStyle w:val="Hyperlink"/>
                <w:noProof/>
              </w:rPr>
              <w:t>Models Used in-class presentation</w:t>
            </w:r>
            <w:r>
              <w:rPr>
                <w:noProof/>
                <w:webHidden/>
              </w:rPr>
              <w:tab/>
            </w:r>
            <w:r>
              <w:rPr>
                <w:noProof/>
                <w:webHidden/>
              </w:rPr>
              <w:fldChar w:fldCharType="begin"/>
            </w:r>
            <w:r>
              <w:rPr>
                <w:noProof/>
                <w:webHidden/>
              </w:rPr>
              <w:instrText xml:space="preserve"> PAGEREF _Toc193234422 \h </w:instrText>
            </w:r>
            <w:r>
              <w:rPr>
                <w:noProof/>
                <w:webHidden/>
              </w:rPr>
            </w:r>
            <w:r>
              <w:rPr>
                <w:noProof/>
                <w:webHidden/>
              </w:rPr>
              <w:fldChar w:fldCharType="separate"/>
            </w:r>
            <w:r>
              <w:rPr>
                <w:noProof/>
                <w:webHidden/>
              </w:rPr>
              <w:t>9</w:t>
            </w:r>
            <w:r>
              <w:rPr>
                <w:noProof/>
                <w:webHidden/>
              </w:rPr>
              <w:fldChar w:fldCharType="end"/>
            </w:r>
          </w:hyperlink>
        </w:p>
        <w:p w14:paraId="3F194DE6" w14:textId="503C8C38" w:rsidR="00163E9B" w:rsidRDefault="00163E9B">
          <w:pPr>
            <w:pStyle w:val="TOC2"/>
            <w:tabs>
              <w:tab w:val="right" w:leader="dot" w:pos="9350"/>
            </w:tabs>
            <w:rPr>
              <w:noProof/>
            </w:rPr>
          </w:pPr>
          <w:hyperlink w:anchor="_Toc193234423" w:history="1">
            <w:r w:rsidRPr="00FC669C">
              <w:rPr>
                <w:rStyle w:val="Hyperlink"/>
                <w:noProof/>
              </w:rPr>
              <w:t>Advantages of using the smart model.</w:t>
            </w:r>
            <w:r>
              <w:rPr>
                <w:noProof/>
                <w:webHidden/>
              </w:rPr>
              <w:tab/>
            </w:r>
            <w:r>
              <w:rPr>
                <w:noProof/>
                <w:webHidden/>
              </w:rPr>
              <w:fldChar w:fldCharType="begin"/>
            </w:r>
            <w:r>
              <w:rPr>
                <w:noProof/>
                <w:webHidden/>
              </w:rPr>
              <w:instrText xml:space="preserve"> PAGEREF _Toc193234423 \h </w:instrText>
            </w:r>
            <w:r>
              <w:rPr>
                <w:noProof/>
                <w:webHidden/>
              </w:rPr>
            </w:r>
            <w:r>
              <w:rPr>
                <w:noProof/>
                <w:webHidden/>
              </w:rPr>
              <w:fldChar w:fldCharType="separate"/>
            </w:r>
            <w:r>
              <w:rPr>
                <w:noProof/>
                <w:webHidden/>
              </w:rPr>
              <w:t>9</w:t>
            </w:r>
            <w:r>
              <w:rPr>
                <w:noProof/>
                <w:webHidden/>
              </w:rPr>
              <w:fldChar w:fldCharType="end"/>
            </w:r>
          </w:hyperlink>
        </w:p>
        <w:p w14:paraId="48CE3650" w14:textId="5C753E69" w:rsidR="00163E9B" w:rsidRDefault="00163E9B">
          <w:pPr>
            <w:pStyle w:val="TOC2"/>
            <w:tabs>
              <w:tab w:val="right" w:leader="dot" w:pos="9350"/>
            </w:tabs>
            <w:rPr>
              <w:noProof/>
            </w:rPr>
          </w:pPr>
          <w:hyperlink w:anchor="_Toc193234424" w:history="1">
            <w:r w:rsidRPr="00FC669C">
              <w:rPr>
                <w:rStyle w:val="Hyperlink"/>
                <w:noProof/>
              </w:rPr>
              <w:t>Disadvantages Avoided.</w:t>
            </w:r>
            <w:r>
              <w:rPr>
                <w:noProof/>
                <w:webHidden/>
              </w:rPr>
              <w:tab/>
            </w:r>
            <w:r>
              <w:rPr>
                <w:noProof/>
                <w:webHidden/>
              </w:rPr>
              <w:fldChar w:fldCharType="begin"/>
            </w:r>
            <w:r>
              <w:rPr>
                <w:noProof/>
                <w:webHidden/>
              </w:rPr>
              <w:instrText xml:space="preserve"> PAGEREF _Toc193234424 \h </w:instrText>
            </w:r>
            <w:r>
              <w:rPr>
                <w:noProof/>
                <w:webHidden/>
              </w:rPr>
            </w:r>
            <w:r>
              <w:rPr>
                <w:noProof/>
                <w:webHidden/>
              </w:rPr>
              <w:fldChar w:fldCharType="separate"/>
            </w:r>
            <w:r>
              <w:rPr>
                <w:noProof/>
                <w:webHidden/>
              </w:rPr>
              <w:t>10</w:t>
            </w:r>
            <w:r>
              <w:rPr>
                <w:noProof/>
                <w:webHidden/>
              </w:rPr>
              <w:fldChar w:fldCharType="end"/>
            </w:r>
          </w:hyperlink>
        </w:p>
        <w:p w14:paraId="2A067906" w14:textId="368A12D3" w:rsidR="00163E9B" w:rsidRDefault="00163E9B">
          <w:pPr>
            <w:pStyle w:val="TOC3"/>
            <w:tabs>
              <w:tab w:val="right" w:leader="dot" w:pos="9350"/>
            </w:tabs>
            <w:rPr>
              <w:noProof/>
            </w:rPr>
          </w:pPr>
          <w:hyperlink w:anchor="_Toc193234425" w:history="1">
            <w:r w:rsidRPr="00FC669C">
              <w:rPr>
                <w:rStyle w:val="Hyperlink"/>
                <w:noProof/>
              </w:rPr>
              <w:t>Situations Where SMART is Useful</w:t>
            </w:r>
            <w:r>
              <w:rPr>
                <w:noProof/>
                <w:webHidden/>
              </w:rPr>
              <w:tab/>
            </w:r>
            <w:r>
              <w:rPr>
                <w:noProof/>
                <w:webHidden/>
              </w:rPr>
              <w:fldChar w:fldCharType="begin"/>
            </w:r>
            <w:r>
              <w:rPr>
                <w:noProof/>
                <w:webHidden/>
              </w:rPr>
              <w:instrText xml:space="preserve"> PAGEREF _Toc193234425 \h </w:instrText>
            </w:r>
            <w:r>
              <w:rPr>
                <w:noProof/>
                <w:webHidden/>
              </w:rPr>
            </w:r>
            <w:r>
              <w:rPr>
                <w:noProof/>
                <w:webHidden/>
              </w:rPr>
              <w:fldChar w:fldCharType="separate"/>
            </w:r>
            <w:r>
              <w:rPr>
                <w:noProof/>
                <w:webHidden/>
              </w:rPr>
              <w:t>10</w:t>
            </w:r>
            <w:r>
              <w:rPr>
                <w:noProof/>
                <w:webHidden/>
              </w:rPr>
              <w:fldChar w:fldCharType="end"/>
            </w:r>
          </w:hyperlink>
        </w:p>
        <w:p w14:paraId="555DAC7A" w14:textId="024F9825" w:rsidR="00163E9B" w:rsidRDefault="00163E9B">
          <w:pPr>
            <w:pStyle w:val="TOC2"/>
            <w:tabs>
              <w:tab w:val="right" w:leader="dot" w:pos="9350"/>
            </w:tabs>
            <w:rPr>
              <w:noProof/>
            </w:rPr>
          </w:pPr>
          <w:hyperlink w:anchor="_Toc193234426" w:history="1">
            <w:r w:rsidRPr="00FC669C">
              <w:rPr>
                <w:rStyle w:val="Hyperlink"/>
                <w:noProof/>
              </w:rPr>
              <w:t>Johari’s Window</w:t>
            </w:r>
            <w:r>
              <w:rPr>
                <w:noProof/>
                <w:webHidden/>
              </w:rPr>
              <w:tab/>
            </w:r>
            <w:r>
              <w:rPr>
                <w:noProof/>
                <w:webHidden/>
              </w:rPr>
              <w:fldChar w:fldCharType="begin"/>
            </w:r>
            <w:r>
              <w:rPr>
                <w:noProof/>
                <w:webHidden/>
              </w:rPr>
              <w:instrText xml:space="preserve"> PAGEREF _Toc193234426 \h </w:instrText>
            </w:r>
            <w:r>
              <w:rPr>
                <w:noProof/>
                <w:webHidden/>
              </w:rPr>
            </w:r>
            <w:r>
              <w:rPr>
                <w:noProof/>
                <w:webHidden/>
              </w:rPr>
              <w:fldChar w:fldCharType="separate"/>
            </w:r>
            <w:r>
              <w:rPr>
                <w:noProof/>
                <w:webHidden/>
              </w:rPr>
              <w:t>11</w:t>
            </w:r>
            <w:r>
              <w:rPr>
                <w:noProof/>
                <w:webHidden/>
              </w:rPr>
              <w:fldChar w:fldCharType="end"/>
            </w:r>
          </w:hyperlink>
        </w:p>
        <w:p w14:paraId="05AEA13C" w14:textId="5377460F" w:rsidR="00163E9B" w:rsidRDefault="00163E9B">
          <w:pPr>
            <w:pStyle w:val="TOC2"/>
            <w:tabs>
              <w:tab w:val="right" w:leader="dot" w:pos="9350"/>
            </w:tabs>
            <w:rPr>
              <w:noProof/>
            </w:rPr>
          </w:pPr>
          <w:hyperlink w:anchor="_Toc193234427" w:history="1">
            <w:r w:rsidRPr="00FC669C">
              <w:rPr>
                <w:rStyle w:val="Hyperlink"/>
                <w:noProof/>
              </w:rPr>
              <w:t>Advantages of using Johari’s</w:t>
            </w:r>
            <w:r>
              <w:rPr>
                <w:noProof/>
                <w:webHidden/>
              </w:rPr>
              <w:tab/>
            </w:r>
            <w:r>
              <w:rPr>
                <w:noProof/>
                <w:webHidden/>
              </w:rPr>
              <w:fldChar w:fldCharType="begin"/>
            </w:r>
            <w:r>
              <w:rPr>
                <w:noProof/>
                <w:webHidden/>
              </w:rPr>
              <w:instrText xml:space="preserve"> PAGEREF _Toc193234427 \h </w:instrText>
            </w:r>
            <w:r>
              <w:rPr>
                <w:noProof/>
                <w:webHidden/>
              </w:rPr>
            </w:r>
            <w:r>
              <w:rPr>
                <w:noProof/>
                <w:webHidden/>
              </w:rPr>
              <w:fldChar w:fldCharType="separate"/>
            </w:r>
            <w:r>
              <w:rPr>
                <w:noProof/>
                <w:webHidden/>
              </w:rPr>
              <w:t>11</w:t>
            </w:r>
            <w:r>
              <w:rPr>
                <w:noProof/>
                <w:webHidden/>
              </w:rPr>
              <w:fldChar w:fldCharType="end"/>
            </w:r>
          </w:hyperlink>
        </w:p>
        <w:p w14:paraId="176C3744" w14:textId="539ADD85" w:rsidR="00163E9B" w:rsidRDefault="00163E9B">
          <w:pPr>
            <w:pStyle w:val="TOC2"/>
            <w:tabs>
              <w:tab w:val="right" w:leader="dot" w:pos="9350"/>
            </w:tabs>
            <w:rPr>
              <w:noProof/>
            </w:rPr>
          </w:pPr>
          <w:hyperlink w:anchor="_Toc193234428" w:history="1">
            <w:r w:rsidRPr="00FC669C">
              <w:rPr>
                <w:rStyle w:val="Hyperlink"/>
                <w:noProof/>
              </w:rPr>
              <w:t>Situations Where Johari’s Window is Useful</w:t>
            </w:r>
            <w:r>
              <w:rPr>
                <w:noProof/>
                <w:webHidden/>
              </w:rPr>
              <w:tab/>
            </w:r>
            <w:r>
              <w:rPr>
                <w:noProof/>
                <w:webHidden/>
              </w:rPr>
              <w:fldChar w:fldCharType="begin"/>
            </w:r>
            <w:r>
              <w:rPr>
                <w:noProof/>
                <w:webHidden/>
              </w:rPr>
              <w:instrText xml:space="preserve"> PAGEREF _Toc193234428 \h </w:instrText>
            </w:r>
            <w:r>
              <w:rPr>
                <w:noProof/>
                <w:webHidden/>
              </w:rPr>
            </w:r>
            <w:r>
              <w:rPr>
                <w:noProof/>
                <w:webHidden/>
              </w:rPr>
              <w:fldChar w:fldCharType="separate"/>
            </w:r>
            <w:r>
              <w:rPr>
                <w:noProof/>
                <w:webHidden/>
              </w:rPr>
              <w:t>11</w:t>
            </w:r>
            <w:r>
              <w:rPr>
                <w:noProof/>
                <w:webHidden/>
              </w:rPr>
              <w:fldChar w:fldCharType="end"/>
            </w:r>
          </w:hyperlink>
        </w:p>
        <w:p w14:paraId="2D90F595" w14:textId="652A841E" w:rsidR="00163E9B" w:rsidRDefault="00163E9B">
          <w:pPr>
            <w:pStyle w:val="TOC1"/>
            <w:tabs>
              <w:tab w:val="right" w:leader="dot" w:pos="9350"/>
            </w:tabs>
            <w:rPr>
              <w:noProof/>
            </w:rPr>
          </w:pPr>
          <w:hyperlink w:anchor="_Toc193234429" w:history="1">
            <w:r w:rsidRPr="00FC669C">
              <w:rPr>
                <w:rStyle w:val="Hyperlink"/>
                <w:noProof/>
              </w:rPr>
              <w:t>My Reflections</w:t>
            </w:r>
            <w:r>
              <w:rPr>
                <w:noProof/>
                <w:webHidden/>
              </w:rPr>
              <w:tab/>
            </w:r>
            <w:r>
              <w:rPr>
                <w:noProof/>
                <w:webHidden/>
              </w:rPr>
              <w:fldChar w:fldCharType="begin"/>
            </w:r>
            <w:r>
              <w:rPr>
                <w:noProof/>
                <w:webHidden/>
              </w:rPr>
              <w:instrText xml:space="preserve"> PAGEREF _Toc193234429 \h </w:instrText>
            </w:r>
            <w:r>
              <w:rPr>
                <w:noProof/>
                <w:webHidden/>
              </w:rPr>
            </w:r>
            <w:r>
              <w:rPr>
                <w:noProof/>
                <w:webHidden/>
              </w:rPr>
              <w:fldChar w:fldCharType="separate"/>
            </w:r>
            <w:r>
              <w:rPr>
                <w:noProof/>
                <w:webHidden/>
              </w:rPr>
              <w:t>11</w:t>
            </w:r>
            <w:r>
              <w:rPr>
                <w:noProof/>
                <w:webHidden/>
              </w:rPr>
              <w:fldChar w:fldCharType="end"/>
            </w:r>
          </w:hyperlink>
        </w:p>
        <w:p w14:paraId="2D2A32B7" w14:textId="7AF5FA51" w:rsidR="00163E9B" w:rsidRDefault="00163E9B">
          <w:pPr>
            <w:pStyle w:val="TOC2"/>
            <w:tabs>
              <w:tab w:val="right" w:leader="dot" w:pos="9350"/>
            </w:tabs>
            <w:rPr>
              <w:noProof/>
            </w:rPr>
          </w:pPr>
          <w:hyperlink w:anchor="_Toc193234430" w:history="1">
            <w:r w:rsidRPr="00FC669C">
              <w:rPr>
                <w:rStyle w:val="Hyperlink"/>
                <w:noProof/>
              </w:rPr>
              <w:t>Coaching Reflection</w:t>
            </w:r>
            <w:r>
              <w:rPr>
                <w:noProof/>
                <w:webHidden/>
              </w:rPr>
              <w:tab/>
            </w:r>
            <w:r>
              <w:rPr>
                <w:noProof/>
                <w:webHidden/>
              </w:rPr>
              <w:fldChar w:fldCharType="begin"/>
            </w:r>
            <w:r>
              <w:rPr>
                <w:noProof/>
                <w:webHidden/>
              </w:rPr>
              <w:instrText xml:space="preserve"> PAGEREF _Toc193234430 \h </w:instrText>
            </w:r>
            <w:r>
              <w:rPr>
                <w:noProof/>
                <w:webHidden/>
              </w:rPr>
            </w:r>
            <w:r>
              <w:rPr>
                <w:noProof/>
                <w:webHidden/>
              </w:rPr>
              <w:fldChar w:fldCharType="separate"/>
            </w:r>
            <w:r>
              <w:rPr>
                <w:noProof/>
                <w:webHidden/>
              </w:rPr>
              <w:t>11</w:t>
            </w:r>
            <w:r>
              <w:rPr>
                <w:noProof/>
                <w:webHidden/>
              </w:rPr>
              <w:fldChar w:fldCharType="end"/>
            </w:r>
          </w:hyperlink>
        </w:p>
        <w:p w14:paraId="46E86B4D" w14:textId="33CF7456" w:rsidR="00163E9B" w:rsidRDefault="00163E9B">
          <w:pPr>
            <w:pStyle w:val="TOC2"/>
            <w:tabs>
              <w:tab w:val="right" w:leader="dot" w:pos="9350"/>
            </w:tabs>
            <w:rPr>
              <w:noProof/>
            </w:rPr>
          </w:pPr>
          <w:hyperlink w:anchor="_Toc193234431" w:history="1">
            <w:r w:rsidRPr="00FC669C">
              <w:rPr>
                <w:rStyle w:val="Hyperlink"/>
                <w:noProof/>
              </w:rPr>
              <w:t>Mentoring Reflection</w:t>
            </w:r>
            <w:r>
              <w:rPr>
                <w:noProof/>
                <w:webHidden/>
              </w:rPr>
              <w:tab/>
            </w:r>
            <w:r>
              <w:rPr>
                <w:noProof/>
                <w:webHidden/>
              </w:rPr>
              <w:fldChar w:fldCharType="begin"/>
            </w:r>
            <w:r>
              <w:rPr>
                <w:noProof/>
                <w:webHidden/>
              </w:rPr>
              <w:instrText xml:space="preserve"> PAGEREF _Toc193234431 \h </w:instrText>
            </w:r>
            <w:r>
              <w:rPr>
                <w:noProof/>
                <w:webHidden/>
              </w:rPr>
            </w:r>
            <w:r>
              <w:rPr>
                <w:noProof/>
                <w:webHidden/>
              </w:rPr>
              <w:fldChar w:fldCharType="separate"/>
            </w:r>
            <w:r>
              <w:rPr>
                <w:noProof/>
                <w:webHidden/>
              </w:rPr>
              <w:t>12</w:t>
            </w:r>
            <w:r>
              <w:rPr>
                <w:noProof/>
                <w:webHidden/>
              </w:rPr>
              <w:fldChar w:fldCharType="end"/>
            </w:r>
          </w:hyperlink>
        </w:p>
        <w:p w14:paraId="5D693420" w14:textId="53510642" w:rsidR="00163E9B" w:rsidRDefault="00163E9B">
          <w:pPr>
            <w:pStyle w:val="TOC1"/>
            <w:tabs>
              <w:tab w:val="right" w:leader="dot" w:pos="9350"/>
            </w:tabs>
            <w:rPr>
              <w:noProof/>
            </w:rPr>
          </w:pPr>
          <w:hyperlink w:anchor="_Toc193234432" w:history="1">
            <w:r w:rsidRPr="00FC669C">
              <w:rPr>
                <w:rStyle w:val="Hyperlink"/>
                <w:noProof/>
              </w:rPr>
              <w:t>Conclusion</w:t>
            </w:r>
            <w:r>
              <w:rPr>
                <w:noProof/>
                <w:webHidden/>
              </w:rPr>
              <w:tab/>
            </w:r>
            <w:r>
              <w:rPr>
                <w:noProof/>
                <w:webHidden/>
              </w:rPr>
              <w:fldChar w:fldCharType="begin"/>
            </w:r>
            <w:r>
              <w:rPr>
                <w:noProof/>
                <w:webHidden/>
              </w:rPr>
              <w:instrText xml:space="preserve"> PAGEREF _Toc193234432 \h </w:instrText>
            </w:r>
            <w:r>
              <w:rPr>
                <w:noProof/>
                <w:webHidden/>
              </w:rPr>
            </w:r>
            <w:r>
              <w:rPr>
                <w:noProof/>
                <w:webHidden/>
              </w:rPr>
              <w:fldChar w:fldCharType="separate"/>
            </w:r>
            <w:r>
              <w:rPr>
                <w:noProof/>
                <w:webHidden/>
              </w:rPr>
              <w:t>13</w:t>
            </w:r>
            <w:r>
              <w:rPr>
                <w:noProof/>
                <w:webHidden/>
              </w:rPr>
              <w:fldChar w:fldCharType="end"/>
            </w:r>
          </w:hyperlink>
        </w:p>
        <w:p w14:paraId="28019096" w14:textId="038F7677" w:rsidR="00163E9B" w:rsidRDefault="00163E9B">
          <w:pPr>
            <w:pStyle w:val="TOC1"/>
            <w:tabs>
              <w:tab w:val="right" w:leader="dot" w:pos="9350"/>
            </w:tabs>
            <w:rPr>
              <w:noProof/>
            </w:rPr>
          </w:pPr>
          <w:hyperlink w:anchor="_Toc193234433" w:history="1">
            <w:r w:rsidRPr="00FC669C">
              <w:rPr>
                <w:rStyle w:val="Hyperlink"/>
                <w:noProof/>
              </w:rPr>
              <w:t>References</w:t>
            </w:r>
            <w:r>
              <w:rPr>
                <w:noProof/>
                <w:webHidden/>
              </w:rPr>
              <w:tab/>
            </w:r>
            <w:r>
              <w:rPr>
                <w:noProof/>
                <w:webHidden/>
              </w:rPr>
              <w:fldChar w:fldCharType="begin"/>
            </w:r>
            <w:r>
              <w:rPr>
                <w:noProof/>
                <w:webHidden/>
              </w:rPr>
              <w:instrText xml:space="preserve"> PAGEREF _Toc193234433 \h </w:instrText>
            </w:r>
            <w:r>
              <w:rPr>
                <w:noProof/>
                <w:webHidden/>
              </w:rPr>
            </w:r>
            <w:r>
              <w:rPr>
                <w:noProof/>
                <w:webHidden/>
              </w:rPr>
              <w:fldChar w:fldCharType="separate"/>
            </w:r>
            <w:r>
              <w:rPr>
                <w:noProof/>
                <w:webHidden/>
              </w:rPr>
              <w:t>15</w:t>
            </w:r>
            <w:r>
              <w:rPr>
                <w:noProof/>
                <w:webHidden/>
              </w:rPr>
              <w:fldChar w:fldCharType="end"/>
            </w:r>
          </w:hyperlink>
          <w:bookmarkEnd w:id="0"/>
        </w:p>
        <w:p w14:paraId="69102880" w14:textId="31C06D4D" w:rsidR="00163E9B" w:rsidRDefault="00163E9B">
          <w:r>
            <w:rPr>
              <w:b/>
              <w:bCs/>
              <w:noProof/>
            </w:rPr>
            <w:fldChar w:fldCharType="end"/>
          </w:r>
        </w:p>
      </w:sdtContent>
    </w:sdt>
    <w:p w14:paraId="1F0F9482" w14:textId="0B6E6B63" w:rsidR="00586C76" w:rsidRPr="008C6459" w:rsidRDefault="00586C76" w:rsidP="00B8143B">
      <w:pPr>
        <w:pStyle w:val="Heading1"/>
      </w:pPr>
      <w:bookmarkStart w:id="1" w:name="_Toc193234409"/>
      <w:r w:rsidRPr="008C6459">
        <w:lastRenderedPageBreak/>
        <w:t>Introduction</w:t>
      </w:r>
      <w:bookmarkEnd w:id="1"/>
    </w:p>
    <w:p w14:paraId="71AE4222" w14:textId="77777777" w:rsidR="00C53CEB" w:rsidRDefault="00D45008" w:rsidP="008C6459">
      <w:pPr>
        <w:spacing w:line="360" w:lineRule="auto"/>
        <w:rPr>
          <w:rFonts w:ascii="Arial" w:hAnsi="Arial" w:cs="Arial"/>
          <w:sz w:val="22"/>
          <w:szCs w:val="22"/>
        </w:rPr>
      </w:pPr>
      <w:r w:rsidRPr="008C6459">
        <w:rPr>
          <w:rFonts w:ascii="Arial" w:hAnsi="Arial" w:cs="Arial"/>
          <w:sz w:val="22"/>
          <w:szCs w:val="22"/>
        </w:rPr>
        <w:t>In the workplace, a coach is a person who guides and supports employees to enhance their skills, performance, and career development. Workplace coaching involves a collaborative relationship where the coach helps individuals identify their strengths, set goals, and overcome challenges. Effective workplace coaches utilize techniques such as Communication, active listening, feedback, and questioning to promote self-awareness and encourage professional growth (Whitmore, 2009).</w:t>
      </w:r>
      <w:r w:rsidR="002B7820" w:rsidRPr="008C6459">
        <w:rPr>
          <w:rFonts w:ascii="Arial" w:hAnsi="Arial" w:cs="Arial"/>
          <w:sz w:val="22"/>
          <w:szCs w:val="22"/>
        </w:rPr>
        <w:t xml:space="preserve"> Mentoring is defined as a learning relationship in which individuals share their skills, knowledge, and expertise via developmental talks and </w:t>
      </w:r>
      <w:r w:rsidR="00EE74B4" w:rsidRPr="008C6459">
        <w:rPr>
          <w:rFonts w:ascii="Arial" w:hAnsi="Arial" w:cs="Arial"/>
          <w:sz w:val="22"/>
          <w:szCs w:val="22"/>
        </w:rPr>
        <w:t>experience-sharing</w:t>
      </w:r>
    </w:p>
    <w:p w14:paraId="56DF10B4" w14:textId="017027DA" w:rsidR="00D45008" w:rsidRPr="008C6459" w:rsidRDefault="00C53CEB" w:rsidP="00303A40">
      <w:pPr>
        <w:spacing w:line="360" w:lineRule="auto"/>
        <w:rPr>
          <w:rFonts w:ascii="Arial" w:hAnsi="Arial" w:cs="Arial"/>
          <w:sz w:val="22"/>
          <w:szCs w:val="22"/>
        </w:rPr>
      </w:pPr>
      <w:r>
        <w:rPr>
          <w:rFonts w:ascii="Arial" w:hAnsi="Arial" w:cs="Arial"/>
          <w:sz w:val="22"/>
          <w:szCs w:val="22"/>
        </w:rPr>
        <w:t>for this paper, we will</w:t>
      </w:r>
      <w:r w:rsidR="00303A40">
        <w:rPr>
          <w:rFonts w:ascii="Arial" w:hAnsi="Arial" w:cs="Arial"/>
          <w:sz w:val="22"/>
          <w:szCs w:val="22"/>
        </w:rPr>
        <w:t xml:space="preserve"> </w:t>
      </w:r>
      <w:r w:rsidR="006049C7">
        <w:rPr>
          <w:rFonts w:ascii="Arial" w:hAnsi="Arial" w:cs="Arial"/>
          <w:sz w:val="22"/>
          <w:szCs w:val="22"/>
        </w:rPr>
        <w:t xml:space="preserve">be </w:t>
      </w:r>
      <w:r w:rsidR="00303A40" w:rsidRPr="00303A40">
        <w:rPr>
          <w:rFonts w:ascii="Arial" w:hAnsi="Arial" w:cs="Arial"/>
          <w:sz w:val="22"/>
          <w:szCs w:val="22"/>
        </w:rPr>
        <w:t>Introducing coaching and mentoring</w:t>
      </w:r>
      <w:r w:rsidR="00BC5E63">
        <w:rPr>
          <w:rFonts w:ascii="Arial" w:hAnsi="Arial" w:cs="Arial"/>
          <w:sz w:val="22"/>
          <w:szCs w:val="22"/>
        </w:rPr>
        <w:t xml:space="preserve">, </w:t>
      </w:r>
      <w:r w:rsidR="00303A40" w:rsidRPr="00303A40">
        <w:rPr>
          <w:rFonts w:ascii="Arial" w:hAnsi="Arial" w:cs="Arial"/>
          <w:sz w:val="22"/>
          <w:szCs w:val="22"/>
        </w:rPr>
        <w:t>The main purpose of coaching and mentoring in the workplace</w:t>
      </w:r>
      <w:r w:rsidR="00BC5E63">
        <w:rPr>
          <w:rFonts w:ascii="Arial" w:hAnsi="Arial" w:cs="Arial"/>
          <w:sz w:val="22"/>
          <w:szCs w:val="22"/>
        </w:rPr>
        <w:t xml:space="preserve">, </w:t>
      </w:r>
      <w:r w:rsidR="002E5E8D">
        <w:rPr>
          <w:rFonts w:ascii="Arial" w:hAnsi="Arial" w:cs="Arial"/>
          <w:sz w:val="22"/>
          <w:szCs w:val="22"/>
        </w:rPr>
        <w:t xml:space="preserve">the </w:t>
      </w:r>
      <w:r w:rsidR="00303A40" w:rsidRPr="00303A40">
        <w:rPr>
          <w:rFonts w:ascii="Arial" w:hAnsi="Arial" w:cs="Arial"/>
          <w:sz w:val="22"/>
          <w:szCs w:val="22"/>
        </w:rPr>
        <w:t>Benefits of Coaching</w:t>
      </w:r>
      <w:r w:rsidR="002E5E8D">
        <w:rPr>
          <w:rFonts w:ascii="Arial" w:hAnsi="Arial" w:cs="Arial"/>
          <w:sz w:val="22"/>
          <w:szCs w:val="22"/>
        </w:rPr>
        <w:t xml:space="preserve">, the </w:t>
      </w:r>
      <w:r w:rsidR="00303A40" w:rsidRPr="00303A40">
        <w:rPr>
          <w:rFonts w:ascii="Arial" w:hAnsi="Arial" w:cs="Arial"/>
          <w:sz w:val="22"/>
          <w:szCs w:val="22"/>
        </w:rPr>
        <w:t>Benefits of Mentoring</w:t>
      </w:r>
      <w:r w:rsidR="00B17F22">
        <w:rPr>
          <w:rFonts w:ascii="Arial" w:hAnsi="Arial" w:cs="Arial"/>
          <w:sz w:val="22"/>
          <w:szCs w:val="22"/>
        </w:rPr>
        <w:t xml:space="preserve">, </w:t>
      </w:r>
      <w:r w:rsidR="00303A40" w:rsidRPr="00303A40">
        <w:rPr>
          <w:rFonts w:ascii="Arial" w:hAnsi="Arial" w:cs="Arial"/>
          <w:sz w:val="22"/>
          <w:szCs w:val="22"/>
        </w:rPr>
        <w:t>Challenges in Coaching and Mentoring</w:t>
      </w:r>
      <w:r w:rsidR="00B17F22">
        <w:rPr>
          <w:rFonts w:ascii="Arial" w:hAnsi="Arial" w:cs="Arial"/>
          <w:sz w:val="22"/>
          <w:szCs w:val="22"/>
        </w:rPr>
        <w:t xml:space="preserve">, </w:t>
      </w:r>
      <w:r w:rsidR="00303A40" w:rsidRPr="00303A40">
        <w:rPr>
          <w:rFonts w:ascii="Arial" w:hAnsi="Arial" w:cs="Arial"/>
          <w:sz w:val="22"/>
          <w:szCs w:val="22"/>
        </w:rPr>
        <w:t>Ways to mentor and coach people in organizations</w:t>
      </w:r>
      <w:r w:rsidR="00B17F22">
        <w:rPr>
          <w:rFonts w:ascii="Arial" w:hAnsi="Arial" w:cs="Arial"/>
          <w:sz w:val="22"/>
          <w:szCs w:val="22"/>
        </w:rPr>
        <w:t>,</w:t>
      </w:r>
      <w:r w:rsidR="00232FB9">
        <w:rPr>
          <w:rFonts w:ascii="Arial" w:hAnsi="Arial" w:cs="Arial"/>
          <w:sz w:val="22"/>
          <w:szCs w:val="22"/>
        </w:rPr>
        <w:t xml:space="preserve"> </w:t>
      </w:r>
      <w:r w:rsidR="00303A40" w:rsidRPr="00303A40">
        <w:rPr>
          <w:rFonts w:ascii="Arial" w:hAnsi="Arial" w:cs="Arial"/>
          <w:sz w:val="22"/>
          <w:szCs w:val="22"/>
        </w:rPr>
        <w:t>Statistical Data on Coaching and Mentoring</w:t>
      </w:r>
      <w:r w:rsidR="00232FB9">
        <w:rPr>
          <w:rFonts w:ascii="Arial" w:hAnsi="Arial" w:cs="Arial"/>
          <w:sz w:val="22"/>
          <w:szCs w:val="22"/>
        </w:rPr>
        <w:t xml:space="preserve">, </w:t>
      </w:r>
      <w:r w:rsidR="00303A40" w:rsidRPr="00303A40">
        <w:rPr>
          <w:rFonts w:ascii="Arial" w:hAnsi="Arial" w:cs="Arial"/>
          <w:sz w:val="22"/>
          <w:szCs w:val="22"/>
        </w:rPr>
        <w:t>Key Theories and Models</w:t>
      </w:r>
      <w:r w:rsidR="00527BD3">
        <w:rPr>
          <w:rFonts w:ascii="Arial" w:hAnsi="Arial" w:cs="Arial"/>
          <w:sz w:val="22"/>
          <w:szCs w:val="22"/>
        </w:rPr>
        <w:t xml:space="preserve">, the </w:t>
      </w:r>
      <w:r w:rsidR="00303A40" w:rsidRPr="00303A40">
        <w:rPr>
          <w:rFonts w:ascii="Arial" w:hAnsi="Arial" w:cs="Arial"/>
          <w:sz w:val="22"/>
          <w:szCs w:val="22"/>
        </w:rPr>
        <w:t>Models Used in-</w:t>
      </w:r>
      <w:r w:rsidR="00527BD3">
        <w:rPr>
          <w:rFonts w:ascii="Arial" w:hAnsi="Arial" w:cs="Arial"/>
          <w:sz w:val="22"/>
          <w:szCs w:val="22"/>
        </w:rPr>
        <w:t xml:space="preserve"> my </w:t>
      </w:r>
      <w:r w:rsidR="00303A40" w:rsidRPr="00303A40">
        <w:rPr>
          <w:rFonts w:ascii="Arial" w:hAnsi="Arial" w:cs="Arial"/>
          <w:sz w:val="22"/>
          <w:szCs w:val="22"/>
        </w:rPr>
        <w:t>class presentation</w:t>
      </w:r>
      <w:r w:rsidR="00527BD3">
        <w:rPr>
          <w:rFonts w:ascii="Arial" w:hAnsi="Arial" w:cs="Arial"/>
          <w:sz w:val="22"/>
          <w:szCs w:val="22"/>
        </w:rPr>
        <w:t xml:space="preserve">, </w:t>
      </w:r>
      <w:r w:rsidR="00303A40" w:rsidRPr="00303A40">
        <w:rPr>
          <w:rFonts w:ascii="Arial" w:hAnsi="Arial" w:cs="Arial"/>
          <w:sz w:val="22"/>
          <w:szCs w:val="22"/>
        </w:rPr>
        <w:t>Advantages of using the smart model.</w:t>
      </w:r>
      <w:r w:rsidR="00527BD3">
        <w:rPr>
          <w:rFonts w:ascii="Arial" w:hAnsi="Arial" w:cs="Arial"/>
          <w:sz w:val="22"/>
          <w:szCs w:val="22"/>
        </w:rPr>
        <w:t xml:space="preserve"> The </w:t>
      </w:r>
      <w:r w:rsidR="00303A40" w:rsidRPr="00303A40">
        <w:rPr>
          <w:rFonts w:ascii="Arial" w:hAnsi="Arial" w:cs="Arial"/>
          <w:sz w:val="22"/>
          <w:szCs w:val="22"/>
        </w:rPr>
        <w:t>Disadvantages Avoided.</w:t>
      </w:r>
      <w:r w:rsidR="0073001E">
        <w:rPr>
          <w:rFonts w:ascii="Arial" w:hAnsi="Arial" w:cs="Arial"/>
          <w:sz w:val="22"/>
          <w:szCs w:val="22"/>
        </w:rPr>
        <w:t xml:space="preserve"> </w:t>
      </w:r>
      <w:r w:rsidR="00303A40" w:rsidRPr="00303A40">
        <w:rPr>
          <w:rFonts w:ascii="Arial" w:hAnsi="Arial" w:cs="Arial"/>
          <w:sz w:val="22"/>
          <w:szCs w:val="22"/>
        </w:rPr>
        <w:t>Situations Where SMART is Useful</w:t>
      </w:r>
      <w:r w:rsidR="00A709B7">
        <w:rPr>
          <w:rFonts w:ascii="Arial" w:hAnsi="Arial" w:cs="Arial"/>
          <w:sz w:val="22"/>
          <w:szCs w:val="22"/>
        </w:rPr>
        <w:t xml:space="preserve">, </w:t>
      </w:r>
      <w:r w:rsidR="00303A40" w:rsidRPr="00303A40">
        <w:rPr>
          <w:rFonts w:ascii="Arial" w:hAnsi="Arial" w:cs="Arial"/>
          <w:sz w:val="22"/>
          <w:szCs w:val="22"/>
        </w:rPr>
        <w:t>Johari’s Window</w:t>
      </w:r>
      <w:r w:rsidR="00A709B7">
        <w:rPr>
          <w:rFonts w:ascii="Arial" w:hAnsi="Arial" w:cs="Arial"/>
          <w:sz w:val="22"/>
          <w:szCs w:val="22"/>
        </w:rPr>
        <w:t xml:space="preserve">, the </w:t>
      </w:r>
      <w:r w:rsidR="00303A40" w:rsidRPr="00303A40">
        <w:rPr>
          <w:rFonts w:ascii="Arial" w:hAnsi="Arial" w:cs="Arial"/>
          <w:sz w:val="22"/>
          <w:szCs w:val="22"/>
        </w:rPr>
        <w:t>Advantages of using Johari’s</w:t>
      </w:r>
      <w:r w:rsidR="00A709B7">
        <w:rPr>
          <w:rFonts w:ascii="Arial" w:hAnsi="Arial" w:cs="Arial"/>
          <w:sz w:val="22"/>
          <w:szCs w:val="22"/>
        </w:rPr>
        <w:t xml:space="preserve">, the </w:t>
      </w:r>
      <w:r w:rsidR="00303A40" w:rsidRPr="00303A40">
        <w:rPr>
          <w:rFonts w:ascii="Arial" w:hAnsi="Arial" w:cs="Arial"/>
          <w:sz w:val="22"/>
          <w:szCs w:val="22"/>
        </w:rPr>
        <w:t>Situations Where Johari’s Window is Useful</w:t>
      </w:r>
      <w:r w:rsidR="004D4786">
        <w:rPr>
          <w:rFonts w:ascii="Arial" w:hAnsi="Arial" w:cs="Arial"/>
          <w:sz w:val="22"/>
          <w:szCs w:val="22"/>
        </w:rPr>
        <w:t xml:space="preserve">, </w:t>
      </w:r>
      <w:r w:rsidR="00303A40" w:rsidRPr="00303A40">
        <w:rPr>
          <w:rFonts w:ascii="Arial" w:hAnsi="Arial" w:cs="Arial"/>
          <w:sz w:val="22"/>
          <w:szCs w:val="22"/>
        </w:rPr>
        <w:t>My</w:t>
      </w:r>
      <w:r w:rsidR="00B46840">
        <w:rPr>
          <w:rFonts w:ascii="Arial" w:hAnsi="Arial" w:cs="Arial"/>
          <w:sz w:val="22"/>
          <w:szCs w:val="22"/>
        </w:rPr>
        <w:t xml:space="preserve"> </w:t>
      </w:r>
      <w:r w:rsidR="00303A40" w:rsidRPr="00303A40">
        <w:rPr>
          <w:rFonts w:ascii="Arial" w:hAnsi="Arial" w:cs="Arial"/>
          <w:sz w:val="22"/>
          <w:szCs w:val="22"/>
        </w:rPr>
        <w:t>Coaching Reflection</w:t>
      </w:r>
      <w:r w:rsidR="00B46840">
        <w:rPr>
          <w:rFonts w:ascii="Arial" w:hAnsi="Arial" w:cs="Arial"/>
          <w:sz w:val="22"/>
          <w:szCs w:val="22"/>
        </w:rPr>
        <w:t xml:space="preserve">,  </w:t>
      </w:r>
      <w:r w:rsidR="00303A40" w:rsidRPr="00303A40">
        <w:rPr>
          <w:rFonts w:ascii="Arial" w:hAnsi="Arial" w:cs="Arial"/>
          <w:sz w:val="22"/>
          <w:szCs w:val="22"/>
        </w:rPr>
        <w:t>Mentoring Reflection</w:t>
      </w:r>
      <w:r w:rsidR="00B46840">
        <w:rPr>
          <w:rFonts w:ascii="Arial" w:hAnsi="Arial" w:cs="Arial"/>
          <w:sz w:val="22"/>
          <w:szCs w:val="22"/>
        </w:rPr>
        <w:t xml:space="preserve"> </w:t>
      </w:r>
      <w:r w:rsidR="00303A40" w:rsidRPr="00303A40">
        <w:rPr>
          <w:rFonts w:ascii="Arial" w:hAnsi="Arial" w:cs="Arial"/>
          <w:sz w:val="22"/>
          <w:szCs w:val="22"/>
        </w:rPr>
        <w:t>Conclusion</w:t>
      </w:r>
      <w:r w:rsidR="00B46840">
        <w:rPr>
          <w:rFonts w:ascii="Arial" w:hAnsi="Arial" w:cs="Arial"/>
          <w:sz w:val="22"/>
          <w:szCs w:val="22"/>
        </w:rPr>
        <w:t xml:space="preserve"> and </w:t>
      </w:r>
      <w:r w:rsidR="00303A40" w:rsidRPr="00303A40">
        <w:rPr>
          <w:rFonts w:ascii="Arial" w:hAnsi="Arial" w:cs="Arial"/>
          <w:sz w:val="22"/>
          <w:szCs w:val="22"/>
        </w:rPr>
        <w:t>References</w:t>
      </w:r>
      <w:r w:rsidR="00E22351">
        <w:rPr>
          <w:rFonts w:ascii="Arial" w:hAnsi="Arial" w:cs="Arial"/>
          <w:sz w:val="22"/>
          <w:szCs w:val="22"/>
        </w:rPr>
        <w:t xml:space="preserve">. </w:t>
      </w:r>
    </w:p>
    <w:p w14:paraId="7722FFE3" w14:textId="77777777" w:rsidR="00D45008" w:rsidRPr="008C6459" w:rsidRDefault="00D45008" w:rsidP="008C6459">
      <w:pPr>
        <w:spacing w:line="360" w:lineRule="auto"/>
        <w:rPr>
          <w:rFonts w:ascii="Arial" w:hAnsi="Arial" w:cs="Arial"/>
          <w:b/>
          <w:bCs/>
          <w:sz w:val="22"/>
          <w:szCs w:val="22"/>
        </w:rPr>
      </w:pPr>
    </w:p>
    <w:p w14:paraId="0D6DA695" w14:textId="77777777" w:rsidR="00586C76" w:rsidRPr="008C6459" w:rsidRDefault="00586C76" w:rsidP="008C6459">
      <w:pPr>
        <w:spacing w:line="360" w:lineRule="auto"/>
        <w:rPr>
          <w:rFonts w:ascii="Arial" w:hAnsi="Arial" w:cs="Arial"/>
          <w:b/>
          <w:bCs/>
          <w:sz w:val="22"/>
          <w:szCs w:val="22"/>
        </w:rPr>
      </w:pPr>
    </w:p>
    <w:p w14:paraId="503E4470" w14:textId="33C0FB18" w:rsidR="000D4AF5" w:rsidRPr="008C6459" w:rsidRDefault="000D4AF5" w:rsidP="008C6459">
      <w:pPr>
        <w:spacing w:line="360" w:lineRule="auto"/>
        <w:rPr>
          <w:rFonts w:ascii="Arial" w:hAnsi="Arial" w:cs="Arial"/>
          <w:sz w:val="22"/>
          <w:szCs w:val="22"/>
        </w:rPr>
      </w:pPr>
      <w:bookmarkStart w:id="2" w:name="_Toc193234410"/>
      <w:r w:rsidRPr="00B8143B">
        <w:rPr>
          <w:rStyle w:val="Heading1Char"/>
        </w:rPr>
        <w:t>I</w:t>
      </w:r>
      <w:r w:rsidR="00F22CAB" w:rsidRPr="00B8143B">
        <w:rPr>
          <w:rStyle w:val="Heading1Char"/>
        </w:rPr>
        <w:t>ntroducing coaching and mentoring</w:t>
      </w:r>
      <w:bookmarkEnd w:id="2"/>
      <w:r w:rsidR="00F22CAB" w:rsidRPr="008C6459">
        <w:rPr>
          <w:rFonts w:ascii="Arial" w:hAnsi="Arial" w:cs="Arial"/>
          <w:sz w:val="22"/>
          <w:szCs w:val="22"/>
        </w:rPr>
        <w:t xml:space="preserve">. </w:t>
      </w:r>
    </w:p>
    <w:p w14:paraId="25F3AA9D" w14:textId="77777777" w:rsidR="008265AE" w:rsidRPr="008C6459" w:rsidRDefault="008265AE" w:rsidP="008C6459">
      <w:pPr>
        <w:spacing w:line="360" w:lineRule="auto"/>
        <w:rPr>
          <w:rFonts w:ascii="Arial" w:hAnsi="Arial" w:cs="Arial"/>
          <w:sz w:val="22"/>
          <w:szCs w:val="22"/>
        </w:rPr>
      </w:pPr>
      <w:r w:rsidRPr="008C6459">
        <w:rPr>
          <w:rFonts w:ascii="Arial" w:hAnsi="Arial" w:cs="Arial"/>
          <w:sz w:val="22"/>
          <w:szCs w:val="22"/>
        </w:rPr>
        <w:t>Coaching and mentoring are both developmental practices aimed at enhancing individuals' skills, knowledge, and performance, but they differ in their approaches, scope, and objectives.</w:t>
      </w:r>
    </w:p>
    <w:p w14:paraId="7FBC975B" w14:textId="4A07577B" w:rsidR="008A05A1" w:rsidRPr="008C6459" w:rsidRDefault="008A05A1" w:rsidP="008C6459">
      <w:pPr>
        <w:spacing w:line="360" w:lineRule="auto"/>
        <w:rPr>
          <w:rFonts w:ascii="Arial" w:hAnsi="Arial" w:cs="Arial"/>
          <w:b/>
          <w:bCs/>
          <w:sz w:val="22"/>
          <w:szCs w:val="22"/>
        </w:rPr>
      </w:pPr>
    </w:p>
    <w:p w14:paraId="33E1BA1C" w14:textId="77777777" w:rsidR="009634F7" w:rsidRPr="00B8143B" w:rsidRDefault="008A05A1" w:rsidP="00B8143B">
      <w:pPr>
        <w:pStyle w:val="Heading2"/>
      </w:pPr>
      <w:bookmarkStart w:id="3" w:name="_Toc193234411"/>
      <w:r w:rsidRPr="00B8143B">
        <w:t>Coaching</w:t>
      </w:r>
      <w:bookmarkEnd w:id="3"/>
    </w:p>
    <w:p w14:paraId="7B88554F" w14:textId="77777777" w:rsidR="00FA19AB" w:rsidRPr="008C6459" w:rsidRDefault="00FA19AB" w:rsidP="008C6459">
      <w:pPr>
        <w:spacing w:line="360" w:lineRule="auto"/>
        <w:rPr>
          <w:rStyle w:val="css-0"/>
          <w:rFonts w:ascii="Arial" w:hAnsi="Arial" w:cs="Arial"/>
          <w:sz w:val="22"/>
          <w:szCs w:val="22"/>
          <w:shd w:val="clear" w:color="auto" w:fill="FFFFFF"/>
        </w:rPr>
      </w:pPr>
      <w:r w:rsidRPr="008C6459">
        <w:rPr>
          <w:rStyle w:val="css-0"/>
          <w:rFonts w:ascii="Arial" w:hAnsi="Arial" w:cs="Arial"/>
          <w:sz w:val="22"/>
          <w:szCs w:val="22"/>
          <w:shd w:val="clear" w:color="auto" w:fill="FFFFFF"/>
        </w:rPr>
        <w:t xml:space="preserve">is a planned procedure that aims to improve an individual's performance in specific areas, usually relevant to their present profession or skill set. It is usually short-term and aims to achieve specified objectives. Coaches frequently use a variety of approaches and models to aid this process. While coaches may not be experts in the </w:t>
      </w:r>
      <w:proofErr w:type="spellStart"/>
      <w:r w:rsidRPr="008C6459">
        <w:rPr>
          <w:rStyle w:val="css-0"/>
          <w:rFonts w:ascii="Arial" w:hAnsi="Arial" w:cs="Arial"/>
          <w:sz w:val="22"/>
          <w:szCs w:val="22"/>
          <w:shd w:val="clear" w:color="auto" w:fill="FFFFFF"/>
        </w:rPr>
        <w:t>coachee's</w:t>
      </w:r>
      <w:proofErr w:type="spellEnd"/>
      <w:r w:rsidRPr="008C6459">
        <w:rPr>
          <w:rStyle w:val="css-0"/>
          <w:rFonts w:ascii="Arial" w:hAnsi="Arial" w:cs="Arial"/>
          <w:sz w:val="22"/>
          <w:szCs w:val="22"/>
          <w:shd w:val="clear" w:color="auto" w:fill="FFFFFF"/>
        </w:rPr>
        <w:t xml:space="preserve"> field, they are capable at supporting increased performance and assisting individuals in achieving their specific goals (Whitmore, 2009).</w:t>
      </w:r>
    </w:p>
    <w:p w14:paraId="0A93F612" w14:textId="3F7095F9" w:rsidR="008A05A1" w:rsidRPr="008C6459" w:rsidRDefault="008A05A1" w:rsidP="00B8143B">
      <w:pPr>
        <w:pStyle w:val="Heading2"/>
      </w:pPr>
      <w:bookmarkStart w:id="4" w:name="_Toc193234412"/>
      <w:r w:rsidRPr="008C6459">
        <w:lastRenderedPageBreak/>
        <w:t>Mentoring</w:t>
      </w:r>
      <w:bookmarkEnd w:id="4"/>
    </w:p>
    <w:p w14:paraId="08DB820C" w14:textId="77777777" w:rsidR="009B222D" w:rsidRPr="008C6459" w:rsidRDefault="009B222D" w:rsidP="008C6459">
      <w:pPr>
        <w:spacing w:line="360" w:lineRule="auto"/>
        <w:rPr>
          <w:rFonts w:ascii="Arial" w:hAnsi="Arial" w:cs="Arial"/>
          <w:sz w:val="22"/>
          <w:szCs w:val="22"/>
        </w:rPr>
      </w:pPr>
      <w:bookmarkStart w:id="5" w:name="_Hlk193195222"/>
      <w:r w:rsidRPr="008C6459">
        <w:rPr>
          <w:rFonts w:ascii="Arial" w:hAnsi="Arial" w:cs="Arial"/>
          <w:sz w:val="22"/>
          <w:szCs w:val="22"/>
        </w:rPr>
        <w:t>Mentoring is defined as a learning relationship in which individuals share their skills, knowledge, and expertise via developmental talks and experience sharing</w:t>
      </w:r>
      <w:bookmarkEnd w:id="5"/>
      <w:r w:rsidRPr="008C6459">
        <w:rPr>
          <w:rFonts w:ascii="Arial" w:hAnsi="Arial" w:cs="Arial"/>
          <w:sz w:val="22"/>
          <w:szCs w:val="22"/>
        </w:rPr>
        <w:t>. It is an inclusive relationship that celebrates diversity and seeks mutual learning. The mentor often has more expertise in a certain field and may provide guidance and assistance to help the mentee reach their goals. Mentors often have extensive expertise and knowledge in the mentee's sector, providing useful insights gleaned from their own careers (Kram, 1985). It is a more casual and long-term partnership that frequently includes additional personal and professional growth. Mentoring often consists of a more knowledgeable individual (the mentor) offering direction, support, and advice to a less experienced one (the mentee).</w:t>
      </w:r>
    </w:p>
    <w:p w14:paraId="03E2B797" w14:textId="77777777" w:rsidR="009B222D" w:rsidRPr="008C6459" w:rsidRDefault="009B222D" w:rsidP="008C6459">
      <w:pPr>
        <w:spacing w:line="360" w:lineRule="auto"/>
        <w:rPr>
          <w:rFonts w:ascii="Arial" w:hAnsi="Arial" w:cs="Arial"/>
          <w:sz w:val="22"/>
          <w:szCs w:val="22"/>
        </w:rPr>
      </w:pPr>
    </w:p>
    <w:p w14:paraId="01DF451D" w14:textId="35159CE5" w:rsidR="146D5719" w:rsidRPr="008C6459" w:rsidRDefault="00E35409" w:rsidP="008C6459">
      <w:pPr>
        <w:spacing w:line="360" w:lineRule="auto"/>
        <w:rPr>
          <w:rFonts w:ascii="Arial" w:hAnsi="Arial" w:cs="Arial"/>
          <w:b/>
          <w:bCs/>
          <w:sz w:val="22"/>
          <w:szCs w:val="22"/>
        </w:rPr>
      </w:pPr>
      <w:bookmarkStart w:id="6" w:name="_Toc193234413"/>
      <w:r w:rsidRPr="00B8143B">
        <w:rPr>
          <w:rStyle w:val="Heading1Char"/>
        </w:rPr>
        <w:t>The main purpose of coaching and mentoring in the workplace</w:t>
      </w:r>
      <w:bookmarkEnd w:id="6"/>
      <w:r w:rsidR="00E05E06" w:rsidRPr="008C6459">
        <w:rPr>
          <w:rFonts w:ascii="Arial" w:hAnsi="Arial" w:cs="Arial"/>
          <w:b/>
          <w:bCs/>
          <w:sz w:val="22"/>
          <w:szCs w:val="22"/>
        </w:rPr>
        <w:t>.</w:t>
      </w:r>
    </w:p>
    <w:p w14:paraId="52A01682" w14:textId="2A1D3BF0" w:rsidR="0025584C" w:rsidRPr="008C6459" w:rsidRDefault="007911C9" w:rsidP="008C6459">
      <w:pPr>
        <w:spacing w:line="360" w:lineRule="auto"/>
        <w:rPr>
          <w:rFonts w:ascii="Arial" w:hAnsi="Arial" w:cs="Arial"/>
          <w:sz w:val="22"/>
          <w:szCs w:val="22"/>
        </w:rPr>
      </w:pPr>
      <w:r w:rsidRPr="008C6459">
        <w:rPr>
          <w:rFonts w:ascii="Arial" w:hAnsi="Arial" w:cs="Arial"/>
          <w:sz w:val="22"/>
          <w:szCs w:val="22"/>
        </w:rPr>
        <w:t xml:space="preserve">The main reason for </w:t>
      </w:r>
      <w:r w:rsidR="00737E73" w:rsidRPr="008C6459">
        <w:rPr>
          <w:rFonts w:ascii="Arial" w:hAnsi="Arial" w:cs="Arial"/>
          <w:sz w:val="22"/>
          <w:szCs w:val="22"/>
        </w:rPr>
        <w:t xml:space="preserve">mentoring and coaching in the business place and </w:t>
      </w:r>
      <w:r w:rsidR="00F63CEF" w:rsidRPr="008C6459">
        <w:rPr>
          <w:rFonts w:ascii="Arial" w:hAnsi="Arial" w:cs="Arial"/>
          <w:sz w:val="22"/>
          <w:szCs w:val="22"/>
        </w:rPr>
        <w:t xml:space="preserve">some negative effects of not </w:t>
      </w:r>
      <w:r w:rsidR="001722EF" w:rsidRPr="008C6459">
        <w:rPr>
          <w:rFonts w:ascii="Arial" w:hAnsi="Arial" w:cs="Arial"/>
          <w:sz w:val="22"/>
          <w:szCs w:val="22"/>
        </w:rPr>
        <w:t xml:space="preserve">being </w:t>
      </w:r>
      <w:r w:rsidR="00F63CEF" w:rsidRPr="008C6459">
        <w:rPr>
          <w:rFonts w:ascii="Arial" w:hAnsi="Arial" w:cs="Arial"/>
          <w:sz w:val="22"/>
          <w:szCs w:val="22"/>
        </w:rPr>
        <w:t xml:space="preserve">done properly. </w:t>
      </w:r>
      <w:r w:rsidR="0025584C" w:rsidRPr="008C6459">
        <w:rPr>
          <w:rFonts w:ascii="Arial" w:hAnsi="Arial" w:cs="Arial"/>
          <w:sz w:val="22"/>
          <w:szCs w:val="22"/>
        </w:rPr>
        <w:t>Both coaching and mentoring have evolved, influenced by various organizational needs and cultural shifts. Understanding their nuances can enhance how these practices are applied in professional settings.</w:t>
      </w:r>
    </w:p>
    <w:p w14:paraId="37EC4923" w14:textId="77777777" w:rsidR="003D5916" w:rsidRPr="008C6459" w:rsidRDefault="003D5916" w:rsidP="008C6459">
      <w:pPr>
        <w:spacing w:line="360" w:lineRule="auto"/>
        <w:rPr>
          <w:rFonts w:ascii="Arial" w:hAnsi="Arial" w:cs="Arial"/>
          <w:sz w:val="22"/>
          <w:szCs w:val="22"/>
        </w:rPr>
      </w:pPr>
    </w:p>
    <w:p w14:paraId="2B1ED2BE" w14:textId="77777777" w:rsidR="006452F3" w:rsidRPr="008C6459" w:rsidRDefault="003D5916" w:rsidP="008C6459">
      <w:pPr>
        <w:spacing w:line="360" w:lineRule="auto"/>
        <w:rPr>
          <w:rFonts w:ascii="Arial" w:hAnsi="Arial" w:cs="Arial"/>
          <w:sz w:val="22"/>
          <w:szCs w:val="22"/>
        </w:rPr>
      </w:pPr>
      <w:r w:rsidRPr="008C6459">
        <w:rPr>
          <w:rFonts w:ascii="Arial" w:hAnsi="Arial" w:cs="Arial"/>
          <w:sz w:val="22"/>
          <w:szCs w:val="22"/>
        </w:rPr>
        <w:t>For instance, workplace coaching can focus on skill development, where coaches assist employees in acquiring new competencies, or on performance improvement, where they provide constructive feedback to enhance job performance (Grant, 2010).</w:t>
      </w:r>
    </w:p>
    <w:p w14:paraId="7EBE97EE" w14:textId="6FD074D4" w:rsidR="003D5916" w:rsidRPr="008C6459" w:rsidRDefault="003D5916" w:rsidP="008C6459">
      <w:pPr>
        <w:spacing w:line="360" w:lineRule="auto"/>
        <w:rPr>
          <w:rFonts w:ascii="Arial" w:hAnsi="Arial" w:cs="Arial"/>
          <w:sz w:val="22"/>
          <w:szCs w:val="22"/>
        </w:rPr>
      </w:pPr>
      <w:r w:rsidRPr="008C6459">
        <w:rPr>
          <w:rFonts w:ascii="Arial" w:hAnsi="Arial" w:cs="Arial"/>
          <w:sz w:val="22"/>
          <w:szCs w:val="22"/>
        </w:rPr>
        <w:t xml:space="preserve"> Ultimately, the aim of workplace coaching is to empower individuals, fostering a culture of continuous learning and improvement within organizations (</w:t>
      </w:r>
      <w:proofErr w:type="spellStart"/>
      <w:r w:rsidRPr="008C6459">
        <w:rPr>
          <w:rFonts w:ascii="Arial" w:hAnsi="Arial" w:cs="Arial"/>
          <w:sz w:val="22"/>
          <w:szCs w:val="22"/>
        </w:rPr>
        <w:t>Bachkirova</w:t>
      </w:r>
      <w:proofErr w:type="spellEnd"/>
      <w:r w:rsidRPr="008C6459">
        <w:rPr>
          <w:rFonts w:ascii="Arial" w:hAnsi="Arial" w:cs="Arial"/>
          <w:sz w:val="22"/>
          <w:szCs w:val="22"/>
        </w:rPr>
        <w:t>, 2011).</w:t>
      </w:r>
    </w:p>
    <w:p w14:paraId="70D78BF4" w14:textId="77777777" w:rsidR="003D5916" w:rsidRPr="008C6459" w:rsidRDefault="003D5916" w:rsidP="008C6459">
      <w:pPr>
        <w:spacing w:line="360" w:lineRule="auto"/>
        <w:rPr>
          <w:rFonts w:ascii="Arial" w:hAnsi="Arial" w:cs="Arial"/>
          <w:sz w:val="22"/>
          <w:szCs w:val="22"/>
        </w:rPr>
      </w:pPr>
    </w:p>
    <w:p w14:paraId="628C5C0F" w14:textId="20CEF357" w:rsidR="0025584C" w:rsidRPr="008C6459" w:rsidRDefault="0025584C" w:rsidP="008C6459">
      <w:pPr>
        <w:spacing w:line="360" w:lineRule="auto"/>
        <w:rPr>
          <w:rFonts w:ascii="Arial" w:hAnsi="Arial" w:cs="Arial"/>
          <w:sz w:val="22"/>
          <w:szCs w:val="22"/>
        </w:rPr>
      </w:pPr>
    </w:p>
    <w:p w14:paraId="3DB48C55" w14:textId="77777777" w:rsidR="0025584C" w:rsidRPr="008C6459" w:rsidRDefault="0025584C" w:rsidP="00B8143B">
      <w:pPr>
        <w:pStyle w:val="Heading2"/>
      </w:pPr>
      <w:bookmarkStart w:id="7" w:name="_Toc193234414"/>
      <w:r w:rsidRPr="008C6459">
        <w:t>Benefits of Coaching</w:t>
      </w:r>
      <w:bookmarkEnd w:id="7"/>
    </w:p>
    <w:p w14:paraId="7109B7B2" w14:textId="77777777" w:rsidR="0025584C" w:rsidRPr="008C6459" w:rsidRDefault="0025584C" w:rsidP="008C6459">
      <w:pPr>
        <w:spacing w:line="360" w:lineRule="auto"/>
        <w:rPr>
          <w:rFonts w:ascii="Arial" w:hAnsi="Arial" w:cs="Arial"/>
          <w:sz w:val="22"/>
          <w:szCs w:val="22"/>
        </w:rPr>
      </w:pPr>
      <w:r w:rsidRPr="008C6459">
        <w:rPr>
          <w:rFonts w:ascii="Arial" w:hAnsi="Arial" w:cs="Arial"/>
          <w:i/>
          <w:iCs/>
          <w:sz w:val="22"/>
          <w:szCs w:val="22"/>
        </w:rPr>
        <w:t>Skill Development</w:t>
      </w:r>
      <w:r w:rsidRPr="008C6459">
        <w:rPr>
          <w:rFonts w:ascii="Arial" w:hAnsi="Arial" w:cs="Arial"/>
          <w:sz w:val="22"/>
          <w:szCs w:val="22"/>
        </w:rPr>
        <w:t>: Coaches help individuals identify and develop specific skills necessary for their roles, leading to improved performance (Whitmore, 2009).</w:t>
      </w:r>
    </w:p>
    <w:p w14:paraId="4FA4FAF2" w14:textId="03BFA204" w:rsidR="0025584C" w:rsidRPr="008C6459" w:rsidRDefault="0025584C" w:rsidP="008C6459">
      <w:pPr>
        <w:spacing w:line="360" w:lineRule="auto"/>
        <w:rPr>
          <w:rFonts w:ascii="Arial" w:hAnsi="Arial" w:cs="Arial"/>
          <w:sz w:val="22"/>
          <w:szCs w:val="22"/>
        </w:rPr>
      </w:pPr>
      <w:r w:rsidRPr="008C6459">
        <w:rPr>
          <w:rFonts w:ascii="Arial" w:hAnsi="Arial" w:cs="Arial"/>
          <w:i/>
          <w:iCs/>
          <w:sz w:val="22"/>
          <w:szCs w:val="22"/>
        </w:rPr>
        <w:lastRenderedPageBreak/>
        <w:t>Accountability</w:t>
      </w:r>
      <w:r w:rsidRPr="008C6459">
        <w:rPr>
          <w:rFonts w:ascii="Arial" w:hAnsi="Arial" w:cs="Arial"/>
          <w:sz w:val="22"/>
          <w:szCs w:val="22"/>
        </w:rPr>
        <w:t>: Coaching often includes regular check-ins, fostering accountability in achieving set goals (Whitmore, 2009).</w:t>
      </w:r>
    </w:p>
    <w:p w14:paraId="343B11A8" w14:textId="77777777" w:rsidR="0025584C" w:rsidRPr="008C6459" w:rsidRDefault="0025584C" w:rsidP="008C6459">
      <w:pPr>
        <w:spacing w:line="360" w:lineRule="auto"/>
        <w:rPr>
          <w:rFonts w:ascii="Arial" w:hAnsi="Arial" w:cs="Arial"/>
          <w:sz w:val="22"/>
          <w:szCs w:val="22"/>
        </w:rPr>
      </w:pPr>
      <w:r w:rsidRPr="008C6459">
        <w:rPr>
          <w:rFonts w:ascii="Arial" w:hAnsi="Arial" w:cs="Arial"/>
          <w:i/>
          <w:iCs/>
          <w:sz w:val="22"/>
          <w:szCs w:val="22"/>
        </w:rPr>
        <w:t>Enhanced Self-Awareness</w:t>
      </w:r>
      <w:r w:rsidRPr="008C6459">
        <w:rPr>
          <w:rFonts w:ascii="Arial" w:hAnsi="Arial" w:cs="Arial"/>
          <w:sz w:val="22"/>
          <w:szCs w:val="22"/>
        </w:rPr>
        <w:t>: Coaches use feedback and questioning techniques to promote self-reflection, helping individuals understand their strengths and areas for improvement.</w:t>
      </w:r>
    </w:p>
    <w:p w14:paraId="592117B2" w14:textId="77777777" w:rsidR="0025584C" w:rsidRPr="008C6459" w:rsidRDefault="0025584C" w:rsidP="008C6459">
      <w:pPr>
        <w:spacing w:line="360" w:lineRule="auto"/>
        <w:rPr>
          <w:rFonts w:ascii="Arial" w:hAnsi="Arial" w:cs="Arial"/>
          <w:sz w:val="22"/>
          <w:szCs w:val="22"/>
        </w:rPr>
      </w:pPr>
    </w:p>
    <w:p w14:paraId="6596F44F" w14:textId="77777777" w:rsidR="0025584C" w:rsidRPr="008C6459" w:rsidRDefault="0025584C" w:rsidP="00B8143B">
      <w:pPr>
        <w:pStyle w:val="Heading2"/>
      </w:pPr>
      <w:bookmarkStart w:id="8" w:name="_Toc193234415"/>
      <w:r w:rsidRPr="008C6459">
        <w:t>Benefits of Mentoring</w:t>
      </w:r>
      <w:bookmarkEnd w:id="8"/>
    </w:p>
    <w:p w14:paraId="6110AAB7" w14:textId="77777777" w:rsidR="0025584C" w:rsidRPr="008C6459" w:rsidRDefault="0025584C" w:rsidP="008C6459">
      <w:pPr>
        <w:spacing w:line="360" w:lineRule="auto"/>
        <w:rPr>
          <w:rFonts w:ascii="Arial" w:hAnsi="Arial" w:cs="Arial"/>
          <w:sz w:val="22"/>
          <w:szCs w:val="22"/>
        </w:rPr>
      </w:pPr>
      <w:r w:rsidRPr="008C6459">
        <w:rPr>
          <w:rFonts w:ascii="Arial" w:hAnsi="Arial" w:cs="Arial"/>
          <w:i/>
          <w:iCs/>
          <w:sz w:val="22"/>
          <w:szCs w:val="22"/>
        </w:rPr>
        <w:t>Career Advancement</w:t>
      </w:r>
      <w:r w:rsidRPr="008C6459">
        <w:rPr>
          <w:rFonts w:ascii="Arial" w:hAnsi="Arial" w:cs="Arial"/>
          <w:sz w:val="22"/>
          <w:szCs w:val="22"/>
        </w:rPr>
        <w:t>: Mentoring relationships often lead to better career opportunities for mentees, including promotions and networking advantages (Kram, 1985).</w:t>
      </w:r>
    </w:p>
    <w:p w14:paraId="4D9079A2" w14:textId="478F9505" w:rsidR="0025584C" w:rsidRPr="008C6459" w:rsidRDefault="0025584C" w:rsidP="008C6459">
      <w:pPr>
        <w:spacing w:line="360" w:lineRule="auto"/>
        <w:rPr>
          <w:rFonts w:ascii="Arial" w:hAnsi="Arial" w:cs="Arial"/>
          <w:sz w:val="22"/>
          <w:szCs w:val="22"/>
        </w:rPr>
      </w:pPr>
      <w:r w:rsidRPr="008C6459">
        <w:rPr>
          <w:rFonts w:ascii="Arial" w:hAnsi="Arial" w:cs="Arial"/>
          <w:i/>
          <w:iCs/>
          <w:sz w:val="22"/>
          <w:szCs w:val="22"/>
        </w:rPr>
        <w:t>Emotional Support</w:t>
      </w:r>
      <w:r w:rsidRPr="008C6459">
        <w:rPr>
          <w:rFonts w:ascii="Arial" w:hAnsi="Arial" w:cs="Arial"/>
          <w:sz w:val="22"/>
          <w:szCs w:val="22"/>
        </w:rPr>
        <w:t>: Mentors provide emotional and psychological support, which can be crucial in navigating workplace challenges (Kram, 1985).</w:t>
      </w:r>
    </w:p>
    <w:p w14:paraId="40C607B0" w14:textId="77777777" w:rsidR="0025584C" w:rsidRPr="008C6459" w:rsidRDefault="0025584C" w:rsidP="008C6459">
      <w:pPr>
        <w:spacing w:line="360" w:lineRule="auto"/>
        <w:rPr>
          <w:rFonts w:ascii="Arial" w:hAnsi="Arial" w:cs="Arial"/>
          <w:sz w:val="22"/>
          <w:szCs w:val="22"/>
        </w:rPr>
      </w:pPr>
      <w:r w:rsidRPr="008C6459">
        <w:rPr>
          <w:rFonts w:ascii="Arial" w:hAnsi="Arial" w:cs="Arial"/>
          <w:i/>
          <w:iCs/>
          <w:sz w:val="22"/>
          <w:szCs w:val="22"/>
        </w:rPr>
        <w:t>Knowledge Transfer</w:t>
      </w:r>
      <w:r w:rsidRPr="008C6459">
        <w:rPr>
          <w:rFonts w:ascii="Arial" w:hAnsi="Arial" w:cs="Arial"/>
          <w:sz w:val="22"/>
          <w:szCs w:val="22"/>
        </w:rPr>
        <w:t>: Mentors share their experiences, insights, and industry knowledge, which can be invaluable for mentees’ professional growth.</w:t>
      </w:r>
    </w:p>
    <w:p w14:paraId="2ECB8CE6" w14:textId="77777777" w:rsidR="00E4230A" w:rsidRPr="008C6459" w:rsidRDefault="00E4230A" w:rsidP="008C6459">
      <w:pPr>
        <w:pStyle w:val="ListParagraph"/>
        <w:spacing w:line="360" w:lineRule="auto"/>
        <w:rPr>
          <w:rFonts w:ascii="Arial" w:hAnsi="Arial" w:cs="Arial"/>
          <w:b/>
          <w:bCs/>
          <w:sz w:val="22"/>
          <w:szCs w:val="22"/>
        </w:rPr>
      </w:pPr>
    </w:p>
    <w:p w14:paraId="765C6F46" w14:textId="77777777" w:rsidR="00E4230A" w:rsidRPr="008C6459" w:rsidRDefault="00E4230A" w:rsidP="00EE631D">
      <w:pPr>
        <w:pStyle w:val="Heading1"/>
      </w:pPr>
      <w:bookmarkStart w:id="9" w:name="_Toc193234416"/>
      <w:r w:rsidRPr="008C6459">
        <w:t>Challenges in Coaching and Mentoring</w:t>
      </w:r>
      <w:bookmarkEnd w:id="9"/>
    </w:p>
    <w:p w14:paraId="68B9B6F3" w14:textId="77777777" w:rsidR="00E4230A" w:rsidRPr="008C6459" w:rsidRDefault="00E4230A" w:rsidP="008C6459">
      <w:pPr>
        <w:spacing w:line="360" w:lineRule="auto"/>
        <w:rPr>
          <w:rFonts w:ascii="Arial" w:hAnsi="Arial" w:cs="Arial"/>
          <w:sz w:val="22"/>
          <w:szCs w:val="22"/>
        </w:rPr>
      </w:pPr>
      <w:r w:rsidRPr="008C6459">
        <w:rPr>
          <w:rFonts w:ascii="Arial" w:hAnsi="Arial" w:cs="Arial"/>
          <w:sz w:val="22"/>
          <w:szCs w:val="22"/>
        </w:rPr>
        <w:t>While both practices offer significant benefits, they also face challenges that can impact their effectiveness.</w:t>
      </w:r>
    </w:p>
    <w:p w14:paraId="197CA193" w14:textId="77777777" w:rsidR="00360A06" w:rsidRPr="008C6459" w:rsidRDefault="00360A06" w:rsidP="008C6459">
      <w:pPr>
        <w:spacing w:line="360" w:lineRule="auto"/>
        <w:rPr>
          <w:rFonts w:ascii="Arial" w:hAnsi="Arial" w:cs="Arial"/>
          <w:b/>
          <w:bCs/>
          <w:sz w:val="22"/>
          <w:szCs w:val="22"/>
        </w:rPr>
      </w:pPr>
    </w:p>
    <w:p w14:paraId="6E6A65F8" w14:textId="351248B9" w:rsidR="00E4230A" w:rsidRPr="008C6459" w:rsidRDefault="00E4230A" w:rsidP="00EE631D">
      <w:pPr>
        <w:pStyle w:val="Heading2"/>
      </w:pPr>
      <w:bookmarkStart w:id="10" w:name="_Toc193234417"/>
      <w:r w:rsidRPr="008C6459">
        <w:t>Coaching Challenges</w:t>
      </w:r>
      <w:bookmarkEnd w:id="10"/>
    </w:p>
    <w:p w14:paraId="02D6CB7E" w14:textId="77777777" w:rsidR="00E4230A" w:rsidRPr="008C6459" w:rsidRDefault="00E4230A" w:rsidP="008C6459">
      <w:pPr>
        <w:spacing w:line="360" w:lineRule="auto"/>
        <w:rPr>
          <w:rFonts w:ascii="Arial" w:hAnsi="Arial" w:cs="Arial"/>
          <w:sz w:val="22"/>
          <w:szCs w:val="22"/>
        </w:rPr>
      </w:pPr>
    </w:p>
    <w:p w14:paraId="05493F93" w14:textId="07ACDBF6" w:rsidR="00E4230A" w:rsidRPr="008C6459" w:rsidRDefault="00E4230A" w:rsidP="008C6459">
      <w:pPr>
        <w:spacing w:line="360" w:lineRule="auto"/>
        <w:rPr>
          <w:rFonts w:ascii="Arial" w:hAnsi="Arial" w:cs="Arial"/>
          <w:sz w:val="22"/>
          <w:szCs w:val="22"/>
        </w:rPr>
      </w:pPr>
      <w:r w:rsidRPr="008C6459">
        <w:rPr>
          <w:rFonts w:ascii="Arial" w:hAnsi="Arial" w:cs="Arial"/>
          <w:i/>
          <w:iCs/>
          <w:sz w:val="22"/>
          <w:szCs w:val="22"/>
        </w:rPr>
        <w:t>Resistance to Change</w:t>
      </w:r>
      <w:r w:rsidRPr="008C6459">
        <w:rPr>
          <w:rFonts w:ascii="Arial" w:hAnsi="Arial" w:cs="Arial"/>
          <w:sz w:val="22"/>
          <w:szCs w:val="22"/>
        </w:rPr>
        <w:t xml:space="preserve">: Individuals may be resistant to feedback or reluctant to change their </w:t>
      </w:r>
      <w:r w:rsidR="00CF610C" w:rsidRPr="008C6459">
        <w:rPr>
          <w:rFonts w:ascii="Arial" w:hAnsi="Arial" w:cs="Arial"/>
          <w:sz w:val="22"/>
          <w:szCs w:val="22"/>
        </w:rPr>
        <w:t>behaviours</w:t>
      </w:r>
      <w:r w:rsidRPr="008C6459">
        <w:rPr>
          <w:rFonts w:ascii="Arial" w:hAnsi="Arial" w:cs="Arial"/>
          <w:sz w:val="22"/>
          <w:szCs w:val="22"/>
        </w:rPr>
        <w:t>, hindering the coaching process (Whitmore, 2009).</w:t>
      </w:r>
    </w:p>
    <w:p w14:paraId="5770E04B" w14:textId="77777777" w:rsidR="00E4230A" w:rsidRPr="008C6459" w:rsidRDefault="00E4230A" w:rsidP="008C6459">
      <w:pPr>
        <w:spacing w:line="360" w:lineRule="auto"/>
        <w:rPr>
          <w:rFonts w:ascii="Arial" w:hAnsi="Arial" w:cs="Arial"/>
          <w:sz w:val="22"/>
          <w:szCs w:val="22"/>
        </w:rPr>
      </w:pPr>
      <w:r w:rsidRPr="008C6459">
        <w:rPr>
          <w:rFonts w:ascii="Arial" w:hAnsi="Arial" w:cs="Arial"/>
          <w:i/>
          <w:iCs/>
          <w:sz w:val="22"/>
          <w:szCs w:val="22"/>
        </w:rPr>
        <w:t>Limited Time</w:t>
      </w:r>
      <w:r w:rsidRPr="008C6459">
        <w:rPr>
          <w:rFonts w:ascii="Arial" w:hAnsi="Arial" w:cs="Arial"/>
          <w:sz w:val="22"/>
          <w:szCs w:val="22"/>
        </w:rPr>
        <w:t>: Coaching sessions may be constrained by time, limiting the depth of exploration possible (Whitmore, 2009).</w:t>
      </w:r>
    </w:p>
    <w:p w14:paraId="0C1E0E98" w14:textId="77777777" w:rsidR="00E4230A" w:rsidRPr="008C6459" w:rsidRDefault="00E4230A" w:rsidP="008C6459">
      <w:pPr>
        <w:spacing w:line="360" w:lineRule="auto"/>
        <w:rPr>
          <w:rFonts w:ascii="Arial" w:hAnsi="Arial" w:cs="Arial"/>
          <w:sz w:val="22"/>
          <w:szCs w:val="22"/>
        </w:rPr>
      </w:pPr>
      <w:r w:rsidRPr="008C6459">
        <w:rPr>
          <w:rFonts w:ascii="Arial" w:hAnsi="Arial" w:cs="Arial"/>
          <w:i/>
          <w:iCs/>
          <w:sz w:val="22"/>
          <w:szCs w:val="22"/>
        </w:rPr>
        <w:t>Goal Misalignment</w:t>
      </w:r>
      <w:r w:rsidRPr="008C6459">
        <w:rPr>
          <w:rFonts w:ascii="Arial" w:hAnsi="Arial" w:cs="Arial"/>
          <w:sz w:val="22"/>
          <w:szCs w:val="22"/>
        </w:rPr>
        <w:t xml:space="preserve">: If the coach’s objectives do not align with the </w:t>
      </w:r>
      <w:proofErr w:type="spellStart"/>
      <w:r w:rsidRPr="008C6459">
        <w:rPr>
          <w:rFonts w:ascii="Arial" w:hAnsi="Arial" w:cs="Arial"/>
          <w:sz w:val="22"/>
          <w:szCs w:val="22"/>
        </w:rPr>
        <w:t>coachee’s</w:t>
      </w:r>
      <w:proofErr w:type="spellEnd"/>
      <w:r w:rsidRPr="008C6459">
        <w:rPr>
          <w:rFonts w:ascii="Arial" w:hAnsi="Arial" w:cs="Arial"/>
          <w:sz w:val="22"/>
          <w:szCs w:val="22"/>
        </w:rPr>
        <w:t xml:space="preserve"> personal goals, the effectiveness of coaching can diminish.</w:t>
      </w:r>
    </w:p>
    <w:p w14:paraId="7822A526" w14:textId="77777777" w:rsidR="00E4230A" w:rsidRPr="008C6459" w:rsidRDefault="00E4230A" w:rsidP="008C6459">
      <w:pPr>
        <w:spacing w:line="360" w:lineRule="auto"/>
        <w:rPr>
          <w:rFonts w:ascii="Arial" w:hAnsi="Arial" w:cs="Arial"/>
          <w:sz w:val="22"/>
          <w:szCs w:val="22"/>
        </w:rPr>
      </w:pPr>
    </w:p>
    <w:p w14:paraId="64268B07" w14:textId="77777777" w:rsidR="00E4230A" w:rsidRPr="008C6459" w:rsidRDefault="00E4230A" w:rsidP="00EE631D">
      <w:pPr>
        <w:pStyle w:val="Heading2"/>
      </w:pPr>
      <w:bookmarkStart w:id="11" w:name="_Toc193234418"/>
      <w:r w:rsidRPr="008C6459">
        <w:lastRenderedPageBreak/>
        <w:t>Mentoring Challenges</w:t>
      </w:r>
      <w:bookmarkEnd w:id="11"/>
    </w:p>
    <w:p w14:paraId="35B07EDC" w14:textId="77777777" w:rsidR="00E4230A" w:rsidRPr="008C6459" w:rsidRDefault="00E4230A" w:rsidP="008C6459">
      <w:pPr>
        <w:spacing w:line="360" w:lineRule="auto"/>
        <w:rPr>
          <w:rFonts w:ascii="Arial" w:hAnsi="Arial" w:cs="Arial"/>
          <w:sz w:val="22"/>
          <w:szCs w:val="22"/>
        </w:rPr>
      </w:pPr>
    </w:p>
    <w:p w14:paraId="4EFF864D" w14:textId="77777777" w:rsidR="00E4230A" w:rsidRPr="008C6459" w:rsidRDefault="00E4230A" w:rsidP="008C6459">
      <w:pPr>
        <w:spacing w:line="360" w:lineRule="auto"/>
        <w:rPr>
          <w:rFonts w:ascii="Arial" w:hAnsi="Arial" w:cs="Arial"/>
          <w:sz w:val="22"/>
          <w:szCs w:val="22"/>
        </w:rPr>
      </w:pPr>
      <w:r w:rsidRPr="008C6459">
        <w:rPr>
          <w:rFonts w:ascii="Arial" w:hAnsi="Arial" w:cs="Arial"/>
          <w:i/>
          <w:iCs/>
          <w:sz w:val="22"/>
          <w:szCs w:val="22"/>
        </w:rPr>
        <w:t>Mismatch</w:t>
      </w:r>
      <w:r w:rsidRPr="008C6459">
        <w:rPr>
          <w:rFonts w:ascii="Arial" w:hAnsi="Arial" w:cs="Arial"/>
          <w:sz w:val="22"/>
          <w:szCs w:val="22"/>
        </w:rPr>
        <w:t>: A poor fit between mentor and mentee can lead to ineffective relationships and missed opportunities for growth (Kram, 1985).</w:t>
      </w:r>
    </w:p>
    <w:p w14:paraId="3AF44B75" w14:textId="2C336CC5" w:rsidR="00E4230A" w:rsidRPr="008C6459" w:rsidRDefault="00E4230A" w:rsidP="008C6459">
      <w:pPr>
        <w:spacing w:line="360" w:lineRule="auto"/>
        <w:rPr>
          <w:rFonts w:ascii="Arial" w:hAnsi="Arial" w:cs="Arial"/>
          <w:sz w:val="22"/>
          <w:szCs w:val="22"/>
        </w:rPr>
      </w:pPr>
      <w:r w:rsidRPr="008C6459">
        <w:rPr>
          <w:rFonts w:ascii="Arial" w:hAnsi="Arial" w:cs="Arial"/>
          <w:i/>
          <w:iCs/>
          <w:sz w:val="22"/>
          <w:szCs w:val="22"/>
        </w:rPr>
        <w:t>Time Commitment</w:t>
      </w:r>
      <w:r w:rsidRPr="008C6459">
        <w:rPr>
          <w:rFonts w:ascii="Arial" w:hAnsi="Arial" w:cs="Arial"/>
          <w:sz w:val="22"/>
          <w:szCs w:val="22"/>
        </w:rPr>
        <w:t>: Both mentors and mentees must invest time in the relationship, which can be challenging in busy work environments (Kram, 1985).</w:t>
      </w:r>
    </w:p>
    <w:p w14:paraId="77E5C354" w14:textId="77777777" w:rsidR="00E4230A" w:rsidRPr="008C6459" w:rsidRDefault="00E4230A" w:rsidP="008C6459">
      <w:pPr>
        <w:spacing w:line="360" w:lineRule="auto"/>
        <w:rPr>
          <w:rFonts w:ascii="Arial" w:hAnsi="Arial" w:cs="Arial"/>
          <w:sz w:val="22"/>
          <w:szCs w:val="22"/>
        </w:rPr>
      </w:pPr>
      <w:r w:rsidRPr="008C6459">
        <w:rPr>
          <w:rFonts w:ascii="Arial" w:hAnsi="Arial" w:cs="Arial"/>
          <w:i/>
          <w:iCs/>
          <w:sz w:val="22"/>
          <w:szCs w:val="22"/>
        </w:rPr>
        <w:t>Dependency</w:t>
      </w:r>
      <w:r w:rsidRPr="008C6459">
        <w:rPr>
          <w:rFonts w:ascii="Arial" w:hAnsi="Arial" w:cs="Arial"/>
          <w:sz w:val="22"/>
          <w:szCs w:val="22"/>
        </w:rPr>
        <w:t>: Mentees may become overly reliant on their mentors, potentially stifling their independence and initiative.</w:t>
      </w:r>
    </w:p>
    <w:p w14:paraId="2FF5401C" w14:textId="77777777" w:rsidR="00BA14CD" w:rsidRPr="008C6459" w:rsidRDefault="00BA14CD" w:rsidP="008C6459">
      <w:pPr>
        <w:spacing w:line="360" w:lineRule="auto"/>
        <w:rPr>
          <w:rFonts w:ascii="Arial" w:hAnsi="Arial" w:cs="Arial"/>
          <w:sz w:val="22"/>
          <w:szCs w:val="22"/>
        </w:rPr>
      </w:pPr>
    </w:p>
    <w:p w14:paraId="2DA2443D" w14:textId="70E8D9B7" w:rsidR="0061291A" w:rsidRPr="008C6459" w:rsidRDefault="0061291A" w:rsidP="00EE631D">
      <w:pPr>
        <w:pStyle w:val="Heading2"/>
      </w:pPr>
      <w:bookmarkStart w:id="12" w:name="_Toc193234419"/>
      <w:r w:rsidRPr="008C6459">
        <w:t>Ways to mentor and coach peop</w:t>
      </w:r>
      <w:r w:rsidR="00402322" w:rsidRPr="008C6459">
        <w:t>le</w:t>
      </w:r>
      <w:r w:rsidR="008D3435" w:rsidRPr="008C6459">
        <w:t xml:space="preserve"> in org</w:t>
      </w:r>
      <w:r w:rsidR="00BA14CD" w:rsidRPr="008C6459">
        <w:t>anizations</w:t>
      </w:r>
      <w:bookmarkEnd w:id="12"/>
    </w:p>
    <w:p w14:paraId="4CA00126" w14:textId="77777777" w:rsidR="00F72FA5" w:rsidRPr="008C6459" w:rsidRDefault="00F72FA5" w:rsidP="008C6459">
      <w:pPr>
        <w:spacing w:line="360" w:lineRule="auto"/>
        <w:rPr>
          <w:rFonts w:ascii="Arial" w:hAnsi="Arial" w:cs="Arial"/>
          <w:sz w:val="22"/>
          <w:szCs w:val="22"/>
        </w:rPr>
      </w:pPr>
      <w:r w:rsidRPr="008C6459">
        <w:rPr>
          <w:rFonts w:ascii="Arial" w:hAnsi="Arial" w:cs="Arial"/>
          <w:sz w:val="22"/>
          <w:szCs w:val="22"/>
        </w:rPr>
        <w:t>There are several types of mentoring relationships, each serving different purposes:</w:t>
      </w:r>
    </w:p>
    <w:p w14:paraId="3AD93400" w14:textId="244B72B5" w:rsidR="00F72FA5" w:rsidRPr="008C6459" w:rsidRDefault="00D7785E" w:rsidP="008C6459">
      <w:pPr>
        <w:spacing w:line="360" w:lineRule="auto"/>
        <w:rPr>
          <w:rFonts w:ascii="Arial" w:hAnsi="Arial" w:cs="Arial"/>
          <w:sz w:val="22"/>
          <w:szCs w:val="22"/>
        </w:rPr>
      </w:pPr>
      <w:r w:rsidRPr="008C6459">
        <w:rPr>
          <w:rFonts w:ascii="Arial" w:hAnsi="Arial" w:cs="Arial"/>
          <w:i/>
          <w:iCs/>
          <w:sz w:val="22"/>
          <w:szCs w:val="22"/>
        </w:rPr>
        <w:t>One-on-one</w:t>
      </w:r>
      <w:r w:rsidR="00F72FA5" w:rsidRPr="008C6459">
        <w:rPr>
          <w:rFonts w:ascii="Arial" w:hAnsi="Arial" w:cs="Arial"/>
          <w:i/>
          <w:iCs/>
          <w:sz w:val="22"/>
          <w:szCs w:val="22"/>
        </w:rPr>
        <w:t xml:space="preserve"> </w:t>
      </w:r>
      <w:r w:rsidR="00F70711" w:rsidRPr="008C6459">
        <w:rPr>
          <w:rFonts w:ascii="Arial" w:hAnsi="Arial" w:cs="Arial"/>
          <w:i/>
          <w:iCs/>
          <w:sz w:val="22"/>
          <w:szCs w:val="22"/>
        </w:rPr>
        <w:t xml:space="preserve">coaching </w:t>
      </w:r>
      <w:r w:rsidR="00962A59" w:rsidRPr="008C6459">
        <w:rPr>
          <w:rFonts w:ascii="Arial" w:hAnsi="Arial" w:cs="Arial"/>
          <w:i/>
          <w:iCs/>
          <w:sz w:val="22"/>
          <w:szCs w:val="22"/>
        </w:rPr>
        <w:t>or mentoring</w:t>
      </w:r>
      <w:r w:rsidR="00F72FA5" w:rsidRPr="008C6459">
        <w:rPr>
          <w:rFonts w:ascii="Arial" w:hAnsi="Arial" w:cs="Arial"/>
          <w:sz w:val="22"/>
          <w:szCs w:val="22"/>
        </w:rPr>
        <w:t>: A traditional format where a single mentor</w:t>
      </w:r>
      <w:r w:rsidR="00962A59" w:rsidRPr="008C6459">
        <w:rPr>
          <w:rFonts w:ascii="Arial" w:hAnsi="Arial" w:cs="Arial"/>
          <w:sz w:val="22"/>
          <w:szCs w:val="22"/>
        </w:rPr>
        <w:t>/ coach</w:t>
      </w:r>
      <w:r w:rsidR="00F72FA5" w:rsidRPr="008C6459">
        <w:rPr>
          <w:rFonts w:ascii="Arial" w:hAnsi="Arial" w:cs="Arial"/>
          <w:sz w:val="22"/>
          <w:szCs w:val="22"/>
        </w:rPr>
        <w:t xml:space="preserve"> works with a mentee</w:t>
      </w:r>
      <w:r w:rsidR="00962A59" w:rsidRPr="008C6459">
        <w:rPr>
          <w:rFonts w:ascii="Arial" w:hAnsi="Arial" w:cs="Arial"/>
          <w:sz w:val="22"/>
          <w:szCs w:val="22"/>
        </w:rPr>
        <w:t>/</w:t>
      </w:r>
      <w:proofErr w:type="spellStart"/>
      <w:r w:rsidR="00962A59" w:rsidRPr="008C6459">
        <w:rPr>
          <w:rFonts w:ascii="Arial" w:hAnsi="Arial" w:cs="Arial"/>
          <w:sz w:val="22"/>
          <w:szCs w:val="22"/>
        </w:rPr>
        <w:t>coachee</w:t>
      </w:r>
      <w:proofErr w:type="spellEnd"/>
      <w:r w:rsidR="00F72FA5" w:rsidRPr="008C6459">
        <w:rPr>
          <w:rFonts w:ascii="Arial" w:hAnsi="Arial" w:cs="Arial"/>
          <w:sz w:val="22"/>
          <w:szCs w:val="22"/>
        </w:rPr>
        <w:t xml:space="preserve"> to provide personalized guidance.</w:t>
      </w:r>
    </w:p>
    <w:p w14:paraId="34C4BE37" w14:textId="2453B854" w:rsidR="00F72FA5" w:rsidRPr="008C6459" w:rsidRDefault="00F72FA5" w:rsidP="008C6459">
      <w:pPr>
        <w:spacing w:line="360" w:lineRule="auto"/>
        <w:rPr>
          <w:rFonts w:ascii="Arial" w:hAnsi="Arial" w:cs="Arial"/>
          <w:sz w:val="22"/>
          <w:szCs w:val="22"/>
        </w:rPr>
      </w:pPr>
      <w:r w:rsidRPr="008C6459">
        <w:rPr>
          <w:rFonts w:ascii="Arial" w:hAnsi="Arial" w:cs="Arial"/>
          <w:i/>
          <w:iCs/>
          <w:sz w:val="22"/>
          <w:szCs w:val="22"/>
        </w:rPr>
        <w:t>Group Mentoring</w:t>
      </w:r>
      <w:r w:rsidR="00C757C7" w:rsidRPr="008C6459">
        <w:rPr>
          <w:rFonts w:ascii="Arial" w:hAnsi="Arial" w:cs="Arial"/>
          <w:i/>
          <w:iCs/>
          <w:sz w:val="22"/>
          <w:szCs w:val="22"/>
        </w:rPr>
        <w:t xml:space="preserve"> involves one mentor working with a small group of mentees. It is</w:t>
      </w:r>
      <w:r w:rsidRPr="008C6459">
        <w:rPr>
          <w:rFonts w:ascii="Arial" w:hAnsi="Arial" w:cs="Arial"/>
          <w:sz w:val="22"/>
          <w:szCs w:val="22"/>
        </w:rPr>
        <w:t xml:space="preserve"> often used in educational settings or organizations to develop multiple individuals simultaneously.</w:t>
      </w:r>
    </w:p>
    <w:p w14:paraId="0377B90B" w14:textId="68E50BB0" w:rsidR="00F72FA5" w:rsidRPr="008C6459" w:rsidRDefault="00F72FA5" w:rsidP="008C6459">
      <w:pPr>
        <w:spacing w:line="360" w:lineRule="auto"/>
        <w:rPr>
          <w:rFonts w:ascii="Arial" w:hAnsi="Arial" w:cs="Arial"/>
          <w:sz w:val="22"/>
          <w:szCs w:val="22"/>
        </w:rPr>
      </w:pPr>
      <w:r w:rsidRPr="008C6459">
        <w:rPr>
          <w:rFonts w:ascii="Arial" w:hAnsi="Arial" w:cs="Arial"/>
          <w:i/>
          <w:iCs/>
          <w:sz w:val="22"/>
          <w:szCs w:val="22"/>
        </w:rPr>
        <w:t>Peer Mentoring</w:t>
      </w:r>
      <w:r w:rsidRPr="008C6459">
        <w:rPr>
          <w:rFonts w:ascii="Arial" w:hAnsi="Arial" w:cs="Arial"/>
          <w:sz w:val="22"/>
          <w:szCs w:val="22"/>
        </w:rPr>
        <w:t>: In this arrangement, individuals at similar levels support each other, sharing experiences and best practices.</w:t>
      </w:r>
    </w:p>
    <w:p w14:paraId="345A070B" w14:textId="77D9C8A9" w:rsidR="00F72FA5" w:rsidRPr="008C6459" w:rsidRDefault="00F72FA5" w:rsidP="008C6459">
      <w:pPr>
        <w:spacing w:line="360" w:lineRule="auto"/>
        <w:rPr>
          <w:rFonts w:ascii="Arial" w:hAnsi="Arial" w:cs="Arial"/>
          <w:sz w:val="22"/>
          <w:szCs w:val="22"/>
        </w:rPr>
      </w:pPr>
      <w:r w:rsidRPr="008C6459">
        <w:rPr>
          <w:rFonts w:ascii="Arial" w:hAnsi="Arial" w:cs="Arial"/>
          <w:i/>
          <w:iCs/>
          <w:sz w:val="22"/>
          <w:szCs w:val="22"/>
        </w:rPr>
        <w:t>Reverse Mentoring</w:t>
      </w:r>
      <w:r w:rsidRPr="008C6459">
        <w:rPr>
          <w:rFonts w:ascii="Arial" w:hAnsi="Arial" w:cs="Arial"/>
          <w:sz w:val="22"/>
          <w:szCs w:val="22"/>
        </w:rPr>
        <w:t>: A junior employee mentors a senior colleague, often providing insights into new technologies or perspectives.</w:t>
      </w:r>
    </w:p>
    <w:p w14:paraId="18CB99C7" w14:textId="77777777" w:rsidR="00374291" w:rsidRPr="008C6459" w:rsidRDefault="00F72FA5" w:rsidP="008C6459">
      <w:pPr>
        <w:spacing w:line="360" w:lineRule="auto"/>
        <w:rPr>
          <w:rFonts w:ascii="Arial" w:hAnsi="Arial" w:cs="Arial"/>
          <w:sz w:val="22"/>
          <w:szCs w:val="22"/>
        </w:rPr>
      </w:pPr>
      <w:r w:rsidRPr="008C6459">
        <w:rPr>
          <w:rFonts w:ascii="Arial" w:hAnsi="Arial" w:cs="Arial"/>
          <w:i/>
          <w:iCs/>
          <w:sz w:val="22"/>
          <w:szCs w:val="22"/>
        </w:rPr>
        <w:t>Virtual Mentoring</w:t>
      </w:r>
      <w:r w:rsidRPr="008C6459">
        <w:rPr>
          <w:rFonts w:ascii="Arial" w:hAnsi="Arial" w:cs="Arial"/>
          <w:sz w:val="22"/>
          <w:szCs w:val="22"/>
        </w:rPr>
        <w:t>: Facilitated through digital platforms, allowing mentors and mentees to connect regardless of geographical barriers.</w:t>
      </w:r>
      <w:r w:rsidR="00374291" w:rsidRPr="008C6459">
        <w:rPr>
          <w:rFonts w:ascii="Arial" w:hAnsi="Arial" w:cs="Arial"/>
          <w:sz w:val="22"/>
          <w:szCs w:val="22"/>
        </w:rPr>
        <w:t xml:space="preserve"> </w:t>
      </w:r>
    </w:p>
    <w:p w14:paraId="3E55AED1" w14:textId="76182EE2" w:rsidR="00374291" w:rsidRPr="008C6459" w:rsidRDefault="00374291" w:rsidP="008C6459">
      <w:pPr>
        <w:spacing w:line="360" w:lineRule="auto"/>
        <w:rPr>
          <w:rFonts w:ascii="Arial" w:hAnsi="Arial" w:cs="Arial"/>
          <w:sz w:val="22"/>
          <w:szCs w:val="22"/>
        </w:rPr>
      </w:pPr>
      <w:r w:rsidRPr="008C6459">
        <w:rPr>
          <w:rFonts w:ascii="Arial" w:hAnsi="Arial" w:cs="Arial"/>
          <w:sz w:val="22"/>
          <w:szCs w:val="22"/>
        </w:rPr>
        <w:t>During my research, I came across some statistics and findings regarding the impact of coaching and mentoring in the workplace in the UK.</w:t>
      </w:r>
    </w:p>
    <w:p w14:paraId="70427878" w14:textId="782063C9" w:rsidR="00F72FA5" w:rsidRPr="008C6459" w:rsidRDefault="00F72FA5" w:rsidP="008C6459">
      <w:pPr>
        <w:spacing w:line="360" w:lineRule="auto"/>
        <w:rPr>
          <w:rFonts w:ascii="Arial" w:hAnsi="Arial" w:cs="Arial"/>
          <w:sz w:val="22"/>
          <w:szCs w:val="22"/>
        </w:rPr>
      </w:pPr>
    </w:p>
    <w:p w14:paraId="63540A50" w14:textId="1429144C" w:rsidR="0A5E333E" w:rsidRPr="008C6459" w:rsidRDefault="0A5E333E" w:rsidP="00EE631D">
      <w:pPr>
        <w:pStyle w:val="Heading1"/>
      </w:pPr>
      <w:bookmarkStart w:id="13" w:name="_Toc193234420"/>
      <w:r w:rsidRPr="008C6459">
        <w:lastRenderedPageBreak/>
        <w:t>Statistical Data on Coaching and Mentoring</w:t>
      </w:r>
      <w:bookmarkEnd w:id="13"/>
    </w:p>
    <w:p w14:paraId="105B6324" w14:textId="16F23147" w:rsidR="0A5E333E" w:rsidRPr="008C6459" w:rsidRDefault="0A5E333E" w:rsidP="008C6459">
      <w:pPr>
        <w:spacing w:line="360" w:lineRule="auto"/>
        <w:rPr>
          <w:rFonts w:ascii="Arial" w:hAnsi="Arial" w:cs="Arial"/>
          <w:sz w:val="22"/>
          <w:szCs w:val="22"/>
        </w:rPr>
      </w:pPr>
      <w:r w:rsidRPr="008C6459">
        <w:rPr>
          <w:rFonts w:ascii="Arial" w:hAnsi="Arial" w:cs="Arial"/>
          <w:sz w:val="22"/>
          <w:szCs w:val="22"/>
        </w:rPr>
        <w:t>Increased Employee Performance: According to a study by the Association for Coaching (2020), organizations that implemented coaching reported a 70% improvement in individual performance and a 50% improvement in team performance</w:t>
      </w:r>
      <w:r w:rsidR="11A4C47A" w:rsidRPr="008C6459">
        <w:rPr>
          <w:rFonts w:ascii="Arial" w:hAnsi="Arial" w:cs="Arial"/>
          <w:sz w:val="22"/>
          <w:szCs w:val="22"/>
        </w:rPr>
        <w:t xml:space="preserve">. </w:t>
      </w:r>
      <w:r w:rsidRPr="008C6459">
        <w:rPr>
          <w:rFonts w:ascii="Arial" w:hAnsi="Arial" w:cs="Arial"/>
          <w:sz w:val="22"/>
          <w:szCs w:val="22"/>
        </w:rPr>
        <w:t>This data suggests that coaching significantly enhances productivity and collaboration in the workplace.</w:t>
      </w:r>
    </w:p>
    <w:p w14:paraId="6A420244" w14:textId="1FD74D38" w:rsidR="0A5E333E" w:rsidRPr="008C6459" w:rsidRDefault="0A5E333E" w:rsidP="008C6459">
      <w:pPr>
        <w:spacing w:line="360" w:lineRule="auto"/>
        <w:rPr>
          <w:rFonts w:ascii="Arial" w:hAnsi="Arial" w:cs="Arial"/>
          <w:sz w:val="22"/>
          <w:szCs w:val="22"/>
        </w:rPr>
      </w:pPr>
      <w:r w:rsidRPr="008C6459">
        <w:rPr>
          <w:rFonts w:ascii="Arial" w:hAnsi="Arial" w:cs="Arial"/>
          <w:sz w:val="22"/>
          <w:szCs w:val="22"/>
        </w:rPr>
        <w:t>Employee Retention Rates: A report by the Chartered Institute of Personnel and Development (CIPD) indicated that organizations with mentoring programs experience a 20% higher retention rate</w:t>
      </w:r>
      <w:r w:rsidR="08DE9310" w:rsidRPr="008C6459">
        <w:rPr>
          <w:rFonts w:ascii="Arial" w:hAnsi="Arial" w:cs="Arial"/>
          <w:sz w:val="22"/>
          <w:szCs w:val="22"/>
        </w:rPr>
        <w:t xml:space="preserve"> </w:t>
      </w:r>
      <w:r w:rsidRPr="008C6459">
        <w:rPr>
          <w:rFonts w:ascii="Arial" w:hAnsi="Arial" w:cs="Arial"/>
          <w:sz w:val="22"/>
          <w:szCs w:val="22"/>
        </w:rPr>
        <w:t>among employees. This demonstrates the positive effect of mentoring on employee loyalty and satisfaction (CIPD, 2019).</w:t>
      </w:r>
    </w:p>
    <w:p w14:paraId="5701FEB8" w14:textId="180A53EC" w:rsidR="0A5E333E" w:rsidRPr="008C6459" w:rsidRDefault="0A5E333E" w:rsidP="008C6459">
      <w:pPr>
        <w:spacing w:line="360" w:lineRule="auto"/>
        <w:rPr>
          <w:rFonts w:ascii="Arial" w:hAnsi="Arial" w:cs="Arial"/>
          <w:sz w:val="22"/>
          <w:szCs w:val="22"/>
        </w:rPr>
      </w:pPr>
      <w:r w:rsidRPr="008C6459">
        <w:rPr>
          <w:rFonts w:ascii="Arial" w:hAnsi="Arial" w:cs="Arial"/>
          <w:sz w:val="22"/>
          <w:szCs w:val="22"/>
        </w:rPr>
        <w:t>Impact on Leadership Development: A study by the Institute of Leadership &amp; Management (2021) found that 92% of individuals who received mentoring reported that it positively impacted their leadership skills. This highlights the crucial role of mentoring in developing future leaders.</w:t>
      </w:r>
    </w:p>
    <w:p w14:paraId="2DB59877" w14:textId="6D2E1677" w:rsidR="0A5E333E" w:rsidRPr="008C6459" w:rsidRDefault="0A5E333E" w:rsidP="008C6459">
      <w:pPr>
        <w:spacing w:line="360" w:lineRule="auto"/>
        <w:rPr>
          <w:rFonts w:ascii="Arial" w:hAnsi="Arial" w:cs="Arial"/>
          <w:sz w:val="22"/>
          <w:szCs w:val="22"/>
        </w:rPr>
      </w:pPr>
      <w:r w:rsidRPr="008C6459">
        <w:rPr>
          <w:rFonts w:ascii="Arial" w:hAnsi="Arial" w:cs="Arial"/>
          <w:sz w:val="22"/>
          <w:szCs w:val="22"/>
        </w:rPr>
        <w:t xml:space="preserve">Financial Return on Investment: Research conducted by the International Coach Federation (ICF) in 2016 found that businesses that invest in coaching can expect a return of </w:t>
      </w:r>
      <w:r w:rsidR="0005453C">
        <w:rPr>
          <w:rFonts w:ascii="Arial" w:hAnsi="Arial" w:cs="Arial"/>
          <w:sz w:val="22"/>
          <w:szCs w:val="22"/>
        </w:rPr>
        <w:t>£</w:t>
      </w:r>
      <w:r w:rsidRPr="008C6459">
        <w:rPr>
          <w:rFonts w:ascii="Arial" w:hAnsi="Arial" w:cs="Arial"/>
          <w:sz w:val="22"/>
          <w:szCs w:val="22"/>
        </w:rPr>
        <w:t xml:space="preserve">7.90 for every </w:t>
      </w:r>
      <w:r w:rsidR="0005453C">
        <w:rPr>
          <w:rFonts w:ascii="Arial" w:hAnsi="Arial" w:cs="Arial"/>
          <w:sz w:val="22"/>
          <w:szCs w:val="22"/>
        </w:rPr>
        <w:t>pound</w:t>
      </w:r>
      <w:r w:rsidRPr="008C6459">
        <w:rPr>
          <w:rFonts w:ascii="Arial" w:hAnsi="Arial" w:cs="Arial"/>
          <w:sz w:val="22"/>
          <w:szCs w:val="22"/>
        </w:rPr>
        <w:t xml:space="preserve"> spent on coaching services. This data underscores the financial benefits of integrating coaching into organizational practices (ICF, 2016).</w:t>
      </w:r>
    </w:p>
    <w:p w14:paraId="3E12C35B" w14:textId="6C279C90" w:rsidR="00900EF4" w:rsidRPr="008C6459" w:rsidRDefault="00900EF4" w:rsidP="008C6459">
      <w:pPr>
        <w:spacing w:line="360" w:lineRule="auto"/>
        <w:rPr>
          <w:rFonts w:ascii="Arial" w:hAnsi="Arial" w:cs="Arial"/>
          <w:b/>
          <w:bCs/>
          <w:sz w:val="22"/>
          <w:szCs w:val="22"/>
        </w:rPr>
      </w:pPr>
    </w:p>
    <w:p w14:paraId="280C60B4" w14:textId="31E3E156" w:rsidR="008A05A1" w:rsidRPr="008C6459" w:rsidRDefault="008A05A1" w:rsidP="00EE631D">
      <w:pPr>
        <w:pStyle w:val="Heading1"/>
      </w:pPr>
      <w:bookmarkStart w:id="14" w:name="_Toc193234421"/>
      <w:r w:rsidRPr="008C6459">
        <w:t>Key Theories and Models</w:t>
      </w:r>
      <w:bookmarkEnd w:id="14"/>
    </w:p>
    <w:p w14:paraId="2DB6BD41" w14:textId="0262DDB4" w:rsidR="008139B9" w:rsidRPr="008C6459" w:rsidRDefault="785C85B3" w:rsidP="008C6459">
      <w:pPr>
        <w:spacing w:line="360" w:lineRule="auto"/>
        <w:rPr>
          <w:rFonts w:ascii="Arial" w:hAnsi="Arial" w:cs="Arial"/>
          <w:sz w:val="22"/>
          <w:szCs w:val="22"/>
        </w:rPr>
      </w:pPr>
      <w:r w:rsidRPr="008C6459">
        <w:rPr>
          <w:rFonts w:ascii="Arial" w:hAnsi="Arial" w:cs="Arial"/>
          <w:sz w:val="22"/>
          <w:szCs w:val="22"/>
        </w:rPr>
        <w:t>These theories and models collectively provide a robust framework for understanding the dynamics of coaching and mentoring, emphasizing goal setting, relationship development, group dynamics, and cognitive processes. They support practitioners in enhancing their effectiveness and achieving better outcomes for their clients.</w:t>
      </w:r>
      <w:r w:rsidR="7181B2D7" w:rsidRPr="008C6459">
        <w:rPr>
          <w:rFonts w:ascii="Arial" w:hAnsi="Arial" w:cs="Arial"/>
          <w:sz w:val="22"/>
          <w:szCs w:val="22"/>
        </w:rPr>
        <w:t xml:space="preserve"> theories and models relevant to coaching and mentoring, along with their explanations</w:t>
      </w:r>
      <w:r w:rsidR="635FC2B7" w:rsidRPr="008C6459">
        <w:rPr>
          <w:rFonts w:ascii="Arial" w:hAnsi="Arial" w:cs="Arial"/>
          <w:sz w:val="22"/>
          <w:szCs w:val="22"/>
        </w:rPr>
        <w:t xml:space="preserve"> some notable ones</w:t>
      </w:r>
      <w:r w:rsidR="21FF1612" w:rsidRPr="008C6459">
        <w:rPr>
          <w:rFonts w:ascii="Arial" w:hAnsi="Arial" w:cs="Arial"/>
          <w:sz w:val="22"/>
          <w:szCs w:val="22"/>
        </w:rPr>
        <w:t xml:space="preserve"> are</w:t>
      </w:r>
    </w:p>
    <w:p w14:paraId="32DCF8D9" w14:textId="3EF8F646" w:rsidR="008139B9" w:rsidRPr="008C6459" w:rsidRDefault="008139B9" w:rsidP="008C6459">
      <w:pPr>
        <w:spacing w:line="360" w:lineRule="auto"/>
        <w:rPr>
          <w:rFonts w:ascii="Arial" w:hAnsi="Arial" w:cs="Arial"/>
          <w:sz w:val="22"/>
          <w:szCs w:val="22"/>
        </w:rPr>
      </w:pPr>
    </w:p>
    <w:p w14:paraId="5EF2BC6E" w14:textId="262BB576" w:rsidR="008139B9" w:rsidRPr="008C6459" w:rsidRDefault="008139B9" w:rsidP="008C6459">
      <w:pPr>
        <w:spacing w:line="360" w:lineRule="auto"/>
        <w:rPr>
          <w:rFonts w:ascii="Arial" w:hAnsi="Arial" w:cs="Arial"/>
          <w:b/>
          <w:bCs/>
          <w:sz w:val="22"/>
          <w:szCs w:val="22"/>
        </w:rPr>
      </w:pPr>
      <w:r w:rsidRPr="008C6459">
        <w:rPr>
          <w:rFonts w:ascii="Arial" w:hAnsi="Arial" w:cs="Arial"/>
          <w:b/>
          <w:bCs/>
          <w:sz w:val="22"/>
          <w:szCs w:val="22"/>
        </w:rPr>
        <w:t>GROW Model</w:t>
      </w:r>
    </w:p>
    <w:p w14:paraId="1E394563" w14:textId="628F068A" w:rsidR="008139B9" w:rsidRPr="008C6459" w:rsidRDefault="008139B9" w:rsidP="008C6459">
      <w:pPr>
        <w:spacing w:line="360" w:lineRule="auto"/>
        <w:rPr>
          <w:rFonts w:ascii="Arial" w:hAnsi="Arial" w:cs="Arial"/>
          <w:sz w:val="22"/>
          <w:szCs w:val="22"/>
        </w:rPr>
      </w:pPr>
      <w:r w:rsidRPr="008C6459">
        <w:rPr>
          <w:rFonts w:ascii="Arial" w:hAnsi="Arial" w:cs="Arial"/>
          <w:sz w:val="22"/>
          <w:szCs w:val="22"/>
        </w:rPr>
        <w:t>Developed by Graham Alexander and popularized by Sir John Whitmore, the GROW model involves four stages: Goal, Reality, Options, and Will. It provides a structured framework for coaching conversations, helping individuals set goals and explore options (Whitmore, 2017).</w:t>
      </w:r>
    </w:p>
    <w:p w14:paraId="1627A3A9" w14:textId="77777777" w:rsidR="008139B9" w:rsidRPr="008C6459" w:rsidRDefault="008139B9" w:rsidP="008C6459">
      <w:pPr>
        <w:spacing w:line="360" w:lineRule="auto"/>
        <w:rPr>
          <w:rFonts w:ascii="Arial" w:hAnsi="Arial" w:cs="Arial"/>
          <w:sz w:val="22"/>
          <w:szCs w:val="22"/>
        </w:rPr>
      </w:pPr>
    </w:p>
    <w:p w14:paraId="711D4FF1" w14:textId="59A98D42" w:rsidR="008139B9" w:rsidRPr="008C6459" w:rsidRDefault="008139B9" w:rsidP="008C6459">
      <w:pPr>
        <w:spacing w:line="360" w:lineRule="auto"/>
        <w:rPr>
          <w:rFonts w:ascii="Arial" w:hAnsi="Arial" w:cs="Arial"/>
          <w:b/>
          <w:bCs/>
          <w:sz w:val="22"/>
          <w:szCs w:val="22"/>
        </w:rPr>
      </w:pPr>
      <w:r w:rsidRPr="008C6459">
        <w:rPr>
          <w:rFonts w:ascii="Arial" w:hAnsi="Arial" w:cs="Arial"/>
          <w:b/>
          <w:bCs/>
          <w:sz w:val="22"/>
          <w:szCs w:val="22"/>
        </w:rPr>
        <w:t>Kolb’s Experiential Learning Theory</w:t>
      </w:r>
      <w:r w:rsidR="635FC2B7" w:rsidRPr="008C6459">
        <w:rPr>
          <w:rFonts w:ascii="Arial" w:hAnsi="Arial" w:cs="Arial"/>
          <w:b/>
          <w:bCs/>
          <w:sz w:val="22"/>
          <w:szCs w:val="22"/>
        </w:rPr>
        <w:t xml:space="preserve"> </w:t>
      </w:r>
    </w:p>
    <w:p w14:paraId="09BE42D2" w14:textId="6D53A7CB" w:rsidR="008139B9" w:rsidRPr="008C6459" w:rsidRDefault="008139B9" w:rsidP="008C6459">
      <w:pPr>
        <w:spacing w:line="360" w:lineRule="auto"/>
        <w:rPr>
          <w:rFonts w:ascii="Arial" w:hAnsi="Arial" w:cs="Arial"/>
          <w:sz w:val="22"/>
          <w:szCs w:val="22"/>
        </w:rPr>
      </w:pPr>
      <w:r w:rsidRPr="008C6459">
        <w:rPr>
          <w:rFonts w:ascii="Arial" w:hAnsi="Arial" w:cs="Arial"/>
          <w:sz w:val="22"/>
          <w:szCs w:val="22"/>
        </w:rPr>
        <w:t>David Kolb’s model emphasizes learning as a process involving four stages: concrete experience, reflective observation, abstract conceptualization, and active experimentation. This theory supports the idea that effective coaching and mentoring involve experiential learning (Kolb, 1984).</w:t>
      </w:r>
    </w:p>
    <w:p w14:paraId="74A18B02" w14:textId="77777777" w:rsidR="008139B9" w:rsidRPr="008C6459" w:rsidRDefault="008139B9" w:rsidP="008C6459">
      <w:pPr>
        <w:pStyle w:val="ListParagraph"/>
        <w:spacing w:line="360" w:lineRule="auto"/>
        <w:rPr>
          <w:rFonts w:ascii="Arial" w:hAnsi="Arial" w:cs="Arial"/>
          <w:sz w:val="22"/>
          <w:szCs w:val="22"/>
        </w:rPr>
      </w:pPr>
    </w:p>
    <w:p w14:paraId="3E620E2D" w14:textId="2F42099E" w:rsidR="008139B9" w:rsidRPr="008C6459" w:rsidRDefault="008139B9" w:rsidP="008C6459">
      <w:pPr>
        <w:spacing w:line="360" w:lineRule="auto"/>
        <w:rPr>
          <w:rFonts w:ascii="Arial" w:hAnsi="Arial" w:cs="Arial"/>
          <w:b/>
          <w:bCs/>
          <w:sz w:val="22"/>
          <w:szCs w:val="22"/>
        </w:rPr>
      </w:pPr>
      <w:r w:rsidRPr="008C6459">
        <w:rPr>
          <w:rFonts w:ascii="Arial" w:hAnsi="Arial" w:cs="Arial"/>
          <w:b/>
          <w:bCs/>
          <w:sz w:val="22"/>
          <w:szCs w:val="22"/>
        </w:rPr>
        <w:t>Situational Leadership Theory</w:t>
      </w:r>
    </w:p>
    <w:p w14:paraId="626910BF" w14:textId="4C8A9EA0" w:rsidR="008139B9" w:rsidRPr="008C6459" w:rsidRDefault="008139B9" w:rsidP="008C6459">
      <w:pPr>
        <w:spacing w:line="360" w:lineRule="auto"/>
        <w:rPr>
          <w:rFonts w:ascii="Arial" w:hAnsi="Arial" w:cs="Arial"/>
          <w:sz w:val="22"/>
          <w:szCs w:val="22"/>
        </w:rPr>
      </w:pPr>
      <w:r w:rsidRPr="008C6459">
        <w:rPr>
          <w:rFonts w:ascii="Arial" w:hAnsi="Arial" w:cs="Arial"/>
          <w:sz w:val="22"/>
          <w:szCs w:val="22"/>
        </w:rPr>
        <w:t>Developed by Hersey and Blanchard, this model suggests that effective leadership, including coaching and mentoring, should adapt to the individual’s development level. It emphasizes adjusting style based on the mentee’s competence and commitment (Hersey &amp; Blanchard, 1982).</w:t>
      </w:r>
    </w:p>
    <w:p w14:paraId="73B45656" w14:textId="77777777" w:rsidR="008139B9" w:rsidRPr="008C6459" w:rsidRDefault="008139B9" w:rsidP="008C6459">
      <w:pPr>
        <w:spacing w:line="360" w:lineRule="auto"/>
        <w:rPr>
          <w:rFonts w:ascii="Arial" w:hAnsi="Arial" w:cs="Arial"/>
          <w:sz w:val="22"/>
          <w:szCs w:val="22"/>
        </w:rPr>
      </w:pPr>
    </w:p>
    <w:p w14:paraId="16E08AF6" w14:textId="389EED48" w:rsidR="008139B9" w:rsidRPr="008C6459" w:rsidRDefault="008139B9" w:rsidP="008C6459">
      <w:pPr>
        <w:spacing w:line="360" w:lineRule="auto"/>
        <w:rPr>
          <w:rFonts w:ascii="Arial" w:hAnsi="Arial" w:cs="Arial"/>
          <w:b/>
          <w:bCs/>
          <w:sz w:val="22"/>
          <w:szCs w:val="22"/>
        </w:rPr>
      </w:pPr>
      <w:r w:rsidRPr="008C6459">
        <w:rPr>
          <w:rFonts w:ascii="Arial" w:hAnsi="Arial" w:cs="Arial"/>
          <w:b/>
          <w:bCs/>
          <w:sz w:val="22"/>
          <w:szCs w:val="22"/>
        </w:rPr>
        <w:t>Transformational Leadership Theory</w:t>
      </w:r>
    </w:p>
    <w:p w14:paraId="6861111C" w14:textId="4A6B3430" w:rsidR="008139B9" w:rsidRPr="008C6459" w:rsidRDefault="008139B9" w:rsidP="008C6459">
      <w:pPr>
        <w:spacing w:line="360" w:lineRule="auto"/>
        <w:rPr>
          <w:rFonts w:ascii="Arial" w:hAnsi="Arial" w:cs="Arial"/>
          <w:sz w:val="22"/>
          <w:szCs w:val="22"/>
        </w:rPr>
      </w:pPr>
      <w:r w:rsidRPr="008C6459">
        <w:rPr>
          <w:rFonts w:ascii="Arial" w:hAnsi="Arial" w:cs="Arial"/>
          <w:sz w:val="22"/>
          <w:szCs w:val="22"/>
        </w:rPr>
        <w:t>This theory posits that effective leaders inspire and motivate their followers to achieve more than they thought possible. In coaching and mentoring, this approach emphasizes building trust and fostering personal development (Bass, 1999).</w:t>
      </w:r>
    </w:p>
    <w:p w14:paraId="791674A0" w14:textId="77777777" w:rsidR="008139B9" w:rsidRPr="008C6459" w:rsidRDefault="008139B9" w:rsidP="008C6459">
      <w:pPr>
        <w:pStyle w:val="ListParagraph"/>
        <w:spacing w:line="360" w:lineRule="auto"/>
        <w:rPr>
          <w:rFonts w:ascii="Arial" w:hAnsi="Arial" w:cs="Arial"/>
          <w:b/>
          <w:bCs/>
          <w:sz w:val="22"/>
          <w:szCs w:val="22"/>
        </w:rPr>
      </w:pPr>
    </w:p>
    <w:p w14:paraId="4BB72D68" w14:textId="1C3F7327" w:rsidR="00F10AD3" w:rsidRPr="008C6459" w:rsidRDefault="00F10AD3" w:rsidP="008C6459">
      <w:pPr>
        <w:spacing w:line="360" w:lineRule="auto"/>
        <w:rPr>
          <w:rFonts w:ascii="Arial" w:hAnsi="Arial" w:cs="Arial"/>
          <w:b/>
          <w:bCs/>
          <w:sz w:val="22"/>
          <w:szCs w:val="22"/>
        </w:rPr>
      </w:pPr>
      <w:r w:rsidRPr="008C6459">
        <w:rPr>
          <w:rFonts w:ascii="Arial" w:hAnsi="Arial" w:cs="Arial"/>
          <w:b/>
          <w:bCs/>
          <w:sz w:val="22"/>
          <w:szCs w:val="22"/>
        </w:rPr>
        <w:t>SMART Goals</w:t>
      </w:r>
    </w:p>
    <w:p w14:paraId="63162E26" w14:textId="2FBF3C4A" w:rsidR="00F10AD3" w:rsidRPr="008C6459" w:rsidRDefault="00F10AD3" w:rsidP="008C6459">
      <w:pPr>
        <w:spacing w:line="360" w:lineRule="auto"/>
        <w:rPr>
          <w:rFonts w:ascii="Arial" w:hAnsi="Arial" w:cs="Arial"/>
          <w:sz w:val="22"/>
          <w:szCs w:val="22"/>
        </w:rPr>
      </w:pPr>
      <w:r w:rsidRPr="008C6459">
        <w:rPr>
          <w:rFonts w:ascii="Arial" w:hAnsi="Arial" w:cs="Arial"/>
          <w:sz w:val="22"/>
          <w:szCs w:val="22"/>
        </w:rPr>
        <w:t xml:space="preserve">This framework emphasizes setting Specific, </w:t>
      </w:r>
      <w:r w:rsidR="5EE39ECA" w:rsidRPr="008C6459">
        <w:rPr>
          <w:rFonts w:ascii="Arial" w:hAnsi="Arial" w:cs="Arial"/>
          <w:sz w:val="22"/>
          <w:szCs w:val="22"/>
        </w:rPr>
        <w:t>measurable</w:t>
      </w:r>
      <w:r w:rsidRPr="008C6459">
        <w:rPr>
          <w:rFonts w:ascii="Arial" w:hAnsi="Arial" w:cs="Arial"/>
          <w:sz w:val="22"/>
          <w:szCs w:val="22"/>
        </w:rPr>
        <w:t>, Achievable, Relevant, and Time-bound goals. The SMART criteria help coaches and mentors design clear and attainable objectives, enhancing focus and motivation (Doran, 1981).</w:t>
      </w:r>
    </w:p>
    <w:p w14:paraId="64F552E0" w14:textId="77777777" w:rsidR="00F10AD3" w:rsidRPr="008C6459" w:rsidRDefault="00F10AD3" w:rsidP="008C6459">
      <w:pPr>
        <w:pStyle w:val="ListParagraph"/>
        <w:spacing w:line="360" w:lineRule="auto"/>
        <w:rPr>
          <w:rFonts w:ascii="Arial" w:hAnsi="Arial" w:cs="Arial"/>
          <w:sz w:val="22"/>
          <w:szCs w:val="22"/>
        </w:rPr>
      </w:pPr>
    </w:p>
    <w:p w14:paraId="1E14F66B" w14:textId="30C959D8" w:rsidR="00F10AD3" w:rsidRPr="008C6459" w:rsidRDefault="00F10AD3" w:rsidP="008C6459">
      <w:pPr>
        <w:spacing w:line="360" w:lineRule="auto"/>
        <w:rPr>
          <w:rFonts w:ascii="Arial" w:hAnsi="Arial" w:cs="Arial"/>
          <w:b/>
          <w:bCs/>
          <w:sz w:val="22"/>
          <w:szCs w:val="22"/>
        </w:rPr>
      </w:pPr>
      <w:r w:rsidRPr="008C6459">
        <w:rPr>
          <w:rFonts w:ascii="Arial" w:hAnsi="Arial" w:cs="Arial"/>
          <w:b/>
          <w:bCs/>
          <w:sz w:val="22"/>
          <w:szCs w:val="22"/>
        </w:rPr>
        <w:t>The Mentoring Cycle</w:t>
      </w:r>
    </w:p>
    <w:p w14:paraId="32794ADF" w14:textId="19279E1F" w:rsidR="00F10AD3" w:rsidRPr="008C6459" w:rsidRDefault="00F10AD3" w:rsidP="008C6459">
      <w:pPr>
        <w:spacing w:line="360" w:lineRule="auto"/>
        <w:rPr>
          <w:rFonts w:ascii="Arial" w:hAnsi="Arial" w:cs="Arial"/>
          <w:sz w:val="22"/>
          <w:szCs w:val="22"/>
        </w:rPr>
      </w:pPr>
      <w:r w:rsidRPr="008C6459">
        <w:rPr>
          <w:rFonts w:ascii="Arial" w:hAnsi="Arial" w:cs="Arial"/>
          <w:sz w:val="22"/>
          <w:szCs w:val="22"/>
        </w:rPr>
        <w:t>Developed by various scholars, this model outlines the stages of mentoring, including initiation, cultivation, separation, and redefinition. It highlights the dynamic relationship between mentor and mentee, emphasizing growth and development throughout the mentoring process (Kram, 1985).</w:t>
      </w:r>
    </w:p>
    <w:p w14:paraId="03424ACB" w14:textId="77777777" w:rsidR="00F10AD3" w:rsidRPr="008C6459" w:rsidRDefault="00F10AD3" w:rsidP="008C6459">
      <w:pPr>
        <w:pStyle w:val="ListParagraph"/>
        <w:spacing w:line="360" w:lineRule="auto"/>
        <w:rPr>
          <w:rFonts w:ascii="Arial" w:hAnsi="Arial" w:cs="Arial"/>
          <w:sz w:val="22"/>
          <w:szCs w:val="22"/>
        </w:rPr>
      </w:pPr>
    </w:p>
    <w:p w14:paraId="777C1677" w14:textId="6D6BAB5C" w:rsidR="00F10AD3" w:rsidRPr="008C6459" w:rsidRDefault="00F10AD3" w:rsidP="008C6459">
      <w:pPr>
        <w:spacing w:line="360" w:lineRule="auto"/>
        <w:rPr>
          <w:rFonts w:ascii="Arial" w:hAnsi="Arial" w:cs="Arial"/>
          <w:b/>
          <w:bCs/>
          <w:sz w:val="22"/>
          <w:szCs w:val="22"/>
        </w:rPr>
      </w:pPr>
      <w:r w:rsidRPr="008C6459">
        <w:rPr>
          <w:rFonts w:ascii="Arial" w:hAnsi="Arial" w:cs="Arial"/>
          <w:b/>
          <w:sz w:val="22"/>
          <w:szCs w:val="22"/>
        </w:rPr>
        <w:t>Tuckman’s Stages of Group Development</w:t>
      </w:r>
    </w:p>
    <w:p w14:paraId="37CF7A76" w14:textId="167A3D00" w:rsidR="00F10AD3" w:rsidRPr="008C6459" w:rsidRDefault="00F10AD3" w:rsidP="008C6459">
      <w:pPr>
        <w:spacing w:line="360" w:lineRule="auto"/>
        <w:rPr>
          <w:rFonts w:ascii="Arial" w:hAnsi="Arial" w:cs="Arial"/>
          <w:sz w:val="22"/>
          <w:szCs w:val="22"/>
        </w:rPr>
      </w:pPr>
      <w:r w:rsidRPr="008C6459">
        <w:rPr>
          <w:rFonts w:ascii="Arial" w:hAnsi="Arial" w:cs="Arial"/>
          <w:sz w:val="22"/>
          <w:szCs w:val="22"/>
        </w:rPr>
        <w:t>Bruce Tuckman’s model identifies stages of group dynamics: Forming, Storming, Norming, and Performing. Understanding these stages helps coaches facilitate team development and address challenges within groups (Tuckman, 1965).</w:t>
      </w:r>
    </w:p>
    <w:p w14:paraId="241B8B7D" w14:textId="41DC9590" w:rsidR="00F10AD3" w:rsidRPr="008C6459" w:rsidRDefault="00F10AD3" w:rsidP="008C6459">
      <w:pPr>
        <w:spacing w:line="360" w:lineRule="auto"/>
        <w:rPr>
          <w:rFonts w:ascii="Arial" w:hAnsi="Arial" w:cs="Arial"/>
          <w:b/>
          <w:bCs/>
          <w:sz w:val="22"/>
          <w:szCs w:val="22"/>
        </w:rPr>
      </w:pPr>
      <w:r w:rsidRPr="008C6459">
        <w:rPr>
          <w:rFonts w:ascii="Arial" w:hAnsi="Arial" w:cs="Arial"/>
          <w:b/>
          <w:sz w:val="22"/>
          <w:szCs w:val="22"/>
        </w:rPr>
        <w:t xml:space="preserve">Cognitive </w:t>
      </w:r>
      <w:proofErr w:type="spellStart"/>
      <w:r w:rsidRPr="008C6459">
        <w:rPr>
          <w:rFonts w:ascii="Arial" w:hAnsi="Arial" w:cs="Arial"/>
          <w:b/>
          <w:sz w:val="22"/>
          <w:szCs w:val="22"/>
        </w:rPr>
        <w:t>Behavioral</w:t>
      </w:r>
      <w:proofErr w:type="spellEnd"/>
      <w:r w:rsidRPr="008C6459">
        <w:rPr>
          <w:rFonts w:ascii="Arial" w:hAnsi="Arial" w:cs="Arial"/>
          <w:b/>
          <w:sz w:val="22"/>
          <w:szCs w:val="22"/>
        </w:rPr>
        <w:t xml:space="preserve"> Coaching (CBC</w:t>
      </w:r>
      <w:r w:rsidR="1587CEC4" w:rsidRPr="008C6459">
        <w:rPr>
          <w:rFonts w:ascii="Arial" w:hAnsi="Arial" w:cs="Arial"/>
          <w:b/>
          <w:bCs/>
          <w:sz w:val="22"/>
          <w:szCs w:val="22"/>
        </w:rPr>
        <w:t xml:space="preserve">) </w:t>
      </w:r>
    </w:p>
    <w:p w14:paraId="7FAAC2FA" w14:textId="39E57994" w:rsidR="00F10AD3" w:rsidRPr="008C6459" w:rsidRDefault="00F10AD3" w:rsidP="008C6459">
      <w:pPr>
        <w:spacing w:line="360" w:lineRule="auto"/>
        <w:rPr>
          <w:rFonts w:ascii="Arial" w:hAnsi="Arial" w:cs="Arial"/>
          <w:sz w:val="22"/>
          <w:szCs w:val="22"/>
        </w:rPr>
      </w:pPr>
      <w:r w:rsidRPr="008C6459">
        <w:rPr>
          <w:rFonts w:ascii="Arial" w:hAnsi="Arial" w:cs="Arial"/>
          <w:sz w:val="22"/>
          <w:szCs w:val="22"/>
        </w:rPr>
        <w:t xml:space="preserve">This approach integrates cognitive </w:t>
      </w:r>
      <w:r w:rsidR="006A316F" w:rsidRPr="008C6459">
        <w:rPr>
          <w:rFonts w:ascii="Arial" w:hAnsi="Arial" w:cs="Arial"/>
          <w:sz w:val="22"/>
          <w:szCs w:val="22"/>
        </w:rPr>
        <w:t>behavioural</w:t>
      </w:r>
      <w:r w:rsidRPr="008C6459">
        <w:rPr>
          <w:rFonts w:ascii="Arial" w:hAnsi="Arial" w:cs="Arial"/>
          <w:sz w:val="22"/>
          <w:szCs w:val="22"/>
        </w:rPr>
        <w:t xml:space="preserve"> therapy principles into coaching. It focuses on changing negative thought patterns that can hinder personal and professional growth, promoting resilience and a positive mindset (Neenan &amp; Dryden, 2002).</w:t>
      </w:r>
    </w:p>
    <w:p w14:paraId="6689F4A8" w14:textId="4A9405B8" w:rsidR="171B88F7" w:rsidRPr="008C6459" w:rsidRDefault="171B88F7" w:rsidP="008C6459">
      <w:pPr>
        <w:spacing w:line="360" w:lineRule="auto"/>
        <w:rPr>
          <w:rFonts w:ascii="Arial" w:hAnsi="Arial" w:cs="Arial"/>
          <w:b/>
          <w:bCs/>
          <w:sz w:val="22"/>
          <w:szCs w:val="22"/>
        </w:rPr>
      </w:pPr>
      <w:r w:rsidRPr="008C6459">
        <w:rPr>
          <w:rFonts w:ascii="Arial" w:hAnsi="Arial" w:cs="Arial"/>
          <w:b/>
          <w:sz w:val="22"/>
          <w:szCs w:val="22"/>
        </w:rPr>
        <w:t>Kram’s Mentoring Model (1985</w:t>
      </w:r>
      <w:r w:rsidR="321156A8" w:rsidRPr="008C6459">
        <w:rPr>
          <w:rFonts w:ascii="Arial" w:hAnsi="Arial" w:cs="Arial"/>
          <w:b/>
          <w:bCs/>
          <w:sz w:val="22"/>
          <w:szCs w:val="22"/>
        </w:rPr>
        <w:t>)</w:t>
      </w:r>
    </w:p>
    <w:p w14:paraId="47AE5698" w14:textId="5DD068F6" w:rsidR="171B88F7" w:rsidRPr="008C6459" w:rsidRDefault="171B88F7" w:rsidP="008C6459">
      <w:pPr>
        <w:spacing w:line="360" w:lineRule="auto"/>
        <w:rPr>
          <w:rFonts w:ascii="Arial" w:hAnsi="Arial" w:cs="Arial"/>
          <w:sz w:val="22"/>
          <w:szCs w:val="22"/>
        </w:rPr>
      </w:pPr>
      <w:r w:rsidRPr="008C6459">
        <w:rPr>
          <w:rFonts w:ascii="Arial" w:hAnsi="Arial" w:cs="Arial"/>
          <w:sz w:val="22"/>
          <w:szCs w:val="22"/>
        </w:rPr>
        <w:t>This model outlines two primary functions of mentoring: career-related support (sponsorship, exposure, coaching) and psychosocial support (friendship, acceptance, and confirmation).</w:t>
      </w:r>
    </w:p>
    <w:p w14:paraId="7D5CBF3B" w14:textId="3262CC9C" w:rsidR="009F77DD" w:rsidRPr="008C6459" w:rsidRDefault="00A52626" w:rsidP="008C6459">
      <w:pPr>
        <w:spacing w:line="360" w:lineRule="auto"/>
        <w:rPr>
          <w:rFonts w:ascii="Arial" w:hAnsi="Arial" w:cs="Arial"/>
          <w:sz w:val="22"/>
          <w:szCs w:val="22"/>
        </w:rPr>
      </w:pPr>
      <w:r w:rsidRPr="008C6459">
        <w:rPr>
          <w:rFonts w:ascii="Arial" w:hAnsi="Arial" w:cs="Arial"/>
          <w:sz w:val="22"/>
          <w:szCs w:val="22"/>
        </w:rPr>
        <w:t>Johari’s window</w:t>
      </w:r>
    </w:p>
    <w:p w14:paraId="0B8117DC" w14:textId="261303C0" w:rsidR="00A52626" w:rsidRPr="008C6459" w:rsidRDefault="00F5232D" w:rsidP="008C6459">
      <w:pPr>
        <w:spacing w:line="360" w:lineRule="auto"/>
        <w:rPr>
          <w:rFonts w:ascii="Arial" w:hAnsi="Arial" w:cs="Arial"/>
          <w:sz w:val="22"/>
          <w:szCs w:val="22"/>
        </w:rPr>
      </w:pPr>
      <w:r w:rsidRPr="008C6459">
        <w:rPr>
          <w:rFonts w:ascii="Arial" w:hAnsi="Arial" w:cs="Arial"/>
          <w:sz w:val="22"/>
          <w:szCs w:val="22"/>
        </w:rPr>
        <w:t>Is a psychological t</w:t>
      </w:r>
      <w:r w:rsidR="00D44BDA" w:rsidRPr="008C6459">
        <w:rPr>
          <w:rFonts w:ascii="Arial" w:hAnsi="Arial" w:cs="Arial"/>
          <w:sz w:val="22"/>
          <w:szCs w:val="22"/>
        </w:rPr>
        <w:t>ool that helps individuals understand</w:t>
      </w:r>
      <w:r w:rsidR="007F2C0A" w:rsidRPr="008C6459">
        <w:rPr>
          <w:rFonts w:ascii="Arial" w:hAnsi="Arial" w:cs="Arial"/>
          <w:sz w:val="22"/>
          <w:szCs w:val="22"/>
        </w:rPr>
        <w:t xml:space="preserve"> their relationships with them</w:t>
      </w:r>
      <w:r w:rsidR="002D45D9" w:rsidRPr="008C6459">
        <w:rPr>
          <w:rFonts w:ascii="Arial" w:hAnsi="Arial" w:cs="Arial"/>
          <w:sz w:val="22"/>
          <w:szCs w:val="22"/>
        </w:rPr>
        <w:t>selves and others</w:t>
      </w:r>
      <w:r w:rsidR="005F2DA3" w:rsidRPr="008C6459">
        <w:rPr>
          <w:rFonts w:ascii="Arial" w:hAnsi="Arial" w:cs="Arial"/>
          <w:sz w:val="22"/>
          <w:szCs w:val="22"/>
        </w:rPr>
        <w:t xml:space="preserve">, as it </w:t>
      </w:r>
      <w:r w:rsidR="00963E65" w:rsidRPr="008C6459">
        <w:rPr>
          <w:rFonts w:ascii="Arial" w:hAnsi="Arial" w:cs="Arial"/>
          <w:sz w:val="22"/>
          <w:szCs w:val="22"/>
        </w:rPr>
        <w:t xml:space="preserve">enhances </w:t>
      </w:r>
      <w:r w:rsidR="0082457C" w:rsidRPr="008C6459">
        <w:rPr>
          <w:rFonts w:ascii="Arial" w:hAnsi="Arial" w:cs="Arial"/>
          <w:sz w:val="22"/>
          <w:szCs w:val="22"/>
        </w:rPr>
        <w:t xml:space="preserve">personal development, self </w:t>
      </w:r>
      <w:r w:rsidR="00FF7C1F" w:rsidRPr="008C6459">
        <w:rPr>
          <w:rFonts w:ascii="Arial" w:hAnsi="Arial" w:cs="Arial"/>
          <w:sz w:val="22"/>
          <w:szCs w:val="22"/>
        </w:rPr>
        <w:t xml:space="preserve">-awareness and communication. </w:t>
      </w:r>
      <w:r w:rsidR="00032A03" w:rsidRPr="008C6459">
        <w:rPr>
          <w:rFonts w:ascii="Arial" w:hAnsi="Arial" w:cs="Arial"/>
          <w:sz w:val="22"/>
          <w:szCs w:val="22"/>
        </w:rPr>
        <w:t>(Luft &amp; Ingham, 1955).</w:t>
      </w:r>
    </w:p>
    <w:p w14:paraId="7D66DEB1" w14:textId="5534CD2A" w:rsidR="005C4BBC" w:rsidRPr="008C6459" w:rsidRDefault="005C4BBC" w:rsidP="008C6459">
      <w:pPr>
        <w:spacing w:line="360" w:lineRule="auto"/>
        <w:rPr>
          <w:rFonts w:ascii="Arial" w:hAnsi="Arial" w:cs="Arial"/>
          <w:sz w:val="22"/>
          <w:szCs w:val="22"/>
        </w:rPr>
      </w:pPr>
      <w:r w:rsidRPr="008C6459">
        <w:rPr>
          <w:rFonts w:ascii="Arial" w:hAnsi="Arial" w:cs="Arial"/>
          <w:sz w:val="22"/>
          <w:szCs w:val="22"/>
        </w:rPr>
        <w:t xml:space="preserve">I went through each </w:t>
      </w:r>
      <w:r w:rsidR="007A534F" w:rsidRPr="008C6459">
        <w:rPr>
          <w:rFonts w:ascii="Arial" w:hAnsi="Arial" w:cs="Arial"/>
          <w:sz w:val="22"/>
          <w:szCs w:val="22"/>
        </w:rPr>
        <w:t xml:space="preserve">model extensively and decided to use </w:t>
      </w:r>
      <w:r w:rsidR="00322261" w:rsidRPr="008C6459">
        <w:rPr>
          <w:rFonts w:ascii="Arial" w:hAnsi="Arial" w:cs="Arial"/>
          <w:sz w:val="22"/>
          <w:szCs w:val="22"/>
        </w:rPr>
        <w:t xml:space="preserve">the following. </w:t>
      </w:r>
    </w:p>
    <w:p w14:paraId="593312FC" w14:textId="77777777" w:rsidR="00D4203D" w:rsidRPr="008C6459" w:rsidRDefault="00D4203D" w:rsidP="008C6459">
      <w:pPr>
        <w:spacing w:line="360" w:lineRule="auto"/>
        <w:rPr>
          <w:rFonts w:ascii="Arial" w:hAnsi="Arial" w:cs="Arial"/>
          <w:b/>
          <w:bCs/>
          <w:sz w:val="22"/>
          <w:szCs w:val="22"/>
        </w:rPr>
      </w:pPr>
    </w:p>
    <w:p w14:paraId="048C24B9" w14:textId="176C357A" w:rsidR="00DA3D5B" w:rsidRPr="008C6459" w:rsidRDefault="00DA3D5B" w:rsidP="00EE631D">
      <w:pPr>
        <w:pStyle w:val="Heading1"/>
      </w:pPr>
      <w:bookmarkStart w:id="15" w:name="_Toc193234422"/>
      <w:r w:rsidRPr="008C6459">
        <w:t>Models</w:t>
      </w:r>
      <w:r w:rsidR="009F4FB3" w:rsidRPr="008C6459">
        <w:t xml:space="preserve"> Used </w:t>
      </w:r>
      <w:r w:rsidR="00C02F09" w:rsidRPr="008C6459">
        <w:t>in-class</w:t>
      </w:r>
      <w:r w:rsidR="009F4FB3" w:rsidRPr="008C6459">
        <w:t xml:space="preserve"> </w:t>
      </w:r>
      <w:r w:rsidR="00C02F09" w:rsidRPr="008C6459">
        <w:t>presentation</w:t>
      </w:r>
      <w:bookmarkEnd w:id="15"/>
    </w:p>
    <w:p w14:paraId="53471C19" w14:textId="77777777" w:rsidR="00D870E8" w:rsidRPr="008C6459" w:rsidRDefault="00D870E8" w:rsidP="008C6459">
      <w:pPr>
        <w:spacing w:line="360" w:lineRule="auto"/>
        <w:rPr>
          <w:rFonts w:ascii="Arial" w:hAnsi="Arial" w:cs="Arial"/>
          <w:b/>
          <w:bCs/>
          <w:sz w:val="22"/>
          <w:szCs w:val="22"/>
        </w:rPr>
      </w:pPr>
    </w:p>
    <w:p w14:paraId="4BE6DCA6" w14:textId="77777777" w:rsidR="00D870E8" w:rsidRPr="008C6459" w:rsidRDefault="00D870E8" w:rsidP="008C6459">
      <w:pPr>
        <w:spacing w:line="360" w:lineRule="auto"/>
        <w:rPr>
          <w:rFonts w:ascii="Arial" w:hAnsi="Arial" w:cs="Arial"/>
          <w:sz w:val="22"/>
          <w:szCs w:val="22"/>
        </w:rPr>
      </w:pPr>
      <w:r w:rsidRPr="008C6459">
        <w:rPr>
          <w:rFonts w:ascii="Arial" w:hAnsi="Arial" w:cs="Arial"/>
          <w:sz w:val="22"/>
          <w:szCs w:val="22"/>
        </w:rPr>
        <w:t>The SMART model and Johari's Window are both essential tools for personal and professional growth, having different objectives and being effective in different situations. I'll go over their benefits and drawbacks, as well as scenarios in which they could be very useful.</w:t>
      </w:r>
    </w:p>
    <w:p w14:paraId="5655AE20" w14:textId="77777777" w:rsidR="00964195" w:rsidRPr="008C6459" w:rsidRDefault="00964195" w:rsidP="008C6459">
      <w:pPr>
        <w:spacing w:line="360" w:lineRule="auto"/>
        <w:rPr>
          <w:rFonts w:ascii="Arial" w:hAnsi="Arial" w:cs="Arial"/>
          <w:sz w:val="22"/>
          <w:szCs w:val="22"/>
        </w:rPr>
      </w:pPr>
      <w:r w:rsidRPr="008C6459">
        <w:rPr>
          <w:rFonts w:ascii="Arial" w:hAnsi="Arial" w:cs="Arial"/>
          <w:sz w:val="22"/>
          <w:szCs w:val="22"/>
        </w:rPr>
        <w:t xml:space="preserve">It was most advantageous to employ these strategies since the situations being handled were of a more professional nature. And integrating these models in my choice provided me with the finest option for attaining the specific goal of assisting a client who was already a manager in </w:t>
      </w:r>
      <w:r w:rsidRPr="008C6459">
        <w:rPr>
          <w:rFonts w:ascii="Arial" w:hAnsi="Arial" w:cs="Arial"/>
          <w:sz w:val="22"/>
          <w:szCs w:val="22"/>
        </w:rPr>
        <w:lastRenderedPageBreak/>
        <w:t xml:space="preserve">getting in the appropriate place, mentally, emotionally, and spiritually, to apply for the position of senior management. </w:t>
      </w:r>
    </w:p>
    <w:p w14:paraId="41E8ED1A" w14:textId="77777777" w:rsidR="006F2E7F" w:rsidRPr="008C6459" w:rsidRDefault="006F2E7F" w:rsidP="008C6459">
      <w:pPr>
        <w:spacing w:line="360" w:lineRule="auto"/>
        <w:rPr>
          <w:rFonts w:ascii="Arial" w:hAnsi="Arial" w:cs="Arial"/>
          <w:b/>
          <w:bCs/>
          <w:sz w:val="22"/>
          <w:szCs w:val="22"/>
        </w:rPr>
      </w:pPr>
    </w:p>
    <w:p w14:paraId="3A08FFA3" w14:textId="6FF916B4" w:rsidR="00A74E19" w:rsidRPr="008C6459" w:rsidRDefault="00A74E19" w:rsidP="007C34C5">
      <w:pPr>
        <w:pStyle w:val="Heading2"/>
      </w:pPr>
      <w:bookmarkStart w:id="16" w:name="_Toc193234423"/>
      <w:r w:rsidRPr="008C6459">
        <w:t>Advantages</w:t>
      </w:r>
      <w:r w:rsidR="005B7691" w:rsidRPr="008C6459">
        <w:t xml:space="preserve"> of</w:t>
      </w:r>
      <w:r w:rsidR="006B4CA1" w:rsidRPr="008C6459">
        <w:t xml:space="preserve"> using</w:t>
      </w:r>
      <w:r w:rsidR="005B7691" w:rsidRPr="008C6459">
        <w:t xml:space="preserve"> the smart model.</w:t>
      </w:r>
      <w:bookmarkEnd w:id="16"/>
      <w:r w:rsidR="005B7691" w:rsidRPr="008C6459">
        <w:t xml:space="preserve"> </w:t>
      </w:r>
    </w:p>
    <w:p w14:paraId="7506FD4F" w14:textId="77777777" w:rsidR="00A74E19" w:rsidRPr="008C6459" w:rsidRDefault="00A74E19" w:rsidP="008C6459">
      <w:pPr>
        <w:spacing w:line="360" w:lineRule="auto"/>
        <w:rPr>
          <w:rFonts w:ascii="Arial" w:hAnsi="Arial" w:cs="Arial"/>
          <w:sz w:val="22"/>
          <w:szCs w:val="22"/>
        </w:rPr>
      </w:pPr>
      <w:r w:rsidRPr="008C6459">
        <w:rPr>
          <w:rFonts w:ascii="Arial" w:hAnsi="Arial" w:cs="Arial"/>
          <w:sz w:val="22"/>
          <w:szCs w:val="22"/>
        </w:rPr>
        <w:t>Clarity: By defining goals in a specific manner, the SMART model helps individuals and teams gain clarity on what they aim to achieve.</w:t>
      </w:r>
    </w:p>
    <w:p w14:paraId="6FBDA3FE" w14:textId="42666A9E" w:rsidR="00A74E19" w:rsidRPr="008C6459" w:rsidRDefault="00A74E19" w:rsidP="008C6459">
      <w:pPr>
        <w:spacing w:line="360" w:lineRule="auto"/>
        <w:rPr>
          <w:rFonts w:ascii="Arial" w:hAnsi="Arial" w:cs="Arial"/>
          <w:sz w:val="22"/>
          <w:szCs w:val="22"/>
        </w:rPr>
      </w:pPr>
      <w:r w:rsidRPr="008C6459">
        <w:rPr>
          <w:rFonts w:ascii="Arial" w:hAnsi="Arial" w:cs="Arial"/>
          <w:sz w:val="22"/>
          <w:szCs w:val="22"/>
        </w:rPr>
        <w:t>Measurability: The measurable aspect allows for tracking progress and outcomes, making it easier to assess success.</w:t>
      </w:r>
    </w:p>
    <w:p w14:paraId="30D2800C" w14:textId="77777777" w:rsidR="00A74E19" w:rsidRPr="008C6459" w:rsidRDefault="00A74E19" w:rsidP="008C6459">
      <w:pPr>
        <w:spacing w:line="360" w:lineRule="auto"/>
        <w:rPr>
          <w:rFonts w:ascii="Arial" w:hAnsi="Arial" w:cs="Arial"/>
          <w:sz w:val="22"/>
          <w:szCs w:val="22"/>
        </w:rPr>
      </w:pPr>
      <w:r w:rsidRPr="008C6459">
        <w:rPr>
          <w:rFonts w:ascii="Arial" w:hAnsi="Arial" w:cs="Arial"/>
          <w:sz w:val="22"/>
          <w:szCs w:val="22"/>
        </w:rPr>
        <w:t>Focus: The model promotes focus on achievable goals, reducing the risk of overwhelming oneself with unrealistic expectations.</w:t>
      </w:r>
    </w:p>
    <w:p w14:paraId="570E2403" w14:textId="77777777" w:rsidR="00A74E19" w:rsidRPr="008C6459" w:rsidRDefault="00A74E19" w:rsidP="008C6459">
      <w:pPr>
        <w:spacing w:line="360" w:lineRule="auto"/>
        <w:rPr>
          <w:rFonts w:ascii="Arial" w:hAnsi="Arial" w:cs="Arial"/>
          <w:sz w:val="22"/>
          <w:szCs w:val="22"/>
        </w:rPr>
      </w:pPr>
      <w:r w:rsidRPr="008C6459">
        <w:rPr>
          <w:rFonts w:ascii="Arial" w:hAnsi="Arial" w:cs="Arial"/>
          <w:sz w:val="22"/>
          <w:szCs w:val="22"/>
        </w:rPr>
        <w:t>Time Management: By setting deadlines, the SMART model encourages timely completion of goals, which can enhance productivity.</w:t>
      </w:r>
    </w:p>
    <w:p w14:paraId="13371882" w14:textId="2B7B74A5" w:rsidR="00097CA4" w:rsidRPr="008C6459" w:rsidRDefault="00097CA4" w:rsidP="008C6459">
      <w:pPr>
        <w:spacing w:line="360" w:lineRule="auto"/>
        <w:rPr>
          <w:rFonts w:ascii="Arial" w:hAnsi="Arial" w:cs="Arial"/>
          <w:sz w:val="22"/>
          <w:szCs w:val="22"/>
        </w:rPr>
      </w:pPr>
      <w:r w:rsidRPr="008C6459">
        <w:rPr>
          <w:rFonts w:ascii="Arial" w:hAnsi="Arial" w:cs="Arial"/>
          <w:sz w:val="22"/>
          <w:szCs w:val="22"/>
        </w:rPr>
        <w:t xml:space="preserve">These </w:t>
      </w:r>
      <w:r w:rsidR="007809EF" w:rsidRPr="008C6459">
        <w:rPr>
          <w:rFonts w:ascii="Arial" w:hAnsi="Arial" w:cs="Arial"/>
          <w:sz w:val="22"/>
          <w:szCs w:val="22"/>
        </w:rPr>
        <w:t>would work as the job at hand was on a time frame basis</w:t>
      </w:r>
      <w:r w:rsidR="00132F72" w:rsidRPr="008C6459">
        <w:rPr>
          <w:rFonts w:ascii="Arial" w:hAnsi="Arial" w:cs="Arial"/>
          <w:sz w:val="22"/>
          <w:szCs w:val="22"/>
        </w:rPr>
        <w:t>.</w:t>
      </w:r>
      <w:r w:rsidR="000217B0" w:rsidRPr="008C6459">
        <w:rPr>
          <w:rFonts w:ascii="Arial" w:hAnsi="Arial" w:cs="Arial"/>
          <w:sz w:val="22"/>
          <w:szCs w:val="22"/>
        </w:rPr>
        <w:t xml:space="preserve"> However</w:t>
      </w:r>
      <w:r w:rsidR="0079434D" w:rsidRPr="008C6459">
        <w:rPr>
          <w:rFonts w:ascii="Arial" w:hAnsi="Arial" w:cs="Arial"/>
          <w:sz w:val="22"/>
          <w:szCs w:val="22"/>
        </w:rPr>
        <w:t>,</w:t>
      </w:r>
      <w:r w:rsidR="000217B0" w:rsidRPr="008C6459">
        <w:rPr>
          <w:rFonts w:ascii="Arial" w:hAnsi="Arial" w:cs="Arial"/>
          <w:sz w:val="22"/>
          <w:szCs w:val="22"/>
        </w:rPr>
        <w:t xml:space="preserve"> </w:t>
      </w:r>
      <w:r w:rsidR="000F266F" w:rsidRPr="008C6459">
        <w:rPr>
          <w:rFonts w:ascii="Arial" w:hAnsi="Arial" w:cs="Arial"/>
          <w:sz w:val="22"/>
          <w:szCs w:val="22"/>
        </w:rPr>
        <w:t>by knowing the downside</w:t>
      </w:r>
      <w:r w:rsidR="00452510" w:rsidRPr="008C6459">
        <w:rPr>
          <w:rFonts w:ascii="Arial" w:hAnsi="Arial" w:cs="Arial"/>
          <w:sz w:val="22"/>
          <w:szCs w:val="22"/>
        </w:rPr>
        <w:t xml:space="preserve">, I would set specific questions </w:t>
      </w:r>
      <w:r w:rsidR="0079434D" w:rsidRPr="008C6459">
        <w:rPr>
          <w:rFonts w:ascii="Arial" w:hAnsi="Arial" w:cs="Arial"/>
          <w:sz w:val="22"/>
          <w:szCs w:val="22"/>
        </w:rPr>
        <w:t>to</w:t>
      </w:r>
      <w:r w:rsidR="00452510" w:rsidRPr="008C6459">
        <w:rPr>
          <w:rFonts w:ascii="Arial" w:hAnsi="Arial" w:cs="Arial"/>
          <w:sz w:val="22"/>
          <w:szCs w:val="22"/>
        </w:rPr>
        <w:t xml:space="preserve"> steer the conversation</w:t>
      </w:r>
      <w:r w:rsidR="000B738E" w:rsidRPr="008C6459">
        <w:rPr>
          <w:rFonts w:ascii="Arial" w:hAnsi="Arial" w:cs="Arial"/>
          <w:sz w:val="22"/>
          <w:szCs w:val="22"/>
        </w:rPr>
        <w:t xml:space="preserve"> </w:t>
      </w:r>
      <w:r w:rsidR="0079434D" w:rsidRPr="008C6459">
        <w:rPr>
          <w:rFonts w:ascii="Arial" w:hAnsi="Arial" w:cs="Arial"/>
          <w:sz w:val="22"/>
          <w:szCs w:val="22"/>
        </w:rPr>
        <w:t xml:space="preserve">in the direction of choice and </w:t>
      </w:r>
      <w:r w:rsidR="00B04B90" w:rsidRPr="008C6459">
        <w:rPr>
          <w:rFonts w:ascii="Arial" w:hAnsi="Arial" w:cs="Arial"/>
          <w:sz w:val="22"/>
          <w:szCs w:val="22"/>
        </w:rPr>
        <w:t xml:space="preserve">keep the client engaged, </w:t>
      </w:r>
      <w:bookmarkStart w:id="17" w:name="_Hlk192025256"/>
      <w:r w:rsidR="00B04B90" w:rsidRPr="008C6459">
        <w:rPr>
          <w:rFonts w:ascii="Arial" w:hAnsi="Arial" w:cs="Arial"/>
          <w:sz w:val="22"/>
          <w:szCs w:val="22"/>
        </w:rPr>
        <w:t xml:space="preserve">so each </w:t>
      </w:r>
      <w:r w:rsidR="0039480A" w:rsidRPr="008C6459">
        <w:rPr>
          <w:rFonts w:ascii="Arial" w:hAnsi="Arial" w:cs="Arial"/>
          <w:sz w:val="22"/>
          <w:szCs w:val="22"/>
        </w:rPr>
        <w:t xml:space="preserve">question was chosen specifically </w:t>
      </w:r>
      <w:r w:rsidR="00DB77CC" w:rsidRPr="008C6459">
        <w:rPr>
          <w:rFonts w:ascii="Arial" w:hAnsi="Arial" w:cs="Arial"/>
          <w:sz w:val="22"/>
          <w:szCs w:val="22"/>
        </w:rPr>
        <w:t>to avoid theses downfall and keep the client engaged</w:t>
      </w:r>
      <w:r w:rsidR="00B949C1" w:rsidRPr="008C6459">
        <w:rPr>
          <w:rFonts w:ascii="Arial" w:hAnsi="Arial" w:cs="Arial"/>
          <w:sz w:val="22"/>
          <w:szCs w:val="22"/>
        </w:rPr>
        <w:t>.</w:t>
      </w:r>
      <w:bookmarkEnd w:id="17"/>
    </w:p>
    <w:p w14:paraId="323FB9E1" w14:textId="77777777" w:rsidR="00B949C1" w:rsidRPr="008C6459" w:rsidRDefault="00B949C1" w:rsidP="008C6459">
      <w:pPr>
        <w:spacing w:line="360" w:lineRule="auto"/>
        <w:rPr>
          <w:rFonts w:ascii="Arial" w:hAnsi="Arial" w:cs="Arial"/>
          <w:b/>
          <w:bCs/>
          <w:sz w:val="22"/>
          <w:szCs w:val="22"/>
        </w:rPr>
      </w:pPr>
    </w:p>
    <w:p w14:paraId="2E5A0E90" w14:textId="3240B6E9" w:rsidR="00A74E19" w:rsidRPr="008C6459" w:rsidRDefault="00A74E19" w:rsidP="007C34C5">
      <w:pPr>
        <w:pStyle w:val="Heading2"/>
      </w:pPr>
      <w:bookmarkStart w:id="18" w:name="_Toc193234424"/>
      <w:r w:rsidRPr="008C6459">
        <w:t>Disadvantages</w:t>
      </w:r>
      <w:r w:rsidR="00B949C1" w:rsidRPr="008C6459">
        <w:t xml:space="preserve"> </w:t>
      </w:r>
      <w:r w:rsidR="002560A3" w:rsidRPr="008C6459">
        <w:t>Avoided.</w:t>
      </w:r>
      <w:bookmarkEnd w:id="18"/>
      <w:r w:rsidR="002560A3" w:rsidRPr="008C6459">
        <w:t xml:space="preserve"> </w:t>
      </w:r>
    </w:p>
    <w:p w14:paraId="649D8D3A" w14:textId="77777777" w:rsidR="00A74E19" w:rsidRPr="008C6459" w:rsidRDefault="00A74E19" w:rsidP="008C6459">
      <w:pPr>
        <w:spacing w:line="360" w:lineRule="auto"/>
        <w:rPr>
          <w:rFonts w:ascii="Arial" w:hAnsi="Arial" w:cs="Arial"/>
          <w:sz w:val="22"/>
          <w:szCs w:val="22"/>
        </w:rPr>
      </w:pPr>
      <w:r w:rsidRPr="008C6459">
        <w:rPr>
          <w:rFonts w:ascii="Arial" w:hAnsi="Arial" w:cs="Arial"/>
          <w:sz w:val="22"/>
          <w:szCs w:val="22"/>
        </w:rPr>
        <w:t>Rigidity: The structured nature of SMART goals can lead to inflexibility, as individuals may feel constrained by the parameters set.</w:t>
      </w:r>
    </w:p>
    <w:p w14:paraId="2CBB003C" w14:textId="77777777" w:rsidR="00A74E19" w:rsidRPr="008C6459" w:rsidRDefault="00A74E19" w:rsidP="008C6459">
      <w:pPr>
        <w:spacing w:line="360" w:lineRule="auto"/>
        <w:rPr>
          <w:rFonts w:ascii="Arial" w:hAnsi="Arial" w:cs="Arial"/>
          <w:sz w:val="22"/>
          <w:szCs w:val="22"/>
        </w:rPr>
      </w:pPr>
      <w:r w:rsidRPr="008C6459">
        <w:rPr>
          <w:rFonts w:ascii="Arial" w:hAnsi="Arial" w:cs="Arial"/>
          <w:sz w:val="22"/>
          <w:szCs w:val="22"/>
        </w:rPr>
        <w:t>Overemphasis on Measurability: Focusing too much on measurable outcomes can overshadow qualitative aspects of performance and personal growth.</w:t>
      </w:r>
    </w:p>
    <w:p w14:paraId="7B024DAC" w14:textId="77777777" w:rsidR="00A74E19" w:rsidRPr="008C6459" w:rsidRDefault="00A74E19" w:rsidP="008C6459">
      <w:pPr>
        <w:spacing w:line="360" w:lineRule="auto"/>
        <w:rPr>
          <w:rFonts w:ascii="Arial" w:hAnsi="Arial" w:cs="Arial"/>
          <w:sz w:val="22"/>
          <w:szCs w:val="22"/>
        </w:rPr>
      </w:pPr>
      <w:r w:rsidRPr="008C6459">
        <w:rPr>
          <w:rFonts w:ascii="Arial" w:hAnsi="Arial" w:cs="Arial"/>
          <w:sz w:val="22"/>
          <w:szCs w:val="22"/>
        </w:rPr>
        <w:t>Short-term Focus: The model may encourage a short-term perspective, potentially neglecting long-term aspirations and values.</w:t>
      </w:r>
    </w:p>
    <w:p w14:paraId="16646480" w14:textId="77777777" w:rsidR="00100FA9" w:rsidRPr="008C6459" w:rsidRDefault="00100FA9" w:rsidP="008C6459">
      <w:pPr>
        <w:spacing w:line="360" w:lineRule="auto"/>
        <w:rPr>
          <w:rFonts w:ascii="Arial" w:hAnsi="Arial" w:cs="Arial"/>
          <w:b/>
          <w:bCs/>
          <w:sz w:val="22"/>
          <w:szCs w:val="22"/>
        </w:rPr>
      </w:pPr>
    </w:p>
    <w:p w14:paraId="714BF715" w14:textId="48EBBAA7" w:rsidR="00A74E19" w:rsidRPr="008C6459" w:rsidRDefault="00A74E19" w:rsidP="007C34C5">
      <w:pPr>
        <w:pStyle w:val="Heading3"/>
      </w:pPr>
      <w:bookmarkStart w:id="19" w:name="_Toc193234425"/>
      <w:r w:rsidRPr="008C6459">
        <w:t>Situations Where SMART is Useful</w:t>
      </w:r>
      <w:bookmarkEnd w:id="19"/>
    </w:p>
    <w:p w14:paraId="7ECB1563" w14:textId="7877B3A4" w:rsidR="00100FA9" w:rsidRPr="008C6459" w:rsidRDefault="007F1A6C" w:rsidP="008C6459">
      <w:pPr>
        <w:spacing w:line="360" w:lineRule="auto"/>
        <w:rPr>
          <w:rFonts w:ascii="Arial" w:hAnsi="Arial" w:cs="Arial"/>
          <w:sz w:val="22"/>
          <w:szCs w:val="22"/>
        </w:rPr>
      </w:pPr>
      <w:r w:rsidRPr="008C6459">
        <w:rPr>
          <w:rFonts w:ascii="Arial" w:hAnsi="Arial" w:cs="Arial"/>
          <w:sz w:val="22"/>
          <w:szCs w:val="22"/>
        </w:rPr>
        <w:t>accord</w:t>
      </w:r>
      <w:r w:rsidR="00F0219F" w:rsidRPr="008C6459">
        <w:rPr>
          <w:rFonts w:ascii="Arial" w:hAnsi="Arial" w:cs="Arial"/>
          <w:sz w:val="22"/>
          <w:szCs w:val="22"/>
        </w:rPr>
        <w:t xml:space="preserve">ing to </w:t>
      </w:r>
      <w:r w:rsidR="00D075EB" w:rsidRPr="008C6459">
        <w:rPr>
          <w:rFonts w:ascii="Arial" w:hAnsi="Arial" w:cs="Arial"/>
          <w:sz w:val="22"/>
          <w:szCs w:val="22"/>
        </w:rPr>
        <w:t>(Doran,1981)</w:t>
      </w:r>
      <w:r w:rsidR="00F0219F" w:rsidRPr="008C6459">
        <w:rPr>
          <w:rFonts w:ascii="Arial" w:hAnsi="Arial" w:cs="Arial"/>
          <w:sz w:val="22"/>
          <w:szCs w:val="22"/>
        </w:rPr>
        <w:t xml:space="preserve"> These are areas </w:t>
      </w:r>
      <w:r w:rsidR="00CD6412" w:rsidRPr="008C6459">
        <w:rPr>
          <w:rFonts w:ascii="Arial" w:hAnsi="Arial" w:cs="Arial"/>
          <w:sz w:val="22"/>
          <w:szCs w:val="22"/>
        </w:rPr>
        <w:t xml:space="preserve">where this model would work </w:t>
      </w:r>
      <w:r w:rsidR="002F2C31" w:rsidRPr="008C6459">
        <w:rPr>
          <w:rFonts w:ascii="Arial" w:hAnsi="Arial" w:cs="Arial"/>
          <w:sz w:val="22"/>
          <w:szCs w:val="22"/>
        </w:rPr>
        <w:t xml:space="preserve">best, hence my decision to </w:t>
      </w:r>
      <w:r w:rsidR="00AB2944" w:rsidRPr="008C6459">
        <w:rPr>
          <w:rFonts w:ascii="Arial" w:hAnsi="Arial" w:cs="Arial"/>
          <w:sz w:val="22"/>
          <w:szCs w:val="22"/>
        </w:rPr>
        <w:t xml:space="preserve">apply it. </w:t>
      </w:r>
    </w:p>
    <w:p w14:paraId="270F8DFF" w14:textId="77777777" w:rsidR="00A74E19" w:rsidRPr="008C6459" w:rsidRDefault="00A74E19" w:rsidP="008C6459">
      <w:pPr>
        <w:spacing w:line="360" w:lineRule="auto"/>
        <w:rPr>
          <w:rFonts w:ascii="Arial" w:hAnsi="Arial" w:cs="Arial"/>
          <w:sz w:val="22"/>
          <w:szCs w:val="22"/>
        </w:rPr>
      </w:pPr>
      <w:r w:rsidRPr="008C6459">
        <w:rPr>
          <w:rFonts w:ascii="Arial" w:hAnsi="Arial" w:cs="Arial"/>
          <w:sz w:val="22"/>
          <w:szCs w:val="22"/>
        </w:rPr>
        <w:lastRenderedPageBreak/>
        <w:t>Project Management: When specific deliverables are required within a set timeframe.</w:t>
      </w:r>
    </w:p>
    <w:p w14:paraId="1AC72570" w14:textId="77777777" w:rsidR="00A74E19" w:rsidRPr="008C6459" w:rsidRDefault="00A74E19" w:rsidP="008C6459">
      <w:pPr>
        <w:spacing w:line="360" w:lineRule="auto"/>
        <w:rPr>
          <w:rFonts w:ascii="Arial" w:hAnsi="Arial" w:cs="Arial"/>
          <w:sz w:val="22"/>
          <w:szCs w:val="22"/>
        </w:rPr>
      </w:pPr>
      <w:r w:rsidRPr="008C6459">
        <w:rPr>
          <w:rFonts w:ascii="Arial" w:hAnsi="Arial" w:cs="Arial"/>
          <w:sz w:val="22"/>
          <w:szCs w:val="22"/>
        </w:rPr>
        <w:t>Performance Reviews: Setting clear and measurable objectives for employee evaluation.</w:t>
      </w:r>
    </w:p>
    <w:p w14:paraId="64F3FD32" w14:textId="77777777" w:rsidR="00A74E19" w:rsidRPr="008C6459" w:rsidRDefault="00A74E19" w:rsidP="008C6459">
      <w:pPr>
        <w:spacing w:line="360" w:lineRule="auto"/>
        <w:rPr>
          <w:rFonts w:ascii="Arial" w:hAnsi="Arial" w:cs="Arial"/>
          <w:sz w:val="22"/>
          <w:szCs w:val="22"/>
        </w:rPr>
      </w:pPr>
      <w:r w:rsidRPr="008C6459">
        <w:rPr>
          <w:rFonts w:ascii="Arial" w:hAnsi="Arial" w:cs="Arial"/>
          <w:sz w:val="22"/>
          <w:szCs w:val="22"/>
        </w:rPr>
        <w:t>Skill Development: When individuals aim to acquire specific skills in a defined period.</w:t>
      </w:r>
    </w:p>
    <w:p w14:paraId="39C7D329" w14:textId="77777777" w:rsidR="000801EC" w:rsidRPr="008C6459" w:rsidRDefault="000801EC" w:rsidP="008C6459">
      <w:pPr>
        <w:spacing w:line="360" w:lineRule="auto"/>
        <w:rPr>
          <w:rFonts w:ascii="Arial" w:hAnsi="Arial" w:cs="Arial"/>
          <w:sz w:val="22"/>
          <w:szCs w:val="22"/>
        </w:rPr>
      </w:pPr>
    </w:p>
    <w:p w14:paraId="22A44974" w14:textId="090A1A53" w:rsidR="00A74E19" w:rsidRPr="008C6459" w:rsidRDefault="008F3DFC" w:rsidP="008C6459">
      <w:pPr>
        <w:spacing w:line="360" w:lineRule="auto"/>
        <w:rPr>
          <w:rFonts w:ascii="Arial" w:hAnsi="Arial" w:cs="Arial"/>
          <w:sz w:val="22"/>
          <w:szCs w:val="22"/>
        </w:rPr>
      </w:pPr>
      <w:r w:rsidRPr="008C6459">
        <w:rPr>
          <w:rFonts w:ascii="Arial" w:hAnsi="Arial" w:cs="Arial"/>
          <w:sz w:val="22"/>
          <w:szCs w:val="22"/>
        </w:rPr>
        <w:t xml:space="preserve">For </w:t>
      </w:r>
      <w:r w:rsidR="00D04DD8" w:rsidRPr="008C6459">
        <w:rPr>
          <w:rFonts w:ascii="Arial" w:hAnsi="Arial" w:cs="Arial"/>
          <w:sz w:val="22"/>
          <w:szCs w:val="22"/>
        </w:rPr>
        <w:t xml:space="preserve">the mentoring part of </w:t>
      </w:r>
      <w:r w:rsidR="000801EC" w:rsidRPr="008C6459">
        <w:rPr>
          <w:rFonts w:ascii="Arial" w:hAnsi="Arial" w:cs="Arial"/>
          <w:sz w:val="22"/>
          <w:szCs w:val="22"/>
        </w:rPr>
        <w:t xml:space="preserve">the </w:t>
      </w:r>
      <w:r w:rsidR="00A85E6B" w:rsidRPr="008C6459">
        <w:rPr>
          <w:rFonts w:ascii="Arial" w:hAnsi="Arial" w:cs="Arial"/>
          <w:sz w:val="22"/>
          <w:szCs w:val="22"/>
        </w:rPr>
        <w:t xml:space="preserve">assessment, I have applied </w:t>
      </w:r>
      <w:r w:rsidR="00F43BD6" w:rsidRPr="008C6459">
        <w:rPr>
          <w:rFonts w:ascii="Arial" w:hAnsi="Arial" w:cs="Arial"/>
          <w:sz w:val="22"/>
          <w:szCs w:val="22"/>
        </w:rPr>
        <w:t xml:space="preserve">this </w:t>
      </w:r>
      <w:r w:rsidR="003D192E" w:rsidRPr="008C6459">
        <w:rPr>
          <w:rFonts w:ascii="Arial" w:hAnsi="Arial" w:cs="Arial"/>
          <w:sz w:val="22"/>
          <w:szCs w:val="22"/>
        </w:rPr>
        <w:t xml:space="preserve">tool and used </w:t>
      </w:r>
      <w:r w:rsidR="00E31F02" w:rsidRPr="008C6459">
        <w:rPr>
          <w:rFonts w:ascii="Arial" w:hAnsi="Arial" w:cs="Arial"/>
          <w:sz w:val="22"/>
          <w:szCs w:val="22"/>
        </w:rPr>
        <w:t xml:space="preserve">or tried to used </w:t>
      </w:r>
      <w:r w:rsidR="00672C1A" w:rsidRPr="008C6459">
        <w:rPr>
          <w:rFonts w:ascii="Arial" w:hAnsi="Arial" w:cs="Arial"/>
          <w:sz w:val="22"/>
          <w:szCs w:val="22"/>
        </w:rPr>
        <w:t xml:space="preserve"> skills for these specific reasons, </w:t>
      </w:r>
    </w:p>
    <w:p w14:paraId="13A2B8E4" w14:textId="77777777" w:rsidR="00A74E19" w:rsidRPr="008C6459" w:rsidRDefault="00A74E19" w:rsidP="007C34C5">
      <w:pPr>
        <w:pStyle w:val="Heading2"/>
      </w:pPr>
      <w:bookmarkStart w:id="20" w:name="_Toc193234426"/>
      <w:r w:rsidRPr="008C6459">
        <w:t>Johari’s Window</w:t>
      </w:r>
      <w:bookmarkEnd w:id="20"/>
    </w:p>
    <w:p w14:paraId="45A7B4C2" w14:textId="5AE6BE6B" w:rsidR="00A74E19" w:rsidRPr="008C6459" w:rsidRDefault="00A74E19" w:rsidP="008C6459">
      <w:pPr>
        <w:spacing w:line="360" w:lineRule="auto"/>
        <w:rPr>
          <w:rFonts w:ascii="Arial" w:hAnsi="Arial" w:cs="Arial"/>
          <w:sz w:val="22"/>
          <w:szCs w:val="22"/>
        </w:rPr>
      </w:pPr>
      <w:r w:rsidRPr="008C6459">
        <w:rPr>
          <w:rFonts w:ascii="Arial" w:hAnsi="Arial" w:cs="Arial"/>
          <w:sz w:val="22"/>
          <w:szCs w:val="22"/>
        </w:rPr>
        <w:t xml:space="preserve">Definition:-  Johari’s Window is a model for understanding self-awareness and interpersonal relationships, consisting of four quadrants: Open, Hidden, Blind, and Unknown </w:t>
      </w:r>
      <w:bookmarkStart w:id="21" w:name="_Hlk192025589"/>
      <w:r w:rsidRPr="008C6459">
        <w:rPr>
          <w:rFonts w:ascii="Arial" w:hAnsi="Arial" w:cs="Arial"/>
          <w:sz w:val="22"/>
          <w:szCs w:val="22"/>
        </w:rPr>
        <w:t>(Luft &amp; Ingham, 1955).</w:t>
      </w:r>
      <w:r w:rsidR="00694741" w:rsidRPr="008C6459">
        <w:rPr>
          <w:rFonts w:ascii="Arial" w:hAnsi="Arial" w:cs="Arial"/>
          <w:sz w:val="22"/>
          <w:szCs w:val="22"/>
        </w:rPr>
        <w:t xml:space="preserve"> </w:t>
      </w:r>
      <w:bookmarkEnd w:id="21"/>
      <w:r w:rsidR="00694741" w:rsidRPr="008C6459">
        <w:rPr>
          <w:rFonts w:ascii="Arial" w:hAnsi="Arial" w:cs="Arial"/>
          <w:sz w:val="22"/>
          <w:szCs w:val="22"/>
        </w:rPr>
        <w:t xml:space="preserve">The </w:t>
      </w:r>
    </w:p>
    <w:p w14:paraId="4DCE429A" w14:textId="77777777" w:rsidR="00A74E19" w:rsidRPr="008C6459" w:rsidRDefault="00A74E19" w:rsidP="008C6459">
      <w:pPr>
        <w:spacing w:line="360" w:lineRule="auto"/>
        <w:rPr>
          <w:rFonts w:ascii="Arial" w:hAnsi="Arial" w:cs="Arial"/>
          <w:sz w:val="22"/>
          <w:szCs w:val="22"/>
        </w:rPr>
      </w:pPr>
    </w:p>
    <w:p w14:paraId="7CDDFCC3" w14:textId="0AC4A8D2" w:rsidR="00A74E19" w:rsidRPr="008C6459" w:rsidRDefault="00A74E19" w:rsidP="007C34C5">
      <w:pPr>
        <w:pStyle w:val="Heading2"/>
      </w:pPr>
      <w:bookmarkStart w:id="22" w:name="_Toc193234427"/>
      <w:r w:rsidRPr="008C6459">
        <w:t>Advantages</w:t>
      </w:r>
      <w:r w:rsidR="00991F4F" w:rsidRPr="008C6459">
        <w:t xml:space="preserve"> of using Johari’s</w:t>
      </w:r>
      <w:bookmarkEnd w:id="22"/>
    </w:p>
    <w:p w14:paraId="5381A913" w14:textId="1438615A" w:rsidR="001301E4" w:rsidRPr="008C6459" w:rsidRDefault="00A74E19" w:rsidP="008C6459">
      <w:pPr>
        <w:spacing w:line="360" w:lineRule="auto"/>
        <w:rPr>
          <w:rFonts w:ascii="Arial" w:hAnsi="Arial" w:cs="Arial"/>
          <w:sz w:val="22"/>
          <w:szCs w:val="22"/>
        </w:rPr>
      </w:pPr>
      <w:r w:rsidRPr="008C6459">
        <w:rPr>
          <w:rFonts w:ascii="Arial" w:hAnsi="Arial" w:cs="Arial"/>
          <w:sz w:val="22"/>
          <w:szCs w:val="22"/>
        </w:rPr>
        <w:t xml:space="preserve">The model encourages individuals to explore their </w:t>
      </w:r>
      <w:r w:rsidR="00991F4F" w:rsidRPr="008C6459">
        <w:rPr>
          <w:rFonts w:ascii="Arial" w:hAnsi="Arial" w:cs="Arial"/>
          <w:sz w:val="22"/>
          <w:szCs w:val="22"/>
        </w:rPr>
        <w:t>behaviours</w:t>
      </w:r>
      <w:r w:rsidRPr="008C6459">
        <w:rPr>
          <w:rFonts w:ascii="Arial" w:hAnsi="Arial" w:cs="Arial"/>
          <w:sz w:val="22"/>
          <w:szCs w:val="22"/>
        </w:rPr>
        <w:t xml:space="preserve"> and how they are perceived by others, fostering personal growth.</w:t>
      </w:r>
      <w:r w:rsidR="002838C1" w:rsidRPr="008C6459">
        <w:rPr>
          <w:rFonts w:ascii="Arial" w:hAnsi="Arial" w:cs="Arial"/>
          <w:sz w:val="22"/>
          <w:szCs w:val="22"/>
        </w:rPr>
        <w:t xml:space="preserve"> </w:t>
      </w:r>
      <w:r w:rsidRPr="008C6459">
        <w:rPr>
          <w:rFonts w:ascii="Arial" w:hAnsi="Arial" w:cs="Arial"/>
          <w:sz w:val="22"/>
          <w:szCs w:val="22"/>
        </w:rPr>
        <w:t>By promoting the sharing of feedback, Johari’s Window can help improve communication within teams</w:t>
      </w:r>
      <w:r w:rsidR="002955AA" w:rsidRPr="008C6459">
        <w:rPr>
          <w:rFonts w:ascii="Arial" w:hAnsi="Arial" w:cs="Arial"/>
          <w:sz w:val="22"/>
          <w:szCs w:val="22"/>
        </w:rPr>
        <w:t xml:space="preserve">, </w:t>
      </w:r>
      <w:r w:rsidRPr="008C6459">
        <w:rPr>
          <w:rFonts w:ascii="Arial" w:hAnsi="Arial" w:cs="Arial"/>
          <w:sz w:val="22"/>
          <w:szCs w:val="22"/>
        </w:rPr>
        <w:t>It</w:t>
      </w:r>
      <w:r w:rsidR="002955AA" w:rsidRPr="008C6459">
        <w:rPr>
          <w:rFonts w:ascii="Arial" w:hAnsi="Arial" w:cs="Arial"/>
          <w:sz w:val="22"/>
          <w:szCs w:val="22"/>
        </w:rPr>
        <w:t xml:space="preserve"> also</w:t>
      </w:r>
      <w:r w:rsidRPr="008C6459">
        <w:rPr>
          <w:rFonts w:ascii="Arial" w:hAnsi="Arial" w:cs="Arial"/>
          <w:sz w:val="22"/>
          <w:szCs w:val="22"/>
        </w:rPr>
        <w:t xml:space="preserve"> facilitates trust-building and collaboration by encouraging openness and vulnerability among team members.</w:t>
      </w:r>
      <w:r w:rsidR="007C5DAD" w:rsidRPr="008C6459">
        <w:rPr>
          <w:rFonts w:ascii="Arial" w:hAnsi="Arial" w:cs="Arial"/>
          <w:sz w:val="22"/>
          <w:szCs w:val="22"/>
        </w:rPr>
        <w:t xml:space="preserve"> </w:t>
      </w:r>
      <w:r w:rsidRPr="008C6459">
        <w:rPr>
          <w:rFonts w:ascii="Arial" w:hAnsi="Arial" w:cs="Arial"/>
          <w:sz w:val="22"/>
          <w:szCs w:val="22"/>
        </w:rPr>
        <w:t>The model can help identify blind spots and facilitate discussions that resolve misunderstandings.</w:t>
      </w:r>
      <w:r w:rsidR="001301E4" w:rsidRPr="008C6459">
        <w:rPr>
          <w:rFonts w:ascii="Arial" w:hAnsi="Arial" w:cs="Arial"/>
          <w:sz w:val="22"/>
          <w:szCs w:val="22"/>
        </w:rPr>
        <w:t xml:space="preserve"> </w:t>
      </w:r>
      <w:r w:rsidR="00B725D3" w:rsidRPr="008C6459">
        <w:rPr>
          <w:rFonts w:ascii="Arial" w:hAnsi="Arial" w:cs="Arial"/>
          <w:sz w:val="22"/>
          <w:szCs w:val="22"/>
        </w:rPr>
        <w:t xml:space="preserve">As with the previous tool, each question was chosen specifically to avoid </w:t>
      </w:r>
      <w:r w:rsidR="00336846" w:rsidRPr="008C6459">
        <w:rPr>
          <w:rFonts w:ascii="Arial" w:hAnsi="Arial" w:cs="Arial"/>
          <w:sz w:val="22"/>
          <w:szCs w:val="22"/>
        </w:rPr>
        <w:t>these</w:t>
      </w:r>
      <w:r w:rsidR="00B725D3" w:rsidRPr="008C6459">
        <w:rPr>
          <w:rFonts w:ascii="Arial" w:hAnsi="Arial" w:cs="Arial"/>
          <w:sz w:val="22"/>
          <w:szCs w:val="22"/>
        </w:rPr>
        <w:t xml:space="preserve"> </w:t>
      </w:r>
      <w:r w:rsidR="007C5DAD" w:rsidRPr="008C6459">
        <w:rPr>
          <w:rFonts w:ascii="Arial" w:hAnsi="Arial" w:cs="Arial"/>
          <w:sz w:val="22"/>
          <w:szCs w:val="22"/>
        </w:rPr>
        <w:t>downfalls</w:t>
      </w:r>
      <w:r w:rsidR="00B725D3" w:rsidRPr="008C6459">
        <w:rPr>
          <w:rFonts w:ascii="Arial" w:hAnsi="Arial" w:cs="Arial"/>
          <w:sz w:val="22"/>
          <w:szCs w:val="22"/>
        </w:rPr>
        <w:t xml:space="preserve"> and keep the client engaged.</w:t>
      </w:r>
    </w:p>
    <w:p w14:paraId="584DD295" w14:textId="25CD3140" w:rsidR="00A74E19" w:rsidRPr="008C6459" w:rsidRDefault="00A74E19" w:rsidP="008C6459">
      <w:pPr>
        <w:spacing w:line="360" w:lineRule="auto"/>
        <w:rPr>
          <w:rFonts w:ascii="Arial" w:hAnsi="Arial" w:cs="Arial"/>
          <w:sz w:val="22"/>
          <w:szCs w:val="22"/>
        </w:rPr>
      </w:pPr>
      <w:r w:rsidRPr="008C6459">
        <w:rPr>
          <w:rFonts w:ascii="Arial" w:hAnsi="Arial" w:cs="Arial"/>
          <w:sz w:val="22"/>
          <w:szCs w:val="22"/>
        </w:rPr>
        <w:t>Disadvantages</w:t>
      </w:r>
      <w:r w:rsidR="00D272D1" w:rsidRPr="008C6459">
        <w:rPr>
          <w:rFonts w:ascii="Arial" w:hAnsi="Arial" w:cs="Arial"/>
          <w:sz w:val="22"/>
          <w:szCs w:val="22"/>
        </w:rPr>
        <w:t xml:space="preserve"> of using Johari’s </w:t>
      </w:r>
    </w:p>
    <w:p w14:paraId="40D27712" w14:textId="0407F146" w:rsidR="00A74E19" w:rsidRPr="008C6459" w:rsidRDefault="00A74E19" w:rsidP="008C6459">
      <w:pPr>
        <w:spacing w:line="360" w:lineRule="auto"/>
        <w:rPr>
          <w:rFonts w:ascii="Arial" w:hAnsi="Arial" w:cs="Arial"/>
          <w:sz w:val="22"/>
          <w:szCs w:val="22"/>
        </w:rPr>
      </w:pPr>
      <w:r w:rsidRPr="008C6459">
        <w:rPr>
          <w:rFonts w:ascii="Arial" w:hAnsi="Arial" w:cs="Arial"/>
          <w:sz w:val="22"/>
          <w:szCs w:val="22"/>
        </w:rPr>
        <w:t>Sharing personal information can be uncomfortable and risky for some individuals, potentially leading to resistance</w:t>
      </w:r>
      <w:r w:rsidR="00C77AB6" w:rsidRPr="008C6459">
        <w:rPr>
          <w:rFonts w:ascii="Arial" w:hAnsi="Arial" w:cs="Arial"/>
          <w:sz w:val="22"/>
          <w:szCs w:val="22"/>
        </w:rPr>
        <w:t xml:space="preserve">, </w:t>
      </w:r>
      <w:r w:rsidRPr="008C6459">
        <w:rPr>
          <w:rFonts w:ascii="Arial" w:hAnsi="Arial" w:cs="Arial"/>
          <w:sz w:val="22"/>
          <w:szCs w:val="22"/>
        </w:rPr>
        <w:t>Engaging in the self-disclosure process takes time and may not be feasible in fast-paced environments</w:t>
      </w:r>
      <w:r w:rsidR="00416B7A" w:rsidRPr="008C6459">
        <w:rPr>
          <w:rFonts w:ascii="Arial" w:hAnsi="Arial" w:cs="Arial"/>
          <w:sz w:val="22"/>
          <w:szCs w:val="22"/>
        </w:rPr>
        <w:t xml:space="preserve"> also the </w:t>
      </w:r>
      <w:r w:rsidRPr="008C6459">
        <w:rPr>
          <w:rFonts w:ascii="Arial" w:hAnsi="Arial" w:cs="Arial"/>
          <w:sz w:val="22"/>
          <w:szCs w:val="22"/>
        </w:rPr>
        <w:t>Feedback may be misinterpreted, leading to further confusion rather than clarity.</w:t>
      </w:r>
    </w:p>
    <w:p w14:paraId="4C7E9E9C" w14:textId="77777777" w:rsidR="00A74E19" w:rsidRPr="008C6459" w:rsidRDefault="00A74E19" w:rsidP="007C34C5">
      <w:pPr>
        <w:pStyle w:val="Heading2"/>
      </w:pPr>
      <w:bookmarkStart w:id="23" w:name="_Toc193234428"/>
      <w:r w:rsidRPr="008C6459">
        <w:t>Situations Where Johari’s Window is Useful</w:t>
      </w:r>
      <w:bookmarkEnd w:id="23"/>
    </w:p>
    <w:p w14:paraId="7792C248" w14:textId="2F30D673" w:rsidR="00C87857" w:rsidRPr="008C6459" w:rsidRDefault="00155C04" w:rsidP="008C6459">
      <w:pPr>
        <w:spacing w:line="360" w:lineRule="auto"/>
        <w:rPr>
          <w:rFonts w:ascii="Arial" w:hAnsi="Arial" w:cs="Arial"/>
          <w:sz w:val="22"/>
          <w:szCs w:val="22"/>
        </w:rPr>
      </w:pPr>
      <w:r w:rsidRPr="008C6459">
        <w:rPr>
          <w:rFonts w:ascii="Arial" w:hAnsi="Arial" w:cs="Arial"/>
          <w:sz w:val="22"/>
          <w:szCs w:val="22"/>
        </w:rPr>
        <w:t>According to</w:t>
      </w:r>
      <w:r w:rsidR="0030403C" w:rsidRPr="008C6459">
        <w:rPr>
          <w:rFonts w:ascii="Arial" w:hAnsi="Arial" w:cs="Arial"/>
          <w:sz w:val="22"/>
          <w:szCs w:val="22"/>
        </w:rPr>
        <w:t xml:space="preserve"> (Luft &amp; Ingham, 1955)</w:t>
      </w:r>
      <w:r w:rsidR="00C276A2" w:rsidRPr="008C6459">
        <w:rPr>
          <w:rFonts w:ascii="Arial" w:hAnsi="Arial" w:cs="Arial"/>
          <w:sz w:val="22"/>
          <w:szCs w:val="22"/>
        </w:rPr>
        <w:t xml:space="preserve">, </w:t>
      </w:r>
      <w:r w:rsidR="00D054A8" w:rsidRPr="008C6459">
        <w:rPr>
          <w:rFonts w:ascii="Arial" w:hAnsi="Arial" w:cs="Arial"/>
          <w:sz w:val="22"/>
          <w:szCs w:val="22"/>
        </w:rPr>
        <w:t xml:space="preserve">these </w:t>
      </w:r>
      <w:r w:rsidR="00853A33" w:rsidRPr="008C6459">
        <w:rPr>
          <w:rFonts w:ascii="Arial" w:hAnsi="Arial" w:cs="Arial"/>
          <w:sz w:val="22"/>
          <w:szCs w:val="22"/>
        </w:rPr>
        <w:t>scenarios</w:t>
      </w:r>
      <w:r w:rsidR="00D054A8" w:rsidRPr="008C6459">
        <w:rPr>
          <w:rFonts w:ascii="Arial" w:hAnsi="Arial" w:cs="Arial"/>
          <w:sz w:val="22"/>
          <w:szCs w:val="22"/>
        </w:rPr>
        <w:t xml:space="preserve">, are </w:t>
      </w:r>
      <w:r w:rsidR="00F228A5" w:rsidRPr="008C6459">
        <w:rPr>
          <w:rFonts w:ascii="Arial" w:hAnsi="Arial" w:cs="Arial"/>
          <w:sz w:val="22"/>
          <w:szCs w:val="22"/>
        </w:rPr>
        <w:t>where it would be best to use this tool</w:t>
      </w:r>
      <w:r w:rsidR="00A74E19" w:rsidRPr="008C6459">
        <w:rPr>
          <w:rFonts w:ascii="Arial" w:hAnsi="Arial" w:cs="Arial"/>
          <w:sz w:val="22"/>
          <w:szCs w:val="22"/>
        </w:rPr>
        <w:t xml:space="preserve"> When fostering collaboration and trust among team members is a priority. To facilitate open dialogue about strengths and areas for improvement.</w:t>
      </w:r>
      <w:r w:rsidR="005E3AA2" w:rsidRPr="008C6459">
        <w:rPr>
          <w:rFonts w:ascii="Arial" w:hAnsi="Arial" w:cs="Arial"/>
          <w:sz w:val="22"/>
          <w:szCs w:val="22"/>
        </w:rPr>
        <w:t xml:space="preserve"> And </w:t>
      </w:r>
      <w:r w:rsidR="00A74E19" w:rsidRPr="008C6459">
        <w:rPr>
          <w:rFonts w:ascii="Arial" w:hAnsi="Arial" w:cs="Arial"/>
          <w:sz w:val="22"/>
          <w:szCs w:val="22"/>
        </w:rPr>
        <w:t xml:space="preserve">When misunderstandings need to be addressed and resolved </w:t>
      </w:r>
      <w:r w:rsidR="005E3AA2" w:rsidRPr="008C6459">
        <w:rPr>
          <w:rFonts w:ascii="Arial" w:hAnsi="Arial" w:cs="Arial"/>
          <w:sz w:val="22"/>
          <w:szCs w:val="22"/>
        </w:rPr>
        <w:t>constructively</w:t>
      </w:r>
      <w:r w:rsidR="00A74E19" w:rsidRPr="008C6459">
        <w:rPr>
          <w:rFonts w:ascii="Arial" w:hAnsi="Arial" w:cs="Arial"/>
          <w:sz w:val="22"/>
          <w:szCs w:val="22"/>
        </w:rPr>
        <w:t>.</w:t>
      </w:r>
      <w:r w:rsidR="00C87857" w:rsidRPr="008C6459">
        <w:rPr>
          <w:rFonts w:ascii="Arial" w:hAnsi="Arial" w:cs="Arial"/>
          <w:sz w:val="22"/>
          <w:szCs w:val="22"/>
        </w:rPr>
        <w:t xml:space="preserve"> </w:t>
      </w:r>
    </w:p>
    <w:p w14:paraId="4A70743A" w14:textId="3F242C21" w:rsidR="008137E9" w:rsidRPr="008C6459" w:rsidRDefault="008137E9" w:rsidP="007C34C5">
      <w:pPr>
        <w:pStyle w:val="Heading1"/>
      </w:pPr>
      <w:bookmarkStart w:id="24" w:name="_Toc193234429"/>
      <w:r w:rsidRPr="008C6459">
        <w:lastRenderedPageBreak/>
        <w:t>My Reflections</w:t>
      </w:r>
      <w:bookmarkEnd w:id="24"/>
    </w:p>
    <w:p w14:paraId="5727C3BD" w14:textId="77777777" w:rsidR="008137E9" w:rsidRPr="008C6459" w:rsidRDefault="008137E9" w:rsidP="008C6459">
      <w:pPr>
        <w:spacing w:line="360" w:lineRule="auto"/>
        <w:rPr>
          <w:rFonts w:ascii="Arial" w:hAnsi="Arial" w:cs="Arial"/>
          <w:b/>
          <w:bCs/>
          <w:sz w:val="22"/>
          <w:szCs w:val="22"/>
        </w:rPr>
      </w:pPr>
    </w:p>
    <w:p w14:paraId="2B8D0E5E" w14:textId="14009A83" w:rsidR="008137E9" w:rsidRPr="008C6459" w:rsidRDefault="008137E9" w:rsidP="007C34C5">
      <w:pPr>
        <w:pStyle w:val="Heading2"/>
      </w:pPr>
      <w:bookmarkStart w:id="25" w:name="_Toc193234430"/>
      <w:r w:rsidRPr="008C6459">
        <w:t>Coaching Reflection</w:t>
      </w:r>
      <w:bookmarkEnd w:id="25"/>
    </w:p>
    <w:p w14:paraId="5D6CE46B" w14:textId="77777777" w:rsidR="008137E9" w:rsidRPr="008C6459" w:rsidRDefault="008137E9" w:rsidP="008C6459">
      <w:pPr>
        <w:spacing w:line="360" w:lineRule="auto"/>
        <w:rPr>
          <w:rFonts w:ascii="Arial" w:hAnsi="Arial" w:cs="Arial"/>
          <w:b/>
          <w:bCs/>
          <w:sz w:val="22"/>
          <w:szCs w:val="22"/>
        </w:rPr>
      </w:pPr>
    </w:p>
    <w:p w14:paraId="3583C685" w14:textId="77777777" w:rsidR="008137E9" w:rsidRPr="008C6459" w:rsidRDefault="008137E9" w:rsidP="008C6459">
      <w:pPr>
        <w:spacing w:line="360" w:lineRule="auto"/>
        <w:rPr>
          <w:rFonts w:ascii="Arial" w:hAnsi="Arial" w:cs="Arial"/>
          <w:sz w:val="22"/>
          <w:szCs w:val="22"/>
        </w:rPr>
      </w:pPr>
      <w:r w:rsidRPr="008C6459">
        <w:rPr>
          <w:rFonts w:ascii="Arial" w:hAnsi="Arial" w:cs="Arial"/>
          <w:sz w:val="22"/>
          <w:szCs w:val="22"/>
        </w:rPr>
        <w:t>Using Gibbs' Reflective Cycle has allowed me to systematically explore my coaching experiences. The SMART Model, which emphasizes Specific, Measurable, Achievable, Relevant, and Time-bound goals, was particularly beneficial. Clarity and focus are essential in coaching, as they help both the coach and client understand the objectives clearly, enhancing motivation (Doran, 1981). However, I recognized that if goals lack specificity, confusion can arise, leading to misalignment in our sessions. Thus, the more precise the goals, the better the outcomes.</w:t>
      </w:r>
    </w:p>
    <w:p w14:paraId="1B63BA81" w14:textId="77777777" w:rsidR="008137E9" w:rsidRPr="008C6459" w:rsidRDefault="008137E9" w:rsidP="008C6459">
      <w:pPr>
        <w:spacing w:line="360" w:lineRule="auto"/>
        <w:rPr>
          <w:rFonts w:ascii="Arial" w:hAnsi="Arial" w:cs="Arial"/>
          <w:sz w:val="22"/>
          <w:szCs w:val="22"/>
        </w:rPr>
      </w:pPr>
    </w:p>
    <w:p w14:paraId="5BF6A6B3" w14:textId="77777777" w:rsidR="008137E9" w:rsidRPr="008C6459" w:rsidRDefault="008137E9" w:rsidP="008C6459">
      <w:pPr>
        <w:spacing w:line="360" w:lineRule="auto"/>
        <w:rPr>
          <w:rFonts w:ascii="Arial" w:hAnsi="Arial" w:cs="Arial"/>
          <w:sz w:val="22"/>
          <w:szCs w:val="22"/>
        </w:rPr>
      </w:pPr>
      <w:r w:rsidRPr="008C6459">
        <w:rPr>
          <w:rFonts w:ascii="Arial" w:hAnsi="Arial" w:cs="Arial"/>
          <w:sz w:val="22"/>
          <w:szCs w:val="22"/>
        </w:rPr>
        <w:t>The SMART Model also highlights the importance of setting achievable goals. Unrealistic goals can lead to frustration and feelings of failure, while realistic goals foster sustained effort (Schunk, 2003). For me, the most crucial aspect was ensuring that goals are relevant to the client’s personal or professional aspirations. When clients see how their efforts align with their broader objectives, they are more likely to engage fully in the coaching process. If the goals lack relevance, clients may disengage (Ryan &amp; Deci, 2000).</w:t>
      </w:r>
    </w:p>
    <w:p w14:paraId="206617F1" w14:textId="77777777" w:rsidR="008137E9" w:rsidRPr="008C6459" w:rsidRDefault="008137E9" w:rsidP="008C6459">
      <w:pPr>
        <w:spacing w:line="360" w:lineRule="auto"/>
        <w:rPr>
          <w:rFonts w:ascii="Arial" w:hAnsi="Arial" w:cs="Arial"/>
          <w:sz w:val="22"/>
          <w:szCs w:val="22"/>
        </w:rPr>
      </w:pPr>
    </w:p>
    <w:p w14:paraId="07B13625" w14:textId="77777777" w:rsidR="008137E9" w:rsidRPr="008C6459" w:rsidRDefault="008137E9" w:rsidP="008C6459">
      <w:pPr>
        <w:spacing w:line="360" w:lineRule="auto"/>
        <w:rPr>
          <w:rFonts w:ascii="Arial" w:hAnsi="Arial" w:cs="Arial"/>
          <w:sz w:val="22"/>
          <w:szCs w:val="22"/>
        </w:rPr>
      </w:pPr>
      <w:r w:rsidRPr="008C6459">
        <w:rPr>
          <w:rFonts w:ascii="Arial" w:hAnsi="Arial" w:cs="Arial"/>
          <w:sz w:val="22"/>
          <w:szCs w:val="22"/>
        </w:rPr>
        <w:t>While the SMART Model offers significant benefits when applied correctly, poor implementation can undermine the coaching experience. Therefore, careful consideration and customization of goals are vital for maximizing effectiveness.</w:t>
      </w:r>
    </w:p>
    <w:p w14:paraId="3476E8C2" w14:textId="77777777" w:rsidR="008137E9" w:rsidRPr="008C6459" w:rsidRDefault="008137E9" w:rsidP="008C6459">
      <w:pPr>
        <w:spacing w:line="360" w:lineRule="auto"/>
        <w:rPr>
          <w:rFonts w:ascii="Arial" w:hAnsi="Arial" w:cs="Arial"/>
          <w:sz w:val="22"/>
          <w:szCs w:val="22"/>
        </w:rPr>
      </w:pPr>
    </w:p>
    <w:p w14:paraId="50CC209C" w14:textId="77777777" w:rsidR="008137E9" w:rsidRPr="008C6459" w:rsidRDefault="008137E9" w:rsidP="008C6459">
      <w:pPr>
        <w:spacing w:line="360" w:lineRule="auto"/>
        <w:rPr>
          <w:rFonts w:ascii="Arial" w:hAnsi="Arial" w:cs="Arial"/>
          <w:sz w:val="22"/>
          <w:szCs w:val="22"/>
        </w:rPr>
      </w:pPr>
      <w:r w:rsidRPr="008C6459">
        <w:rPr>
          <w:rFonts w:ascii="Arial" w:hAnsi="Arial" w:cs="Arial"/>
          <w:sz w:val="22"/>
          <w:szCs w:val="22"/>
        </w:rPr>
        <w:t xml:space="preserve">In my first professional experience using these techniques, I observed my client closely, noting soft cues such as body language and </w:t>
      </w:r>
      <w:proofErr w:type="spellStart"/>
      <w:r w:rsidRPr="008C6459">
        <w:rPr>
          <w:rFonts w:ascii="Arial" w:hAnsi="Arial" w:cs="Arial"/>
          <w:sz w:val="22"/>
          <w:szCs w:val="22"/>
        </w:rPr>
        <w:t>demeanor</w:t>
      </w:r>
      <w:proofErr w:type="spellEnd"/>
      <w:r w:rsidRPr="008C6459">
        <w:rPr>
          <w:rFonts w:ascii="Arial" w:hAnsi="Arial" w:cs="Arial"/>
          <w:sz w:val="22"/>
          <w:szCs w:val="22"/>
        </w:rPr>
        <w:t xml:space="preserve">. I chose to approach the session by intentionally jumbling my questions. Since my client was already a manager, I anticipated that this would trigger his instinct to fix things. This strategy helped build rapport and trust; he became less nervous and started responding more candidly. I utilized situational leadership theory to create a conducive environment for the SMART goals to take effect. However, I later </w:t>
      </w:r>
      <w:r w:rsidRPr="008C6459">
        <w:rPr>
          <w:rFonts w:ascii="Arial" w:hAnsi="Arial" w:cs="Arial"/>
          <w:sz w:val="22"/>
          <w:szCs w:val="22"/>
        </w:rPr>
        <w:lastRenderedPageBreak/>
        <w:t>realized that my tutor recognized my intentions and commented on the approach, highlighting the importance of self-awareness in practice.</w:t>
      </w:r>
    </w:p>
    <w:p w14:paraId="420BDB1C" w14:textId="77777777" w:rsidR="008137E9" w:rsidRPr="008C6459" w:rsidRDefault="008137E9" w:rsidP="008C6459">
      <w:pPr>
        <w:spacing w:line="360" w:lineRule="auto"/>
        <w:rPr>
          <w:rFonts w:ascii="Arial" w:hAnsi="Arial" w:cs="Arial"/>
          <w:b/>
          <w:bCs/>
          <w:sz w:val="22"/>
          <w:szCs w:val="22"/>
        </w:rPr>
      </w:pPr>
    </w:p>
    <w:p w14:paraId="5BE1A43A" w14:textId="2C988155" w:rsidR="008137E9" w:rsidRPr="008C6459" w:rsidRDefault="008137E9" w:rsidP="007C34C5">
      <w:pPr>
        <w:pStyle w:val="Heading2"/>
      </w:pPr>
      <w:bookmarkStart w:id="26" w:name="_Toc193234431"/>
      <w:r w:rsidRPr="008C6459">
        <w:t>Mentoring Reflection</w:t>
      </w:r>
      <w:bookmarkEnd w:id="26"/>
    </w:p>
    <w:p w14:paraId="7A6623DA" w14:textId="77777777" w:rsidR="008137E9" w:rsidRPr="008C6459" w:rsidRDefault="008137E9" w:rsidP="008C6459">
      <w:pPr>
        <w:spacing w:line="360" w:lineRule="auto"/>
        <w:rPr>
          <w:rFonts w:ascii="Arial" w:hAnsi="Arial" w:cs="Arial"/>
          <w:b/>
          <w:bCs/>
          <w:sz w:val="22"/>
          <w:szCs w:val="22"/>
        </w:rPr>
      </w:pPr>
    </w:p>
    <w:p w14:paraId="3B7A59C8" w14:textId="77777777" w:rsidR="008137E9" w:rsidRPr="008C6459" w:rsidRDefault="008137E9" w:rsidP="008C6459">
      <w:pPr>
        <w:spacing w:line="360" w:lineRule="auto"/>
        <w:rPr>
          <w:rFonts w:ascii="Arial" w:hAnsi="Arial" w:cs="Arial"/>
          <w:sz w:val="22"/>
          <w:szCs w:val="22"/>
        </w:rPr>
      </w:pPr>
      <w:r w:rsidRPr="008C6459">
        <w:rPr>
          <w:rFonts w:ascii="Arial" w:hAnsi="Arial" w:cs="Arial"/>
          <w:sz w:val="22"/>
          <w:szCs w:val="22"/>
        </w:rPr>
        <w:t>For the mentoring session, I employed the Johari Window model, which emphasized the importance of preparation. I noticed that my own stress could potentially impact my client, which led me to recognize the need for greater flexibility and adaptability. My emotions, strengths, weaknesses, values, and cultural background can significantly affect others during the mentoring process.</w:t>
      </w:r>
    </w:p>
    <w:p w14:paraId="5FD32399" w14:textId="77777777" w:rsidR="008137E9" w:rsidRPr="008C6459" w:rsidRDefault="008137E9" w:rsidP="008C6459">
      <w:pPr>
        <w:spacing w:line="360" w:lineRule="auto"/>
        <w:rPr>
          <w:rFonts w:ascii="Arial" w:hAnsi="Arial" w:cs="Arial"/>
          <w:sz w:val="22"/>
          <w:szCs w:val="22"/>
        </w:rPr>
      </w:pPr>
    </w:p>
    <w:p w14:paraId="42098B89" w14:textId="77777777" w:rsidR="008137E9" w:rsidRPr="008C6459" w:rsidRDefault="008137E9" w:rsidP="008C6459">
      <w:pPr>
        <w:spacing w:line="360" w:lineRule="auto"/>
        <w:rPr>
          <w:rFonts w:ascii="Arial" w:hAnsi="Arial" w:cs="Arial"/>
          <w:sz w:val="22"/>
          <w:szCs w:val="22"/>
        </w:rPr>
      </w:pPr>
      <w:r w:rsidRPr="008C6459">
        <w:rPr>
          <w:rFonts w:ascii="Arial" w:hAnsi="Arial" w:cs="Arial"/>
          <w:sz w:val="22"/>
          <w:szCs w:val="22"/>
        </w:rPr>
        <w:t xml:space="preserve">I realized that I needed to focus more on perceiving others’ emotions and responding appropriately. Empathy is crucial for building strong relationships. I found myself superficially engaged, concentrating more on the exercises than on meaningful conversations, which resulted in a lack of genuine insight (Luft &amp; Ingham, 1955). </w:t>
      </w:r>
    </w:p>
    <w:p w14:paraId="033AD047" w14:textId="77777777" w:rsidR="008137E9" w:rsidRPr="008C6459" w:rsidRDefault="008137E9" w:rsidP="008C6459">
      <w:pPr>
        <w:spacing w:line="360" w:lineRule="auto"/>
        <w:rPr>
          <w:rFonts w:ascii="Arial" w:hAnsi="Arial" w:cs="Arial"/>
          <w:sz w:val="22"/>
          <w:szCs w:val="22"/>
        </w:rPr>
      </w:pPr>
    </w:p>
    <w:p w14:paraId="0254EE8A" w14:textId="77777777" w:rsidR="008137E9" w:rsidRPr="008C6459" w:rsidRDefault="008137E9" w:rsidP="008C6459">
      <w:pPr>
        <w:spacing w:line="360" w:lineRule="auto"/>
        <w:rPr>
          <w:rFonts w:ascii="Arial" w:hAnsi="Arial" w:cs="Arial"/>
          <w:sz w:val="22"/>
          <w:szCs w:val="22"/>
        </w:rPr>
      </w:pPr>
      <w:r w:rsidRPr="008C6459">
        <w:rPr>
          <w:rFonts w:ascii="Arial" w:hAnsi="Arial" w:cs="Arial"/>
          <w:sz w:val="22"/>
          <w:szCs w:val="22"/>
        </w:rPr>
        <w:t xml:space="preserve">Enhancing the client's self-awareness should have been a priority, as it would help them understand their </w:t>
      </w:r>
      <w:proofErr w:type="spellStart"/>
      <w:r w:rsidRPr="008C6459">
        <w:rPr>
          <w:rFonts w:ascii="Arial" w:hAnsi="Arial" w:cs="Arial"/>
          <w:sz w:val="22"/>
          <w:szCs w:val="22"/>
        </w:rPr>
        <w:t>behaviors</w:t>
      </w:r>
      <w:proofErr w:type="spellEnd"/>
      <w:r w:rsidRPr="008C6459">
        <w:rPr>
          <w:rFonts w:ascii="Arial" w:hAnsi="Arial" w:cs="Arial"/>
          <w:sz w:val="22"/>
          <w:szCs w:val="22"/>
        </w:rPr>
        <w:t xml:space="preserve">, emotions, and motivations better, thereby increasing their self-awareness (Luft &amp; Ingham, 1955). </w:t>
      </w:r>
    </w:p>
    <w:p w14:paraId="07654972" w14:textId="77777777" w:rsidR="008137E9" w:rsidRPr="008C6459" w:rsidRDefault="008137E9" w:rsidP="008C6459">
      <w:pPr>
        <w:spacing w:line="360" w:lineRule="auto"/>
        <w:rPr>
          <w:rFonts w:ascii="Arial" w:hAnsi="Arial" w:cs="Arial"/>
          <w:sz w:val="22"/>
          <w:szCs w:val="22"/>
        </w:rPr>
      </w:pPr>
      <w:r w:rsidRPr="008C6459">
        <w:rPr>
          <w:rFonts w:ascii="Arial" w:hAnsi="Arial" w:cs="Arial"/>
          <w:sz w:val="22"/>
          <w:szCs w:val="22"/>
        </w:rPr>
        <w:t>A major flaw in my mentoring session was my oversight of cultural differences and norms regarding self-disclosure and feedback. This ignorance may have led to misunderstandings and ineffective communication (Hofstede, 2001). At one point, my client seemed uncertain about the direction of the session, which underscored the importance of being sensitive to cultural contexts in mentoring.</w:t>
      </w:r>
    </w:p>
    <w:p w14:paraId="31D43E73" w14:textId="5267C2FB" w:rsidR="008137E9" w:rsidRPr="008C6459" w:rsidRDefault="008137E9" w:rsidP="008C6459">
      <w:pPr>
        <w:spacing w:line="360" w:lineRule="auto"/>
        <w:rPr>
          <w:rFonts w:ascii="Arial" w:hAnsi="Arial" w:cs="Arial"/>
          <w:sz w:val="22"/>
          <w:szCs w:val="22"/>
        </w:rPr>
      </w:pPr>
      <w:r w:rsidRPr="008C6459">
        <w:rPr>
          <w:rFonts w:ascii="Arial" w:hAnsi="Arial" w:cs="Arial"/>
          <w:sz w:val="22"/>
          <w:szCs w:val="22"/>
        </w:rPr>
        <w:t>Both coaching and mentoring sessions have highlighted areas for personal growth and understanding. By reflecting on my experiences through structured models like Gibbs' Cycle, the SMART Model, and the Johari Window, I can better navigate future sessions. Moving forward, I aim to cultivate a more empathetic approach and remain cognizant of cultural differences to enhance my effectiveness as a coach and mentor.</w:t>
      </w:r>
    </w:p>
    <w:p w14:paraId="433D1E67" w14:textId="77777777" w:rsidR="00A96830" w:rsidRPr="008C6459" w:rsidRDefault="00A96830" w:rsidP="008C6459">
      <w:pPr>
        <w:spacing w:line="360" w:lineRule="auto"/>
        <w:rPr>
          <w:rFonts w:ascii="Arial" w:hAnsi="Arial" w:cs="Arial"/>
          <w:b/>
          <w:bCs/>
          <w:sz w:val="22"/>
          <w:szCs w:val="22"/>
        </w:rPr>
      </w:pPr>
    </w:p>
    <w:p w14:paraId="63C5EC5C" w14:textId="0ACB5096" w:rsidR="002C439A" w:rsidRPr="008C6459" w:rsidRDefault="002C439A" w:rsidP="007C34C5">
      <w:pPr>
        <w:pStyle w:val="Heading1"/>
      </w:pPr>
      <w:bookmarkStart w:id="27" w:name="_Toc193234432"/>
      <w:r w:rsidRPr="008C6459">
        <w:t>Conclusion</w:t>
      </w:r>
      <w:bookmarkEnd w:id="27"/>
    </w:p>
    <w:p w14:paraId="3B0963C2" w14:textId="77777777" w:rsidR="002C439A" w:rsidRPr="008C6459" w:rsidRDefault="002C439A" w:rsidP="008C6459">
      <w:pPr>
        <w:spacing w:line="360" w:lineRule="auto"/>
        <w:rPr>
          <w:rFonts w:ascii="Arial" w:hAnsi="Arial" w:cs="Arial"/>
          <w:sz w:val="22"/>
          <w:szCs w:val="22"/>
        </w:rPr>
      </w:pPr>
    </w:p>
    <w:p w14:paraId="7244D740" w14:textId="77777777" w:rsidR="002C439A" w:rsidRPr="008C6459" w:rsidRDefault="002C439A" w:rsidP="008C6459">
      <w:pPr>
        <w:spacing w:line="360" w:lineRule="auto"/>
        <w:rPr>
          <w:rFonts w:ascii="Arial" w:hAnsi="Arial" w:cs="Arial"/>
          <w:sz w:val="22"/>
          <w:szCs w:val="22"/>
        </w:rPr>
      </w:pPr>
      <w:r w:rsidRPr="008C6459">
        <w:rPr>
          <w:rFonts w:ascii="Arial" w:hAnsi="Arial" w:cs="Arial"/>
          <w:sz w:val="22"/>
          <w:szCs w:val="22"/>
        </w:rPr>
        <w:t xml:space="preserve">Through the overall interviews, I gained deeper insights into myself rather than solely focusing on the clients. Recognizing my own flaws has highlighted areas for improvement, emphasizing the importance of preparation, mental and physical presence, and sustained focus for achieving better outcomes. </w:t>
      </w:r>
    </w:p>
    <w:p w14:paraId="3DE43C26" w14:textId="77777777" w:rsidR="002C439A" w:rsidRPr="008C6459" w:rsidRDefault="002C439A" w:rsidP="008C6459">
      <w:pPr>
        <w:spacing w:line="360" w:lineRule="auto"/>
        <w:rPr>
          <w:rFonts w:ascii="Arial" w:hAnsi="Arial" w:cs="Arial"/>
          <w:sz w:val="22"/>
          <w:szCs w:val="22"/>
        </w:rPr>
      </w:pPr>
      <w:r w:rsidRPr="008C6459">
        <w:rPr>
          <w:rFonts w:ascii="Arial" w:hAnsi="Arial" w:cs="Arial"/>
          <w:sz w:val="22"/>
          <w:szCs w:val="22"/>
        </w:rPr>
        <w:t xml:space="preserve">I discovered that various models and theories exist, each offering distinct approaches that are not universally applicable. This realization led me to understand the value of creating a hybrid approach, combining elements from different theories to effectively reach the overarching goal of client assistance. </w:t>
      </w:r>
    </w:p>
    <w:p w14:paraId="0FC67250" w14:textId="77777777" w:rsidR="002C439A" w:rsidRPr="008C6459" w:rsidRDefault="002C439A" w:rsidP="008C6459">
      <w:pPr>
        <w:spacing w:line="360" w:lineRule="auto"/>
        <w:rPr>
          <w:rFonts w:ascii="Arial" w:hAnsi="Arial" w:cs="Arial"/>
          <w:sz w:val="22"/>
          <w:szCs w:val="22"/>
        </w:rPr>
      </w:pPr>
      <w:r w:rsidRPr="008C6459">
        <w:rPr>
          <w:rFonts w:ascii="Arial" w:hAnsi="Arial" w:cs="Arial"/>
          <w:sz w:val="22"/>
          <w:szCs w:val="22"/>
        </w:rPr>
        <w:t>Coaching and mentoring are pivotal in employee development and contribute significantly to organizational success. While both methods are essential, they serve different purposes: coaching is structured and performance-driven, whereas mentoring focuses on personal growth and long-term development.</w:t>
      </w:r>
    </w:p>
    <w:p w14:paraId="10EAE988" w14:textId="77777777" w:rsidR="002C439A" w:rsidRPr="008C6459" w:rsidRDefault="002C439A" w:rsidP="008C6459">
      <w:pPr>
        <w:spacing w:line="360" w:lineRule="auto"/>
        <w:rPr>
          <w:rFonts w:ascii="Arial" w:hAnsi="Arial" w:cs="Arial"/>
          <w:sz w:val="22"/>
          <w:szCs w:val="22"/>
        </w:rPr>
      </w:pPr>
      <w:r w:rsidRPr="008C6459">
        <w:rPr>
          <w:rFonts w:ascii="Arial" w:hAnsi="Arial" w:cs="Arial"/>
          <w:sz w:val="22"/>
          <w:szCs w:val="22"/>
        </w:rPr>
        <w:t xml:space="preserve">Additionally, Johari’s Window provides a robust framework for enhancing communication and self-awareness during workplace mentoring sessions. Leveraging technology, such as virtual mentoring programs, can bridge geographical barriers, facilitating a wider exchange of knowledge and experiences (Duncan et al., 2020). </w:t>
      </w:r>
    </w:p>
    <w:p w14:paraId="0C3463C3" w14:textId="77777777" w:rsidR="00A76F56" w:rsidRDefault="002C439A" w:rsidP="00A76F56">
      <w:pPr>
        <w:spacing w:line="360" w:lineRule="auto"/>
        <w:rPr>
          <w:rFonts w:ascii="Arial" w:hAnsi="Arial" w:cs="Arial"/>
          <w:sz w:val="22"/>
          <w:szCs w:val="22"/>
        </w:rPr>
      </w:pPr>
      <w:r w:rsidRPr="008C6459">
        <w:rPr>
          <w:rFonts w:ascii="Arial" w:hAnsi="Arial" w:cs="Arial"/>
          <w:sz w:val="22"/>
          <w:szCs w:val="22"/>
        </w:rPr>
        <w:t>By effectively structuring programs, promoting diversity, implementing feedback mechanisms, and aligning mentoring with career development, organizations can significantly enhance their coaching and mentoring initiatives. This, in turn, fosters a more engaged, skilled, and productive workforce. It is crucial for organizations to cultivate inclusive environments where diverse perspectives are welcomed and valued.</w:t>
      </w:r>
      <w:bookmarkStart w:id="28" w:name="_Toc193234433"/>
    </w:p>
    <w:p w14:paraId="0CE930D6" w14:textId="77777777" w:rsidR="00A76F56" w:rsidRDefault="00A76F56" w:rsidP="00A76F56">
      <w:pPr>
        <w:spacing w:line="360" w:lineRule="auto"/>
        <w:rPr>
          <w:rFonts w:ascii="Arial" w:hAnsi="Arial" w:cs="Arial"/>
          <w:sz w:val="22"/>
          <w:szCs w:val="22"/>
        </w:rPr>
      </w:pPr>
    </w:p>
    <w:p w14:paraId="39DB8580" w14:textId="77777777" w:rsidR="00A76F56" w:rsidRDefault="00A76F56" w:rsidP="00A76F56">
      <w:pPr>
        <w:spacing w:line="360" w:lineRule="auto"/>
        <w:rPr>
          <w:rFonts w:ascii="Arial" w:hAnsi="Arial" w:cs="Arial"/>
          <w:sz w:val="22"/>
          <w:szCs w:val="22"/>
        </w:rPr>
      </w:pPr>
    </w:p>
    <w:p w14:paraId="7095EEFB" w14:textId="77777777" w:rsidR="00A76F56" w:rsidRDefault="00A76F56" w:rsidP="00A76F56">
      <w:pPr>
        <w:spacing w:line="360" w:lineRule="auto"/>
        <w:rPr>
          <w:rFonts w:ascii="Arial" w:hAnsi="Arial" w:cs="Arial"/>
          <w:sz w:val="22"/>
          <w:szCs w:val="22"/>
        </w:rPr>
      </w:pPr>
    </w:p>
    <w:p w14:paraId="592B89C8" w14:textId="5C7EEC19" w:rsidR="00FD5D8D" w:rsidRPr="00A76F56" w:rsidRDefault="00A56E41" w:rsidP="00A76F56">
      <w:pPr>
        <w:pStyle w:val="Heading1"/>
        <w:rPr>
          <w:rFonts w:ascii="Arial" w:hAnsi="Arial" w:cs="Arial"/>
          <w:sz w:val="22"/>
          <w:szCs w:val="22"/>
        </w:rPr>
      </w:pPr>
      <w:r w:rsidRPr="008C6459">
        <w:lastRenderedPageBreak/>
        <w:t>References</w:t>
      </w:r>
      <w:bookmarkEnd w:id="28"/>
    </w:p>
    <w:p w14:paraId="1E016536" w14:textId="77777777" w:rsidR="00E059E5" w:rsidRPr="008C6459" w:rsidRDefault="00E059E5" w:rsidP="008C6459">
      <w:pPr>
        <w:spacing w:line="360" w:lineRule="auto"/>
        <w:rPr>
          <w:rFonts w:ascii="Arial" w:hAnsi="Arial" w:cs="Arial"/>
          <w:sz w:val="22"/>
          <w:szCs w:val="22"/>
        </w:rPr>
      </w:pPr>
    </w:p>
    <w:p w14:paraId="2693527C" w14:textId="02A59336" w:rsidR="001D2056" w:rsidRPr="008C6459" w:rsidRDefault="001D2056" w:rsidP="008C6459">
      <w:pPr>
        <w:spacing w:line="360" w:lineRule="auto"/>
        <w:rPr>
          <w:rFonts w:ascii="Arial" w:hAnsi="Arial" w:cs="Arial"/>
          <w:sz w:val="22"/>
          <w:szCs w:val="22"/>
        </w:rPr>
      </w:pPr>
      <w:r w:rsidRPr="008C6459">
        <w:rPr>
          <w:rFonts w:ascii="Arial" w:hAnsi="Arial" w:cs="Arial"/>
          <w:sz w:val="22"/>
          <w:szCs w:val="22"/>
        </w:rPr>
        <w:t xml:space="preserve">Association for Coaching. (2020). </w:t>
      </w:r>
      <w:r w:rsidRPr="008C6459">
        <w:rPr>
          <w:rFonts w:ascii="Arial" w:hAnsi="Arial" w:cs="Arial"/>
          <w:i/>
          <w:iCs/>
          <w:sz w:val="22"/>
          <w:szCs w:val="22"/>
        </w:rPr>
        <w:t>Coaching at Work: The Association for Coaching 2020 Research Report</w:t>
      </w:r>
      <w:r w:rsidRPr="008C6459">
        <w:rPr>
          <w:rFonts w:ascii="Arial" w:hAnsi="Arial" w:cs="Arial"/>
          <w:sz w:val="22"/>
          <w:szCs w:val="22"/>
        </w:rPr>
        <w:t>. Available at: (</w:t>
      </w:r>
      <w:hyperlink r:id="rId13" w:history="1">
        <w:r w:rsidR="002971DA" w:rsidRPr="008C6459">
          <w:rPr>
            <w:rStyle w:val="Hyperlink"/>
            <w:rFonts w:ascii="Arial" w:hAnsi="Arial" w:cs="Arial"/>
            <w:color w:val="auto"/>
            <w:sz w:val="22"/>
            <w:szCs w:val="22"/>
          </w:rPr>
          <w:t>https://www.associationforcoaching.co</w:t>
        </w:r>
        <w:r w:rsidR="002971DA" w:rsidRPr="008C6459">
          <w:rPr>
            <w:rStyle w:val="Hyperlink"/>
            <w:rFonts w:ascii="Arial" w:hAnsi="Arial" w:cs="Arial"/>
            <w:color w:val="auto"/>
            <w:sz w:val="22"/>
            <w:szCs w:val="22"/>
          </w:rPr>
          <w:t>m</w:t>
        </w:r>
      </w:hyperlink>
      <w:r w:rsidR="002971DA" w:rsidRPr="008C6459">
        <w:rPr>
          <w:rFonts w:ascii="Arial" w:hAnsi="Arial" w:cs="Arial"/>
          <w:sz w:val="22"/>
          <w:szCs w:val="22"/>
        </w:rPr>
        <w:t xml:space="preserve"> </w:t>
      </w:r>
      <w:r w:rsidRPr="008C6459">
        <w:rPr>
          <w:rFonts w:ascii="Arial" w:hAnsi="Arial" w:cs="Arial"/>
          <w:sz w:val="22"/>
          <w:szCs w:val="22"/>
        </w:rPr>
        <w:t>) [Accessed 4 Mar. 2025].</w:t>
      </w:r>
    </w:p>
    <w:p w14:paraId="55DF0ACA" w14:textId="14823085" w:rsidR="001D2056" w:rsidRPr="008C6459" w:rsidRDefault="001D2056" w:rsidP="008C6459">
      <w:pPr>
        <w:spacing w:line="360" w:lineRule="auto"/>
        <w:rPr>
          <w:rFonts w:ascii="Arial" w:hAnsi="Arial" w:cs="Arial"/>
          <w:sz w:val="22"/>
          <w:szCs w:val="22"/>
        </w:rPr>
      </w:pPr>
      <w:proofErr w:type="spellStart"/>
      <w:r w:rsidRPr="008C6459">
        <w:rPr>
          <w:rFonts w:ascii="Arial" w:hAnsi="Arial" w:cs="Arial"/>
          <w:sz w:val="22"/>
          <w:szCs w:val="22"/>
        </w:rPr>
        <w:t>Bachkirova</w:t>
      </w:r>
      <w:proofErr w:type="spellEnd"/>
      <w:r w:rsidRPr="008C6459">
        <w:rPr>
          <w:rFonts w:ascii="Arial" w:hAnsi="Arial" w:cs="Arial"/>
          <w:sz w:val="22"/>
          <w:szCs w:val="22"/>
        </w:rPr>
        <w:t xml:space="preserve">, T. (2011) </w:t>
      </w:r>
      <w:r w:rsidRPr="008C6459">
        <w:rPr>
          <w:rFonts w:ascii="Arial" w:hAnsi="Arial" w:cs="Arial"/>
          <w:i/>
          <w:iCs/>
          <w:sz w:val="22"/>
          <w:szCs w:val="22"/>
        </w:rPr>
        <w:t>Developmental coaching: Working with the self</w:t>
      </w:r>
      <w:r w:rsidRPr="008C6459">
        <w:rPr>
          <w:rFonts w:ascii="Arial" w:hAnsi="Arial" w:cs="Arial"/>
          <w:sz w:val="22"/>
          <w:szCs w:val="22"/>
        </w:rPr>
        <w:t>. Maidenhead: Open University Press.</w:t>
      </w:r>
    </w:p>
    <w:p w14:paraId="68ADCF75" w14:textId="52577E2D" w:rsidR="001D2056" w:rsidRPr="008C6459" w:rsidRDefault="001D2056" w:rsidP="008C6459">
      <w:pPr>
        <w:spacing w:line="360" w:lineRule="auto"/>
        <w:rPr>
          <w:rFonts w:ascii="Arial" w:hAnsi="Arial" w:cs="Arial"/>
          <w:sz w:val="22"/>
          <w:szCs w:val="22"/>
        </w:rPr>
      </w:pPr>
      <w:r w:rsidRPr="008C6459">
        <w:rPr>
          <w:rFonts w:ascii="Arial" w:hAnsi="Arial" w:cs="Arial"/>
          <w:sz w:val="22"/>
          <w:szCs w:val="22"/>
        </w:rPr>
        <w:t xml:space="preserve">Bass, B.M. (1999) </w:t>
      </w:r>
      <w:r w:rsidRPr="008C6459">
        <w:rPr>
          <w:rFonts w:ascii="Arial" w:hAnsi="Arial" w:cs="Arial"/>
          <w:i/>
          <w:iCs/>
          <w:sz w:val="22"/>
          <w:szCs w:val="22"/>
        </w:rPr>
        <w:t>Two decades of research and development in transformational leadership</w:t>
      </w:r>
      <w:r w:rsidRPr="008C6459">
        <w:rPr>
          <w:rFonts w:ascii="Arial" w:hAnsi="Arial" w:cs="Arial"/>
          <w:sz w:val="22"/>
          <w:szCs w:val="22"/>
        </w:rPr>
        <w:t>. European Journal of Work and Organizational Psychology, 8(1), pp. 9-32.</w:t>
      </w:r>
    </w:p>
    <w:p w14:paraId="6EFCA0CE" w14:textId="6A1198AB" w:rsidR="001D2056" w:rsidRPr="008C6459" w:rsidRDefault="001D2056" w:rsidP="008C6459">
      <w:pPr>
        <w:spacing w:line="360" w:lineRule="auto"/>
        <w:rPr>
          <w:rFonts w:ascii="Arial" w:hAnsi="Arial" w:cs="Arial"/>
          <w:sz w:val="22"/>
          <w:szCs w:val="22"/>
        </w:rPr>
      </w:pPr>
      <w:r w:rsidRPr="008C6459">
        <w:rPr>
          <w:rFonts w:ascii="Arial" w:hAnsi="Arial" w:cs="Arial"/>
          <w:sz w:val="22"/>
          <w:szCs w:val="22"/>
        </w:rPr>
        <w:t xml:space="preserve">Chartered Institute of Personnel and Development (CIPD). (2019). </w:t>
      </w:r>
      <w:r w:rsidRPr="008C6459">
        <w:rPr>
          <w:rFonts w:ascii="Arial" w:hAnsi="Arial" w:cs="Arial"/>
          <w:i/>
          <w:iCs/>
          <w:sz w:val="22"/>
          <w:szCs w:val="22"/>
        </w:rPr>
        <w:t>The role of mentoring in career development</w:t>
      </w:r>
      <w:r w:rsidRPr="008C6459">
        <w:rPr>
          <w:rFonts w:ascii="Arial" w:hAnsi="Arial" w:cs="Arial"/>
          <w:sz w:val="22"/>
          <w:szCs w:val="22"/>
        </w:rPr>
        <w:t>. Available at: (</w:t>
      </w:r>
      <w:hyperlink r:id="rId14" w:history="1">
        <w:r w:rsidR="00C9712D" w:rsidRPr="008C6459">
          <w:rPr>
            <w:rStyle w:val="Hyperlink"/>
            <w:rFonts w:ascii="Arial" w:hAnsi="Arial" w:cs="Arial"/>
            <w:color w:val="auto"/>
            <w:sz w:val="22"/>
            <w:szCs w:val="22"/>
          </w:rPr>
          <w:t>https://www.cipd.co.u</w:t>
        </w:r>
        <w:r w:rsidR="00C9712D" w:rsidRPr="008C6459">
          <w:rPr>
            <w:rStyle w:val="Hyperlink"/>
            <w:rFonts w:ascii="Arial" w:hAnsi="Arial" w:cs="Arial"/>
            <w:color w:val="auto"/>
            <w:sz w:val="22"/>
            <w:szCs w:val="22"/>
          </w:rPr>
          <w:t>k</w:t>
        </w:r>
      </w:hyperlink>
      <w:r w:rsidR="00C9712D" w:rsidRPr="008C6459">
        <w:rPr>
          <w:rFonts w:ascii="Arial" w:hAnsi="Arial" w:cs="Arial"/>
          <w:sz w:val="22"/>
          <w:szCs w:val="22"/>
        </w:rPr>
        <w:t xml:space="preserve"> </w:t>
      </w:r>
      <w:r w:rsidRPr="008C6459">
        <w:rPr>
          <w:rFonts w:ascii="Arial" w:hAnsi="Arial" w:cs="Arial"/>
          <w:sz w:val="22"/>
          <w:szCs w:val="22"/>
        </w:rPr>
        <w:t>) [Accessed 4 Mar. 2025].</w:t>
      </w:r>
    </w:p>
    <w:p w14:paraId="6CB1EEDA" w14:textId="54313520" w:rsidR="001D2056" w:rsidRPr="008C6459" w:rsidRDefault="001D2056" w:rsidP="008C6459">
      <w:pPr>
        <w:spacing w:line="360" w:lineRule="auto"/>
        <w:rPr>
          <w:rFonts w:ascii="Arial" w:hAnsi="Arial" w:cs="Arial"/>
          <w:sz w:val="22"/>
          <w:szCs w:val="22"/>
        </w:rPr>
      </w:pPr>
      <w:r w:rsidRPr="008C6459">
        <w:rPr>
          <w:rFonts w:ascii="Arial" w:hAnsi="Arial" w:cs="Arial"/>
          <w:sz w:val="22"/>
          <w:szCs w:val="22"/>
        </w:rPr>
        <w:t xml:space="preserve">Doran, G.T. (1981) </w:t>
      </w:r>
      <w:r w:rsidRPr="008C6459">
        <w:rPr>
          <w:rFonts w:ascii="Arial" w:hAnsi="Arial" w:cs="Arial"/>
          <w:i/>
          <w:iCs/>
          <w:sz w:val="22"/>
          <w:szCs w:val="22"/>
        </w:rPr>
        <w:t>There’s a S.M.A.R.T. way to write management’s goals and objectives</w:t>
      </w:r>
      <w:r w:rsidRPr="008C6459">
        <w:rPr>
          <w:rFonts w:ascii="Arial" w:hAnsi="Arial" w:cs="Arial"/>
          <w:sz w:val="22"/>
          <w:szCs w:val="22"/>
        </w:rPr>
        <w:t>. Management Review, 70(11), pp. 35-36.</w:t>
      </w:r>
    </w:p>
    <w:p w14:paraId="01251051" w14:textId="6244FD60" w:rsidR="001D2056" w:rsidRPr="008C6459" w:rsidRDefault="001D2056" w:rsidP="008C6459">
      <w:pPr>
        <w:spacing w:line="360" w:lineRule="auto"/>
        <w:rPr>
          <w:rFonts w:ascii="Arial" w:hAnsi="Arial" w:cs="Arial"/>
          <w:sz w:val="22"/>
          <w:szCs w:val="22"/>
        </w:rPr>
      </w:pPr>
      <w:r w:rsidRPr="008C6459">
        <w:rPr>
          <w:rFonts w:ascii="Arial" w:hAnsi="Arial" w:cs="Arial"/>
          <w:sz w:val="22"/>
          <w:szCs w:val="22"/>
        </w:rPr>
        <w:t xml:space="preserve">Duncan, D., Brown, R., and O’Neill, M. (2020) </w:t>
      </w:r>
      <w:r w:rsidRPr="008C6459">
        <w:rPr>
          <w:rFonts w:ascii="Arial" w:hAnsi="Arial" w:cs="Arial"/>
          <w:i/>
          <w:iCs/>
          <w:sz w:val="22"/>
          <w:szCs w:val="22"/>
        </w:rPr>
        <w:t xml:space="preserve">Organizational </w:t>
      </w:r>
      <w:r w:rsidR="00AC067F" w:rsidRPr="008C6459">
        <w:rPr>
          <w:rFonts w:ascii="Arial" w:hAnsi="Arial" w:cs="Arial"/>
          <w:i/>
          <w:iCs/>
          <w:sz w:val="22"/>
          <w:szCs w:val="22"/>
        </w:rPr>
        <w:t>behaviour</w:t>
      </w:r>
      <w:r w:rsidRPr="008C6459">
        <w:rPr>
          <w:rFonts w:ascii="Arial" w:hAnsi="Arial" w:cs="Arial"/>
          <w:i/>
          <w:iCs/>
          <w:sz w:val="22"/>
          <w:szCs w:val="22"/>
        </w:rPr>
        <w:t>: A critical perspective</w:t>
      </w:r>
      <w:r w:rsidRPr="008C6459">
        <w:rPr>
          <w:rFonts w:ascii="Arial" w:hAnsi="Arial" w:cs="Arial"/>
          <w:sz w:val="22"/>
          <w:szCs w:val="22"/>
        </w:rPr>
        <w:t>. London: Routledge.</w:t>
      </w:r>
    </w:p>
    <w:p w14:paraId="05EFB54B" w14:textId="77777777" w:rsidR="001D2056" w:rsidRPr="008C6459" w:rsidRDefault="001D2056" w:rsidP="008C6459">
      <w:pPr>
        <w:spacing w:line="360" w:lineRule="auto"/>
        <w:rPr>
          <w:rFonts w:ascii="Arial" w:hAnsi="Arial" w:cs="Arial"/>
          <w:sz w:val="22"/>
          <w:szCs w:val="22"/>
        </w:rPr>
      </w:pPr>
      <w:r w:rsidRPr="008C6459">
        <w:rPr>
          <w:rFonts w:ascii="Arial" w:hAnsi="Arial" w:cs="Arial"/>
          <w:sz w:val="22"/>
          <w:szCs w:val="22"/>
        </w:rPr>
        <w:t>Grant, A. M. (2010). *Coaching and responsibility: The role of the coach in the coaching process*. *International Journal of Evidence Based Coaching and Mentoring*, 8(1), 1-10.</w:t>
      </w:r>
    </w:p>
    <w:p w14:paraId="580AA4C2" w14:textId="77777777" w:rsidR="001D2056" w:rsidRPr="008C6459" w:rsidRDefault="001D2056" w:rsidP="008C6459">
      <w:pPr>
        <w:spacing w:line="360" w:lineRule="auto"/>
        <w:rPr>
          <w:rFonts w:ascii="Arial" w:hAnsi="Arial" w:cs="Arial"/>
          <w:sz w:val="22"/>
          <w:szCs w:val="22"/>
        </w:rPr>
      </w:pPr>
      <w:r w:rsidRPr="008C6459">
        <w:rPr>
          <w:rFonts w:ascii="Arial" w:hAnsi="Arial" w:cs="Arial"/>
          <w:sz w:val="22"/>
          <w:szCs w:val="22"/>
        </w:rPr>
        <w:t>Grant, A.M. (2010) *Coaching for greater effectiveness: The role of the coaching relationship*. *International Journal of Evidence Based Coaching and Mentoring*, 8(1), pp. 34-48.</w:t>
      </w:r>
    </w:p>
    <w:p w14:paraId="2B5F99C0" w14:textId="15EA69C4" w:rsidR="001D2056" w:rsidRPr="008C6459" w:rsidRDefault="001D2056" w:rsidP="008C6459">
      <w:pPr>
        <w:spacing w:line="360" w:lineRule="auto"/>
        <w:rPr>
          <w:rFonts w:ascii="Arial" w:hAnsi="Arial" w:cs="Arial"/>
          <w:sz w:val="22"/>
          <w:szCs w:val="22"/>
        </w:rPr>
      </w:pPr>
      <w:r w:rsidRPr="008C6459">
        <w:rPr>
          <w:rFonts w:ascii="Arial" w:hAnsi="Arial" w:cs="Arial"/>
          <w:sz w:val="22"/>
          <w:szCs w:val="22"/>
        </w:rPr>
        <w:t xml:space="preserve">Hersey, P. and Blanchard, K.H. (1982) </w:t>
      </w:r>
      <w:r w:rsidRPr="008C6459">
        <w:rPr>
          <w:rFonts w:ascii="Arial" w:hAnsi="Arial" w:cs="Arial"/>
          <w:i/>
          <w:iCs/>
          <w:sz w:val="22"/>
          <w:szCs w:val="22"/>
        </w:rPr>
        <w:t xml:space="preserve">Management of organizational </w:t>
      </w:r>
      <w:proofErr w:type="spellStart"/>
      <w:r w:rsidRPr="008C6459">
        <w:rPr>
          <w:rFonts w:ascii="Arial" w:hAnsi="Arial" w:cs="Arial"/>
          <w:i/>
          <w:iCs/>
          <w:sz w:val="22"/>
          <w:szCs w:val="22"/>
        </w:rPr>
        <w:t>behavior</w:t>
      </w:r>
      <w:proofErr w:type="spellEnd"/>
      <w:r w:rsidRPr="008C6459">
        <w:rPr>
          <w:rFonts w:ascii="Arial" w:hAnsi="Arial" w:cs="Arial"/>
          <w:i/>
          <w:iCs/>
          <w:sz w:val="22"/>
          <w:szCs w:val="22"/>
        </w:rPr>
        <w:t>: Utilizing human resources</w:t>
      </w:r>
      <w:r w:rsidRPr="008C6459">
        <w:rPr>
          <w:rFonts w:ascii="Arial" w:hAnsi="Arial" w:cs="Arial"/>
          <w:sz w:val="22"/>
          <w:szCs w:val="22"/>
        </w:rPr>
        <w:t xml:space="preserve">. 4th </w:t>
      </w:r>
      <w:proofErr w:type="spellStart"/>
      <w:r w:rsidRPr="008C6459">
        <w:rPr>
          <w:rFonts w:ascii="Arial" w:hAnsi="Arial" w:cs="Arial"/>
          <w:sz w:val="22"/>
          <w:szCs w:val="22"/>
        </w:rPr>
        <w:t>edn</w:t>
      </w:r>
      <w:proofErr w:type="spellEnd"/>
      <w:r w:rsidRPr="008C6459">
        <w:rPr>
          <w:rFonts w:ascii="Arial" w:hAnsi="Arial" w:cs="Arial"/>
          <w:sz w:val="22"/>
          <w:szCs w:val="22"/>
        </w:rPr>
        <w:t>. Englewood Cliffs, NJ: Prentice Hall.</w:t>
      </w:r>
    </w:p>
    <w:p w14:paraId="0D9A2B3A" w14:textId="3B7B8DEA" w:rsidR="001D2056" w:rsidRPr="008C6459" w:rsidRDefault="001D2056" w:rsidP="008C6459">
      <w:pPr>
        <w:spacing w:line="360" w:lineRule="auto"/>
        <w:rPr>
          <w:rFonts w:ascii="Arial" w:hAnsi="Arial" w:cs="Arial"/>
          <w:sz w:val="22"/>
          <w:szCs w:val="22"/>
        </w:rPr>
      </w:pPr>
      <w:r w:rsidRPr="008C6459">
        <w:rPr>
          <w:rFonts w:ascii="Arial" w:hAnsi="Arial" w:cs="Arial"/>
          <w:sz w:val="22"/>
          <w:szCs w:val="22"/>
        </w:rPr>
        <w:t xml:space="preserve">Hofstede, G. (2001) </w:t>
      </w:r>
      <w:r w:rsidRPr="008C6459">
        <w:rPr>
          <w:rFonts w:ascii="Arial" w:hAnsi="Arial" w:cs="Arial"/>
          <w:i/>
          <w:iCs/>
          <w:sz w:val="22"/>
          <w:szCs w:val="22"/>
        </w:rPr>
        <w:t xml:space="preserve">Culture’s consequences: Comparing values, </w:t>
      </w:r>
      <w:proofErr w:type="spellStart"/>
      <w:r w:rsidRPr="008C6459">
        <w:rPr>
          <w:rFonts w:ascii="Arial" w:hAnsi="Arial" w:cs="Arial"/>
          <w:i/>
          <w:iCs/>
          <w:sz w:val="22"/>
          <w:szCs w:val="22"/>
        </w:rPr>
        <w:t>behaviors</w:t>
      </w:r>
      <w:proofErr w:type="spellEnd"/>
      <w:r w:rsidRPr="008C6459">
        <w:rPr>
          <w:rFonts w:ascii="Arial" w:hAnsi="Arial" w:cs="Arial"/>
          <w:i/>
          <w:iCs/>
          <w:sz w:val="22"/>
          <w:szCs w:val="22"/>
        </w:rPr>
        <w:t>, institutions, and organizations across nations</w:t>
      </w:r>
      <w:r w:rsidRPr="008C6459">
        <w:rPr>
          <w:rFonts w:ascii="Arial" w:hAnsi="Arial" w:cs="Arial"/>
          <w:sz w:val="22"/>
          <w:szCs w:val="22"/>
        </w:rPr>
        <w:t xml:space="preserve">. 2nd </w:t>
      </w:r>
      <w:proofErr w:type="spellStart"/>
      <w:r w:rsidRPr="008C6459">
        <w:rPr>
          <w:rFonts w:ascii="Arial" w:hAnsi="Arial" w:cs="Arial"/>
          <w:sz w:val="22"/>
          <w:szCs w:val="22"/>
        </w:rPr>
        <w:t>edn</w:t>
      </w:r>
      <w:proofErr w:type="spellEnd"/>
      <w:r w:rsidRPr="008C6459">
        <w:rPr>
          <w:rFonts w:ascii="Arial" w:hAnsi="Arial" w:cs="Arial"/>
          <w:sz w:val="22"/>
          <w:szCs w:val="22"/>
        </w:rPr>
        <w:t>. Thousand Oaks, CA: Sage Publications.</w:t>
      </w:r>
    </w:p>
    <w:p w14:paraId="6E7906B1" w14:textId="45FF85B2" w:rsidR="001D2056" w:rsidRPr="008C6459" w:rsidRDefault="001D2056" w:rsidP="008C6459">
      <w:pPr>
        <w:spacing w:line="360" w:lineRule="auto"/>
        <w:rPr>
          <w:rFonts w:ascii="Arial" w:hAnsi="Arial" w:cs="Arial"/>
          <w:sz w:val="22"/>
          <w:szCs w:val="22"/>
        </w:rPr>
      </w:pPr>
      <w:r w:rsidRPr="008C6459">
        <w:rPr>
          <w:rFonts w:ascii="Arial" w:hAnsi="Arial" w:cs="Arial"/>
          <w:sz w:val="22"/>
          <w:szCs w:val="22"/>
        </w:rPr>
        <w:t xml:space="preserve">Institute of Leadership &amp; Management. (2021). </w:t>
      </w:r>
      <w:r w:rsidRPr="008C6459">
        <w:rPr>
          <w:rFonts w:ascii="Arial" w:hAnsi="Arial" w:cs="Arial"/>
          <w:i/>
          <w:iCs/>
          <w:sz w:val="22"/>
          <w:szCs w:val="22"/>
        </w:rPr>
        <w:t>The Value of Mentoring: Insights from the UK Workforce</w:t>
      </w:r>
      <w:r w:rsidRPr="008C6459">
        <w:rPr>
          <w:rFonts w:ascii="Arial" w:hAnsi="Arial" w:cs="Arial"/>
          <w:sz w:val="22"/>
          <w:szCs w:val="22"/>
        </w:rPr>
        <w:t>. Available at: (</w:t>
      </w:r>
      <w:hyperlink r:id="rId15" w:history="1">
        <w:r w:rsidR="005E0BBC" w:rsidRPr="008C6459">
          <w:rPr>
            <w:rStyle w:val="Hyperlink"/>
            <w:rFonts w:ascii="Arial" w:hAnsi="Arial" w:cs="Arial"/>
            <w:color w:val="auto"/>
            <w:sz w:val="22"/>
            <w:szCs w:val="22"/>
          </w:rPr>
          <w:t>https://www.institutelm.co</w:t>
        </w:r>
        <w:r w:rsidR="005E0BBC" w:rsidRPr="008C6459">
          <w:rPr>
            <w:rStyle w:val="Hyperlink"/>
            <w:rFonts w:ascii="Arial" w:hAnsi="Arial" w:cs="Arial"/>
            <w:color w:val="auto"/>
            <w:sz w:val="22"/>
            <w:szCs w:val="22"/>
          </w:rPr>
          <w:t>m</w:t>
        </w:r>
      </w:hyperlink>
      <w:r w:rsidR="005E0BBC" w:rsidRPr="008C6459">
        <w:rPr>
          <w:rFonts w:ascii="Arial" w:hAnsi="Arial" w:cs="Arial"/>
          <w:sz w:val="22"/>
          <w:szCs w:val="22"/>
        </w:rPr>
        <w:t xml:space="preserve"> </w:t>
      </w:r>
      <w:r w:rsidRPr="008C6459">
        <w:rPr>
          <w:rFonts w:ascii="Arial" w:hAnsi="Arial" w:cs="Arial"/>
          <w:sz w:val="22"/>
          <w:szCs w:val="22"/>
        </w:rPr>
        <w:t>) [Accessed 4 Mar. 2025].</w:t>
      </w:r>
    </w:p>
    <w:p w14:paraId="34029E1A" w14:textId="5AAABB7E" w:rsidR="001D2056" w:rsidRPr="008C6459" w:rsidRDefault="001D2056" w:rsidP="008C6459">
      <w:pPr>
        <w:spacing w:line="360" w:lineRule="auto"/>
        <w:rPr>
          <w:rFonts w:ascii="Arial" w:hAnsi="Arial" w:cs="Arial"/>
          <w:sz w:val="22"/>
          <w:szCs w:val="22"/>
        </w:rPr>
      </w:pPr>
      <w:r w:rsidRPr="008C6459">
        <w:rPr>
          <w:rFonts w:ascii="Arial" w:hAnsi="Arial" w:cs="Arial"/>
          <w:sz w:val="22"/>
          <w:szCs w:val="22"/>
        </w:rPr>
        <w:t xml:space="preserve">International Coach Federation (ICF). (2016). </w:t>
      </w:r>
      <w:r w:rsidRPr="008C6459">
        <w:rPr>
          <w:rFonts w:ascii="Arial" w:hAnsi="Arial" w:cs="Arial"/>
          <w:i/>
          <w:iCs/>
          <w:sz w:val="22"/>
          <w:szCs w:val="22"/>
        </w:rPr>
        <w:t>The Coaching Industry: Global Coaching Study</w:t>
      </w:r>
      <w:r w:rsidRPr="008C6459">
        <w:rPr>
          <w:rFonts w:ascii="Arial" w:hAnsi="Arial" w:cs="Arial"/>
          <w:sz w:val="22"/>
          <w:szCs w:val="22"/>
        </w:rPr>
        <w:t>. Available at:</w:t>
      </w:r>
      <w:r w:rsidR="004E356C" w:rsidRPr="008C6459">
        <w:rPr>
          <w:rFonts w:ascii="Arial" w:hAnsi="Arial" w:cs="Arial"/>
          <w:sz w:val="22"/>
          <w:szCs w:val="22"/>
        </w:rPr>
        <w:t xml:space="preserve"> </w:t>
      </w:r>
      <w:r w:rsidRPr="008C6459">
        <w:rPr>
          <w:rFonts w:ascii="Arial" w:hAnsi="Arial" w:cs="Arial"/>
          <w:sz w:val="22"/>
          <w:szCs w:val="22"/>
        </w:rPr>
        <w:t>(</w:t>
      </w:r>
      <w:hyperlink r:id="rId16" w:history="1">
        <w:r w:rsidR="004E356C" w:rsidRPr="008C6459">
          <w:rPr>
            <w:rStyle w:val="Hyperlink"/>
            <w:rFonts w:ascii="Arial" w:hAnsi="Arial" w:cs="Arial"/>
            <w:color w:val="auto"/>
            <w:sz w:val="22"/>
            <w:szCs w:val="22"/>
          </w:rPr>
          <w:t>https://coachfederation.org</w:t>
        </w:r>
      </w:hyperlink>
      <w:r w:rsidR="004E356C" w:rsidRPr="008C6459">
        <w:rPr>
          <w:rFonts w:ascii="Arial" w:hAnsi="Arial" w:cs="Arial"/>
          <w:sz w:val="22"/>
          <w:szCs w:val="22"/>
        </w:rPr>
        <w:t xml:space="preserve"> </w:t>
      </w:r>
      <w:r w:rsidRPr="008C6459">
        <w:rPr>
          <w:rFonts w:ascii="Arial" w:hAnsi="Arial" w:cs="Arial"/>
          <w:sz w:val="22"/>
          <w:szCs w:val="22"/>
        </w:rPr>
        <w:t>) [Accessed 4 Mar. 2025].</w:t>
      </w:r>
    </w:p>
    <w:p w14:paraId="63781134" w14:textId="344EBDEE" w:rsidR="001D2056" w:rsidRPr="008C6459" w:rsidRDefault="001D2056" w:rsidP="008C6459">
      <w:pPr>
        <w:spacing w:line="360" w:lineRule="auto"/>
        <w:rPr>
          <w:rFonts w:ascii="Arial" w:hAnsi="Arial" w:cs="Arial"/>
          <w:sz w:val="22"/>
          <w:szCs w:val="22"/>
        </w:rPr>
      </w:pPr>
      <w:r w:rsidRPr="008C6459">
        <w:rPr>
          <w:rFonts w:ascii="Arial" w:hAnsi="Arial" w:cs="Arial"/>
          <w:sz w:val="22"/>
          <w:szCs w:val="22"/>
        </w:rPr>
        <w:lastRenderedPageBreak/>
        <w:t xml:space="preserve">Kolb, D.A. (1984) </w:t>
      </w:r>
      <w:r w:rsidRPr="008C6459">
        <w:rPr>
          <w:rFonts w:ascii="Arial" w:hAnsi="Arial" w:cs="Arial"/>
          <w:i/>
          <w:iCs/>
          <w:sz w:val="22"/>
          <w:szCs w:val="22"/>
        </w:rPr>
        <w:t>Experiential learning: Experience as the source of learning and development</w:t>
      </w:r>
      <w:r w:rsidRPr="008C6459">
        <w:rPr>
          <w:rFonts w:ascii="Arial" w:hAnsi="Arial" w:cs="Arial"/>
          <w:sz w:val="22"/>
          <w:szCs w:val="22"/>
        </w:rPr>
        <w:t>. Englewood Cliffs, NJ: Prentice Hall.</w:t>
      </w:r>
    </w:p>
    <w:p w14:paraId="6F70DD7D" w14:textId="7ABE7D80" w:rsidR="001D2056" w:rsidRPr="008C6459" w:rsidRDefault="001D2056" w:rsidP="008C6459">
      <w:pPr>
        <w:spacing w:line="360" w:lineRule="auto"/>
        <w:rPr>
          <w:rFonts w:ascii="Arial" w:hAnsi="Arial" w:cs="Arial"/>
          <w:sz w:val="22"/>
          <w:szCs w:val="22"/>
        </w:rPr>
      </w:pPr>
      <w:r w:rsidRPr="008C6459">
        <w:rPr>
          <w:rFonts w:ascii="Arial" w:hAnsi="Arial" w:cs="Arial"/>
          <w:sz w:val="22"/>
          <w:szCs w:val="22"/>
        </w:rPr>
        <w:t xml:space="preserve">Kram, K.E. (1985). </w:t>
      </w:r>
      <w:r w:rsidRPr="008C6459">
        <w:rPr>
          <w:rFonts w:ascii="Arial" w:hAnsi="Arial" w:cs="Arial"/>
          <w:i/>
          <w:iCs/>
          <w:sz w:val="22"/>
          <w:szCs w:val="22"/>
        </w:rPr>
        <w:t>Mentoring at Work: Developmental Relationships in Organizational Life</w:t>
      </w:r>
      <w:r w:rsidRPr="008C6459">
        <w:rPr>
          <w:rFonts w:ascii="Arial" w:hAnsi="Arial" w:cs="Arial"/>
          <w:sz w:val="22"/>
          <w:szCs w:val="22"/>
        </w:rPr>
        <w:t>. Glenview, IL: Scott, Foresman.</w:t>
      </w:r>
    </w:p>
    <w:p w14:paraId="57EE07AF" w14:textId="77777777" w:rsidR="001D2056" w:rsidRPr="008C6459" w:rsidRDefault="001D2056" w:rsidP="008C6459">
      <w:pPr>
        <w:spacing w:line="360" w:lineRule="auto"/>
        <w:rPr>
          <w:rFonts w:ascii="Arial" w:hAnsi="Arial" w:cs="Arial"/>
          <w:sz w:val="22"/>
          <w:szCs w:val="22"/>
        </w:rPr>
      </w:pPr>
      <w:r w:rsidRPr="008C6459">
        <w:rPr>
          <w:rFonts w:ascii="Arial" w:hAnsi="Arial" w:cs="Arial"/>
          <w:sz w:val="22"/>
          <w:szCs w:val="22"/>
        </w:rPr>
        <w:t>Luft, J. and Ingham, H. (1955) *The Johari window: A graphic model of interpersonal awareness*. *Personnel Journal*, 53(7), pp. 441-446.</w:t>
      </w:r>
    </w:p>
    <w:p w14:paraId="61A9A767" w14:textId="7FD04E11" w:rsidR="001D2056" w:rsidRPr="008C6459" w:rsidRDefault="001D2056" w:rsidP="008C6459">
      <w:pPr>
        <w:spacing w:line="360" w:lineRule="auto"/>
        <w:rPr>
          <w:rFonts w:ascii="Arial" w:hAnsi="Arial" w:cs="Arial"/>
          <w:sz w:val="22"/>
          <w:szCs w:val="22"/>
        </w:rPr>
      </w:pPr>
      <w:r w:rsidRPr="008C6459">
        <w:rPr>
          <w:rFonts w:ascii="Arial" w:hAnsi="Arial" w:cs="Arial"/>
          <w:sz w:val="22"/>
          <w:szCs w:val="22"/>
        </w:rPr>
        <w:t xml:space="preserve">Neenan, M. and Dryden, W. (2002) </w:t>
      </w:r>
      <w:r w:rsidRPr="008C6459">
        <w:rPr>
          <w:rFonts w:ascii="Arial" w:hAnsi="Arial" w:cs="Arial"/>
          <w:i/>
          <w:iCs/>
          <w:sz w:val="22"/>
          <w:szCs w:val="22"/>
        </w:rPr>
        <w:t>Cognitive-behavioural coaching</w:t>
      </w:r>
      <w:r w:rsidRPr="008C6459">
        <w:rPr>
          <w:rFonts w:ascii="Arial" w:hAnsi="Arial" w:cs="Arial"/>
          <w:sz w:val="22"/>
          <w:szCs w:val="22"/>
        </w:rPr>
        <w:t xml:space="preserve">. In: Palmer, S. and McDowall, A. (eds.) </w:t>
      </w:r>
      <w:r w:rsidRPr="008C6459">
        <w:rPr>
          <w:rFonts w:ascii="Arial" w:hAnsi="Arial" w:cs="Arial"/>
          <w:i/>
          <w:iCs/>
          <w:sz w:val="22"/>
          <w:szCs w:val="22"/>
        </w:rPr>
        <w:t>The coaching relationship: Putting people first</w:t>
      </w:r>
      <w:r w:rsidRPr="008C6459">
        <w:rPr>
          <w:rFonts w:ascii="Arial" w:hAnsi="Arial" w:cs="Arial"/>
          <w:sz w:val="22"/>
          <w:szCs w:val="22"/>
        </w:rPr>
        <w:t>. London: Sage, pp. 15-30.</w:t>
      </w:r>
    </w:p>
    <w:p w14:paraId="44880AA9" w14:textId="120333B7" w:rsidR="001D2056" w:rsidRPr="008C6459" w:rsidRDefault="001D2056" w:rsidP="008C6459">
      <w:pPr>
        <w:spacing w:line="360" w:lineRule="auto"/>
        <w:rPr>
          <w:rFonts w:ascii="Arial" w:hAnsi="Arial" w:cs="Arial"/>
          <w:sz w:val="22"/>
          <w:szCs w:val="22"/>
        </w:rPr>
      </w:pPr>
      <w:r w:rsidRPr="008C6459">
        <w:rPr>
          <w:rFonts w:ascii="Arial" w:hAnsi="Arial" w:cs="Arial"/>
          <w:sz w:val="22"/>
          <w:szCs w:val="22"/>
        </w:rPr>
        <w:t xml:space="preserve">Ryan, R.M. and Deci, E.L. (2000) </w:t>
      </w:r>
      <w:r w:rsidRPr="008C6459">
        <w:rPr>
          <w:rFonts w:ascii="Arial" w:hAnsi="Arial" w:cs="Arial"/>
          <w:i/>
          <w:iCs/>
          <w:sz w:val="22"/>
          <w:szCs w:val="22"/>
        </w:rPr>
        <w:t>Self-determination theory and the facilitation of intrinsic motivation, social development, and well-being</w:t>
      </w:r>
      <w:r w:rsidRPr="008C6459">
        <w:rPr>
          <w:rFonts w:ascii="Arial" w:hAnsi="Arial" w:cs="Arial"/>
          <w:sz w:val="22"/>
          <w:szCs w:val="22"/>
        </w:rPr>
        <w:t>. *American Psychologist*, 55(1), pp. 68-78.</w:t>
      </w:r>
    </w:p>
    <w:p w14:paraId="320DD2FB" w14:textId="0C5F9BB5" w:rsidR="001D2056" w:rsidRPr="008C6459" w:rsidRDefault="001D2056" w:rsidP="008C6459">
      <w:pPr>
        <w:spacing w:line="360" w:lineRule="auto"/>
        <w:rPr>
          <w:rFonts w:ascii="Arial" w:hAnsi="Arial" w:cs="Arial"/>
          <w:sz w:val="22"/>
          <w:szCs w:val="22"/>
        </w:rPr>
      </w:pPr>
      <w:r w:rsidRPr="008C6459">
        <w:rPr>
          <w:rFonts w:ascii="Arial" w:hAnsi="Arial" w:cs="Arial"/>
          <w:sz w:val="22"/>
          <w:szCs w:val="22"/>
        </w:rPr>
        <w:t xml:space="preserve">Schunk, D.H. (2003) </w:t>
      </w:r>
      <w:r w:rsidRPr="008C6459">
        <w:rPr>
          <w:rFonts w:ascii="Arial" w:hAnsi="Arial" w:cs="Arial"/>
          <w:i/>
          <w:iCs/>
          <w:sz w:val="22"/>
          <w:szCs w:val="22"/>
        </w:rPr>
        <w:t xml:space="preserve">Self-efficacy for reading and writing: Influence of </w:t>
      </w:r>
      <w:proofErr w:type="spellStart"/>
      <w:r w:rsidRPr="008C6459">
        <w:rPr>
          <w:rFonts w:ascii="Arial" w:hAnsi="Arial" w:cs="Arial"/>
          <w:i/>
          <w:iCs/>
          <w:sz w:val="22"/>
          <w:szCs w:val="22"/>
        </w:rPr>
        <w:t>modeling</w:t>
      </w:r>
      <w:proofErr w:type="spellEnd"/>
      <w:r w:rsidRPr="008C6459">
        <w:rPr>
          <w:rFonts w:ascii="Arial" w:hAnsi="Arial" w:cs="Arial"/>
          <w:i/>
          <w:iCs/>
          <w:sz w:val="22"/>
          <w:szCs w:val="22"/>
        </w:rPr>
        <w:t>, goal setting, and self-evaluation</w:t>
      </w:r>
      <w:r w:rsidRPr="008C6459">
        <w:rPr>
          <w:rFonts w:ascii="Arial" w:hAnsi="Arial" w:cs="Arial"/>
          <w:sz w:val="22"/>
          <w:szCs w:val="22"/>
        </w:rPr>
        <w:t>. *Reading &amp; Writing Quarterly*, 19(2), pp. 159-172.</w:t>
      </w:r>
    </w:p>
    <w:p w14:paraId="5763BC00" w14:textId="556D0B70" w:rsidR="001D2056" w:rsidRPr="008C6459" w:rsidRDefault="001D2056" w:rsidP="008C6459">
      <w:pPr>
        <w:spacing w:line="360" w:lineRule="auto"/>
        <w:rPr>
          <w:rFonts w:ascii="Arial" w:hAnsi="Arial" w:cs="Arial"/>
          <w:sz w:val="22"/>
          <w:szCs w:val="22"/>
        </w:rPr>
      </w:pPr>
      <w:r w:rsidRPr="008C6459">
        <w:rPr>
          <w:rFonts w:ascii="Arial" w:hAnsi="Arial" w:cs="Arial"/>
          <w:sz w:val="22"/>
          <w:szCs w:val="22"/>
        </w:rPr>
        <w:t xml:space="preserve">Tuckman, B.W. (1965) </w:t>
      </w:r>
      <w:r w:rsidRPr="008C6459">
        <w:rPr>
          <w:rFonts w:ascii="Arial" w:hAnsi="Arial" w:cs="Arial"/>
          <w:i/>
          <w:iCs/>
          <w:sz w:val="22"/>
          <w:szCs w:val="22"/>
        </w:rPr>
        <w:t>Developmental sequence in small groups</w:t>
      </w:r>
      <w:r w:rsidRPr="008C6459">
        <w:rPr>
          <w:rFonts w:ascii="Arial" w:hAnsi="Arial" w:cs="Arial"/>
          <w:sz w:val="22"/>
          <w:szCs w:val="22"/>
        </w:rPr>
        <w:t>. *Psychological Bulletin*, 63(6), pp. 384-399.</w:t>
      </w:r>
    </w:p>
    <w:p w14:paraId="28303D85" w14:textId="1CAD92F2" w:rsidR="001D2056" w:rsidRPr="008C6459" w:rsidRDefault="001D2056" w:rsidP="008C6459">
      <w:pPr>
        <w:spacing w:line="360" w:lineRule="auto"/>
        <w:rPr>
          <w:rFonts w:ascii="Arial" w:hAnsi="Arial" w:cs="Arial"/>
          <w:sz w:val="22"/>
          <w:szCs w:val="22"/>
        </w:rPr>
      </w:pPr>
      <w:r w:rsidRPr="008C6459">
        <w:rPr>
          <w:rFonts w:ascii="Arial" w:hAnsi="Arial" w:cs="Arial"/>
          <w:sz w:val="22"/>
          <w:szCs w:val="22"/>
        </w:rPr>
        <w:t xml:space="preserve">Whitmore, J. (2009) </w:t>
      </w:r>
      <w:r w:rsidRPr="008C6459">
        <w:rPr>
          <w:rFonts w:ascii="Arial" w:hAnsi="Arial" w:cs="Arial"/>
          <w:i/>
          <w:iCs/>
          <w:sz w:val="22"/>
          <w:szCs w:val="22"/>
        </w:rPr>
        <w:t xml:space="preserve">Coaching for performance: </w:t>
      </w:r>
      <w:proofErr w:type="spellStart"/>
      <w:r w:rsidRPr="008C6459">
        <w:rPr>
          <w:rFonts w:ascii="Arial" w:hAnsi="Arial" w:cs="Arial"/>
          <w:i/>
          <w:iCs/>
          <w:sz w:val="22"/>
          <w:szCs w:val="22"/>
        </w:rPr>
        <w:t>GROWing</w:t>
      </w:r>
      <w:proofErr w:type="spellEnd"/>
      <w:r w:rsidRPr="008C6459">
        <w:rPr>
          <w:rFonts w:ascii="Arial" w:hAnsi="Arial" w:cs="Arial"/>
          <w:i/>
          <w:iCs/>
          <w:sz w:val="22"/>
          <w:szCs w:val="22"/>
        </w:rPr>
        <w:t xml:space="preserve"> human potential and purpose</w:t>
      </w:r>
      <w:r w:rsidRPr="008C6459">
        <w:rPr>
          <w:rFonts w:ascii="Arial" w:hAnsi="Arial" w:cs="Arial"/>
          <w:sz w:val="22"/>
          <w:szCs w:val="22"/>
        </w:rPr>
        <w:t xml:space="preserve">. 3rd </w:t>
      </w:r>
      <w:proofErr w:type="spellStart"/>
      <w:r w:rsidRPr="008C6459">
        <w:rPr>
          <w:rFonts w:ascii="Arial" w:hAnsi="Arial" w:cs="Arial"/>
          <w:sz w:val="22"/>
          <w:szCs w:val="22"/>
        </w:rPr>
        <w:t>edn</w:t>
      </w:r>
      <w:proofErr w:type="spellEnd"/>
      <w:r w:rsidRPr="008C6459">
        <w:rPr>
          <w:rFonts w:ascii="Arial" w:hAnsi="Arial" w:cs="Arial"/>
          <w:sz w:val="22"/>
          <w:szCs w:val="22"/>
        </w:rPr>
        <w:t>. London: Nicholas Brealey Publishing.</w:t>
      </w:r>
    </w:p>
    <w:p w14:paraId="5DB4D1E9" w14:textId="531D3A6B" w:rsidR="001D2056" w:rsidRPr="008C6459" w:rsidRDefault="001D2056" w:rsidP="008C6459">
      <w:pPr>
        <w:spacing w:line="360" w:lineRule="auto"/>
        <w:rPr>
          <w:rFonts w:ascii="Arial" w:hAnsi="Arial" w:cs="Arial"/>
          <w:sz w:val="22"/>
          <w:szCs w:val="22"/>
        </w:rPr>
      </w:pPr>
      <w:r w:rsidRPr="008C6459">
        <w:rPr>
          <w:rFonts w:ascii="Arial" w:hAnsi="Arial" w:cs="Arial"/>
          <w:sz w:val="22"/>
          <w:szCs w:val="22"/>
        </w:rPr>
        <w:t xml:space="preserve">Whitmore, J. (2009). </w:t>
      </w:r>
      <w:r w:rsidRPr="008C6459">
        <w:rPr>
          <w:rFonts w:ascii="Arial" w:hAnsi="Arial" w:cs="Arial"/>
          <w:i/>
          <w:iCs/>
          <w:sz w:val="22"/>
          <w:szCs w:val="22"/>
        </w:rPr>
        <w:t xml:space="preserve">Coaching for performance: </w:t>
      </w:r>
      <w:proofErr w:type="spellStart"/>
      <w:r w:rsidRPr="008C6459">
        <w:rPr>
          <w:rFonts w:ascii="Arial" w:hAnsi="Arial" w:cs="Arial"/>
          <w:i/>
          <w:iCs/>
          <w:sz w:val="22"/>
          <w:szCs w:val="22"/>
        </w:rPr>
        <w:t>GROWing</w:t>
      </w:r>
      <w:proofErr w:type="spellEnd"/>
      <w:r w:rsidRPr="008C6459">
        <w:rPr>
          <w:rFonts w:ascii="Arial" w:hAnsi="Arial" w:cs="Arial"/>
          <w:i/>
          <w:iCs/>
          <w:sz w:val="22"/>
          <w:szCs w:val="22"/>
        </w:rPr>
        <w:t xml:space="preserve"> human potential and purpose</w:t>
      </w:r>
      <w:r w:rsidRPr="008C6459">
        <w:rPr>
          <w:rFonts w:ascii="Arial" w:hAnsi="Arial" w:cs="Arial"/>
          <w:sz w:val="22"/>
          <w:szCs w:val="22"/>
        </w:rPr>
        <w:t>. 4th ed. London: Nicholas Brealey Publishing.</w:t>
      </w:r>
    </w:p>
    <w:p w14:paraId="7CE5B321" w14:textId="5D12F7F7" w:rsidR="001D2056" w:rsidRPr="008C6459" w:rsidRDefault="001D2056" w:rsidP="008C6459">
      <w:pPr>
        <w:spacing w:line="360" w:lineRule="auto"/>
        <w:rPr>
          <w:rFonts w:ascii="Arial" w:hAnsi="Arial" w:cs="Arial"/>
          <w:sz w:val="22"/>
          <w:szCs w:val="22"/>
        </w:rPr>
      </w:pPr>
      <w:r w:rsidRPr="008C6459">
        <w:rPr>
          <w:rFonts w:ascii="Arial" w:hAnsi="Arial" w:cs="Arial"/>
          <w:sz w:val="22"/>
          <w:szCs w:val="22"/>
        </w:rPr>
        <w:t xml:space="preserve">Whitmore, J. (2017) </w:t>
      </w:r>
      <w:r w:rsidRPr="008C6459">
        <w:rPr>
          <w:rFonts w:ascii="Arial" w:hAnsi="Arial" w:cs="Arial"/>
          <w:i/>
          <w:iCs/>
          <w:sz w:val="22"/>
          <w:szCs w:val="22"/>
        </w:rPr>
        <w:t>Coaching for performance: The principles and practice of coaching and leadership</w:t>
      </w:r>
      <w:r w:rsidRPr="008C6459">
        <w:rPr>
          <w:rFonts w:ascii="Arial" w:hAnsi="Arial" w:cs="Arial"/>
          <w:sz w:val="22"/>
          <w:szCs w:val="22"/>
        </w:rPr>
        <w:t xml:space="preserve">. 5th </w:t>
      </w:r>
      <w:proofErr w:type="spellStart"/>
      <w:r w:rsidRPr="008C6459">
        <w:rPr>
          <w:rFonts w:ascii="Arial" w:hAnsi="Arial" w:cs="Arial"/>
          <w:sz w:val="22"/>
          <w:szCs w:val="22"/>
        </w:rPr>
        <w:t>edn</w:t>
      </w:r>
      <w:proofErr w:type="spellEnd"/>
      <w:r w:rsidRPr="008C6459">
        <w:rPr>
          <w:rFonts w:ascii="Arial" w:hAnsi="Arial" w:cs="Arial"/>
          <w:sz w:val="22"/>
          <w:szCs w:val="22"/>
        </w:rPr>
        <w:t>. London: Nicholas Brealey Publishing.</w:t>
      </w:r>
    </w:p>
    <w:p w14:paraId="23C85DCE" w14:textId="77777777" w:rsidR="00452E15" w:rsidRPr="008C6459" w:rsidRDefault="00452E15" w:rsidP="008C6459">
      <w:pPr>
        <w:spacing w:line="360" w:lineRule="auto"/>
        <w:rPr>
          <w:rFonts w:ascii="Arial" w:hAnsi="Arial" w:cs="Arial"/>
          <w:sz w:val="22"/>
          <w:szCs w:val="22"/>
        </w:rPr>
      </w:pPr>
    </w:p>
    <w:p w14:paraId="07FEF366" w14:textId="77777777" w:rsidR="003F3E9E" w:rsidRPr="00AC5CE0" w:rsidRDefault="003F3E9E" w:rsidP="008A05A1"/>
    <w:sectPr w:rsidR="003F3E9E" w:rsidRPr="00AC5CE0" w:rsidSect="00D87A78">
      <w:footerReference w:type="default" r:id="rId17"/>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BF710" w14:textId="77777777" w:rsidR="00EB0885" w:rsidRDefault="00EB0885" w:rsidP="001978FF">
      <w:pPr>
        <w:spacing w:after="0" w:line="240" w:lineRule="auto"/>
      </w:pPr>
      <w:r>
        <w:separator/>
      </w:r>
    </w:p>
  </w:endnote>
  <w:endnote w:type="continuationSeparator" w:id="0">
    <w:p w14:paraId="4F505CB0" w14:textId="77777777" w:rsidR="00EB0885" w:rsidRDefault="00EB0885" w:rsidP="00197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5357097"/>
      <w:docPartObj>
        <w:docPartGallery w:val="Page Numbers (Bottom of Page)"/>
        <w:docPartUnique/>
      </w:docPartObj>
    </w:sdtPr>
    <w:sdtEndPr>
      <w:rPr>
        <w:color w:val="7F7F7F" w:themeColor="background1" w:themeShade="7F"/>
        <w:spacing w:val="60"/>
      </w:rPr>
    </w:sdtEndPr>
    <w:sdtContent>
      <w:p w14:paraId="7D08C17A" w14:textId="4989B5AD" w:rsidR="001978FF" w:rsidRDefault="001978F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9941BB8" w14:textId="77777777" w:rsidR="001978FF" w:rsidRDefault="001978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4231E" w14:textId="77777777" w:rsidR="00EB0885" w:rsidRDefault="00EB0885" w:rsidP="001978FF">
      <w:pPr>
        <w:spacing w:after="0" w:line="240" w:lineRule="auto"/>
      </w:pPr>
      <w:r>
        <w:separator/>
      </w:r>
    </w:p>
  </w:footnote>
  <w:footnote w:type="continuationSeparator" w:id="0">
    <w:p w14:paraId="24122750" w14:textId="77777777" w:rsidR="00EB0885" w:rsidRDefault="00EB0885" w:rsidP="001978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A2C"/>
    <w:multiLevelType w:val="hybridMultilevel"/>
    <w:tmpl w:val="84AACF4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0A55D2"/>
    <w:multiLevelType w:val="hybridMultilevel"/>
    <w:tmpl w:val="309E82B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535B62"/>
    <w:multiLevelType w:val="hybridMultilevel"/>
    <w:tmpl w:val="4486423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254CDA"/>
    <w:multiLevelType w:val="hybridMultilevel"/>
    <w:tmpl w:val="7132269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B37730"/>
    <w:multiLevelType w:val="hybridMultilevel"/>
    <w:tmpl w:val="3E28F00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B15C7E"/>
    <w:multiLevelType w:val="hybridMultilevel"/>
    <w:tmpl w:val="1E46B90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6511F2"/>
    <w:multiLevelType w:val="hybridMultilevel"/>
    <w:tmpl w:val="1FFA231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1640A9"/>
    <w:multiLevelType w:val="hybridMultilevel"/>
    <w:tmpl w:val="DEAC300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3C6555"/>
    <w:multiLevelType w:val="hybridMultilevel"/>
    <w:tmpl w:val="657E0E0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F90717"/>
    <w:multiLevelType w:val="hybridMultilevel"/>
    <w:tmpl w:val="B9C68E20"/>
    <w:lvl w:ilvl="0" w:tplc="FFFFFFFF">
      <w:start w:val="1"/>
      <w:numFmt w:val="decimal"/>
      <w:lvlText w:val="%1."/>
      <w:lvlJc w:val="left"/>
      <w:pPr>
        <w:ind w:left="720" w:hanging="360"/>
      </w:pPr>
      <w:rPr>
        <w:rFonts w:hint="default"/>
      </w:rPr>
    </w:lvl>
    <w:lvl w:ilvl="1" w:tplc="0CA20206">
      <w:start w:val="1"/>
      <w:numFmt w:val="bullet"/>
      <w:lvlText w:val="-"/>
      <w:lvlJc w:val="left"/>
      <w:pPr>
        <w:ind w:left="1440" w:hanging="360"/>
      </w:pPr>
      <w:rPr>
        <w:rFonts w:ascii="Aptos" w:eastAsiaTheme="minorEastAsia" w:hAnsi="Aptos"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477053E"/>
    <w:multiLevelType w:val="hybridMultilevel"/>
    <w:tmpl w:val="1BEC7AA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7A6942"/>
    <w:multiLevelType w:val="hybridMultilevel"/>
    <w:tmpl w:val="B416255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C083A6E"/>
    <w:multiLevelType w:val="hybridMultilevel"/>
    <w:tmpl w:val="B868FBF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D54411"/>
    <w:multiLevelType w:val="hybridMultilevel"/>
    <w:tmpl w:val="F34EADB4"/>
    <w:lvl w:ilvl="0" w:tplc="FFFFFFFF">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FE72E0"/>
    <w:multiLevelType w:val="hybridMultilevel"/>
    <w:tmpl w:val="B17C7E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9B0D39"/>
    <w:multiLevelType w:val="hybridMultilevel"/>
    <w:tmpl w:val="F6C8EF6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898312E"/>
    <w:multiLevelType w:val="hybridMultilevel"/>
    <w:tmpl w:val="4CBAE68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1E15AE"/>
    <w:multiLevelType w:val="hybridMultilevel"/>
    <w:tmpl w:val="BB3A287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A526738"/>
    <w:multiLevelType w:val="hybridMultilevel"/>
    <w:tmpl w:val="FB7C489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4048491">
    <w:abstractNumId w:val="5"/>
  </w:num>
  <w:num w:numId="2" w16cid:durableId="1233733935">
    <w:abstractNumId w:val="14"/>
  </w:num>
  <w:num w:numId="3" w16cid:durableId="1139419993">
    <w:abstractNumId w:val="8"/>
  </w:num>
  <w:num w:numId="4" w16cid:durableId="1183782266">
    <w:abstractNumId w:val="4"/>
  </w:num>
  <w:num w:numId="5" w16cid:durableId="1666669279">
    <w:abstractNumId w:val="7"/>
  </w:num>
  <w:num w:numId="6" w16cid:durableId="519008373">
    <w:abstractNumId w:val="18"/>
  </w:num>
  <w:num w:numId="7" w16cid:durableId="2071727554">
    <w:abstractNumId w:val="15"/>
  </w:num>
  <w:num w:numId="8" w16cid:durableId="1696081811">
    <w:abstractNumId w:val="11"/>
  </w:num>
  <w:num w:numId="9" w16cid:durableId="1634360280">
    <w:abstractNumId w:val="16"/>
  </w:num>
  <w:num w:numId="10" w16cid:durableId="1612009726">
    <w:abstractNumId w:val="12"/>
  </w:num>
  <w:num w:numId="11" w16cid:durableId="851457005">
    <w:abstractNumId w:val="0"/>
  </w:num>
  <w:num w:numId="12" w16cid:durableId="209925934">
    <w:abstractNumId w:val="2"/>
  </w:num>
  <w:num w:numId="13" w16cid:durableId="644623577">
    <w:abstractNumId w:val="9"/>
  </w:num>
  <w:num w:numId="14" w16cid:durableId="1517579127">
    <w:abstractNumId w:val="10"/>
  </w:num>
  <w:num w:numId="15" w16cid:durableId="704912978">
    <w:abstractNumId w:val="6"/>
  </w:num>
  <w:num w:numId="16" w16cid:durableId="154490406">
    <w:abstractNumId w:val="3"/>
  </w:num>
  <w:num w:numId="17" w16cid:durableId="826896338">
    <w:abstractNumId w:val="1"/>
  </w:num>
  <w:num w:numId="18" w16cid:durableId="1788855">
    <w:abstractNumId w:val="13"/>
  </w:num>
  <w:num w:numId="19" w16cid:durableId="152922270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D60"/>
    <w:rsid w:val="0000180C"/>
    <w:rsid w:val="000024C1"/>
    <w:rsid w:val="0000319C"/>
    <w:rsid w:val="00003DD3"/>
    <w:rsid w:val="00005CE6"/>
    <w:rsid w:val="00007E6A"/>
    <w:rsid w:val="00010A38"/>
    <w:rsid w:val="0001185D"/>
    <w:rsid w:val="0001271D"/>
    <w:rsid w:val="00013CC2"/>
    <w:rsid w:val="00015386"/>
    <w:rsid w:val="00015C05"/>
    <w:rsid w:val="0001715D"/>
    <w:rsid w:val="000217B0"/>
    <w:rsid w:val="00027FF0"/>
    <w:rsid w:val="00032A03"/>
    <w:rsid w:val="0004009C"/>
    <w:rsid w:val="00041206"/>
    <w:rsid w:val="00042BEF"/>
    <w:rsid w:val="00044A24"/>
    <w:rsid w:val="000513D4"/>
    <w:rsid w:val="00051F9E"/>
    <w:rsid w:val="00054253"/>
    <w:rsid w:val="0005453C"/>
    <w:rsid w:val="00054957"/>
    <w:rsid w:val="0006442C"/>
    <w:rsid w:val="00065B99"/>
    <w:rsid w:val="00076C80"/>
    <w:rsid w:val="00076FC3"/>
    <w:rsid w:val="000801EC"/>
    <w:rsid w:val="00082193"/>
    <w:rsid w:val="00082B25"/>
    <w:rsid w:val="000838F7"/>
    <w:rsid w:val="00086A24"/>
    <w:rsid w:val="00086E7D"/>
    <w:rsid w:val="00087446"/>
    <w:rsid w:val="000878D0"/>
    <w:rsid w:val="000933AE"/>
    <w:rsid w:val="0009438C"/>
    <w:rsid w:val="00096A72"/>
    <w:rsid w:val="00097CA4"/>
    <w:rsid w:val="000A1B51"/>
    <w:rsid w:val="000A1CB7"/>
    <w:rsid w:val="000A7BA8"/>
    <w:rsid w:val="000B2836"/>
    <w:rsid w:val="000B32C8"/>
    <w:rsid w:val="000B3464"/>
    <w:rsid w:val="000B53CA"/>
    <w:rsid w:val="000B5A48"/>
    <w:rsid w:val="000B738E"/>
    <w:rsid w:val="000C0129"/>
    <w:rsid w:val="000D0A33"/>
    <w:rsid w:val="000D1003"/>
    <w:rsid w:val="000D11CF"/>
    <w:rsid w:val="000D4AF5"/>
    <w:rsid w:val="000D6741"/>
    <w:rsid w:val="000F234A"/>
    <w:rsid w:val="000F266F"/>
    <w:rsid w:val="00100FA9"/>
    <w:rsid w:val="00101036"/>
    <w:rsid w:val="00101609"/>
    <w:rsid w:val="00111038"/>
    <w:rsid w:val="001152AB"/>
    <w:rsid w:val="00116E29"/>
    <w:rsid w:val="00123A13"/>
    <w:rsid w:val="00126D87"/>
    <w:rsid w:val="00127B36"/>
    <w:rsid w:val="001301E4"/>
    <w:rsid w:val="00132F72"/>
    <w:rsid w:val="00133FCE"/>
    <w:rsid w:val="00134B6C"/>
    <w:rsid w:val="001351C9"/>
    <w:rsid w:val="00140B3D"/>
    <w:rsid w:val="00152F3E"/>
    <w:rsid w:val="0015396A"/>
    <w:rsid w:val="001543DA"/>
    <w:rsid w:val="00154D4E"/>
    <w:rsid w:val="00155C04"/>
    <w:rsid w:val="00160B75"/>
    <w:rsid w:val="00161846"/>
    <w:rsid w:val="00163E9B"/>
    <w:rsid w:val="00166A3B"/>
    <w:rsid w:val="001722EF"/>
    <w:rsid w:val="0017365A"/>
    <w:rsid w:val="00182F34"/>
    <w:rsid w:val="0018400B"/>
    <w:rsid w:val="00187D1F"/>
    <w:rsid w:val="00193AD4"/>
    <w:rsid w:val="001946E0"/>
    <w:rsid w:val="001978FF"/>
    <w:rsid w:val="001A1678"/>
    <w:rsid w:val="001A3F03"/>
    <w:rsid w:val="001A50E0"/>
    <w:rsid w:val="001A7880"/>
    <w:rsid w:val="001B3C79"/>
    <w:rsid w:val="001C1B5A"/>
    <w:rsid w:val="001C26EB"/>
    <w:rsid w:val="001C7B6B"/>
    <w:rsid w:val="001D1CF4"/>
    <w:rsid w:val="001D2056"/>
    <w:rsid w:val="001D21F5"/>
    <w:rsid w:val="001D3DDA"/>
    <w:rsid w:val="001D5374"/>
    <w:rsid w:val="001F05E4"/>
    <w:rsid w:val="002015F5"/>
    <w:rsid w:val="00202C41"/>
    <w:rsid w:val="0020596D"/>
    <w:rsid w:val="002063E3"/>
    <w:rsid w:val="00206C1A"/>
    <w:rsid w:val="00217C9C"/>
    <w:rsid w:val="00220322"/>
    <w:rsid w:val="00221416"/>
    <w:rsid w:val="00222870"/>
    <w:rsid w:val="00223324"/>
    <w:rsid w:val="00230809"/>
    <w:rsid w:val="00232C56"/>
    <w:rsid w:val="00232FB9"/>
    <w:rsid w:val="0023349E"/>
    <w:rsid w:val="00233EED"/>
    <w:rsid w:val="00234334"/>
    <w:rsid w:val="00234AE2"/>
    <w:rsid w:val="00234DFF"/>
    <w:rsid w:val="00240C33"/>
    <w:rsid w:val="00242A2A"/>
    <w:rsid w:val="00242BD5"/>
    <w:rsid w:val="00244480"/>
    <w:rsid w:val="00245224"/>
    <w:rsid w:val="00246D04"/>
    <w:rsid w:val="002526B9"/>
    <w:rsid w:val="0025584C"/>
    <w:rsid w:val="002560A3"/>
    <w:rsid w:val="00261BD5"/>
    <w:rsid w:val="00266570"/>
    <w:rsid w:val="00266969"/>
    <w:rsid w:val="002717EF"/>
    <w:rsid w:val="00274082"/>
    <w:rsid w:val="00275756"/>
    <w:rsid w:val="00280096"/>
    <w:rsid w:val="0028137F"/>
    <w:rsid w:val="00282340"/>
    <w:rsid w:val="002838C1"/>
    <w:rsid w:val="0028607A"/>
    <w:rsid w:val="0029476F"/>
    <w:rsid w:val="00294BF2"/>
    <w:rsid w:val="002955AA"/>
    <w:rsid w:val="002971DA"/>
    <w:rsid w:val="00297315"/>
    <w:rsid w:val="00297581"/>
    <w:rsid w:val="002A06E3"/>
    <w:rsid w:val="002A3ACB"/>
    <w:rsid w:val="002A599E"/>
    <w:rsid w:val="002A708E"/>
    <w:rsid w:val="002B2880"/>
    <w:rsid w:val="002B41C4"/>
    <w:rsid w:val="002B7636"/>
    <w:rsid w:val="002B7820"/>
    <w:rsid w:val="002C0248"/>
    <w:rsid w:val="002C116A"/>
    <w:rsid w:val="002C2690"/>
    <w:rsid w:val="002C2F9E"/>
    <w:rsid w:val="002C439A"/>
    <w:rsid w:val="002C4A6C"/>
    <w:rsid w:val="002C6ABE"/>
    <w:rsid w:val="002C7011"/>
    <w:rsid w:val="002D0F5D"/>
    <w:rsid w:val="002D38BE"/>
    <w:rsid w:val="002D45D9"/>
    <w:rsid w:val="002D47B9"/>
    <w:rsid w:val="002D7385"/>
    <w:rsid w:val="002E05C8"/>
    <w:rsid w:val="002E0D0C"/>
    <w:rsid w:val="002E1605"/>
    <w:rsid w:val="002E59E2"/>
    <w:rsid w:val="002E5E8D"/>
    <w:rsid w:val="002E685C"/>
    <w:rsid w:val="002F03EB"/>
    <w:rsid w:val="002F1E8B"/>
    <w:rsid w:val="002F2C31"/>
    <w:rsid w:val="002F3E8B"/>
    <w:rsid w:val="002F4200"/>
    <w:rsid w:val="002F6792"/>
    <w:rsid w:val="002F76F4"/>
    <w:rsid w:val="0030036A"/>
    <w:rsid w:val="00303520"/>
    <w:rsid w:val="00303A40"/>
    <w:rsid w:val="00303C23"/>
    <w:rsid w:val="0030403C"/>
    <w:rsid w:val="003051D4"/>
    <w:rsid w:val="00305605"/>
    <w:rsid w:val="00307EEE"/>
    <w:rsid w:val="0031349C"/>
    <w:rsid w:val="003147D6"/>
    <w:rsid w:val="0031496A"/>
    <w:rsid w:val="00315488"/>
    <w:rsid w:val="003160BF"/>
    <w:rsid w:val="003176BD"/>
    <w:rsid w:val="003207A9"/>
    <w:rsid w:val="00322261"/>
    <w:rsid w:val="00336846"/>
    <w:rsid w:val="00341C4C"/>
    <w:rsid w:val="003506EE"/>
    <w:rsid w:val="00360A06"/>
    <w:rsid w:val="00363B43"/>
    <w:rsid w:val="00367112"/>
    <w:rsid w:val="00370D0D"/>
    <w:rsid w:val="00373DE9"/>
    <w:rsid w:val="00374291"/>
    <w:rsid w:val="00383FC4"/>
    <w:rsid w:val="003870A5"/>
    <w:rsid w:val="0038716A"/>
    <w:rsid w:val="00390003"/>
    <w:rsid w:val="0039092B"/>
    <w:rsid w:val="00391811"/>
    <w:rsid w:val="0039202D"/>
    <w:rsid w:val="0039216D"/>
    <w:rsid w:val="003921DA"/>
    <w:rsid w:val="0039478F"/>
    <w:rsid w:val="0039480A"/>
    <w:rsid w:val="00396EA5"/>
    <w:rsid w:val="0039764B"/>
    <w:rsid w:val="0039781E"/>
    <w:rsid w:val="003A078D"/>
    <w:rsid w:val="003A7715"/>
    <w:rsid w:val="003B0B95"/>
    <w:rsid w:val="003B1251"/>
    <w:rsid w:val="003B5142"/>
    <w:rsid w:val="003B5D93"/>
    <w:rsid w:val="003B5EFB"/>
    <w:rsid w:val="003C10FC"/>
    <w:rsid w:val="003C3259"/>
    <w:rsid w:val="003C3785"/>
    <w:rsid w:val="003C5926"/>
    <w:rsid w:val="003C59CA"/>
    <w:rsid w:val="003D05F4"/>
    <w:rsid w:val="003D192E"/>
    <w:rsid w:val="003D4DF0"/>
    <w:rsid w:val="003D5916"/>
    <w:rsid w:val="003D5C33"/>
    <w:rsid w:val="003E2282"/>
    <w:rsid w:val="003E7E8B"/>
    <w:rsid w:val="003F1DEF"/>
    <w:rsid w:val="003F2412"/>
    <w:rsid w:val="003F2D2F"/>
    <w:rsid w:val="003F3E9E"/>
    <w:rsid w:val="003F7255"/>
    <w:rsid w:val="004003FB"/>
    <w:rsid w:val="00401E56"/>
    <w:rsid w:val="00402322"/>
    <w:rsid w:val="0040592D"/>
    <w:rsid w:val="00406043"/>
    <w:rsid w:val="00407274"/>
    <w:rsid w:val="00411C03"/>
    <w:rsid w:val="00414DB0"/>
    <w:rsid w:val="00416B7A"/>
    <w:rsid w:val="0041776F"/>
    <w:rsid w:val="0042071E"/>
    <w:rsid w:val="00421E78"/>
    <w:rsid w:val="0042331E"/>
    <w:rsid w:val="00425049"/>
    <w:rsid w:val="00425D52"/>
    <w:rsid w:val="004308CE"/>
    <w:rsid w:val="004370A8"/>
    <w:rsid w:val="004373AC"/>
    <w:rsid w:val="004405CE"/>
    <w:rsid w:val="00441DE7"/>
    <w:rsid w:val="00441E23"/>
    <w:rsid w:val="00442EBC"/>
    <w:rsid w:val="004460E7"/>
    <w:rsid w:val="004477F0"/>
    <w:rsid w:val="00450C9E"/>
    <w:rsid w:val="00450CDC"/>
    <w:rsid w:val="00452510"/>
    <w:rsid w:val="00452E15"/>
    <w:rsid w:val="00454AC0"/>
    <w:rsid w:val="00455CDB"/>
    <w:rsid w:val="00462D60"/>
    <w:rsid w:val="00464932"/>
    <w:rsid w:val="00464AAA"/>
    <w:rsid w:val="00464FC0"/>
    <w:rsid w:val="00465102"/>
    <w:rsid w:val="00467D85"/>
    <w:rsid w:val="00467FD9"/>
    <w:rsid w:val="00472F08"/>
    <w:rsid w:val="004737A7"/>
    <w:rsid w:val="00475DB8"/>
    <w:rsid w:val="00476A43"/>
    <w:rsid w:val="00481D7A"/>
    <w:rsid w:val="00482861"/>
    <w:rsid w:val="0048543E"/>
    <w:rsid w:val="00487C90"/>
    <w:rsid w:val="004902F8"/>
    <w:rsid w:val="0049561A"/>
    <w:rsid w:val="004A33B5"/>
    <w:rsid w:val="004A5799"/>
    <w:rsid w:val="004A5913"/>
    <w:rsid w:val="004A7C34"/>
    <w:rsid w:val="004B68A8"/>
    <w:rsid w:val="004C091A"/>
    <w:rsid w:val="004C314F"/>
    <w:rsid w:val="004C5A45"/>
    <w:rsid w:val="004D0461"/>
    <w:rsid w:val="004D11B6"/>
    <w:rsid w:val="004D1D81"/>
    <w:rsid w:val="004D3359"/>
    <w:rsid w:val="004D4786"/>
    <w:rsid w:val="004D4DDF"/>
    <w:rsid w:val="004D59FC"/>
    <w:rsid w:val="004D6B36"/>
    <w:rsid w:val="004E028B"/>
    <w:rsid w:val="004E0EB2"/>
    <w:rsid w:val="004E2016"/>
    <w:rsid w:val="004E261B"/>
    <w:rsid w:val="004E356C"/>
    <w:rsid w:val="004E382A"/>
    <w:rsid w:val="004F096E"/>
    <w:rsid w:val="004F265D"/>
    <w:rsid w:val="0050017A"/>
    <w:rsid w:val="00501C43"/>
    <w:rsid w:val="00503002"/>
    <w:rsid w:val="005103EC"/>
    <w:rsid w:val="005134A8"/>
    <w:rsid w:val="00517FC7"/>
    <w:rsid w:val="00521056"/>
    <w:rsid w:val="0052166A"/>
    <w:rsid w:val="00522334"/>
    <w:rsid w:val="005251F8"/>
    <w:rsid w:val="00527AEB"/>
    <w:rsid w:val="00527BD3"/>
    <w:rsid w:val="00532197"/>
    <w:rsid w:val="0053230F"/>
    <w:rsid w:val="005353A0"/>
    <w:rsid w:val="00540233"/>
    <w:rsid w:val="00541843"/>
    <w:rsid w:val="005419A0"/>
    <w:rsid w:val="005442BE"/>
    <w:rsid w:val="005442CD"/>
    <w:rsid w:val="005459D5"/>
    <w:rsid w:val="00545C02"/>
    <w:rsid w:val="00560CA7"/>
    <w:rsid w:val="00561A40"/>
    <w:rsid w:val="00562C62"/>
    <w:rsid w:val="00563023"/>
    <w:rsid w:val="005639B9"/>
    <w:rsid w:val="00567930"/>
    <w:rsid w:val="005749D5"/>
    <w:rsid w:val="00580D37"/>
    <w:rsid w:val="005818D9"/>
    <w:rsid w:val="005820A0"/>
    <w:rsid w:val="005829CD"/>
    <w:rsid w:val="00586BA9"/>
    <w:rsid w:val="00586C76"/>
    <w:rsid w:val="005875FA"/>
    <w:rsid w:val="00590A3F"/>
    <w:rsid w:val="0059156D"/>
    <w:rsid w:val="005919DC"/>
    <w:rsid w:val="00591CFA"/>
    <w:rsid w:val="0059338C"/>
    <w:rsid w:val="00597860"/>
    <w:rsid w:val="005A05D3"/>
    <w:rsid w:val="005A066A"/>
    <w:rsid w:val="005A1034"/>
    <w:rsid w:val="005A1B44"/>
    <w:rsid w:val="005A3D60"/>
    <w:rsid w:val="005A6533"/>
    <w:rsid w:val="005B1BB6"/>
    <w:rsid w:val="005B365A"/>
    <w:rsid w:val="005B4FAF"/>
    <w:rsid w:val="005B6D96"/>
    <w:rsid w:val="005B7691"/>
    <w:rsid w:val="005B7C99"/>
    <w:rsid w:val="005C0B0E"/>
    <w:rsid w:val="005C0B58"/>
    <w:rsid w:val="005C41C2"/>
    <w:rsid w:val="005C4BBC"/>
    <w:rsid w:val="005C7608"/>
    <w:rsid w:val="005C7B20"/>
    <w:rsid w:val="005D00FC"/>
    <w:rsid w:val="005D2544"/>
    <w:rsid w:val="005D6AEE"/>
    <w:rsid w:val="005E0A25"/>
    <w:rsid w:val="005E0BBC"/>
    <w:rsid w:val="005E0E59"/>
    <w:rsid w:val="005E153F"/>
    <w:rsid w:val="005E3AA2"/>
    <w:rsid w:val="005F2DA3"/>
    <w:rsid w:val="005F3283"/>
    <w:rsid w:val="005F3B3D"/>
    <w:rsid w:val="005F739C"/>
    <w:rsid w:val="006049C7"/>
    <w:rsid w:val="00605666"/>
    <w:rsid w:val="0061002B"/>
    <w:rsid w:val="0061291A"/>
    <w:rsid w:val="00613AC7"/>
    <w:rsid w:val="0062484F"/>
    <w:rsid w:val="00630AA4"/>
    <w:rsid w:val="00631568"/>
    <w:rsid w:val="00635B93"/>
    <w:rsid w:val="00635C6F"/>
    <w:rsid w:val="0063713B"/>
    <w:rsid w:val="00642194"/>
    <w:rsid w:val="00644055"/>
    <w:rsid w:val="0064476A"/>
    <w:rsid w:val="006452F3"/>
    <w:rsid w:val="00647F53"/>
    <w:rsid w:val="00650CA4"/>
    <w:rsid w:val="00651C20"/>
    <w:rsid w:val="00651DBD"/>
    <w:rsid w:val="006552E4"/>
    <w:rsid w:val="00657A1B"/>
    <w:rsid w:val="00660A6E"/>
    <w:rsid w:val="00662088"/>
    <w:rsid w:val="00666AB5"/>
    <w:rsid w:val="00667386"/>
    <w:rsid w:val="00667FED"/>
    <w:rsid w:val="00670BD6"/>
    <w:rsid w:val="00671316"/>
    <w:rsid w:val="0067154C"/>
    <w:rsid w:val="006720C1"/>
    <w:rsid w:val="00672707"/>
    <w:rsid w:val="00672C1A"/>
    <w:rsid w:val="006743E4"/>
    <w:rsid w:val="0067441B"/>
    <w:rsid w:val="006754B8"/>
    <w:rsid w:val="00675BA8"/>
    <w:rsid w:val="0067628C"/>
    <w:rsid w:val="00676FCA"/>
    <w:rsid w:val="00681557"/>
    <w:rsid w:val="006843AE"/>
    <w:rsid w:val="006851DB"/>
    <w:rsid w:val="006921F7"/>
    <w:rsid w:val="0069374F"/>
    <w:rsid w:val="00693D07"/>
    <w:rsid w:val="0069405A"/>
    <w:rsid w:val="00694741"/>
    <w:rsid w:val="006947B5"/>
    <w:rsid w:val="00695293"/>
    <w:rsid w:val="00695BF9"/>
    <w:rsid w:val="006A03B8"/>
    <w:rsid w:val="006A1E24"/>
    <w:rsid w:val="006A316F"/>
    <w:rsid w:val="006A560C"/>
    <w:rsid w:val="006A5EAC"/>
    <w:rsid w:val="006A69AC"/>
    <w:rsid w:val="006A7743"/>
    <w:rsid w:val="006B08FA"/>
    <w:rsid w:val="006B0A1C"/>
    <w:rsid w:val="006B2505"/>
    <w:rsid w:val="006B452B"/>
    <w:rsid w:val="006B45D7"/>
    <w:rsid w:val="006B4CA1"/>
    <w:rsid w:val="006B5FDD"/>
    <w:rsid w:val="006B6B11"/>
    <w:rsid w:val="006C134C"/>
    <w:rsid w:val="006C673C"/>
    <w:rsid w:val="006C735C"/>
    <w:rsid w:val="006D0E87"/>
    <w:rsid w:val="006D1CAC"/>
    <w:rsid w:val="006D2A3E"/>
    <w:rsid w:val="006D4D63"/>
    <w:rsid w:val="006E0A32"/>
    <w:rsid w:val="006E2309"/>
    <w:rsid w:val="006E41A1"/>
    <w:rsid w:val="006E7518"/>
    <w:rsid w:val="006F2B1B"/>
    <w:rsid w:val="006F2E7F"/>
    <w:rsid w:val="006F3D06"/>
    <w:rsid w:val="006F4357"/>
    <w:rsid w:val="006F4FA6"/>
    <w:rsid w:val="006F7B9B"/>
    <w:rsid w:val="00704558"/>
    <w:rsid w:val="00707E9A"/>
    <w:rsid w:val="00710615"/>
    <w:rsid w:val="00710B24"/>
    <w:rsid w:val="00711BE1"/>
    <w:rsid w:val="00712981"/>
    <w:rsid w:val="00714C61"/>
    <w:rsid w:val="00717B3F"/>
    <w:rsid w:val="00721307"/>
    <w:rsid w:val="00722B32"/>
    <w:rsid w:val="00722E5D"/>
    <w:rsid w:val="0072352B"/>
    <w:rsid w:val="007238EA"/>
    <w:rsid w:val="00725086"/>
    <w:rsid w:val="0073001E"/>
    <w:rsid w:val="00730CF1"/>
    <w:rsid w:val="007327A1"/>
    <w:rsid w:val="00733778"/>
    <w:rsid w:val="007360BF"/>
    <w:rsid w:val="007379D2"/>
    <w:rsid w:val="00737E73"/>
    <w:rsid w:val="00743E55"/>
    <w:rsid w:val="00744374"/>
    <w:rsid w:val="00745BCB"/>
    <w:rsid w:val="00752DFB"/>
    <w:rsid w:val="00771A1D"/>
    <w:rsid w:val="00773B37"/>
    <w:rsid w:val="007809EF"/>
    <w:rsid w:val="00783362"/>
    <w:rsid w:val="00784B55"/>
    <w:rsid w:val="00787F0B"/>
    <w:rsid w:val="007911C9"/>
    <w:rsid w:val="00791471"/>
    <w:rsid w:val="00792B48"/>
    <w:rsid w:val="0079434D"/>
    <w:rsid w:val="007A1404"/>
    <w:rsid w:val="007A1E3E"/>
    <w:rsid w:val="007A42AF"/>
    <w:rsid w:val="007A534F"/>
    <w:rsid w:val="007B0C5D"/>
    <w:rsid w:val="007B6706"/>
    <w:rsid w:val="007C34C5"/>
    <w:rsid w:val="007C5D11"/>
    <w:rsid w:val="007C5DAD"/>
    <w:rsid w:val="007C65DF"/>
    <w:rsid w:val="007D04CD"/>
    <w:rsid w:val="007D15B5"/>
    <w:rsid w:val="007D1F10"/>
    <w:rsid w:val="007D2969"/>
    <w:rsid w:val="007D3950"/>
    <w:rsid w:val="007D48FC"/>
    <w:rsid w:val="007E312A"/>
    <w:rsid w:val="007E423D"/>
    <w:rsid w:val="007E571B"/>
    <w:rsid w:val="007E747C"/>
    <w:rsid w:val="007F19F5"/>
    <w:rsid w:val="007F1A6C"/>
    <w:rsid w:val="007F2C0A"/>
    <w:rsid w:val="007F5AE8"/>
    <w:rsid w:val="007F5DD5"/>
    <w:rsid w:val="007F7309"/>
    <w:rsid w:val="00801F9F"/>
    <w:rsid w:val="008030D1"/>
    <w:rsid w:val="008053C0"/>
    <w:rsid w:val="00805453"/>
    <w:rsid w:val="0080998B"/>
    <w:rsid w:val="008104C1"/>
    <w:rsid w:val="00811F3A"/>
    <w:rsid w:val="0081356B"/>
    <w:rsid w:val="008137E9"/>
    <w:rsid w:val="008139B9"/>
    <w:rsid w:val="008176CF"/>
    <w:rsid w:val="00817840"/>
    <w:rsid w:val="00820D15"/>
    <w:rsid w:val="0082457C"/>
    <w:rsid w:val="00824C64"/>
    <w:rsid w:val="00825272"/>
    <w:rsid w:val="008265AE"/>
    <w:rsid w:val="008273F0"/>
    <w:rsid w:val="00831D0B"/>
    <w:rsid w:val="00834BDD"/>
    <w:rsid w:val="00835854"/>
    <w:rsid w:val="0083788F"/>
    <w:rsid w:val="00840579"/>
    <w:rsid w:val="00840D55"/>
    <w:rsid w:val="00841478"/>
    <w:rsid w:val="008444B5"/>
    <w:rsid w:val="008450C5"/>
    <w:rsid w:val="008479A8"/>
    <w:rsid w:val="00853A33"/>
    <w:rsid w:val="00853E69"/>
    <w:rsid w:val="00856865"/>
    <w:rsid w:val="0086215D"/>
    <w:rsid w:val="0086590F"/>
    <w:rsid w:val="00874C9C"/>
    <w:rsid w:val="00875CA2"/>
    <w:rsid w:val="00880471"/>
    <w:rsid w:val="008850CD"/>
    <w:rsid w:val="008869E8"/>
    <w:rsid w:val="00893512"/>
    <w:rsid w:val="0089398C"/>
    <w:rsid w:val="008956C2"/>
    <w:rsid w:val="00895E3B"/>
    <w:rsid w:val="0089652F"/>
    <w:rsid w:val="00896A1D"/>
    <w:rsid w:val="008A05A1"/>
    <w:rsid w:val="008A1F55"/>
    <w:rsid w:val="008A4B86"/>
    <w:rsid w:val="008A5D41"/>
    <w:rsid w:val="008A66CC"/>
    <w:rsid w:val="008B722E"/>
    <w:rsid w:val="008B7439"/>
    <w:rsid w:val="008C04F5"/>
    <w:rsid w:val="008C16B1"/>
    <w:rsid w:val="008C1C28"/>
    <w:rsid w:val="008C3DA6"/>
    <w:rsid w:val="008C6459"/>
    <w:rsid w:val="008C751D"/>
    <w:rsid w:val="008D276E"/>
    <w:rsid w:val="008D3435"/>
    <w:rsid w:val="008E1304"/>
    <w:rsid w:val="008E1FAC"/>
    <w:rsid w:val="008E3F21"/>
    <w:rsid w:val="008E5048"/>
    <w:rsid w:val="008E6CAA"/>
    <w:rsid w:val="008F0ED7"/>
    <w:rsid w:val="008F0FAB"/>
    <w:rsid w:val="008F3118"/>
    <w:rsid w:val="008F3DFC"/>
    <w:rsid w:val="008F621B"/>
    <w:rsid w:val="00900572"/>
    <w:rsid w:val="00900BC1"/>
    <w:rsid w:val="00900EF4"/>
    <w:rsid w:val="009036FF"/>
    <w:rsid w:val="0090553D"/>
    <w:rsid w:val="009104E6"/>
    <w:rsid w:val="00910FFF"/>
    <w:rsid w:val="00912F53"/>
    <w:rsid w:val="00914D17"/>
    <w:rsid w:val="00917637"/>
    <w:rsid w:val="00920D36"/>
    <w:rsid w:val="00923D0E"/>
    <w:rsid w:val="00924F8F"/>
    <w:rsid w:val="009253A8"/>
    <w:rsid w:val="00925AD2"/>
    <w:rsid w:val="00925F76"/>
    <w:rsid w:val="00927164"/>
    <w:rsid w:val="00927757"/>
    <w:rsid w:val="00927FA9"/>
    <w:rsid w:val="00932BB7"/>
    <w:rsid w:val="009332BC"/>
    <w:rsid w:val="009333A3"/>
    <w:rsid w:val="00933960"/>
    <w:rsid w:val="00933D58"/>
    <w:rsid w:val="0093422F"/>
    <w:rsid w:val="009370ED"/>
    <w:rsid w:val="00943117"/>
    <w:rsid w:val="00944BCC"/>
    <w:rsid w:val="00945DD8"/>
    <w:rsid w:val="009474FE"/>
    <w:rsid w:val="00954672"/>
    <w:rsid w:val="009602C9"/>
    <w:rsid w:val="00962A59"/>
    <w:rsid w:val="009634F7"/>
    <w:rsid w:val="00963901"/>
    <w:rsid w:val="00963E65"/>
    <w:rsid w:val="00964195"/>
    <w:rsid w:val="00966469"/>
    <w:rsid w:val="009756CE"/>
    <w:rsid w:val="00976EFB"/>
    <w:rsid w:val="009802FD"/>
    <w:rsid w:val="00981477"/>
    <w:rsid w:val="00983023"/>
    <w:rsid w:val="0098501D"/>
    <w:rsid w:val="00985BAB"/>
    <w:rsid w:val="00990C15"/>
    <w:rsid w:val="00991F4F"/>
    <w:rsid w:val="0099656F"/>
    <w:rsid w:val="009A412E"/>
    <w:rsid w:val="009A55CA"/>
    <w:rsid w:val="009B12A5"/>
    <w:rsid w:val="009B1376"/>
    <w:rsid w:val="009B1E83"/>
    <w:rsid w:val="009B222D"/>
    <w:rsid w:val="009B3226"/>
    <w:rsid w:val="009B39C9"/>
    <w:rsid w:val="009B3AE2"/>
    <w:rsid w:val="009B54B5"/>
    <w:rsid w:val="009B595B"/>
    <w:rsid w:val="009B5B70"/>
    <w:rsid w:val="009B79B2"/>
    <w:rsid w:val="009C21AB"/>
    <w:rsid w:val="009C3FC4"/>
    <w:rsid w:val="009D046C"/>
    <w:rsid w:val="009D092F"/>
    <w:rsid w:val="009D2497"/>
    <w:rsid w:val="009D7ADB"/>
    <w:rsid w:val="009E1BE2"/>
    <w:rsid w:val="009E27D2"/>
    <w:rsid w:val="009E2F61"/>
    <w:rsid w:val="009E7A5D"/>
    <w:rsid w:val="009F4FB3"/>
    <w:rsid w:val="009F53A4"/>
    <w:rsid w:val="009F6403"/>
    <w:rsid w:val="009F77DD"/>
    <w:rsid w:val="00A0033B"/>
    <w:rsid w:val="00A00353"/>
    <w:rsid w:val="00A00692"/>
    <w:rsid w:val="00A03C86"/>
    <w:rsid w:val="00A04646"/>
    <w:rsid w:val="00A07FA9"/>
    <w:rsid w:val="00A10617"/>
    <w:rsid w:val="00A120B7"/>
    <w:rsid w:val="00A1404E"/>
    <w:rsid w:val="00A27293"/>
    <w:rsid w:val="00A33BA0"/>
    <w:rsid w:val="00A34429"/>
    <w:rsid w:val="00A36AAE"/>
    <w:rsid w:val="00A428C6"/>
    <w:rsid w:val="00A42FD2"/>
    <w:rsid w:val="00A44940"/>
    <w:rsid w:val="00A46D1D"/>
    <w:rsid w:val="00A47DFD"/>
    <w:rsid w:val="00A50476"/>
    <w:rsid w:val="00A505D3"/>
    <w:rsid w:val="00A509B2"/>
    <w:rsid w:val="00A52626"/>
    <w:rsid w:val="00A53F12"/>
    <w:rsid w:val="00A560D6"/>
    <w:rsid w:val="00A56569"/>
    <w:rsid w:val="00A56858"/>
    <w:rsid w:val="00A569C4"/>
    <w:rsid w:val="00A56CFB"/>
    <w:rsid w:val="00A56E41"/>
    <w:rsid w:val="00A63EF2"/>
    <w:rsid w:val="00A65ED4"/>
    <w:rsid w:val="00A66C07"/>
    <w:rsid w:val="00A66E20"/>
    <w:rsid w:val="00A709B7"/>
    <w:rsid w:val="00A70FFE"/>
    <w:rsid w:val="00A732E9"/>
    <w:rsid w:val="00A73687"/>
    <w:rsid w:val="00A741D0"/>
    <w:rsid w:val="00A74E19"/>
    <w:rsid w:val="00A76F56"/>
    <w:rsid w:val="00A77960"/>
    <w:rsid w:val="00A81842"/>
    <w:rsid w:val="00A81D62"/>
    <w:rsid w:val="00A8342E"/>
    <w:rsid w:val="00A85E6B"/>
    <w:rsid w:val="00A8733F"/>
    <w:rsid w:val="00A90E1F"/>
    <w:rsid w:val="00A916F9"/>
    <w:rsid w:val="00A92436"/>
    <w:rsid w:val="00A92EA8"/>
    <w:rsid w:val="00A93370"/>
    <w:rsid w:val="00A96830"/>
    <w:rsid w:val="00AA2DCE"/>
    <w:rsid w:val="00AB0CD4"/>
    <w:rsid w:val="00AB2944"/>
    <w:rsid w:val="00AB6E55"/>
    <w:rsid w:val="00AC067F"/>
    <w:rsid w:val="00AC4AA8"/>
    <w:rsid w:val="00AC5CE0"/>
    <w:rsid w:val="00AC5F18"/>
    <w:rsid w:val="00AC6C0F"/>
    <w:rsid w:val="00AD6A45"/>
    <w:rsid w:val="00AD734D"/>
    <w:rsid w:val="00AD7E58"/>
    <w:rsid w:val="00AE0284"/>
    <w:rsid w:val="00AE0684"/>
    <w:rsid w:val="00AE1DCB"/>
    <w:rsid w:val="00AE31C8"/>
    <w:rsid w:val="00AE6363"/>
    <w:rsid w:val="00AF06A1"/>
    <w:rsid w:val="00AF3254"/>
    <w:rsid w:val="00AF615A"/>
    <w:rsid w:val="00AF6D04"/>
    <w:rsid w:val="00B002E5"/>
    <w:rsid w:val="00B02780"/>
    <w:rsid w:val="00B0408A"/>
    <w:rsid w:val="00B049E6"/>
    <w:rsid w:val="00B04B90"/>
    <w:rsid w:val="00B06102"/>
    <w:rsid w:val="00B06C59"/>
    <w:rsid w:val="00B07A07"/>
    <w:rsid w:val="00B11665"/>
    <w:rsid w:val="00B117E5"/>
    <w:rsid w:val="00B132CE"/>
    <w:rsid w:val="00B14F2F"/>
    <w:rsid w:val="00B17F22"/>
    <w:rsid w:val="00B21E45"/>
    <w:rsid w:val="00B24627"/>
    <w:rsid w:val="00B25533"/>
    <w:rsid w:val="00B33085"/>
    <w:rsid w:val="00B35A20"/>
    <w:rsid w:val="00B3ADA9"/>
    <w:rsid w:val="00B4257A"/>
    <w:rsid w:val="00B42887"/>
    <w:rsid w:val="00B46814"/>
    <w:rsid w:val="00B46840"/>
    <w:rsid w:val="00B47503"/>
    <w:rsid w:val="00B477C0"/>
    <w:rsid w:val="00B5019A"/>
    <w:rsid w:val="00B51DEC"/>
    <w:rsid w:val="00B520BC"/>
    <w:rsid w:val="00B52FE3"/>
    <w:rsid w:val="00B541C5"/>
    <w:rsid w:val="00B61D34"/>
    <w:rsid w:val="00B725D3"/>
    <w:rsid w:val="00B73DB8"/>
    <w:rsid w:val="00B744D4"/>
    <w:rsid w:val="00B8143B"/>
    <w:rsid w:val="00B8272A"/>
    <w:rsid w:val="00B85A44"/>
    <w:rsid w:val="00B876DE"/>
    <w:rsid w:val="00B91F90"/>
    <w:rsid w:val="00B949C1"/>
    <w:rsid w:val="00B97261"/>
    <w:rsid w:val="00B97DAE"/>
    <w:rsid w:val="00BA03AF"/>
    <w:rsid w:val="00BA0475"/>
    <w:rsid w:val="00BA14CD"/>
    <w:rsid w:val="00BA2B42"/>
    <w:rsid w:val="00BA46FE"/>
    <w:rsid w:val="00BA50C0"/>
    <w:rsid w:val="00BA5B87"/>
    <w:rsid w:val="00BA645A"/>
    <w:rsid w:val="00BA709F"/>
    <w:rsid w:val="00BB2D12"/>
    <w:rsid w:val="00BB3495"/>
    <w:rsid w:val="00BB38CF"/>
    <w:rsid w:val="00BB451D"/>
    <w:rsid w:val="00BB50DA"/>
    <w:rsid w:val="00BC0477"/>
    <w:rsid w:val="00BC4FB4"/>
    <w:rsid w:val="00BC5E63"/>
    <w:rsid w:val="00BD02C9"/>
    <w:rsid w:val="00BD0B53"/>
    <w:rsid w:val="00BD4218"/>
    <w:rsid w:val="00BD5D60"/>
    <w:rsid w:val="00BD79C1"/>
    <w:rsid w:val="00BE222F"/>
    <w:rsid w:val="00BE2829"/>
    <w:rsid w:val="00BE4E9F"/>
    <w:rsid w:val="00BE56A8"/>
    <w:rsid w:val="00BF252F"/>
    <w:rsid w:val="00BF39CB"/>
    <w:rsid w:val="00BF4053"/>
    <w:rsid w:val="00BF723F"/>
    <w:rsid w:val="00C0142B"/>
    <w:rsid w:val="00C0156C"/>
    <w:rsid w:val="00C02F09"/>
    <w:rsid w:val="00C06313"/>
    <w:rsid w:val="00C07514"/>
    <w:rsid w:val="00C07E9C"/>
    <w:rsid w:val="00C14B6F"/>
    <w:rsid w:val="00C1554A"/>
    <w:rsid w:val="00C20E17"/>
    <w:rsid w:val="00C212C5"/>
    <w:rsid w:val="00C26660"/>
    <w:rsid w:val="00C26CE2"/>
    <w:rsid w:val="00C276A2"/>
    <w:rsid w:val="00C31AEC"/>
    <w:rsid w:val="00C321EC"/>
    <w:rsid w:val="00C479DC"/>
    <w:rsid w:val="00C47C6D"/>
    <w:rsid w:val="00C5053C"/>
    <w:rsid w:val="00C52880"/>
    <w:rsid w:val="00C53CEB"/>
    <w:rsid w:val="00C552B0"/>
    <w:rsid w:val="00C561D3"/>
    <w:rsid w:val="00C567F6"/>
    <w:rsid w:val="00C60CDC"/>
    <w:rsid w:val="00C65D05"/>
    <w:rsid w:val="00C6669F"/>
    <w:rsid w:val="00C756C8"/>
    <w:rsid w:val="00C757C7"/>
    <w:rsid w:val="00C761B9"/>
    <w:rsid w:val="00C767A8"/>
    <w:rsid w:val="00C77150"/>
    <w:rsid w:val="00C77AB6"/>
    <w:rsid w:val="00C81C70"/>
    <w:rsid w:val="00C81FED"/>
    <w:rsid w:val="00C83142"/>
    <w:rsid w:val="00C8388A"/>
    <w:rsid w:val="00C843EB"/>
    <w:rsid w:val="00C84F16"/>
    <w:rsid w:val="00C87857"/>
    <w:rsid w:val="00C87C9C"/>
    <w:rsid w:val="00C91383"/>
    <w:rsid w:val="00C926DC"/>
    <w:rsid w:val="00C9393D"/>
    <w:rsid w:val="00C93B70"/>
    <w:rsid w:val="00C94E9E"/>
    <w:rsid w:val="00C95130"/>
    <w:rsid w:val="00C9712D"/>
    <w:rsid w:val="00CA2496"/>
    <w:rsid w:val="00CA2946"/>
    <w:rsid w:val="00CA7FE5"/>
    <w:rsid w:val="00CB226B"/>
    <w:rsid w:val="00CB367D"/>
    <w:rsid w:val="00CB6BCA"/>
    <w:rsid w:val="00CC499A"/>
    <w:rsid w:val="00CC5A95"/>
    <w:rsid w:val="00CD130E"/>
    <w:rsid w:val="00CD35AF"/>
    <w:rsid w:val="00CD4E51"/>
    <w:rsid w:val="00CD5BA4"/>
    <w:rsid w:val="00CD6412"/>
    <w:rsid w:val="00CD6A3F"/>
    <w:rsid w:val="00CE2D25"/>
    <w:rsid w:val="00CE2F43"/>
    <w:rsid w:val="00CE38FB"/>
    <w:rsid w:val="00CE532C"/>
    <w:rsid w:val="00CF0E0A"/>
    <w:rsid w:val="00CF3B3E"/>
    <w:rsid w:val="00CF4936"/>
    <w:rsid w:val="00CF600B"/>
    <w:rsid w:val="00CF610C"/>
    <w:rsid w:val="00D02089"/>
    <w:rsid w:val="00D02313"/>
    <w:rsid w:val="00D037EF"/>
    <w:rsid w:val="00D04DD8"/>
    <w:rsid w:val="00D054A8"/>
    <w:rsid w:val="00D054CE"/>
    <w:rsid w:val="00D075EB"/>
    <w:rsid w:val="00D1431E"/>
    <w:rsid w:val="00D246A7"/>
    <w:rsid w:val="00D272D1"/>
    <w:rsid w:val="00D276B7"/>
    <w:rsid w:val="00D3360B"/>
    <w:rsid w:val="00D33B7C"/>
    <w:rsid w:val="00D41773"/>
    <w:rsid w:val="00D4203D"/>
    <w:rsid w:val="00D44BDA"/>
    <w:rsid w:val="00D45008"/>
    <w:rsid w:val="00D467CC"/>
    <w:rsid w:val="00D53D9F"/>
    <w:rsid w:val="00D54AA2"/>
    <w:rsid w:val="00D55F6A"/>
    <w:rsid w:val="00D64DE7"/>
    <w:rsid w:val="00D71005"/>
    <w:rsid w:val="00D7297C"/>
    <w:rsid w:val="00D7353F"/>
    <w:rsid w:val="00D7785E"/>
    <w:rsid w:val="00D77CF0"/>
    <w:rsid w:val="00D77DD1"/>
    <w:rsid w:val="00D81927"/>
    <w:rsid w:val="00D81E12"/>
    <w:rsid w:val="00D870E8"/>
    <w:rsid w:val="00D87A78"/>
    <w:rsid w:val="00D9323E"/>
    <w:rsid w:val="00D93397"/>
    <w:rsid w:val="00D9601F"/>
    <w:rsid w:val="00D97484"/>
    <w:rsid w:val="00D97902"/>
    <w:rsid w:val="00DA0134"/>
    <w:rsid w:val="00DA3D5B"/>
    <w:rsid w:val="00DA7183"/>
    <w:rsid w:val="00DA7674"/>
    <w:rsid w:val="00DB4105"/>
    <w:rsid w:val="00DB536E"/>
    <w:rsid w:val="00DB56AD"/>
    <w:rsid w:val="00DB72E9"/>
    <w:rsid w:val="00DB77CC"/>
    <w:rsid w:val="00DC36D2"/>
    <w:rsid w:val="00DC5EE2"/>
    <w:rsid w:val="00DC7A0B"/>
    <w:rsid w:val="00DD27C0"/>
    <w:rsid w:val="00DD694A"/>
    <w:rsid w:val="00DD6956"/>
    <w:rsid w:val="00DE0E1A"/>
    <w:rsid w:val="00DE2283"/>
    <w:rsid w:val="00DE3DFA"/>
    <w:rsid w:val="00DE664A"/>
    <w:rsid w:val="00DF210F"/>
    <w:rsid w:val="00DF2FDC"/>
    <w:rsid w:val="00DF4128"/>
    <w:rsid w:val="00DF44B0"/>
    <w:rsid w:val="00E00F23"/>
    <w:rsid w:val="00E01BFF"/>
    <w:rsid w:val="00E03EE5"/>
    <w:rsid w:val="00E059E5"/>
    <w:rsid w:val="00E05E06"/>
    <w:rsid w:val="00E1017B"/>
    <w:rsid w:val="00E13517"/>
    <w:rsid w:val="00E15239"/>
    <w:rsid w:val="00E1528C"/>
    <w:rsid w:val="00E15537"/>
    <w:rsid w:val="00E15BD2"/>
    <w:rsid w:val="00E22351"/>
    <w:rsid w:val="00E223EE"/>
    <w:rsid w:val="00E248A4"/>
    <w:rsid w:val="00E24911"/>
    <w:rsid w:val="00E24C03"/>
    <w:rsid w:val="00E24ECF"/>
    <w:rsid w:val="00E24FDB"/>
    <w:rsid w:val="00E251E3"/>
    <w:rsid w:val="00E27D9D"/>
    <w:rsid w:val="00E27FD3"/>
    <w:rsid w:val="00E3040B"/>
    <w:rsid w:val="00E314B5"/>
    <w:rsid w:val="00E31F02"/>
    <w:rsid w:val="00E32595"/>
    <w:rsid w:val="00E329F3"/>
    <w:rsid w:val="00E32C6E"/>
    <w:rsid w:val="00E35409"/>
    <w:rsid w:val="00E3669A"/>
    <w:rsid w:val="00E4230A"/>
    <w:rsid w:val="00E448C0"/>
    <w:rsid w:val="00E4568C"/>
    <w:rsid w:val="00E466F6"/>
    <w:rsid w:val="00E5273C"/>
    <w:rsid w:val="00E53F40"/>
    <w:rsid w:val="00E562A8"/>
    <w:rsid w:val="00E56D87"/>
    <w:rsid w:val="00E57B2A"/>
    <w:rsid w:val="00E668EB"/>
    <w:rsid w:val="00E70431"/>
    <w:rsid w:val="00E74ECE"/>
    <w:rsid w:val="00E7565F"/>
    <w:rsid w:val="00E758EE"/>
    <w:rsid w:val="00E80746"/>
    <w:rsid w:val="00E827E6"/>
    <w:rsid w:val="00E84DE9"/>
    <w:rsid w:val="00E91BCC"/>
    <w:rsid w:val="00E92298"/>
    <w:rsid w:val="00E928E0"/>
    <w:rsid w:val="00E94195"/>
    <w:rsid w:val="00E95214"/>
    <w:rsid w:val="00EA4E0B"/>
    <w:rsid w:val="00EB0885"/>
    <w:rsid w:val="00EB214B"/>
    <w:rsid w:val="00EB2F13"/>
    <w:rsid w:val="00EB61C4"/>
    <w:rsid w:val="00EB63C2"/>
    <w:rsid w:val="00EB7E40"/>
    <w:rsid w:val="00EC1DEF"/>
    <w:rsid w:val="00EC3BFB"/>
    <w:rsid w:val="00EC4BDD"/>
    <w:rsid w:val="00EC55FE"/>
    <w:rsid w:val="00EC6ADD"/>
    <w:rsid w:val="00EC7181"/>
    <w:rsid w:val="00EC7A93"/>
    <w:rsid w:val="00ED020F"/>
    <w:rsid w:val="00ED1793"/>
    <w:rsid w:val="00ED20AD"/>
    <w:rsid w:val="00ED2891"/>
    <w:rsid w:val="00ED2BC4"/>
    <w:rsid w:val="00ED6715"/>
    <w:rsid w:val="00EE1C58"/>
    <w:rsid w:val="00EE3514"/>
    <w:rsid w:val="00EE5498"/>
    <w:rsid w:val="00EE5767"/>
    <w:rsid w:val="00EE631D"/>
    <w:rsid w:val="00EE74B4"/>
    <w:rsid w:val="00EF022E"/>
    <w:rsid w:val="00EF1069"/>
    <w:rsid w:val="00EF2FF0"/>
    <w:rsid w:val="00EF4FF4"/>
    <w:rsid w:val="00EF5395"/>
    <w:rsid w:val="00EF6780"/>
    <w:rsid w:val="00F01C95"/>
    <w:rsid w:val="00F0219F"/>
    <w:rsid w:val="00F10AD3"/>
    <w:rsid w:val="00F10B4C"/>
    <w:rsid w:val="00F10B95"/>
    <w:rsid w:val="00F136EB"/>
    <w:rsid w:val="00F14E5C"/>
    <w:rsid w:val="00F21C0E"/>
    <w:rsid w:val="00F228A5"/>
    <w:rsid w:val="00F22CAB"/>
    <w:rsid w:val="00F23F08"/>
    <w:rsid w:val="00F331A6"/>
    <w:rsid w:val="00F41266"/>
    <w:rsid w:val="00F418AC"/>
    <w:rsid w:val="00F42A15"/>
    <w:rsid w:val="00F43BD6"/>
    <w:rsid w:val="00F5048F"/>
    <w:rsid w:val="00F5096B"/>
    <w:rsid w:val="00F5232D"/>
    <w:rsid w:val="00F53578"/>
    <w:rsid w:val="00F574C3"/>
    <w:rsid w:val="00F575B9"/>
    <w:rsid w:val="00F61A58"/>
    <w:rsid w:val="00F63CEF"/>
    <w:rsid w:val="00F6681B"/>
    <w:rsid w:val="00F70711"/>
    <w:rsid w:val="00F72FA5"/>
    <w:rsid w:val="00F74163"/>
    <w:rsid w:val="00F742A1"/>
    <w:rsid w:val="00F76FB5"/>
    <w:rsid w:val="00F77A5A"/>
    <w:rsid w:val="00F80353"/>
    <w:rsid w:val="00F80A18"/>
    <w:rsid w:val="00F87613"/>
    <w:rsid w:val="00F87D7B"/>
    <w:rsid w:val="00F90BCD"/>
    <w:rsid w:val="00F91C77"/>
    <w:rsid w:val="00F91FEC"/>
    <w:rsid w:val="00F93BE1"/>
    <w:rsid w:val="00F949A1"/>
    <w:rsid w:val="00F9675B"/>
    <w:rsid w:val="00F97F69"/>
    <w:rsid w:val="00FA0342"/>
    <w:rsid w:val="00FA19AB"/>
    <w:rsid w:val="00FA2C2B"/>
    <w:rsid w:val="00FA7FA1"/>
    <w:rsid w:val="00FB0BBF"/>
    <w:rsid w:val="00FB0BDE"/>
    <w:rsid w:val="00FB7A98"/>
    <w:rsid w:val="00FC22E9"/>
    <w:rsid w:val="00FC6A92"/>
    <w:rsid w:val="00FD0023"/>
    <w:rsid w:val="00FD1BDC"/>
    <w:rsid w:val="00FD2272"/>
    <w:rsid w:val="00FD5027"/>
    <w:rsid w:val="00FD5B4A"/>
    <w:rsid w:val="00FD5D8D"/>
    <w:rsid w:val="00FD7B89"/>
    <w:rsid w:val="00FE0D81"/>
    <w:rsid w:val="00FE2A17"/>
    <w:rsid w:val="00FF225B"/>
    <w:rsid w:val="00FF22AF"/>
    <w:rsid w:val="00FF43FB"/>
    <w:rsid w:val="00FF452E"/>
    <w:rsid w:val="00FF62A9"/>
    <w:rsid w:val="00FF66E7"/>
    <w:rsid w:val="00FF7C1F"/>
    <w:rsid w:val="00FF7E33"/>
    <w:rsid w:val="010F8402"/>
    <w:rsid w:val="0189317D"/>
    <w:rsid w:val="01A1D5D0"/>
    <w:rsid w:val="01BFC48A"/>
    <w:rsid w:val="0215F0A7"/>
    <w:rsid w:val="021771B1"/>
    <w:rsid w:val="024C2A5E"/>
    <w:rsid w:val="02F72717"/>
    <w:rsid w:val="032C2DC7"/>
    <w:rsid w:val="035C2A43"/>
    <w:rsid w:val="038DF4F2"/>
    <w:rsid w:val="038E14E7"/>
    <w:rsid w:val="039C282E"/>
    <w:rsid w:val="04642E5F"/>
    <w:rsid w:val="0488B990"/>
    <w:rsid w:val="04D367FC"/>
    <w:rsid w:val="04E8C67F"/>
    <w:rsid w:val="0553EB4F"/>
    <w:rsid w:val="059CE0DC"/>
    <w:rsid w:val="05C22D61"/>
    <w:rsid w:val="05E87C15"/>
    <w:rsid w:val="0614562F"/>
    <w:rsid w:val="062601F3"/>
    <w:rsid w:val="0651D7BF"/>
    <w:rsid w:val="06A65097"/>
    <w:rsid w:val="06B70575"/>
    <w:rsid w:val="06BD877D"/>
    <w:rsid w:val="06BDE19D"/>
    <w:rsid w:val="06F89556"/>
    <w:rsid w:val="071723EF"/>
    <w:rsid w:val="077DA01C"/>
    <w:rsid w:val="07A7F6D9"/>
    <w:rsid w:val="07BB6CAB"/>
    <w:rsid w:val="07C34B16"/>
    <w:rsid w:val="07C579AF"/>
    <w:rsid w:val="07F593F8"/>
    <w:rsid w:val="08461F6F"/>
    <w:rsid w:val="084F368F"/>
    <w:rsid w:val="088ECF71"/>
    <w:rsid w:val="089A616E"/>
    <w:rsid w:val="08DE9310"/>
    <w:rsid w:val="08EC6B45"/>
    <w:rsid w:val="08FB4BA2"/>
    <w:rsid w:val="09203777"/>
    <w:rsid w:val="0935CD38"/>
    <w:rsid w:val="09B09DD6"/>
    <w:rsid w:val="09CB0D20"/>
    <w:rsid w:val="0A0D92CB"/>
    <w:rsid w:val="0A1F45F4"/>
    <w:rsid w:val="0A5E333E"/>
    <w:rsid w:val="0A63D136"/>
    <w:rsid w:val="0A6C671C"/>
    <w:rsid w:val="0A9789A9"/>
    <w:rsid w:val="0AC50C73"/>
    <w:rsid w:val="0AEA3FFA"/>
    <w:rsid w:val="0AEAC835"/>
    <w:rsid w:val="0B3C2A33"/>
    <w:rsid w:val="0B48336C"/>
    <w:rsid w:val="0B550ACF"/>
    <w:rsid w:val="0B6AE1E8"/>
    <w:rsid w:val="0B6DAEED"/>
    <w:rsid w:val="0BE34DEA"/>
    <w:rsid w:val="0C31194F"/>
    <w:rsid w:val="0C3F15A9"/>
    <w:rsid w:val="0C4372A1"/>
    <w:rsid w:val="0D04687B"/>
    <w:rsid w:val="0D04F3C7"/>
    <w:rsid w:val="0D12298C"/>
    <w:rsid w:val="0D4453FA"/>
    <w:rsid w:val="0D76738C"/>
    <w:rsid w:val="0DAB5312"/>
    <w:rsid w:val="0E100BAE"/>
    <w:rsid w:val="0E2AB953"/>
    <w:rsid w:val="0E75D000"/>
    <w:rsid w:val="0E99E86D"/>
    <w:rsid w:val="0ED7616A"/>
    <w:rsid w:val="0F3A79EE"/>
    <w:rsid w:val="0F7F11A7"/>
    <w:rsid w:val="0FBC4053"/>
    <w:rsid w:val="0FBD2FB9"/>
    <w:rsid w:val="106B313A"/>
    <w:rsid w:val="107573D6"/>
    <w:rsid w:val="10930768"/>
    <w:rsid w:val="10C6C349"/>
    <w:rsid w:val="10F0B364"/>
    <w:rsid w:val="11A4C47A"/>
    <w:rsid w:val="11D339F0"/>
    <w:rsid w:val="1238BE56"/>
    <w:rsid w:val="129C65A7"/>
    <w:rsid w:val="12E33F9C"/>
    <w:rsid w:val="1319BCF9"/>
    <w:rsid w:val="136895CD"/>
    <w:rsid w:val="136BC077"/>
    <w:rsid w:val="139BD2E5"/>
    <w:rsid w:val="13AC98A6"/>
    <w:rsid w:val="13E34604"/>
    <w:rsid w:val="146595F9"/>
    <w:rsid w:val="146D5719"/>
    <w:rsid w:val="14C1306B"/>
    <w:rsid w:val="14EBCFCD"/>
    <w:rsid w:val="1587CEC4"/>
    <w:rsid w:val="15A13992"/>
    <w:rsid w:val="15C2616E"/>
    <w:rsid w:val="15F58278"/>
    <w:rsid w:val="162BE21D"/>
    <w:rsid w:val="1673BF29"/>
    <w:rsid w:val="168CE044"/>
    <w:rsid w:val="169B918F"/>
    <w:rsid w:val="169FB7B3"/>
    <w:rsid w:val="16B5BC7A"/>
    <w:rsid w:val="16DF578C"/>
    <w:rsid w:val="16E13CB0"/>
    <w:rsid w:val="171B88F7"/>
    <w:rsid w:val="173F6F26"/>
    <w:rsid w:val="17456903"/>
    <w:rsid w:val="1750C1D2"/>
    <w:rsid w:val="17E02C4B"/>
    <w:rsid w:val="188DD5EC"/>
    <w:rsid w:val="189EC54A"/>
    <w:rsid w:val="18ADED9B"/>
    <w:rsid w:val="19843EDD"/>
    <w:rsid w:val="198E5ED5"/>
    <w:rsid w:val="1A1AC7D1"/>
    <w:rsid w:val="1A682DAD"/>
    <w:rsid w:val="1B218444"/>
    <w:rsid w:val="1B247920"/>
    <w:rsid w:val="1B26B8CD"/>
    <w:rsid w:val="1B7B5D25"/>
    <w:rsid w:val="1BA1A6DA"/>
    <w:rsid w:val="1BC57DF2"/>
    <w:rsid w:val="1C05FB50"/>
    <w:rsid w:val="1C47A46B"/>
    <w:rsid w:val="1CA603D5"/>
    <w:rsid w:val="1CCAD5EC"/>
    <w:rsid w:val="1CE31D0B"/>
    <w:rsid w:val="1D921D7E"/>
    <w:rsid w:val="1D94D5B4"/>
    <w:rsid w:val="1DC6DB73"/>
    <w:rsid w:val="1DD93F9B"/>
    <w:rsid w:val="1DF5F5EC"/>
    <w:rsid w:val="1E284BB9"/>
    <w:rsid w:val="1E3A8362"/>
    <w:rsid w:val="1E49A58A"/>
    <w:rsid w:val="1E6F9950"/>
    <w:rsid w:val="1E726CB2"/>
    <w:rsid w:val="1E79BFAE"/>
    <w:rsid w:val="1E8ECB6B"/>
    <w:rsid w:val="1E99AC1D"/>
    <w:rsid w:val="1EC58F71"/>
    <w:rsid w:val="1ECB1216"/>
    <w:rsid w:val="1ED7E164"/>
    <w:rsid w:val="1F39BACA"/>
    <w:rsid w:val="1F5772E2"/>
    <w:rsid w:val="1F7DA034"/>
    <w:rsid w:val="1F9FB049"/>
    <w:rsid w:val="1FB57884"/>
    <w:rsid w:val="1FD2CE5C"/>
    <w:rsid w:val="1FDFB6A3"/>
    <w:rsid w:val="20045161"/>
    <w:rsid w:val="2072AC9D"/>
    <w:rsid w:val="20BC5ECB"/>
    <w:rsid w:val="20BF8E39"/>
    <w:rsid w:val="21232DC5"/>
    <w:rsid w:val="2123686D"/>
    <w:rsid w:val="214A0E32"/>
    <w:rsid w:val="214BCE6D"/>
    <w:rsid w:val="2182F881"/>
    <w:rsid w:val="218A1FCB"/>
    <w:rsid w:val="21C3ADDF"/>
    <w:rsid w:val="21FF1612"/>
    <w:rsid w:val="2215A67C"/>
    <w:rsid w:val="223DF98A"/>
    <w:rsid w:val="224B19AA"/>
    <w:rsid w:val="22517A88"/>
    <w:rsid w:val="22601C5A"/>
    <w:rsid w:val="2369BBFC"/>
    <w:rsid w:val="23979B64"/>
    <w:rsid w:val="23CFFFF4"/>
    <w:rsid w:val="242445AC"/>
    <w:rsid w:val="247835B4"/>
    <w:rsid w:val="2521763D"/>
    <w:rsid w:val="2549D8AE"/>
    <w:rsid w:val="254F25BA"/>
    <w:rsid w:val="25500F6D"/>
    <w:rsid w:val="25E0103B"/>
    <w:rsid w:val="25EB68BF"/>
    <w:rsid w:val="261F6999"/>
    <w:rsid w:val="2636792E"/>
    <w:rsid w:val="26515205"/>
    <w:rsid w:val="265E05C0"/>
    <w:rsid w:val="2660862C"/>
    <w:rsid w:val="26E81B08"/>
    <w:rsid w:val="2716767E"/>
    <w:rsid w:val="275EB66F"/>
    <w:rsid w:val="2764B6E1"/>
    <w:rsid w:val="2782ECB6"/>
    <w:rsid w:val="27A25119"/>
    <w:rsid w:val="27AA9C92"/>
    <w:rsid w:val="281BBB48"/>
    <w:rsid w:val="285568E6"/>
    <w:rsid w:val="28A241C7"/>
    <w:rsid w:val="28D3D15D"/>
    <w:rsid w:val="29873813"/>
    <w:rsid w:val="29E11807"/>
    <w:rsid w:val="2A5CB3D2"/>
    <w:rsid w:val="2A79FF2B"/>
    <w:rsid w:val="2A8C94A9"/>
    <w:rsid w:val="2AB6F1BD"/>
    <w:rsid w:val="2ADBDF03"/>
    <w:rsid w:val="2AFD6008"/>
    <w:rsid w:val="2B40CE94"/>
    <w:rsid w:val="2B56D237"/>
    <w:rsid w:val="2B7D822F"/>
    <w:rsid w:val="2B7EDC8A"/>
    <w:rsid w:val="2B8B5B61"/>
    <w:rsid w:val="2B909D7D"/>
    <w:rsid w:val="2BC744F9"/>
    <w:rsid w:val="2C32DB22"/>
    <w:rsid w:val="2C6D36CB"/>
    <w:rsid w:val="2CB99C3B"/>
    <w:rsid w:val="2CBEAEA1"/>
    <w:rsid w:val="2D032F25"/>
    <w:rsid w:val="2D11CBD3"/>
    <w:rsid w:val="2D1FCC15"/>
    <w:rsid w:val="2D27B246"/>
    <w:rsid w:val="2E9557BA"/>
    <w:rsid w:val="2EACF8F0"/>
    <w:rsid w:val="2EC56320"/>
    <w:rsid w:val="2F061350"/>
    <w:rsid w:val="2F47D78B"/>
    <w:rsid w:val="2F4D4667"/>
    <w:rsid w:val="2FA0F34F"/>
    <w:rsid w:val="2FBD160D"/>
    <w:rsid w:val="2FC772A0"/>
    <w:rsid w:val="2FD046BD"/>
    <w:rsid w:val="2FE906D3"/>
    <w:rsid w:val="3013F6A9"/>
    <w:rsid w:val="3060EFC2"/>
    <w:rsid w:val="3075B912"/>
    <w:rsid w:val="30B8B871"/>
    <w:rsid w:val="31290017"/>
    <w:rsid w:val="3158C337"/>
    <w:rsid w:val="31A031CC"/>
    <w:rsid w:val="31C70AD4"/>
    <w:rsid w:val="31DC0BBF"/>
    <w:rsid w:val="31E22BD7"/>
    <w:rsid w:val="320AECDC"/>
    <w:rsid w:val="321156A8"/>
    <w:rsid w:val="322172EC"/>
    <w:rsid w:val="328E6234"/>
    <w:rsid w:val="329CF053"/>
    <w:rsid w:val="329DBF03"/>
    <w:rsid w:val="32BD2BE4"/>
    <w:rsid w:val="32C11A05"/>
    <w:rsid w:val="32CE1A01"/>
    <w:rsid w:val="332EED9F"/>
    <w:rsid w:val="333417B6"/>
    <w:rsid w:val="33463E7E"/>
    <w:rsid w:val="33655DF2"/>
    <w:rsid w:val="33C0941C"/>
    <w:rsid w:val="33F4CE8D"/>
    <w:rsid w:val="34547D44"/>
    <w:rsid w:val="3516E15E"/>
    <w:rsid w:val="3574E5A6"/>
    <w:rsid w:val="35851FE5"/>
    <w:rsid w:val="35863BC5"/>
    <w:rsid w:val="35CB7EAE"/>
    <w:rsid w:val="35CE3882"/>
    <w:rsid w:val="35D360CF"/>
    <w:rsid w:val="35F3C68F"/>
    <w:rsid w:val="3648699C"/>
    <w:rsid w:val="36AF1EF4"/>
    <w:rsid w:val="36B819DC"/>
    <w:rsid w:val="36E279A5"/>
    <w:rsid w:val="3725C740"/>
    <w:rsid w:val="37A35041"/>
    <w:rsid w:val="37B0D554"/>
    <w:rsid w:val="37B4B139"/>
    <w:rsid w:val="37B580F6"/>
    <w:rsid w:val="38102960"/>
    <w:rsid w:val="388C1A2C"/>
    <w:rsid w:val="38A45F09"/>
    <w:rsid w:val="38C3A6E2"/>
    <w:rsid w:val="395852BD"/>
    <w:rsid w:val="3984BDC7"/>
    <w:rsid w:val="39A1FAB4"/>
    <w:rsid w:val="39ABAEF6"/>
    <w:rsid w:val="39BA561B"/>
    <w:rsid w:val="39F37078"/>
    <w:rsid w:val="3A37D083"/>
    <w:rsid w:val="3A75E76F"/>
    <w:rsid w:val="3A77D531"/>
    <w:rsid w:val="3A98B6AD"/>
    <w:rsid w:val="3AA83502"/>
    <w:rsid w:val="3AC57D64"/>
    <w:rsid w:val="3ADB8369"/>
    <w:rsid w:val="3B1723A1"/>
    <w:rsid w:val="3B2805F3"/>
    <w:rsid w:val="3B55AD17"/>
    <w:rsid w:val="3B7B6F36"/>
    <w:rsid w:val="3B975F71"/>
    <w:rsid w:val="3BCD611F"/>
    <w:rsid w:val="3BD548DB"/>
    <w:rsid w:val="3C318F76"/>
    <w:rsid w:val="3CCE6F39"/>
    <w:rsid w:val="3CE46C40"/>
    <w:rsid w:val="3D31CB4A"/>
    <w:rsid w:val="3D3F7DA1"/>
    <w:rsid w:val="3D46A33E"/>
    <w:rsid w:val="3D6E205A"/>
    <w:rsid w:val="3DA68719"/>
    <w:rsid w:val="3DDA13DE"/>
    <w:rsid w:val="3DDEA93E"/>
    <w:rsid w:val="3E09C5A5"/>
    <w:rsid w:val="3E143464"/>
    <w:rsid w:val="3E33E6DD"/>
    <w:rsid w:val="3E76000A"/>
    <w:rsid w:val="3EB7F00A"/>
    <w:rsid w:val="3EFE8E41"/>
    <w:rsid w:val="3F4292F3"/>
    <w:rsid w:val="3F67E766"/>
    <w:rsid w:val="3FDD6CA3"/>
    <w:rsid w:val="3FEF6E6F"/>
    <w:rsid w:val="4010C027"/>
    <w:rsid w:val="402D5EB1"/>
    <w:rsid w:val="409531C5"/>
    <w:rsid w:val="40F97354"/>
    <w:rsid w:val="40FDAC97"/>
    <w:rsid w:val="411B18EE"/>
    <w:rsid w:val="411F69BF"/>
    <w:rsid w:val="41B7B23B"/>
    <w:rsid w:val="41E594B5"/>
    <w:rsid w:val="420A6F4B"/>
    <w:rsid w:val="420AE81A"/>
    <w:rsid w:val="422649AD"/>
    <w:rsid w:val="42DA96C9"/>
    <w:rsid w:val="42FE0970"/>
    <w:rsid w:val="4398F721"/>
    <w:rsid w:val="439DB6CF"/>
    <w:rsid w:val="43A0BB9C"/>
    <w:rsid w:val="43F5F18B"/>
    <w:rsid w:val="442C3996"/>
    <w:rsid w:val="44CF1AA4"/>
    <w:rsid w:val="44D71D92"/>
    <w:rsid w:val="44F898B1"/>
    <w:rsid w:val="45143997"/>
    <w:rsid w:val="45310F21"/>
    <w:rsid w:val="46ED35A6"/>
    <w:rsid w:val="47365D81"/>
    <w:rsid w:val="475F357A"/>
    <w:rsid w:val="47DABF5C"/>
    <w:rsid w:val="47F1118F"/>
    <w:rsid w:val="483A6413"/>
    <w:rsid w:val="4841E93C"/>
    <w:rsid w:val="485DE9BF"/>
    <w:rsid w:val="4864BD45"/>
    <w:rsid w:val="48EBA9BC"/>
    <w:rsid w:val="48F36EFF"/>
    <w:rsid w:val="4900D3AF"/>
    <w:rsid w:val="493081FD"/>
    <w:rsid w:val="4934FE9A"/>
    <w:rsid w:val="4995463C"/>
    <w:rsid w:val="49ADA05B"/>
    <w:rsid w:val="49DC62F6"/>
    <w:rsid w:val="4A01EFA4"/>
    <w:rsid w:val="4A354F90"/>
    <w:rsid w:val="4AEE88BF"/>
    <w:rsid w:val="4BB454C0"/>
    <w:rsid w:val="4BE34A2F"/>
    <w:rsid w:val="4C0C6D1F"/>
    <w:rsid w:val="4C30DAE1"/>
    <w:rsid w:val="4C668AC6"/>
    <w:rsid w:val="4C9C58A1"/>
    <w:rsid w:val="4D07774E"/>
    <w:rsid w:val="4D551E13"/>
    <w:rsid w:val="4DB9FAB7"/>
    <w:rsid w:val="4E2B08B7"/>
    <w:rsid w:val="4E378CE9"/>
    <w:rsid w:val="4E5D9882"/>
    <w:rsid w:val="4E5F1DB1"/>
    <w:rsid w:val="4E918BDB"/>
    <w:rsid w:val="4EA77F4D"/>
    <w:rsid w:val="4F100B81"/>
    <w:rsid w:val="4F191FB0"/>
    <w:rsid w:val="4F41D094"/>
    <w:rsid w:val="4F4B0EC8"/>
    <w:rsid w:val="4F7DA2CB"/>
    <w:rsid w:val="4F91C519"/>
    <w:rsid w:val="5008BE67"/>
    <w:rsid w:val="508CD592"/>
    <w:rsid w:val="50A5BB45"/>
    <w:rsid w:val="50A97E6A"/>
    <w:rsid w:val="50BDC13F"/>
    <w:rsid w:val="51025FA5"/>
    <w:rsid w:val="5103E510"/>
    <w:rsid w:val="51352F22"/>
    <w:rsid w:val="51BB7EC8"/>
    <w:rsid w:val="51BE71F4"/>
    <w:rsid w:val="51D6D704"/>
    <w:rsid w:val="51F77F7C"/>
    <w:rsid w:val="520A5A65"/>
    <w:rsid w:val="522C5E8F"/>
    <w:rsid w:val="5231B5EF"/>
    <w:rsid w:val="52B6A749"/>
    <w:rsid w:val="52CA309F"/>
    <w:rsid w:val="52DCF365"/>
    <w:rsid w:val="52EB07CA"/>
    <w:rsid w:val="52FB5F61"/>
    <w:rsid w:val="53055970"/>
    <w:rsid w:val="5311AAF4"/>
    <w:rsid w:val="5319D353"/>
    <w:rsid w:val="53321D69"/>
    <w:rsid w:val="53575A57"/>
    <w:rsid w:val="53A13771"/>
    <w:rsid w:val="53B970FC"/>
    <w:rsid w:val="53D1CA4B"/>
    <w:rsid w:val="53EFEC73"/>
    <w:rsid w:val="53FBB445"/>
    <w:rsid w:val="5408F4CA"/>
    <w:rsid w:val="54322D65"/>
    <w:rsid w:val="5492930C"/>
    <w:rsid w:val="549418B7"/>
    <w:rsid w:val="54D14B5D"/>
    <w:rsid w:val="55031912"/>
    <w:rsid w:val="555AE5FE"/>
    <w:rsid w:val="55906743"/>
    <w:rsid w:val="55E21170"/>
    <w:rsid w:val="5628C072"/>
    <w:rsid w:val="564C0C51"/>
    <w:rsid w:val="5680F6D9"/>
    <w:rsid w:val="56829488"/>
    <w:rsid w:val="56908B48"/>
    <w:rsid w:val="56C7188C"/>
    <w:rsid w:val="56D927A2"/>
    <w:rsid w:val="5707A5AF"/>
    <w:rsid w:val="578320DB"/>
    <w:rsid w:val="585D9593"/>
    <w:rsid w:val="586E976B"/>
    <w:rsid w:val="5895A249"/>
    <w:rsid w:val="58ACED1E"/>
    <w:rsid w:val="58B3D36B"/>
    <w:rsid w:val="58C1D912"/>
    <w:rsid w:val="59A43F75"/>
    <w:rsid w:val="59AD97DC"/>
    <w:rsid w:val="59C5E793"/>
    <w:rsid w:val="59E69BDB"/>
    <w:rsid w:val="5A574BBD"/>
    <w:rsid w:val="5A6DA31A"/>
    <w:rsid w:val="5B16D6CB"/>
    <w:rsid w:val="5B2050B1"/>
    <w:rsid w:val="5B44D183"/>
    <w:rsid w:val="5B5AA404"/>
    <w:rsid w:val="5B82D47A"/>
    <w:rsid w:val="5BADB46A"/>
    <w:rsid w:val="5BE07906"/>
    <w:rsid w:val="5BF64471"/>
    <w:rsid w:val="5C0C12A5"/>
    <w:rsid w:val="5C110407"/>
    <w:rsid w:val="5C12B7B4"/>
    <w:rsid w:val="5C213007"/>
    <w:rsid w:val="5C37CFA1"/>
    <w:rsid w:val="5C44E014"/>
    <w:rsid w:val="5C50EB99"/>
    <w:rsid w:val="5C89B113"/>
    <w:rsid w:val="5C99EF1A"/>
    <w:rsid w:val="5CBBFDE6"/>
    <w:rsid w:val="5D35400E"/>
    <w:rsid w:val="5D7F007D"/>
    <w:rsid w:val="5D88ED9F"/>
    <w:rsid w:val="5DF225BD"/>
    <w:rsid w:val="5E1E8F9A"/>
    <w:rsid w:val="5E449493"/>
    <w:rsid w:val="5E5E9074"/>
    <w:rsid w:val="5EE39ECA"/>
    <w:rsid w:val="5EFC1B7A"/>
    <w:rsid w:val="5F0C98B3"/>
    <w:rsid w:val="5F1E013E"/>
    <w:rsid w:val="5F23F90E"/>
    <w:rsid w:val="5FB9D7FD"/>
    <w:rsid w:val="5FD6F102"/>
    <w:rsid w:val="60E35575"/>
    <w:rsid w:val="60F1C679"/>
    <w:rsid w:val="61551138"/>
    <w:rsid w:val="619C597F"/>
    <w:rsid w:val="61A3CB0C"/>
    <w:rsid w:val="61B51558"/>
    <w:rsid w:val="61CD05D5"/>
    <w:rsid w:val="62006976"/>
    <w:rsid w:val="62485424"/>
    <w:rsid w:val="62C5CBDA"/>
    <w:rsid w:val="62E96F6A"/>
    <w:rsid w:val="63278349"/>
    <w:rsid w:val="6352A166"/>
    <w:rsid w:val="6359470A"/>
    <w:rsid w:val="635EF433"/>
    <w:rsid w:val="635FC2B7"/>
    <w:rsid w:val="63827096"/>
    <w:rsid w:val="639F7D07"/>
    <w:rsid w:val="63A2C120"/>
    <w:rsid w:val="63BA94A7"/>
    <w:rsid w:val="64819BA7"/>
    <w:rsid w:val="64DA89B9"/>
    <w:rsid w:val="6509987A"/>
    <w:rsid w:val="65541BDC"/>
    <w:rsid w:val="65568143"/>
    <w:rsid w:val="65993BA4"/>
    <w:rsid w:val="659F61DF"/>
    <w:rsid w:val="65ECAEBE"/>
    <w:rsid w:val="65F4E29D"/>
    <w:rsid w:val="65F8A4BC"/>
    <w:rsid w:val="660A6411"/>
    <w:rsid w:val="663CA9B0"/>
    <w:rsid w:val="664A21E4"/>
    <w:rsid w:val="6651F043"/>
    <w:rsid w:val="667F5B61"/>
    <w:rsid w:val="669FDD17"/>
    <w:rsid w:val="67ABD0CA"/>
    <w:rsid w:val="67C4BE28"/>
    <w:rsid w:val="67C56693"/>
    <w:rsid w:val="67D947D7"/>
    <w:rsid w:val="68021F0A"/>
    <w:rsid w:val="688B4592"/>
    <w:rsid w:val="69075F19"/>
    <w:rsid w:val="69166852"/>
    <w:rsid w:val="693433DA"/>
    <w:rsid w:val="694F22C7"/>
    <w:rsid w:val="6951D6C3"/>
    <w:rsid w:val="69B51F90"/>
    <w:rsid w:val="69E6BF58"/>
    <w:rsid w:val="69F41570"/>
    <w:rsid w:val="6A691D59"/>
    <w:rsid w:val="6AB34763"/>
    <w:rsid w:val="6AC9AA50"/>
    <w:rsid w:val="6AE11CAD"/>
    <w:rsid w:val="6AEE88CA"/>
    <w:rsid w:val="6B264F2C"/>
    <w:rsid w:val="6B3BAC1E"/>
    <w:rsid w:val="6B5D696C"/>
    <w:rsid w:val="6BA5DE06"/>
    <w:rsid w:val="6BA9BF63"/>
    <w:rsid w:val="6BBC288D"/>
    <w:rsid w:val="6BBE51CD"/>
    <w:rsid w:val="6BF163AC"/>
    <w:rsid w:val="6BFF7E61"/>
    <w:rsid w:val="6C4BCF01"/>
    <w:rsid w:val="6C66B1B9"/>
    <w:rsid w:val="6CCAA4ED"/>
    <w:rsid w:val="6D00B5A6"/>
    <w:rsid w:val="6D505F21"/>
    <w:rsid w:val="6D8834BE"/>
    <w:rsid w:val="6D93F3CF"/>
    <w:rsid w:val="6DE6A17C"/>
    <w:rsid w:val="6E730D38"/>
    <w:rsid w:val="6E84800F"/>
    <w:rsid w:val="6E944E0C"/>
    <w:rsid w:val="6EC18B64"/>
    <w:rsid w:val="6EDE2A65"/>
    <w:rsid w:val="6EEEA0CA"/>
    <w:rsid w:val="6F0FA191"/>
    <w:rsid w:val="6F47F0FB"/>
    <w:rsid w:val="6F71282C"/>
    <w:rsid w:val="6F72322C"/>
    <w:rsid w:val="6FBABAD8"/>
    <w:rsid w:val="6FC4DADF"/>
    <w:rsid w:val="6FCA7A49"/>
    <w:rsid w:val="6FF413E8"/>
    <w:rsid w:val="70139715"/>
    <w:rsid w:val="7062F44C"/>
    <w:rsid w:val="7099F97C"/>
    <w:rsid w:val="70B9DB65"/>
    <w:rsid w:val="711D8F0D"/>
    <w:rsid w:val="711FB5D0"/>
    <w:rsid w:val="71328677"/>
    <w:rsid w:val="715FDBDD"/>
    <w:rsid w:val="7181B2D7"/>
    <w:rsid w:val="7182C8EC"/>
    <w:rsid w:val="71BA23DC"/>
    <w:rsid w:val="71BFA069"/>
    <w:rsid w:val="71DB4F13"/>
    <w:rsid w:val="721B3D3B"/>
    <w:rsid w:val="721CEAF4"/>
    <w:rsid w:val="72241838"/>
    <w:rsid w:val="722DA9CA"/>
    <w:rsid w:val="7276A3C1"/>
    <w:rsid w:val="72974FF9"/>
    <w:rsid w:val="72ABB6A6"/>
    <w:rsid w:val="72BDCF58"/>
    <w:rsid w:val="72E40CEE"/>
    <w:rsid w:val="730848D4"/>
    <w:rsid w:val="731E1CC0"/>
    <w:rsid w:val="732B1E29"/>
    <w:rsid w:val="733E6352"/>
    <w:rsid w:val="733F8C7A"/>
    <w:rsid w:val="735422E9"/>
    <w:rsid w:val="738C6011"/>
    <w:rsid w:val="73A20115"/>
    <w:rsid w:val="73A643DB"/>
    <w:rsid w:val="73D22212"/>
    <w:rsid w:val="73D51B13"/>
    <w:rsid w:val="744FC96F"/>
    <w:rsid w:val="74C61B4B"/>
    <w:rsid w:val="74CE5F3D"/>
    <w:rsid w:val="74ED7C3E"/>
    <w:rsid w:val="75372616"/>
    <w:rsid w:val="754D741A"/>
    <w:rsid w:val="7584AE97"/>
    <w:rsid w:val="75B345AD"/>
    <w:rsid w:val="76166499"/>
    <w:rsid w:val="7625A8EF"/>
    <w:rsid w:val="7647B85D"/>
    <w:rsid w:val="769A8CFD"/>
    <w:rsid w:val="76C8903E"/>
    <w:rsid w:val="76D96214"/>
    <w:rsid w:val="76F980A6"/>
    <w:rsid w:val="7776961F"/>
    <w:rsid w:val="77B345F0"/>
    <w:rsid w:val="780AE322"/>
    <w:rsid w:val="780C0788"/>
    <w:rsid w:val="784E498C"/>
    <w:rsid w:val="785C85B3"/>
    <w:rsid w:val="78ABC9A8"/>
    <w:rsid w:val="79161B92"/>
    <w:rsid w:val="7942E6B9"/>
    <w:rsid w:val="795534CC"/>
    <w:rsid w:val="7959B647"/>
    <w:rsid w:val="79D0D064"/>
    <w:rsid w:val="79DEC5A6"/>
    <w:rsid w:val="7A183896"/>
    <w:rsid w:val="7A18CDB8"/>
    <w:rsid w:val="7A393708"/>
    <w:rsid w:val="7A4423F9"/>
    <w:rsid w:val="7B2523A4"/>
    <w:rsid w:val="7B4C5A7E"/>
    <w:rsid w:val="7B6716C7"/>
    <w:rsid w:val="7B9610A4"/>
    <w:rsid w:val="7BA917A8"/>
    <w:rsid w:val="7BCC40C2"/>
    <w:rsid w:val="7BE58E27"/>
    <w:rsid w:val="7C0672FA"/>
    <w:rsid w:val="7C4CB263"/>
    <w:rsid w:val="7C4D4D2B"/>
    <w:rsid w:val="7CEB9BBF"/>
    <w:rsid w:val="7D7DF288"/>
    <w:rsid w:val="7E0B99A3"/>
    <w:rsid w:val="7E43763D"/>
    <w:rsid w:val="7E53CCC9"/>
    <w:rsid w:val="7E6133AB"/>
    <w:rsid w:val="7E8237AA"/>
    <w:rsid w:val="7EAD42AB"/>
    <w:rsid w:val="7F10E172"/>
    <w:rsid w:val="7F168BC7"/>
    <w:rsid w:val="7F2155C2"/>
    <w:rsid w:val="7F256C31"/>
    <w:rsid w:val="7FAB9A2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AF696A"/>
  <w15:chartTrackingRefBased/>
  <w15:docId w15:val="{BA266AFD-846B-7941-8E4B-936AD00C0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3D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A3D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A3D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3D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3D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3D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3D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3D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3D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D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A3D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A3D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3D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3D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3D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3D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3D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3D60"/>
    <w:rPr>
      <w:rFonts w:eastAsiaTheme="majorEastAsia" w:cstheme="majorBidi"/>
      <w:color w:val="272727" w:themeColor="text1" w:themeTint="D8"/>
    </w:rPr>
  </w:style>
  <w:style w:type="paragraph" w:styleId="Title">
    <w:name w:val="Title"/>
    <w:basedOn w:val="Normal"/>
    <w:next w:val="Normal"/>
    <w:link w:val="TitleChar"/>
    <w:uiPriority w:val="10"/>
    <w:qFormat/>
    <w:rsid w:val="005A3D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3D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3D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3D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3D60"/>
    <w:pPr>
      <w:spacing w:before="160"/>
      <w:jc w:val="center"/>
    </w:pPr>
    <w:rPr>
      <w:i/>
      <w:iCs/>
      <w:color w:val="404040" w:themeColor="text1" w:themeTint="BF"/>
    </w:rPr>
  </w:style>
  <w:style w:type="character" w:customStyle="1" w:styleId="QuoteChar">
    <w:name w:val="Quote Char"/>
    <w:basedOn w:val="DefaultParagraphFont"/>
    <w:link w:val="Quote"/>
    <w:uiPriority w:val="29"/>
    <w:rsid w:val="005A3D60"/>
    <w:rPr>
      <w:i/>
      <w:iCs/>
      <w:color w:val="404040" w:themeColor="text1" w:themeTint="BF"/>
    </w:rPr>
  </w:style>
  <w:style w:type="paragraph" w:styleId="ListParagraph">
    <w:name w:val="List Paragraph"/>
    <w:basedOn w:val="Normal"/>
    <w:uiPriority w:val="34"/>
    <w:qFormat/>
    <w:rsid w:val="005A3D60"/>
    <w:pPr>
      <w:ind w:left="720"/>
      <w:contextualSpacing/>
    </w:pPr>
  </w:style>
  <w:style w:type="character" w:styleId="IntenseEmphasis">
    <w:name w:val="Intense Emphasis"/>
    <w:basedOn w:val="DefaultParagraphFont"/>
    <w:uiPriority w:val="21"/>
    <w:qFormat/>
    <w:rsid w:val="005A3D60"/>
    <w:rPr>
      <w:i/>
      <w:iCs/>
      <w:color w:val="0F4761" w:themeColor="accent1" w:themeShade="BF"/>
    </w:rPr>
  </w:style>
  <w:style w:type="paragraph" w:styleId="IntenseQuote">
    <w:name w:val="Intense Quote"/>
    <w:basedOn w:val="Normal"/>
    <w:next w:val="Normal"/>
    <w:link w:val="IntenseQuoteChar"/>
    <w:uiPriority w:val="30"/>
    <w:qFormat/>
    <w:rsid w:val="005A3D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3D60"/>
    <w:rPr>
      <w:i/>
      <w:iCs/>
      <w:color w:val="0F4761" w:themeColor="accent1" w:themeShade="BF"/>
    </w:rPr>
  </w:style>
  <w:style w:type="character" w:styleId="IntenseReference">
    <w:name w:val="Intense Reference"/>
    <w:basedOn w:val="DefaultParagraphFont"/>
    <w:uiPriority w:val="32"/>
    <w:qFormat/>
    <w:rsid w:val="005A3D60"/>
    <w:rPr>
      <w:b/>
      <w:bCs/>
      <w:smallCaps/>
      <w:color w:val="0F4761" w:themeColor="accent1" w:themeShade="BF"/>
      <w:spacing w:val="5"/>
    </w:rPr>
  </w:style>
  <w:style w:type="character" w:styleId="Hyperlink">
    <w:name w:val="Hyperlink"/>
    <w:basedOn w:val="DefaultParagraphFont"/>
    <w:uiPriority w:val="99"/>
    <w:unhideWhenUsed/>
    <w:rsid w:val="0067154C"/>
    <w:rPr>
      <w:color w:val="467886" w:themeColor="hyperlink"/>
      <w:u w:val="single"/>
    </w:rPr>
  </w:style>
  <w:style w:type="character" w:styleId="UnresolvedMention">
    <w:name w:val="Unresolved Mention"/>
    <w:basedOn w:val="DefaultParagraphFont"/>
    <w:uiPriority w:val="99"/>
    <w:semiHidden/>
    <w:unhideWhenUsed/>
    <w:rsid w:val="0067154C"/>
    <w:rPr>
      <w:color w:val="605E5C"/>
      <w:shd w:val="clear" w:color="auto" w:fill="E1DFDD"/>
    </w:rPr>
  </w:style>
  <w:style w:type="character" w:customStyle="1" w:styleId="muibox-root">
    <w:name w:val="muibox-root"/>
    <w:basedOn w:val="DefaultParagraphFont"/>
    <w:rsid w:val="006F4357"/>
  </w:style>
  <w:style w:type="character" w:customStyle="1" w:styleId="css-0">
    <w:name w:val="css-0"/>
    <w:basedOn w:val="DefaultParagraphFont"/>
    <w:rsid w:val="006F4357"/>
  </w:style>
  <w:style w:type="character" w:customStyle="1" w:styleId="css-1tmeul0">
    <w:name w:val="css-1tmeul0"/>
    <w:basedOn w:val="DefaultParagraphFont"/>
    <w:rsid w:val="006F4357"/>
  </w:style>
  <w:style w:type="character" w:customStyle="1" w:styleId="css-1g9q2al">
    <w:name w:val="css-1g9q2al"/>
    <w:basedOn w:val="DefaultParagraphFont"/>
    <w:rsid w:val="006F4357"/>
  </w:style>
  <w:style w:type="paragraph" w:styleId="NoSpacing">
    <w:name w:val="No Spacing"/>
    <w:link w:val="NoSpacingChar"/>
    <w:uiPriority w:val="1"/>
    <w:qFormat/>
    <w:rsid w:val="00D87A78"/>
    <w:pPr>
      <w:spacing w:after="0" w:line="240" w:lineRule="auto"/>
    </w:pPr>
    <w:rPr>
      <w:kern w:val="0"/>
      <w:sz w:val="22"/>
      <w:szCs w:val="22"/>
      <w:lang w:val="en-US"/>
      <w14:ligatures w14:val="none"/>
    </w:rPr>
  </w:style>
  <w:style w:type="character" w:customStyle="1" w:styleId="NoSpacingChar">
    <w:name w:val="No Spacing Char"/>
    <w:basedOn w:val="DefaultParagraphFont"/>
    <w:link w:val="NoSpacing"/>
    <w:uiPriority w:val="1"/>
    <w:rsid w:val="00D87A78"/>
    <w:rPr>
      <w:kern w:val="0"/>
      <w:sz w:val="22"/>
      <w:szCs w:val="22"/>
      <w:lang w:val="en-US"/>
      <w14:ligatures w14:val="none"/>
    </w:rPr>
  </w:style>
  <w:style w:type="paragraph" w:styleId="Header">
    <w:name w:val="header"/>
    <w:basedOn w:val="Normal"/>
    <w:link w:val="HeaderChar"/>
    <w:uiPriority w:val="99"/>
    <w:unhideWhenUsed/>
    <w:rsid w:val="001978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8FF"/>
  </w:style>
  <w:style w:type="paragraph" w:styleId="Footer">
    <w:name w:val="footer"/>
    <w:basedOn w:val="Normal"/>
    <w:link w:val="FooterChar"/>
    <w:uiPriority w:val="99"/>
    <w:unhideWhenUsed/>
    <w:rsid w:val="001978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8FF"/>
  </w:style>
  <w:style w:type="paragraph" w:styleId="TOCHeading">
    <w:name w:val="TOC Heading"/>
    <w:basedOn w:val="Heading1"/>
    <w:next w:val="Normal"/>
    <w:uiPriority w:val="39"/>
    <w:unhideWhenUsed/>
    <w:qFormat/>
    <w:rsid w:val="00163E9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63E9B"/>
    <w:pPr>
      <w:spacing w:after="100"/>
    </w:pPr>
  </w:style>
  <w:style w:type="paragraph" w:styleId="TOC2">
    <w:name w:val="toc 2"/>
    <w:basedOn w:val="Normal"/>
    <w:next w:val="Normal"/>
    <w:autoRedefine/>
    <w:uiPriority w:val="39"/>
    <w:unhideWhenUsed/>
    <w:rsid w:val="00163E9B"/>
    <w:pPr>
      <w:spacing w:after="100"/>
      <w:ind w:left="240"/>
    </w:pPr>
  </w:style>
  <w:style w:type="paragraph" w:styleId="TOC3">
    <w:name w:val="toc 3"/>
    <w:basedOn w:val="Normal"/>
    <w:next w:val="Normal"/>
    <w:autoRedefine/>
    <w:uiPriority w:val="39"/>
    <w:unhideWhenUsed/>
    <w:rsid w:val="00163E9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461704">
      <w:bodyDiv w:val="1"/>
      <w:marLeft w:val="0"/>
      <w:marRight w:val="0"/>
      <w:marTop w:val="0"/>
      <w:marBottom w:val="0"/>
      <w:divBdr>
        <w:top w:val="none" w:sz="0" w:space="0" w:color="auto"/>
        <w:left w:val="none" w:sz="0" w:space="0" w:color="auto"/>
        <w:bottom w:val="none" w:sz="0" w:space="0" w:color="auto"/>
        <w:right w:val="none" w:sz="0" w:space="0" w:color="auto"/>
      </w:divBdr>
    </w:div>
    <w:div w:id="604654087">
      <w:bodyDiv w:val="1"/>
      <w:marLeft w:val="0"/>
      <w:marRight w:val="0"/>
      <w:marTop w:val="0"/>
      <w:marBottom w:val="0"/>
      <w:divBdr>
        <w:top w:val="none" w:sz="0" w:space="0" w:color="auto"/>
        <w:left w:val="none" w:sz="0" w:space="0" w:color="auto"/>
        <w:bottom w:val="none" w:sz="0" w:space="0" w:color="auto"/>
        <w:right w:val="none" w:sz="0" w:space="0" w:color="auto"/>
      </w:divBdr>
    </w:div>
    <w:div w:id="643046475">
      <w:bodyDiv w:val="1"/>
      <w:marLeft w:val="0"/>
      <w:marRight w:val="0"/>
      <w:marTop w:val="0"/>
      <w:marBottom w:val="0"/>
      <w:divBdr>
        <w:top w:val="none" w:sz="0" w:space="0" w:color="auto"/>
        <w:left w:val="none" w:sz="0" w:space="0" w:color="auto"/>
        <w:bottom w:val="none" w:sz="0" w:space="0" w:color="auto"/>
        <w:right w:val="none" w:sz="0" w:space="0" w:color="auto"/>
      </w:divBdr>
    </w:div>
    <w:div w:id="866334080">
      <w:bodyDiv w:val="1"/>
      <w:marLeft w:val="0"/>
      <w:marRight w:val="0"/>
      <w:marTop w:val="0"/>
      <w:marBottom w:val="0"/>
      <w:divBdr>
        <w:top w:val="none" w:sz="0" w:space="0" w:color="auto"/>
        <w:left w:val="none" w:sz="0" w:space="0" w:color="auto"/>
        <w:bottom w:val="none" w:sz="0" w:space="0" w:color="auto"/>
        <w:right w:val="none" w:sz="0" w:space="0" w:color="auto"/>
      </w:divBdr>
    </w:div>
    <w:div w:id="1334844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ssociationforcoaching.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ediaa.com/difference-between-coaching-and-mentorin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oachfederation.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https://www.institutelm.com"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cip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A5690-4388-4C31-BCD0-38858F6F7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3712</Words>
  <Characters>23089</Characters>
  <Application>Microsoft Office Word</Application>
  <DocSecurity>0</DocSecurity>
  <Lines>452</Lines>
  <Paragraphs>206</Paragraphs>
  <ScaleCrop>false</ScaleCrop>
  <Company/>
  <LinksUpToDate>false</LinksUpToDate>
  <CharactersWithSpaces>26595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Boyd Mal</dc:creator>
  <cp:keywords/>
  <dc:description/>
  <cp:lastModifiedBy>Boyd Malcolm (2128536)</cp:lastModifiedBy>
  <cp:revision>539</cp:revision>
  <dcterms:created xsi:type="dcterms:W3CDTF">2025-03-03T16:09:00Z</dcterms:created>
  <dcterms:modified xsi:type="dcterms:W3CDTF">2025-03-19T01:12:00Z</dcterms:modified>
</cp:coreProperties>
</file>