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6FA6E" w14:textId="77777777" w:rsidR="001F352A" w:rsidRDefault="001F352A">
      <w:pPr>
        <w:rPr>
          <w:rFonts w:ascii="Arial" w:hAnsi="Arial" w:cs="Arial"/>
        </w:rPr>
      </w:pPr>
      <w:r>
        <w:rPr>
          <w:rFonts w:ascii="Arial" w:hAnsi="Arial" w:cs="Arial"/>
          <w:noProof/>
        </w:rPr>
        <w:drawing>
          <wp:inline distT="0" distB="0" distL="0" distR="0" wp14:anchorId="24BA6D83" wp14:editId="0ABD185C">
            <wp:extent cx="1420721" cy="845185"/>
            <wp:effectExtent l="0" t="0" r="1905" b="5715"/>
            <wp:docPr id="664342795" name="Picture 2" descr="Computer Games Design (Full-time) (BA Hons) | Swansea 3 Years Full-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342795" name="Picture 664342795" descr="Computer Games Design (Full-time) (BA Hons) | Swansea 3 Years Full-time ..."/>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1482585" cy="881988"/>
                    </a:xfrm>
                    <a:prstGeom prst="rect">
                      <a:avLst/>
                    </a:prstGeom>
                  </pic:spPr>
                </pic:pic>
              </a:graphicData>
            </a:graphic>
          </wp:inline>
        </w:drawing>
      </w:r>
    </w:p>
    <w:p w14:paraId="466453F5" w14:textId="21A483A6" w:rsidR="001F352A" w:rsidRDefault="001F352A">
      <w:pPr>
        <w:rPr>
          <w:rFonts w:ascii="Arial" w:hAnsi="Arial" w:cs="Arial"/>
        </w:rPr>
      </w:pPr>
      <w:r>
        <w:rPr>
          <w:rFonts w:ascii="Arial" w:hAnsi="Arial" w:cs="Arial"/>
        </w:rPr>
        <w:t>Name: Josina Fontes</w:t>
      </w:r>
    </w:p>
    <w:p w14:paraId="2770ED3C" w14:textId="2E775E51" w:rsidR="001F352A" w:rsidRDefault="001F352A">
      <w:pPr>
        <w:rPr>
          <w:rFonts w:ascii="Arial" w:hAnsi="Arial" w:cs="Arial"/>
        </w:rPr>
      </w:pPr>
      <w:r>
        <w:rPr>
          <w:rFonts w:ascii="Arial" w:hAnsi="Arial" w:cs="Arial"/>
        </w:rPr>
        <w:t>Student ID Number: 2514550</w:t>
      </w:r>
    </w:p>
    <w:p w14:paraId="640919B4" w14:textId="23B47407" w:rsidR="001F352A" w:rsidRDefault="001F352A">
      <w:pPr>
        <w:rPr>
          <w:rFonts w:ascii="Arial" w:hAnsi="Arial" w:cs="Arial"/>
        </w:rPr>
      </w:pPr>
      <w:r>
        <w:rPr>
          <w:rFonts w:ascii="Arial" w:hAnsi="Arial" w:cs="Arial"/>
        </w:rPr>
        <w:t>Module: Psychology in Health &amp; Social Care</w:t>
      </w:r>
    </w:p>
    <w:p w14:paraId="4C3AB34F" w14:textId="17ED6EB7" w:rsidR="001F352A" w:rsidRDefault="001F352A">
      <w:pPr>
        <w:rPr>
          <w:rFonts w:ascii="Arial" w:hAnsi="Arial" w:cs="Arial"/>
        </w:rPr>
      </w:pPr>
      <w:r>
        <w:rPr>
          <w:rFonts w:ascii="Arial" w:hAnsi="Arial" w:cs="Arial"/>
        </w:rPr>
        <w:t>Module Code: LCHS4010</w:t>
      </w:r>
    </w:p>
    <w:p w14:paraId="0868AFC8" w14:textId="1039F11C" w:rsidR="001F352A" w:rsidRDefault="00476701">
      <w:pPr>
        <w:rPr>
          <w:rFonts w:ascii="Arial" w:hAnsi="Arial" w:cs="Arial"/>
        </w:rPr>
      </w:pPr>
      <w:r>
        <w:rPr>
          <w:rFonts w:ascii="Arial" w:hAnsi="Arial" w:cs="Arial"/>
        </w:rPr>
        <w:t>Discuss the impact of social media on mental health in adolescence</w:t>
      </w:r>
    </w:p>
    <w:p w14:paraId="23FB1D9A" w14:textId="75470F11" w:rsidR="00476701" w:rsidRDefault="00476701" w:rsidP="00476701">
      <w:pPr>
        <w:pStyle w:val="ListParagraph"/>
        <w:numPr>
          <w:ilvl w:val="0"/>
          <w:numId w:val="1"/>
        </w:numPr>
        <w:rPr>
          <w:rFonts w:ascii="Arial" w:hAnsi="Arial" w:cs="Arial"/>
        </w:rPr>
      </w:pPr>
      <w:r>
        <w:rPr>
          <w:rFonts w:ascii="Arial" w:hAnsi="Arial" w:cs="Arial"/>
        </w:rPr>
        <w:t>Social media has become an important part of everyday life, especially for adolescents. Platforms such as Instagram, TikTok, Snapchat and Facebook allow young people to communicate with friends, share experiences and access information. According to recent research, most adolescents use social media daily, making it one of the biggest influences on their social lives and personal development (Odgers and Jensen, 2020). Although social media offers many benefits, including social support and opportunities for learning, it has also been linked to mental health concerns such as anxiety, depression, cyberbullying and low self-esteem. However, the impact is not the same for every adolescent because factors such as personality, family relationships and the way social media is used can influence mental health outcomes.</w:t>
      </w:r>
    </w:p>
    <w:p w14:paraId="73A0E706" w14:textId="77777777" w:rsidR="00476701" w:rsidRDefault="00476701" w:rsidP="00476701">
      <w:pPr>
        <w:pStyle w:val="ListParagraph"/>
        <w:rPr>
          <w:rFonts w:ascii="Arial" w:hAnsi="Arial" w:cs="Arial"/>
        </w:rPr>
      </w:pPr>
    </w:p>
    <w:p w14:paraId="79CBC4F7" w14:textId="23B7196A" w:rsidR="00476701" w:rsidRDefault="00476701" w:rsidP="00476701">
      <w:pPr>
        <w:pStyle w:val="ListParagraph"/>
        <w:numPr>
          <w:ilvl w:val="0"/>
          <w:numId w:val="1"/>
        </w:numPr>
        <w:rPr>
          <w:rFonts w:ascii="Arial" w:hAnsi="Arial" w:cs="Arial"/>
        </w:rPr>
      </w:pPr>
      <w:r>
        <w:rPr>
          <w:rFonts w:ascii="Arial" w:hAnsi="Arial" w:cs="Arial"/>
        </w:rPr>
        <w:t>Adolescence is a period of significant physical, emotional and psychological development. During this stage, young people begin to develop their identity while becoming more influenced by friendships and peer relationships. Because of this, social media can have a strong effect on how adolescents think about themselves and interact with others. Research suggests that excessive social media use and negative online experiences may increase the risk of poor mental health, while positive interactions can improve feelings of belonging and social connection (Valkenburg, Meier and Beyens,2022). Understanding this relationship is important not only for parents and educators but also for policymakers, since decisions about how social media us regulated and taught in schools may have long-term consequences for young people’s wellbeing</w:t>
      </w:r>
    </w:p>
    <w:p w14:paraId="44181C27" w14:textId="77777777" w:rsidR="00476701" w:rsidRPr="00476701" w:rsidRDefault="00476701" w:rsidP="00476701">
      <w:pPr>
        <w:pStyle w:val="ListParagraph"/>
        <w:rPr>
          <w:rFonts w:ascii="Arial" w:hAnsi="Arial" w:cs="Arial"/>
        </w:rPr>
      </w:pPr>
    </w:p>
    <w:p w14:paraId="1542F0AF" w14:textId="449C7B5F" w:rsidR="00476701" w:rsidRDefault="00476701" w:rsidP="00476701">
      <w:pPr>
        <w:pStyle w:val="ListParagraph"/>
        <w:numPr>
          <w:ilvl w:val="0"/>
          <w:numId w:val="1"/>
        </w:numPr>
        <w:rPr>
          <w:rFonts w:ascii="Arial" w:hAnsi="Arial" w:cs="Arial"/>
        </w:rPr>
      </w:pPr>
      <w:r>
        <w:rPr>
          <w:rFonts w:ascii="Arial" w:hAnsi="Arial" w:cs="Arial"/>
        </w:rPr>
        <w:t xml:space="preserve">This essay discusses both the positive and negative effects of social media on adolescent mental health. It uses Erikson’s Psychological Development Theory and Bowlby’s Attachment Theory to explain why social media may affect young people’s emotional wellbeing and how individual differences influence these effects. It also considers wider contextual factors, such as </w:t>
      </w:r>
      <w:r>
        <w:rPr>
          <w:rFonts w:ascii="Arial" w:hAnsi="Arial" w:cs="Arial"/>
        </w:rPr>
        <w:lastRenderedPageBreak/>
        <w:t>sleep and the broader debate over how strong the evidence for harm is, before reaching a balanced conclusion.</w:t>
      </w:r>
    </w:p>
    <w:p w14:paraId="193F034B" w14:textId="77777777" w:rsidR="00476701" w:rsidRPr="00476701" w:rsidRDefault="00476701" w:rsidP="00476701">
      <w:pPr>
        <w:pStyle w:val="ListParagraph"/>
        <w:rPr>
          <w:rFonts w:ascii="Arial" w:hAnsi="Arial" w:cs="Arial"/>
        </w:rPr>
      </w:pPr>
    </w:p>
    <w:p w14:paraId="3CAB789D" w14:textId="562E2A38" w:rsidR="00476701" w:rsidRDefault="00476701" w:rsidP="00476701">
      <w:pPr>
        <w:pStyle w:val="ListParagraph"/>
        <w:numPr>
          <w:ilvl w:val="0"/>
          <w:numId w:val="1"/>
        </w:numPr>
        <w:rPr>
          <w:rFonts w:ascii="Arial" w:hAnsi="Arial" w:cs="Arial"/>
        </w:rPr>
      </w:pPr>
      <w:r>
        <w:rPr>
          <w:rFonts w:ascii="Arial" w:hAnsi="Arial" w:cs="Arial"/>
        </w:rPr>
        <w:t>Social media provides several positive opportunities for adolescents. One of its greatest benefits is the ability to stay connected with friends and family. During adolescence, friendships become increasingly important, and online communication allows young people to maintain relationships even when they cannot meet in person. This became particularly important during COVID-19 pandemic when social media helped many adolescents reduce feelings of loneliness and remain socially connected (Orben et al., 2020). Beyond simply maintaining existing friendships, social media also allows adolescents to form new connections based on shared interests, hobbies or identities that may not be easily available to them offline, such as within local peer groups. This can be especially valuable for adolescents who feel isolated within their immediate community, for example those from minority backgrounds or those with niche interests, giving them access to a wider network of peers who share similar experiences.</w:t>
      </w:r>
    </w:p>
    <w:p w14:paraId="0F68EE0A" w14:textId="77777777" w:rsidR="00476701" w:rsidRPr="00476701" w:rsidRDefault="00476701" w:rsidP="00476701">
      <w:pPr>
        <w:pStyle w:val="ListParagraph"/>
        <w:rPr>
          <w:rFonts w:ascii="Arial" w:hAnsi="Arial" w:cs="Arial"/>
        </w:rPr>
      </w:pPr>
    </w:p>
    <w:p w14:paraId="309641D9" w14:textId="03279CF0" w:rsidR="00476701" w:rsidRDefault="00476701" w:rsidP="00476701">
      <w:pPr>
        <w:pStyle w:val="ListParagraph"/>
        <w:numPr>
          <w:ilvl w:val="0"/>
          <w:numId w:val="1"/>
        </w:numPr>
        <w:rPr>
          <w:rFonts w:ascii="Arial" w:hAnsi="Arial" w:cs="Arial"/>
        </w:rPr>
      </w:pPr>
      <w:r>
        <w:rPr>
          <w:rFonts w:ascii="Arial" w:hAnsi="Arial" w:cs="Arial"/>
        </w:rPr>
        <w:t>Social media can also provide access to online support groups where young people discuss mental health issues, receive encouragement and find helpful information. For some adolescents who struggle to express themselves face-to-face, online communities can increase confidence and provide emotional support. In addition, social media platforms often host educational content relating to mental health awareness, which can help reduce stigma and encourage adolescents to seek help when they are struggling. This educational function should not be underestimated, as many young people report first learning about concepts such as anxiety or self-harm through content shared on social media rather than through formal education.</w:t>
      </w:r>
    </w:p>
    <w:p w14:paraId="1CBDDEC6" w14:textId="77777777" w:rsidR="00476701" w:rsidRPr="00476701" w:rsidRDefault="00476701" w:rsidP="00476701">
      <w:pPr>
        <w:pStyle w:val="ListParagraph"/>
        <w:rPr>
          <w:rFonts w:ascii="Arial" w:hAnsi="Arial" w:cs="Arial"/>
        </w:rPr>
      </w:pPr>
    </w:p>
    <w:p w14:paraId="4FC03BAB" w14:textId="71174B8E" w:rsidR="00476701" w:rsidRDefault="00476701" w:rsidP="00476701">
      <w:pPr>
        <w:pStyle w:val="ListParagraph"/>
        <w:numPr>
          <w:ilvl w:val="0"/>
          <w:numId w:val="1"/>
        </w:numPr>
        <w:rPr>
          <w:rFonts w:ascii="Arial" w:hAnsi="Arial" w:cs="Arial"/>
        </w:rPr>
      </w:pPr>
      <w:r>
        <w:rPr>
          <w:rFonts w:ascii="Arial" w:hAnsi="Arial" w:cs="Arial"/>
        </w:rPr>
        <w:t>Erikson’s Psychological Development Theory helps explain why these positive experiences are important. Erikson believed that the main developmental task during adolescence is the stage of identity versus role confusion. During this period, young people explore different interests, values and relationships while developing a sense of who they are. Social media gives adolescents opportunities to express themselves by sharing opinions, hobbies and achievements. Positive feedback from friends may strengthen confidence and support healthy identity development. For example, adolescents who receive encouragement for creative work, sporting achievements or educational success may develop greater self-esteem and a stronger sense of identity exploration that Erikson considered essential to this stage of development.</w:t>
      </w:r>
    </w:p>
    <w:p w14:paraId="201229EC" w14:textId="77777777" w:rsidR="00476701" w:rsidRPr="00476701" w:rsidRDefault="00476701" w:rsidP="00476701">
      <w:pPr>
        <w:pStyle w:val="ListParagraph"/>
        <w:rPr>
          <w:rFonts w:ascii="Arial" w:hAnsi="Arial" w:cs="Arial"/>
        </w:rPr>
      </w:pPr>
    </w:p>
    <w:p w14:paraId="7DB83D3C" w14:textId="11786611" w:rsidR="00476701" w:rsidRDefault="00476701" w:rsidP="00476701">
      <w:pPr>
        <w:pStyle w:val="ListParagraph"/>
        <w:numPr>
          <w:ilvl w:val="0"/>
          <w:numId w:val="1"/>
        </w:numPr>
        <w:rPr>
          <w:rFonts w:ascii="Arial" w:hAnsi="Arial" w:cs="Arial"/>
        </w:rPr>
      </w:pPr>
      <w:r>
        <w:rPr>
          <w:rFonts w:ascii="Arial" w:hAnsi="Arial" w:cs="Arial"/>
        </w:rPr>
        <w:t xml:space="preserve">However, Erikson’s theory also suggests that social media can have negative effects. Because adolescents are still developing their identity, they may </w:t>
      </w:r>
      <w:r>
        <w:rPr>
          <w:rFonts w:ascii="Arial" w:hAnsi="Arial" w:cs="Arial"/>
        </w:rPr>
        <w:lastRenderedPageBreak/>
        <w:t>become overly concerned with gaining approval from others through likes, comments and followers. Many young people compare themselves with carefully edited images shared online. This can create unrealistic expectations about appearance, popularity and success. Studies have found that frequent social comparison on social media is associated with increased symptoms of anxiety, depression and poor body image, particularly among teenage girls (Vogel et al., 2014). Although boys are also affected, research suggests appearance-based comparisons are often stronger among females. This pattern may partly explain why rates of anxiety and depressive symptoms have risen more sharply among adolescent girls than boys in several recent surveys, since idealised images of appearance are especially prevalent on the visually driven platforms that girls tend to use most.</w:t>
      </w:r>
    </w:p>
    <w:p w14:paraId="169FF09E" w14:textId="77777777" w:rsidR="00476701" w:rsidRPr="00476701" w:rsidRDefault="00476701" w:rsidP="00476701">
      <w:pPr>
        <w:pStyle w:val="ListParagraph"/>
        <w:rPr>
          <w:rFonts w:ascii="Arial" w:hAnsi="Arial" w:cs="Arial"/>
        </w:rPr>
      </w:pPr>
    </w:p>
    <w:p w14:paraId="662AE4FF" w14:textId="217ADBB3" w:rsidR="00476701" w:rsidRDefault="00476701" w:rsidP="00476701">
      <w:pPr>
        <w:pStyle w:val="ListParagraph"/>
        <w:numPr>
          <w:ilvl w:val="0"/>
          <w:numId w:val="1"/>
        </w:numPr>
        <w:rPr>
          <w:rFonts w:ascii="Arial" w:hAnsi="Arial" w:cs="Arial"/>
        </w:rPr>
      </w:pPr>
      <w:r>
        <w:rPr>
          <w:rFonts w:ascii="Arial" w:hAnsi="Arial" w:cs="Arial"/>
        </w:rPr>
        <w:t xml:space="preserve">One of the most common concerns associated with social media is cyber bullying. Unlike traditional bullying, cyberbullying can happen at any time and may reach a large audience quickly. Victims often experience embarrassment, fear and isolation, which can increase the risk of anxiety, depression and self-harm. Continuous exposure to negative comments or online harassment may reduce adolescents’ confidence and make them feel rejected by their peers. Unlike face-to-face bullying, which is usually confined to specific settings such as school, cyberbullying can follow adolescents into their homes and bedrooms, removing the sense of safety that these spaces would otherwise provide. Erikson’s theory suggests that repeated negative social experiences may contribute to role confusion because adolescents begin to question their identity and self-worth, potentially disrupting the healthy resolution of this developmental stage </w:t>
      </w:r>
    </w:p>
    <w:p w14:paraId="79D862C7" w14:textId="77777777" w:rsidR="00476701" w:rsidRPr="00476701" w:rsidRDefault="00476701" w:rsidP="00476701">
      <w:pPr>
        <w:pStyle w:val="ListParagraph"/>
        <w:rPr>
          <w:rFonts w:ascii="Arial" w:hAnsi="Arial" w:cs="Arial"/>
        </w:rPr>
      </w:pPr>
    </w:p>
    <w:p w14:paraId="3BBDC26B" w14:textId="2C5AE077" w:rsidR="00476701" w:rsidRDefault="00476701" w:rsidP="00476701">
      <w:pPr>
        <w:pStyle w:val="ListParagraph"/>
        <w:numPr>
          <w:ilvl w:val="0"/>
          <w:numId w:val="1"/>
        </w:numPr>
        <w:rPr>
          <w:rFonts w:ascii="Arial" w:hAnsi="Arial" w:cs="Arial"/>
        </w:rPr>
      </w:pPr>
      <w:r>
        <w:rPr>
          <w:rFonts w:ascii="Arial" w:hAnsi="Arial" w:cs="Arial"/>
        </w:rPr>
        <w:t>Bowlby’s Attachment Theory offers another useful explanation of how social media affects mental health. Bowlby argued that early relationships with parents or caregivers influence emotional security throughout life. Adolescents with secure attachments often have greater confidence, better emotional regulation and healthier relationships. As a result, they may use social media mainly to strengthen existing friendships without becoming dependent on online approval. These adolescents are more likely to view social media as one tool among many for maintaining relationships, rather than as a primary source of validation.</w:t>
      </w:r>
    </w:p>
    <w:p w14:paraId="4FD4F0C2" w14:textId="77777777" w:rsidR="00476701" w:rsidRPr="00476701" w:rsidRDefault="00476701" w:rsidP="00476701">
      <w:pPr>
        <w:pStyle w:val="ListParagraph"/>
        <w:rPr>
          <w:rFonts w:ascii="Arial" w:hAnsi="Arial" w:cs="Arial"/>
        </w:rPr>
      </w:pPr>
    </w:p>
    <w:p w14:paraId="098509C8" w14:textId="59CE2011" w:rsidR="00476701" w:rsidRDefault="00476701" w:rsidP="00476701">
      <w:pPr>
        <w:pStyle w:val="ListParagraph"/>
        <w:numPr>
          <w:ilvl w:val="0"/>
          <w:numId w:val="1"/>
        </w:numPr>
        <w:rPr>
          <w:rFonts w:ascii="Arial" w:hAnsi="Arial" w:cs="Arial"/>
        </w:rPr>
      </w:pPr>
      <w:r>
        <w:rPr>
          <w:rFonts w:ascii="Arial" w:hAnsi="Arial" w:cs="Arial"/>
        </w:rPr>
        <w:t xml:space="preserve">In contrast, adolescents with insecure attachment may rely more heavily on social media for reassurance and acceptance. They may constantly check notifications, worry about being ignored or become distressed when they receive little online interaction. This behaviour can increase stress and emotional dependence on social media. Research suggests that adolescents with insecure attachment styles are more likely to experience problematic </w:t>
      </w:r>
      <w:r>
        <w:rPr>
          <w:rFonts w:ascii="Arial" w:hAnsi="Arial" w:cs="Arial"/>
        </w:rPr>
        <w:lastRenderedPageBreak/>
        <w:t>social media use, loneliness and symptoms of anxiety (D’Arienzo et al., 2019). Bowlby’s theory therefore helps explain why some young people are more vulnerable to the negative effects of social media than others, and it highlights the importance of the family environment as a protective factor. Adolescents who feel securely supported at home may be better equipped to interpret negative online experiences, such as a lack of likes or an unkind comment, without this affecting their broader sense of self-worth.</w:t>
      </w:r>
    </w:p>
    <w:p w14:paraId="3CA4C103" w14:textId="77777777" w:rsidR="00476701" w:rsidRPr="00476701" w:rsidRDefault="00476701" w:rsidP="00476701">
      <w:pPr>
        <w:pStyle w:val="ListParagraph"/>
        <w:rPr>
          <w:rFonts w:ascii="Arial" w:hAnsi="Arial" w:cs="Arial"/>
        </w:rPr>
      </w:pPr>
    </w:p>
    <w:p w14:paraId="12139F69" w14:textId="5F2E4A49" w:rsidR="00476701" w:rsidRDefault="00476701" w:rsidP="00476701">
      <w:pPr>
        <w:pStyle w:val="ListParagraph"/>
        <w:numPr>
          <w:ilvl w:val="0"/>
          <w:numId w:val="1"/>
        </w:numPr>
        <w:rPr>
          <w:rFonts w:ascii="Arial" w:hAnsi="Arial" w:cs="Arial"/>
        </w:rPr>
      </w:pPr>
      <w:r>
        <w:rPr>
          <w:rFonts w:ascii="Arial" w:hAnsi="Arial" w:cs="Arial"/>
        </w:rPr>
        <w:t>Despite these risks, it is important not to assume that social media always causes poor mental health. Many researchers argue that the relationship is more complex. Odgers and Jensen (2020) suggest that although there are links between social media use and mental health, the overall effects are generally small. Instead, the quality of online experiences is often more important than the amount of time spent using social media. Positive interactions with supportive friends may improve wellbeing, whereas exposure to bullying, unrealistic comparisons or harmful content is more likely to produce negative outcomes. This distinction between quantity and quality of use is important for practical interventions, since simply limiting screen time may be less effective than helping adolescents develop critical awareness of the content they engage with and the way they interact with others online.</w:t>
      </w:r>
    </w:p>
    <w:p w14:paraId="1C416E3B" w14:textId="77777777" w:rsidR="00476701" w:rsidRPr="00476701" w:rsidRDefault="00476701" w:rsidP="00476701">
      <w:pPr>
        <w:rPr>
          <w:rFonts w:ascii="Arial" w:hAnsi="Arial" w:cs="Arial"/>
        </w:rPr>
      </w:pPr>
    </w:p>
    <w:p w14:paraId="5D69EE0F" w14:textId="06C8080F" w:rsidR="00476701" w:rsidRDefault="00476701" w:rsidP="00476701">
      <w:pPr>
        <w:pStyle w:val="ListParagraph"/>
        <w:numPr>
          <w:ilvl w:val="0"/>
          <w:numId w:val="1"/>
        </w:numPr>
        <w:rPr>
          <w:rFonts w:ascii="Arial" w:hAnsi="Arial" w:cs="Arial"/>
        </w:rPr>
      </w:pPr>
      <w:r>
        <w:rPr>
          <w:rFonts w:ascii="Arial" w:hAnsi="Arial" w:cs="Arial"/>
        </w:rPr>
        <w:t>In conclusion, social media is now an important part of adolescent life and can influence mental health in different ways. It provides opportunities for communication, learning and emotional support, but it can also increase the risk of anxiety, depression, cyberbullying and poor body image. Erikson’s Psychosocial Development Theory demonstrated social media can affect identity formation, while Bowlby’s Attachment Theory explains why some adolescents are more vulnerable than others. Current research suggests that social media itself is not always harmful. Instead, mental health outcomes depend on the quality of online experiences, the amount of use and individual differences. Supporting adolescents to use social media responsibly, together with positive family relationships and digital education, may help maximise the benefits while reducing the risks</w:t>
      </w:r>
    </w:p>
    <w:p w14:paraId="7E15B6C1" w14:textId="77777777" w:rsidR="00476701" w:rsidRPr="00476701" w:rsidRDefault="00476701" w:rsidP="00476701">
      <w:pPr>
        <w:pStyle w:val="ListParagraph"/>
        <w:rPr>
          <w:rFonts w:ascii="Arial" w:hAnsi="Arial" w:cs="Arial"/>
        </w:rPr>
      </w:pPr>
    </w:p>
    <w:p w14:paraId="57EEC558" w14:textId="2F5E4A4C" w:rsidR="00476701" w:rsidRDefault="00476701" w:rsidP="00476701">
      <w:pPr>
        <w:pStyle w:val="ListParagraph"/>
        <w:rPr>
          <w:rFonts w:ascii="Arial" w:hAnsi="Arial" w:cs="Arial"/>
        </w:rPr>
      </w:pPr>
      <w:r>
        <w:rPr>
          <w:rFonts w:ascii="Arial" w:hAnsi="Arial" w:cs="Arial"/>
        </w:rPr>
        <w:t xml:space="preserve">References </w:t>
      </w:r>
    </w:p>
    <w:p w14:paraId="104DE8D2" w14:textId="493D75E3" w:rsidR="00476701" w:rsidRDefault="00476701" w:rsidP="00476701">
      <w:pPr>
        <w:pStyle w:val="ListParagraph"/>
        <w:numPr>
          <w:ilvl w:val="0"/>
          <w:numId w:val="1"/>
        </w:numPr>
        <w:rPr>
          <w:rFonts w:ascii="Arial" w:hAnsi="Arial" w:cs="Arial"/>
        </w:rPr>
      </w:pPr>
      <w:r>
        <w:rPr>
          <w:rFonts w:ascii="Arial" w:hAnsi="Arial" w:cs="Arial"/>
        </w:rPr>
        <w:t xml:space="preserve">D’Arienzo, M.C., Boursier, V. and </w:t>
      </w:r>
      <w:proofErr w:type="spellStart"/>
      <w:r>
        <w:rPr>
          <w:rFonts w:ascii="Arial" w:hAnsi="Arial" w:cs="Arial"/>
        </w:rPr>
        <w:t>Griffths</w:t>
      </w:r>
      <w:proofErr w:type="spellEnd"/>
      <w:r>
        <w:rPr>
          <w:rFonts w:ascii="Arial" w:hAnsi="Arial" w:cs="Arial"/>
        </w:rPr>
        <w:t>, M.D. (2019) ‘Addictive behaviours and attachment in adolescents’, International Journal of Mental Health and Addiction, 17(4), pp. 889-904</w:t>
      </w:r>
    </w:p>
    <w:p w14:paraId="199E5D11" w14:textId="29A63A12" w:rsidR="00476701" w:rsidRDefault="00476701" w:rsidP="00476701">
      <w:pPr>
        <w:pStyle w:val="ListParagraph"/>
        <w:numPr>
          <w:ilvl w:val="0"/>
          <w:numId w:val="1"/>
        </w:numPr>
        <w:rPr>
          <w:rFonts w:ascii="Arial" w:hAnsi="Arial" w:cs="Arial"/>
        </w:rPr>
      </w:pPr>
      <w:r>
        <w:rPr>
          <w:rFonts w:ascii="Arial" w:hAnsi="Arial" w:cs="Arial"/>
        </w:rPr>
        <w:t>Odgers, C.L. and Jensen, M.R. (2020) ‘Annual Research Review: Adolescent mental health in the digital age’, Journal of Child Psychology and Psychiatry, 61 (3), pp. 336-348</w:t>
      </w:r>
    </w:p>
    <w:p w14:paraId="6D582984" w14:textId="5C3D0280" w:rsidR="00476701" w:rsidRDefault="00476701" w:rsidP="00476701">
      <w:pPr>
        <w:pStyle w:val="ListParagraph"/>
        <w:numPr>
          <w:ilvl w:val="0"/>
          <w:numId w:val="1"/>
        </w:numPr>
        <w:rPr>
          <w:rFonts w:ascii="Arial" w:hAnsi="Arial" w:cs="Arial"/>
        </w:rPr>
      </w:pPr>
      <w:r>
        <w:rPr>
          <w:rFonts w:ascii="Arial" w:hAnsi="Arial" w:cs="Arial"/>
        </w:rPr>
        <w:lastRenderedPageBreak/>
        <w:t xml:space="preserve">Orben, A., </w:t>
      </w:r>
      <w:proofErr w:type="spellStart"/>
      <w:r>
        <w:rPr>
          <w:rFonts w:ascii="Arial" w:hAnsi="Arial" w:cs="Arial"/>
        </w:rPr>
        <w:t>Tomova</w:t>
      </w:r>
      <w:proofErr w:type="spellEnd"/>
      <w:r>
        <w:rPr>
          <w:rFonts w:ascii="Arial" w:hAnsi="Arial" w:cs="Arial"/>
        </w:rPr>
        <w:t>, L. and Blakemore, S.J. (2020) ‘The effects of social deprivation on adolescent development and mental health,’ The Lancet Child &amp; Adolescent Health, 4(8), pp.634-640</w:t>
      </w:r>
    </w:p>
    <w:p w14:paraId="2EF0AB61" w14:textId="161ED6A1" w:rsidR="00476701" w:rsidRDefault="00476701" w:rsidP="00476701">
      <w:pPr>
        <w:pStyle w:val="ListParagraph"/>
        <w:numPr>
          <w:ilvl w:val="0"/>
          <w:numId w:val="1"/>
        </w:numPr>
        <w:rPr>
          <w:rFonts w:ascii="Arial" w:hAnsi="Arial" w:cs="Arial"/>
        </w:rPr>
      </w:pPr>
      <w:r>
        <w:rPr>
          <w:rFonts w:ascii="Arial" w:hAnsi="Arial" w:cs="Arial"/>
        </w:rPr>
        <w:t xml:space="preserve">Valkenburg, P.M., Meier, A. and </w:t>
      </w:r>
      <w:proofErr w:type="spellStart"/>
      <w:r>
        <w:rPr>
          <w:rFonts w:ascii="Arial" w:hAnsi="Arial" w:cs="Arial"/>
        </w:rPr>
        <w:t>Beynes</w:t>
      </w:r>
      <w:proofErr w:type="spellEnd"/>
      <w:r>
        <w:rPr>
          <w:rFonts w:ascii="Arial" w:hAnsi="Arial" w:cs="Arial"/>
        </w:rPr>
        <w:t>, I. (2022) ‘Social media use and its impact on adolescent mental health,’ Current Opinion in Psychology, 44, pp. 58-68</w:t>
      </w:r>
    </w:p>
    <w:p w14:paraId="3DBC0403" w14:textId="1B7D0A2B" w:rsidR="00476701" w:rsidRPr="00476701" w:rsidRDefault="00476701" w:rsidP="00476701">
      <w:pPr>
        <w:pStyle w:val="ListParagraph"/>
        <w:numPr>
          <w:ilvl w:val="0"/>
          <w:numId w:val="1"/>
        </w:numPr>
        <w:rPr>
          <w:rFonts w:ascii="Arial" w:hAnsi="Arial" w:cs="Arial"/>
        </w:rPr>
      </w:pPr>
      <w:r>
        <w:rPr>
          <w:rFonts w:ascii="Arial" w:hAnsi="Arial" w:cs="Arial"/>
        </w:rPr>
        <w:t>Vogel, E.A., Rose, J.P., Roberts, L.R. and Eckles, K. (2014) ‘Social comparison, social media, and self-esteem’, Psychology of Popular Media Culture, 3(4), pp. 206-222</w:t>
      </w:r>
    </w:p>
    <w:sectPr w:rsidR="00476701" w:rsidRPr="004767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A2A22"/>
    <w:multiLevelType w:val="hybridMultilevel"/>
    <w:tmpl w:val="019E8506"/>
    <w:lvl w:ilvl="0" w:tplc="111480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0641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701"/>
    <w:rsid w:val="001F352A"/>
    <w:rsid w:val="00281E71"/>
    <w:rsid w:val="003172D2"/>
    <w:rsid w:val="003B52EB"/>
    <w:rsid w:val="003C2DC0"/>
    <w:rsid w:val="003E0032"/>
    <w:rsid w:val="00436256"/>
    <w:rsid w:val="00476701"/>
    <w:rsid w:val="009A0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1FC0C"/>
  <w15:chartTrackingRefBased/>
  <w15:docId w15:val="{27A57E08-9214-914C-9087-707F8EC8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6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6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6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6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6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6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701"/>
    <w:rPr>
      <w:rFonts w:eastAsiaTheme="majorEastAsia" w:cstheme="majorBidi"/>
      <w:color w:val="272727" w:themeColor="text1" w:themeTint="D8"/>
    </w:rPr>
  </w:style>
  <w:style w:type="paragraph" w:styleId="Title">
    <w:name w:val="Title"/>
    <w:basedOn w:val="Normal"/>
    <w:next w:val="Normal"/>
    <w:link w:val="TitleChar"/>
    <w:uiPriority w:val="10"/>
    <w:qFormat/>
    <w:rsid w:val="00476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701"/>
    <w:pPr>
      <w:spacing w:before="160"/>
      <w:jc w:val="center"/>
    </w:pPr>
    <w:rPr>
      <w:i/>
      <w:iCs/>
      <w:color w:val="404040" w:themeColor="text1" w:themeTint="BF"/>
    </w:rPr>
  </w:style>
  <w:style w:type="character" w:customStyle="1" w:styleId="QuoteChar">
    <w:name w:val="Quote Char"/>
    <w:basedOn w:val="DefaultParagraphFont"/>
    <w:link w:val="Quote"/>
    <w:uiPriority w:val="29"/>
    <w:rsid w:val="00476701"/>
    <w:rPr>
      <w:i/>
      <w:iCs/>
      <w:color w:val="404040" w:themeColor="text1" w:themeTint="BF"/>
    </w:rPr>
  </w:style>
  <w:style w:type="paragraph" w:styleId="ListParagraph">
    <w:name w:val="List Paragraph"/>
    <w:basedOn w:val="Normal"/>
    <w:uiPriority w:val="34"/>
    <w:qFormat/>
    <w:rsid w:val="00476701"/>
    <w:pPr>
      <w:ind w:left="720"/>
      <w:contextualSpacing/>
    </w:pPr>
  </w:style>
  <w:style w:type="character" w:styleId="IntenseEmphasis">
    <w:name w:val="Intense Emphasis"/>
    <w:basedOn w:val="DefaultParagraphFont"/>
    <w:uiPriority w:val="21"/>
    <w:qFormat/>
    <w:rsid w:val="00476701"/>
    <w:rPr>
      <w:i/>
      <w:iCs/>
      <w:color w:val="0F4761" w:themeColor="accent1" w:themeShade="BF"/>
    </w:rPr>
  </w:style>
  <w:style w:type="paragraph" w:styleId="IntenseQuote">
    <w:name w:val="Intense Quote"/>
    <w:basedOn w:val="Normal"/>
    <w:next w:val="Normal"/>
    <w:link w:val="IntenseQuoteChar"/>
    <w:uiPriority w:val="30"/>
    <w:qFormat/>
    <w:rsid w:val="00476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701"/>
    <w:rPr>
      <w:i/>
      <w:iCs/>
      <w:color w:val="0F4761" w:themeColor="accent1" w:themeShade="BF"/>
    </w:rPr>
  </w:style>
  <w:style w:type="character" w:styleId="IntenseReference">
    <w:name w:val="Intense Reference"/>
    <w:basedOn w:val="DefaultParagraphFont"/>
    <w:uiPriority w:val="32"/>
    <w:qFormat/>
    <w:rsid w:val="004767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programme-courses/undergraduate/film-media-and-animation/computer-games-design-full-time-full-tim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1648</Words>
  <Characters>9398</Characters>
  <Application>Microsoft Office Word</Application>
  <DocSecurity>0</DocSecurity>
  <Lines>78</Lines>
  <Paragraphs>22</Paragraphs>
  <ScaleCrop>false</ScaleCrop>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UG-Franco Cardoso, Raphael</dc:creator>
  <cp:keywords/>
  <dc:description/>
  <cp:lastModifiedBy>UG-Franco Cardoso, Raphael</cp:lastModifiedBy>
  <cp:revision>2</cp:revision>
  <dcterms:created xsi:type="dcterms:W3CDTF">2026-08-06T14:06:00Z</dcterms:created>
  <dcterms:modified xsi:type="dcterms:W3CDTF">2026-08-06T14:06:00Z</dcterms:modified>
</cp:coreProperties>
</file>