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9F27E" w14:textId="279929DF" w:rsidR="00FF12A4" w:rsidRDefault="00FF12A4" w:rsidP="00FF12A4">
      <w:pPr>
        <w:jc w:val="center"/>
      </w:pPr>
      <w:r>
        <w:rPr>
          <w:noProof/>
        </w:rPr>
        <w:drawing>
          <wp:anchor distT="0" distB="0" distL="114300" distR="114300" simplePos="0" relativeHeight="251662336" behindDoc="1" locked="0" layoutInCell="1" allowOverlap="1" wp14:anchorId="32751CAE" wp14:editId="415F9D5A">
            <wp:simplePos x="0" y="0"/>
            <wp:positionH relativeFrom="column">
              <wp:posOffset>-1003300</wp:posOffset>
            </wp:positionH>
            <wp:positionV relativeFrom="paragraph">
              <wp:posOffset>-990600</wp:posOffset>
            </wp:positionV>
            <wp:extent cx="7759700" cy="7251700"/>
            <wp:effectExtent l="0" t="0" r="0" b="0"/>
            <wp:wrapNone/>
            <wp:docPr id="4" name="Picture 4" descr="A group of toy figuri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toy figurines&#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7759700" cy="7251700"/>
                    </a:xfrm>
                    <a:prstGeom prst="rect">
                      <a:avLst/>
                    </a:prstGeom>
                  </pic:spPr>
                </pic:pic>
              </a:graphicData>
            </a:graphic>
            <wp14:sizeRelH relativeFrom="page">
              <wp14:pctWidth>0</wp14:pctWidth>
            </wp14:sizeRelH>
            <wp14:sizeRelV relativeFrom="page">
              <wp14:pctHeight>0</wp14:pctHeight>
            </wp14:sizeRelV>
          </wp:anchor>
        </w:drawing>
      </w:r>
    </w:p>
    <w:p w14:paraId="40484BCC" w14:textId="5698C094" w:rsidR="00FF12A4" w:rsidRPr="00FF12A4" w:rsidRDefault="00FF12A4" w:rsidP="00FF12A4"/>
    <w:p w14:paraId="3668BB91" w14:textId="0735497D" w:rsidR="00FF12A4" w:rsidRPr="00FF12A4" w:rsidRDefault="00FF12A4" w:rsidP="00FF12A4"/>
    <w:p w14:paraId="2593ABEA" w14:textId="2FA46E64" w:rsidR="00FF12A4" w:rsidRPr="00FF12A4" w:rsidRDefault="00FF12A4" w:rsidP="00FF12A4"/>
    <w:p w14:paraId="3187B244" w14:textId="73121614" w:rsidR="00FF12A4" w:rsidRPr="00FF12A4" w:rsidRDefault="00140AA5" w:rsidP="00FF12A4">
      <w:r>
        <w:rPr>
          <w:noProof/>
        </w:rPr>
        <mc:AlternateContent>
          <mc:Choice Requires="wps">
            <w:drawing>
              <wp:anchor distT="0" distB="0" distL="114300" distR="114300" simplePos="0" relativeHeight="251659264" behindDoc="0" locked="0" layoutInCell="1" allowOverlap="1" wp14:anchorId="2893EB74" wp14:editId="10E353EB">
                <wp:simplePos x="0" y="0"/>
                <wp:positionH relativeFrom="column">
                  <wp:posOffset>589280</wp:posOffset>
                </wp:positionH>
                <wp:positionV relativeFrom="paragraph">
                  <wp:posOffset>161925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A2C1D1D" w14:textId="255D3F11" w:rsidR="00FF12A4" w:rsidRPr="00FF12A4" w:rsidRDefault="00FF12A4" w:rsidP="00E02CB9">
                            <w:pPr>
                              <w:jc w:val="cente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FF12A4">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Transitions in Early Years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2893EB74" id="_x0000_t202" coordsize="21600,21600" o:spt="202" path="m,l,21600r21600,l21600,xe">
                <v:stroke joinstyle="miter"/>
                <v:path gradientshapeok="t" o:connecttype="rect"/>
              </v:shapetype>
              <v:shape id="Text Box 1" o:spid="_x0000_s1026" type="#_x0000_t202" style="position:absolute;margin-left:46.4pt;margin-top:12.7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3C7hgIAAAsFAAAOAAAAZHJzL2Uyb0RvYy54bWysVMFu2zAMvQ/YPwi6r07SpM2MOkXWLtuA&#13;&#10;ri3WDj0rshwLkCWBUmK3Xz9SdtKs22lYDgop0o/kI6mLy64xbKcgaGcLPj4ZcaasdKW2m4L/fFx9&#13;&#10;mHMWorClMM6qgj+rwC8X799dtD5XE1c7UypgCGJD3vqC1zH6PMuCrFUjwonzyqKxctCIiCpsshJE&#13;&#10;i+iNySaj0VnWOig9OKlCwNvr3sgXCb+qlIx3VRVUZKbgmFtMJ6RzTWe2uBD5BoSvtRzSEP+QRSO0&#13;&#10;xaAHqGsRBduC/gOq0RJccFU8ka7JXFVpqVINWM149Kaah1p4lWpBcoI/0BT+H6y83T34e2Cx++Q6&#13;&#10;bCAR0vqQB7ykeroKGvrHTBnakcLnA22qi0zSR/PJfD5Ck0TbXkGc7PVzDyF+Ua5hJBQcsC+JLrG7&#13;&#10;CbF33btQNOtW2pjUG2N/u0BMuslecyQpdutuSHztymesB1zf6uDlSmPMGxHivQDsLeaJ8xrv8KiM&#13;&#10;awvuBomz2sHL3+7JHylHK2ctzkrBLQ4zZ+abxVZ8HE+nNFpJmc7OJ6jAsWV9bLHb5srhMI5xL7xM&#13;&#10;IvlHsxcrcM0TDvWSYqJJWImRCx734lXs5xeXQqrlMjnhMHkRb+yDlwRNlBGfj92TAD+QHrFft24/&#13;&#10;UyJ/w33vS18Gv9xG7AA1BjWprDotSZSiUSAGOAexdsPmrMDZ2O+S0Zs6/tAbBhpfAJp0zkqd8icI&#13;&#10;7Aszoq8MX4SUPKgdJj07G9GPUKjJA0xSjlII/rRkWAhs6cX5WvDZ+XiGLFG130VUoAWSS2E/lxva&#13;&#10;HZGv1U6ZR4adnsymNKZ1wU/n40Moghwmqh+eQcGNS9GHGmmlj/Xk9fqGLX4BAAD//wMAUEsDBBQA&#13;&#10;BgAIAAAAIQAEKYNv4AAAAA4BAAAPAAAAZHJzL2Rvd25yZXYueG1sTI/BTsMwDIbvSLxDZCRuLGlH&#13;&#10;Udc1ndAGZ9jgAbLGtKWNUzXZVnh6zAkulu1f/v395WZ2gzjjFDpPGpKFAoFUe9tRo+H97fkuBxGi&#13;&#10;IWsGT6jhCwNsquur0hTWX2iP50NsBJtQKIyGNsaxkDLULToTFn5EYu3DT85EHqdG2slc2NwNMlXq&#13;&#10;QTrTEX9ozYjbFuv+cHIacuVe+n6VvgZ3/51k7Xbnn8ZPrW9v5t2ay+MaRMQ5/l3Abwbmh4rBjv5E&#13;&#10;NohBwypl/KghzTIQrC9zxYsjN8kyA1mV8n+M6gcAAP//AwBQSwECLQAUAAYACAAAACEAtoM4kv4A&#13;&#10;AADhAQAAEwAAAAAAAAAAAAAAAAAAAAAAW0NvbnRlbnRfVHlwZXNdLnhtbFBLAQItABQABgAIAAAA&#13;&#10;IQA4/SH/1gAAAJQBAAALAAAAAAAAAAAAAAAAAC8BAABfcmVscy8ucmVsc1BLAQItABQABgAIAAAA&#13;&#10;IQAwS3C7hgIAAAsFAAAOAAAAAAAAAAAAAAAAAC4CAABkcnMvZTJvRG9jLnhtbFBLAQItABQABgAI&#13;&#10;AAAAIQAEKYNv4AAAAA4BAAAPAAAAAAAAAAAAAAAAAOAEAABkcnMvZG93bnJldi54bWxQSwUGAAAA&#13;&#10;AAQABADzAAAA7QUAAAAA&#13;&#10;" filled="f" stroked="f">
                <v:textbox style="mso-fit-shape-to-text:t">
                  <w:txbxContent>
                    <w:p w14:paraId="0A2C1D1D" w14:textId="255D3F11" w:rsidR="00FF12A4" w:rsidRPr="00FF12A4" w:rsidRDefault="00FF12A4" w:rsidP="00E02CB9">
                      <w:pPr>
                        <w:jc w:val="cente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FF12A4">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Transitions in Early Years</w:t>
                      </w:r>
                    </w:p>
                  </w:txbxContent>
                </v:textbox>
              </v:shape>
            </w:pict>
          </mc:Fallback>
        </mc:AlternateContent>
      </w:r>
    </w:p>
    <w:p w14:paraId="3D55D127" w14:textId="3D24E51A" w:rsidR="00FF12A4" w:rsidRPr="00FF12A4" w:rsidRDefault="00FF12A4" w:rsidP="00FF12A4"/>
    <w:p w14:paraId="28BB6F5E" w14:textId="65B3B858" w:rsidR="00FF12A4" w:rsidRDefault="00FF12A4" w:rsidP="00FF12A4"/>
    <w:p w14:paraId="1E3710BE" w14:textId="17B5B2B1" w:rsidR="00FF12A4" w:rsidRDefault="00FF12A4" w:rsidP="00FF12A4">
      <w:pPr>
        <w:tabs>
          <w:tab w:val="left" w:pos="5638"/>
        </w:tabs>
      </w:pPr>
      <w:r>
        <w:tab/>
      </w:r>
    </w:p>
    <w:p w14:paraId="24D105C9" w14:textId="3F75BED9" w:rsidR="00FF12A4" w:rsidRPr="00FF12A4" w:rsidRDefault="00140AA5" w:rsidP="00FF12A4">
      <w:r>
        <w:rPr>
          <w:noProof/>
        </w:rPr>
        <mc:AlternateContent>
          <mc:Choice Requires="wps">
            <w:drawing>
              <wp:anchor distT="0" distB="0" distL="114300" distR="114300" simplePos="0" relativeHeight="251661312" behindDoc="0" locked="0" layoutInCell="1" allowOverlap="1" wp14:anchorId="4EADCE98" wp14:editId="72040DCC">
                <wp:simplePos x="0" y="0"/>
                <wp:positionH relativeFrom="column">
                  <wp:posOffset>165100</wp:posOffset>
                </wp:positionH>
                <wp:positionV relativeFrom="paragraph">
                  <wp:posOffset>66040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AE263C" w14:textId="7C171D75" w:rsidR="00FF12A4" w:rsidRPr="00FF12A4" w:rsidRDefault="00FF12A4" w:rsidP="00E02CB9">
                            <w:pPr>
                              <w:jc w:val="center"/>
                              <w:rPr>
                                <w:b/>
                                <w:color w:val="00206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F12A4">
                              <w:rPr>
                                <w:b/>
                                <w:color w:val="00206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Importance of 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EADCE98" id="Text Box 3" o:spid="_x0000_s1027" type="#_x0000_t202" style="position:absolute;margin-left:13pt;margin-top:5.2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dT3CwIAACkEAAAOAAAAZHJzL2Uyb0RvYy54bWysU02P0zAQvSPxHyzfadKqQImarsquipCq&#13;&#10;3ZW6aM+uYzeRYo9lT5uUX8/Y6RcLJ8TFmfFM5uO95/ldb1p2UD40YEs+HuWcKSuhauyu5D9eVh9m&#13;&#10;nAUUthItWFXyowr8bvH+3bxzhZpADW2lPKMiNhSdK3mN6IosC7JWRoQROGUpqMEbgeT6XVZ50VF1&#13;&#10;02aTPP+UdeAr50GqEOj2YQjyRaqvtZL4pHVQyNqS02yYTp/ObTyzxVwUOy9c3cjTGOIfpjCisdT0&#13;&#10;UupBoGB73/xRyjTSQwCNIwkmA60bqdIOtM04f7PNphZOpV0InOAuMIX/V1Y+Hjbu2TPsv0JPBEZA&#13;&#10;OheKQJdxn157E780KaM4QXi8wKZ6ZDL+NJvMZjmFJMXODtXJrr87H/CbAsOiUXJPvCS4xGEdcEg9&#13;&#10;p8RuFlZN2yZuWvvbBdWMN9l1xmhhv+1ZU93Mv4XqSGt5GBgPTq4aar0WAZ+FJ4ppXJItPtGhW+hK&#13;&#10;DieLsxr8z7/dx3xCnqKcdSSZklvSNGftd0uMfBlPp1FhyZl+/Dwhx99GtrcRuzf3QJoc0/NwMpkx&#13;&#10;H9uzqT2YV9L2MvakkLCSOpccz+Y9DjKmtyHVcpmSSFNO4NpunIylI3IR1pf+VXh3wh6Jtkc4S0sU&#13;&#10;bygYcuOfwS33SEQkfiLKA6Yn8EmPieHT24mCv/VT1vWFL34BAAD//wMAUEsDBBQABgAIAAAAIQBA&#13;&#10;UF0d4AAAAA4BAAAPAAAAZHJzL2Rvd25yZXYueG1sTI/BTsMwEETvSPyDtUjcqJ0QqjSNU6EWzkDh&#13;&#10;A9xkiUPidRS7beDrWU70stLO087OlJvZDeKEU+g8aUgWCgRS7ZuOWg0f7893OYgQDTVm8IQavjHA&#13;&#10;prq+Kk3R+DO94WkfW8EmFAqjwcY4FlKG2qIzYeFHJGaffnIm8jq1spnMmc3dIFOlltKZjviDNSNu&#13;&#10;Ldb9/ug05Mq99P0qfQ0u+0ke7Hbnn8YvrW9v5t2ax+MaRMQ5/l/AXwfODxUHO/gjNUEMGtIl94ms&#13;&#10;qwwE8/skY+HAYJVnIKtSXtaofgEAAP//AwBQSwECLQAUAAYACAAAACEAtoM4kv4AAADhAQAAEwAA&#13;&#10;AAAAAAAAAAAAAAAAAAAAW0NvbnRlbnRfVHlwZXNdLnhtbFBLAQItABQABgAIAAAAIQA4/SH/1gAA&#13;&#10;AJQBAAALAAAAAAAAAAAAAAAAAC8BAABfcmVscy8ucmVsc1BLAQItABQABgAIAAAAIQCujdT3CwIA&#13;&#10;ACkEAAAOAAAAAAAAAAAAAAAAAC4CAABkcnMvZTJvRG9jLnhtbFBLAQItABQABgAIAAAAIQBAUF0d&#13;&#10;4AAAAA4BAAAPAAAAAAAAAAAAAAAAAGUEAABkcnMvZG93bnJldi54bWxQSwUGAAAAAAQABADzAAAA&#13;&#10;cgUAAAAA&#13;&#10;" filled="f" stroked="f">
                <v:textbox style="mso-fit-shape-to-text:t">
                  <w:txbxContent>
                    <w:p w14:paraId="6FAE263C" w14:textId="7C171D75" w:rsidR="00FF12A4" w:rsidRPr="00FF12A4" w:rsidRDefault="00FF12A4" w:rsidP="00E02CB9">
                      <w:pPr>
                        <w:jc w:val="center"/>
                        <w:rPr>
                          <w:b/>
                          <w:color w:val="00206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F12A4">
                        <w:rPr>
                          <w:b/>
                          <w:color w:val="00206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Importance of Communication</w:t>
                      </w:r>
                    </w:p>
                  </w:txbxContent>
                </v:textbox>
              </v:shape>
            </w:pict>
          </mc:Fallback>
        </mc:AlternateContent>
      </w:r>
    </w:p>
    <w:p w14:paraId="4CC1419B" w14:textId="55619290" w:rsidR="00FF12A4" w:rsidRPr="00FF12A4" w:rsidRDefault="00FF12A4" w:rsidP="00FF12A4"/>
    <w:p w14:paraId="409A1618" w14:textId="724E6C5C" w:rsidR="00FF12A4" w:rsidRPr="00FF12A4" w:rsidRDefault="00FF12A4" w:rsidP="00FF12A4"/>
    <w:p w14:paraId="459FF6DD" w14:textId="24CE566D" w:rsidR="00FF12A4" w:rsidRPr="00FF12A4" w:rsidRDefault="00FF12A4" w:rsidP="00FF12A4"/>
    <w:p w14:paraId="4B0F2B09" w14:textId="58C19552" w:rsidR="00FF12A4" w:rsidRDefault="00FF12A4" w:rsidP="00FF12A4">
      <w:pPr>
        <w:tabs>
          <w:tab w:val="left" w:pos="951"/>
        </w:tabs>
      </w:pPr>
      <w:r>
        <w:tab/>
      </w:r>
    </w:p>
    <w:p w14:paraId="42FA3C41" w14:textId="157DB9EF" w:rsidR="00FF12A4" w:rsidRDefault="00FF12A4" w:rsidP="00FF12A4">
      <w:pPr>
        <w:jc w:val="center"/>
      </w:pPr>
    </w:p>
    <w:p w14:paraId="1352C24B" w14:textId="68F48120" w:rsidR="00FF12A4" w:rsidRPr="00FF12A4" w:rsidRDefault="00FF12A4" w:rsidP="00FF12A4"/>
    <w:p w14:paraId="070A8637" w14:textId="39CB9A70" w:rsidR="00FF12A4" w:rsidRPr="00FF12A4" w:rsidRDefault="00FF12A4" w:rsidP="00FF12A4"/>
    <w:p w14:paraId="52F085D7" w14:textId="704B6A0F" w:rsidR="00FF12A4" w:rsidRPr="00FF12A4" w:rsidRDefault="00FF12A4" w:rsidP="00FF12A4"/>
    <w:p w14:paraId="1830C34D" w14:textId="21C13292" w:rsidR="00FF12A4" w:rsidRPr="00FF12A4" w:rsidRDefault="00FF12A4" w:rsidP="00FF12A4"/>
    <w:p w14:paraId="0BBDDD77" w14:textId="0DE5CA37" w:rsidR="00FF12A4" w:rsidRPr="00FF12A4" w:rsidRDefault="00FF12A4" w:rsidP="00FF12A4"/>
    <w:p w14:paraId="438B6B5C" w14:textId="56A277EB" w:rsidR="00FF12A4" w:rsidRPr="00FF12A4" w:rsidRDefault="00FF12A4" w:rsidP="00FF12A4"/>
    <w:p w14:paraId="31DF67DC" w14:textId="62A03591" w:rsidR="00FF12A4" w:rsidRPr="00FF12A4" w:rsidRDefault="00FF12A4" w:rsidP="00FF12A4"/>
    <w:p w14:paraId="3733E2EE" w14:textId="5C958379" w:rsidR="00FF12A4" w:rsidRPr="00FF12A4" w:rsidRDefault="00FF12A4" w:rsidP="00FF12A4"/>
    <w:p w14:paraId="6EE1AFF1" w14:textId="63279B79" w:rsidR="00FF12A4" w:rsidRPr="00FF12A4" w:rsidRDefault="00FF12A4" w:rsidP="00FF12A4"/>
    <w:p w14:paraId="01845298" w14:textId="4C613855" w:rsidR="00FF12A4" w:rsidRDefault="00FF12A4" w:rsidP="00FF12A4"/>
    <w:p w14:paraId="48BAE7AD" w14:textId="4556B223" w:rsidR="00FF12A4" w:rsidRDefault="00FF12A4" w:rsidP="00FF12A4"/>
    <w:p w14:paraId="4543D64D" w14:textId="77777777" w:rsidR="00E02CB9" w:rsidRDefault="00E02CB9" w:rsidP="00FF12A4"/>
    <w:p w14:paraId="35763DA7" w14:textId="63CA6D8E" w:rsidR="00E02CB9" w:rsidRDefault="000D3428">
      <w:r>
        <w:rPr>
          <w:noProof/>
        </w:rPr>
        <mc:AlternateContent>
          <mc:Choice Requires="wps">
            <w:drawing>
              <wp:anchor distT="0" distB="0" distL="114300" distR="114300" simplePos="0" relativeHeight="251665408" behindDoc="0" locked="0" layoutInCell="1" allowOverlap="1" wp14:anchorId="67D9C7E9" wp14:editId="1FE9DB67">
                <wp:simplePos x="0" y="0"/>
                <wp:positionH relativeFrom="column">
                  <wp:posOffset>-863600</wp:posOffset>
                </wp:positionH>
                <wp:positionV relativeFrom="paragraph">
                  <wp:posOffset>1424305</wp:posOffset>
                </wp:positionV>
                <wp:extent cx="2501900" cy="3556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2501900" cy="355600"/>
                        </a:xfrm>
                        <a:prstGeom prst="rect">
                          <a:avLst/>
                        </a:prstGeom>
                        <a:solidFill>
                          <a:schemeClr val="lt1"/>
                        </a:solidFill>
                        <a:ln w="6350">
                          <a:solidFill>
                            <a:prstClr val="black"/>
                          </a:solidFill>
                        </a:ln>
                      </wps:spPr>
                      <wps:txbx>
                        <w:txbxContent>
                          <w:p w14:paraId="0C926C3B" w14:textId="3D5A7D5F" w:rsidR="000D3428" w:rsidRDefault="000D3428">
                            <w:r>
                              <w:t>(</w:t>
                            </w:r>
                            <w:r w:rsidR="00EB3863">
                              <w:t>S</w:t>
                            </w:r>
                            <w:r>
                              <w:t>ource: Stonebridge College</w:t>
                            </w:r>
                            <w:r w:rsidR="00EB3863">
                              <w:t>,</w:t>
                            </w:r>
                            <w:r>
                              <w:t xml:space="preserv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9C7E9" id="Text Box 2" o:spid="_x0000_s1028" type="#_x0000_t202" style="position:absolute;margin-left:-68pt;margin-top:112.15pt;width:197pt;height: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sudTOwIAAIMEAAAOAAAAZHJzL2Uyb0RvYy54bWysVE1v2zAMvQ/YfxB0X+ykSdY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6OJunwLkUXR9/NZDJFG2GSy21jnf8qoCbByKnFtkS2&#13;&#10;2GHtfBd6CgmPOVBVsaqUipsgBbFUlhwYNlH5mCOCv4lSmjQ5nd5M0gj8xhegz/e3ivEffXpXUYin&#13;&#10;NOZ8qT1Yvt22pCqwxBMvWyiOSJeFTknO8FWF8Gvm/DOzKB2kAcfBP+EiFWBO0FuUlGB//e08xGNH&#13;&#10;0UtJg1LMqfu5Z1ZQor5p7PXdcDwO2o2b8eTzCDf22rO99uh9vQQkaoiDZ3g0Q7xXJ1NaqF9xahbh&#13;&#10;VXQxzfHtnPqTufTdgODUcbFYxCBUq2F+rTeGB+jQmEDrS/vKrOnb6lEQj3ASLcvedbeLDTc1LPYe&#13;&#10;ZBVbH3juWO3pR6VH8fRTGUbpeh+jLv+O+W8AAAD//wMAUEsDBBQABgAIAAAAIQDQ4v7A4gAAABEB&#13;&#10;AAAPAAAAZHJzL2Rvd25yZXYueG1sTI/LTsMwEEX3SPyDNUjsWqcJVCaNU/EobFhREGs3dm2LeBzF&#13;&#10;bhr+nmEFm9E879zTbOfQs8mMyUeUsFoWwAx2UXu0Ej7enxcCWMoKteojGgnfJsG2vbxoVK3jGd/M&#13;&#10;tM+WkQimWklwOQ8156lzJqi0jINBmh3jGFSmcrRcj+pM4qHnZVGseVAe6YNTg3l0pvvan4KE3YO9&#13;&#10;s51Qo9sJ7f00fx5f7YuU11fz04bC/QZYNnP+u4BfBvIPLRk7xBPqxHoJi1W1JqIsoSxvKmC0Ut4K&#13;&#10;6hwoEUUFvG34f5L2BwAA//8DAFBLAQItABQABgAIAAAAIQC2gziS/gAAAOEBAAATAAAAAAAAAAAA&#13;&#10;AAAAAAAAAABbQ29udGVudF9UeXBlc10ueG1sUEsBAi0AFAAGAAgAAAAhADj9If/WAAAAlAEAAAsA&#13;&#10;AAAAAAAAAAAAAAAALwEAAF9yZWxzLy5yZWxzUEsBAi0AFAAGAAgAAAAhACKy51M7AgAAgwQAAA4A&#13;&#10;AAAAAAAAAAAAAAAALgIAAGRycy9lMm9Eb2MueG1sUEsBAi0AFAAGAAgAAAAhANDi/sDiAAAAEQEA&#13;&#10;AA8AAAAAAAAAAAAAAAAAlQQAAGRycy9kb3ducmV2LnhtbFBLBQYAAAAABAAEAPMAAACkBQAAAAA=&#13;&#10;" fillcolor="white [3201]" strokeweight=".5pt">
                <v:textbox>
                  <w:txbxContent>
                    <w:p w14:paraId="0C926C3B" w14:textId="3D5A7D5F" w:rsidR="000D3428" w:rsidRDefault="000D3428">
                      <w:r>
                        <w:t>(</w:t>
                      </w:r>
                      <w:r w:rsidR="00EB3863">
                        <w:t>S</w:t>
                      </w:r>
                      <w:r>
                        <w:t>ource: Stonebridge College</w:t>
                      </w:r>
                      <w:r w:rsidR="00EB3863">
                        <w:t>,</w:t>
                      </w:r>
                      <w:r>
                        <w:t xml:space="preserve"> 2022)</w:t>
                      </w:r>
                    </w:p>
                  </w:txbxContent>
                </v:textbox>
              </v:shape>
            </w:pict>
          </mc:Fallback>
        </mc:AlternateContent>
      </w:r>
      <w:r w:rsidR="00E02CB9">
        <w:rPr>
          <w:noProof/>
        </w:rPr>
        <mc:AlternateContent>
          <mc:Choice Requires="wps">
            <w:drawing>
              <wp:anchor distT="0" distB="0" distL="114300" distR="114300" simplePos="0" relativeHeight="251664384" behindDoc="0" locked="0" layoutInCell="1" allowOverlap="1" wp14:anchorId="02841E6E" wp14:editId="50839949">
                <wp:simplePos x="0" y="0"/>
                <wp:positionH relativeFrom="column">
                  <wp:posOffset>169545</wp:posOffset>
                </wp:positionH>
                <wp:positionV relativeFrom="paragraph">
                  <wp:posOffset>1906905</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49D37C3" w14:textId="0A89D558" w:rsidR="00C432D3" w:rsidRDefault="00190728"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 Handbook for </w:t>
                            </w:r>
                            <w:r w:rsidR="00E02CB9">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Practitioners</w:t>
                            </w:r>
                          </w:p>
                          <w:p w14:paraId="2071B18B" w14:textId="3D0D8118" w:rsidR="00C432D3" w:rsidRDefault="00C432D3"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 ECEY4001</w:t>
                            </w:r>
                          </w:p>
                          <w:p w14:paraId="64340F53" w14:textId="46495470" w:rsidR="00FF12A4" w:rsidRPr="00FF12A4" w:rsidRDefault="00C432D3"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By Lauren Watts </w:t>
                            </w:r>
                            <w:r w:rsidR="00190728">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2841E6E" id="Text Box 7" o:spid="_x0000_s1029" type="#_x0000_t202" style="position:absolute;margin-left:13.35pt;margin-top:150.15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wWoVDgIAACkEAAAOAAAAZHJzL2Uyb0RvYy54bWysU02P2jAQvVfqf7B8LwFKWxoRVnRXVJVW&#13;&#10;uyux1Z6NY5NIjseyBxL66zt2CLDbnqpenBnPZD7ee17cdI1hB+VDDbbgk9GYM2UllLXdFfzn8/rD&#13;&#10;nLOAwpbCgFUFP6rAb5bv3y1al6spVGBK5RkVsSFvXcErRJdnWZCVakQYgVOWghp8I5Bcv8tKL1qq&#13;&#10;3phsOh5/zlrwpfMgVQh0e9cH+TLV11pJfNQ6KGSm4DQbptOncxvPbLkQ+c4LV9XyNIb4hykaUVtq&#13;&#10;ei51J1Cwva//KNXU0kMAjSMJTQZa11KlHWibyfjNNptKOJV2IXCCO8MU/l9Z+XDYuCfPsPsGHREY&#13;&#10;AWldyANdxn067Zv4pUkZxQnC4xk21SGT8af5dD4fU0hSbHCoTnb53fmA3xU0LBoF98RLgksc7gP2&#13;&#10;qUNK7GZhXRuTuDH21QXVjDfZZcZoYbftWF0W/OMw/xbKI63loWc8OLmuqfW9CPgkPFFM45Js8ZEO&#13;&#10;baAtOJwszirwv/52H/MJeYpy1pJkCm5J05yZH5YY+TqZzaLCkjP79GVKjr+ObK8jdt/cAmlyQs/D&#13;&#10;yWTGfDSDqT00L6TtVexJIWEldS44DuYt9jKmtyHVapWSSFNO4L3dOBlLR+QirM/di/DuhD0SbQ8w&#13;&#10;SEvkbyjoc+Ofwa32SEQkfiLKPaYn8EmPieHT24mCv/ZT1uWFL38DAAD//wMAUEsDBBQABgAIAAAA&#13;&#10;IQAQH/Q54gAAAA8BAAAPAAAAZHJzL2Rvd25yZXYueG1sTE/LTsMwELwj8Q/WInGjdpK2pGmcCrVw&#13;&#10;ppR+gBubOCReR7HbBr6e5QSXlXZndh7lZnI9u5gxtB4lJDMBzGDtdYuNhOP7y0MOLESFWvUejYQv&#13;&#10;E2BT3d6UqtD+im/mcogNIxEMhZJgYxwKzkNtjVNh5geDhH340alI69hwPaoribuep0IsuVMtkoNV&#13;&#10;g9laU3eHs5OQC/fadat0H9z8O1nY7c4/D59S3t9NuzWNpzWwaKb49wG/HSg/VBTs5M+oA+slpMtH&#13;&#10;YkrIhMiAESFL5nQ5SVjkeQa8Kvn/HtUPAAAA//8DAFBLAQItABQABgAIAAAAIQC2gziS/gAAAOEB&#13;&#10;AAATAAAAAAAAAAAAAAAAAAAAAABbQ29udGVudF9UeXBlc10ueG1sUEsBAi0AFAAGAAgAAAAhADj9&#13;&#10;If/WAAAAlAEAAAsAAAAAAAAAAAAAAAAALwEAAF9yZWxzLy5yZWxzUEsBAi0AFAAGAAgAAAAhAJfB&#13;&#10;ahUOAgAAKQQAAA4AAAAAAAAAAAAAAAAALgIAAGRycy9lMm9Eb2MueG1sUEsBAi0AFAAGAAgAAAAh&#13;&#10;ABAf9DniAAAADwEAAA8AAAAAAAAAAAAAAAAAaAQAAGRycy9kb3ducmV2LnhtbFBLBQYAAAAABAAE&#13;&#10;APMAAAB3BQAAAAA=&#13;&#10;" filled="f" stroked="f">
                <v:textbox style="mso-fit-shape-to-text:t">
                  <w:txbxContent>
                    <w:p w14:paraId="349D37C3" w14:textId="0A89D558" w:rsidR="00C432D3" w:rsidRDefault="00190728"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 Handbook for </w:t>
                      </w:r>
                      <w:r w:rsidR="00E02CB9">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Practitioners</w:t>
                      </w:r>
                    </w:p>
                    <w:p w14:paraId="2071B18B" w14:textId="3D0D8118" w:rsidR="00C432D3" w:rsidRDefault="00C432D3"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 ECEY4001</w:t>
                      </w:r>
                    </w:p>
                    <w:p w14:paraId="64340F53" w14:textId="46495470" w:rsidR="00FF12A4" w:rsidRPr="00FF12A4" w:rsidRDefault="00C432D3"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By Lauren Watts </w:t>
                      </w:r>
                      <w:r w:rsidR="00190728">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txbxContent>
                </v:textbox>
              </v:shape>
            </w:pict>
          </mc:Fallback>
        </mc:AlternateContent>
      </w:r>
      <w:r>
        <w:t>(</w:t>
      </w:r>
      <w:r w:rsidR="00E02CB9">
        <w:br w:type="page"/>
      </w:r>
    </w:p>
    <w:p w14:paraId="29FCBDD6" w14:textId="24622523" w:rsidR="00FF12A4" w:rsidRPr="001804A5" w:rsidRDefault="00F42CD8" w:rsidP="00F42CD8">
      <w:pPr>
        <w:jc w:val="center"/>
        <w:rPr>
          <w:rFonts w:ascii="Arial" w:hAnsi="Arial" w:cs="Arial"/>
          <w:u w:val="single"/>
        </w:rPr>
      </w:pPr>
      <w:r w:rsidRPr="001804A5">
        <w:rPr>
          <w:rFonts w:ascii="Arial" w:hAnsi="Arial" w:cs="Arial"/>
          <w:u w:val="single"/>
        </w:rPr>
        <w:lastRenderedPageBreak/>
        <w:t xml:space="preserve">Contents page </w:t>
      </w:r>
    </w:p>
    <w:p w14:paraId="64377060" w14:textId="3DDF09B6" w:rsidR="00F42CD8" w:rsidRDefault="00F42CD8" w:rsidP="00F42CD8">
      <w:pPr>
        <w:jc w:val="center"/>
        <w:rPr>
          <w:rFonts w:ascii="Arial" w:hAnsi="Arial" w:cs="Arial"/>
        </w:rPr>
      </w:pPr>
    </w:p>
    <w:p w14:paraId="3084681B" w14:textId="0508FF88" w:rsidR="00F42CD8" w:rsidRDefault="00F42CD8" w:rsidP="00F42CD8">
      <w:pPr>
        <w:rPr>
          <w:rFonts w:ascii="Arial" w:hAnsi="Arial" w:cs="Arial"/>
        </w:rPr>
      </w:pPr>
      <w:r>
        <w:rPr>
          <w:rFonts w:ascii="Arial" w:hAnsi="Arial" w:cs="Arial"/>
        </w:rPr>
        <w:t>Introduction</w:t>
      </w:r>
      <w:r w:rsidR="00356423">
        <w:rPr>
          <w:rFonts w:ascii="Arial" w:hAnsi="Arial" w:cs="Arial"/>
        </w:rPr>
        <w:t xml:space="preserve"> – Transitions in the Early Years</w:t>
      </w:r>
      <w:r>
        <w:rPr>
          <w:rFonts w:ascii="Arial" w:hAnsi="Arial" w:cs="Arial"/>
        </w:rPr>
        <w:t>………</w:t>
      </w:r>
      <w:proofErr w:type="gramStart"/>
      <w:r>
        <w:rPr>
          <w:rFonts w:ascii="Arial" w:hAnsi="Arial" w:cs="Arial"/>
        </w:rPr>
        <w:t>…..</w:t>
      </w:r>
      <w:proofErr w:type="gramEnd"/>
      <w:r>
        <w:rPr>
          <w:rFonts w:ascii="Arial" w:hAnsi="Arial" w:cs="Arial"/>
        </w:rPr>
        <w:t xml:space="preserve">Page </w:t>
      </w:r>
      <w:r w:rsidR="0074709B">
        <w:rPr>
          <w:rFonts w:ascii="Arial" w:hAnsi="Arial" w:cs="Arial"/>
        </w:rPr>
        <w:t>3</w:t>
      </w:r>
    </w:p>
    <w:p w14:paraId="40390585" w14:textId="3CCAE239" w:rsidR="0074709B" w:rsidRDefault="0074709B" w:rsidP="00F42CD8">
      <w:pPr>
        <w:rPr>
          <w:rFonts w:ascii="Arial" w:hAnsi="Arial" w:cs="Arial"/>
        </w:rPr>
      </w:pPr>
    </w:p>
    <w:p w14:paraId="565B4CF7" w14:textId="7C41ACC0" w:rsidR="00941A43" w:rsidRDefault="00941A43">
      <w:pPr>
        <w:rPr>
          <w:rFonts w:ascii="Arial" w:hAnsi="Arial" w:cs="Arial"/>
        </w:rPr>
      </w:pPr>
      <w:r>
        <w:rPr>
          <w:rFonts w:ascii="Arial" w:hAnsi="Arial" w:cs="Arial"/>
        </w:rPr>
        <w:t>How to use this handbook………</w:t>
      </w:r>
      <w:proofErr w:type="gramStart"/>
      <w:r>
        <w:rPr>
          <w:rFonts w:ascii="Arial" w:hAnsi="Arial" w:cs="Arial"/>
        </w:rPr>
        <w:t>…..</w:t>
      </w:r>
      <w:proofErr w:type="gramEnd"/>
      <w:r>
        <w:rPr>
          <w:rFonts w:ascii="Arial" w:hAnsi="Arial" w:cs="Arial"/>
        </w:rPr>
        <w:t>Page 4</w:t>
      </w:r>
    </w:p>
    <w:p w14:paraId="4FEC18C4" w14:textId="77777777" w:rsidR="00941A43" w:rsidRDefault="00941A43">
      <w:pPr>
        <w:rPr>
          <w:rFonts w:ascii="Arial" w:hAnsi="Arial" w:cs="Arial"/>
        </w:rPr>
      </w:pPr>
    </w:p>
    <w:p w14:paraId="32AE44DF" w14:textId="77777777" w:rsidR="000B0054" w:rsidRDefault="00941A43">
      <w:pPr>
        <w:rPr>
          <w:rFonts w:ascii="Arial" w:hAnsi="Arial" w:cs="Arial"/>
        </w:rPr>
      </w:pPr>
      <w:r>
        <w:rPr>
          <w:rFonts w:ascii="Arial" w:hAnsi="Arial" w:cs="Arial"/>
        </w:rPr>
        <w:t>Role of the adult………</w:t>
      </w:r>
      <w:proofErr w:type="gramStart"/>
      <w:r>
        <w:rPr>
          <w:rFonts w:ascii="Arial" w:hAnsi="Arial" w:cs="Arial"/>
        </w:rPr>
        <w:t>…..</w:t>
      </w:r>
      <w:proofErr w:type="gramEnd"/>
      <w:r w:rsidR="00462C96">
        <w:rPr>
          <w:rFonts w:ascii="Arial" w:hAnsi="Arial" w:cs="Arial"/>
        </w:rPr>
        <w:t>Page 5</w:t>
      </w:r>
    </w:p>
    <w:p w14:paraId="073E3ED4" w14:textId="77777777" w:rsidR="000B0054" w:rsidRDefault="000B0054">
      <w:pPr>
        <w:rPr>
          <w:rFonts w:ascii="Arial" w:hAnsi="Arial" w:cs="Arial"/>
        </w:rPr>
      </w:pPr>
    </w:p>
    <w:p w14:paraId="0DC26B3F" w14:textId="77777777" w:rsidR="00BF1F16" w:rsidRDefault="000B0054">
      <w:pPr>
        <w:rPr>
          <w:rFonts w:ascii="Arial" w:hAnsi="Arial" w:cs="Arial"/>
        </w:rPr>
      </w:pPr>
      <w:r>
        <w:rPr>
          <w:rFonts w:ascii="Arial" w:hAnsi="Arial" w:cs="Arial"/>
        </w:rPr>
        <w:t>Needs of the child………</w:t>
      </w:r>
      <w:proofErr w:type="gramStart"/>
      <w:r>
        <w:rPr>
          <w:rFonts w:ascii="Arial" w:hAnsi="Arial" w:cs="Arial"/>
        </w:rPr>
        <w:t>…..</w:t>
      </w:r>
      <w:proofErr w:type="gramEnd"/>
      <w:r>
        <w:rPr>
          <w:rFonts w:ascii="Arial" w:hAnsi="Arial" w:cs="Arial"/>
        </w:rPr>
        <w:t>Page 7</w:t>
      </w:r>
    </w:p>
    <w:p w14:paraId="6611C4BE" w14:textId="77777777" w:rsidR="00BF1F16" w:rsidRDefault="00BF1F16">
      <w:pPr>
        <w:rPr>
          <w:rFonts w:ascii="Arial" w:hAnsi="Arial" w:cs="Arial"/>
        </w:rPr>
      </w:pPr>
    </w:p>
    <w:p w14:paraId="0E0686AC" w14:textId="77777777" w:rsidR="00925079" w:rsidRDefault="00BF1F16">
      <w:pPr>
        <w:rPr>
          <w:rFonts w:ascii="Arial" w:hAnsi="Arial" w:cs="Arial"/>
        </w:rPr>
      </w:pPr>
      <w:r>
        <w:rPr>
          <w:rFonts w:ascii="Arial" w:hAnsi="Arial" w:cs="Arial"/>
        </w:rPr>
        <w:t>Partnerships………</w:t>
      </w:r>
      <w:proofErr w:type="gramStart"/>
      <w:r>
        <w:rPr>
          <w:rFonts w:ascii="Arial" w:hAnsi="Arial" w:cs="Arial"/>
        </w:rPr>
        <w:t>…..</w:t>
      </w:r>
      <w:proofErr w:type="gramEnd"/>
      <w:r>
        <w:rPr>
          <w:rFonts w:ascii="Arial" w:hAnsi="Arial" w:cs="Arial"/>
        </w:rPr>
        <w:t xml:space="preserve">Page </w:t>
      </w:r>
      <w:r w:rsidR="00074FFA">
        <w:rPr>
          <w:rFonts w:ascii="Arial" w:hAnsi="Arial" w:cs="Arial"/>
        </w:rPr>
        <w:t xml:space="preserve">9 </w:t>
      </w:r>
    </w:p>
    <w:p w14:paraId="7C0F3B75" w14:textId="77777777" w:rsidR="00925079" w:rsidRDefault="00925079">
      <w:pPr>
        <w:rPr>
          <w:rFonts w:ascii="Arial" w:hAnsi="Arial" w:cs="Arial"/>
        </w:rPr>
      </w:pPr>
    </w:p>
    <w:p w14:paraId="1631E955" w14:textId="77777777" w:rsidR="00925079" w:rsidRDefault="00925079">
      <w:pPr>
        <w:rPr>
          <w:rFonts w:ascii="Arial" w:hAnsi="Arial" w:cs="Arial"/>
        </w:rPr>
      </w:pPr>
      <w:r>
        <w:rPr>
          <w:rFonts w:ascii="Arial" w:hAnsi="Arial" w:cs="Arial"/>
        </w:rPr>
        <w:t>Interventions………</w:t>
      </w:r>
      <w:proofErr w:type="gramStart"/>
      <w:r>
        <w:rPr>
          <w:rFonts w:ascii="Arial" w:hAnsi="Arial" w:cs="Arial"/>
        </w:rPr>
        <w:t>…..</w:t>
      </w:r>
      <w:proofErr w:type="gramEnd"/>
      <w:r>
        <w:rPr>
          <w:rFonts w:ascii="Arial" w:hAnsi="Arial" w:cs="Arial"/>
        </w:rPr>
        <w:t>Page 11</w:t>
      </w:r>
    </w:p>
    <w:p w14:paraId="575833CA" w14:textId="77777777" w:rsidR="00925079" w:rsidRDefault="00925079">
      <w:pPr>
        <w:rPr>
          <w:rFonts w:ascii="Arial" w:hAnsi="Arial" w:cs="Arial"/>
        </w:rPr>
      </w:pPr>
    </w:p>
    <w:p w14:paraId="4DEC67DA" w14:textId="77777777" w:rsidR="00925079" w:rsidRDefault="00925079">
      <w:pPr>
        <w:rPr>
          <w:rFonts w:ascii="Arial" w:hAnsi="Arial" w:cs="Arial"/>
        </w:rPr>
      </w:pPr>
      <w:r>
        <w:rPr>
          <w:rFonts w:ascii="Arial" w:hAnsi="Arial" w:cs="Arial"/>
        </w:rPr>
        <w:t>Proposed Outcomes………</w:t>
      </w:r>
      <w:proofErr w:type="gramStart"/>
      <w:r>
        <w:rPr>
          <w:rFonts w:ascii="Arial" w:hAnsi="Arial" w:cs="Arial"/>
        </w:rPr>
        <w:t>…..</w:t>
      </w:r>
      <w:proofErr w:type="gramEnd"/>
      <w:r>
        <w:rPr>
          <w:rFonts w:ascii="Arial" w:hAnsi="Arial" w:cs="Arial"/>
        </w:rPr>
        <w:t>Page 12</w:t>
      </w:r>
    </w:p>
    <w:p w14:paraId="4F86D234" w14:textId="77777777" w:rsidR="00925079" w:rsidRDefault="00925079">
      <w:pPr>
        <w:rPr>
          <w:rFonts w:ascii="Arial" w:hAnsi="Arial" w:cs="Arial"/>
        </w:rPr>
      </w:pPr>
    </w:p>
    <w:p w14:paraId="4E558BE2" w14:textId="08369EE8" w:rsidR="0074709B" w:rsidRDefault="00925079">
      <w:pPr>
        <w:rPr>
          <w:rFonts w:ascii="Arial" w:hAnsi="Arial" w:cs="Arial"/>
        </w:rPr>
      </w:pPr>
      <w:r>
        <w:rPr>
          <w:rFonts w:ascii="Arial" w:hAnsi="Arial" w:cs="Arial"/>
        </w:rPr>
        <w:t>Reference list………</w:t>
      </w:r>
      <w:proofErr w:type="gramStart"/>
      <w:r>
        <w:rPr>
          <w:rFonts w:ascii="Arial" w:hAnsi="Arial" w:cs="Arial"/>
        </w:rPr>
        <w:t>…..</w:t>
      </w:r>
      <w:proofErr w:type="gramEnd"/>
      <w:r>
        <w:rPr>
          <w:rFonts w:ascii="Arial" w:hAnsi="Arial" w:cs="Arial"/>
        </w:rPr>
        <w:t>Page13</w:t>
      </w:r>
      <w:r w:rsidR="0074709B">
        <w:rPr>
          <w:rFonts w:ascii="Arial" w:hAnsi="Arial" w:cs="Arial"/>
        </w:rPr>
        <w:br w:type="page"/>
      </w:r>
    </w:p>
    <w:p w14:paraId="6841BBB4" w14:textId="2C6DE2BB" w:rsidR="00F42CD8" w:rsidRDefault="0074709B" w:rsidP="0074709B">
      <w:pPr>
        <w:jc w:val="center"/>
        <w:rPr>
          <w:rFonts w:ascii="Arial" w:hAnsi="Arial" w:cs="Arial"/>
          <w:u w:val="single"/>
        </w:rPr>
      </w:pPr>
      <w:r w:rsidRPr="00555526">
        <w:rPr>
          <w:rFonts w:ascii="Arial" w:hAnsi="Arial" w:cs="Arial"/>
          <w:u w:val="single"/>
        </w:rPr>
        <w:lastRenderedPageBreak/>
        <w:t xml:space="preserve">Introduction </w:t>
      </w:r>
      <w:r w:rsidR="00356423">
        <w:rPr>
          <w:rFonts w:ascii="Arial" w:hAnsi="Arial" w:cs="Arial"/>
          <w:u w:val="single"/>
        </w:rPr>
        <w:t>– Transitions in the Early Years</w:t>
      </w:r>
    </w:p>
    <w:p w14:paraId="0E9FE818" w14:textId="54F3FE82" w:rsidR="005D311F" w:rsidRDefault="005D311F" w:rsidP="0074709B">
      <w:pPr>
        <w:jc w:val="center"/>
        <w:rPr>
          <w:rFonts w:ascii="Arial" w:hAnsi="Arial" w:cs="Arial"/>
          <w:u w:val="single"/>
        </w:rPr>
      </w:pPr>
    </w:p>
    <w:p w14:paraId="61ACADA8" w14:textId="24FD7117" w:rsidR="00DB46CA" w:rsidRDefault="00BB79F4" w:rsidP="00A85406">
      <w:pPr>
        <w:rPr>
          <w:rFonts w:ascii="Arial" w:hAnsi="Arial" w:cs="Arial"/>
        </w:rPr>
      </w:pPr>
      <w:r>
        <w:rPr>
          <w:rFonts w:ascii="Arial" w:hAnsi="Arial" w:cs="Arial"/>
        </w:rPr>
        <w:t>A transition is, m</w:t>
      </w:r>
      <w:r w:rsidR="00285097">
        <w:rPr>
          <w:rFonts w:ascii="Arial" w:hAnsi="Arial" w:cs="Arial"/>
        </w:rPr>
        <w:t>oving from a familiar setting to a new setting for the first time</w:t>
      </w:r>
      <w:r w:rsidR="007101FF">
        <w:rPr>
          <w:rFonts w:ascii="Arial" w:hAnsi="Arial" w:cs="Arial"/>
        </w:rPr>
        <w:t xml:space="preserve">, starting school or moving to a new class are seen as normal transitions in a </w:t>
      </w:r>
      <w:r w:rsidR="00F61E90">
        <w:rPr>
          <w:rFonts w:ascii="Arial" w:hAnsi="Arial" w:cs="Arial"/>
        </w:rPr>
        <w:t>child’s</w:t>
      </w:r>
      <w:r w:rsidR="007101FF">
        <w:rPr>
          <w:rFonts w:ascii="Arial" w:hAnsi="Arial" w:cs="Arial"/>
        </w:rPr>
        <w:t xml:space="preserve"> lif</w:t>
      </w:r>
      <w:r w:rsidR="00F61E90">
        <w:rPr>
          <w:rFonts w:ascii="Arial" w:hAnsi="Arial" w:cs="Arial"/>
        </w:rPr>
        <w:t xml:space="preserve">e. However, these milestone events </w:t>
      </w:r>
      <w:r w:rsidR="00795C26">
        <w:rPr>
          <w:rFonts w:ascii="Arial" w:hAnsi="Arial" w:cs="Arial"/>
        </w:rPr>
        <w:t xml:space="preserve">can have a detrimental effect on their development. </w:t>
      </w:r>
      <w:r w:rsidR="00DB46CA">
        <w:rPr>
          <w:rFonts w:ascii="Arial" w:hAnsi="Arial" w:cs="Arial"/>
        </w:rPr>
        <w:t>(</w:t>
      </w:r>
      <w:proofErr w:type="spellStart"/>
      <w:r w:rsidR="00DB46CA">
        <w:rPr>
          <w:rFonts w:ascii="Arial" w:hAnsi="Arial" w:cs="Arial"/>
        </w:rPr>
        <w:t>Parentzone</w:t>
      </w:r>
      <w:proofErr w:type="spellEnd"/>
      <w:r w:rsidR="00DB46CA">
        <w:rPr>
          <w:rFonts w:ascii="Arial" w:hAnsi="Arial" w:cs="Arial"/>
        </w:rPr>
        <w:t xml:space="preserve"> Scotland, 2022) </w:t>
      </w:r>
    </w:p>
    <w:p w14:paraId="2F77A1A9" w14:textId="64A67A3F" w:rsidR="00A85406" w:rsidRDefault="00795C26" w:rsidP="00A85406">
      <w:pPr>
        <w:rPr>
          <w:rFonts w:ascii="Arial" w:hAnsi="Arial" w:cs="Arial"/>
        </w:rPr>
      </w:pPr>
      <w:r>
        <w:rPr>
          <w:rFonts w:ascii="Arial" w:hAnsi="Arial" w:cs="Arial"/>
        </w:rPr>
        <w:t xml:space="preserve">A transition in the Early Years phase </w:t>
      </w:r>
      <w:r w:rsidR="00D12F76">
        <w:rPr>
          <w:rFonts w:ascii="Arial" w:hAnsi="Arial" w:cs="Arial"/>
        </w:rPr>
        <w:t xml:space="preserve">comes with new opportunities and growth for the pupils. On the other hand, a transition to a new setting </w:t>
      </w:r>
      <w:r w:rsidR="00A0592D">
        <w:rPr>
          <w:rFonts w:ascii="Arial" w:hAnsi="Arial" w:cs="Arial"/>
        </w:rPr>
        <w:t xml:space="preserve">can be a time of uncertainty where routines are no longer the same, surroundings are different, </w:t>
      </w:r>
      <w:r w:rsidR="000607BC">
        <w:rPr>
          <w:rFonts w:ascii="Arial" w:hAnsi="Arial" w:cs="Arial"/>
        </w:rPr>
        <w:t xml:space="preserve">expectations that were once in reach are now higher and can be daunting and faces are unfamiliar. </w:t>
      </w:r>
      <w:r w:rsidR="002E6CDD">
        <w:rPr>
          <w:rFonts w:ascii="Arial" w:hAnsi="Arial" w:cs="Arial"/>
        </w:rPr>
        <w:t>A transition is not just an event that simpl</w:t>
      </w:r>
      <w:r w:rsidR="00EA39DC">
        <w:rPr>
          <w:rFonts w:ascii="Arial" w:hAnsi="Arial" w:cs="Arial"/>
        </w:rPr>
        <w:t>y</w:t>
      </w:r>
      <w:r w:rsidR="002E6CDD">
        <w:rPr>
          <w:rFonts w:ascii="Arial" w:hAnsi="Arial" w:cs="Arial"/>
        </w:rPr>
        <w:t xml:space="preserve"> ‘happens’. It is a process that involves practitioners, parents/guardians, </w:t>
      </w:r>
      <w:r w:rsidR="00F325D5">
        <w:rPr>
          <w:rFonts w:ascii="Arial" w:hAnsi="Arial" w:cs="Arial"/>
        </w:rPr>
        <w:t>children and any service working with the child to come together to support</w:t>
      </w:r>
      <w:r w:rsidR="004246DD">
        <w:rPr>
          <w:rFonts w:ascii="Arial" w:hAnsi="Arial" w:cs="Arial"/>
        </w:rPr>
        <w:t xml:space="preserve"> the ongoing journey through the transition. It is vital that this is done correctly </w:t>
      </w:r>
      <w:r w:rsidR="00E00465">
        <w:rPr>
          <w:rFonts w:ascii="Arial" w:hAnsi="Arial" w:cs="Arial"/>
        </w:rPr>
        <w:t xml:space="preserve">for every child as no child is the same. </w:t>
      </w:r>
      <w:r w:rsidR="00D232E4">
        <w:rPr>
          <w:rFonts w:ascii="Arial" w:hAnsi="Arial" w:cs="Arial"/>
        </w:rPr>
        <w:t>(</w:t>
      </w:r>
      <w:r w:rsidR="00E00465">
        <w:rPr>
          <w:rFonts w:ascii="Arial" w:hAnsi="Arial" w:cs="Arial"/>
        </w:rPr>
        <w:t xml:space="preserve">Early Years Matters 2022) </w:t>
      </w:r>
    </w:p>
    <w:p w14:paraId="312A0FED" w14:textId="77BBD4BA" w:rsidR="00E00465" w:rsidRDefault="00E00465" w:rsidP="00A85406">
      <w:pPr>
        <w:rPr>
          <w:rFonts w:ascii="Arial" w:hAnsi="Arial" w:cs="Arial"/>
        </w:rPr>
      </w:pPr>
    </w:p>
    <w:p w14:paraId="7BDCDC34" w14:textId="5EC6A637" w:rsidR="006B0001" w:rsidRDefault="00135A78" w:rsidP="00A85406">
      <w:pPr>
        <w:rPr>
          <w:rFonts w:ascii="Arial" w:hAnsi="Arial" w:cs="Arial"/>
        </w:rPr>
      </w:pPr>
      <w:r>
        <w:rPr>
          <w:rFonts w:ascii="Arial" w:hAnsi="Arial" w:cs="Arial"/>
        </w:rPr>
        <w:t>The transition from reception to year 1 requires careful planning as it is not only academically</w:t>
      </w:r>
      <w:r w:rsidR="00AD59C1">
        <w:rPr>
          <w:rFonts w:ascii="Arial" w:hAnsi="Arial" w:cs="Arial"/>
        </w:rPr>
        <w:t>, but socially</w:t>
      </w:r>
      <w:r w:rsidR="00156040">
        <w:rPr>
          <w:rFonts w:ascii="Arial" w:hAnsi="Arial" w:cs="Arial"/>
        </w:rPr>
        <w:t>,</w:t>
      </w:r>
      <w:r w:rsidR="00AD59C1">
        <w:rPr>
          <w:rFonts w:ascii="Arial" w:hAnsi="Arial" w:cs="Arial"/>
        </w:rPr>
        <w:t xml:space="preserve"> a very challenging transition for children. Like any transition in the Early Years phase</w:t>
      </w:r>
      <w:r w:rsidR="004F14E7">
        <w:rPr>
          <w:rFonts w:ascii="Arial" w:hAnsi="Arial" w:cs="Arial"/>
        </w:rPr>
        <w:t>, it can come with a lot of anxieties about change. Without in-depth planning</w:t>
      </w:r>
      <w:r w:rsidR="006A65BB">
        <w:rPr>
          <w:rFonts w:ascii="Arial" w:hAnsi="Arial" w:cs="Arial"/>
        </w:rPr>
        <w:t xml:space="preserve">, the transition from a </w:t>
      </w:r>
      <w:r w:rsidR="000C7440">
        <w:rPr>
          <w:rFonts w:ascii="Arial" w:hAnsi="Arial" w:cs="Arial"/>
        </w:rPr>
        <w:t>free flowing</w:t>
      </w:r>
      <w:r w:rsidR="006A65BB">
        <w:rPr>
          <w:rFonts w:ascii="Arial" w:hAnsi="Arial" w:cs="Arial"/>
        </w:rPr>
        <w:t xml:space="preserve">, play based environment </w:t>
      </w:r>
      <w:r w:rsidR="00071B31">
        <w:rPr>
          <w:rFonts w:ascii="Arial" w:hAnsi="Arial" w:cs="Arial"/>
        </w:rPr>
        <w:t xml:space="preserve">to a more formal and structured classroom, can be difficult for pupils when they move up. </w:t>
      </w:r>
      <w:r w:rsidR="00BB39E4">
        <w:rPr>
          <w:rFonts w:ascii="Arial" w:hAnsi="Arial" w:cs="Arial"/>
        </w:rPr>
        <w:t>In year 1, the expectations are higher as there are more learning goals across a wide spread of subjects. The targets for pupils to hit</w:t>
      </w:r>
      <w:r w:rsidR="00011FEA">
        <w:rPr>
          <w:rFonts w:ascii="Arial" w:hAnsi="Arial" w:cs="Arial"/>
        </w:rPr>
        <w:t xml:space="preserve"> in the reception phase are to be able to hold a pencil properly and </w:t>
      </w:r>
      <w:r w:rsidR="00430E05">
        <w:rPr>
          <w:rFonts w:ascii="Arial" w:hAnsi="Arial" w:cs="Arial"/>
        </w:rPr>
        <w:t xml:space="preserve">to be able to trace or copy simple letters and numbers. The targets for pupils in year 1 are to be able to write a list of words correctly and recite </w:t>
      </w:r>
      <w:r w:rsidR="005D682A">
        <w:rPr>
          <w:rFonts w:ascii="Arial" w:hAnsi="Arial" w:cs="Arial"/>
        </w:rPr>
        <w:t xml:space="preserve">some of the times tables in preparation for the next transition in KS1 </w:t>
      </w:r>
      <w:r w:rsidR="00A74179">
        <w:rPr>
          <w:rFonts w:ascii="Arial" w:hAnsi="Arial" w:cs="Arial"/>
        </w:rPr>
        <w:t>which is the move up to</w:t>
      </w:r>
      <w:r w:rsidR="005D682A">
        <w:rPr>
          <w:rFonts w:ascii="Arial" w:hAnsi="Arial" w:cs="Arial"/>
        </w:rPr>
        <w:t xml:space="preserve"> year 2.</w:t>
      </w:r>
      <w:r w:rsidR="003040A7">
        <w:rPr>
          <w:rFonts w:ascii="Arial" w:hAnsi="Arial" w:cs="Arial"/>
        </w:rPr>
        <w:t xml:space="preserve"> </w:t>
      </w:r>
      <w:r w:rsidR="00D232E4">
        <w:rPr>
          <w:rFonts w:ascii="Arial" w:hAnsi="Arial" w:cs="Arial"/>
        </w:rPr>
        <w:t>(</w:t>
      </w:r>
      <w:r w:rsidR="003040A7">
        <w:rPr>
          <w:rFonts w:ascii="Arial" w:hAnsi="Arial" w:cs="Arial"/>
        </w:rPr>
        <w:t>Thrive Hull 2022)</w:t>
      </w:r>
    </w:p>
    <w:p w14:paraId="001F8A95" w14:textId="5891A7D1" w:rsidR="00E00465" w:rsidRDefault="00E00465" w:rsidP="00A85406">
      <w:pPr>
        <w:rPr>
          <w:rFonts w:ascii="Arial" w:hAnsi="Arial" w:cs="Arial"/>
        </w:rPr>
      </w:pPr>
    </w:p>
    <w:p w14:paraId="3180B936" w14:textId="52091888" w:rsidR="0074709B" w:rsidRDefault="0074709B">
      <w:pPr>
        <w:rPr>
          <w:rFonts w:ascii="Arial" w:hAnsi="Arial" w:cs="Arial"/>
        </w:rPr>
      </w:pPr>
      <w:r>
        <w:rPr>
          <w:rFonts w:ascii="Arial" w:hAnsi="Arial" w:cs="Arial"/>
        </w:rPr>
        <w:br w:type="page"/>
      </w:r>
    </w:p>
    <w:p w14:paraId="3F4B68EC" w14:textId="51EE61D5" w:rsidR="001E5C32" w:rsidRDefault="003D7D85" w:rsidP="003D7D85">
      <w:pPr>
        <w:jc w:val="center"/>
        <w:rPr>
          <w:rFonts w:ascii="Arial" w:hAnsi="Arial" w:cs="Arial"/>
          <w:u w:val="single"/>
        </w:rPr>
      </w:pPr>
      <w:r>
        <w:rPr>
          <w:rFonts w:ascii="Arial" w:hAnsi="Arial" w:cs="Arial"/>
          <w:u w:val="single"/>
        </w:rPr>
        <w:lastRenderedPageBreak/>
        <w:t xml:space="preserve">How to use this handbook </w:t>
      </w:r>
    </w:p>
    <w:p w14:paraId="412C0690" w14:textId="5104A884" w:rsidR="003D7D85" w:rsidRDefault="003D7D85" w:rsidP="003D7D85">
      <w:pPr>
        <w:jc w:val="center"/>
        <w:rPr>
          <w:rFonts w:ascii="Arial" w:hAnsi="Arial" w:cs="Arial"/>
          <w:u w:val="single"/>
        </w:rPr>
      </w:pPr>
    </w:p>
    <w:p w14:paraId="08F71820" w14:textId="77777777" w:rsidR="00C40D7F" w:rsidRDefault="00451BD2" w:rsidP="003D7D85">
      <w:pPr>
        <w:rPr>
          <w:rFonts w:ascii="Arial" w:hAnsi="Arial" w:cs="Arial"/>
        </w:rPr>
      </w:pPr>
      <w:r>
        <w:rPr>
          <w:rFonts w:ascii="Arial" w:hAnsi="Arial" w:cs="Arial"/>
        </w:rPr>
        <w:t xml:space="preserve">This handbook is for practitioners and key workers working with children in the </w:t>
      </w:r>
      <w:r w:rsidR="00FA7290">
        <w:rPr>
          <w:rFonts w:ascii="Arial" w:hAnsi="Arial" w:cs="Arial"/>
        </w:rPr>
        <w:t>reception to year 1 transition phase</w:t>
      </w:r>
      <w:r w:rsidR="008537E6">
        <w:rPr>
          <w:rFonts w:ascii="Arial" w:hAnsi="Arial" w:cs="Arial"/>
        </w:rPr>
        <w:t>, ages 5-6</w:t>
      </w:r>
      <w:r w:rsidR="00571545">
        <w:rPr>
          <w:rFonts w:ascii="Arial" w:hAnsi="Arial" w:cs="Arial"/>
        </w:rPr>
        <w:t xml:space="preserve"> in a primary school setting. It should be used to gain a good understanding of the child </w:t>
      </w:r>
      <w:r w:rsidR="00091836">
        <w:rPr>
          <w:rFonts w:ascii="Arial" w:hAnsi="Arial" w:cs="Arial"/>
        </w:rPr>
        <w:t>and support them as much as possible through transitions and ensuring every child’s individual needs are met</w:t>
      </w:r>
      <w:r w:rsidR="00C40D7F">
        <w:rPr>
          <w:rFonts w:ascii="Arial" w:hAnsi="Arial" w:cs="Arial"/>
        </w:rPr>
        <w:t>.</w:t>
      </w:r>
    </w:p>
    <w:p w14:paraId="658FEE2E" w14:textId="77777777" w:rsidR="00C40D7F" w:rsidRDefault="00C40D7F" w:rsidP="003D7D85">
      <w:pPr>
        <w:rPr>
          <w:rFonts w:ascii="Arial" w:hAnsi="Arial" w:cs="Arial"/>
        </w:rPr>
      </w:pPr>
    </w:p>
    <w:p w14:paraId="3AC1A080" w14:textId="04FE2C4C" w:rsidR="003D7D85" w:rsidRDefault="00044BE8" w:rsidP="003D7D85">
      <w:pPr>
        <w:rPr>
          <w:rFonts w:ascii="Arial" w:hAnsi="Arial" w:cs="Arial"/>
        </w:rPr>
      </w:pPr>
      <w:r>
        <w:rPr>
          <w:rFonts w:ascii="Arial" w:hAnsi="Arial" w:cs="Arial"/>
        </w:rPr>
        <w:t xml:space="preserve">As you go through this </w:t>
      </w:r>
      <w:r w:rsidR="00A32E36">
        <w:rPr>
          <w:rFonts w:ascii="Arial" w:hAnsi="Arial" w:cs="Arial"/>
        </w:rPr>
        <w:t>handbook ensure you understand the importance of working not only with the child, but with their families, multi-agencies</w:t>
      </w:r>
      <w:r w:rsidR="005855EF">
        <w:rPr>
          <w:rFonts w:ascii="Arial" w:hAnsi="Arial" w:cs="Arial"/>
        </w:rPr>
        <w:t xml:space="preserve"> that may be involved, the staff to ensure the best outcome </w:t>
      </w:r>
      <w:r w:rsidR="00F15583">
        <w:rPr>
          <w:rFonts w:ascii="Arial" w:hAnsi="Arial" w:cs="Arial"/>
        </w:rPr>
        <w:t xml:space="preserve">is achieved in every step of the child’s transition and </w:t>
      </w:r>
      <w:r w:rsidR="00B05582">
        <w:rPr>
          <w:rFonts w:ascii="Arial" w:hAnsi="Arial" w:cs="Arial"/>
        </w:rPr>
        <w:t xml:space="preserve">key workers and practitioners. </w:t>
      </w:r>
      <w:r w:rsidR="008F24AD">
        <w:rPr>
          <w:rFonts w:ascii="Arial" w:hAnsi="Arial" w:cs="Arial"/>
        </w:rPr>
        <w:t>Research suggests that when staff actively engage and support</w:t>
      </w:r>
      <w:r w:rsidR="00A7135E">
        <w:rPr>
          <w:rFonts w:ascii="Arial" w:hAnsi="Arial" w:cs="Arial"/>
        </w:rPr>
        <w:t xml:space="preserve"> the children to ‘fit in’ and create an inclusive environment</w:t>
      </w:r>
      <w:r w:rsidR="00447CBA">
        <w:rPr>
          <w:rFonts w:ascii="Arial" w:hAnsi="Arial" w:cs="Arial"/>
        </w:rPr>
        <w:t>, the child’s experience</w:t>
      </w:r>
      <w:r w:rsidR="000E4DC4">
        <w:rPr>
          <w:rFonts w:ascii="Arial" w:hAnsi="Arial" w:cs="Arial"/>
        </w:rPr>
        <w:t>s can be enhanced</w:t>
      </w:r>
      <w:r w:rsidR="00F91D9C">
        <w:rPr>
          <w:rFonts w:ascii="Arial" w:hAnsi="Arial" w:cs="Arial"/>
        </w:rPr>
        <w:t xml:space="preserve">. This means that the staff are aware </w:t>
      </w:r>
      <w:r w:rsidR="005A4699">
        <w:rPr>
          <w:rFonts w:ascii="Arial" w:hAnsi="Arial" w:cs="Arial"/>
        </w:rPr>
        <w:t>of the impact o</w:t>
      </w:r>
      <w:r w:rsidR="00DF74E4">
        <w:rPr>
          <w:rFonts w:ascii="Arial" w:hAnsi="Arial" w:cs="Arial"/>
        </w:rPr>
        <w:t>f</w:t>
      </w:r>
      <w:r w:rsidR="005A4699">
        <w:rPr>
          <w:rFonts w:ascii="Arial" w:hAnsi="Arial" w:cs="Arial"/>
        </w:rPr>
        <w:t xml:space="preserve"> their practices</w:t>
      </w:r>
      <w:r w:rsidR="00451BD2">
        <w:rPr>
          <w:rFonts w:ascii="Arial" w:hAnsi="Arial" w:cs="Arial"/>
        </w:rPr>
        <w:t xml:space="preserve"> </w:t>
      </w:r>
      <w:r w:rsidR="00E27AB7">
        <w:rPr>
          <w:rFonts w:ascii="Arial" w:hAnsi="Arial" w:cs="Arial"/>
        </w:rPr>
        <w:t xml:space="preserve">and how children and their parents/caregivers become inducted into a new environment. Keep in mind </w:t>
      </w:r>
      <w:r w:rsidR="00A14F91">
        <w:rPr>
          <w:rFonts w:ascii="Arial" w:hAnsi="Arial" w:cs="Arial"/>
        </w:rPr>
        <w:t>throughout this handbook</w:t>
      </w:r>
      <w:r w:rsidR="005A3216">
        <w:rPr>
          <w:rFonts w:ascii="Arial" w:hAnsi="Arial" w:cs="Arial"/>
        </w:rPr>
        <w:t xml:space="preserve"> that a child’s home environment may shape their behaviour and how they adapt to new settings</w:t>
      </w:r>
      <w:r w:rsidR="00915A47">
        <w:rPr>
          <w:rFonts w:ascii="Arial" w:hAnsi="Arial" w:cs="Arial"/>
        </w:rPr>
        <w:t>.</w:t>
      </w:r>
      <w:r w:rsidR="00D20FC3">
        <w:rPr>
          <w:rFonts w:ascii="Arial" w:hAnsi="Arial" w:cs="Arial"/>
        </w:rPr>
        <w:t xml:space="preserve"> </w:t>
      </w:r>
      <w:r w:rsidR="002A5961">
        <w:rPr>
          <w:rFonts w:ascii="Arial" w:hAnsi="Arial" w:cs="Arial"/>
        </w:rPr>
        <w:t>(</w:t>
      </w:r>
      <w:r w:rsidR="00D20FC3">
        <w:rPr>
          <w:rFonts w:ascii="Arial" w:hAnsi="Arial" w:cs="Arial"/>
        </w:rPr>
        <w:t xml:space="preserve">Welsh Government 2017). </w:t>
      </w:r>
    </w:p>
    <w:p w14:paraId="19AC02C4" w14:textId="76F2D657" w:rsidR="00915A47" w:rsidRDefault="00915A47" w:rsidP="003D7D85">
      <w:pPr>
        <w:rPr>
          <w:rFonts w:ascii="Arial" w:hAnsi="Arial" w:cs="Arial"/>
        </w:rPr>
      </w:pPr>
    </w:p>
    <w:p w14:paraId="5D15D033" w14:textId="248A45AD" w:rsidR="00915A47" w:rsidRDefault="000C6E26" w:rsidP="003D7D85">
      <w:pPr>
        <w:rPr>
          <w:rFonts w:ascii="Arial" w:hAnsi="Arial" w:cs="Arial"/>
        </w:rPr>
      </w:pPr>
      <w:r>
        <w:rPr>
          <w:rFonts w:ascii="Arial" w:hAnsi="Arial" w:cs="Arial"/>
        </w:rPr>
        <w:t>This handbook should be used to promote the key workers understanding of, t</w:t>
      </w:r>
      <w:r w:rsidR="00915A47">
        <w:rPr>
          <w:rFonts w:ascii="Arial" w:hAnsi="Arial" w:cs="Arial"/>
        </w:rPr>
        <w:t>he role of the adult</w:t>
      </w:r>
      <w:r w:rsidR="009D580F">
        <w:rPr>
          <w:rFonts w:ascii="Arial" w:hAnsi="Arial" w:cs="Arial"/>
        </w:rPr>
        <w:t xml:space="preserve">, the </w:t>
      </w:r>
      <w:r w:rsidR="00523B85">
        <w:rPr>
          <w:rFonts w:ascii="Arial" w:hAnsi="Arial" w:cs="Arial"/>
        </w:rPr>
        <w:t>needs of the child, partnerships and interventions</w:t>
      </w:r>
      <w:r>
        <w:rPr>
          <w:rFonts w:ascii="Arial" w:hAnsi="Arial" w:cs="Arial"/>
        </w:rPr>
        <w:t xml:space="preserve"> </w:t>
      </w:r>
      <w:r w:rsidR="00523B85">
        <w:rPr>
          <w:rFonts w:ascii="Arial" w:hAnsi="Arial" w:cs="Arial"/>
        </w:rPr>
        <w:t xml:space="preserve">the importance of </w:t>
      </w:r>
      <w:r w:rsidR="00D20FC3">
        <w:rPr>
          <w:rFonts w:ascii="Arial" w:hAnsi="Arial" w:cs="Arial"/>
        </w:rPr>
        <w:t>communication and support through transitions</w:t>
      </w:r>
      <w:r w:rsidR="00601831">
        <w:rPr>
          <w:rFonts w:ascii="Arial" w:hAnsi="Arial" w:cs="Arial"/>
        </w:rPr>
        <w:t xml:space="preserve"> and to make them go as smoothly as possible. </w:t>
      </w:r>
      <w:r w:rsidR="00D20FC3">
        <w:rPr>
          <w:rFonts w:ascii="Arial" w:hAnsi="Arial" w:cs="Arial"/>
        </w:rPr>
        <w:t xml:space="preserve"> </w:t>
      </w:r>
    </w:p>
    <w:p w14:paraId="679FBBBD" w14:textId="75F21CD8" w:rsidR="002240F4" w:rsidRDefault="002240F4" w:rsidP="003D7D85">
      <w:pPr>
        <w:rPr>
          <w:rFonts w:ascii="Arial" w:hAnsi="Arial" w:cs="Arial"/>
        </w:rPr>
      </w:pPr>
    </w:p>
    <w:p w14:paraId="64498CD8" w14:textId="0AA399DF" w:rsidR="0060099A" w:rsidRDefault="00076D91" w:rsidP="003D7D85">
      <w:pPr>
        <w:rPr>
          <w:rFonts w:ascii="Arial" w:hAnsi="Arial" w:cs="Arial"/>
        </w:rPr>
      </w:pPr>
      <w:r>
        <w:rPr>
          <w:rFonts w:ascii="Arial" w:hAnsi="Arial" w:cs="Arial"/>
        </w:rPr>
        <w:t xml:space="preserve">In this handbook, transitions are explained as </w:t>
      </w:r>
      <w:r w:rsidR="004A1FC5">
        <w:rPr>
          <w:rFonts w:ascii="Arial" w:hAnsi="Arial" w:cs="Arial"/>
        </w:rPr>
        <w:t xml:space="preserve">any change that may alter the routine of the child and even the practitioner working with them. </w:t>
      </w:r>
      <w:r w:rsidR="002667FD">
        <w:rPr>
          <w:rFonts w:ascii="Arial" w:hAnsi="Arial" w:cs="Arial"/>
        </w:rPr>
        <w:t xml:space="preserve">You will gain an understanding of how the children and adults can come across potential issues around transitions and how they </w:t>
      </w:r>
      <w:r w:rsidR="00AE03AF">
        <w:rPr>
          <w:rFonts w:ascii="Arial" w:hAnsi="Arial" w:cs="Arial"/>
        </w:rPr>
        <w:t xml:space="preserve">can be supported. (Allingham, 2011, </w:t>
      </w:r>
      <w:proofErr w:type="spellStart"/>
      <w:r w:rsidR="00AE03AF">
        <w:rPr>
          <w:rFonts w:ascii="Arial" w:hAnsi="Arial" w:cs="Arial"/>
        </w:rPr>
        <w:t>pg</w:t>
      </w:r>
      <w:proofErr w:type="spellEnd"/>
      <w:r w:rsidR="00AE03AF">
        <w:rPr>
          <w:rFonts w:ascii="Arial" w:hAnsi="Arial" w:cs="Arial"/>
        </w:rPr>
        <w:t xml:space="preserve"> 3).</w:t>
      </w:r>
    </w:p>
    <w:p w14:paraId="4152AB65" w14:textId="77777777" w:rsidR="0060099A" w:rsidRDefault="0060099A">
      <w:pPr>
        <w:rPr>
          <w:rFonts w:ascii="Arial" w:hAnsi="Arial" w:cs="Arial"/>
        </w:rPr>
      </w:pPr>
      <w:r>
        <w:rPr>
          <w:rFonts w:ascii="Arial" w:hAnsi="Arial" w:cs="Arial"/>
        </w:rPr>
        <w:br w:type="page"/>
      </w:r>
    </w:p>
    <w:p w14:paraId="7A32D1B2" w14:textId="688BF824" w:rsidR="002240F4" w:rsidRDefault="00FD1B35" w:rsidP="003D7D85">
      <w:pPr>
        <w:rPr>
          <w:rFonts w:ascii="Arial" w:hAnsi="Arial" w:cs="Arial"/>
          <w:b/>
          <w:bCs/>
          <w:u w:val="single"/>
        </w:rPr>
      </w:pPr>
      <w:r>
        <w:rPr>
          <w:rFonts w:ascii="Arial" w:hAnsi="Arial" w:cs="Arial"/>
          <w:b/>
          <w:bCs/>
          <w:u w:val="single"/>
        </w:rPr>
        <w:lastRenderedPageBreak/>
        <w:t xml:space="preserve">The </w:t>
      </w:r>
      <w:r w:rsidR="0050494E">
        <w:rPr>
          <w:rFonts w:ascii="Arial" w:hAnsi="Arial" w:cs="Arial"/>
          <w:b/>
          <w:bCs/>
          <w:u w:val="single"/>
        </w:rPr>
        <w:t>R</w:t>
      </w:r>
      <w:r w:rsidR="0060099A">
        <w:rPr>
          <w:rFonts w:ascii="Arial" w:hAnsi="Arial" w:cs="Arial"/>
          <w:b/>
          <w:bCs/>
          <w:u w:val="single"/>
        </w:rPr>
        <w:t xml:space="preserve">ole </w:t>
      </w:r>
      <w:r w:rsidR="0050494E">
        <w:rPr>
          <w:rFonts w:ascii="Arial" w:hAnsi="Arial" w:cs="Arial"/>
          <w:b/>
          <w:bCs/>
          <w:u w:val="single"/>
        </w:rPr>
        <w:t>o</w:t>
      </w:r>
      <w:r w:rsidR="0060099A">
        <w:rPr>
          <w:rFonts w:ascii="Arial" w:hAnsi="Arial" w:cs="Arial"/>
          <w:b/>
          <w:bCs/>
          <w:u w:val="single"/>
        </w:rPr>
        <w:t xml:space="preserve">f </w:t>
      </w:r>
      <w:r w:rsidR="0050494E">
        <w:rPr>
          <w:rFonts w:ascii="Arial" w:hAnsi="Arial" w:cs="Arial"/>
          <w:b/>
          <w:bCs/>
          <w:u w:val="single"/>
        </w:rPr>
        <w:t>t</w:t>
      </w:r>
      <w:r w:rsidR="0060099A">
        <w:rPr>
          <w:rFonts w:ascii="Arial" w:hAnsi="Arial" w:cs="Arial"/>
          <w:b/>
          <w:bCs/>
          <w:u w:val="single"/>
        </w:rPr>
        <w:t xml:space="preserve">he </w:t>
      </w:r>
      <w:r w:rsidR="0050494E">
        <w:rPr>
          <w:rFonts w:ascii="Arial" w:hAnsi="Arial" w:cs="Arial"/>
          <w:b/>
          <w:bCs/>
          <w:u w:val="single"/>
        </w:rPr>
        <w:t>A</w:t>
      </w:r>
      <w:r w:rsidR="0060099A">
        <w:rPr>
          <w:rFonts w:ascii="Arial" w:hAnsi="Arial" w:cs="Arial"/>
          <w:b/>
          <w:bCs/>
          <w:u w:val="single"/>
        </w:rPr>
        <w:t>dult</w:t>
      </w:r>
    </w:p>
    <w:p w14:paraId="30645AD8" w14:textId="34DCE07E" w:rsidR="0060099A" w:rsidRDefault="0060099A" w:rsidP="003D7D85">
      <w:pPr>
        <w:rPr>
          <w:rFonts w:ascii="Arial" w:hAnsi="Arial" w:cs="Arial"/>
          <w:b/>
          <w:bCs/>
          <w:u w:val="single"/>
        </w:rPr>
      </w:pPr>
    </w:p>
    <w:p w14:paraId="189CFE78" w14:textId="0B2B9A3B" w:rsidR="00FD1B35" w:rsidRDefault="0068361B" w:rsidP="003D7D85">
      <w:pPr>
        <w:rPr>
          <w:rFonts w:ascii="Arial" w:hAnsi="Arial" w:cs="Arial"/>
        </w:rPr>
      </w:pPr>
      <w:r>
        <w:rPr>
          <w:rFonts w:ascii="Arial" w:hAnsi="Arial" w:cs="Arial"/>
        </w:rPr>
        <w:t xml:space="preserve">A child going through the process of a transition </w:t>
      </w:r>
      <w:r w:rsidR="007168E0">
        <w:rPr>
          <w:rFonts w:ascii="Arial" w:hAnsi="Arial" w:cs="Arial"/>
        </w:rPr>
        <w:t xml:space="preserve">from reception to year 1 must have support and feel valued. Having a practitioner who responds to every </w:t>
      </w:r>
      <w:r w:rsidR="000C0CA1">
        <w:rPr>
          <w:rFonts w:ascii="Arial" w:hAnsi="Arial" w:cs="Arial"/>
        </w:rPr>
        <w:t>child’s</w:t>
      </w:r>
      <w:r w:rsidR="007168E0">
        <w:rPr>
          <w:rFonts w:ascii="Arial" w:hAnsi="Arial" w:cs="Arial"/>
        </w:rPr>
        <w:t xml:space="preserve"> needs </w:t>
      </w:r>
      <w:r w:rsidR="000C0CA1">
        <w:rPr>
          <w:rFonts w:ascii="Arial" w:hAnsi="Arial" w:cs="Arial"/>
        </w:rPr>
        <w:t>and interests is essential. Valuing every child means you must create a</w:t>
      </w:r>
      <w:r w:rsidR="00CE7BA3">
        <w:rPr>
          <w:rFonts w:ascii="Arial" w:hAnsi="Arial" w:cs="Arial"/>
        </w:rPr>
        <w:t>n</w:t>
      </w:r>
      <w:r w:rsidR="000C0CA1">
        <w:rPr>
          <w:rFonts w:ascii="Arial" w:hAnsi="Arial" w:cs="Arial"/>
        </w:rPr>
        <w:t xml:space="preserve"> inclusive environment. As a practitioner, key worker, </w:t>
      </w:r>
      <w:r w:rsidR="00147A7F">
        <w:rPr>
          <w:rFonts w:ascii="Arial" w:hAnsi="Arial" w:cs="Arial"/>
        </w:rPr>
        <w:t xml:space="preserve">parent or caregiver, your role as an adult </w:t>
      </w:r>
      <w:r w:rsidR="006D0236">
        <w:rPr>
          <w:rFonts w:ascii="Arial" w:hAnsi="Arial" w:cs="Arial"/>
        </w:rPr>
        <w:t xml:space="preserve">assisting this transition is to display positive interactions and to make the child feel as if they have a </w:t>
      </w:r>
      <w:r w:rsidR="00DE43A0">
        <w:rPr>
          <w:rFonts w:ascii="Arial" w:hAnsi="Arial" w:cs="Arial"/>
        </w:rPr>
        <w:t xml:space="preserve">trusted role model so that they feel safe and comforted. </w:t>
      </w:r>
      <w:r w:rsidR="002A5961">
        <w:rPr>
          <w:rFonts w:ascii="Arial" w:hAnsi="Arial" w:cs="Arial"/>
        </w:rPr>
        <w:t>(</w:t>
      </w:r>
      <w:r w:rsidR="00DE43A0">
        <w:rPr>
          <w:rFonts w:ascii="Arial" w:hAnsi="Arial" w:cs="Arial"/>
        </w:rPr>
        <w:t xml:space="preserve">Essex County Council 2022) </w:t>
      </w:r>
    </w:p>
    <w:p w14:paraId="3776CE22" w14:textId="3332FAAE" w:rsidR="00DE43A0" w:rsidRDefault="00DE43A0" w:rsidP="003D7D85">
      <w:pPr>
        <w:rPr>
          <w:rFonts w:ascii="Arial" w:hAnsi="Arial" w:cs="Arial"/>
        </w:rPr>
      </w:pPr>
    </w:p>
    <w:p w14:paraId="24BC4F6F" w14:textId="4A0A4EA1" w:rsidR="00564B34" w:rsidRDefault="0043716D" w:rsidP="003D7D85">
      <w:pPr>
        <w:rPr>
          <w:rFonts w:ascii="Arial" w:hAnsi="Arial" w:cs="Arial"/>
        </w:rPr>
      </w:pPr>
      <w:r>
        <w:rPr>
          <w:rFonts w:ascii="Arial" w:hAnsi="Arial" w:cs="Arial"/>
        </w:rPr>
        <w:t xml:space="preserve">Bowlby’s attachment theory suggests that when children are </w:t>
      </w:r>
      <w:r w:rsidR="00756381">
        <w:rPr>
          <w:rFonts w:ascii="Arial" w:hAnsi="Arial" w:cs="Arial"/>
        </w:rPr>
        <w:t>born,</w:t>
      </w:r>
      <w:r>
        <w:rPr>
          <w:rFonts w:ascii="Arial" w:hAnsi="Arial" w:cs="Arial"/>
        </w:rPr>
        <w:t xml:space="preserve"> they are biologically programmed to form attachments. </w:t>
      </w:r>
      <w:r w:rsidR="000B6C91">
        <w:rPr>
          <w:rFonts w:ascii="Arial" w:hAnsi="Arial" w:cs="Arial"/>
        </w:rPr>
        <w:t>This will make transitions in the Early Years difficult for some children as between the ages of 0-5 years</w:t>
      </w:r>
      <w:r w:rsidR="00C33780">
        <w:rPr>
          <w:rFonts w:ascii="Arial" w:hAnsi="Arial" w:cs="Arial"/>
        </w:rPr>
        <w:t xml:space="preserve"> they have formed strong attachments to their parents/caregivers and previous practitioners</w:t>
      </w:r>
      <w:r w:rsidR="00564B34">
        <w:rPr>
          <w:rFonts w:ascii="Arial" w:hAnsi="Arial" w:cs="Arial"/>
        </w:rPr>
        <w:t xml:space="preserve">, in this case, from their reception class. </w:t>
      </w:r>
      <w:r w:rsidR="00DB4CB4">
        <w:rPr>
          <w:rFonts w:ascii="Arial" w:hAnsi="Arial" w:cs="Arial"/>
        </w:rPr>
        <w:t>According to Bowlby, if the attachment is</w:t>
      </w:r>
      <w:r w:rsidR="00663C3D">
        <w:rPr>
          <w:rFonts w:ascii="Arial" w:hAnsi="Arial" w:cs="Arial"/>
        </w:rPr>
        <w:t xml:space="preserve"> not</w:t>
      </w:r>
      <w:r w:rsidR="00DB4CB4">
        <w:rPr>
          <w:rFonts w:ascii="Arial" w:hAnsi="Arial" w:cs="Arial"/>
        </w:rPr>
        <w:t xml:space="preserve"> made </w:t>
      </w:r>
      <w:r w:rsidR="00663C3D">
        <w:rPr>
          <w:rFonts w:ascii="Arial" w:hAnsi="Arial" w:cs="Arial"/>
        </w:rPr>
        <w:t xml:space="preserve">before age 5 then it may not happen at all. This means that it is important that the adult working with the child </w:t>
      </w:r>
      <w:r w:rsidR="009A3A67">
        <w:rPr>
          <w:rFonts w:ascii="Arial" w:hAnsi="Arial" w:cs="Arial"/>
        </w:rPr>
        <w:t xml:space="preserve">is engaging and makes the effort to form a </w:t>
      </w:r>
      <w:r w:rsidR="00941D51">
        <w:rPr>
          <w:rFonts w:ascii="Arial" w:hAnsi="Arial" w:cs="Arial"/>
        </w:rPr>
        <w:t xml:space="preserve">positive, </w:t>
      </w:r>
      <w:r w:rsidR="009A3A67">
        <w:rPr>
          <w:rFonts w:ascii="Arial" w:hAnsi="Arial" w:cs="Arial"/>
        </w:rPr>
        <w:t xml:space="preserve">healthy </w:t>
      </w:r>
      <w:r w:rsidR="00B47EC9">
        <w:rPr>
          <w:rFonts w:ascii="Arial" w:hAnsi="Arial" w:cs="Arial"/>
        </w:rPr>
        <w:t>attachment,</w:t>
      </w:r>
      <w:r w:rsidR="009A3A67">
        <w:rPr>
          <w:rFonts w:ascii="Arial" w:hAnsi="Arial" w:cs="Arial"/>
        </w:rPr>
        <w:t xml:space="preserve"> so the child does not suffer with any long term </w:t>
      </w:r>
      <w:r w:rsidR="00430D55">
        <w:rPr>
          <w:rFonts w:ascii="Arial" w:hAnsi="Arial" w:cs="Arial"/>
        </w:rPr>
        <w:t xml:space="preserve">cognitive, social </w:t>
      </w:r>
      <w:r w:rsidR="002D7196">
        <w:rPr>
          <w:rFonts w:ascii="Arial" w:hAnsi="Arial" w:cs="Arial"/>
        </w:rPr>
        <w:t xml:space="preserve">and emotional difficulties. </w:t>
      </w:r>
      <w:r w:rsidR="006655FE">
        <w:rPr>
          <w:rFonts w:ascii="Arial" w:hAnsi="Arial" w:cs="Arial"/>
        </w:rPr>
        <w:t xml:space="preserve">When a child is going through a </w:t>
      </w:r>
      <w:r w:rsidR="004A34B3">
        <w:rPr>
          <w:rFonts w:ascii="Arial" w:hAnsi="Arial" w:cs="Arial"/>
        </w:rPr>
        <w:t>transition,</w:t>
      </w:r>
      <w:r w:rsidR="006655FE">
        <w:rPr>
          <w:rFonts w:ascii="Arial" w:hAnsi="Arial" w:cs="Arial"/>
        </w:rPr>
        <w:t xml:space="preserve"> they may feel like they are losing their maternal attachment which could result in some negative behaviours if the practitioner has not formed </w:t>
      </w:r>
      <w:r w:rsidR="00265C4C">
        <w:rPr>
          <w:rFonts w:ascii="Arial" w:hAnsi="Arial" w:cs="Arial"/>
        </w:rPr>
        <w:t xml:space="preserve">an attachment with the child. The role of the adult is to ensure a secure attachment is made because Bowlby expresses that securely attached </w:t>
      </w:r>
      <w:r w:rsidR="00CF30DB">
        <w:rPr>
          <w:rFonts w:ascii="Arial" w:hAnsi="Arial" w:cs="Arial"/>
        </w:rPr>
        <w:t xml:space="preserve">children are confident to play and explore. (Simply Psychology 2017). </w:t>
      </w:r>
    </w:p>
    <w:p w14:paraId="2DF7CFE4" w14:textId="16EF1AE6" w:rsidR="004413EF" w:rsidRDefault="004413EF" w:rsidP="003D7D85">
      <w:pPr>
        <w:rPr>
          <w:rFonts w:ascii="Arial" w:hAnsi="Arial" w:cs="Arial"/>
        </w:rPr>
      </w:pPr>
    </w:p>
    <w:p w14:paraId="6DE79E74" w14:textId="355C0B12" w:rsidR="004413EF" w:rsidRDefault="00C47539" w:rsidP="003D7D85">
      <w:pPr>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27219100" wp14:editId="4CA8D3CA">
                <wp:simplePos x="0" y="0"/>
                <wp:positionH relativeFrom="column">
                  <wp:posOffset>3217653</wp:posOffset>
                </wp:positionH>
                <wp:positionV relativeFrom="paragraph">
                  <wp:posOffset>4590607</wp:posOffset>
                </wp:positionV>
                <wp:extent cx="1742536" cy="612475"/>
                <wp:effectExtent l="0" t="0" r="10160" b="10160"/>
                <wp:wrapNone/>
                <wp:docPr id="5" name="Text Box 5"/>
                <wp:cNvGraphicFramePr/>
                <a:graphic xmlns:a="http://schemas.openxmlformats.org/drawingml/2006/main">
                  <a:graphicData uri="http://schemas.microsoft.com/office/word/2010/wordprocessingShape">
                    <wps:wsp>
                      <wps:cNvSpPr txBox="1"/>
                      <wps:spPr>
                        <a:xfrm>
                          <a:off x="0" y="0"/>
                          <a:ext cx="1742536" cy="612475"/>
                        </a:xfrm>
                        <a:prstGeom prst="rect">
                          <a:avLst/>
                        </a:prstGeom>
                        <a:solidFill>
                          <a:schemeClr val="lt1"/>
                        </a:solidFill>
                        <a:ln w="6350">
                          <a:solidFill>
                            <a:prstClr val="black"/>
                          </a:solidFill>
                        </a:ln>
                      </wps:spPr>
                      <wps:txbx>
                        <w:txbxContent>
                          <w:p w14:paraId="03D1C04E" w14:textId="77777777" w:rsidR="00C47539" w:rsidRDefault="00C47539" w:rsidP="00C47539">
                            <w:r>
                              <w:t xml:space="preserve">(Source: System Speak, 2019) </w:t>
                            </w:r>
                          </w:p>
                          <w:p w14:paraId="04119ED6" w14:textId="77777777" w:rsidR="00C47539" w:rsidRDefault="00C475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219100" id="Text Box 5" o:spid="_x0000_s1030" type="#_x0000_t202" style="position:absolute;margin-left:253.35pt;margin-top:361.45pt;width:137.2pt;height:48.2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YcOwIAAIMEAAAOAAAAZHJzL2Uyb0RvYy54bWysVE1v2zAMvQ/YfxB0X5ykTtoZcYosRYYB&#13;&#10;QVsgHXpWZCk2JouapMTOfv0o2flot9Owi0yK1CP5SHp239aKHIR1FeicjgZDSoTmUFR6l9PvL6tP&#13;&#10;d5Q4z3TBFGiR06Nw9H7+8cOsMZkYQwmqEJYgiHZZY3Jaem+yJHG8FDVzAzBCo1GCrZlH1e6SwrIG&#13;&#10;0WuVjIfDadKALYwFLpzD24fOSOcRX0rB/ZOUTniicoq5+XjaeG7DmcxnLNtZZsqK92mwf8iiZpXG&#13;&#10;oGeoB+YZ2dvqD6i64hYcSD/gUCcgZcVFrAGrGQ3fVbMpmRGxFiTHmTNN7v/B8sfDxjxb4tsv0GID&#13;&#10;AyGNcZnDy1BPK20dvpgpQTtSeDzTJlpPeHh0m44nN1NKONqmo3F6OwkwyeW1sc5/FVCTIOTUYlsi&#13;&#10;W+ywdr5zPbmEYA5UVawqpaISRkEslSUHhk1UPuaI4G+8lCYNBr+ZDCPwG1uAPr/fKsZ/9OldeSGe&#13;&#10;0pjzpfYg+XbbkqrIaXriZQvFEemy0E2SM3xVIfyaOf/MLI4OMoTr4J/wkAowJ+glSkqwv/52H/yx&#13;&#10;o2ilpMFRzKn7uWdWUKK+aez151GahtmNSjq5HaNiry3ba4ve10tAoka4eIZHMfh7dRKlhfoVt2YR&#13;&#10;oqKJaY6xc+pP4tJ3C4Jbx8ViEZ1wWg3za70xPECHxgRaX9pXZk3fVo8D8QinoWXZu+52vuGlhsXe&#13;&#10;g6xi6wPPHas9/TjpcXj6rQyrdK1Hr8u/Y/4bAAD//wMAUEsDBBQABgAIAAAAIQD6vvRk4QAAABAB&#13;&#10;AAAPAAAAZHJzL2Rvd25yZXYueG1sTE+7TsMwFN2R+AfrIrFRJxE0Thqn4lFYmCiI2Y1d2yK2I9tN&#13;&#10;w99zmWC50tE9z267uJHMKiYbPIdyVQBRfgjSes3h4/35hgFJWXgpxuAVh2+VYNtfXnSileHs39S8&#13;&#10;z5qgiU+t4GBynlpK02CUE2kVJuXxdwzRiYwwaiqjOKO5G2lVFGvqhPWYYMSkHo0avvYnx2H3oBs9&#13;&#10;MBHNjklr5+Xz+KpfOL++Wp42eO43QLJa8p8Cfjdgf+ix2CGcvExk5HBXrGukcqirqgGCjJqVJZAD&#13;&#10;B1Y2t0D7jv4f0v8AAAD//wMAUEsBAi0AFAAGAAgAAAAhALaDOJL+AAAA4QEAABMAAAAAAAAAAAAA&#13;&#10;AAAAAAAAAFtDb250ZW50X1R5cGVzXS54bWxQSwECLQAUAAYACAAAACEAOP0h/9YAAACUAQAACwAA&#13;&#10;AAAAAAAAAAAAAAAvAQAAX3JlbHMvLnJlbHNQSwECLQAUAAYACAAAACEAJvuGHDsCAACDBAAADgAA&#13;&#10;AAAAAAAAAAAAAAAuAgAAZHJzL2Uyb0RvYy54bWxQSwECLQAUAAYACAAAACEA+r70ZOEAAAAQAQAA&#13;&#10;DwAAAAAAAAAAAAAAAACVBAAAZHJzL2Rvd25yZXYueG1sUEsFBgAAAAAEAAQA8wAAAKMFAAAAAA==&#13;&#10;" fillcolor="white [3201]" strokeweight=".5pt">
                <v:textbox>
                  <w:txbxContent>
                    <w:p w14:paraId="03D1C04E" w14:textId="77777777" w:rsidR="00C47539" w:rsidRDefault="00C47539" w:rsidP="00C47539">
                      <w:r>
                        <w:t xml:space="preserve">(Source: System Speak, 2019) </w:t>
                      </w:r>
                    </w:p>
                    <w:p w14:paraId="04119ED6" w14:textId="77777777" w:rsidR="00C47539" w:rsidRDefault="00C47539"/>
                  </w:txbxContent>
                </v:textbox>
              </v:shape>
            </w:pict>
          </mc:Fallback>
        </mc:AlternateContent>
      </w:r>
      <w:r w:rsidR="00A518DB">
        <w:rPr>
          <w:rFonts w:ascii="Arial" w:hAnsi="Arial" w:cs="Arial"/>
          <w:noProof/>
        </w:rPr>
        <w:drawing>
          <wp:anchor distT="0" distB="0" distL="114300" distR="114300" simplePos="0" relativeHeight="251673600" behindDoc="0" locked="0" layoutInCell="1" allowOverlap="1" wp14:anchorId="7B521315" wp14:editId="481BA4DA">
            <wp:simplePos x="0" y="0"/>
            <wp:positionH relativeFrom="column">
              <wp:posOffset>215265</wp:posOffset>
            </wp:positionH>
            <wp:positionV relativeFrom="paragraph">
              <wp:posOffset>413397</wp:posOffset>
            </wp:positionV>
            <wp:extent cx="5473700" cy="4064000"/>
            <wp:effectExtent l="0" t="0" r="0" b="1905"/>
            <wp:wrapSquare wrapText="bothSides"/>
            <wp:docPr id="8" name="Picture 8" descr="file:///Users/laurenwatts/Pictures/Photos%20Library.photoslibrary/originals/6/60E6C349-C929-4D34-BBE2-D5BD18E3E00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file:///Users/laurenwatts/Pictures/Photos%20Library.photoslibrary/originals/6/60E6C349-C929-4D34-BBE2-D5BD18E3E00D.png"/>
                    <pic:cNvPicPr/>
                  </pic:nvPicPr>
                  <pic:blipFill>
                    <a:blip r:embed="rId8">
                      <a:extLst>
                        <a:ext uri="{28A0092B-C50C-407E-A947-70E740481C1C}">
                          <a14:useLocalDpi xmlns:a14="http://schemas.microsoft.com/office/drawing/2010/main" val="0"/>
                        </a:ext>
                      </a:extLst>
                    </a:blip>
                    <a:stretch>
                      <a:fillRect/>
                    </a:stretch>
                  </pic:blipFill>
                  <pic:spPr>
                    <a:xfrm>
                      <a:off x="0" y="0"/>
                      <a:ext cx="5473700" cy="4064000"/>
                    </a:xfrm>
                    <a:prstGeom prst="rect">
                      <a:avLst/>
                    </a:prstGeom>
                  </pic:spPr>
                </pic:pic>
              </a:graphicData>
            </a:graphic>
            <wp14:sizeRelH relativeFrom="page">
              <wp14:pctWidth>0</wp14:pctWidth>
            </wp14:sizeRelH>
            <wp14:sizeRelV relativeFrom="page">
              <wp14:pctHeight>0</wp14:pctHeight>
            </wp14:sizeRelV>
          </wp:anchor>
        </w:drawing>
      </w:r>
      <w:r w:rsidR="00790052">
        <w:rPr>
          <w:rFonts w:ascii="Arial" w:hAnsi="Arial" w:cs="Arial"/>
        </w:rPr>
        <w:t>In Bowlby’s attachment theory there are 4 types of attachment. Secure, avoidant, ambivalent</w:t>
      </w:r>
      <w:r w:rsidR="007D6FE5">
        <w:rPr>
          <w:rFonts w:ascii="Arial" w:hAnsi="Arial" w:cs="Arial"/>
        </w:rPr>
        <w:t xml:space="preserve"> and disorganised. </w:t>
      </w:r>
    </w:p>
    <w:p w14:paraId="3FA3C4E6" w14:textId="67C072C0" w:rsidR="0037791D" w:rsidRDefault="0037791D" w:rsidP="003D7D85">
      <w:pPr>
        <w:rPr>
          <w:rFonts w:ascii="Arial" w:hAnsi="Arial" w:cs="Arial"/>
        </w:rPr>
      </w:pPr>
    </w:p>
    <w:p w14:paraId="1BE90D62" w14:textId="27970416" w:rsidR="0037791D" w:rsidRDefault="00AC1EFB" w:rsidP="003D7D85">
      <w:pPr>
        <w:rPr>
          <w:rFonts w:ascii="Arial" w:hAnsi="Arial" w:cs="Arial"/>
        </w:rPr>
      </w:pPr>
      <w:r>
        <w:rPr>
          <w:rFonts w:ascii="Arial" w:hAnsi="Arial" w:cs="Arial"/>
        </w:rPr>
        <w:t>A securely attached child will feel confident enough to play and explore</w:t>
      </w:r>
      <w:r w:rsidR="004A0967">
        <w:rPr>
          <w:rFonts w:ascii="Arial" w:hAnsi="Arial" w:cs="Arial"/>
        </w:rPr>
        <w:t xml:space="preserve"> and the role of the adult is to let them do so</w:t>
      </w:r>
      <w:r w:rsidR="00D47701">
        <w:rPr>
          <w:rFonts w:ascii="Arial" w:hAnsi="Arial" w:cs="Arial"/>
        </w:rPr>
        <w:t xml:space="preserve">. </w:t>
      </w:r>
      <w:r w:rsidR="007C458C">
        <w:rPr>
          <w:rFonts w:ascii="Arial" w:hAnsi="Arial" w:cs="Arial"/>
        </w:rPr>
        <w:t xml:space="preserve">It is important for a child transitioning from reception to year 1 to be able to play and explore as they are going from a </w:t>
      </w:r>
      <w:r w:rsidR="000B0054">
        <w:rPr>
          <w:rFonts w:ascii="Arial" w:hAnsi="Arial" w:cs="Arial"/>
        </w:rPr>
        <w:t>play-based</w:t>
      </w:r>
      <w:r w:rsidR="007C458C">
        <w:rPr>
          <w:rFonts w:ascii="Arial" w:hAnsi="Arial" w:cs="Arial"/>
        </w:rPr>
        <w:t xml:space="preserve"> environment</w:t>
      </w:r>
      <w:r w:rsidR="00B131AA">
        <w:rPr>
          <w:rFonts w:ascii="Arial" w:hAnsi="Arial" w:cs="Arial"/>
        </w:rPr>
        <w:t xml:space="preserve"> to a more structured </w:t>
      </w:r>
      <w:proofErr w:type="gramStart"/>
      <w:r w:rsidR="00B131AA">
        <w:rPr>
          <w:rFonts w:ascii="Arial" w:hAnsi="Arial" w:cs="Arial"/>
        </w:rPr>
        <w:t>routine</w:t>
      </w:r>
      <w:proofErr w:type="gramEnd"/>
      <w:r w:rsidR="00B131AA">
        <w:rPr>
          <w:rFonts w:ascii="Arial" w:hAnsi="Arial" w:cs="Arial"/>
        </w:rPr>
        <w:t xml:space="preserve"> so they are already losing out on time to play and use their creative brains. Making time in year 1 to play, explore, be creative and </w:t>
      </w:r>
      <w:r w:rsidR="00AE7F2F">
        <w:rPr>
          <w:rFonts w:ascii="Arial" w:hAnsi="Arial" w:cs="Arial"/>
        </w:rPr>
        <w:t xml:space="preserve">use their imaginations is an important thing for practitioners to </w:t>
      </w:r>
      <w:r w:rsidR="000B0054">
        <w:rPr>
          <w:rFonts w:ascii="Arial" w:hAnsi="Arial" w:cs="Arial"/>
        </w:rPr>
        <w:t>imply as the child’s brain is still developing.</w:t>
      </w:r>
    </w:p>
    <w:p w14:paraId="62D632DC" w14:textId="3239BD14" w:rsidR="00D47701" w:rsidRDefault="00D47701" w:rsidP="003D7D85">
      <w:pPr>
        <w:rPr>
          <w:rFonts w:ascii="Arial" w:hAnsi="Arial" w:cs="Arial"/>
        </w:rPr>
      </w:pPr>
    </w:p>
    <w:p w14:paraId="24EDE800" w14:textId="27E5D5DD" w:rsidR="00AD4400" w:rsidRPr="00A518DB" w:rsidRDefault="003D5B28">
      <w:pPr>
        <w:rPr>
          <w:rFonts w:ascii="Arial" w:hAnsi="Arial" w:cs="Arial"/>
        </w:rPr>
      </w:pPr>
      <w:r>
        <w:rPr>
          <w:rFonts w:ascii="Arial" w:hAnsi="Arial" w:cs="Arial"/>
        </w:rPr>
        <w:t>Secure attachment</w:t>
      </w:r>
      <w:r w:rsidR="00AC5AA9">
        <w:rPr>
          <w:rFonts w:ascii="Arial" w:hAnsi="Arial" w:cs="Arial"/>
        </w:rPr>
        <w:t xml:space="preserve"> (Ham, 2017)</w:t>
      </w:r>
    </w:p>
    <w:p w14:paraId="0DCE5892" w14:textId="77777777" w:rsidR="00AD4400" w:rsidRDefault="00AD4400">
      <w:pPr>
        <w:rPr>
          <w:rFonts w:ascii="Arial" w:hAnsi="Arial" w:cs="Arial"/>
          <w:u w:val="single"/>
        </w:rPr>
      </w:pPr>
    </w:p>
    <w:p w14:paraId="61DE2123" w14:textId="2EF520D1" w:rsidR="0045269D" w:rsidRDefault="0045269D">
      <w:pPr>
        <w:rPr>
          <w:rFonts w:ascii="Arial" w:hAnsi="Arial" w:cs="Arial"/>
          <w:color w:val="000000" w:themeColor="text1"/>
        </w:rPr>
      </w:pPr>
      <w:r>
        <w:rPr>
          <w:rFonts w:ascii="Arial" w:hAnsi="Arial" w:cs="Arial"/>
          <w:color w:val="000000" w:themeColor="text1"/>
        </w:rPr>
        <w:t xml:space="preserve">Being an adult in the Early Years sector and supporting children through transitions in </w:t>
      </w:r>
      <w:r w:rsidR="00EE47F3">
        <w:rPr>
          <w:rFonts w:ascii="Arial" w:hAnsi="Arial" w:cs="Arial"/>
          <w:color w:val="000000" w:themeColor="text1"/>
        </w:rPr>
        <w:t>their first 5 years, you must be a positive role model. Whether this is a parent/caregiver,</w:t>
      </w:r>
      <w:r w:rsidR="0085496B">
        <w:rPr>
          <w:rFonts w:ascii="Arial" w:hAnsi="Arial" w:cs="Arial"/>
          <w:color w:val="000000" w:themeColor="text1"/>
        </w:rPr>
        <w:t xml:space="preserve"> a family friend,</w:t>
      </w:r>
      <w:r w:rsidR="00EE47F3">
        <w:rPr>
          <w:rFonts w:ascii="Arial" w:hAnsi="Arial" w:cs="Arial"/>
          <w:color w:val="000000" w:themeColor="text1"/>
        </w:rPr>
        <w:t xml:space="preserve"> a practitioner who works with the child, </w:t>
      </w:r>
      <w:r w:rsidR="0085496B">
        <w:rPr>
          <w:rFonts w:ascii="Arial" w:hAnsi="Arial" w:cs="Arial"/>
          <w:color w:val="000000" w:themeColor="text1"/>
        </w:rPr>
        <w:t>or a multi-agency</w:t>
      </w:r>
      <w:r w:rsidR="003F7945">
        <w:rPr>
          <w:rFonts w:ascii="Arial" w:hAnsi="Arial" w:cs="Arial"/>
          <w:color w:val="000000" w:themeColor="text1"/>
        </w:rPr>
        <w:t xml:space="preserve"> who supports the child, your role as an adult is to display positive behaviours. </w:t>
      </w:r>
    </w:p>
    <w:p w14:paraId="0CF8C6AC" w14:textId="3EEA78AB" w:rsidR="003F7945" w:rsidRDefault="003F7945">
      <w:pPr>
        <w:rPr>
          <w:rFonts w:ascii="Arial" w:hAnsi="Arial" w:cs="Arial"/>
          <w:color w:val="000000" w:themeColor="text1"/>
        </w:rPr>
      </w:pPr>
    </w:p>
    <w:p w14:paraId="44241D33" w14:textId="5218858E" w:rsidR="003F7945" w:rsidRDefault="00755CA7">
      <w:pPr>
        <w:rPr>
          <w:rFonts w:ascii="Arial" w:hAnsi="Arial" w:cs="Arial"/>
          <w:color w:val="000000" w:themeColor="text1"/>
        </w:rPr>
      </w:pPr>
      <w:r>
        <w:rPr>
          <w:rFonts w:ascii="Arial" w:hAnsi="Arial" w:cs="Arial"/>
          <w:color w:val="000000" w:themeColor="text1"/>
        </w:rPr>
        <w:t>The importance of</w:t>
      </w:r>
      <w:r w:rsidR="00863598">
        <w:rPr>
          <w:rFonts w:ascii="Arial" w:hAnsi="Arial" w:cs="Arial"/>
          <w:color w:val="000000" w:themeColor="text1"/>
        </w:rPr>
        <w:t xml:space="preserve"> being a good role model is shown by Bandura in the ‘Bobo doll’ theory</w:t>
      </w:r>
      <w:r w:rsidR="00AB186A">
        <w:rPr>
          <w:rFonts w:ascii="Arial" w:hAnsi="Arial" w:cs="Arial"/>
          <w:color w:val="000000" w:themeColor="text1"/>
        </w:rPr>
        <w:t>. In 1961, children were introduced to an inflatable doll named ‘Bobo’</w:t>
      </w:r>
      <w:r w:rsidR="007C2BE4">
        <w:rPr>
          <w:rFonts w:ascii="Arial" w:hAnsi="Arial" w:cs="Arial"/>
          <w:color w:val="000000" w:themeColor="text1"/>
        </w:rPr>
        <w:t xml:space="preserve">. The children watched adults who were influential to them meet the same doll. </w:t>
      </w:r>
      <w:r w:rsidR="00E464B5">
        <w:rPr>
          <w:rFonts w:ascii="Arial" w:hAnsi="Arial" w:cs="Arial"/>
          <w:color w:val="000000" w:themeColor="text1"/>
        </w:rPr>
        <w:t>As part of the experiment the adults hit, kicked and used objects to violently attack the doll</w:t>
      </w:r>
      <w:r w:rsidR="00AB186A">
        <w:rPr>
          <w:rFonts w:ascii="Arial" w:hAnsi="Arial" w:cs="Arial"/>
          <w:color w:val="000000" w:themeColor="text1"/>
        </w:rPr>
        <w:t xml:space="preserve"> </w:t>
      </w:r>
      <w:r w:rsidR="00D9746D">
        <w:rPr>
          <w:rFonts w:ascii="Arial" w:hAnsi="Arial" w:cs="Arial"/>
          <w:color w:val="000000" w:themeColor="text1"/>
        </w:rPr>
        <w:t>whilst the children watched. When it was the children’s turn to be with the doll</w:t>
      </w:r>
      <w:r w:rsidR="006B0A10">
        <w:rPr>
          <w:rFonts w:ascii="Arial" w:hAnsi="Arial" w:cs="Arial"/>
          <w:color w:val="000000" w:themeColor="text1"/>
        </w:rPr>
        <w:t xml:space="preserve">, they mimicked the behaviour of the adults. They showed aggression </w:t>
      </w:r>
      <w:r w:rsidR="00B8231A">
        <w:rPr>
          <w:rFonts w:ascii="Arial" w:hAnsi="Arial" w:cs="Arial"/>
          <w:color w:val="000000" w:themeColor="text1"/>
        </w:rPr>
        <w:t>similar to their adult role models by kicking, throwing and using objects to hurt the doll</w:t>
      </w:r>
      <w:r w:rsidR="00045C4A">
        <w:rPr>
          <w:rFonts w:ascii="Arial" w:hAnsi="Arial" w:cs="Arial"/>
          <w:color w:val="000000" w:themeColor="text1"/>
        </w:rPr>
        <w:t xml:space="preserve">. Bandura’s findings showed that </w:t>
      </w:r>
      <w:r w:rsidR="00383321">
        <w:rPr>
          <w:rFonts w:ascii="Arial" w:hAnsi="Arial" w:cs="Arial"/>
          <w:color w:val="000000" w:themeColor="text1"/>
        </w:rPr>
        <w:t>children who were not exposed to violent behaviours had far less aggression</w:t>
      </w:r>
      <w:r w:rsidR="002617B6">
        <w:rPr>
          <w:rFonts w:ascii="Arial" w:hAnsi="Arial" w:cs="Arial"/>
          <w:color w:val="000000" w:themeColor="text1"/>
        </w:rPr>
        <w:t xml:space="preserve"> towards Bobo. These results challenge a popular b</w:t>
      </w:r>
      <w:r w:rsidR="002D42A8">
        <w:rPr>
          <w:rFonts w:ascii="Arial" w:hAnsi="Arial" w:cs="Arial"/>
          <w:color w:val="000000" w:themeColor="text1"/>
        </w:rPr>
        <w:t>ehaviourist view that punishment and rewards are an essential part of learning. To be a good role model</w:t>
      </w:r>
      <w:r w:rsidR="008B07E9">
        <w:rPr>
          <w:rFonts w:ascii="Arial" w:hAnsi="Arial" w:cs="Arial"/>
          <w:color w:val="000000" w:themeColor="text1"/>
        </w:rPr>
        <w:t>, you must observe and imitate good behaviours as the children will imitate you. (Association for Psychological Science, 2012).</w:t>
      </w:r>
    </w:p>
    <w:p w14:paraId="11C8854F" w14:textId="54AEF0AE" w:rsidR="00C47539" w:rsidRDefault="00C47539">
      <w:pPr>
        <w:rPr>
          <w:rFonts w:ascii="Arial" w:hAnsi="Arial" w:cs="Arial"/>
          <w:color w:val="000000" w:themeColor="text1"/>
        </w:rPr>
      </w:pPr>
    </w:p>
    <w:p w14:paraId="565419E7" w14:textId="45F66F87" w:rsidR="00C47539" w:rsidRPr="0045269D" w:rsidRDefault="00505C02">
      <w:pPr>
        <w:rPr>
          <w:rFonts w:ascii="Arial" w:hAnsi="Arial" w:cs="Arial"/>
          <w:color w:val="000000" w:themeColor="text1"/>
        </w:rPr>
      </w:pPr>
      <w:r>
        <w:rPr>
          <w:rFonts w:ascii="Arial" w:hAnsi="Arial" w:cs="Arial"/>
          <w:color w:val="000000" w:themeColor="text1"/>
        </w:rPr>
        <w:t xml:space="preserve">Kurt (2019) implies a practitioner should use Bandura’s theory to teach positive </w:t>
      </w:r>
      <w:r w:rsidR="00586059">
        <w:rPr>
          <w:rFonts w:ascii="Arial" w:hAnsi="Arial" w:cs="Arial"/>
          <w:color w:val="000000" w:themeColor="text1"/>
        </w:rPr>
        <w:t xml:space="preserve">attributes to pupils. Using positive role models can help to achieve the desired behaviours of pupils </w:t>
      </w:r>
      <w:r w:rsidR="00460D30">
        <w:rPr>
          <w:rFonts w:ascii="Arial" w:hAnsi="Arial" w:cs="Arial"/>
          <w:color w:val="000000" w:themeColor="text1"/>
        </w:rPr>
        <w:t xml:space="preserve">but also change the culture of the school. </w:t>
      </w:r>
      <w:r w:rsidR="00A63102">
        <w:rPr>
          <w:rFonts w:ascii="Arial" w:hAnsi="Arial" w:cs="Arial"/>
          <w:color w:val="000000" w:themeColor="text1"/>
        </w:rPr>
        <w:t xml:space="preserve">This will make a transition for a child easier as they have positive </w:t>
      </w:r>
      <w:r w:rsidR="007311AC">
        <w:rPr>
          <w:rFonts w:ascii="Arial" w:hAnsi="Arial" w:cs="Arial"/>
          <w:color w:val="000000" w:themeColor="text1"/>
        </w:rPr>
        <w:t xml:space="preserve">attitudes surrounding them in a daunting time of their school life. They will be able to </w:t>
      </w:r>
      <w:r w:rsidR="006D00B1">
        <w:rPr>
          <w:rFonts w:ascii="Arial" w:hAnsi="Arial" w:cs="Arial"/>
          <w:color w:val="000000" w:themeColor="text1"/>
        </w:rPr>
        <w:t>mimic</w:t>
      </w:r>
      <w:r w:rsidR="007311AC">
        <w:rPr>
          <w:rFonts w:ascii="Arial" w:hAnsi="Arial" w:cs="Arial"/>
          <w:color w:val="000000" w:themeColor="text1"/>
        </w:rPr>
        <w:t xml:space="preserve"> positive behaviours from the adults to make them feel comfortable in knowing how to </w:t>
      </w:r>
      <w:r w:rsidR="006D00B1">
        <w:rPr>
          <w:rFonts w:ascii="Arial" w:hAnsi="Arial" w:cs="Arial"/>
          <w:color w:val="000000" w:themeColor="text1"/>
        </w:rPr>
        <w:t xml:space="preserve">portray themselves in a new class. </w:t>
      </w:r>
    </w:p>
    <w:p w14:paraId="188A91E9" w14:textId="77777777" w:rsidR="0045269D" w:rsidRDefault="0045269D">
      <w:pPr>
        <w:rPr>
          <w:rFonts w:ascii="Arial" w:hAnsi="Arial" w:cs="Arial"/>
          <w:color w:val="FF0000"/>
        </w:rPr>
      </w:pPr>
    </w:p>
    <w:p w14:paraId="10055DBC" w14:textId="1DDF5E6C" w:rsidR="008C202B" w:rsidRDefault="008C202B">
      <w:pPr>
        <w:rPr>
          <w:rFonts w:ascii="Arial" w:hAnsi="Arial" w:cs="Arial"/>
          <w:color w:val="FF0000"/>
        </w:rPr>
      </w:pPr>
    </w:p>
    <w:p w14:paraId="64E333FD" w14:textId="77777777" w:rsidR="000B0054" w:rsidRDefault="000B0054">
      <w:pPr>
        <w:rPr>
          <w:rFonts w:ascii="Arial" w:hAnsi="Arial" w:cs="Arial"/>
          <w:b/>
          <w:bCs/>
          <w:color w:val="000000" w:themeColor="text1"/>
          <w:u w:val="single"/>
        </w:rPr>
      </w:pPr>
    </w:p>
    <w:p w14:paraId="0908F1B9" w14:textId="77777777" w:rsidR="000B0054" w:rsidRDefault="000B0054">
      <w:pPr>
        <w:rPr>
          <w:rFonts w:ascii="Arial" w:hAnsi="Arial" w:cs="Arial"/>
          <w:b/>
          <w:bCs/>
          <w:color w:val="000000" w:themeColor="text1"/>
          <w:u w:val="single"/>
        </w:rPr>
      </w:pPr>
    </w:p>
    <w:p w14:paraId="79E1BF78" w14:textId="77777777" w:rsidR="000B0054" w:rsidRDefault="000B0054">
      <w:pPr>
        <w:rPr>
          <w:rFonts w:ascii="Arial" w:hAnsi="Arial" w:cs="Arial"/>
          <w:b/>
          <w:bCs/>
          <w:color w:val="000000" w:themeColor="text1"/>
          <w:u w:val="single"/>
        </w:rPr>
      </w:pPr>
    </w:p>
    <w:p w14:paraId="682AB54F" w14:textId="77777777" w:rsidR="000B0054" w:rsidRDefault="000B0054">
      <w:pPr>
        <w:rPr>
          <w:rFonts w:ascii="Arial" w:hAnsi="Arial" w:cs="Arial"/>
          <w:b/>
          <w:bCs/>
          <w:color w:val="000000" w:themeColor="text1"/>
          <w:u w:val="single"/>
        </w:rPr>
      </w:pPr>
    </w:p>
    <w:p w14:paraId="7AE69B58" w14:textId="77777777" w:rsidR="000B0054" w:rsidRDefault="000B0054">
      <w:pPr>
        <w:rPr>
          <w:rFonts w:ascii="Arial" w:hAnsi="Arial" w:cs="Arial"/>
          <w:b/>
          <w:bCs/>
          <w:color w:val="000000" w:themeColor="text1"/>
          <w:u w:val="single"/>
        </w:rPr>
      </w:pPr>
    </w:p>
    <w:p w14:paraId="38418EAB" w14:textId="77777777" w:rsidR="000B0054" w:rsidRDefault="000B0054">
      <w:pPr>
        <w:rPr>
          <w:rFonts w:ascii="Arial" w:hAnsi="Arial" w:cs="Arial"/>
          <w:b/>
          <w:bCs/>
          <w:color w:val="000000" w:themeColor="text1"/>
          <w:u w:val="single"/>
        </w:rPr>
      </w:pPr>
    </w:p>
    <w:p w14:paraId="32D49201" w14:textId="77777777" w:rsidR="000B0054" w:rsidRDefault="000B0054">
      <w:pPr>
        <w:rPr>
          <w:rFonts w:ascii="Arial" w:hAnsi="Arial" w:cs="Arial"/>
          <w:b/>
          <w:bCs/>
          <w:color w:val="000000" w:themeColor="text1"/>
          <w:u w:val="single"/>
        </w:rPr>
      </w:pPr>
    </w:p>
    <w:p w14:paraId="2195948D" w14:textId="77777777" w:rsidR="000B0054" w:rsidRDefault="000B0054">
      <w:pPr>
        <w:rPr>
          <w:rFonts w:ascii="Arial" w:hAnsi="Arial" w:cs="Arial"/>
          <w:b/>
          <w:bCs/>
          <w:color w:val="000000" w:themeColor="text1"/>
          <w:u w:val="single"/>
        </w:rPr>
      </w:pPr>
    </w:p>
    <w:p w14:paraId="360ECC25" w14:textId="77777777" w:rsidR="000B0054" w:rsidRDefault="000B0054">
      <w:pPr>
        <w:rPr>
          <w:rFonts w:ascii="Arial" w:hAnsi="Arial" w:cs="Arial"/>
          <w:b/>
          <w:bCs/>
          <w:color w:val="000000" w:themeColor="text1"/>
          <w:u w:val="single"/>
        </w:rPr>
      </w:pPr>
    </w:p>
    <w:p w14:paraId="3F5D400E" w14:textId="77777777" w:rsidR="000B0054" w:rsidRDefault="000B0054">
      <w:pPr>
        <w:rPr>
          <w:rFonts w:ascii="Arial" w:hAnsi="Arial" w:cs="Arial"/>
          <w:b/>
          <w:bCs/>
          <w:color w:val="000000" w:themeColor="text1"/>
          <w:u w:val="single"/>
        </w:rPr>
      </w:pPr>
    </w:p>
    <w:p w14:paraId="7DFC170B" w14:textId="77777777" w:rsidR="000B0054" w:rsidRDefault="000B0054">
      <w:pPr>
        <w:rPr>
          <w:rFonts w:ascii="Arial" w:hAnsi="Arial" w:cs="Arial"/>
          <w:b/>
          <w:bCs/>
          <w:color w:val="000000" w:themeColor="text1"/>
          <w:u w:val="single"/>
        </w:rPr>
      </w:pPr>
    </w:p>
    <w:p w14:paraId="1D3612AE" w14:textId="4B0D0DC9" w:rsidR="00A14CC8" w:rsidRDefault="00A14CC8">
      <w:pPr>
        <w:rPr>
          <w:rFonts w:ascii="Arial" w:hAnsi="Arial" w:cs="Arial"/>
          <w:b/>
          <w:bCs/>
          <w:color w:val="000000" w:themeColor="text1"/>
          <w:u w:val="single"/>
        </w:rPr>
      </w:pPr>
      <w:r w:rsidRPr="00A14CC8">
        <w:rPr>
          <w:rFonts w:ascii="Arial" w:hAnsi="Arial" w:cs="Arial"/>
          <w:b/>
          <w:bCs/>
          <w:color w:val="000000" w:themeColor="text1"/>
          <w:u w:val="single"/>
        </w:rPr>
        <w:lastRenderedPageBreak/>
        <w:t>Needs of the child</w:t>
      </w:r>
    </w:p>
    <w:p w14:paraId="2B0D3B61" w14:textId="35ABD29A" w:rsidR="00A14CC8" w:rsidRDefault="00A14CC8">
      <w:pPr>
        <w:rPr>
          <w:rFonts w:ascii="Arial" w:hAnsi="Arial" w:cs="Arial"/>
          <w:b/>
          <w:bCs/>
          <w:color w:val="000000" w:themeColor="text1"/>
          <w:u w:val="single"/>
        </w:rPr>
      </w:pPr>
    </w:p>
    <w:p w14:paraId="1BBB3A09" w14:textId="37C0CAAA" w:rsidR="00A14CC8" w:rsidRDefault="00491F96">
      <w:pPr>
        <w:rPr>
          <w:rFonts w:ascii="Arial" w:hAnsi="Arial" w:cs="Arial"/>
          <w:color w:val="000000" w:themeColor="text1"/>
        </w:rPr>
      </w:pPr>
      <w:r>
        <w:rPr>
          <w:rFonts w:ascii="Arial" w:hAnsi="Arial" w:cs="Arial"/>
          <w:color w:val="000000" w:themeColor="text1"/>
        </w:rPr>
        <w:t xml:space="preserve">Transitions in the Early Years should be managed sensitively </w:t>
      </w:r>
      <w:r w:rsidR="00DF3472">
        <w:rPr>
          <w:rFonts w:ascii="Arial" w:hAnsi="Arial" w:cs="Arial"/>
          <w:color w:val="000000" w:themeColor="text1"/>
        </w:rPr>
        <w:t xml:space="preserve">as it lays a foundation of positive feelings towards future transitions the child will be faced with throughout their school life. </w:t>
      </w:r>
      <w:r w:rsidR="00F426E5">
        <w:rPr>
          <w:rFonts w:ascii="Arial" w:hAnsi="Arial" w:cs="Arial"/>
          <w:color w:val="000000" w:themeColor="text1"/>
        </w:rPr>
        <w:t xml:space="preserve">All children are </w:t>
      </w:r>
      <w:r w:rsidR="00121A35">
        <w:rPr>
          <w:rFonts w:ascii="Arial" w:hAnsi="Arial" w:cs="Arial"/>
          <w:color w:val="000000" w:themeColor="text1"/>
        </w:rPr>
        <w:t>different,</w:t>
      </w:r>
      <w:r w:rsidR="00F426E5">
        <w:rPr>
          <w:rFonts w:ascii="Arial" w:hAnsi="Arial" w:cs="Arial"/>
          <w:color w:val="000000" w:themeColor="text1"/>
        </w:rPr>
        <w:t xml:space="preserve"> and some are particularly vulnerable when going </w:t>
      </w:r>
      <w:r w:rsidR="00121A35">
        <w:rPr>
          <w:rFonts w:ascii="Arial" w:hAnsi="Arial" w:cs="Arial"/>
          <w:color w:val="000000" w:themeColor="text1"/>
        </w:rPr>
        <w:t xml:space="preserve">through a transition. When moving from reception into year 1 a child can feel insecure </w:t>
      </w:r>
      <w:r w:rsidR="00DF04BF">
        <w:rPr>
          <w:rFonts w:ascii="Arial" w:hAnsi="Arial" w:cs="Arial"/>
          <w:color w:val="000000" w:themeColor="text1"/>
        </w:rPr>
        <w:t xml:space="preserve">and unsure that whether their needs will be met like they might have been in reception. (Birth to 5 matters 2021). </w:t>
      </w:r>
    </w:p>
    <w:p w14:paraId="7A2BB226" w14:textId="795E4633" w:rsidR="00DF04BF" w:rsidRDefault="00DF04BF">
      <w:pPr>
        <w:rPr>
          <w:rFonts w:ascii="Arial" w:hAnsi="Arial" w:cs="Arial"/>
          <w:color w:val="000000" w:themeColor="text1"/>
        </w:rPr>
      </w:pPr>
    </w:p>
    <w:p w14:paraId="30B81009" w14:textId="77777777" w:rsidR="00DF04BF" w:rsidRPr="00491F96" w:rsidRDefault="00DF04BF">
      <w:pPr>
        <w:rPr>
          <w:rFonts w:ascii="Arial" w:hAnsi="Arial" w:cs="Arial"/>
          <w:color w:val="000000" w:themeColor="text1"/>
        </w:rPr>
      </w:pPr>
    </w:p>
    <w:p w14:paraId="1AA84D67" w14:textId="233FFC53" w:rsidR="00A14CC8" w:rsidRDefault="00063A41">
      <w:pPr>
        <w:rPr>
          <w:rFonts w:ascii="Arial" w:hAnsi="Arial" w:cs="Arial"/>
          <w:color w:val="FF0000"/>
        </w:rPr>
      </w:pPr>
      <w:r>
        <w:rPr>
          <w:rFonts w:ascii="Arial" w:hAnsi="Arial" w:cs="Arial"/>
          <w:noProof/>
          <w:color w:val="FF0000"/>
        </w:rPr>
        <w:drawing>
          <wp:inline distT="0" distB="0" distL="0" distR="0" wp14:anchorId="68BFC5F4" wp14:editId="559C3A80">
            <wp:extent cx="6072505" cy="3545457"/>
            <wp:effectExtent l="0" t="0" r="0" b="0"/>
            <wp:docPr id="6" name="Picture 6" descr="file:///Users/laurenwatts/Pictures/Photos%20Library.photoslibrary/originals/A/A08C0F24-A06A-4E5F-8117-449BF6A54D0F.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file:///Users/laurenwatts/Pictures/Photos%20Library.photoslibrary/originals/A/A08C0F24-A06A-4E5F-8117-449BF6A54D0F.gif"/>
                    <pic:cNvPicPr/>
                  </pic:nvPicPr>
                  <pic:blipFill>
                    <a:blip r:embed="rId9">
                      <a:extLst>
                        <a:ext uri="{28A0092B-C50C-407E-A947-70E740481C1C}">
                          <a14:useLocalDpi xmlns:a14="http://schemas.microsoft.com/office/drawing/2010/main" val="0"/>
                        </a:ext>
                      </a:extLst>
                    </a:blip>
                    <a:stretch>
                      <a:fillRect/>
                    </a:stretch>
                  </pic:blipFill>
                  <pic:spPr>
                    <a:xfrm>
                      <a:off x="0" y="0"/>
                      <a:ext cx="6095949" cy="3559145"/>
                    </a:xfrm>
                    <a:prstGeom prst="rect">
                      <a:avLst/>
                    </a:prstGeom>
                  </pic:spPr>
                </pic:pic>
              </a:graphicData>
            </a:graphic>
          </wp:inline>
        </w:drawing>
      </w:r>
    </w:p>
    <w:p w14:paraId="44EC60CB" w14:textId="0CDDFC78" w:rsidR="00A14CC8" w:rsidRDefault="00063A41">
      <w:pPr>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75648" behindDoc="0" locked="0" layoutInCell="1" allowOverlap="1" wp14:anchorId="3B2B3BF8" wp14:editId="60604EBA">
                <wp:simplePos x="0" y="0"/>
                <wp:positionH relativeFrom="column">
                  <wp:posOffset>4520242</wp:posOffset>
                </wp:positionH>
                <wp:positionV relativeFrom="paragraph">
                  <wp:posOffset>162716</wp:posOffset>
                </wp:positionV>
                <wp:extent cx="1940943" cy="526211"/>
                <wp:effectExtent l="0" t="0" r="15240" b="7620"/>
                <wp:wrapNone/>
                <wp:docPr id="12" name="Text Box 12"/>
                <wp:cNvGraphicFramePr/>
                <a:graphic xmlns:a="http://schemas.openxmlformats.org/drawingml/2006/main">
                  <a:graphicData uri="http://schemas.microsoft.com/office/word/2010/wordprocessingShape">
                    <wps:wsp>
                      <wps:cNvSpPr txBox="1"/>
                      <wps:spPr>
                        <a:xfrm>
                          <a:off x="0" y="0"/>
                          <a:ext cx="1940943" cy="526211"/>
                        </a:xfrm>
                        <a:prstGeom prst="rect">
                          <a:avLst/>
                        </a:prstGeom>
                        <a:solidFill>
                          <a:schemeClr val="lt1"/>
                        </a:solidFill>
                        <a:ln w="6350">
                          <a:solidFill>
                            <a:prstClr val="black"/>
                          </a:solidFill>
                        </a:ln>
                      </wps:spPr>
                      <wps:txbx>
                        <w:txbxContent>
                          <w:p w14:paraId="73953562" w14:textId="69BBC9E3" w:rsidR="00063A41" w:rsidRDefault="001776D9">
                            <w:r>
                              <w:t>(Source: Research History,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2B3BF8" id="Text Box 12" o:spid="_x0000_s1031" type="#_x0000_t202" style="position:absolute;margin-left:355.9pt;margin-top:12.8pt;width:152.85pt;height:41.4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5edsOwIAAIMEAAAOAAAAZHJzL2Uyb0RvYy54bWysVFFvGjEMfp+0/xDlfdxBgRXEUTEqpklV&#13;&#10;W4lOfQ65hIuWi7MkcMd+/ZzAAe32NO0lZ8fOZ/uzfbO7ttZkL5xXYAra7+WUCMOhVGZb0O8vq0+3&#13;&#10;lPjATMk0GFHQg/D0bv7xw6yxUzGACnQpHEEQ46eNLWgVgp1mmeeVqJnvgRUGjRJczQKqbpuVjjWI&#13;&#10;XutskOfjrAFXWgdceI+390cjnSd8KQUPT1J6EYguKOYW0unSuYlnNp+x6dYxWyl+SoP9QxY1UwaD&#13;&#10;nqHuWWBk59QfULXiDjzI0ONQZyCl4iLVgNX083fVrCtmRaoFyfH2TJP/f7D8cb+2z46E9gu02MBI&#13;&#10;SGP91ONlrKeVro5fzJSgHSk8nGkTbSA8PpoM88nwhhKOttFgPOgnmOzy2jofvgqoSRQK6rAtiS22&#13;&#10;f/ABI6Jr5xKDedCqXCmtkxJHQSy1I3uGTdShA3/jpQ1pCjq+GeUJ+I0tQp/fbzTjP2KVGPPKCzVt&#13;&#10;8PJSe5RCu2mJKrGqjpcNlAeky8FxkrzlK4XwD8yHZ+ZwdJAhXIfwhIfUgDnBSaKkAvfrb/fRHzuK&#13;&#10;VkoaHMWC+p875gQl+pvBXk/6w2Gc3aQMR58HqLhry+baYnb1EpCoPi6e5UmM/kF3onRQv+LWLGJU&#13;&#10;NDHDMXZBQycuw3FBcOu4WCySE06rZeHBrC2P0LExkdaX9pU5e2prwIF4hG5o2fRdd4++8aWBxS6A&#13;&#10;VKn1kecjqyf6cdJTd05bGVfpWk9el3/H/DcAAAD//wMAUEsDBBQABgAIAAAAIQDjWmQW4wAAABAB&#13;&#10;AAAPAAAAZHJzL2Rvd25yZXYueG1sTI9PT8MwDMXvSHyHyEjcWNpJ3bqu6cSfwYUTA+3sNV5S0SRV&#13;&#10;knXl25Oe4GLZsv3e79W7yfRsJB86ZwXkiwwY2dbJzioBX5+vDyWwENFK7J0lAT8UYNfc3tRYSXe1&#13;&#10;HzQeomJJxIYKBegYh4rz0GoyGBZuIJt2Z+cNxjR6xaXHaxI3PV9m2Yob7Gxy0DjQs6b2+3AxAvZP&#13;&#10;aqPaEr3el7Lrxul4fldvQtzfTS/bVB63wCJN8e8D5gyJH5oEdnIXKwPrBazzPPFHActiBWw+yPJ1&#13;&#10;Aew0d2UBvKn5/yDNLwAAAP//AwBQSwECLQAUAAYACAAAACEAtoM4kv4AAADhAQAAEwAAAAAAAAAA&#13;&#10;AAAAAAAAAAAAW0NvbnRlbnRfVHlwZXNdLnhtbFBLAQItABQABgAIAAAAIQA4/SH/1gAAAJQBAAAL&#13;&#10;AAAAAAAAAAAAAAAAAC8BAABfcmVscy8ucmVsc1BLAQItABQABgAIAAAAIQBQ5edsOwIAAIMEAAAO&#13;&#10;AAAAAAAAAAAAAAAAAC4CAABkcnMvZTJvRG9jLnhtbFBLAQItABQABgAIAAAAIQDjWmQW4wAAABAB&#13;&#10;AAAPAAAAAAAAAAAAAAAAAJUEAABkcnMvZG93bnJldi54bWxQSwUGAAAAAAQABADzAAAApQUAAAAA&#13;&#10;" fillcolor="white [3201]" strokeweight=".5pt">
                <v:textbox>
                  <w:txbxContent>
                    <w:p w14:paraId="73953562" w14:textId="69BBC9E3" w:rsidR="00063A41" w:rsidRDefault="001776D9">
                      <w:r>
                        <w:t>(Source: Research History, 2012)</w:t>
                      </w:r>
                    </w:p>
                  </w:txbxContent>
                </v:textbox>
              </v:shape>
            </w:pict>
          </mc:Fallback>
        </mc:AlternateContent>
      </w:r>
    </w:p>
    <w:p w14:paraId="257709D7" w14:textId="62C1445C" w:rsidR="00A14CC8" w:rsidRDefault="00A14CC8">
      <w:pPr>
        <w:rPr>
          <w:rFonts w:ascii="Arial" w:hAnsi="Arial" w:cs="Arial"/>
          <w:color w:val="FF0000"/>
        </w:rPr>
      </w:pPr>
    </w:p>
    <w:p w14:paraId="2B6873A9" w14:textId="6129E5FF" w:rsidR="00A14CC8" w:rsidRDefault="00A14CC8">
      <w:pPr>
        <w:rPr>
          <w:rFonts w:ascii="Arial" w:hAnsi="Arial" w:cs="Arial"/>
          <w:color w:val="FF0000"/>
        </w:rPr>
      </w:pPr>
    </w:p>
    <w:p w14:paraId="1F694C0B" w14:textId="259704C2" w:rsidR="00A14CC8" w:rsidRDefault="00A14CC8">
      <w:pPr>
        <w:rPr>
          <w:rFonts w:ascii="Arial" w:hAnsi="Arial" w:cs="Arial"/>
          <w:color w:val="FF0000"/>
        </w:rPr>
      </w:pPr>
    </w:p>
    <w:p w14:paraId="2D9E5A3F" w14:textId="2EF8FF93" w:rsidR="00A14CC8" w:rsidRDefault="00A14CC8">
      <w:pPr>
        <w:rPr>
          <w:rFonts w:ascii="Arial" w:hAnsi="Arial" w:cs="Arial"/>
          <w:color w:val="FF0000"/>
        </w:rPr>
      </w:pPr>
    </w:p>
    <w:p w14:paraId="21717854" w14:textId="192204C3" w:rsidR="00A14CC8" w:rsidRDefault="00A14CC8">
      <w:pPr>
        <w:rPr>
          <w:rFonts w:ascii="Arial" w:hAnsi="Arial" w:cs="Arial"/>
          <w:color w:val="FF0000"/>
        </w:rPr>
      </w:pPr>
    </w:p>
    <w:p w14:paraId="491D62F0" w14:textId="07697093" w:rsidR="00A14CC8" w:rsidRDefault="00A14CC8">
      <w:pPr>
        <w:rPr>
          <w:rFonts w:ascii="Arial" w:hAnsi="Arial" w:cs="Arial"/>
          <w:color w:val="FF0000"/>
        </w:rPr>
      </w:pPr>
    </w:p>
    <w:p w14:paraId="731073A4" w14:textId="4B6525E8" w:rsidR="00A14CC8" w:rsidRPr="00C36C73" w:rsidRDefault="00C36C73">
      <w:pPr>
        <w:rPr>
          <w:rFonts w:ascii="Arial" w:hAnsi="Arial" w:cs="Arial"/>
          <w:color w:val="000000" w:themeColor="text1"/>
        </w:rPr>
      </w:pPr>
      <w:r>
        <w:rPr>
          <w:rFonts w:ascii="Arial" w:hAnsi="Arial" w:cs="Arial"/>
          <w:color w:val="000000" w:themeColor="text1"/>
        </w:rPr>
        <w:t xml:space="preserve">Maslow’s hierarchy of needs is focused on </w:t>
      </w:r>
      <w:r w:rsidR="00F062E0">
        <w:rPr>
          <w:rFonts w:ascii="Arial" w:hAnsi="Arial" w:cs="Arial"/>
          <w:color w:val="000000" w:themeColor="text1"/>
        </w:rPr>
        <w:t xml:space="preserve">reaching one’s full potential. The image above shows the hierarchy of needs, from one stage of development to another. Maslow suggests </w:t>
      </w:r>
      <w:r w:rsidR="00BA12F3">
        <w:rPr>
          <w:rFonts w:ascii="Arial" w:hAnsi="Arial" w:cs="Arial"/>
          <w:color w:val="000000" w:themeColor="text1"/>
        </w:rPr>
        <w:t xml:space="preserve">that once the most basic needs are met, then we will move onto the next and so on. </w:t>
      </w:r>
      <w:r w:rsidR="002573E7">
        <w:rPr>
          <w:rFonts w:ascii="Arial" w:hAnsi="Arial" w:cs="Arial"/>
          <w:color w:val="000000" w:themeColor="text1"/>
        </w:rPr>
        <w:t xml:space="preserve">A child should feel safe and secure to ensure they are able to learn and develop. </w:t>
      </w:r>
      <w:r w:rsidR="002E6182">
        <w:rPr>
          <w:rFonts w:ascii="Arial" w:hAnsi="Arial" w:cs="Arial"/>
          <w:color w:val="000000" w:themeColor="text1"/>
        </w:rPr>
        <w:t xml:space="preserve">The first needs that need to be met to allow the child to develop are the basic needs. Food, water, shelter, sleep. </w:t>
      </w:r>
      <w:r w:rsidR="00A73E8F">
        <w:rPr>
          <w:rFonts w:ascii="Arial" w:hAnsi="Arial" w:cs="Arial"/>
          <w:color w:val="000000" w:themeColor="text1"/>
        </w:rPr>
        <w:t>Having these basic needs supports learning and growth. (The education people, 2021).</w:t>
      </w:r>
    </w:p>
    <w:p w14:paraId="55ADF9D1" w14:textId="0E55A198" w:rsidR="00A14CC8" w:rsidRDefault="00A14CC8">
      <w:pPr>
        <w:rPr>
          <w:rFonts w:ascii="Arial" w:hAnsi="Arial" w:cs="Arial"/>
          <w:color w:val="FF0000"/>
        </w:rPr>
      </w:pPr>
    </w:p>
    <w:p w14:paraId="77895F43" w14:textId="0543E7D9" w:rsidR="008C202B" w:rsidRDefault="00972107">
      <w:pPr>
        <w:rPr>
          <w:rFonts w:ascii="Arial" w:hAnsi="Arial" w:cs="Arial"/>
          <w:color w:val="000000" w:themeColor="text1"/>
        </w:rPr>
      </w:pPr>
      <w:r w:rsidRPr="00972107">
        <w:rPr>
          <w:rFonts w:ascii="Arial" w:hAnsi="Arial" w:cs="Arial"/>
          <w:color w:val="000000" w:themeColor="text1"/>
        </w:rPr>
        <w:t>The hierarchy of needs</w:t>
      </w:r>
      <w:r>
        <w:rPr>
          <w:rFonts w:ascii="Arial" w:hAnsi="Arial" w:cs="Arial"/>
          <w:color w:val="000000" w:themeColor="text1"/>
        </w:rPr>
        <w:t xml:space="preserve"> is described as </w:t>
      </w:r>
      <w:r w:rsidR="00FD02ED">
        <w:rPr>
          <w:rFonts w:ascii="Arial" w:hAnsi="Arial" w:cs="Arial"/>
          <w:color w:val="000000" w:themeColor="text1"/>
        </w:rPr>
        <w:t xml:space="preserve">a model to help children through a ‘time of </w:t>
      </w:r>
      <w:proofErr w:type="gramStart"/>
      <w:r w:rsidR="00FD02ED">
        <w:rPr>
          <w:rFonts w:ascii="Arial" w:hAnsi="Arial" w:cs="Arial"/>
          <w:color w:val="000000" w:themeColor="text1"/>
        </w:rPr>
        <w:t>crises’</w:t>
      </w:r>
      <w:proofErr w:type="gramEnd"/>
      <w:r w:rsidR="00FD02ED">
        <w:rPr>
          <w:rFonts w:ascii="Arial" w:hAnsi="Arial" w:cs="Arial"/>
          <w:color w:val="000000" w:themeColor="text1"/>
        </w:rPr>
        <w:t xml:space="preserve">. This could be the transition </w:t>
      </w:r>
      <w:r w:rsidR="00C22020">
        <w:rPr>
          <w:rFonts w:ascii="Arial" w:hAnsi="Arial" w:cs="Arial"/>
          <w:color w:val="000000" w:themeColor="text1"/>
        </w:rPr>
        <w:t>from reception to year 1. The hierarchy of needs helps parents/caregivers and practitioners to see what</w:t>
      </w:r>
      <w:r w:rsidR="007A1654">
        <w:rPr>
          <w:rFonts w:ascii="Arial" w:hAnsi="Arial" w:cs="Arial"/>
          <w:color w:val="000000" w:themeColor="text1"/>
        </w:rPr>
        <w:t xml:space="preserve"> the child needs most. Once these needs have been identified and met, they can work on the next step. </w:t>
      </w:r>
      <w:r w:rsidR="00CD2FAD">
        <w:rPr>
          <w:rFonts w:ascii="Arial" w:hAnsi="Arial" w:cs="Arial"/>
          <w:color w:val="000000" w:themeColor="text1"/>
        </w:rPr>
        <w:t xml:space="preserve">This can be, a set of basic needs, a child’s safety, </w:t>
      </w:r>
      <w:r w:rsidR="00346B91">
        <w:rPr>
          <w:rFonts w:ascii="Arial" w:hAnsi="Arial" w:cs="Arial"/>
          <w:color w:val="000000" w:themeColor="text1"/>
        </w:rPr>
        <w:t>love and belongingness, esteem or self-</w:t>
      </w:r>
      <w:r w:rsidR="00346B91">
        <w:rPr>
          <w:rFonts w:ascii="Arial" w:hAnsi="Arial" w:cs="Arial"/>
          <w:color w:val="000000" w:themeColor="text1"/>
        </w:rPr>
        <w:lastRenderedPageBreak/>
        <w:t>actualisation. When the needs</w:t>
      </w:r>
      <w:r w:rsidR="00BA07BA">
        <w:rPr>
          <w:rFonts w:ascii="Arial" w:hAnsi="Arial" w:cs="Arial"/>
          <w:color w:val="000000" w:themeColor="text1"/>
        </w:rPr>
        <w:t xml:space="preserve"> of a child are being met, they will feel supported and happy whilst transitioning to their new class. (Positive Parenting Project</w:t>
      </w:r>
      <w:r w:rsidR="00413C66">
        <w:rPr>
          <w:rFonts w:ascii="Arial" w:hAnsi="Arial" w:cs="Arial"/>
          <w:color w:val="000000" w:themeColor="text1"/>
        </w:rPr>
        <w:t xml:space="preserve"> 2021).</w:t>
      </w:r>
    </w:p>
    <w:p w14:paraId="19221440" w14:textId="4B6F995D" w:rsidR="00CA2C95" w:rsidRDefault="00CA2C95">
      <w:pPr>
        <w:rPr>
          <w:rFonts w:ascii="Arial" w:hAnsi="Arial" w:cs="Arial"/>
          <w:color w:val="000000" w:themeColor="text1"/>
        </w:rPr>
      </w:pPr>
    </w:p>
    <w:p w14:paraId="135B74E2" w14:textId="0138724B" w:rsidR="00CA2C95" w:rsidRPr="00972107" w:rsidRDefault="007C18A2">
      <w:pPr>
        <w:rPr>
          <w:rFonts w:ascii="Arial" w:hAnsi="Arial" w:cs="Arial"/>
          <w:color w:val="000000" w:themeColor="text1"/>
        </w:rPr>
      </w:pPr>
      <w:r>
        <w:rPr>
          <w:rFonts w:ascii="Arial" w:hAnsi="Arial" w:cs="Arial"/>
          <w:color w:val="000000" w:themeColor="text1"/>
        </w:rPr>
        <w:t>According to Froebel, children thrive when they are emotionally</w:t>
      </w:r>
      <w:r w:rsidR="00F21D76">
        <w:rPr>
          <w:rFonts w:ascii="Arial" w:hAnsi="Arial" w:cs="Arial"/>
          <w:color w:val="000000" w:themeColor="text1"/>
        </w:rPr>
        <w:t xml:space="preserve"> secure and have positive and close relationships with families and wider communities. Much like Bowlby’s </w:t>
      </w:r>
      <w:r w:rsidR="000A7308">
        <w:rPr>
          <w:rFonts w:ascii="Arial" w:hAnsi="Arial" w:cs="Arial"/>
          <w:color w:val="000000" w:themeColor="text1"/>
        </w:rPr>
        <w:t xml:space="preserve">view and the </w:t>
      </w:r>
      <w:r w:rsidR="00F21D76">
        <w:rPr>
          <w:rFonts w:ascii="Arial" w:hAnsi="Arial" w:cs="Arial"/>
          <w:color w:val="000000" w:themeColor="text1"/>
        </w:rPr>
        <w:t xml:space="preserve">attachment theory. </w:t>
      </w:r>
      <w:r w:rsidR="000A7308">
        <w:rPr>
          <w:rFonts w:ascii="Arial" w:hAnsi="Arial" w:cs="Arial"/>
          <w:color w:val="000000" w:themeColor="text1"/>
        </w:rPr>
        <w:t>Froebel saw children as learners who learn best through play</w:t>
      </w:r>
      <w:r w:rsidR="008937F8">
        <w:rPr>
          <w:rFonts w:ascii="Arial" w:hAnsi="Arial" w:cs="Arial"/>
          <w:color w:val="000000" w:themeColor="text1"/>
        </w:rPr>
        <w:t>, talk and self-reflection. Children are creative learners so to be able to transition into a new class</w:t>
      </w:r>
      <w:r w:rsidR="00EF6E50">
        <w:rPr>
          <w:rFonts w:ascii="Arial" w:hAnsi="Arial" w:cs="Arial"/>
          <w:color w:val="000000" w:themeColor="text1"/>
        </w:rPr>
        <w:t xml:space="preserve"> they need plenty of opportunities to play and engage in inquisitive activity as Froebel believed</w:t>
      </w:r>
      <w:r w:rsidR="00A54267">
        <w:rPr>
          <w:rFonts w:ascii="Arial" w:hAnsi="Arial" w:cs="Arial"/>
          <w:color w:val="000000" w:themeColor="text1"/>
        </w:rPr>
        <w:t xml:space="preserve">, play is the leading form of development. A Froebelian approach to a child’s education would be to allow freedom, </w:t>
      </w:r>
      <w:r w:rsidR="00D81A51">
        <w:rPr>
          <w:rFonts w:ascii="Arial" w:hAnsi="Arial" w:cs="Arial"/>
          <w:color w:val="000000" w:themeColor="text1"/>
        </w:rPr>
        <w:t xml:space="preserve">provide opportunities to move freely, allow children to think for themselves, and guidance through </w:t>
      </w:r>
      <w:r w:rsidR="00FE3A03">
        <w:rPr>
          <w:rFonts w:ascii="Arial" w:hAnsi="Arial" w:cs="Arial"/>
          <w:color w:val="000000" w:themeColor="text1"/>
        </w:rPr>
        <w:t xml:space="preserve">challenging tasks. </w:t>
      </w:r>
      <w:r w:rsidR="006E592B">
        <w:rPr>
          <w:rFonts w:ascii="Arial" w:hAnsi="Arial" w:cs="Arial"/>
          <w:color w:val="000000" w:themeColor="text1"/>
        </w:rPr>
        <w:t>So,</w:t>
      </w:r>
      <w:r w:rsidR="00FE3A03">
        <w:rPr>
          <w:rFonts w:ascii="Arial" w:hAnsi="Arial" w:cs="Arial"/>
          <w:color w:val="000000" w:themeColor="text1"/>
        </w:rPr>
        <w:t xml:space="preserve"> to allow a transition from </w:t>
      </w:r>
      <w:r w:rsidR="006E592B">
        <w:rPr>
          <w:rFonts w:ascii="Arial" w:hAnsi="Arial" w:cs="Arial"/>
          <w:color w:val="000000" w:themeColor="text1"/>
        </w:rPr>
        <w:t>reception</w:t>
      </w:r>
      <w:r w:rsidR="00FE3A03">
        <w:rPr>
          <w:rFonts w:ascii="Arial" w:hAnsi="Arial" w:cs="Arial"/>
          <w:color w:val="000000" w:themeColor="text1"/>
        </w:rPr>
        <w:t xml:space="preserve"> into year 1 to happen smoothly with a positive outcome</w:t>
      </w:r>
      <w:r w:rsidR="006E592B">
        <w:rPr>
          <w:rFonts w:ascii="Arial" w:hAnsi="Arial" w:cs="Arial"/>
          <w:color w:val="000000" w:themeColor="text1"/>
        </w:rPr>
        <w:t xml:space="preserve">, the child must be able to play in the new surroundings and explore their own capabilities. Tovey (2020). </w:t>
      </w:r>
    </w:p>
    <w:p w14:paraId="469E89CF" w14:textId="575FFA07" w:rsidR="005C33E3" w:rsidRDefault="005C33E3">
      <w:pPr>
        <w:rPr>
          <w:rFonts w:ascii="Arial" w:hAnsi="Arial" w:cs="Arial"/>
          <w:color w:val="FF0000"/>
        </w:rPr>
      </w:pPr>
    </w:p>
    <w:p w14:paraId="5D755646" w14:textId="235EA9DA" w:rsidR="007C5AE7" w:rsidRPr="00E9295D" w:rsidRDefault="00E9295D" w:rsidP="00767997">
      <w:pPr>
        <w:rPr>
          <w:rFonts w:ascii="Arial" w:hAnsi="Arial" w:cs="Arial"/>
          <w:color w:val="000000" w:themeColor="text1"/>
        </w:rPr>
      </w:pPr>
      <w:r>
        <w:rPr>
          <w:rFonts w:ascii="Arial" w:hAnsi="Arial" w:cs="Arial"/>
          <w:color w:val="000000" w:themeColor="text1"/>
        </w:rPr>
        <w:t>For children between the ages of 0-3 years, 80</w:t>
      </w:r>
      <w:r w:rsidR="00243EDA">
        <w:rPr>
          <w:rFonts w:ascii="Arial" w:hAnsi="Arial" w:cs="Arial"/>
          <w:color w:val="000000" w:themeColor="text1"/>
        </w:rPr>
        <w:t xml:space="preserve">% of synaptic connections have already been made in their brains. This means, early experiences are crucial. A child’s brain has the ability to </w:t>
      </w:r>
      <w:r w:rsidR="000F55D5">
        <w:rPr>
          <w:rFonts w:ascii="Arial" w:hAnsi="Arial" w:cs="Arial"/>
          <w:color w:val="000000" w:themeColor="text1"/>
        </w:rPr>
        <w:t>change through experience. If you have a child transitioning from reception into year 1</w:t>
      </w:r>
      <w:r w:rsidR="0073175F">
        <w:rPr>
          <w:rFonts w:ascii="Arial" w:hAnsi="Arial" w:cs="Arial"/>
          <w:color w:val="000000" w:themeColor="text1"/>
        </w:rPr>
        <w:t xml:space="preserve"> who has had good nurturing experiences, adequate nutrition, early interventions</w:t>
      </w:r>
      <w:r w:rsidR="006C1AC0">
        <w:rPr>
          <w:rFonts w:ascii="Arial" w:hAnsi="Arial" w:cs="Arial"/>
          <w:color w:val="000000" w:themeColor="text1"/>
        </w:rPr>
        <w:t xml:space="preserve">, has been protected and looked after by their caregiver, they are more likely to adapt to a transition well as their brains have started blooming through </w:t>
      </w:r>
      <w:r w:rsidR="00993E86">
        <w:rPr>
          <w:rFonts w:ascii="Arial" w:hAnsi="Arial" w:cs="Arial"/>
          <w:color w:val="000000" w:themeColor="text1"/>
        </w:rPr>
        <w:t>experience and holistic development</w:t>
      </w:r>
      <w:r w:rsidR="002479F7">
        <w:rPr>
          <w:rFonts w:ascii="Arial" w:hAnsi="Arial" w:cs="Arial"/>
          <w:color w:val="000000" w:themeColor="text1"/>
        </w:rPr>
        <w:t xml:space="preserve"> and for them, this is another exciting experience. If you have a child that has been neglected</w:t>
      </w:r>
      <w:r w:rsidR="00CA3F34">
        <w:rPr>
          <w:rFonts w:ascii="Arial" w:hAnsi="Arial" w:cs="Arial"/>
          <w:color w:val="000000" w:themeColor="text1"/>
        </w:rPr>
        <w:t>, had poor nutrition, a lack of or no holistic development opportunities, then th</w:t>
      </w:r>
      <w:r w:rsidR="00356AB2">
        <w:rPr>
          <w:rFonts w:ascii="Arial" w:hAnsi="Arial" w:cs="Arial"/>
          <w:color w:val="000000" w:themeColor="text1"/>
        </w:rPr>
        <w:t xml:space="preserve">is child’s brain will have started to </w:t>
      </w:r>
      <w:r w:rsidR="00F7333C">
        <w:rPr>
          <w:rFonts w:ascii="Arial" w:hAnsi="Arial" w:cs="Arial"/>
          <w:color w:val="000000" w:themeColor="text1"/>
        </w:rPr>
        <w:t>prune,</w:t>
      </w:r>
      <w:r w:rsidR="00356AB2">
        <w:rPr>
          <w:rFonts w:ascii="Arial" w:hAnsi="Arial" w:cs="Arial"/>
          <w:color w:val="000000" w:themeColor="text1"/>
        </w:rPr>
        <w:t xml:space="preserve"> and the growth of their brain</w:t>
      </w:r>
      <w:r w:rsidR="00DA641C">
        <w:rPr>
          <w:rFonts w:ascii="Arial" w:hAnsi="Arial" w:cs="Arial"/>
          <w:color w:val="000000" w:themeColor="text1"/>
        </w:rPr>
        <w:t xml:space="preserve"> will be affected. This child’s needs would be greater when going through a transition</w:t>
      </w:r>
      <w:r w:rsidR="00DB294B">
        <w:rPr>
          <w:rFonts w:ascii="Arial" w:hAnsi="Arial" w:cs="Arial"/>
          <w:color w:val="000000" w:themeColor="text1"/>
        </w:rPr>
        <w:t xml:space="preserve"> and they will need to be nurtured through it. They may be unmotivated to learn and display impulsive behaviours</w:t>
      </w:r>
      <w:r w:rsidR="00F7333C">
        <w:rPr>
          <w:rFonts w:ascii="Arial" w:hAnsi="Arial" w:cs="Arial"/>
          <w:color w:val="000000" w:themeColor="text1"/>
        </w:rPr>
        <w:t xml:space="preserve"> when being placed into a new setting. Children like this will need support. </w:t>
      </w:r>
    </w:p>
    <w:p w14:paraId="177E8E32" w14:textId="77777777" w:rsidR="007C5AE7" w:rsidRDefault="007C5AE7" w:rsidP="00767997">
      <w:pPr>
        <w:rPr>
          <w:rFonts w:ascii="Arial" w:hAnsi="Arial" w:cs="Arial"/>
          <w:color w:val="FF0000"/>
          <w:u w:val="single"/>
        </w:rPr>
      </w:pPr>
    </w:p>
    <w:p w14:paraId="791D0794" w14:textId="77777777" w:rsidR="00F7333C" w:rsidRDefault="00F7333C" w:rsidP="00767997">
      <w:pPr>
        <w:rPr>
          <w:rFonts w:ascii="Arial" w:hAnsi="Arial" w:cs="Arial"/>
          <w:b/>
          <w:bCs/>
          <w:color w:val="000000" w:themeColor="text1"/>
          <w:u w:val="single"/>
        </w:rPr>
      </w:pPr>
    </w:p>
    <w:p w14:paraId="6F49579E" w14:textId="77777777" w:rsidR="00F7333C" w:rsidRDefault="00F7333C" w:rsidP="00767997">
      <w:pPr>
        <w:rPr>
          <w:rFonts w:ascii="Arial" w:hAnsi="Arial" w:cs="Arial"/>
          <w:b/>
          <w:bCs/>
          <w:color w:val="000000" w:themeColor="text1"/>
          <w:u w:val="single"/>
        </w:rPr>
      </w:pPr>
    </w:p>
    <w:p w14:paraId="563781A9" w14:textId="77777777" w:rsidR="00F7333C" w:rsidRDefault="00F7333C" w:rsidP="00767997">
      <w:pPr>
        <w:rPr>
          <w:rFonts w:ascii="Arial" w:hAnsi="Arial" w:cs="Arial"/>
          <w:b/>
          <w:bCs/>
          <w:color w:val="000000" w:themeColor="text1"/>
          <w:u w:val="single"/>
        </w:rPr>
      </w:pPr>
    </w:p>
    <w:p w14:paraId="1122470E" w14:textId="77777777" w:rsidR="00F7333C" w:rsidRDefault="00F7333C" w:rsidP="00767997">
      <w:pPr>
        <w:rPr>
          <w:rFonts w:ascii="Arial" w:hAnsi="Arial" w:cs="Arial"/>
          <w:b/>
          <w:bCs/>
          <w:color w:val="000000" w:themeColor="text1"/>
          <w:u w:val="single"/>
        </w:rPr>
      </w:pPr>
    </w:p>
    <w:p w14:paraId="5BB51147" w14:textId="77777777" w:rsidR="00F7333C" w:rsidRDefault="00F7333C" w:rsidP="00767997">
      <w:pPr>
        <w:rPr>
          <w:rFonts w:ascii="Arial" w:hAnsi="Arial" w:cs="Arial"/>
          <w:b/>
          <w:bCs/>
          <w:color w:val="000000" w:themeColor="text1"/>
          <w:u w:val="single"/>
        </w:rPr>
      </w:pPr>
    </w:p>
    <w:p w14:paraId="4FF537DD" w14:textId="77777777" w:rsidR="00F7333C" w:rsidRDefault="00F7333C" w:rsidP="00767997">
      <w:pPr>
        <w:rPr>
          <w:rFonts w:ascii="Arial" w:hAnsi="Arial" w:cs="Arial"/>
          <w:b/>
          <w:bCs/>
          <w:color w:val="000000" w:themeColor="text1"/>
          <w:u w:val="single"/>
        </w:rPr>
      </w:pPr>
    </w:p>
    <w:p w14:paraId="28DD171B" w14:textId="77777777" w:rsidR="00F7333C" w:rsidRDefault="00F7333C" w:rsidP="00767997">
      <w:pPr>
        <w:rPr>
          <w:rFonts w:ascii="Arial" w:hAnsi="Arial" w:cs="Arial"/>
          <w:b/>
          <w:bCs/>
          <w:color w:val="000000" w:themeColor="text1"/>
          <w:u w:val="single"/>
        </w:rPr>
      </w:pPr>
    </w:p>
    <w:p w14:paraId="6B06EFE8" w14:textId="77777777" w:rsidR="00F7333C" w:rsidRDefault="00F7333C" w:rsidP="00767997">
      <w:pPr>
        <w:rPr>
          <w:rFonts w:ascii="Arial" w:hAnsi="Arial" w:cs="Arial"/>
          <w:b/>
          <w:bCs/>
          <w:color w:val="000000" w:themeColor="text1"/>
          <w:u w:val="single"/>
        </w:rPr>
      </w:pPr>
    </w:p>
    <w:p w14:paraId="0643322A" w14:textId="77777777" w:rsidR="00F7333C" w:rsidRDefault="00F7333C" w:rsidP="00767997">
      <w:pPr>
        <w:rPr>
          <w:rFonts w:ascii="Arial" w:hAnsi="Arial" w:cs="Arial"/>
          <w:b/>
          <w:bCs/>
          <w:color w:val="000000" w:themeColor="text1"/>
          <w:u w:val="single"/>
        </w:rPr>
      </w:pPr>
    </w:p>
    <w:p w14:paraId="196C4F15" w14:textId="77777777" w:rsidR="00F7333C" w:rsidRDefault="00F7333C" w:rsidP="00767997">
      <w:pPr>
        <w:rPr>
          <w:rFonts w:ascii="Arial" w:hAnsi="Arial" w:cs="Arial"/>
          <w:b/>
          <w:bCs/>
          <w:color w:val="000000" w:themeColor="text1"/>
          <w:u w:val="single"/>
        </w:rPr>
      </w:pPr>
    </w:p>
    <w:p w14:paraId="27405B2A" w14:textId="77777777" w:rsidR="00F7333C" w:rsidRDefault="00F7333C" w:rsidP="00767997">
      <w:pPr>
        <w:rPr>
          <w:rFonts w:ascii="Arial" w:hAnsi="Arial" w:cs="Arial"/>
          <w:b/>
          <w:bCs/>
          <w:color w:val="000000" w:themeColor="text1"/>
          <w:u w:val="single"/>
        </w:rPr>
      </w:pPr>
    </w:p>
    <w:p w14:paraId="7EB2DD5C" w14:textId="77777777" w:rsidR="00F7333C" w:rsidRDefault="00F7333C" w:rsidP="00767997">
      <w:pPr>
        <w:rPr>
          <w:rFonts w:ascii="Arial" w:hAnsi="Arial" w:cs="Arial"/>
          <w:b/>
          <w:bCs/>
          <w:color w:val="000000" w:themeColor="text1"/>
          <w:u w:val="single"/>
        </w:rPr>
      </w:pPr>
    </w:p>
    <w:p w14:paraId="56B0687E" w14:textId="77777777" w:rsidR="00F7333C" w:rsidRDefault="00F7333C" w:rsidP="00767997">
      <w:pPr>
        <w:rPr>
          <w:rFonts w:ascii="Arial" w:hAnsi="Arial" w:cs="Arial"/>
          <w:b/>
          <w:bCs/>
          <w:color w:val="000000" w:themeColor="text1"/>
          <w:u w:val="single"/>
        </w:rPr>
      </w:pPr>
    </w:p>
    <w:p w14:paraId="1462E56C" w14:textId="77777777" w:rsidR="00F7333C" w:rsidRDefault="00F7333C" w:rsidP="00767997">
      <w:pPr>
        <w:rPr>
          <w:rFonts w:ascii="Arial" w:hAnsi="Arial" w:cs="Arial"/>
          <w:b/>
          <w:bCs/>
          <w:color w:val="000000" w:themeColor="text1"/>
          <w:u w:val="single"/>
        </w:rPr>
      </w:pPr>
    </w:p>
    <w:p w14:paraId="1D1CE7F9" w14:textId="77777777" w:rsidR="00F7333C" w:rsidRDefault="00F7333C" w:rsidP="00767997">
      <w:pPr>
        <w:rPr>
          <w:rFonts w:ascii="Arial" w:hAnsi="Arial" w:cs="Arial"/>
          <w:b/>
          <w:bCs/>
          <w:color w:val="000000" w:themeColor="text1"/>
          <w:u w:val="single"/>
        </w:rPr>
      </w:pPr>
    </w:p>
    <w:p w14:paraId="77938FC1" w14:textId="77777777" w:rsidR="00F7333C" w:rsidRDefault="00F7333C" w:rsidP="00767997">
      <w:pPr>
        <w:rPr>
          <w:rFonts w:ascii="Arial" w:hAnsi="Arial" w:cs="Arial"/>
          <w:b/>
          <w:bCs/>
          <w:color w:val="000000" w:themeColor="text1"/>
          <w:u w:val="single"/>
        </w:rPr>
      </w:pPr>
    </w:p>
    <w:p w14:paraId="37AA2E16" w14:textId="77777777" w:rsidR="00F7333C" w:rsidRDefault="00F7333C" w:rsidP="00767997">
      <w:pPr>
        <w:rPr>
          <w:rFonts w:ascii="Arial" w:hAnsi="Arial" w:cs="Arial"/>
          <w:b/>
          <w:bCs/>
          <w:color w:val="000000" w:themeColor="text1"/>
          <w:u w:val="single"/>
        </w:rPr>
      </w:pPr>
    </w:p>
    <w:p w14:paraId="7EEB99C1" w14:textId="77777777" w:rsidR="00F7333C" w:rsidRDefault="00F7333C" w:rsidP="00767997">
      <w:pPr>
        <w:rPr>
          <w:rFonts w:ascii="Arial" w:hAnsi="Arial" w:cs="Arial"/>
          <w:b/>
          <w:bCs/>
          <w:color w:val="000000" w:themeColor="text1"/>
          <w:u w:val="single"/>
        </w:rPr>
      </w:pPr>
    </w:p>
    <w:p w14:paraId="7273B957" w14:textId="77777777" w:rsidR="00F7333C" w:rsidRDefault="00F7333C" w:rsidP="00767997">
      <w:pPr>
        <w:rPr>
          <w:rFonts w:ascii="Arial" w:hAnsi="Arial" w:cs="Arial"/>
          <w:b/>
          <w:bCs/>
          <w:color w:val="000000" w:themeColor="text1"/>
          <w:u w:val="single"/>
        </w:rPr>
      </w:pPr>
    </w:p>
    <w:p w14:paraId="21CA9B28" w14:textId="77777777" w:rsidR="00F7333C" w:rsidRDefault="00F7333C" w:rsidP="00767997">
      <w:pPr>
        <w:rPr>
          <w:rFonts w:ascii="Arial" w:hAnsi="Arial" w:cs="Arial"/>
          <w:b/>
          <w:bCs/>
          <w:color w:val="000000" w:themeColor="text1"/>
          <w:u w:val="single"/>
        </w:rPr>
      </w:pPr>
    </w:p>
    <w:p w14:paraId="7AF7022D" w14:textId="77777777" w:rsidR="00F7333C" w:rsidRDefault="00F7333C" w:rsidP="00767997">
      <w:pPr>
        <w:rPr>
          <w:rFonts w:ascii="Arial" w:hAnsi="Arial" w:cs="Arial"/>
          <w:b/>
          <w:bCs/>
          <w:color w:val="000000" w:themeColor="text1"/>
          <w:u w:val="single"/>
        </w:rPr>
      </w:pPr>
    </w:p>
    <w:p w14:paraId="30AB9ADA" w14:textId="74AF0F9D" w:rsidR="004A34B3" w:rsidRPr="0085615A" w:rsidRDefault="007A0699" w:rsidP="00767997">
      <w:pPr>
        <w:rPr>
          <w:rFonts w:ascii="Arial" w:hAnsi="Arial" w:cs="Arial"/>
          <w:color w:val="FF0000"/>
          <w:u w:val="single"/>
        </w:rPr>
      </w:pPr>
      <w:r>
        <w:rPr>
          <w:rFonts w:ascii="Arial" w:hAnsi="Arial" w:cs="Arial"/>
          <w:b/>
          <w:bCs/>
          <w:color w:val="000000" w:themeColor="text1"/>
          <w:u w:val="single"/>
        </w:rPr>
        <w:lastRenderedPageBreak/>
        <w:t>Partnerships</w:t>
      </w:r>
    </w:p>
    <w:p w14:paraId="0FC9231B" w14:textId="32548592" w:rsidR="0042428D" w:rsidRDefault="0042428D" w:rsidP="00767997">
      <w:pPr>
        <w:rPr>
          <w:rFonts w:ascii="Arial" w:hAnsi="Arial" w:cs="Arial"/>
          <w:b/>
          <w:bCs/>
          <w:color w:val="000000" w:themeColor="text1"/>
          <w:u w:val="single"/>
        </w:rPr>
      </w:pPr>
    </w:p>
    <w:p w14:paraId="40AEBE71" w14:textId="5085B63A" w:rsidR="0042428D" w:rsidRDefault="0042428D" w:rsidP="0042428D">
      <w:pPr>
        <w:rPr>
          <w:rFonts w:ascii="Arial" w:hAnsi="Arial" w:cs="Arial"/>
        </w:rPr>
      </w:pPr>
      <w:r>
        <w:rPr>
          <w:rFonts w:ascii="Arial" w:hAnsi="Arial" w:cs="Arial"/>
        </w:rPr>
        <w:t xml:space="preserve">Every child’s development is different, Bronfenbrenner expresses how much the child’s surrounding environment has an impact on their development and socialisation, this needs to be taken into consideration during transitions. He uses his diagram of human development to demonstrate how much of an impact that different factors have on the child. These structures were named the microsystem, mesosystem, exosystem, macrosystem, and the chronosystem. This theory is based on the relationship with others and how that affects a child’s development. (Simply Psychology 2020). </w:t>
      </w:r>
    </w:p>
    <w:p w14:paraId="0ACCCD65" w14:textId="56A2F08E" w:rsidR="0042428D" w:rsidRDefault="00B82549" w:rsidP="0042428D">
      <w:pPr>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22DE988A" wp14:editId="47E19D7A">
                <wp:simplePos x="0" y="0"/>
                <wp:positionH relativeFrom="column">
                  <wp:posOffset>3329701</wp:posOffset>
                </wp:positionH>
                <wp:positionV relativeFrom="paragraph">
                  <wp:posOffset>2746663</wp:posOffset>
                </wp:positionV>
                <wp:extent cx="1500996" cy="520389"/>
                <wp:effectExtent l="0" t="0" r="10795" b="13335"/>
                <wp:wrapNone/>
                <wp:docPr id="10" name="Text Box 10"/>
                <wp:cNvGraphicFramePr/>
                <a:graphic xmlns:a="http://schemas.openxmlformats.org/drawingml/2006/main">
                  <a:graphicData uri="http://schemas.microsoft.com/office/word/2010/wordprocessingShape">
                    <wps:wsp>
                      <wps:cNvSpPr txBox="1"/>
                      <wps:spPr>
                        <a:xfrm>
                          <a:off x="0" y="0"/>
                          <a:ext cx="1500996" cy="520389"/>
                        </a:xfrm>
                        <a:prstGeom prst="rect">
                          <a:avLst/>
                        </a:prstGeom>
                        <a:solidFill>
                          <a:schemeClr val="lt1"/>
                        </a:solidFill>
                        <a:ln w="6350">
                          <a:solidFill>
                            <a:prstClr val="black"/>
                          </a:solidFill>
                        </a:ln>
                      </wps:spPr>
                      <wps:txbx>
                        <w:txbxContent>
                          <w:p w14:paraId="430CB2E3" w14:textId="77777777" w:rsidR="0042428D" w:rsidRDefault="0042428D" w:rsidP="0042428D">
                            <w:r>
                              <w:t>(Source: Simply Psychology,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DE988A" id="Text Box 10" o:spid="_x0000_s1031" type="#_x0000_t202" style="position:absolute;margin-left:262.2pt;margin-top:216.25pt;width:118.2pt;height:4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kx63PAIAAIMEAAAOAAAAZHJzL2Uyb0RvYy54bWysVE1v2zAMvQ/YfxB0X+ykSdYYcYosRYYB&#13;&#10;RVsgHXpWZCk2JouapMTOfv0o2flot9Owi0yJ1BP5+Oj5XVsrchDWVaBzOhyklAjNoaj0LqffX9af&#13;&#10;bilxnumCKdAip0fh6N3i44d5YzIxghJUISxBEO2yxuS09N5kSeJ4KWrmBmCERqcEWzOPW7tLCssa&#13;&#10;RK9VMkrTadKALYwFLpzD0/vOSRcRX0rB/ZOUTniicoq5+bjauG7DmizmLNtZZsqK92mwf8iiZpXG&#13;&#10;R89Q98wzsrfVH1B1xS04kH7AoU5AyoqLWANWM0zfVbMpmRGxFiTHmTNN7v/B8sfDxjxb4tsv0GID&#13;&#10;AyGNcZnDw1BPK20dvpgpQT9SeDzTJlpPeLg0SdPZbEoJR99klN7czgJMcrltrPNfBdQkGDm12JbI&#13;&#10;Fjs8ON+FnkLCYw5UVawrpeImSEGslCUHhk1UPuaI4G+ilCZNTqc3kzQCv/EF6PP9rWL8R5/eVRTi&#13;&#10;KY05X2oPlm+3LakKrOrEyxaKI9JloVOSM3xdIfwDc/6ZWZQOMoTj4J9wkQowJ+gtSkqwv/52HuKx&#13;&#10;o+ilpEEp5tT93DMrKFHfNPZ6NhyPg3bjZjz5PMKNvfZsrz16X68AiRri4BkezRDv1cmUFupXnJpl&#13;&#10;eBVdTHN8O6f+ZK58NyA4dVwslzEI1WqYf9AbwwN0aEyg9aV9Zdb0bfUoiEc4iZZl77rbxYabGpZ7&#13;&#10;D7KKrQ88d6z29KPSo3j6qQyjdL2PUZd/x+I3AAAA//8DAFBLAwQUAAYACAAAACEACFKv1uMAAAAQ&#13;&#10;AQAADwAAAGRycy9kb3ducmV2LnhtbEyPzU7DMBCE70i8g7VI3KjTkJSQxqn4Kb1woiDObuzaFvE6&#13;&#10;it00vD3LCS4rrWZ2dr5mM/ueTXqMLqCA5SIDprELyqER8PH+clMBi0mikn1ALeBbR9i0lxeNrFU4&#13;&#10;45ue9skwCsFYSwE2paHmPHZWexkXYdBI2jGMXiZaR8PVKM8U7nueZ9mKe+mQPlg56Ceru6/9yQvY&#13;&#10;Ppp701VytNtKOTfNn8dXsxPi+mp+XtN4WANLek5/F/DLQP2hpWKHcEIVWS+gzIuCrAKK27wERo67&#13;&#10;VUZEB5KWRQm8bfh/kPYHAAD//wMAUEsBAi0AFAAGAAgAAAAhALaDOJL+AAAA4QEAABMAAAAAAAAA&#13;&#10;AAAAAAAAAAAAAFtDb250ZW50X1R5cGVzXS54bWxQSwECLQAUAAYACAAAACEAOP0h/9YAAACUAQAA&#13;&#10;CwAAAAAAAAAAAAAAAAAvAQAAX3JlbHMvLnJlbHNQSwECLQAUAAYACAAAACEA55MetzwCAACDBAAA&#13;&#10;DgAAAAAAAAAAAAAAAAAuAgAAZHJzL2Uyb0RvYy54bWxQSwECLQAUAAYACAAAACEACFKv1uMAAAAQ&#13;&#10;AQAADwAAAAAAAAAAAAAAAACWBAAAZHJzL2Rvd25yZXYueG1sUEsFBgAAAAAEAAQA8wAAAKYFAAAA&#13;&#10;AA==&#13;&#10;" fillcolor="white [3201]" strokeweight=".5pt">
                <v:textbox>
                  <w:txbxContent>
                    <w:p w14:paraId="430CB2E3" w14:textId="77777777" w:rsidR="0042428D" w:rsidRDefault="0042428D" w:rsidP="0042428D">
                      <w:r>
                        <w:t>(Source: Simply Psychology, 2020)</w:t>
                      </w:r>
                    </w:p>
                  </w:txbxContent>
                </v:textbox>
              </v:shape>
            </w:pict>
          </mc:Fallback>
        </mc:AlternateContent>
      </w:r>
      <w:r>
        <w:rPr>
          <w:rFonts w:ascii="Arial" w:hAnsi="Arial" w:cs="Arial"/>
          <w:noProof/>
        </w:rPr>
        <w:drawing>
          <wp:inline distT="0" distB="0" distL="0" distR="0" wp14:anchorId="136F2154" wp14:editId="4EA9C6ED">
            <wp:extent cx="3631565" cy="3669030"/>
            <wp:effectExtent l="0" t="0" r="635" b="1270"/>
            <wp:docPr id="11" name="Picture 1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rad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31565" cy="3669030"/>
                    </a:xfrm>
                    <a:prstGeom prst="rect">
                      <a:avLst/>
                    </a:prstGeom>
                  </pic:spPr>
                </pic:pic>
              </a:graphicData>
            </a:graphic>
          </wp:inline>
        </w:drawing>
      </w:r>
    </w:p>
    <w:p w14:paraId="6DF05516" w14:textId="77777777" w:rsidR="0042428D" w:rsidRPr="00A85406" w:rsidRDefault="0042428D" w:rsidP="0042428D">
      <w:pPr>
        <w:rPr>
          <w:rFonts w:ascii="Arial" w:hAnsi="Arial" w:cs="Arial"/>
        </w:rPr>
      </w:pPr>
    </w:p>
    <w:p w14:paraId="37FD0C14" w14:textId="1E40DFBD" w:rsidR="0042428D" w:rsidRPr="005D311F" w:rsidRDefault="0042428D" w:rsidP="0042428D">
      <w:pPr>
        <w:rPr>
          <w:rFonts w:ascii="Arial" w:hAnsi="Arial" w:cs="Arial"/>
        </w:rPr>
      </w:pPr>
    </w:p>
    <w:p w14:paraId="01C52214" w14:textId="77777777" w:rsidR="0042428D" w:rsidRDefault="0042428D" w:rsidP="0042428D">
      <w:pPr>
        <w:jc w:val="center"/>
        <w:rPr>
          <w:rFonts w:ascii="Arial" w:hAnsi="Arial" w:cs="Arial"/>
        </w:rPr>
      </w:pPr>
    </w:p>
    <w:p w14:paraId="02B8FF55" w14:textId="17E930ED" w:rsidR="0042428D" w:rsidRDefault="00E35540" w:rsidP="0042428D">
      <w:pPr>
        <w:rPr>
          <w:rFonts w:ascii="Arial" w:hAnsi="Arial" w:cs="Arial"/>
        </w:rPr>
      </w:pPr>
      <w:r>
        <w:rPr>
          <w:rFonts w:ascii="Arial" w:hAnsi="Arial" w:cs="Arial"/>
        </w:rPr>
        <w:t xml:space="preserve">The Ecological Theory </w:t>
      </w:r>
      <w:r w:rsidR="004B4285">
        <w:rPr>
          <w:rFonts w:ascii="Arial" w:hAnsi="Arial" w:cs="Arial"/>
        </w:rPr>
        <w:t xml:space="preserve">can help practitioners to see how much their environments are influencing the child and to identify </w:t>
      </w:r>
      <w:r w:rsidR="00611D11">
        <w:rPr>
          <w:rFonts w:ascii="Arial" w:hAnsi="Arial" w:cs="Arial"/>
        </w:rPr>
        <w:t xml:space="preserve">a child’s way of thinking, their emotions and their likes and dislikes. If a child’s environment is changed, Bronfenbrenner says that the child will change to. This </w:t>
      </w:r>
      <w:r w:rsidR="001D2952">
        <w:rPr>
          <w:rFonts w:ascii="Arial" w:hAnsi="Arial" w:cs="Arial"/>
        </w:rPr>
        <w:t xml:space="preserve">can also happen if someone’s role in the child’s life changes, their role within </w:t>
      </w:r>
      <w:r w:rsidR="00DC3A8D">
        <w:rPr>
          <w:rFonts w:ascii="Arial" w:hAnsi="Arial" w:cs="Arial"/>
        </w:rPr>
        <w:t xml:space="preserve">the five systems will change. </w:t>
      </w:r>
    </w:p>
    <w:p w14:paraId="6806B668" w14:textId="79E69470" w:rsidR="00DC3A8D" w:rsidRDefault="00DC3A8D" w:rsidP="0042428D">
      <w:pPr>
        <w:rPr>
          <w:rFonts w:ascii="Arial" w:hAnsi="Arial" w:cs="Arial"/>
        </w:rPr>
      </w:pPr>
      <w:r>
        <w:rPr>
          <w:rFonts w:ascii="Arial" w:hAnsi="Arial" w:cs="Arial"/>
        </w:rPr>
        <w:t>The microsystem is made up of groups that have direct contact with the child</w:t>
      </w:r>
      <w:r w:rsidR="00997D76">
        <w:rPr>
          <w:rFonts w:ascii="Arial" w:hAnsi="Arial" w:cs="Arial"/>
        </w:rPr>
        <w:t xml:space="preserve">. For example, their families, schools, peers and their community. </w:t>
      </w:r>
    </w:p>
    <w:p w14:paraId="1DD98F84" w14:textId="55E49891" w:rsidR="00997D76" w:rsidRDefault="00997D76" w:rsidP="0042428D">
      <w:pPr>
        <w:rPr>
          <w:rFonts w:ascii="Arial" w:hAnsi="Arial" w:cs="Arial"/>
        </w:rPr>
      </w:pPr>
      <w:r>
        <w:rPr>
          <w:rFonts w:ascii="Arial" w:hAnsi="Arial" w:cs="Arial"/>
        </w:rPr>
        <w:t>The mesosy</w:t>
      </w:r>
      <w:r w:rsidR="002B4535">
        <w:rPr>
          <w:rFonts w:ascii="Arial" w:hAnsi="Arial" w:cs="Arial"/>
        </w:rPr>
        <w:t>st</w:t>
      </w:r>
      <w:r>
        <w:rPr>
          <w:rFonts w:ascii="Arial" w:hAnsi="Arial" w:cs="Arial"/>
        </w:rPr>
        <w:t xml:space="preserve">em </w:t>
      </w:r>
      <w:r w:rsidR="002B4535">
        <w:rPr>
          <w:rFonts w:ascii="Arial" w:hAnsi="Arial" w:cs="Arial"/>
        </w:rPr>
        <w:t xml:space="preserve">is the relationship between groups from the microsystem. </w:t>
      </w:r>
    </w:p>
    <w:p w14:paraId="3D87FB2B" w14:textId="76E8CA4B" w:rsidR="002B4535" w:rsidRDefault="002B4535" w:rsidP="0042428D">
      <w:pPr>
        <w:rPr>
          <w:rFonts w:ascii="Arial" w:hAnsi="Arial" w:cs="Arial"/>
        </w:rPr>
      </w:pPr>
      <w:r>
        <w:rPr>
          <w:rFonts w:ascii="Arial" w:hAnsi="Arial" w:cs="Arial"/>
        </w:rPr>
        <w:t xml:space="preserve">The exosystem </w:t>
      </w:r>
      <w:r w:rsidR="00A55309">
        <w:rPr>
          <w:rFonts w:ascii="Arial" w:hAnsi="Arial" w:cs="Arial"/>
        </w:rPr>
        <w:t xml:space="preserve">contains factors that affect the child but do not have a direct relationship with them. </w:t>
      </w:r>
      <w:r w:rsidR="00A72D70">
        <w:rPr>
          <w:rFonts w:ascii="Arial" w:hAnsi="Arial" w:cs="Arial"/>
        </w:rPr>
        <w:t xml:space="preserve">These are neighbours, </w:t>
      </w:r>
      <w:r w:rsidR="00AA7B98">
        <w:rPr>
          <w:rFonts w:ascii="Arial" w:hAnsi="Arial" w:cs="Arial"/>
        </w:rPr>
        <w:t xml:space="preserve">parents’ </w:t>
      </w:r>
      <w:r w:rsidR="00A72D70">
        <w:rPr>
          <w:rFonts w:ascii="Arial" w:hAnsi="Arial" w:cs="Arial"/>
        </w:rPr>
        <w:t xml:space="preserve">friends, extended family and media. </w:t>
      </w:r>
    </w:p>
    <w:p w14:paraId="2E0322A4" w14:textId="1B735FC4" w:rsidR="00A72D70" w:rsidRDefault="00A72D70" w:rsidP="0042428D">
      <w:pPr>
        <w:rPr>
          <w:rFonts w:ascii="Arial" w:hAnsi="Arial" w:cs="Arial"/>
        </w:rPr>
      </w:pPr>
      <w:r>
        <w:rPr>
          <w:rFonts w:ascii="Arial" w:hAnsi="Arial" w:cs="Arial"/>
        </w:rPr>
        <w:t xml:space="preserve">The macrosystem </w:t>
      </w:r>
      <w:r w:rsidR="00560DAE">
        <w:rPr>
          <w:rFonts w:ascii="Arial" w:hAnsi="Arial" w:cs="Arial"/>
        </w:rPr>
        <w:t xml:space="preserve">is full of cultural elements that affect the child and everyone around them. </w:t>
      </w:r>
    </w:p>
    <w:p w14:paraId="1D3BAC84" w14:textId="77189553" w:rsidR="00560DAE" w:rsidRDefault="00560DAE" w:rsidP="0042428D">
      <w:pPr>
        <w:rPr>
          <w:rFonts w:ascii="Arial" w:hAnsi="Arial" w:cs="Arial"/>
        </w:rPr>
      </w:pPr>
      <w:r>
        <w:rPr>
          <w:rFonts w:ascii="Arial" w:hAnsi="Arial" w:cs="Arial"/>
        </w:rPr>
        <w:t xml:space="preserve">And finally, the chronosystem. A stage of life that the child </w:t>
      </w:r>
      <w:r w:rsidR="001B0EA2">
        <w:rPr>
          <w:rFonts w:ascii="Arial" w:hAnsi="Arial" w:cs="Arial"/>
        </w:rPr>
        <w:t xml:space="preserve">is in regarding situations that they are going through. (Santa Clara University 2022) </w:t>
      </w:r>
    </w:p>
    <w:p w14:paraId="0E281DDA" w14:textId="77777777" w:rsidR="0042428D" w:rsidRDefault="0042428D" w:rsidP="0042428D">
      <w:pPr>
        <w:jc w:val="center"/>
        <w:rPr>
          <w:rFonts w:ascii="Arial" w:hAnsi="Arial" w:cs="Arial"/>
        </w:rPr>
      </w:pPr>
    </w:p>
    <w:p w14:paraId="070012B9" w14:textId="38F2BDFE" w:rsidR="0063382B" w:rsidRDefault="000617C5">
      <w:pPr>
        <w:rPr>
          <w:rFonts w:ascii="Arial" w:hAnsi="Arial" w:cs="Arial"/>
        </w:rPr>
      </w:pPr>
      <w:r>
        <w:rPr>
          <w:rFonts w:ascii="Arial" w:hAnsi="Arial" w:cs="Arial"/>
        </w:rPr>
        <w:lastRenderedPageBreak/>
        <w:t xml:space="preserve">The mesosystem is the part of Bronfenbrenner’s ecological system that the practitioners working with the child will fall into. It is </w:t>
      </w:r>
      <w:r w:rsidR="00AC6DA2">
        <w:rPr>
          <w:rFonts w:ascii="Arial" w:hAnsi="Arial" w:cs="Arial"/>
        </w:rPr>
        <w:t>the layer that connects structures of the microsystem. For a practitioner</w:t>
      </w:r>
      <w:r w:rsidR="00C93FF5">
        <w:rPr>
          <w:rFonts w:ascii="Arial" w:hAnsi="Arial" w:cs="Arial"/>
        </w:rPr>
        <w:t xml:space="preserve"> this would mean the relationship between the parents and yourselves. It is said that schools and staff should be supporting the child’s primary relationships</w:t>
      </w:r>
      <w:r w:rsidR="00744218">
        <w:rPr>
          <w:rFonts w:ascii="Arial" w:hAnsi="Arial" w:cs="Arial"/>
        </w:rPr>
        <w:t xml:space="preserve"> and create an environment that nurtures families. </w:t>
      </w:r>
      <w:proofErr w:type="spellStart"/>
      <w:r w:rsidR="00744218">
        <w:rPr>
          <w:rFonts w:ascii="Arial" w:hAnsi="Arial" w:cs="Arial"/>
        </w:rPr>
        <w:t>Panquette</w:t>
      </w:r>
      <w:proofErr w:type="spellEnd"/>
      <w:r w:rsidR="00744218">
        <w:rPr>
          <w:rFonts w:ascii="Arial" w:hAnsi="Arial" w:cs="Arial"/>
        </w:rPr>
        <w:t xml:space="preserve"> D and Ryan J (2001). </w:t>
      </w:r>
    </w:p>
    <w:p w14:paraId="536F8360" w14:textId="780FEC5D" w:rsidR="00345EB3" w:rsidRDefault="00345EB3">
      <w:pPr>
        <w:rPr>
          <w:rFonts w:ascii="Arial" w:hAnsi="Arial" w:cs="Arial"/>
        </w:rPr>
      </w:pPr>
    </w:p>
    <w:p w14:paraId="15EB9A9B" w14:textId="77777777" w:rsidR="00345EB3" w:rsidRDefault="00345EB3">
      <w:pPr>
        <w:rPr>
          <w:rFonts w:ascii="Arial" w:hAnsi="Arial" w:cs="Arial"/>
        </w:rPr>
      </w:pPr>
    </w:p>
    <w:p w14:paraId="63A05BE6" w14:textId="77777777" w:rsidR="0054307D" w:rsidRDefault="0054307D">
      <w:pPr>
        <w:rPr>
          <w:rFonts w:ascii="Arial" w:hAnsi="Arial" w:cs="Arial"/>
          <w:b/>
          <w:bCs/>
          <w:u w:val="single"/>
        </w:rPr>
      </w:pPr>
    </w:p>
    <w:p w14:paraId="031DEC38" w14:textId="77777777" w:rsidR="0054307D" w:rsidRDefault="0054307D">
      <w:pPr>
        <w:rPr>
          <w:rFonts w:ascii="Arial" w:hAnsi="Arial" w:cs="Arial"/>
          <w:b/>
          <w:bCs/>
          <w:u w:val="single"/>
        </w:rPr>
      </w:pPr>
    </w:p>
    <w:p w14:paraId="323EC25A" w14:textId="77777777" w:rsidR="0054307D" w:rsidRDefault="0054307D">
      <w:pPr>
        <w:rPr>
          <w:rFonts w:ascii="Arial" w:hAnsi="Arial" w:cs="Arial"/>
          <w:b/>
          <w:bCs/>
          <w:u w:val="single"/>
        </w:rPr>
      </w:pPr>
    </w:p>
    <w:p w14:paraId="5FCC4DE9" w14:textId="77777777" w:rsidR="0054307D" w:rsidRDefault="0054307D">
      <w:pPr>
        <w:rPr>
          <w:rFonts w:ascii="Arial" w:hAnsi="Arial" w:cs="Arial"/>
          <w:b/>
          <w:bCs/>
          <w:u w:val="single"/>
        </w:rPr>
      </w:pPr>
    </w:p>
    <w:p w14:paraId="1370FD19" w14:textId="77777777" w:rsidR="0054307D" w:rsidRDefault="0054307D">
      <w:pPr>
        <w:rPr>
          <w:rFonts w:ascii="Arial" w:hAnsi="Arial" w:cs="Arial"/>
          <w:b/>
          <w:bCs/>
          <w:u w:val="single"/>
        </w:rPr>
      </w:pPr>
    </w:p>
    <w:p w14:paraId="5583EC38" w14:textId="77777777" w:rsidR="0054307D" w:rsidRDefault="0054307D">
      <w:pPr>
        <w:rPr>
          <w:rFonts w:ascii="Arial" w:hAnsi="Arial" w:cs="Arial"/>
          <w:b/>
          <w:bCs/>
          <w:u w:val="single"/>
        </w:rPr>
      </w:pPr>
    </w:p>
    <w:p w14:paraId="39311354" w14:textId="77777777" w:rsidR="0054307D" w:rsidRDefault="0054307D">
      <w:pPr>
        <w:rPr>
          <w:rFonts w:ascii="Arial" w:hAnsi="Arial" w:cs="Arial"/>
          <w:b/>
          <w:bCs/>
          <w:u w:val="single"/>
        </w:rPr>
      </w:pPr>
    </w:p>
    <w:p w14:paraId="0AC34182" w14:textId="77777777" w:rsidR="0054307D" w:rsidRDefault="0054307D">
      <w:pPr>
        <w:rPr>
          <w:rFonts w:ascii="Arial" w:hAnsi="Arial" w:cs="Arial"/>
          <w:b/>
          <w:bCs/>
          <w:u w:val="single"/>
        </w:rPr>
      </w:pPr>
    </w:p>
    <w:p w14:paraId="56F47EAE" w14:textId="77777777" w:rsidR="0054307D" w:rsidRDefault="0054307D">
      <w:pPr>
        <w:rPr>
          <w:rFonts w:ascii="Arial" w:hAnsi="Arial" w:cs="Arial"/>
          <w:b/>
          <w:bCs/>
          <w:u w:val="single"/>
        </w:rPr>
      </w:pPr>
    </w:p>
    <w:p w14:paraId="0B7727B4" w14:textId="77777777" w:rsidR="0054307D" w:rsidRDefault="0054307D">
      <w:pPr>
        <w:rPr>
          <w:rFonts w:ascii="Arial" w:hAnsi="Arial" w:cs="Arial"/>
          <w:b/>
          <w:bCs/>
          <w:u w:val="single"/>
        </w:rPr>
      </w:pPr>
    </w:p>
    <w:p w14:paraId="6F721A8E" w14:textId="77777777" w:rsidR="0054307D" w:rsidRDefault="0054307D">
      <w:pPr>
        <w:rPr>
          <w:rFonts w:ascii="Arial" w:hAnsi="Arial" w:cs="Arial"/>
          <w:b/>
          <w:bCs/>
          <w:u w:val="single"/>
        </w:rPr>
      </w:pPr>
    </w:p>
    <w:p w14:paraId="316FC671" w14:textId="77777777" w:rsidR="0054307D" w:rsidRDefault="0054307D">
      <w:pPr>
        <w:rPr>
          <w:rFonts w:ascii="Arial" w:hAnsi="Arial" w:cs="Arial"/>
          <w:b/>
          <w:bCs/>
          <w:u w:val="single"/>
        </w:rPr>
      </w:pPr>
    </w:p>
    <w:p w14:paraId="6D6DDF5B" w14:textId="77777777" w:rsidR="0054307D" w:rsidRDefault="0054307D">
      <w:pPr>
        <w:rPr>
          <w:rFonts w:ascii="Arial" w:hAnsi="Arial" w:cs="Arial"/>
          <w:b/>
          <w:bCs/>
          <w:u w:val="single"/>
        </w:rPr>
      </w:pPr>
    </w:p>
    <w:p w14:paraId="4F95A444" w14:textId="77777777" w:rsidR="0054307D" w:rsidRDefault="0054307D">
      <w:pPr>
        <w:rPr>
          <w:rFonts w:ascii="Arial" w:hAnsi="Arial" w:cs="Arial"/>
          <w:b/>
          <w:bCs/>
          <w:u w:val="single"/>
        </w:rPr>
      </w:pPr>
    </w:p>
    <w:p w14:paraId="2F6039C0" w14:textId="77777777" w:rsidR="0054307D" w:rsidRDefault="0054307D">
      <w:pPr>
        <w:rPr>
          <w:rFonts w:ascii="Arial" w:hAnsi="Arial" w:cs="Arial"/>
          <w:b/>
          <w:bCs/>
          <w:u w:val="single"/>
        </w:rPr>
      </w:pPr>
    </w:p>
    <w:p w14:paraId="66480706" w14:textId="77777777" w:rsidR="0054307D" w:rsidRDefault="0054307D">
      <w:pPr>
        <w:rPr>
          <w:rFonts w:ascii="Arial" w:hAnsi="Arial" w:cs="Arial"/>
          <w:b/>
          <w:bCs/>
          <w:u w:val="single"/>
        </w:rPr>
      </w:pPr>
    </w:p>
    <w:p w14:paraId="2FD45E83" w14:textId="77777777" w:rsidR="0054307D" w:rsidRDefault="0054307D">
      <w:pPr>
        <w:rPr>
          <w:rFonts w:ascii="Arial" w:hAnsi="Arial" w:cs="Arial"/>
          <w:b/>
          <w:bCs/>
          <w:u w:val="single"/>
        </w:rPr>
      </w:pPr>
    </w:p>
    <w:p w14:paraId="41A606C1" w14:textId="77777777" w:rsidR="0054307D" w:rsidRDefault="0054307D">
      <w:pPr>
        <w:rPr>
          <w:rFonts w:ascii="Arial" w:hAnsi="Arial" w:cs="Arial"/>
          <w:b/>
          <w:bCs/>
          <w:u w:val="single"/>
        </w:rPr>
      </w:pPr>
    </w:p>
    <w:p w14:paraId="430BC44C" w14:textId="77777777" w:rsidR="0054307D" w:rsidRDefault="0054307D">
      <w:pPr>
        <w:rPr>
          <w:rFonts w:ascii="Arial" w:hAnsi="Arial" w:cs="Arial"/>
          <w:b/>
          <w:bCs/>
          <w:u w:val="single"/>
        </w:rPr>
      </w:pPr>
    </w:p>
    <w:p w14:paraId="1A05504F" w14:textId="77777777" w:rsidR="0054307D" w:rsidRDefault="0054307D">
      <w:pPr>
        <w:rPr>
          <w:rFonts w:ascii="Arial" w:hAnsi="Arial" w:cs="Arial"/>
          <w:b/>
          <w:bCs/>
          <w:u w:val="single"/>
        </w:rPr>
      </w:pPr>
    </w:p>
    <w:p w14:paraId="22875895" w14:textId="77777777" w:rsidR="0054307D" w:rsidRDefault="0054307D">
      <w:pPr>
        <w:rPr>
          <w:rFonts w:ascii="Arial" w:hAnsi="Arial" w:cs="Arial"/>
          <w:b/>
          <w:bCs/>
          <w:u w:val="single"/>
        </w:rPr>
      </w:pPr>
    </w:p>
    <w:p w14:paraId="5AFB4548" w14:textId="77777777" w:rsidR="0054307D" w:rsidRDefault="0054307D">
      <w:pPr>
        <w:rPr>
          <w:rFonts w:ascii="Arial" w:hAnsi="Arial" w:cs="Arial"/>
          <w:b/>
          <w:bCs/>
          <w:u w:val="single"/>
        </w:rPr>
      </w:pPr>
    </w:p>
    <w:p w14:paraId="60D0D0D5" w14:textId="77777777" w:rsidR="0054307D" w:rsidRDefault="0054307D">
      <w:pPr>
        <w:rPr>
          <w:rFonts w:ascii="Arial" w:hAnsi="Arial" w:cs="Arial"/>
          <w:b/>
          <w:bCs/>
          <w:u w:val="single"/>
        </w:rPr>
      </w:pPr>
    </w:p>
    <w:p w14:paraId="0169E55C" w14:textId="77777777" w:rsidR="0054307D" w:rsidRDefault="0054307D">
      <w:pPr>
        <w:rPr>
          <w:rFonts w:ascii="Arial" w:hAnsi="Arial" w:cs="Arial"/>
          <w:b/>
          <w:bCs/>
          <w:u w:val="single"/>
        </w:rPr>
      </w:pPr>
    </w:p>
    <w:p w14:paraId="05EAF390" w14:textId="77777777" w:rsidR="0054307D" w:rsidRDefault="0054307D">
      <w:pPr>
        <w:rPr>
          <w:rFonts w:ascii="Arial" w:hAnsi="Arial" w:cs="Arial"/>
          <w:b/>
          <w:bCs/>
          <w:u w:val="single"/>
        </w:rPr>
      </w:pPr>
    </w:p>
    <w:p w14:paraId="73342222" w14:textId="77777777" w:rsidR="0054307D" w:rsidRDefault="0054307D">
      <w:pPr>
        <w:rPr>
          <w:rFonts w:ascii="Arial" w:hAnsi="Arial" w:cs="Arial"/>
          <w:b/>
          <w:bCs/>
          <w:u w:val="single"/>
        </w:rPr>
      </w:pPr>
    </w:p>
    <w:p w14:paraId="6C6AC4A4" w14:textId="77777777" w:rsidR="0054307D" w:rsidRDefault="0054307D">
      <w:pPr>
        <w:rPr>
          <w:rFonts w:ascii="Arial" w:hAnsi="Arial" w:cs="Arial"/>
          <w:b/>
          <w:bCs/>
          <w:u w:val="single"/>
        </w:rPr>
      </w:pPr>
    </w:p>
    <w:p w14:paraId="39EEB832" w14:textId="77777777" w:rsidR="0054307D" w:rsidRDefault="0054307D">
      <w:pPr>
        <w:rPr>
          <w:rFonts w:ascii="Arial" w:hAnsi="Arial" w:cs="Arial"/>
          <w:b/>
          <w:bCs/>
          <w:u w:val="single"/>
        </w:rPr>
      </w:pPr>
    </w:p>
    <w:p w14:paraId="7685A207" w14:textId="77777777" w:rsidR="0054307D" w:rsidRDefault="0054307D">
      <w:pPr>
        <w:rPr>
          <w:rFonts w:ascii="Arial" w:hAnsi="Arial" w:cs="Arial"/>
          <w:b/>
          <w:bCs/>
          <w:u w:val="single"/>
        </w:rPr>
      </w:pPr>
    </w:p>
    <w:p w14:paraId="1827FADE" w14:textId="77777777" w:rsidR="0054307D" w:rsidRDefault="0054307D">
      <w:pPr>
        <w:rPr>
          <w:rFonts w:ascii="Arial" w:hAnsi="Arial" w:cs="Arial"/>
          <w:b/>
          <w:bCs/>
          <w:u w:val="single"/>
        </w:rPr>
      </w:pPr>
    </w:p>
    <w:p w14:paraId="4F08799B" w14:textId="77777777" w:rsidR="0054307D" w:rsidRDefault="0054307D">
      <w:pPr>
        <w:rPr>
          <w:rFonts w:ascii="Arial" w:hAnsi="Arial" w:cs="Arial"/>
          <w:b/>
          <w:bCs/>
          <w:u w:val="single"/>
        </w:rPr>
      </w:pPr>
    </w:p>
    <w:p w14:paraId="69A2F725" w14:textId="77777777" w:rsidR="0054307D" w:rsidRDefault="0054307D">
      <w:pPr>
        <w:rPr>
          <w:rFonts w:ascii="Arial" w:hAnsi="Arial" w:cs="Arial"/>
          <w:b/>
          <w:bCs/>
          <w:u w:val="single"/>
        </w:rPr>
      </w:pPr>
    </w:p>
    <w:p w14:paraId="397D1484" w14:textId="77777777" w:rsidR="0054307D" w:rsidRDefault="0054307D">
      <w:pPr>
        <w:rPr>
          <w:rFonts w:ascii="Arial" w:hAnsi="Arial" w:cs="Arial"/>
          <w:b/>
          <w:bCs/>
          <w:u w:val="single"/>
        </w:rPr>
      </w:pPr>
    </w:p>
    <w:p w14:paraId="310D5AA6" w14:textId="77777777" w:rsidR="0054307D" w:rsidRDefault="0054307D">
      <w:pPr>
        <w:rPr>
          <w:rFonts w:ascii="Arial" w:hAnsi="Arial" w:cs="Arial"/>
          <w:b/>
          <w:bCs/>
          <w:u w:val="single"/>
        </w:rPr>
      </w:pPr>
    </w:p>
    <w:p w14:paraId="14BE2B39" w14:textId="77777777" w:rsidR="0054307D" w:rsidRDefault="0054307D">
      <w:pPr>
        <w:rPr>
          <w:rFonts w:ascii="Arial" w:hAnsi="Arial" w:cs="Arial"/>
          <w:b/>
          <w:bCs/>
          <w:u w:val="single"/>
        </w:rPr>
      </w:pPr>
    </w:p>
    <w:p w14:paraId="5D3663EF" w14:textId="77777777" w:rsidR="0054307D" w:rsidRDefault="0054307D">
      <w:pPr>
        <w:rPr>
          <w:rFonts w:ascii="Arial" w:hAnsi="Arial" w:cs="Arial"/>
          <w:b/>
          <w:bCs/>
          <w:u w:val="single"/>
        </w:rPr>
      </w:pPr>
    </w:p>
    <w:p w14:paraId="6BA3A85B" w14:textId="77777777" w:rsidR="0054307D" w:rsidRDefault="0054307D">
      <w:pPr>
        <w:rPr>
          <w:rFonts w:ascii="Arial" w:hAnsi="Arial" w:cs="Arial"/>
          <w:b/>
          <w:bCs/>
          <w:u w:val="single"/>
        </w:rPr>
      </w:pPr>
    </w:p>
    <w:p w14:paraId="12BCE649" w14:textId="77777777" w:rsidR="0054307D" w:rsidRDefault="0054307D">
      <w:pPr>
        <w:rPr>
          <w:rFonts w:ascii="Arial" w:hAnsi="Arial" w:cs="Arial"/>
          <w:b/>
          <w:bCs/>
          <w:u w:val="single"/>
        </w:rPr>
      </w:pPr>
    </w:p>
    <w:p w14:paraId="3B61BD94" w14:textId="77777777" w:rsidR="0054307D" w:rsidRDefault="0054307D">
      <w:pPr>
        <w:rPr>
          <w:rFonts w:ascii="Arial" w:hAnsi="Arial" w:cs="Arial"/>
          <w:b/>
          <w:bCs/>
          <w:u w:val="single"/>
        </w:rPr>
      </w:pPr>
    </w:p>
    <w:p w14:paraId="736210AB" w14:textId="77777777" w:rsidR="0054307D" w:rsidRDefault="0054307D">
      <w:pPr>
        <w:rPr>
          <w:rFonts w:ascii="Arial" w:hAnsi="Arial" w:cs="Arial"/>
          <w:b/>
          <w:bCs/>
          <w:u w:val="single"/>
        </w:rPr>
      </w:pPr>
    </w:p>
    <w:p w14:paraId="22B2A643" w14:textId="77777777" w:rsidR="0054307D" w:rsidRDefault="0054307D">
      <w:pPr>
        <w:rPr>
          <w:rFonts w:ascii="Arial" w:hAnsi="Arial" w:cs="Arial"/>
          <w:b/>
          <w:bCs/>
          <w:u w:val="single"/>
        </w:rPr>
      </w:pPr>
    </w:p>
    <w:p w14:paraId="5231E15C" w14:textId="77777777" w:rsidR="0054307D" w:rsidRDefault="0054307D">
      <w:pPr>
        <w:rPr>
          <w:rFonts w:ascii="Arial" w:hAnsi="Arial" w:cs="Arial"/>
          <w:b/>
          <w:bCs/>
          <w:u w:val="single"/>
        </w:rPr>
      </w:pPr>
    </w:p>
    <w:p w14:paraId="37090920" w14:textId="3AA11F13" w:rsidR="001764BA" w:rsidRDefault="00286ECE">
      <w:pPr>
        <w:rPr>
          <w:rFonts w:ascii="Arial" w:hAnsi="Arial" w:cs="Arial"/>
          <w:b/>
          <w:bCs/>
          <w:u w:val="single"/>
        </w:rPr>
      </w:pPr>
      <w:r w:rsidRPr="00286ECE">
        <w:rPr>
          <w:rFonts w:ascii="Arial" w:hAnsi="Arial" w:cs="Arial"/>
          <w:b/>
          <w:bCs/>
          <w:u w:val="single"/>
        </w:rPr>
        <w:lastRenderedPageBreak/>
        <w:t xml:space="preserve">Interventions </w:t>
      </w:r>
    </w:p>
    <w:p w14:paraId="3F7798D4" w14:textId="6A2ED62E" w:rsidR="009513A6" w:rsidRDefault="009513A6">
      <w:pPr>
        <w:rPr>
          <w:rFonts w:ascii="Arial" w:hAnsi="Arial" w:cs="Arial"/>
          <w:b/>
          <w:bCs/>
          <w:u w:val="single"/>
        </w:rPr>
      </w:pPr>
    </w:p>
    <w:p w14:paraId="21DB8266" w14:textId="2B41C910" w:rsidR="009513A6" w:rsidRPr="009513A6" w:rsidRDefault="009513A6">
      <w:pPr>
        <w:rPr>
          <w:rFonts w:ascii="Arial" w:hAnsi="Arial" w:cs="Arial"/>
          <w:u w:val="single"/>
        </w:rPr>
      </w:pPr>
      <w:r>
        <w:rPr>
          <w:rFonts w:ascii="Arial" w:hAnsi="Arial" w:cs="Arial"/>
          <w:u w:val="single"/>
        </w:rPr>
        <w:t>Story books</w:t>
      </w:r>
    </w:p>
    <w:p w14:paraId="359A2FAA" w14:textId="0200EB68" w:rsidR="00074FFA" w:rsidRDefault="00074FFA">
      <w:pPr>
        <w:rPr>
          <w:rFonts w:ascii="Arial" w:hAnsi="Arial" w:cs="Arial"/>
          <w:b/>
          <w:bCs/>
          <w:u w:val="single"/>
        </w:rPr>
      </w:pPr>
    </w:p>
    <w:p w14:paraId="7853A076" w14:textId="5130F049" w:rsidR="00A70A1F" w:rsidRDefault="002B4FDB">
      <w:pPr>
        <w:rPr>
          <w:rFonts w:ascii="Arial" w:hAnsi="Arial" w:cs="Arial"/>
        </w:rPr>
      </w:pPr>
      <w:r>
        <w:rPr>
          <w:rFonts w:ascii="Arial" w:hAnsi="Arial" w:cs="Arial"/>
        </w:rPr>
        <w:t xml:space="preserve">It is important </w:t>
      </w:r>
      <w:r w:rsidR="00720B9E">
        <w:rPr>
          <w:rFonts w:ascii="Arial" w:hAnsi="Arial" w:cs="Arial"/>
        </w:rPr>
        <w:t xml:space="preserve">that a child and their families are supported through transitions. </w:t>
      </w:r>
    </w:p>
    <w:p w14:paraId="5D7F0080" w14:textId="18AB06E9" w:rsidR="00720B9E" w:rsidRDefault="00720B9E">
      <w:pPr>
        <w:rPr>
          <w:rFonts w:ascii="Arial" w:hAnsi="Arial" w:cs="Arial"/>
        </w:rPr>
      </w:pPr>
      <w:r>
        <w:rPr>
          <w:rFonts w:ascii="Arial" w:hAnsi="Arial" w:cs="Arial"/>
        </w:rPr>
        <w:t>A helpful resource that can be used when approaching the topic of transitions</w:t>
      </w:r>
      <w:r w:rsidR="009C729B">
        <w:rPr>
          <w:rFonts w:ascii="Arial" w:hAnsi="Arial" w:cs="Arial"/>
        </w:rPr>
        <w:t xml:space="preserve"> are story books. They can help to prepare for their transition from reception into year 1 and understand </w:t>
      </w:r>
      <w:r w:rsidR="00654633">
        <w:rPr>
          <w:rFonts w:ascii="Arial" w:hAnsi="Arial" w:cs="Arial"/>
        </w:rPr>
        <w:t xml:space="preserve">they can overcome their worries. (Twinkl, 2021). </w:t>
      </w:r>
    </w:p>
    <w:p w14:paraId="7434DC01" w14:textId="2AE8F785" w:rsidR="008B523D" w:rsidRDefault="008B523D">
      <w:pPr>
        <w:rPr>
          <w:rFonts w:ascii="Arial" w:hAnsi="Arial" w:cs="Arial"/>
        </w:rPr>
      </w:pPr>
    </w:p>
    <w:p w14:paraId="466C652F" w14:textId="4197F275" w:rsidR="008B523D" w:rsidRPr="002B4FDB" w:rsidRDefault="008B523D">
      <w:pPr>
        <w:rPr>
          <w:rFonts w:ascii="Arial" w:hAnsi="Arial" w:cs="Arial"/>
        </w:rPr>
      </w:pPr>
      <w:r>
        <w:rPr>
          <w:rFonts w:ascii="Arial" w:hAnsi="Arial" w:cs="Arial"/>
          <w:noProof/>
        </w:rPr>
        <w:drawing>
          <wp:inline distT="0" distB="0" distL="0" distR="0" wp14:anchorId="4F7DBA46" wp14:editId="03A5BCC2">
            <wp:extent cx="6142008" cy="1993900"/>
            <wp:effectExtent l="0" t="0" r="5080" b="0"/>
            <wp:docPr id="13" name="Picture 13" descr="file:///Users/laurenwatts/Pictures/Photos%20Library.photoslibrary/originals/3/3B737FC9-3DDF-4B7C-97C1-481D46D061F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file:///Users/laurenwatts/Pictures/Photos%20Library.photoslibrary/originals/3/3B737FC9-3DDF-4B7C-97C1-481D46D061F9.jpeg"/>
                    <pic:cNvPicPr/>
                  </pic:nvPicPr>
                  <pic:blipFill>
                    <a:blip r:embed="rId11">
                      <a:extLst>
                        <a:ext uri="{28A0092B-C50C-407E-A947-70E740481C1C}">
                          <a14:useLocalDpi xmlns:a14="http://schemas.microsoft.com/office/drawing/2010/main" val="0"/>
                        </a:ext>
                      </a:extLst>
                    </a:blip>
                    <a:stretch>
                      <a:fillRect/>
                    </a:stretch>
                  </pic:blipFill>
                  <pic:spPr>
                    <a:xfrm>
                      <a:off x="0" y="0"/>
                      <a:ext cx="6160366" cy="1999860"/>
                    </a:xfrm>
                    <a:prstGeom prst="rect">
                      <a:avLst/>
                    </a:prstGeom>
                  </pic:spPr>
                </pic:pic>
              </a:graphicData>
            </a:graphic>
          </wp:inline>
        </w:drawing>
      </w:r>
    </w:p>
    <w:p w14:paraId="23E76FF9" w14:textId="7D3D5CAD" w:rsidR="00074FFA" w:rsidRDefault="006B6549">
      <w:pPr>
        <w:rPr>
          <w:rFonts w:ascii="Arial" w:hAnsi="Arial" w:cs="Arial"/>
          <w:b/>
          <w:bCs/>
          <w:u w:val="single"/>
        </w:rPr>
      </w:pPr>
      <w:r>
        <w:rPr>
          <w:rFonts w:ascii="Arial" w:hAnsi="Arial" w:cs="Arial"/>
          <w:noProof/>
        </w:rPr>
        <mc:AlternateContent>
          <mc:Choice Requires="wps">
            <w:drawing>
              <wp:anchor distT="0" distB="0" distL="114300" distR="114300" simplePos="0" relativeHeight="251676672" behindDoc="0" locked="0" layoutInCell="1" allowOverlap="1" wp14:anchorId="26B6D152" wp14:editId="79FCB70A">
                <wp:simplePos x="0" y="0"/>
                <wp:positionH relativeFrom="column">
                  <wp:posOffset>2311496</wp:posOffset>
                </wp:positionH>
                <wp:positionV relativeFrom="paragraph">
                  <wp:posOffset>112826</wp:posOffset>
                </wp:positionV>
                <wp:extent cx="1708031" cy="284671"/>
                <wp:effectExtent l="0" t="0" r="6985" b="7620"/>
                <wp:wrapNone/>
                <wp:docPr id="14" name="Text Box 14"/>
                <wp:cNvGraphicFramePr/>
                <a:graphic xmlns:a="http://schemas.openxmlformats.org/drawingml/2006/main">
                  <a:graphicData uri="http://schemas.microsoft.com/office/word/2010/wordprocessingShape">
                    <wps:wsp>
                      <wps:cNvSpPr txBox="1"/>
                      <wps:spPr>
                        <a:xfrm>
                          <a:off x="0" y="0"/>
                          <a:ext cx="1708031" cy="284671"/>
                        </a:xfrm>
                        <a:prstGeom prst="rect">
                          <a:avLst/>
                        </a:prstGeom>
                        <a:solidFill>
                          <a:schemeClr val="lt1"/>
                        </a:solidFill>
                        <a:ln w="6350">
                          <a:solidFill>
                            <a:prstClr val="black"/>
                          </a:solidFill>
                        </a:ln>
                      </wps:spPr>
                      <wps:txbx>
                        <w:txbxContent>
                          <w:p w14:paraId="00F10899" w14:textId="4BCD8B07" w:rsidR="008B523D" w:rsidRDefault="008B523D">
                            <w:r>
                              <w:t>(Source</w:t>
                            </w:r>
                            <w:r w:rsidR="006B6549">
                              <w:t>: Twinkl,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B6D152" id="Text Box 14" o:spid="_x0000_s1033" type="#_x0000_t202" style="position:absolute;margin-left:182pt;margin-top:8.9pt;width:134.5pt;height:22.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3jaOwIAAIMEAAAOAAAAZHJzL2Uyb0RvYy54bWysVFFvGjEMfp+0/xDlfdxBKTDEUTEqpklV&#13;&#10;W4lOfQ65hIuWi7MkcMd+/ZzAAe32NO0lZ8fOZ/uzfbO7ttZkL5xXYAra7+WUCMOhVGZb0O8vq08T&#13;&#10;SnxgpmQajCjoQXh6N//4YdbYqRhABboUjiCI8dPGFrQKwU6zzPNK1Mz3wAqDRgmuZgFVt81KxxpE&#13;&#10;r3U2yPNR1oArrQMuvMfb+6ORzhO+lIKHJym9CEQXFHML6XTp3MQzm8/YdOuYrRQ/pcH+IYuaKYNB&#13;&#10;z1D3LDCyc+oPqFpxBx5k6HGoM5BScZFqwGr6+btq1hWzItWC5Hh7psn/P1j+uF/bZ0dC+wVabGAk&#13;&#10;pLF+6vEy1tNKV8cvZkrQjhQezrSJNhAeH43zSX7Tp4SjbTAZjsYJJru8ts6HrwJqEoWCOmxLYovt&#13;&#10;H3zAiOjaucRgHrQqV0rrpMRREEvtyJ5hE3XowN94aUOago5ubvME/MYWoc/vN5rxH7FKjHnlhZo2&#13;&#10;eHmpPUqh3bRElQUdd7xsoDwgXQ6Ok+QtXymEf2A+PDOHo4MM4TqEJzykBswJThIlFbhff7uP/thR&#13;&#10;tFLS4CgW1P/cMSco0d8M9vpzfziMs5uU4e14gIq7tmyuLWZXLwGJwn5gdkmM/kF3onRQv+LWLGJU&#13;&#10;NDHDMXZBQycuw3FBcOu4WCySE06rZeHBrC2P0LExkdaX9pU5e2prwIF4hG5o2fRdd4++8aWBxS6A&#13;&#10;VKn1kecjqyf6cdJTd05bGVfpWk9el3/H/DcAAAD//wMAUEsDBBQABgAIAAAAIQA+biVw4AAAAA4B&#13;&#10;AAAPAAAAZHJzL2Rvd25yZXYueG1sTI9NT8MwDIbvSPyHyEjcWMqKStc1nfgYXDgxEOesyZJojVMl&#13;&#10;WVf+PeYEF8v2a7/2025mP7BJx+QCCrhdFMA09kE5NAI+P15uamApS1RyCKgFfOsEm+7yopWNCmd8&#13;&#10;19MuG0YmmBopwOY8Npyn3mov0yKMGkk7hOhlpjIarqI8k7kf+LIoKu6lQ7pg5aifrO6Pu5MXsH00&#13;&#10;K9PXMtptrZyb5q/Dm3kV4vpqfl5TeFgDy3rOfxvwy0D/Q0eP7cMJVWKDgLK6I6BMwj1x0EBVltTY&#13;&#10;U7KsgHct/4/R/QAAAP//AwBQSwECLQAUAAYACAAAACEAtoM4kv4AAADhAQAAEwAAAAAAAAAAAAAA&#13;&#10;AAAAAAAAW0NvbnRlbnRfVHlwZXNdLnhtbFBLAQItABQABgAIAAAAIQA4/SH/1gAAAJQBAAALAAAA&#13;&#10;AAAAAAAAAAAAAC8BAABfcmVscy8ucmVsc1BLAQItABQABgAIAAAAIQAQC3jaOwIAAIMEAAAOAAAA&#13;&#10;AAAAAAAAAAAAAC4CAABkcnMvZTJvRG9jLnhtbFBLAQItABQABgAIAAAAIQA+biVw4AAAAA4BAAAP&#13;&#10;AAAAAAAAAAAAAAAAAJUEAABkcnMvZG93bnJldi54bWxQSwUGAAAAAAQABADzAAAAogUAAAAA&#13;&#10;" fillcolor="white [3201]" strokeweight=".5pt">
                <v:textbox>
                  <w:txbxContent>
                    <w:p w14:paraId="00F10899" w14:textId="4BCD8B07" w:rsidR="008B523D" w:rsidRDefault="008B523D">
                      <w:r>
                        <w:t>(Source</w:t>
                      </w:r>
                      <w:r w:rsidR="006B6549">
                        <w:t>: Twinkl, 2021)</w:t>
                      </w:r>
                    </w:p>
                  </w:txbxContent>
                </v:textbox>
              </v:shape>
            </w:pict>
          </mc:Fallback>
        </mc:AlternateContent>
      </w:r>
    </w:p>
    <w:p w14:paraId="48E11033" w14:textId="5186A5DC" w:rsidR="00074FFA" w:rsidRDefault="00074FFA">
      <w:pPr>
        <w:rPr>
          <w:rFonts w:ascii="Arial" w:hAnsi="Arial" w:cs="Arial"/>
          <w:b/>
          <w:bCs/>
          <w:u w:val="single"/>
        </w:rPr>
      </w:pPr>
    </w:p>
    <w:p w14:paraId="50612B48" w14:textId="31ED1E14" w:rsidR="00074FFA" w:rsidRPr="009513A6" w:rsidRDefault="009513A6">
      <w:pPr>
        <w:rPr>
          <w:rFonts w:ascii="Arial" w:hAnsi="Arial" w:cs="Arial"/>
          <w:u w:val="single"/>
        </w:rPr>
      </w:pPr>
      <w:r>
        <w:rPr>
          <w:rFonts w:ascii="Arial" w:hAnsi="Arial" w:cs="Arial"/>
          <w:u w:val="single"/>
        </w:rPr>
        <w:t>Welcome packs</w:t>
      </w:r>
    </w:p>
    <w:p w14:paraId="5AE1D182" w14:textId="242F3C99" w:rsidR="00286ECE" w:rsidRDefault="00286ECE">
      <w:pPr>
        <w:rPr>
          <w:rFonts w:ascii="Arial" w:hAnsi="Arial" w:cs="Arial"/>
          <w:b/>
          <w:bCs/>
          <w:u w:val="single"/>
        </w:rPr>
      </w:pPr>
    </w:p>
    <w:p w14:paraId="2B3A9BC9" w14:textId="70A7C552" w:rsidR="006B6549" w:rsidRDefault="007B0DBE">
      <w:pPr>
        <w:rPr>
          <w:rFonts w:ascii="Arial" w:hAnsi="Arial" w:cs="Arial"/>
        </w:rPr>
      </w:pPr>
      <w:r>
        <w:rPr>
          <w:rFonts w:ascii="Arial" w:hAnsi="Arial" w:cs="Arial"/>
        </w:rPr>
        <w:t>Welcome packs are a brilliant way</w:t>
      </w:r>
      <w:r w:rsidR="00F705AA">
        <w:rPr>
          <w:rFonts w:ascii="Arial" w:hAnsi="Arial" w:cs="Arial"/>
        </w:rPr>
        <w:t xml:space="preserve"> to introduce children and families to a new setting. They can make a first impression</w:t>
      </w:r>
      <w:r w:rsidR="004D35D6">
        <w:rPr>
          <w:rFonts w:ascii="Arial" w:hAnsi="Arial" w:cs="Arial"/>
        </w:rPr>
        <w:t xml:space="preserve"> and can make the idea of a transition fun! They could include, images of the new teachers and staff, essential equipment, an introduction to the </w:t>
      </w:r>
      <w:r w:rsidR="00BA227D">
        <w:rPr>
          <w:rFonts w:ascii="Arial" w:hAnsi="Arial" w:cs="Arial"/>
        </w:rPr>
        <w:t xml:space="preserve">new class routine and </w:t>
      </w:r>
      <w:r w:rsidR="00EC1331">
        <w:rPr>
          <w:rFonts w:ascii="Arial" w:hAnsi="Arial" w:cs="Arial"/>
        </w:rPr>
        <w:t xml:space="preserve">images of </w:t>
      </w:r>
      <w:r w:rsidR="001425F6">
        <w:rPr>
          <w:rFonts w:ascii="Arial" w:hAnsi="Arial" w:cs="Arial"/>
        </w:rPr>
        <w:t xml:space="preserve">some </w:t>
      </w:r>
      <w:r w:rsidR="00EC1331">
        <w:rPr>
          <w:rFonts w:ascii="Arial" w:hAnsi="Arial" w:cs="Arial"/>
        </w:rPr>
        <w:t xml:space="preserve">of the </w:t>
      </w:r>
      <w:r w:rsidR="001425F6">
        <w:rPr>
          <w:rFonts w:ascii="Arial" w:hAnsi="Arial" w:cs="Arial"/>
        </w:rPr>
        <w:t xml:space="preserve">activities the children will be engaging in whilst going through the transition to year 1. </w:t>
      </w:r>
      <w:proofErr w:type="spellStart"/>
      <w:r w:rsidR="00EC1331">
        <w:rPr>
          <w:rFonts w:ascii="Arial" w:hAnsi="Arial" w:cs="Arial"/>
        </w:rPr>
        <w:t>Camaloon</w:t>
      </w:r>
      <w:proofErr w:type="spellEnd"/>
      <w:r w:rsidR="00EC1331">
        <w:rPr>
          <w:rFonts w:ascii="Arial" w:hAnsi="Arial" w:cs="Arial"/>
        </w:rPr>
        <w:t xml:space="preserve"> (2022).</w:t>
      </w:r>
    </w:p>
    <w:p w14:paraId="6F49D5BE" w14:textId="7E99DD12" w:rsidR="009513A6" w:rsidRDefault="009513A6">
      <w:pPr>
        <w:rPr>
          <w:rFonts w:ascii="Arial" w:hAnsi="Arial" w:cs="Arial"/>
        </w:rPr>
      </w:pPr>
    </w:p>
    <w:p w14:paraId="6FC2EFE6" w14:textId="6B139259" w:rsidR="009513A6" w:rsidRDefault="003A679F">
      <w:pPr>
        <w:rPr>
          <w:rFonts w:ascii="Arial" w:hAnsi="Arial" w:cs="Arial"/>
          <w:u w:val="single"/>
        </w:rPr>
      </w:pPr>
      <w:r>
        <w:rPr>
          <w:rFonts w:ascii="Arial" w:hAnsi="Arial" w:cs="Arial"/>
          <w:u w:val="single"/>
        </w:rPr>
        <w:t>Settling in sessions</w:t>
      </w:r>
    </w:p>
    <w:p w14:paraId="68E23F90" w14:textId="4AAD726B" w:rsidR="003A679F" w:rsidRDefault="003A679F">
      <w:pPr>
        <w:rPr>
          <w:rFonts w:ascii="Arial" w:hAnsi="Arial" w:cs="Arial"/>
          <w:u w:val="single"/>
        </w:rPr>
      </w:pPr>
    </w:p>
    <w:p w14:paraId="7B0B5D6A" w14:textId="16C3BFE7" w:rsidR="003A679F" w:rsidRDefault="00D543EA">
      <w:pPr>
        <w:rPr>
          <w:rFonts w:ascii="Arial" w:hAnsi="Arial" w:cs="Arial"/>
        </w:rPr>
      </w:pPr>
      <w:r>
        <w:rPr>
          <w:rFonts w:ascii="Arial" w:hAnsi="Arial" w:cs="Arial"/>
        </w:rPr>
        <w:t xml:space="preserve">Settling in sessions are </w:t>
      </w:r>
      <w:r w:rsidR="00000668">
        <w:rPr>
          <w:rFonts w:ascii="Arial" w:hAnsi="Arial" w:cs="Arial"/>
        </w:rPr>
        <w:t>a comforting way to introduce children into their new classrooms and become familiar with the new faces and new routine.</w:t>
      </w:r>
    </w:p>
    <w:p w14:paraId="6EA5B524" w14:textId="27640E83" w:rsidR="00000668" w:rsidRDefault="00000668">
      <w:pPr>
        <w:rPr>
          <w:rFonts w:ascii="Arial" w:hAnsi="Arial" w:cs="Arial"/>
        </w:rPr>
      </w:pPr>
      <w:r>
        <w:rPr>
          <w:rFonts w:ascii="Arial" w:hAnsi="Arial" w:cs="Arial"/>
        </w:rPr>
        <w:t xml:space="preserve">The 5 steps to settling in that some settings may use are: </w:t>
      </w:r>
    </w:p>
    <w:p w14:paraId="448D8584" w14:textId="0447EF33" w:rsidR="00000668" w:rsidRDefault="00000668">
      <w:pPr>
        <w:rPr>
          <w:rFonts w:ascii="Arial" w:hAnsi="Arial" w:cs="Arial"/>
        </w:rPr>
      </w:pPr>
    </w:p>
    <w:p w14:paraId="56B02DA0" w14:textId="1785641F" w:rsidR="00000668" w:rsidRDefault="00000668" w:rsidP="00000668">
      <w:pPr>
        <w:pStyle w:val="ListParagraph"/>
        <w:numPr>
          <w:ilvl w:val="0"/>
          <w:numId w:val="2"/>
        </w:numPr>
        <w:rPr>
          <w:rFonts w:ascii="Arial" w:hAnsi="Arial" w:cs="Arial"/>
        </w:rPr>
      </w:pPr>
      <w:r>
        <w:rPr>
          <w:rFonts w:ascii="Arial" w:hAnsi="Arial" w:cs="Arial"/>
        </w:rPr>
        <w:t>Step 1 &gt; The parent being alongside</w:t>
      </w:r>
      <w:r w:rsidR="00586969">
        <w:rPr>
          <w:rFonts w:ascii="Arial" w:hAnsi="Arial" w:cs="Arial"/>
        </w:rPr>
        <w:t xml:space="preserve"> the child whilst the keyworker plays with them. </w:t>
      </w:r>
    </w:p>
    <w:p w14:paraId="735EA637" w14:textId="4AE4BE77" w:rsidR="00586969" w:rsidRDefault="00586969" w:rsidP="00000668">
      <w:pPr>
        <w:pStyle w:val="ListParagraph"/>
        <w:numPr>
          <w:ilvl w:val="0"/>
          <w:numId w:val="2"/>
        </w:numPr>
        <w:rPr>
          <w:rFonts w:ascii="Arial" w:hAnsi="Arial" w:cs="Arial"/>
        </w:rPr>
      </w:pPr>
      <w:r>
        <w:rPr>
          <w:rFonts w:ascii="Arial" w:hAnsi="Arial" w:cs="Arial"/>
        </w:rPr>
        <w:t>Step 2 &gt; The child and keyworker continue to play</w:t>
      </w:r>
      <w:r w:rsidR="001F1638">
        <w:rPr>
          <w:rFonts w:ascii="Arial" w:hAnsi="Arial" w:cs="Arial"/>
        </w:rPr>
        <w:t xml:space="preserve"> whilst the parent moves away slightly. </w:t>
      </w:r>
    </w:p>
    <w:p w14:paraId="446BC09C" w14:textId="0C84A232" w:rsidR="001F1638" w:rsidRDefault="001F1638" w:rsidP="00000668">
      <w:pPr>
        <w:pStyle w:val="ListParagraph"/>
        <w:numPr>
          <w:ilvl w:val="0"/>
          <w:numId w:val="2"/>
        </w:numPr>
        <w:rPr>
          <w:rFonts w:ascii="Arial" w:hAnsi="Arial" w:cs="Arial"/>
        </w:rPr>
      </w:pPr>
      <w:r>
        <w:rPr>
          <w:rFonts w:ascii="Arial" w:hAnsi="Arial" w:cs="Arial"/>
        </w:rPr>
        <w:t xml:space="preserve">Step 3 &gt; The child and keyworker </w:t>
      </w:r>
      <w:r w:rsidR="00C72106">
        <w:rPr>
          <w:rFonts w:ascii="Arial" w:hAnsi="Arial" w:cs="Arial"/>
        </w:rPr>
        <w:t>play. The parent moves in and out of sight.</w:t>
      </w:r>
    </w:p>
    <w:p w14:paraId="574F0665" w14:textId="6B5E0735" w:rsidR="00C72106" w:rsidRDefault="00C72106" w:rsidP="00000668">
      <w:pPr>
        <w:pStyle w:val="ListParagraph"/>
        <w:numPr>
          <w:ilvl w:val="0"/>
          <w:numId w:val="2"/>
        </w:numPr>
        <w:rPr>
          <w:rFonts w:ascii="Arial" w:hAnsi="Arial" w:cs="Arial"/>
        </w:rPr>
      </w:pPr>
      <w:r>
        <w:rPr>
          <w:rFonts w:ascii="Arial" w:hAnsi="Arial" w:cs="Arial"/>
        </w:rPr>
        <w:t>Step 4 &gt; Child continues t</w:t>
      </w:r>
      <w:r w:rsidR="00EE3D58">
        <w:rPr>
          <w:rFonts w:ascii="Arial" w:hAnsi="Arial" w:cs="Arial"/>
        </w:rPr>
        <w:t>he</w:t>
      </w:r>
      <w:r>
        <w:rPr>
          <w:rFonts w:ascii="Arial" w:hAnsi="Arial" w:cs="Arial"/>
        </w:rPr>
        <w:t xml:space="preserve"> play</w:t>
      </w:r>
      <w:r w:rsidR="00EE3D58">
        <w:rPr>
          <w:rFonts w:ascii="Arial" w:hAnsi="Arial" w:cs="Arial"/>
        </w:rPr>
        <w:t xml:space="preserve"> with the keyworker. Parent reassures the child and leaves for 1 minute. </w:t>
      </w:r>
    </w:p>
    <w:p w14:paraId="11475A11" w14:textId="5D90D885" w:rsidR="00450C02" w:rsidRDefault="00450C02" w:rsidP="00000668">
      <w:pPr>
        <w:pStyle w:val="ListParagraph"/>
        <w:numPr>
          <w:ilvl w:val="0"/>
          <w:numId w:val="2"/>
        </w:numPr>
        <w:rPr>
          <w:rFonts w:ascii="Arial" w:hAnsi="Arial" w:cs="Arial"/>
        </w:rPr>
      </w:pPr>
      <w:r>
        <w:rPr>
          <w:rFonts w:ascii="Arial" w:hAnsi="Arial" w:cs="Arial"/>
        </w:rPr>
        <w:t xml:space="preserve">Step 5 &gt; Time of </w:t>
      </w:r>
      <w:r w:rsidR="0054307D">
        <w:rPr>
          <w:rFonts w:ascii="Arial" w:hAnsi="Arial" w:cs="Arial"/>
        </w:rPr>
        <w:t>parent’s</w:t>
      </w:r>
      <w:r>
        <w:rPr>
          <w:rFonts w:ascii="Arial" w:hAnsi="Arial" w:cs="Arial"/>
        </w:rPr>
        <w:t xml:space="preserve"> absence is increased until eventually the child is attending a full day or is happy to be left in the new setting.</w:t>
      </w:r>
    </w:p>
    <w:p w14:paraId="1EA64EE4" w14:textId="77777777" w:rsidR="005606AA" w:rsidRDefault="00450C02">
      <w:pPr>
        <w:rPr>
          <w:rFonts w:ascii="Arial" w:hAnsi="Arial" w:cs="Arial"/>
        </w:rPr>
      </w:pPr>
      <w:r>
        <w:rPr>
          <w:rFonts w:ascii="Arial" w:hAnsi="Arial" w:cs="Arial"/>
        </w:rPr>
        <w:t>In a transition from reception to year 1, this intervention can be done with the child and their keyworker from their previous class to ensure they get used to the new practitioners</w:t>
      </w:r>
      <w:r w:rsidR="00492855">
        <w:rPr>
          <w:rFonts w:ascii="Arial" w:hAnsi="Arial" w:cs="Arial"/>
        </w:rPr>
        <w:t xml:space="preserve"> in a positive way and begin to form a positive relationship. </w:t>
      </w:r>
      <w:r w:rsidR="002D3C10">
        <w:rPr>
          <w:rFonts w:ascii="Arial" w:hAnsi="Arial" w:cs="Arial"/>
        </w:rPr>
        <w:t>(Pacey, 20</w:t>
      </w:r>
      <w:r w:rsidR="005606AA">
        <w:rPr>
          <w:rFonts w:ascii="Arial" w:hAnsi="Arial" w:cs="Arial"/>
        </w:rPr>
        <w:t>22)</w:t>
      </w:r>
    </w:p>
    <w:p w14:paraId="43348CC1" w14:textId="3F26EF37" w:rsidR="00286ECE" w:rsidRDefault="00BF1F16">
      <w:pPr>
        <w:rPr>
          <w:rFonts w:ascii="Arial" w:hAnsi="Arial" w:cs="Arial"/>
          <w:b/>
          <w:bCs/>
          <w:u w:val="single"/>
        </w:rPr>
      </w:pPr>
      <w:r>
        <w:rPr>
          <w:rFonts w:ascii="Arial" w:hAnsi="Arial" w:cs="Arial"/>
          <w:b/>
          <w:bCs/>
          <w:u w:val="single"/>
        </w:rPr>
        <w:lastRenderedPageBreak/>
        <w:t>Proposed outcomes</w:t>
      </w:r>
    </w:p>
    <w:p w14:paraId="53B3DD7C" w14:textId="3644AE72" w:rsidR="007C424D" w:rsidRDefault="007C424D">
      <w:pPr>
        <w:rPr>
          <w:rFonts w:ascii="Arial" w:hAnsi="Arial" w:cs="Arial"/>
          <w:b/>
          <w:bCs/>
          <w:u w:val="single"/>
        </w:rPr>
      </w:pPr>
    </w:p>
    <w:p w14:paraId="03E52170" w14:textId="42445837" w:rsidR="007C424D" w:rsidRDefault="007C424D">
      <w:pPr>
        <w:rPr>
          <w:rFonts w:ascii="Arial" w:hAnsi="Arial" w:cs="Arial"/>
        </w:rPr>
      </w:pPr>
      <w:r>
        <w:rPr>
          <w:rFonts w:ascii="Arial" w:hAnsi="Arial" w:cs="Arial"/>
        </w:rPr>
        <w:t xml:space="preserve">Signs of a positive </w:t>
      </w:r>
      <w:r w:rsidR="00AA6BB4">
        <w:rPr>
          <w:rFonts w:ascii="Arial" w:hAnsi="Arial" w:cs="Arial"/>
        </w:rPr>
        <w:t xml:space="preserve">transition from reception to year 1 are, plenty of opportunities to communicate, the children and families </w:t>
      </w:r>
      <w:r w:rsidR="000D7E47">
        <w:rPr>
          <w:rFonts w:ascii="Arial" w:hAnsi="Arial" w:cs="Arial"/>
        </w:rPr>
        <w:t>should have continuous communication with the school and keyworkers</w:t>
      </w:r>
      <w:r w:rsidR="00E20DEF">
        <w:rPr>
          <w:rFonts w:ascii="Arial" w:hAnsi="Arial" w:cs="Arial"/>
        </w:rPr>
        <w:t xml:space="preserve">. The children </w:t>
      </w:r>
      <w:r w:rsidR="000F24EF">
        <w:rPr>
          <w:rFonts w:ascii="Arial" w:hAnsi="Arial" w:cs="Arial"/>
        </w:rPr>
        <w:t xml:space="preserve">are able to </w:t>
      </w:r>
      <w:r w:rsidR="00E20DEF">
        <w:rPr>
          <w:rFonts w:ascii="Arial" w:hAnsi="Arial" w:cs="Arial"/>
        </w:rPr>
        <w:t xml:space="preserve">play and explore. The child is confident and </w:t>
      </w:r>
      <w:r w:rsidR="001804A5">
        <w:rPr>
          <w:rFonts w:ascii="Arial" w:hAnsi="Arial" w:cs="Arial"/>
        </w:rPr>
        <w:t>independent,</w:t>
      </w:r>
      <w:r w:rsidR="000F24EF">
        <w:rPr>
          <w:rFonts w:ascii="Arial" w:hAnsi="Arial" w:cs="Arial"/>
        </w:rPr>
        <w:t xml:space="preserve"> and the child is happy in their new setting. </w:t>
      </w:r>
    </w:p>
    <w:p w14:paraId="69BCE7AD" w14:textId="122F1460" w:rsidR="000F24EF" w:rsidRPr="007C424D" w:rsidRDefault="000F24EF">
      <w:pPr>
        <w:rPr>
          <w:rFonts w:ascii="Arial" w:hAnsi="Arial" w:cs="Arial"/>
        </w:rPr>
      </w:pPr>
      <w:r>
        <w:rPr>
          <w:rFonts w:ascii="Arial" w:hAnsi="Arial" w:cs="Arial"/>
        </w:rPr>
        <w:t xml:space="preserve">Sharp, C et. al. </w:t>
      </w:r>
      <w:r w:rsidR="004252E5">
        <w:rPr>
          <w:rFonts w:ascii="Arial" w:hAnsi="Arial" w:cs="Arial"/>
        </w:rPr>
        <w:t>(2006)</w:t>
      </w:r>
    </w:p>
    <w:p w14:paraId="289D1F13" w14:textId="2EBDEF26" w:rsidR="001764BA" w:rsidRDefault="001764BA">
      <w:pPr>
        <w:rPr>
          <w:rFonts w:ascii="Arial" w:hAnsi="Arial" w:cs="Arial"/>
        </w:rPr>
      </w:pPr>
    </w:p>
    <w:p w14:paraId="478C5713" w14:textId="6DF55EAC" w:rsidR="001764BA" w:rsidRDefault="001764BA">
      <w:pPr>
        <w:rPr>
          <w:rFonts w:ascii="Arial" w:hAnsi="Arial" w:cs="Arial"/>
        </w:rPr>
      </w:pPr>
    </w:p>
    <w:p w14:paraId="793DE677" w14:textId="56BF5858" w:rsidR="001764BA" w:rsidRDefault="001764BA">
      <w:pPr>
        <w:rPr>
          <w:rFonts w:ascii="Arial" w:hAnsi="Arial" w:cs="Arial"/>
        </w:rPr>
      </w:pPr>
    </w:p>
    <w:p w14:paraId="05ACFE37" w14:textId="58A13A14" w:rsidR="001764BA" w:rsidRDefault="001764BA">
      <w:pPr>
        <w:rPr>
          <w:rFonts w:ascii="Arial" w:hAnsi="Arial" w:cs="Arial"/>
        </w:rPr>
      </w:pPr>
    </w:p>
    <w:p w14:paraId="3C3DF0A6" w14:textId="2F45F2E9" w:rsidR="001764BA" w:rsidRDefault="001764BA">
      <w:pPr>
        <w:rPr>
          <w:rFonts w:ascii="Arial" w:hAnsi="Arial" w:cs="Arial"/>
        </w:rPr>
      </w:pPr>
    </w:p>
    <w:p w14:paraId="2984AFFC" w14:textId="62601A21" w:rsidR="001764BA" w:rsidRDefault="001764BA">
      <w:pPr>
        <w:rPr>
          <w:rFonts w:ascii="Arial" w:hAnsi="Arial" w:cs="Arial"/>
        </w:rPr>
      </w:pPr>
    </w:p>
    <w:p w14:paraId="1BD75E0D" w14:textId="303FC814" w:rsidR="001764BA" w:rsidRDefault="001764BA">
      <w:pPr>
        <w:rPr>
          <w:rFonts w:ascii="Arial" w:hAnsi="Arial" w:cs="Arial"/>
        </w:rPr>
      </w:pPr>
    </w:p>
    <w:p w14:paraId="08A443C3" w14:textId="77777777" w:rsidR="009513A6" w:rsidRDefault="009513A6" w:rsidP="009513A6">
      <w:pPr>
        <w:rPr>
          <w:rFonts w:ascii="Arial" w:hAnsi="Arial" w:cs="Arial"/>
        </w:rPr>
      </w:pPr>
    </w:p>
    <w:p w14:paraId="050E6DFE" w14:textId="77777777" w:rsidR="0054307D" w:rsidRDefault="0054307D" w:rsidP="009513A6">
      <w:pPr>
        <w:jc w:val="center"/>
        <w:rPr>
          <w:rFonts w:ascii="Arial" w:hAnsi="Arial" w:cs="Arial"/>
          <w:u w:val="single"/>
        </w:rPr>
      </w:pPr>
    </w:p>
    <w:p w14:paraId="7630F0BD" w14:textId="77777777" w:rsidR="0054307D" w:rsidRDefault="0054307D" w:rsidP="009513A6">
      <w:pPr>
        <w:jc w:val="center"/>
        <w:rPr>
          <w:rFonts w:ascii="Arial" w:hAnsi="Arial" w:cs="Arial"/>
          <w:u w:val="single"/>
        </w:rPr>
      </w:pPr>
    </w:p>
    <w:p w14:paraId="1946C69E" w14:textId="77777777" w:rsidR="0054307D" w:rsidRDefault="0054307D" w:rsidP="009513A6">
      <w:pPr>
        <w:jc w:val="center"/>
        <w:rPr>
          <w:rFonts w:ascii="Arial" w:hAnsi="Arial" w:cs="Arial"/>
          <w:u w:val="single"/>
        </w:rPr>
      </w:pPr>
    </w:p>
    <w:p w14:paraId="32FCBB2C" w14:textId="77777777" w:rsidR="0054307D" w:rsidRDefault="0054307D" w:rsidP="009513A6">
      <w:pPr>
        <w:jc w:val="center"/>
        <w:rPr>
          <w:rFonts w:ascii="Arial" w:hAnsi="Arial" w:cs="Arial"/>
          <w:u w:val="single"/>
        </w:rPr>
      </w:pPr>
    </w:p>
    <w:p w14:paraId="788024D0" w14:textId="77777777" w:rsidR="0054307D" w:rsidRDefault="0054307D" w:rsidP="009513A6">
      <w:pPr>
        <w:jc w:val="center"/>
        <w:rPr>
          <w:rFonts w:ascii="Arial" w:hAnsi="Arial" w:cs="Arial"/>
          <w:u w:val="single"/>
        </w:rPr>
      </w:pPr>
    </w:p>
    <w:p w14:paraId="187DD9EC" w14:textId="77777777" w:rsidR="0054307D" w:rsidRDefault="0054307D" w:rsidP="009513A6">
      <w:pPr>
        <w:jc w:val="center"/>
        <w:rPr>
          <w:rFonts w:ascii="Arial" w:hAnsi="Arial" w:cs="Arial"/>
          <w:u w:val="single"/>
        </w:rPr>
      </w:pPr>
    </w:p>
    <w:p w14:paraId="2815A2CD" w14:textId="77777777" w:rsidR="0054307D" w:rsidRDefault="0054307D" w:rsidP="009513A6">
      <w:pPr>
        <w:jc w:val="center"/>
        <w:rPr>
          <w:rFonts w:ascii="Arial" w:hAnsi="Arial" w:cs="Arial"/>
          <w:u w:val="single"/>
        </w:rPr>
      </w:pPr>
    </w:p>
    <w:p w14:paraId="3E97089C" w14:textId="77777777" w:rsidR="0054307D" w:rsidRDefault="0054307D" w:rsidP="009513A6">
      <w:pPr>
        <w:jc w:val="center"/>
        <w:rPr>
          <w:rFonts w:ascii="Arial" w:hAnsi="Arial" w:cs="Arial"/>
          <w:u w:val="single"/>
        </w:rPr>
      </w:pPr>
    </w:p>
    <w:p w14:paraId="74407A52" w14:textId="77777777" w:rsidR="0054307D" w:rsidRDefault="0054307D" w:rsidP="009513A6">
      <w:pPr>
        <w:jc w:val="center"/>
        <w:rPr>
          <w:rFonts w:ascii="Arial" w:hAnsi="Arial" w:cs="Arial"/>
          <w:u w:val="single"/>
        </w:rPr>
      </w:pPr>
    </w:p>
    <w:p w14:paraId="19FB9BAF" w14:textId="77777777" w:rsidR="0054307D" w:rsidRDefault="0054307D" w:rsidP="009513A6">
      <w:pPr>
        <w:jc w:val="center"/>
        <w:rPr>
          <w:rFonts w:ascii="Arial" w:hAnsi="Arial" w:cs="Arial"/>
          <w:u w:val="single"/>
        </w:rPr>
      </w:pPr>
    </w:p>
    <w:p w14:paraId="0BCFB6BC" w14:textId="77777777" w:rsidR="0054307D" w:rsidRDefault="0054307D" w:rsidP="009513A6">
      <w:pPr>
        <w:jc w:val="center"/>
        <w:rPr>
          <w:rFonts w:ascii="Arial" w:hAnsi="Arial" w:cs="Arial"/>
          <w:u w:val="single"/>
        </w:rPr>
      </w:pPr>
    </w:p>
    <w:p w14:paraId="750435EA" w14:textId="77777777" w:rsidR="0054307D" w:rsidRDefault="0054307D" w:rsidP="009513A6">
      <w:pPr>
        <w:jc w:val="center"/>
        <w:rPr>
          <w:rFonts w:ascii="Arial" w:hAnsi="Arial" w:cs="Arial"/>
          <w:u w:val="single"/>
        </w:rPr>
      </w:pPr>
    </w:p>
    <w:p w14:paraId="25404AC7" w14:textId="77777777" w:rsidR="0054307D" w:rsidRDefault="0054307D" w:rsidP="009513A6">
      <w:pPr>
        <w:jc w:val="center"/>
        <w:rPr>
          <w:rFonts w:ascii="Arial" w:hAnsi="Arial" w:cs="Arial"/>
          <w:u w:val="single"/>
        </w:rPr>
      </w:pPr>
    </w:p>
    <w:p w14:paraId="3659D806" w14:textId="77777777" w:rsidR="0054307D" w:rsidRDefault="0054307D" w:rsidP="009513A6">
      <w:pPr>
        <w:jc w:val="center"/>
        <w:rPr>
          <w:rFonts w:ascii="Arial" w:hAnsi="Arial" w:cs="Arial"/>
          <w:u w:val="single"/>
        </w:rPr>
      </w:pPr>
    </w:p>
    <w:p w14:paraId="1FB1EA78" w14:textId="77777777" w:rsidR="0054307D" w:rsidRDefault="0054307D" w:rsidP="009513A6">
      <w:pPr>
        <w:jc w:val="center"/>
        <w:rPr>
          <w:rFonts w:ascii="Arial" w:hAnsi="Arial" w:cs="Arial"/>
          <w:u w:val="single"/>
        </w:rPr>
      </w:pPr>
    </w:p>
    <w:p w14:paraId="57D257FE" w14:textId="77777777" w:rsidR="0054307D" w:rsidRDefault="0054307D" w:rsidP="009513A6">
      <w:pPr>
        <w:jc w:val="center"/>
        <w:rPr>
          <w:rFonts w:ascii="Arial" w:hAnsi="Arial" w:cs="Arial"/>
          <w:u w:val="single"/>
        </w:rPr>
      </w:pPr>
    </w:p>
    <w:p w14:paraId="32E9D87E" w14:textId="77777777" w:rsidR="0054307D" w:rsidRDefault="0054307D" w:rsidP="009513A6">
      <w:pPr>
        <w:jc w:val="center"/>
        <w:rPr>
          <w:rFonts w:ascii="Arial" w:hAnsi="Arial" w:cs="Arial"/>
          <w:u w:val="single"/>
        </w:rPr>
      </w:pPr>
    </w:p>
    <w:p w14:paraId="6FF6116C" w14:textId="77777777" w:rsidR="0054307D" w:rsidRDefault="0054307D" w:rsidP="009513A6">
      <w:pPr>
        <w:jc w:val="center"/>
        <w:rPr>
          <w:rFonts w:ascii="Arial" w:hAnsi="Arial" w:cs="Arial"/>
          <w:u w:val="single"/>
        </w:rPr>
      </w:pPr>
    </w:p>
    <w:p w14:paraId="09BFF9E4" w14:textId="77777777" w:rsidR="0054307D" w:rsidRDefault="0054307D" w:rsidP="009513A6">
      <w:pPr>
        <w:jc w:val="center"/>
        <w:rPr>
          <w:rFonts w:ascii="Arial" w:hAnsi="Arial" w:cs="Arial"/>
          <w:u w:val="single"/>
        </w:rPr>
      </w:pPr>
    </w:p>
    <w:p w14:paraId="1AD63B2C" w14:textId="77777777" w:rsidR="0054307D" w:rsidRDefault="0054307D" w:rsidP="009513A6">
      <w:pPr>
        <w:jc w:val="center"/>
        <w:rPr>
          <w:rFonts w:ascii="Arial" w:hAnsi="Arial" w:cs="Arial"/>
          <w:u w:val="single"/>
        </w:rPr>
      </w:pPr>
    </w:p>
    <w:p w14:paraId="11DD51D3" w14:textId="77777777" w:rsidR="0054307D" w:rsidRDefault="0054307D" w:rsidP="009513A6">
      <w:pPr>
        <w:jc w:val="center"/>
        <w:rPr>
          <w:rFonts w:ascii="Arial" w:hAnsi="Arial" w:cs="Arial"/>
          <w:u w:val="single"/>
        </w:rPr>
      </w:pPr>
    </w:p>
    <w:p w14:paraId="67D25334" w14:textId="77777777" w:rsidR="0054307D" w:rsidRDefault="0054307D" w:rsidP="009513A6">
      <w:pPr>
        <w:jc w:val="center"/>
        <w:rPr>
          <w:rFonts w:ascii="Arial" w:hAnsi="Arial" w:cs="Arial"/>
          <w:u w:val="single"/>
        </w:rPr>
      </w:pPr>
    </w:p>
    <w:p w14:paraId="3CC63B73" w14:textId="77777777" w:rsidR="0054307D" w:rsidRDefault="0054307D" w:rsidP="009513A6">
      <w:pPr>
        <w:jc w:val="center"/>
        <w:rPr>
          <w:rFonts w:ascii="Arial" w:hAnsi="Arial" w:cs="Arial"/>
          <w:u w:val="single"/>
        </w:rPr>
      </w:pPr>
    </w:p>
    <w:p w14:paraId="7F1C18D4" w14:textId="77777777" w:rsidR="0054307D" w:rsidRDefault="0054307D" w:rsidP="009513A6">
      <w:pPr>
        <w:jc w:val="center"/>
        <w:rPr>
          <w:rFonts w:ascii="Arial" w:hAnsi="Arial" w:cs="Arial"/>
          <w:u w:val="single"/>
        </w:rPr>
      </w:pPr>
    </w:p>
    <w:p w14:paraId="1468C78E" w14:textId="77777777" w:rsidR="0054307D" w:rsidRDefault="0054307D" w:rsidP="009513A6">
      <w:pPr>
        <w:jc w:val="center"/>
        <w:rPr>
          <w:rFonts w:ascii="Arial" w:hAnsi="Arial" w:cs="Arial"/>
          <w:u w:val="single"/>
        </w:rPr>
      </w:pPr>
    </w:p>
    <w:p w14:paraId="5F6ABC5B" w14:textId="77777777" w:rsidR="0054307D" w:rsidRDefault="0054307D" w:rsidP="009513A6">
      <w:pPr>
        <w:jc w:val="center"/>
        <w:rPr>
          <w:rFonts w:ascii="Arial" w:hAnsi="Arial" w:cs="Arial"/>
          <w:u w:val="single"/>
        </w:rPr>
      </w:pPr>
    </w:p>
    <w:p w14:paraId="6292BA64" w14:textId="77777777" w:rsidR="0054307D" w:rsidRDefault="0054307D" w:rsidP="009513A6">
      <w:pPr>
        <w:jc w:val="center"/>
        <w:rPr>
          <w:rFonts w:ascii="Arial" w:hAnsi="Arial" w:cs="Arial"/>
          <w:u w:val="single"/>
        </w:rPr>
      </w:pPr>
    </w:p>
    <w:p w14:paraId="1703AE11" w14:textId="77777777" w:rsidR="0054307D" w:rsidRDefault="0054307D" w:rsidP="009513A6">
      <w:pPr>
        <w:jc w:val="center"/>
        <w:rPr>
          <w:rFonts w:ascii="Arial" w:hAnsi="Arial" w:cs="Arial"/>
          <w:u w:val="single"/>
        </w:rPr>
      </w:pPr>
    </w:p>
    <w:p w14:paraId="5279AA44" w14:textId="77777777" w:rsidR="0054307D" w:rsidRDefault="0054307D" w:rsidP="009513A6">
      <w:pPr>
        <w:jc w:val="center"/>
        <w:rPr>
          <w:rFonts w:ascii="Arial" w:hAnsi="Arial" w:cs="Arial"/>
          <w:u w:val="single"/>
        </w:rPr>
      </w:pPr>
    </w:p>
    <w:p w14:paraId="475E20AC" w14:textId="77777777" w:rsidR="0054307D" w:rsidRDefault="0054307D" w:rsidP="009513A6">
      <w:pPr>
        <w:jc w:val="center"/>
        <w:rPr>
          <w:rFonts w:ascii="Arial" w:hAnsi="Arial" w:cs="Arial"/>
          <w:u w:val="single"/>
        </w:rPr>
      </w:pPr>
    </w:p>
    <w:p w14:paraId="1A4EA2FE" w14:textId="77777777" w:rsidR="0054307D" w:rsidRDefault="0054307D" w:rsidP="009513A6">
      <w:pPr>
        <w:jc w:val="center"/>
        <w:rPr>
          <w:rFonts w:ascii="Arial" w:hAnsi="Arial" w:cs="Arial"/>
          <w:u w:val="single"/>
        </w:rPr>
      </w:pPr>
    </w:p>
    <w:p w14:paraId="18A18EE7" w14:textId="77777777" w:rsidR="0054307D" w:rsidRDefault="0054307D" w:rsidP="009513A6">
      <w:pPr>
        <w:jc w:val="center"/>
        <w:rPr>
          <w:rFonts w:ascii="Arial" w:hAnsi="Arial" w:cs="Arial"/>
          <w:u w:val="single"/>
        </w:rPr>
      </w:pPr>
    </w:p>
    <w:p w14:paraId="0F1809D8" w14:textId="77777777" w:rsidR="0054307D" w:rsidRDefault="0054307D" w:rsidP="009513A6">
      <w:pPr>
        <w:jc w:val="center"/>
        <w:rPr>
          <w:rFonts w:ascii="Arial" w:hAnsi="Arial" w:cs="Arial"/>
          <w:u w:val="single"/>
        </w:rPr>
      </w:pPr>
    </w:p>
    <w:p w14:paraId="4B0D0084" w14:textId="08198FE4" w:rsidR="0054307D" w:rsidRDefault="0054307D" w:rsidP="004252E5">
      <w:pPr>
        <w:rPr>
          <w:rFonts w:ascii="Arial" w:hAnsi="Arial" w:cs="Arial"/>
          <w:u w:val="single"/>
        </w:rPr>
      </w:pPr>
    </w:p>
    <w:p w14:paraId="57B1C204" w14:textId="77777777" w:rsidR="004252E5" w:rsidRDefault="004252E5" w:rsidP="004252E5">
      <w:pPr>
        <w:rPr>
          <w:rFonts w:ascii="Arial" w:hAnsi="Arial" w:cs="Arial"/>
          <w:u w:val="single"/>
        </w:rPr>
      </w:pPr>
    </w:p>
    <w:p w14:paraId="081811CB" w14:textId="4CD9AF47" w:rsidR="0074709B" w:rsidRPr="000C7440" w:rsidRDefault="0074709B" w:rsidP="009513A6">
      <w:pPr>
        <w:jc w:val="center"/>
        <w:rPr>
          <w:rFonts w:ascii="Arial" w:hAnsi="Arial" w:cs="Arial"/>
          <w:u w:val="single"/>
        </w:rPr>
      </w:pPr>
      <w:r w:rsidRPr="000C7440">
        <w:rPr>
          <w:rFonts w:ascii="Arial" w:hAnsi="Arial" w:cs="Arial"/>
          <w:u w:val="single"/>
        </w:rPr>
        <w:lastRenderedPageBreak/>
        <w:t>Reference List</w:t>
      </w:r>
    </w:p>
    <w:p w14:paraId="396268E3" w14:textId="20DE7B7F" w:rsidR="0074709B" w:rsidRDefault="0074709B" w:rsidP="0074709B">
      <w:pPr>
        <w:jc w:val="center"/>
        <w:rPr>
          <w:rFonts w:ascii="Arial" w:hAnsi="Arial" w:cs="Arial"/>
        </w:rPr>
      </w:pPr>
    </w:p>
    <w:p w14:paraId="70D6FD5B" w14:textId="5EB5B251" w:rsidR="00AE03AF" w:rsidRPr="0060099A" w:rsidRDefault="00AE03AF" w:rsidP="00EF72AD">
      <w:pPr>
        <w:rPr>
          <w:rFonts w:ascii="Arial" w:hAnsi="Arial" w:cs="Arial"/>
        </w:rPr>
      </w:pPr>
      <w:r>
        <w:rPr>
          <w:rFonts w:ascii="Arial" w:hAnsi="Arial" w:cs="Arial"/>
        </w:rPr>
        <w:t>Allingham</w:t>
      </w:r>
      <w:r w:rsidR="0060099A">
        <w:rPr>
          <w:rFonts w:ascii="Arial" w:hAnsi="Arial" w:cs="Arial"/>
        </w:rPr>
        <w:t xml:space="preserve">, S (2011) </w:t>
      </w:r>
      <w:r w:rsidR="0060099A">
        <w:rPr>
          <w:rFonts w:ascii="Arial" w:hAnsi="Arial" w:cs="Arial"/>
          <w:i/>
          <w:iCs/>
        </w:rPr>
        <w:t xml:space="preserve">Transitions in the Early Years. </w:t>
      </w:r>
      <w:r w:rsidR="0060099A">
        <w:rPr>
          <w:rFonts w:ascii="Arial" w:hAnsi="Arial" w:cs="Arial"/>
        </w:rPr>
        <w:t xml:space="preserve">London: Practical Pre-School Books. </w:t>
      </w:r>
    </w:p>
    <w:p w14:paraId="7C215CF1" w14:textId="18C1A518" w:rsidR="00AE03AF" w:rsidRDefault="00AE03AF" w:rsidP="00EF72AD">
      <w:pPr>
        <w:rPr>
          <w:rFonts w:ascii="Arial" w:hAnsi="Arial" w:cs="Arial"/>
        </w:rPr>
      </w:pPr>
    </w:p>
    <w:p w14:paraId="57E74104" w14:textId="6ACF1627" w:rsidR="008B07E9" w:rsidRPr="00131274" w:rsidRDefault="00131274" w:rsidP="00EF72AD">
      <w:pPr>
        <w:rPr>
          <w:rFonts w:ascii="Arial" w:hAnsi="Arial" w:cs="Arial"/>
        </w:rPr>
      </w:pPr>
      <w:r>
        <w:rPr>
          <w:rFonts w:ascii="Arial" w:hAnsi="Arial" w:cs="Arial"/>
        </w:rPr>
        <w:t xml:space="preserve">Association for Psychological Science (2012) </w:t>
      </w:r>
      <w:r>
        <w:rPr>
          <w:rFonts w:ascii="Arial" w:hAnsi="Arial" w:cs="Arial"/>
          <w:i/>
          <w:iCs/>
        </w:rPr>
        <w:t>Bandura and Bobo.</w:t>
      </w:r>
      <w:r>
        <w:rPr>
          <w:rFonts w:ascii="Arial" w:hAnsi="Arial" w:cs="Arial"/>
        </w:rPr>
        <w:t xml:space="preserve"> Available at:</w:t>
      </w:r>
      <w:r w:rsidR="008C202B">
        <w:rPr>
          <w:rFonts w:ascii="Arial" w:hAnsi="Arial" w:cs="Arial"/>
        </w:rPr>
        <w:t xml:space="preserve"> </w:t>
      </w:r>
      <w:hyperlink r:id="rId12" w:history="1">
        <w:r w:rsidR="008C202B" w:rsidRPr="001B7BA5">
          <w:rPr>
            <w:rStyle w:val="Hyperlink"/>
            <w:rFonts w:ascii="Arial" w:hAnsi="Arial" w:cs="Arial"/>
          </w:rPr>
          <w:t>https://www.psychologicalscience.org/publications/observer/obsonline/bandura-and-bobo.html</w:t>
        </w:r>
      </w:hyperlink>
      <w:r w:rsidR="008C202B">
        <w:rPr>
          <w:rFonts w:ascii="Arial" w:hAnsi="Arial" w:cs="Arial"/>
        </w:rPr>
        <w:t xml:space="preserve"> (Accessed: 27 November 2022). </w:t>
      </w:r>
    </w:p>
    <w:p w14:paraId="2CE69B8F" w14:textId="469A8A5A" w:rsidR="008B07E9" w:rsidRDefault="008B07E9" w:rsidP="00EF72AD">
      <w:pPr>
        <w:rPr>
          <w:rFonts w:ascii="Arial" w:hAnsi="Arial" w:cs="Arial"/>
        </w:rPr>
      </w:pPr>
    </w:p>
    <w:p w14:paraId="31BA7C35" w14:textId="40F7F249" w:rsidR="0032796A" w:rsidRDefault="0032796A" w:rsidP="00EF72AD">
      <w:pPr>
        <w:rPr>
          <w:rFonts w:ascii="Arial" w:hAnsi="Arial" w:cs="Arial"/>
        </w:rPr>
      </w:pPr>
      <w:r>
        <w:rPr>
          <w:rFonts w:ascii="Arial" w:hAnsi="Arial" w:cs="Arial"/>
        </w:rPr>
        <w:t xml:space="preserve">Birth to 5 matters (2021) </w:t>
      </w:r>
      <w:r>
        <w:rPr>
          <w:rFonts w:ascii="Arial" w:hAnsi="Arial" w:cs="Arial"/>
          <w:i/>
          <w:iCs/>
        </w:rPr>
        <w:t xml:space="preserve">Transitions. </w:t>
      </w:r>
      <w:r w:rsidR="00466D8F">
        <w:rPr>
          <w:rFonts w:ascii="Arial" w:hAnsi="Arial" w:cs="Arial"/>
        </w:rPr>
        <w:t xml:space="preserve">Available at: </w:t>
      </w:r>
      <w:hyperlink r:id="rId13" w:history="1">
        <w:r w:rsidR="00466D8F" w:rsidRPr="001B7BA5">
          <w:rPr>
            <w:rStyle w:val="Hyperlink"/>
            <w:rFonts w:ascii="Arial" w:hAnsi="Arial" w:cs="Arial"/>
          </w:rPr>
          <w:t>https://birthto5matters.org.uk/transitions/</w:t>
        </w:r>
      </w:hyperlink>
      <w:r w:rsidR="00466D8F">
        <w:rPr>
          <w:rFonts w:ascii="Arial" w:hAnsi="Arial" w:cs="Arial"/>
        </w:rPr>
        <w:t xml:space="preserve"> (Accessed: 30 November 2022). </w:t>
      </w:r>
    </w:p>
    <w:p w14:paraId="0316A5AD" w14:textId="16DE9872" w:rsidR="00EC1331" w:rsidRDefault="00EC1331" w:rsidP="00EF72AD">
      <w:pPr>
        <w:rPr>
          <w:rFonts w:ascii="Arial" w:hAnsi="Arial" w:cs="Arial"/>
        </w:rPr>
      </w:pPr>
    </w:p>
    <w:p w14:paraId="748B028A" w14:textId="771C68EB" w:rsidR="00EC1331" w:rsidRPr="009513A6" w:rsidRDefault="00EC1331" w:rsidP="00EF72AD">
      <w:pPr>
        <w:rPr>
          <w:rFonts w:ascii="Arial" w:hAnsi="Arial" w:cs="Arial"/>
        </w:rPr>
      </w:pPr>
      <w:proofErr w:type="spellStart"/>
      <w:r>
        <w:rPr>
          <w:rFonts w:ascii="Arial" w:hAnsi="Arial" w:cs="Arial"/>
        </w:rPr>
        <w:t>Camaloon</w:t>
      </w:r>
      <w:proofErr w:type="spellEnd"/>
      <w:r>
        <w:rPr>
          <w:rFonts w:ascii="Arial" w:hAnsi="Arial" w:cs="Arial"/>
        </w:rPr>
        <w:t xml:space="preserve"> (2022) </w:t>
      </w:r>
      <w:r>
        <w:rPr>
          <w:rFonts w:ascii="Arial" w:hAnsi="Arial" w:cs="Arial"/>
          <w:i/>
          <w:iCs/>
        </w:rPr>
        <w:t xml:space="preserve">What is a </w:t>
      </w:r>
      <w:r w:rsidR="009513A6">
        <w:rPr>
          <w:rFonts w:ascii="Arial" w:hAnsi="Arial" w:cs="Arial"/>
          <w:i/>
          <w:iCs/>
        </w:rPr>
        <w:t xml:space="preserve">welcome pack and when to use it? </w:t>
      </w:r>
      <w:r w:rsidR="009513A6">
        <w:rPr>
          <w:rFonts w:ascii="Arial" w:hAnsi="Arial" w:cs="Arial"/>
        </w:rPr>
        <w:t xml:space="preserve">[blog] September. Available at: </w:t>
      </w:r>
      <w:hyperlink r:id="rId14" w:history="1">
        <w:r w:rsidR="009513A6" w:rsidRPr="001B7BA5">
          <w:rPr>
            <w:rStyle w:val="Hyperlink"/>
            <w:rFonts w:ascii="Arial" w:hAnsi="Arial" w:cs="Arial"/>
          </w:rPr>
          <w:t>https://camaloon.com/en/blog/what-is-a-welcome-pack-and-when-to-use-it</w:t>
        </w:r>
      </w:hyperlink>
      <w:r w:rsidR="009513A6">
        <w:rPr>
          <w:rFonts w:ascii="Arial" w:hAnsi="Arial" w:cs="Arial"/>
        </w:rPr>
        <w:t xml:space="preserve"> (Accessed: 2 December 2022). </w:t>
      </w:r>
    </w:p>
    <w:p w14:paraId="42EB9A15" w14:textId="77777777" w:rsidR="0032796A" w:rsidRDefault="0032796A" w:rsidP="00EF72AD">
      <w:pPr>
        <w:rPr>
          <w:rFonts w:ascii="Arial" w:hAnsi="Arial" w:cs="Arial"/>
        </w:rPr>
      </w:pPr>
    </w:p>
    <w:p w14:paraId="123469B7" w14:textId="63CEBB00" w:rsidR="00EF72AD" w:rsidRDefault="00EF72AD" w:rsidP="00EF72AD">
      <w:pPr>
        <w:rPr>
          <w:rFonts w:ascii="Arial" w:hAnsi="Arial" w:cs="Arial"/>
        </w:rPr>
      </w:pPr>
      <w:r>
        <w:rPr>
          <w:rFonts w:ascii="Arial" w:hAnsi="Arial" w:cs="Arial"/>
        </w:rPr>
        <w:t xml:space="preserve">Early Years Matters (2022) </w:t>
      </w:r>
      <w:r>
        <w:rPr>
          <w:rFonts w:ascii="Arial" w:hAnsi="Arial" w:cs="Arial"/>
          <w:i/>
          <w:iCs/>
        </w:rPr>
        <w:t>Transi</w:t>
      </w:r>
      <w:r w:rsidR="006B0001">
        <w:rPr>
          <w:rFonts w:ascii="Arial" w:hAnsi="Arial" w:cs="Arial"/>
          <w:i/>
          <w:iCs/>
        </w:rPr>
        <w:t xml:space="preserve">tions. </w:t>
      </w:r>
      <w:r w:rsidR="006B0001">
        <w:rPr>
          <w:rFonts w:ascii="Arial" w:hAnsi="Arial" w:cs="Arial"/>
        </w:rPr>
        <w:t xml:space="preserve">Available at: </w:t>
      </w:r>
      <w:hyperlink r:id="rId15" w:history="1">
        <w:r w:rsidR="006B0001" w:rsidRPr="001B7BA5">
          <w:rPr>
            <w:rStyle w:val="Hyperlink"/>
            <w:rFonts w:ascii="Arial" w:hAnsi="Arial" w:cs="Arial"/>
          </w:rPr>
          <w:t>https://www.earlyyearsmatters.co.uk/eyfs/positive-relationships/transitions/</w:t>
        </w:r>
      </w:hyperlink>
      <w:r w:rsidR="006B0001">
        <w:rPr>
          <w:rFonts w:ascii="Arial" w:hAnsi="Arial" w:cs="Arial"/>
        </w:rPr>
        <w:t xml:space="preserve"> (Accessed 14 November 2022). </w:t>
      </w:r>
    </w:p>
    <w:p w14:paraId="0CE8E83D" w14:textId="5E221B97" w:rsidR="00DE43A0" w:rsidRDefault="00DE43A0" w:rsidP="00EF72AD">
      <w:pPr>
        <w:rPr>
          <w:rFonts w:ascii="Arial" w:hAnsi="Arial" w:cs="Arial"/>
        </w:rPr>
      </w:pPr>
    </w:p>
    <w:p w14:paraId="5D8948DE" w14:textId="48A40F56" w:rsidR="00DE43A0" w:rsidRDefault="00DE43A0" w:rsidP="00EF72AD">
      <w:pPr>
        <w:rPr>
          <w:rFonts w:ascii="Arial" w:hAnsi="Arial" w:cs="Arial"/>
        </w:rPr>
      </w:pPr>
      <w:r>
        <w:rPr>
          <w:rFonts w:ascii="Arial" w:hAnsi="Arial" w:cs="Arial"/>
        </w:rPr>
        <w:t xml:space="preserve">Essex </w:t>
      </w:r>
      <w:r w:rsidR="00897971">
        <w:rPr>
          <w:rFonts w:ascii="Arial" w:hAnsi="Arial" w:cs="Arial"/>
        </w:rPr>
        <w:t xml:space="preserve">County Council (2022) </w:t>
      </w:r>
      <w:r w:rsidR="00897971">
        <w:rPr>
          <w:rFonts w:ascii="Arial" w:hAnsi="Arial" w:cs="Arial"/>
          <w:i/>
          <w:iCs/>
        </w:rPr>
        <w:t xml:space="preserve">Role of the adult. </w:t>
      </w:r>
      <w:r w:rsidR="00897971">
        <w:rPr>
          <w:rFonts w:ascii="Arial" w:hAnsi="Arial" w:cs="Arial"/>
        </w:rPr>
        <w:t xml:space="preserve">Available at: </w:t>
      </w:r>
      <w:hyperlink r:id="rId16" w:history="1">
        <w:r w:rsidR="005922D2" w:rsidRPr="001B7BA5">
          <w:rPr>
            <w:rStyle w:val="Hyperlink"/>
            <w:rFonts w:ascii="Arial" w:hAnsi="Arial" w:cs="Arial"/>
          </w:rPr>
          <w:t>https://eycp.essex.gov.uk/the-early-years-foundation-stage/how-do-i-become-an-outstanding-practitioner/role-of-the-adult/</w:t>
        </w:r>
      </w:hyperlink>
      <w:r w:rsidR="005922D2">
        <w:rPr>
          <w:rFonts w:ascii="Arial" w:hAnsi="Arial" w:cs="Arial"/>
        </w:rPr>
        <w:t xml:space="preserve"> (Accessed: November 25 2022). </w:t>
      </w:r>
    </w:p>
    <w:p w14:paraId="68E6BFE7" w14:textId="77777777" w:rsidR="003E1D17" w:rsidRDefault="003E1D17" w:rsidP="00EF72AD">
      <w:pPr>
        <w:rPr>
          <w:rFonts w:ascii="Arial" w:hAnsi="Arial" w:cs="Arial"/>
        </w:rPr>
      </w:pPr>
    </w:p>
    <w:p w14:paraId="08AA3C5B" w14:textId="28004A08" w:rsidR="0090581E" w:rsidRDefault="0090581E" w:rsidP="00EF72AD">
      <w:pPr>
        <w:rPr>
          <w:rFonts w:ascii="Arial" w:hAnsi="Arial" w:cs="Arial"/>
        </w:rPr>
      </w:pPr>
      <w:r>
        <w:rPr>
          <w:rFonts w:ascii="Arial" w:hAnsi="Arial" w:cs="Arial"/>
        </w:rPr>
        <w:t xml:space="preserve">Ham, J. (2017) </w:t>
      </w:r>
      <w:r>
        <w:rPr>
          <w:rFonts w:ascii="Arial" w:hAnsi="Arial" w:cs="Arial"/>
          <w:i/>
          <w:iCs/>
        </w:rPr>
        <w:t xml:space="preserve">Secure Attachment </w:t>
      </w:r>
      <w:r>
        <w:rPr>
          <w:rFonts w:ascii="Arial" w:hAnsi="Arial" w:cs="Arial"/>
        </w:rPr>
        <w:t xml:space="preserve">[video]. Available at: </w:t>
      </w:r>
      <w:hyperlink r:id="rId17" w:history="1">
        <w:r w:rsidR="003D5B28" w:rsidRPr="001B7BA5">
          <w:rPr>
            <w:rStyle w:val="Hyperlink"/>
            <w:rFonts w:ascii="Arial" w:hAnsi="Arial" w:cs="Arial"/>
          </w:rPr>
          <w:t>https://www.youtube.com/watch?v=n2ypDPqs9A0</w:t>
        </w:r>
      </w:hyperlink>
      <w:r w:rsidR="003D5B28">
        <w:rPr>
          <w:rFonts w:ascii="Arial" w:hAnsi="Arial" w:cs="Arial"/>
        </w:rPr>
        <w:t xml:space="preserve"> (Accessed: 25 November 2022).</w:t>
      </w:r>
    </w:p>
    <w:p w14:paraId="1C68D393" w14:textId="77777777" w:rsidR="0090581E" w:rsidRDefault="0090581E" w:rsidP="00EF72AD">
      <w:pPr>
        <w:rPr>
          <w:rFonts w:ascii="Arial" w:hAnsi="Arial" w:cs="Arial"/>
        </w:rPr>
      </w:pPr>
    </w:p>
    <w:p w14:paraId="341D6B64" w14:textId="05DA2277" w:rsidR="00A93BC9" w:rsidRDefault="00A93BC9" w:rsidP="00EF72AD">
      <w:pPr>
        <w:rPr>
          <w:rFonts w:ascii="Arial" w:hAnsi="Arial" w:cs="Arial"/>
        </w:rPr>
      </w:pPr>
      <w:r>
        <w:rPr>
          <w:rFonts w:ascii="Arial" w:hAnsi="Arial" w:cs="Arial"/>
        </w:rPr>
        <w:t>Ham, J. (2017)</w:t>
      </w:r>
      <w:r w:rsidR="00AB08E6">
        <w:rPr>
          <w:rFonts w:ascii="Arial" w:hAnsi="Arial" w:cs="Arial"/>
        </w:rPr>
        <w:t xml:space="preserve"> </w:t>
      </w:r>
      <w:r w:rsidR="00AB08E6" w:rsidRPr="00AB08E6">
        <w:rPr>
          <w:rFonts w:ascii="Arial" w:hAnsi="Arial" w:cs="Arial"/>
          <w:i/>
          <w:iCs/>
        </w:rPr>
        <w:t>Ambivalent Attachment</w:t>
      </w:r>
      <w:r w:rsidR="00E27071">
        <w:rPr>
          <w:rFonts w:ascii="Arial" w:hAnsi="Arial" w:cs="Arial"/>
        </w:rPr>
        <w:t xml:space="preserve"> [video]. Available at: </w:t>
      </w:r>
      <w:hyperlink r:id="rId18" w:history="1">
        <w:r w:rsidR="005B3F95" w:rsidRPr="001B7BA5">
          <w:rPr>
            <w:rStyle w:val="Hyperlink"/>
            <w:rFonts w:ascii="Arial" w:hAnsi="Arial" w:cs="Arial"/>
          </w:rPr>
          <w:t>https://www.youtube.com/watch?v=8UPbO6jubZ4</w:t>
        </w:r>
      </w:hyperlink>
      <w:r w:rsidR="005B3F95">
        <w:rPr>
          <w:rFonts w:ascii="Arial" w:hAnsi="Arial" w:cs="Arial"/>
        </w:rPr>
        <w:t xml:space="preserve"> (Accessed: 25 November 2022).</w:t>
      </w:r>
    </w:p>
    <w:p w14:paraId="2EC9E1F8" w14:textId="4D5B9F29" w:rsidR="003E1D17" w:rsidRPr="00AB08E6" w:rsidRDefault="003E1D17" w:rsidP="00EF72AD">
      <w:pPr>
        <w:rPr>
          <w:rFonts w:ascii="Arial" w:hAnsi="Arial" w:cs="Arial"/>
        </w:rPr>
      </w:pPr>
    </w:p>
    <w:p w14:paraId="3B8243C8" w14:textId="480852A5" w:rsidR="00260C7F" w:rsidRDefault="00A00096" w:rsidP="00EF72AD">
      <w:pPr>
        <w:rPr>
          <w:rFonts w:ascii="Arial" w:hAnsi="Arial" w:cs="Arial"/>
        </w:rPr>
      </w:pPr>
      <w:r>
        <w:rPr>
          <w:rFonts w:ascii="Arial" w:hAnsi="Arial" w:cs="Arial"/>
        </w:rPr>
        <w:t xml:space="preserve">Ham, J. (2017) </w:t>
      </w:r>
      <w:r>
        <w:rPr>
          <w:rFonts w:ascii="Arial" w:hAnsi="Arial" w:cs="Arial"/>
          <w:i/>
          <w:iCs/>
        </w:rPr>
        <w:t xml:space="preserve">Avoidant Attachment </w:t>
      </w:r>
      <w:r>
        <w:rPr>
          <w:rFonts w:ascii="Arial" w:hAnsi="Arial" w:cs="Arial"/>
        </w:rPr>
        <w:t xml:space="preserve">[video]. Available at: </w:t>
      </w:r>
      <w:hyperlink r:id="rId19" w:history="1">
        <w:r w:rsidRPr="001B7BA5">
          <w:rPr>
            <w:rStyle w:val="Hyperlink"/>
            <w:rFonts w:ascii="Arial" w:hAnsi="Arial" w:cs="Arial"/>
          </w:rPr>
          <w:t>https://www.youtube.com/watch?v=7KA-atOMvHY</w:t>
        </w:r>
      </w:hyperlink>
      <w:r>
        <w:rPr>
          <w:rFonts w:ascii="Arial" w:hAnsi="Arial" w:cs="Arial"/>
        </w:rPr>
        <w:t xml:space="preserve"> (Accessed 25 November 2022).</w:t>
      </w:r>
    </w:p>
    <w:p w14:paraId="02574ECD" w14:textId="6A76AD31" w:rsidR="00460D30" w:rsidRDefault="00460D30" w:rsidP="00EF72AD">
      <w:pPr>
        <w:rPr>
          <w:rFonts w:ascii="Arial" w:hAnsi="Arial" w:cs="Arial"/>
        </w:rPr>
      </w:pPr>
    </w:p>
    <w:p w14:paraId="65DF1CC6" w14:textId="7E182520" w:rsidR="00460D30" w:rsidRDefault="00460D30" w:rsidP="00EF72AD">
      <w:pPr>
        <w:rPr>
          <w:rFonts w:ascii="Arial" w:hAnsi="Arial" w:cs="Arial"/>
        </w:rPr>
      </w:pPr>
      <w:r>
        <w:rPr>
          <w:rFonts w:ascii="Arial" w:hAnsi="Arial" w:cs="Arial"/>
        </w:rPr>
        <w:t xml:space="preserve">Kurt, S (2019) </w:t>
      </w:r>
      <w:r>
        <w:rPr>
          <w:rFonts w:ascii="Arial" w:hAnsi="Arial" w:cs="Arial"/>
          <w:i/>
          <w:iCs/>
        </w:rPr>
        <w:t>Social Learning Theory: Albert Bandura</w:t>
      </w:r>
      <w:r w:rsidR="00D81454">
        <w:rPr>
          <w:rFonts w:ascii="Arial" w:hAnsi="Arial" w:cs="Arial"/>
          <w:i/>
          <w:iCs/>
        </w:rPr>
        <w:t>.</w:t>
      </w:r>
      <w:r w:rsidR="00D81454">
        <w:rPr>
          <w:rFonts w:ascii="Arial" w:hAnsi="Arial" w:cs="Arial"/>
        </w:rPr>
        <w:t xml:space="preserve"> Available at: </w:t>
      </w:r>
      <w:hyperlink r:id="rId20" w:history="1">
        <w:r w:rsidR="00D81454" w:rsidRPr="001B7BA5">
          <w:rPr>
            <w:rStyle w:val="Hyperlink"/>
            <w:rFonts w:ascii="Arial" w:hAnsi="Arial" w:cs="Arial"/>
          </w:rPr>
          <w:t>https://educationaltechnology.net/social-learning-theory-albert-bandura/</w:t>
        </w:r>
      </w:hyperlink>
      <w:r w:rsidR="00D81454">
        <w:t xml:space="preserve"> (</w:t>
      </w:r>
      <w:r w:rsidR="00D81454">
        <w:rPr>
          <w:rFonts w:ascii="Arial" w:hAnsi="Arial" w:cs="Arial"/>
        </w:rPr>
        <w:t xml:space="preserve">Accessed: 30 November 2022). </w:t>
      </w:r>
    </w:p>
    <w:p w14:paraId="7F5530C3" w14:textId="023C97AA" w:rsidR="005606AA" w:rsidRDefault="005606AA" w:rsidP="00EF72AD">
      <w:pPr>
        <w:rPr>
          <w:rFonts w:ascii="Arial" w:hAnsi="Arial" w:cs="Arial"/>
        </w:rPr>
      </w:pPr>
    </w:p>
    <w:p w14:paraId="6992FABF" w14:textId="403C5BD7" w:rsidR="005606AA" w:rsidRPr="005606AA" w:rsidRDefault="005606AA" w:rsidP="00EF72AD">
      <w:pPr>
        <w:rPr>
          <w:rFonts w:ascii="Arial" w:hAnsi="Arial" w:cs="Arial"/>
        </w:rPr>
      </w:pPr>
      <w:r>
        <w:rPr>
          <w:rFonts w:ascii="Arial" w:hAnsi="Arial" w:cs="Arial"/>
        </w:rPr>
        <w:t xml:space="preserve">Pacey (2022) </w:t>
      </w:r>
      <w:r>
        <w:rPr>
          <w:rFonts w:ascii="Arial" w:hAnsi="Arial" w:cs="Arial"/>
          <w:i/>
          <w:iCs/>
        </w:rPr>
        <w:t xml:space="preserve">Helping your child settle in. </w:t>
      </w:r>
      <w:r>
        <w:rPr>
          <w:rFonts w:ascii="Arial" w:hAnsi="Arial" w:cs="Arial"/>
        </w:rPr>
        <w:t xml:space="preserve">Available at: </w:t>
      </w:r>
      <w:hyperlink r:id="rId21" w:history="1">
        <w:r w:rsidRPr="001B7BA5">
          <w:rPr>
            <w:rStyle w:val="Hyperlink"/>
            <w:rFonts w:ascii="Arial" w:hAnsi="Arial" w:cs="Arial"/>
          </w:rPr>
          <w:t>https://www.pacey.org.uk/parents/working-with-your-childcarer/helping-your-child-settle-in/</w:t>
        </w:r>
      </w:hyperlink>
      <w:r>
        <w:rPr>
          <w:rFonts w:ascii="Arial" w:hAnsi="Arial" w:cs="Arial"/>
        </w:rPr>
        <w:t xml:space="preserve"> (Accessed: 2 December 2022). </w:t>
      </w:r>
    </w:p>
    <w:p w14:paraId="500B50C6" w14:textId="5D269D1C" w:rsidR="00744218" w:rsidRDefault="00744218" w:rsidP="00EF72AD">
      <w:pPr>
        <w:rPr>
          <w:rFonts w:ascii="Arial" w:hAnsi="Arial" w:cs="Arial"/>
        </w:rPr>
      </w:pPr>
    </w:p>
    <w:p w14:paraId="2D662B91" w14:textId="10DDB412" w:rsidR="00744218" w:rsidRPr="0085615A" w:rsidRDefault="00744218" w:rsidP="00EF72AD">
      <w:pPr>
        <w:rPr>
          <w:rFonts w:ascii="Arial" w:hAnsi="Arial" w:cs="Arial"/>
        </w:rPr>
      </w:pPr>
      <w:proofErr w:type="spellStart"/>
      <w:r>
        <w:rPr>
          <w:rFonts w:ascii="Arial" w:hAnsi="Arial" w:cs="Arial"/>
        </w:rPr>
        <w:t>Panquette</w:t>
      </w:r>
      <w:proofErr w:type="spellEnd"/>
      <w:r>
        <w:rPr>
          <w:rFonts w:ascii="Arial" w:hAnsi="Arial" w:cs="Arial"/>
        </w:rPr>
        <w:t xml:space="preserve"> D and Ryan J (2001) </w:t>
      </w:r>
      <w:r>
        <w:rPr>
          <w:rFonts w:ascii="Arial" w:hAnsi="Arial" w:cs="Arial"/>
          <w:i/>
          <w:iCs/>
        </w:rPr>
        <w:t>Bronfenbrenner’s Ecolog</w:t>
      </w:r>
      <w:r w:rsidR="00961ADE">
        <w:rPr>
          <w:rFonts w:ascii="Arial" w:hAnsi="Arial" w:cs="Arial"/>
          <w:i/>
          <w:iCs/>
        </w:rPr>
        <w:t>ical Systems Theory</w:t>
      </w:r>
      <w:r w:rsidR="00961ADE">
        <w:rPr>
          <w:rFonts w:ascii="Arial" w:hAnsi="Arial" w:cs="Arial"/>
        </w:rPr>
        <w:t xml:space="preserve">. Available at: </w:t>
      </w:r>
      <w:hyperlink r:id="rId22" w:history="1">
        <w:r w:rsidR="00961ADE" w:rsidRPr="001B7BA5">
          <w:rPr>
            <w:rStyle w:val="Hyperlink"/>
            <w:rFonts w:ascii="Arial" w:hAnsi="Arial" w:cs="Arial"/>
          </w:rPr>
          <w:t>https://dropoutprevention.org/wp-content/uploads/2015/07/paquetteryanwebquest_20091110.pdf</w:t>
        </w:r>
      </w:hyperlink>
      <w:r w:rsidR="00961ADE">
        <w:t xml:space="preserve"> </w:t>
      </w:r>
      <w:r w:rsidR="0085615A">
        <w:rPr>
          <w:rFonts w:ascii="Arial" w:hAnsi="Arial" w:cs="Arial"/>
        </w:rPr>
        <w:t>(Accessed 28 November 2022)</w:t>
      </w:r>
    </w:p>
    <w:p w14:paraId="1123C0E3" w14:textId="4210000C" w:rsidR="00A00096" w:rsidRDefault="00A00096" w:rsidP="00EF72AD">
      <w:pPr>
        <w:rPr>
          <w:rFonts w:ascii="Arial" w:hAnsi="Arial" w:cs="Arial"/>
        </w:rPr>
      </w:pPr>
    </w:p>
    <w:p w14:paraId="7ADEA260" w14:textId="6AA87717" w:rsidR="002E4914" w:rsidRDefault="002E4914" w:rsidP="00EF72AD">
      <w:pPr>
        <w:rPr>
          <w:rFonts w:ascii="Arial" w:hAnsi="Arial" w:cs="Arial"/>
        </w:rPr>
      </w:pPr>
      <w:proofErr w:type="spellStart"/>
      <w:r>
        <w:rPr>
          <w:rFonts w:ascii="Arial" w:hAnsi="Arial" w:cs="Arial"/>
        </w:rPr>
        <w:t>Parentzone</w:t>
      </w:r>
      <w:proofErr w:type="spellEnd"/>
      <w:r>
        <w:rPr>
          <w:rFonts w:ascii="Arial" w:hAnsi="Arial" w:cs="Arial"/>
        </w:rPr>
        <w:t xml:space="preserve"> Scotland (2022) </w:t>
      </w:r>
      <w:r>
        <w:rPr>
          <w:rFonts w:ascii="Arial" w:hAnsi="Arial" w:cs="Arial"/>
          <w:i/>
          <w:iCs/>
        </w:rPr>
        <w:t xml:space="preserve">What are transitions? </w:t>
      </w:r>
      <w:r>
        <w:rPr>
          <w:rFonts w:ascii="Arial" w:hAnsi="Arial" w:cs="Arial"/>
        </w:rPr>
        <w:t xml:space="preserve">Available at: </w:t>
      </w:r>
      <w:hyperlink r:id="rId23" w:history="1">
        <w:r w:rsidRPr="001B7BA5">
          <w:rPr>
            <w:rStyle w:val="Hyperlink"/>
            <w:rFonts w:ascii="Arial" w:hAnsi="Arial" w:cs="Arial"/>
          </w:rPr>
          <w:t>https://education.gov.scot/parentzone/my-child/transitions/what-are-transitions/</w:t>
        </w:r>
      </w:hyperlink>
      <w:r>
        <w:t xml:space="preserve"> </w:t>
      </w:r>
      <w:r w:rsidR="00F53397">
        <w:t>(</w:t>
      </w:r>
      <w:r w:rsidR="00F53397">
        <w:rPr>
          <w:rFonts w:ascii="Arial" w:hAnsi="Arial" w:cs="Arial"/>
        </w:rPr>
        <w:t>Accessed 14 November 2022).</w:t>
      </w:r>
    </w:p>
    <w:p w14:paraId="5BED95CE" w14:textId="4498E19E" w:rsidR="00413C66" w:rsidRDefault="00413C66" w:rsidP="00EF72AD">
      <w:pPr>
        <w:rPr>
          <w:rFonts w:ascii="Arial" w:hAnsi="Arial" w:cs="Arial"/>
        </w:rPr>
      </w:pPr>
    </w:p>
    <w:p w14:paraId="381445D0" w14:textId="3CE490F0" w:rsidR="00413C66" w:rsidRPr="00413C66" w:rsidRDefault="00413C66" w:rsidP="00EF72AD">
      <w:pPr>
        <w:rPr>
          <w:rFonts w:ascii="Arial" w:hAnsi="Arial" w:cs="Arial"/>
        </w:rPr>
      </w:pPr>
      <w:r>
        <w:rPr>
          <w:rFonts w:ascii="Arial" w:hAnsi="Arial" w:cs="Arial"/>
        </w:rPr>
        <w:lastRenderedPageBreak/>
        <w:t xml:space="preserve">Positive Parenting Project (2021) </w:t>
      </w:r>
      <w:r>
        <w:rPr>
          <w:rFonts w:ascii="Arial" w:hAnsi="Arial" w:cs="Arial"/>
          <w:i/>
          <w:iCs/>
        </w:rPr>
        <w:t xml:space="preserve">What children need most from their parents. </w:t>
      </w:r>
      <w:r>
        <w:rPr>
          <w:rFonts w:ascii="Arial" w:hAnsi="Arial" w:cs="Arial"/>
        </w:rPr>
        <w:t xml:space="preserve">Available at: </w:t>
      </w:r>
      <w:hyperlink r:id="rId24" w:history="1">
        <w:r w:rsidRPr="001B7BA5">
          <w:rPr>
            <w:rStyle w:val="Hyperlink"/>
            <w:rFonts w:ascii="Arial" w:hAnsi="Arial" w:cs="Arial"/>
          </w:rPr>
          <w:t>https://anitacleare.co.uk/what-children-need-most-from-their-parents/</w:t>
        </w:r>
      </w:hyperlink>
      <w:r>
        <w:rPr>
          <w:rFonts w:ascii="Arial" w:hAnsi="Arial" w:cs="Arial"/>
        </w:rPr>
        <w:t xml:space="preserve"> </w:t>
      </w:r>
      <w:r w:rsidR="00D83E8F">
        <w:rPr>
          <w:rFonts w:ascii="Arial" w:hAnsi="Arial" w:cs="Arial"/>
        </w:rPr>
        <w:t xml:space="preserve">(Accessed: 30 November 2022). </w:t>
      </w:r>
    </w:p>
    <w:p w14:paraId="10366A02" w14:textId="128D9670" w:rsidR="001776D9" w:rsidRDefault="001776D9" w:rsidP="00EF72AD">
      <w:pPr>
        <w:rPr>
          <w:rFonts w:ascii="Arial" w:hAnsi="Arial" w:cs="Arial"/>
        </w:rPr>
      </w:pPr>
    </w:p>
    <w:p w14:paraId="5CD0F3A5" w14:textId="74770540" w:rsidR="001776D9" w:rsidRPr="001005BB" w:rsidRDefault="001776D9" w:rsidP="00EF72AD">
      <w:pPr>
        <w:rPr>
          <w:rFonts w:ascii="Arial" w:hAnsi="Arial" w:cs="Arial"/>
        </w:rPr>
      </w:pPr>
      <w:r>
        <w:rPr>
          <w:rFonts w:ascii="Arial" w:hAnsi="Arial" w:cs="Arial"/>
        </w:rPr>
        <w:t xml:space="preserve">Research History (2012) </w:t>
      </w:r>
      <w:r w:rsidR="001005BB">
        <w:rPr>
          <w:rFonts w:ascii="Arial" w:hAnsi="Arial" w:cs="Arial"/>
          <w:i/>
          <w:iCs/>
        </w:rPr>
        <w:t xml:space="preserve">Maslow’s Hierarchy of Needs. </w:t>
      </w:r>
      <w:r w:rsidR="001005BB">
        <w:rPr>
          <w:rFonts w:ascii="Arial" w:hAnsi="Arial" w:cs="Arial"/>
        </w:rPr>
        <w:t xml:space="preserve">[On-line]. Available at: </w:t>
      </w:r>
      <w:hyperlink r:id="rId25" w:history="1">
        <w:r w:rsidR="001005BB" w:rsidRPr="001B7BA5">
          <w:rPr>
            <w:rStyle w:val="Hyperlink"/>
            <w:rFonts w:ascii="Arial" w:hAnsi="Arial" w:cs="Arial"/>
          </w:rPr>
          <w:t>https://www.researchhistory.org/2012/06/16/maslows-hierarchy-of-needs/</w:t>
        </w:r>
      </w:hyperlink>
      <w:r w:rsidR="001005BB">
        <w:rPr>
          <w:rFonts w:ascii="Arial" w:hAnsi="Arial" w:cs="Arial"/>
        </w:rPr>
        <w:t xml:space="preserve"> </w:t>
      </w:r>
      <w:r w:rsidR="007C5AE7">
        <w:rPr>
          <w:rFonts w:ascii="Arial" w:hAnsi="Arial" w:cs="Arial"/>
        </w:rPr>
        <w:t>(Accessed: 30 November 2022).</w:t>
      </w:r>
    </w:p>
    <w:p w14:paraId="365E9992" w14:textId="77777777" w:rsidR="002E4914" w:rsidRDefault="002E4914" w:rsidP="00EF72AD">
      <w:pPr>
        <w:rPr>
          <w:rFonts w:ascii="Arial" w:hAnsi="Arial" w:cs="Arial"/>
        </w:rPr>
      </w:pPr>
    </w:p>
    <w:p w14:paraId="0AD93DBE" w14:textId="596D0964" w:rsidR="001B0EA2" w:rsidRDefault="001B0EA2" w:rsidP="00EF72AD">
      <w:pPr>
        <w:rPr>
          <w:rFonts w:ascii="Arial" w:hAnsi="Arial" w:cs="Arial"/>
        </w:rPr>
      </w:pPr>
      <w:r>
        <w:rPr>
          <w:rFonts w:ascii="Arial" w:hAnsi="Arial" w:cs="Arial"/>
        </w:rPr>
        <w:t>Santa Clara University</w:t>
      </w:r>
      <w:r w:rsidR="00D46655">
        <w:rPr>
          <w:rFonts w:ascii="Arial" w:hAnsi="Arial" w:cs="Arial"/>
        </w:rPr>
        <w:t xml:space="preserve"> (2022)</w:t>
      </w:r>
      <w:r w:rsidR="00B3155B">
        <w:rPr>
          <w:rFonts w:ascii="Arial" w:hAnsi="Arial" w:cs="Arial"/>
        </w:rPr>
        <w:t xml:space="preserve"> </w:t>
      </w:r>
      <w:r w:rsidR="000F5066">
        <w:rPr>
          <w:rFonts w:ascii="Arial" w:hAnsi="Arial" w:cs="Arial"/>
          <w:i/>
          <w:iCs/>
        </w:rPr>
        <w:t xml:space="preserve">Theoretical Framework. </w:t>
      </w:r>
      <w:r w:rsidR="000F5066">
        <w:rPr>
          <w:rFonts w:ascii="Arial" w:hAnsi="Arial" w:cs="Arial"/>
        </w:rPr>
        <w:t xml:space="preserve">Available at: </w:t>
      </w:r>
      <w:hyperlink r:id="rId26" w:history="1">
        <w:r w:rsidR="00AB13AD" w:rsidRPr="001B7BA5">
          <w:rPr>
            <w:rStyle w:val="Hyperlink"/>
            <w:rFonts w:ascii="Arial" w:hAnsi="Arial" w:cs="Arial"/>
          </w:rPr>
          <w:t>https://www.scu.edu/oml/about-us/theoretical-framework/</w:t>
        </w:r>
      </w:hyperlink>
      <w:r w:rsidR="00AB13AD">
        <w:rPr>
          <w:rFonts w:ascii="Arial" w:hAnsi="Arial" w:cs="Arial"/>
        </w:rPr>
        <w:t xml:space="preserve"> (Accessed: 28 November 2022</w:t>
      </w:r>
      <w:r w:rsidR="000617C5">
        <w:rPr>
          <w:rFonts w:ascii="Arial" w:hAnsi="Arial" w:cs="Arial"/>
        </w:rPr>
        <w:t>).</w:t>
      </w:r>
    </w:p>
    <w:p w14:paraId="470E176C" w14:textId="02A558C3" w:rsidR="004252E5" w:rsidRDefault="004252E5" w:rsidP="00EF72AD">
      <w:pPr>
        <w:rPr>
          <w:rFonts w:ascii="Arial" w:hAnsi="Arial" w:cs="Arial"/>
        </w:rPr>
      </w:pPr>
    </w:p>
    <w:p w14:paraId="1C4AF21B" w14:textId="0583C776" w:rsidR="004252E5" w:rsidRPr="004252E5" w:rsidRDefault="004252E5" w:rsidP="00EF72AD">
      <w:pPr>
        <w:rPr>
          <w:rFonts w:ascii="Arial" w:hAnsi="Arial" w:cs="Arial"/>
        </w:rPr>
      </w:pPr>
      <w:r>
        <w:rPr>
          <w:rFonts w:ascii="Arial" w:hAnsi="Arial" w:cs="Arial"/>
        </w:rPr>
        <w:t xml:space="preserve">Sharp, C et. al. (2006) </w:t>
      </w:r>
      <w:r>
        <w:rPr>
          <w:rFonts w:ascii="Arial" w:hAnsi="Arial" w:cs="Arial"/>
          <w:i/>
          <w:iCs/>
        </w:rPr>
        <w:t xml:space="preserve">Making a successful transition to year 1. </w:t>
      </w:r>
      <w:r>
        <w:rPr>
          <w:rFonts w:ascii="Arial" w:hAnsi="Arial" w:cs="Arial"/>
        </w:rPr>
        <w:t xml:space="preserve">Available at: </w:t>
      </w:r>
      <w:hyperlink r:id="rId27" w:history="1">
        <w:r w:rsidRPr="001B7BA5">
          <w:rPr>
            <w:rStyle w:val="Hyperlink"/>
            <w:rFonts w:ascii="Arial" w:hAnsi="Arial" w:cs="Arial"/>
          </w:rPr>
          <w:t>https://nfer.ac.uk/nfer/PRE_PDF_Files/06_35_04.pdf</w:t>
        </w:r>
      </w:hyperlink>
      <w:r>
        <w:rPr>
          <w:rFonts w:ascii="Arial" w:hAnsi="Arial" w:cs="Arial"/>
        </w:rPr>
        <w:t xml:space="preserve"> </w:t>
      </w:r>
      <w:r w:rsidR="00925079">
        <w:rPr>
          <w:rFonts w:ascii="Arial" w:hAnsi="Arial" w:cs="Arial"/>
        </w:rPr>
        <w:t xml:space="preserve">(Accessed: 2 December 2022). </w:t>
      </w:r>
    </w:p>
    <w:p w14:paraId="4AC26060" w14:textId="77777777" w:rsidR="00A00096" w:rsidRDefault="00A00096" w:rsidP="00EF72AD">
      <w:pPr>
        <w:rPr>
          <w:rFonts w:ascii="Arial" w:hAnsi="Arial" w:cs="Arial"/>
        </w:rPr>
      </w:pPr>
    </w:p>
    <w:p w14:paraId="333685BD" w14:textId="52151963" w:rsidR="00260C7F" w:rsidRDefault="004D2918" w:rsidP="00EF72AD">
      <w:pPr>
        <w:rPr>
          <w:rFonts w:ascii="Arial" w:hAnsi="Arial" w:cs="Arial"/>
        </w:rPr>
      </w:pPr>
      <w:r>
        <w:rPr>
          <w:rFonts w:ascii="Arial" w:hAnsi="Arial" w:cs="Arial"/>
        </w:rPr>
        <w:t>Simply Psychology</w:t>
      </w:r>
      <w:r w:rsidR="00BA5912">
        <w:rPr>
          <w:rFonts w:ascii="Arial" w:hAnsi="Arial" w:cs="Arial"/>
        </w:rPr>
        <w:t xml:space="preserve"> (2020) </w:t>
      </w:r>
      <w:r w:rsidR="00BA5912">
        <w:rPr>
          <w:rFonts w:ascii="Arial" w:hAnsi="Arial" w:cs="Arial"/>
          <w:i/>
          <w:iCs/>
        </w:rPr>
        <w:t>Bronfenbrenner’s Ecological Systems Theory</w:t>
      </w:r>
      <w:r w:rsidR="00344DB1">
        <w:rPr>
          <w:rFonts w:ascii="Arial" w:hAnsi="Arial" w:cs="Arial"/>
        </w:rPr>
        <w:t xml:space="preserve">. Available at: </w:t>
      </w:r>
      <w:hyperlink r:id="rId28" w:history="1">
        <w:r w:rsidR="00344DB1" w:rsidRPr="001B7BA5">
          <w:rPr>
            <w:rStyle w:val="Hyperlink"/>
            <w:rFonts w:ascii="Arial" w:hAnsi="Arial" w:cs="Arial"/>
          </w:rPr>
          <w:t>https://www.simplypsychology.org/Bronfenbrenner.html</w:t>
        </w:r>
      </w:hyperlink>
      <w:r w:rsidR="00344DB1">
        <w:rPr>
          <w:rFonts w:ascii="Arial" w:hAnsi="Arial" w:cs="Arial"/>
        </w:rPr>
        <w:t xml:space="preserve"> (Accessed: 21 November 2022). </w:t>
      </w:r>
    </w:p>
    <w:p w14:paraId="0E7BBDEA" w14:textId="3C317068" w:rsidR="00A0140B" w:rsidRDefault="00A0140B" w:rsidP="00EF72AD">
      <w:pPr>
        <w:rPr>
          <w:rFonts w:ascii="Arial" w:hAnsi="Arial" w:cs="Arial"/>
        </w:rPr>
      </w:pPr>
    </w:p>
    <w:p w14:paraId="4FB21AAD" w14:textId="40B86E93" w:rsidR="00A0140B" w:rsidRDefault="00A0140B" w:rsidP="00EF72AD">
      <w:pPr>
        <w:rPr>
          <w:rFonts w:ascii="Arial" w:hAnsi="Arial" w:cs="Arial"/>
        </w:rPr>
      </w:pPr>
      <w:r>
        <w:rPr>
          <w:rFonts w:ascii="Arial" w:hAnsi="Arial" w:cs="Arial"/>
        </w:rPr>
        <w:t xml:space="preserve">Simply Psychology </w:t>
      </w:r>
      <w:r w:rsidR="00F9593D">
        <w:rPr>
          <w:rFonts w:ascii="Arial" w:hAnsi="Arial" w:cs="Arial"/>
        </w:rPr>
        <w:t xml:space="preserve">(2020) </w:t>
      </w:r>
      <w:r w:rsidR="00F9593D">
        <w:rPr>
          <w:rFonts w:ascii="Arial" w:hAnsi="Arial" w:cs="Arial"/>
          <w:i/>
          <w:iCs/>
        </w:rPr>
        <w:t xml:space="preserve">Bronfenbrenner’s Ecological Systems Theory. </w:t>
      </w:r>
      <w:r w:rsidR="00F9593D">
        <w:rPr>
          <w:rFonts w:ascii="Arial" w:hAnsi="Arial" w:cs="Arial"/>
        </w:rPr>
        <w:t>[on-line]</w:t>
      </w:r>
      <w:r w:rsidR="003211C6">
        <w:rPr>
          <w:rFonts w:ascii="Arial" w:hAnsi="Arial" w:cs="Arial"/>
        </w:rPr>
        <w:t xml:space="preserve">. Available at: </w:t>
      </w:r>
      <w:hyperlink r:id="rId29" w:history="1">
        <w:r w:rsidR="003211C6" w:rsidRPr="001B7BA5">
          <w:rPr>
            <w:rStyle w:val="Hyperlink"/>
            <w:rFonts w:ascii="Arial" w:hAnsi="Arial" w:cs="Arial"/>
          </w:rPr>
          <w:t>https://www.simplypsychology.org/Bronfenbrenner.html</w:t>
        </w:r>
      </w:hyperlink>
      <w:r w:rsidR="003211C6">
        <w:rPr>
          <w:rFonts w:ascii="Arial" w:hAnsi="Arial" w:cs="Arial"/>
        </w:rPr>
        <w:t xml:space="preserve"> (Accessed 21 November 2022).  </w:t>
      </w:r>
    </w:p>
    <w:p w14:paraId="7E76E001" w14:textId="317C8811" w:rsidR="00BA64DD" w:rsidRDefault="00BA64DD" w:rsidP="00EF72AD">
      <w:pPr>
        <w:rPr>
          <w:rFonts w:ascii="Arial" w:hAnsi="Arial" w:cs="Arial"/>
        </w:rPr>
      </w:pPr>
    </w:p>
    <w:p w14:paraId="117CB7D7" w14:textId="152B4778" w:rsidR="00BA64DD" w:rsidRPr="0050494E" w:rsidRDefault="00BA64DD" w:rsidP="00EF72AD">
      <w:pPr>
        <w:rPr>
          <w:rFonts w:ascii="Arial" w:hAnsi="Arial" w:cs="Arial"/>
        </w:rPr>
      </w:pPr>
      <w:r>
        <w:rPr>
          <w:rFonts w:ascii="Arial" w:hAnsi="Arial" w:cs="Arial"/>
        </w:rPr>
        <w:t xml:space="preserve">Simply Psychology (2017) </w:t>
      </w:r>
      <w:r>
        <w:rPr>
          <w:rFonts w:ascii="Arial" w:hAnsi="Arial" w:cs="Arial"/>
          <w:i/>
          <w:iCs/>
        </w:rPr>
        <w:t>Bowlby’s Attachment Theory</w:t>
      </w:r>
      <w:r w:rsidR="0050494E">
        <w:rPr>
          <w:rFonts w:ascii="Arial" w:hAnsi="Arial" w:cs="Arial"/>
          <w:i/>
          <w:iCs/>
        </w:rPr>
        <w:t xml:space="preserve">. </w:t>
      </w:r>
      <w:r w:rsidR="0050494E">
        <w:rPr>
          <w:rFonts w:ascii="Arial" w:hAnsi="Arial" w:cs="Arial"/>
        </w:rPr>
        <w:t xml:space="preserve">Available at: </w:t>
      </w:r>
      <w:hyperlink r:id="rId30" w:history="1">
        <w:r w:rsidR="0050494E" w:rsidRPr="001B7BA5">
          <w:rPr>
            <w:rStyle w:val="Hyperlink"/>
            <w:rFonts w:ascii="Arial" w:hAnsi="Arial" w:cs="Arial"/>
          </w:rPr>
          <w:t>https://www.simplypsychology.org/bowlby.html</w:t>
        </w:r>
      </w:hyperlink>
      <w:r w:rsidR="0050494E">
        <w:rPr>
          <w:rFonts w:ascii="Arial" w:hAnsi="Arial" w:cs="Arial"/>
        </w:rPr>
        <w:t xml:space="preserve"> (Accessed: 25 November 2022)</w:t>
      </w:r>
    </w:p>
    <w:p w14:paraId="44883475" w14:textId="77777777" w:rsidR="00EF72AD" w:rsidRDefault="00EF72AD" w:rsidP="0074709B">
      <w:pPr>
        <w:jc w:val="center"/>
        <w:rPr>
          <w:rFonts w:ascii="Arial" w:hAnsi="Arial" w:cs="Arial"/>
        </w:rPr>
      </w:pPr>
    </w:p>
    <w:p w14:paraId="3D864B5A" w14:textId="18DA5D44" w:rsidR="0074709B" w:rsidRDefault="00411AF3" w:rsidP="00411AF3">
      <w:pPr>
        <w:rPr>
          <w:rFonts w:ascii="Arial" w:hAnsi="Arial" w:cs="Arial"/>
        </w:rPr>
      </w:pPr>
      <w:r>
        <w:rPr>
          <w:rFonts w:ascii="Arial" w:hAnsi="Arial" w:cs="Arial"/>
        </w:rPr>
        <w:t xml:space="preserve">Stonebridge </w:t>
      </w:r>
      <w:r w:rsidR="00161621">
        <w:rPr>
          <w:rFonts w:ascii="Arial" w:hAnsi="Arial" w:cs="Arial"/>
        </w:rPr>
        <w:t>C</w:t>
      </w:r>
      <w:r>
        <w:rPr>
          <w:rFonts w:ascii="Arial" w:hAnsi="Arial" w:cs="Arial"/>
        </w:rPr>
        <w:t>ollege</w:t>
      </w:r>
      <w:r w:rsidR="00161621">
        <w:rPr>
          <w:rFonts w:ascii="Arial" w:hAnsi="Arial" w:cs="Arial"/>
        </w:rPr>
        <w:t xml:space="preserve"> (2022) </w:t>
      </w:r>
      <w:r w:rsidR="00161621" w:rsidRPr="002D036B">
        <w:rPr>
          <w:rFonts w:ascii="Arial" w:hAnsi="Arial" w:cs="Arial"/>
          <w:i/>
          <w:iCs/>
        </w:rPr>
        <w:t>The Stonebridge College Guide to Becoming an Early Years Practitioner</w:t>
      </w:r>
      <w:r w:rsidR="002D036B" w:rsidRPr="002D036B">
        <w:rPr>
          <w:rFonts w:ascii="Arial" w:hAnsi="Arial" w:cs="Arial"/>
          <w:i/>
          <w:iCs/>
        </w:rPr>
        <w:t>.</w:t>
      </w:r>
      <w:r w:rsidRPr="002D036B">
        <w:rPr>
          <w:rFonts w:ascii="Arial" w:hAnsi="Arial" w:cs="Arial"/>
          <w:i/>
          <w:iCs/>
        </w:rPr>
        <w:t xml:space="preserve"> </w:t>
      </w:r>
      <w:r w:rsidR="002D036B">
        <w:rPr>
          <w:rFonts w:ascii="Arial" w:hAnsi="Arial" w:cs="Arial"/>
        </w:rPr>
        <w:t xml:space="preserve">[on-line]. Available at: </w:t>
      </w:r>
      <w:hyperlink r:id="rId31" w:history="1">
        <w:r w:rsidR="00AB6951" w:rsidRPr="001B7BA5">
          <w:rPr>
            <w:rStyle w:val="Hyperlink"/>
            <w:rFonts w:ascii="Arial" w:hAnsi="Arial" w:cs="Arial"/>
          </w:rPr>
          <w:t>https://www.stonebridge.uk.com/blog/early-years-and-child-care/a-guide-to-working-as-an-early-years-practitioner/</w:t>
        </w:r>
      </w:hyperlink>
      <w:r w:rsidR="00AB6951">
        <w:rPr>
          <w:rFonts w:ascii="Arial" w:hAnsi="Arial" w:cs="Arial"/>
        </w:rPr>
        <w:t xml:space="preserve"> </w:t>
      </w:r>
      <w:r w:rsidR="007C3BBC">
        <w:rPr>
          <w:rFonts w:ascii="Arial" w:hAnsi="Arial" w:cs="Arial"/>
        </w:rPr>
        <w:t>(Accessed: 11 November 2022)</w:t>
      </w:r>
      <w:r w:rsidR="000C7440">
        <w:rPr>
          <w:rFonts w:ascii="Arial" w:hAnsi="Arial" w:cs="Arial"/>
        </w:rPr>
        <w:t>.</w:t>
      </w:r>
    </w:p>
    <w:p w14:paraId="51B8A8E2" w14:textId="4EE1C5E9" w:rsidR="00914E00" w:rsidRDefault="00914E00" w:rsidP="00411AF3">
      <w:pPr>
        <w:rPr>
          <w:rFonts w:ascii="Arial" w:hAnsi="Arial" w:cs="Arial"/>
        </w:rPr>
      </w:pPr>
    </w:p>
    <w:p w14:paraId="46725B41" w14:textId="55EFD8DC" w:rsidR="00F548DB" w:rsidRPr="005D6EED" w:rsidRDefault="005D6EED" w:rsidP="00411AF3">
      <w:pPr>
        <w:rPr>
          <w:rFonts w:ascii="Arial" w:hAnsi="Arial" w:cs="Arial"/>
        </w:rPr>
      </w:pPr>
      <w:r>
        <w:rPr>
          <w:rFonts w:ascii="Arial" w:hAnsi="Arial" w:cs="Arial"/>
        </w:rPr>
        <w:t xml:space="preserve">System Speaks (2019) </w:t>
      </w:r>
      <w:r>
        <w:rPr>
          <w:rFonts w:ascii="Arial" w:hAnsi="Arial" w:cs="Arial"/>
          <w:i/>
          <w:iCs/>
        </w:rPr>
        <w:t xml:space="preserve">All about </w:t>
      </w:r>
      <w:r w:rsidR="001D3F7A">
        <w:rPr>
          <w:rFonts w:ascii="Arial" w:hAnsi="Arial" w:cs="Arial"/>
          <w:i/>
          <w:iCs/>
        </w:rPr>
        <w:t>attachment</w:t>
      </w:r>
      <w:r w:rsidR="00167B84">
        <w:rPr>
          <w:rFonts w:ascii="Arial" w:hAnsi="Arial" w:cs="Arial"/>
          <w:i/>
          <w:iCs/>
        </w:rPr>
        <w:t xml:space="preserve"> </w:t>
      </w:r>
      <w:r w:rsidR="001D3F7A">
        <w:rPr>
          <w:rFonts w:ascii="Arial" w:hAnsi="Arial" w:cs="Arial"/>
        </w:rPr>
        <w:t>[blog]</w:t>
      </w:r>
      <w:r w:rsidR="00167B84">
        <w:rPr>
          <w:rFonts w:ascii="Arial" w:hAnsi="Arial" w:cs="Arial"/>
        </w:rPr>
        <w:t>. 28 April</w:t>
      </w:r>
      <w:r w:rsidR="0000292F">
        <w:rPr>
          <w:rFonts w:ascii="Arial" w:hAnsi="Arial" w:cs="Arial"/>
        </w:rPr>
        <w:t>.</w:t>
      </w:r>
      <w:r>
        <w:rPr>
          <w:rFonts w:ascii="Arial" w:hAnsi="Arial" w:cs="Arial"/>
          <w:i/>
          <w:iCs/>
        </w:rPr>
        <w:t xml:space="preserve"> </w:t>
      </w:r>
      <w:r>
        <w:rPr>
          <w:rFonts w:ascii="Arial" w:hAnsi="Arial" w:cs="Arial"/>
        </w:rPr>
        <w:t xml:space="preserve">Available at: </w:t>
      </w:r>
      <w:hyperlink r:id="rId32" w:history="1">
        <w:r w:rsidRPr="001B7BA5">
          <w:rPr>
            <w:rStyle w:val="Hyperlink"/>
            <w:rFonts w:ascii="Arial" w:hAnsi="Arial" w:cs="Arial"/>
          </w:rPr>
          <w:t>https://www.systemspeak.org/blog/2019/4/28/all-about-attachment</w:t>
        </w:r>
      </w:hyperlink>
      <w:r>
        <w:rPr>
          <w:rFonts w:ascii="Arial" w:hAnsi="Arial" w:cs="Arial"/>
        </w:rPr>
        <w:t xml:space="preserve"> </w:t>
      </w:r>
      <w:r w:rsidR="0000292F">
        <w:rPr>
          <w:rFonts w:ascii="Arial" w:hAnsi="Arial" w:cs="Arial"/>
        </w:rPr>
        <w:t xml:space="preserve">(Accessed: 25 November 2022). </w:t>
      </w:r>
    </w:p>
    <w:p w14:paraId="3496ACB8" w14:textId="77777777" w:rsidR="005D6EED" w:rsidRDefault="005D6EED" w:rsidP="00411AF3">
      <w:pPr>
        <w:rPr>
          <w:rFonts w:ascii="Arial" w:hAnsi="Arial" w:cs="Arial"/>
        </w:rPr>
      </w:pPr>
    </w:p>
    <w:p w14:paraId="3B8D9DD9" w14:textId="49191F47" w:rsidR="00DB7FA0" w:rsidRPr="001A2388" w:rsidRDefault="00DB7FA0" w:rsidP="00411AF3">
      <w:pPr>
        <w:rPr>
          <w:rFonts w:ascii="Arial" w:hAnsi="Arial" w:cs="Arial"/>
        </w:rPr>
      </w:pPr>
      <w:r>
        <w:rPr>
          <w:rFonts w:ascii="Arial" w:hAnsi="Arial" w:cs="Arial"/>
        </w:rPr>
        <w:t xml:space="preserve">System Speaks (2019) </w:t>
      </w:r>
      <w:r>
        <w:rPr>
          <w:rFonts w:ascii="Arial" w:hAnsi="Arial" w:cs="Arial"/>
          <w:i/>
          <w:iCs/>
        </w:rPr>
        <w:t>All about attachment</w:t>
      </w:r>
      <w:r w:rsidR="00441EA8">
        <w:rPr>
          <w:rFonts w:ascii="Arial" w:hAnsi="Arial" w:cs="Arial"/>
          <w:i/>
          <w:iCs/>
        </w:rPr>
        <w:t xml:space="preserve">. </w:t>
      </w:r>
      <w:r w:rsidR="00441EA8">
        <w:rPr>
          <w:rFonts w:ascii="Arial" w:hAnsi="Arial" w:cs="Arial"/>
        </w:rPr>
        <w:t xml:space="preserve">[on-line]. Available at: </w:t>
      </w:r>
      <w:hyperlink r:id="rId33" w:history="1">
        <w:r w:rsidR="00441EA8" w:rsidRPr="001B7BA5">
          <w:rPr>
            <w:rStyle w:val="Hyperlink"/>
            <w:rFonts w:ascii="Arial" w:hAnsi="Arial" w:cs="Arial"/>
          </w:rPr>
          <w:t>https://www.systemspeak.org/blog/2019/4/28/all-about-attachment</w:t>
        </w:r>
      </w:hyperlink>
      <w:r w:rsidR="00441EA8">
        <w:t xml:space="preserve"> </w:t>
      </w:r>
      <w:r w:rsidR="00A4555E" w:rsidRPr="001A2388">
        <w:rPr>
          <w:rFonts w:ascii="Arial" w:hAnsi="Arial" w:cs="Arial"/>
        </w:rPr>
        <w:t xml:space="preserve">(Accessed:25 November 2022). </w:t>
      </w:r>
    </w:p>
    <w:p w14:paraId="26CC18E3" w14:textId="0B597761" w:rsidR="00DB7FA0" w:rsidRDefault="00DB7FA0" w:rsidP="00411AF3">
      <w:pPr>
        <w:rPr>
          <w:rFonts w:ascii="Arial" w:hAnsi="Arial" w:cs="Arial"/>
        </w:rPr>
      </w:pPr>
    </w:p>
    <w:p w14:paraId="02457E9D" w14:textId="6D8B8284" w:rsidR="000D19A9" w:rsidRPr="00C03835" w:rsidRDefault="000D19A9" w:rsidP="00411AF3">
      <w:pPr>
        <w:rPr>
          <w:rFonts w:ascii="Arial" w:hAnsi="Arial" w:cs="Arial"/>
        </w:rPr>
      </w:pPr>
      <w:r>
        <w:rPr>
          <w:rFonts w:ascii="Arial" w:hAnsi="Arial" w:cs="Arial"/>
        </w:rPr>
        <w:t xml:space="preserve">The education people (2021) </w:t>
      </w:r>
      <w:r>
        <w:rPr>
          <w:rFonts w:ascii="Arial" w:hAnsi="Arial" w:cs="Arial"/>
          <w:i/>
          <w:iCs/>
        </w:rPr>
        <w:t>Exploring Pedagogy</w:t>
      </w:r>
      <w:r w:rsidR="00C03835">
        <w:rPr>
          <w:rFonts w:ascii="Arial" w:hAnsi="Arial" w:cs="Arial"/>
          <w:i/>
          <w:iCs/>
        </w:rPr>
        <w:t xml:space="preserve"> – Introducing Abraham Maslow. </w:t>
      </w:r>
      <w:r w:rsidR="00C03835">
        <w:rPr>
          <w:rFonts w:ascii="Arial" w:hAnsi="Arial" w:cs="Arial"/>
        </w:rPr>
        <w:t xml:space="preserve">Available at: </w:t>
      </w:r>
      <w:hyperlink r:id="rId34" w:history="1">
        <w:r w:rsidR="00C03835" w:rsidRPr="001B7BA5">
          <w:rPr>
            <w:rStyle w:val="Hyperlink"/>
            <w:rFonts w:ascii="Arial" w:hAnsi="Arial" w:cs="Arial"/>
          </w:rPr>
          <w:t>https://www.theeducationpeople.org/blog/exploring-pedagogy-introducing-abraham-maslow/</w:t>
        </w:r>
      </w:hyperlink>
      <w:r w:rsidR="00C03835">
        <w:rPr>
          <w:rFonts w:ascii="Arial" w:hAnsi="Arial" w:cs="Arial"/>
        </w:rPr>
        <w:t xml:space="preserve"> (Accessed: 30 November 2022). </w:t>
      </w:r>
    </w:p>
    <w:p w14:paraId="6D98B480" w14:textId="77777777" w:rsidR="000D19A9" w:rsidRDefault="000D19A9" w:rsidP="00411AF3">
      <w:pPr>
        <w:rPr>
          <w:rFonts w:ascii="Arial" w:hAnsi="Arial" w:cs="Arial"/>
        </w:rPr>
      </w:pPr>
    </w:p>
    <w:p w14:paraId="489AE199" w14:textId="61B94730" w:rsidR="00F53B11" w:rsidRDefault="00F53B11" w:rsidP="00411AF3">
      <w:pPr>
        <w:rPr>
          <w:rFonts w:ascii="Arial" w:hAnsi="Arial" w:cs="Arial"/>
        </w:rPr>
      </w:pPr>
      <w:r>
        <w:rPr>
          <w:rFonts w:ascii="Arial" w:hAnsi="Arial" w:cs="Arial"/>
        </w:rPr>
        <w:t xml:space="preserve">Thrive Hull (2022) </w:t>
      </w:r>
      <w:r>
        <w:rPr>
          <w:rFonts w:ascii="Arial" w:hAnsi="Arial" w:cs="Arial"/>
          <w:i/>
          <w:iCs/>
        </w:rPr>
        <w:t>Transition from Reception to Year 1</w:t>
      </w:r>
      <w:r w:rsidR="00D8731B">
        <w:rPr>
          <w:rFonts w:ascii="Arial" w:hAnsi="Arial" w:cs="Arial"/>
          <w:i/>
          <w:iCs/>
        </w:rPr>
        <w:t xml:space="preserve">. </w:t>
      </w:r>
      <w:r w:rsidR="00D8731B">
        <w:rPr>
          <w:rFonts w:ascii="Arial" w:hAnsi="Arial" w:cs="Arial"/>
        </w:rPr>
        <w:t xml:space="preserve">Available at: </w:t>
      </w:r>
      <w:hyperlink r:id="rId35" w:history="1">
        <w:r w:rsidR="000C7440" w:rsidRPr="001B7BA5">
          <w:rPr>
            <w:rStyle w:val="Hyperlink"/>
            <w:rFonts w:ascii="Arial" w:hAnsi="Arial" w:cs="Arial"/>
          </w:rPr>
          <w:t>https://www.howareyoufeeling.org.uk/transition-to-reception-to-year-1-1</w:t>
        </w:r>
      </w:hyperlink>
      <w:r w:rsidR="000C7440">
        <w:rPr>
          <w:rFonts w:ascii="Arial" w:hAnsi="Arial" w:cs="Arial"/>
        </w:rPr>
        <w:t xml:space="preserve"> (Accessed: 14 November 2022). </w:t>
      </w:r>
    </w:p>
    <w:p w14:paraId="1BECDC6C" w14:textId="68D0E8DC" w:rsidR="00272FED" w:rsidRDefault="00272FED" w:rsidP="00411AF3">
      <w:pPr>
        <w:rPr>
          <w:rFonts w:ascii="Arial" w:hAnsi="Arial" w:cs="Arial"/>
        </w:rPr>
      </w:pPr>
    </w:p>
    <w:p w14:paraId="318220A8" w14:textId="05A55172" w:rsidR="00272FED" w:rsidRDefault="00272FED" w:rsidP="00411AF3">
      <w:pPr>
        <w:rPr>
          <w:rFonts w:ascii="Arial" w:hAnsi="Arial" w:cs="Arial"/>
        </w:rPr>
      </w:pPr>
      <w:r>
        <w:rPr>
          <w:rFonts w:ascii="Arial" w:hAnsi="Arial" w:cs="Arial"/>
        </w:rPr>
        <w:t xml:space="preserve">Tovey, H (2020) </w:t>
      </w:r>
      <w:r>
        <w:rPr>
          <w:rFonts w:ascii="Arial" w:hAnsi="Arial" w:cs="Arial"/>
          <w:i/>
          <w:iCs/>
        </w:rPr>
        <w:t xml:space="preserve">Froebel’s principle </w:t>
      </w:r>
      <w:r w:rsidR="000A66F7">
        <w:rPr>
          <w:rFonts w:ascii="Arial" w:hAnsi="Arial" w:cs="Arial"/>
          <w:i/>
          <w:iCs/>
        </w:rPr>
        <w:t xml:space="preserve">and practice today. </w:t>
      </w:r>
      <w:r w:rsidR="000A66F7">
        <w:rPr>
          <w:rFonts w:ascii="Arial" w:hAnsi="Arial" w:cs="Arial"/>
        </w:rPr>
        <w:t xml:space="preserve">Available at: </w:t>
      </w:r>
      <w:hyperlink r:id="rId36" w:history="1">
        <w:r w:rsidR="000A66F7" w:rsidRPr="001B7BA5">
          <w:rPr>
            <w:rStyle w:val="Hyperlink"/>
            <w:rFonts w:ascii="Arial" w:hAnsi="Arial" w:cs="Arial"/>
          </w:rPr>
          <w:t>https://www.froebel.org.uk/uploads/documents/FT-Froebels-principles-and-practice-today.pdf</w:t>
        </w:r>
      </w:hyperlink>
      <w:r w:rsidR="000A66F7">
        <w:rPr>
          <w:rFonts w:ascii="Arial" w:hAnsi="Arial" w:cs="Arial"/>
        </w:rPr>
        <w:t xml:space="preserve"> (Accessed: 2 December 2022). </w:t>
      </w:r>
    </w:p>
    <w:p w14:paraId="3232299A" w14:textId="1A787D4F" w:rsidR="001B2181" w:rsidRDefault="001B2181" w:rsidP="00411AF3">
      <w:pPr>
        <w:rPr>
          <w:rFonts w:ascii="Arial" w:hAnsi="Arial" w:cs="Arial"/>
        </w:rPr>
      </w:pPr>
    </w:p>
    <w:p w14:paraId="1B6BFFD7" w14:textId="793245C1" w:rsidR="004C4E43" w:rsidRPr="0048491C" w:rsidRDefault="004C4E43" w:rsidP="00411AF3">
      <w:pPr>
        <w:rPr>
          <w:rFonts w:ascii="Arial" w:hAnsi="Arial" w:cs="Arial"/>
        </w:rPr>
      </w:pPr>
      <w:r>
        <w:rPr>
          <w:rFonts w:ascii="Arial" w:hAnsi="Arial" w:cs="Arial"/>
        </w:rPr>
        <w:t>Twinkl (2021</w:t>
      </w:r>
      <w:r w:rsidR="0048491C">
        <w:rPr>
          <w:rFonts w:ascii="Arial" w:hAnsi="Arial" w:cs="Arial"/>
        </w:rPr>
        <w:t xml:space="preserve">) </w:t>
      </w:r>
      <w:r w:rsidR="0048491C">
        <w:rPr>
          <w:rFonts w:ascii="Arial" w:hAnsi="Arial" w:cs="Arial"/>
          <w:i/>
          <w:iCs/>
        </w:rPr>
        <w:t xml:space="preserve">Good Practice for Supporting Early Years Transitions. </w:t>
      </w:r>
      <w:r w:rsidR="0048491C">
        <w:rPr>
          <w:rFonts w:ascii="Arial" w:hAnsi="Arial" w:cs="Arial"/>
        </w:rPr>
        <w:t xml:space="preserve">Available at: </w:t>
      </w:r>
      <w:hyperlink r:id="rId37" w:history="1">
        <w:r w:rsidR="0048491C" w:rsidRPr="001B7BA5">
          <w:rPr>
            <w:rStyle w:val="Hyperlink"/>
            <w:rFonts w:ascii="Arial" w:hAnsi="Arial" w:cs="Arial"/>
          </w:rPr>
          <w:t>https://www.twinkl.co.uk/blog/different-types-of-transitions-in-child-development</w:t>
        </w:r>
      </w:hyperlink>
      <w:r w:rsidR="0048491C">
        <w:rPr>
          <w:rFonts w:ascii="Arial" w:hAnsi="Arial" w:cs="Arial"/>
        </w:rPr>
        <w:t xml:space="preserve"> </w:t>
      </w:r>
      <w:r w:rsidR="008B523D">
        <w:rPr>
          <w:rFonts w:ascii="Arial" w:hAnsi="Arial" w:cs="Arial"/>
        </w:rPr>
        <w:t xml:space="preserve">(Accessed: 2 December 2022). </w:t>
      </w:r>
    </w:p>
    <w:p w14:paraId="2C2D9BBB" w14:textId="109B48AD" w:rsidR="004C4E43" w:rsidRDefault="004C4E43" w:rsidP="00411AF3">
      <w:pPr>
        <w:rPr>
          <w:rFonts w:ascii="Arial" w:hAnsi="Arial" w:cs="Arial"/>
        </w:rPr>
      </w:pPr>
    </w:p>
    <w:p w14:paraId="303FE180" w14:textId="35FC2C5E" w:rsidR="006B6549" w:rsidRPr="001D62E8" w:rsidRDefault="001D62E8" w:rsidP="00411AF3">
      <w:pPr>
        <w:rPr>
          <w:rFonts w:ascii="Arial" w:hAnsi="Arial" w:cs="Arial"/>
        </w:rPr>
      </w:pPr>
      <w:r>
        <w:rPr>
          <w:rFonts w:ascii="Arial" w:hAnsi="Arial" w:cs="Arial"/>
        </w:rPr>
        <w:t xml:space="preserve">Twinkl (2021) </w:t>
      </w:r>
      <w:r>
        <w:rPr>
          <w:rFonts w:ascii="Arial" w:hAnsi="Arial" w:cs="Arial"/>
          <w:i/>
          <w:iCs/>
        </w:rPr>
        <w:t>Goo</w:t>
      </w:r>
      <w:r w:rsidR="0057374E">
        <w:rPr>
          <w:rFonts w:ascii="Arial" w:hAnsi="Arial" w:cs="Arial"/>
          <w:i/>
          <w:iCs/>
        </w:rPr>
        <w:t>d</w:t>
      </w:r>
      <w:r>
        <w:rPr>
          <w:rFonts w:ascii="Arial" w:hAnsi="Arial" w:cs="Arial"/>
          <w:i/>
          <w:iCs/>
        </w:rPr>
        <w:t xml:space="preserve"> Practice for Supporting Early Years Transitions. </w:t>
      </w:r>
      <w:r>
        <w:rPr>
          <w:rFonts w:ascii="Arial" w:hAnsi="Arial" w:cs="Arial"/>
        </w:rPr>
        <w:t>[on-line]</w:t>
      </w:r>
      <w:r w:rsidR="0057374E">
        <w:rPr>
          <w:rFonts w:ascii="Arial" w:hAnsi="Arial" w:cs="Arial"/>
        </w:rPr>
        <w:t xml:space="preserve">. Available at: </w:t>
      </w:r>
      <w:hyperlink r:id="rId38" w:history="1">
        <w:r w:rsidR="0057374E" w:rsidRPr="001B7BA5">
          <w:rPr>
            <w:rStyle w:val="Hyperlink"/>
            <w:rFonts w:ascii="Arial" w:hAnsi="Arial" w:cs="Arial"/>
          </w:rPr>
          <w:t>https://www.twinkl.co.uk/blog/different-types-of-transitions-in-child-development</w:t>
        </w:r>
      </w:hyperlink>
      <w:r w:rsidR="0057374E">
        <w:rPr>
          <w:rFonts w:ascii="Arial" w:hAnsi="Arial" w:cs="Arial"/>
        </w:rPr>
        <w:t xml:space="preserve"> (Accessed: 2 December 2022). </w:t>
      </w:r>
    </w:p>
    <w:p w14:paraId="2026184F" w14:textId="77777777" w:rsidR="006B6549" w:rsidRDefault="006B6549" w:rsidP="00411AF3">
      <w:pPr>
        <w:rPr>
          <w:rFonts w:ascii="Arial" w:hAnsi="Arial" w:cs="Arial"/>
        </w:rPr>
      </w:pPr>
    </w:p>
    <w:p w14:paraId="550A5AD2" w14:textId="7325ECD0" w:rsidR="001B2181" w:rsidRPr="006F338F" w:rsidRDefault="001B2181" w:rsidP="00411AF3">
      <w:pPr>
        <w:rPr>
          <w:rFonts w:ascii="Arial" w:hAnsi="Arial" w:cs="Arial"/>
        </w:rPr>
      </w:pPr>
      <w:proofErr w:type="spellStart"/>
      <w:r>
        <w:rPr>
          <w:rFonts w:ascii="Arial" w:hAnsi="Arial" w:cs="Arial"/>
        </w:rPr>
        <w:t>Twogood</w:t>
      </w:r>
      <w:proofErr w:type="spellEnd"/>
      <w:r>
        <w:rPr>
          <w:rFonts w:ascii="Arial" w:hAnsi="Arial" w:cs="Arial"/>
        </w:rPr>
        <w:t xml:space="preserve">, T (2003) </w:t>
      </w:r>
      <w:r>
        <w:rPr>
          <w:rFonts w:ascii="Arial" w:hAnsi="Arial" w:cs="Arial"/>
          <w:i/>
          <w:iCs/>
        </w:rPr>
        <w:t>Early Childhood Brain Development</w:t>
      </w:r>
      <w:r w:rsidR="006F338F">
        <w:rPr>
          <w:rFonts w:ascii="Arial" w:hAnsi="Arial" w:cs="Arial"/>
          <w:i/>
          <w:iCs/>
        </w:rPr>
        <w:t xml:space="preserve">. </w:t>
      </w:r>
      <w:r w:rsidR="006F338F">
        <w:rPr>
          <w:rFonts w:ascii="Arial" w:hAnsi="Arial" w:cs="Arial"/>
        </w:rPr>
        <w:t xml:space="preserve">Available at: </w:t>
      </w:r>
      <w:hyperlink r:id="rId39" w:history="1">
        <w:r w:rsidR="006F338F" w:rsidRPr="001B7BA5">
          <w:rPr>
            <w:rStyle w:val="Hyperlink"/>
            <w:rFonts w:ascii="Arial" w:hAnsi="Arial" w:cs="Arial"/>
          </w:rPr>
          <w:t>https://ndafp.org/image/cache/18s.pdf</w:t>
        </w:r>
      </w:hyperlink>
      <w:r w:rsidR="006F338F">
        <w:rPr>
          <w:rFonts w:ascii="Arial" w:hAnsi="Arial" w:cs="Arial"/>
        </w:rPr>
        <w:t xml:space="preserve"> (Accessed: 2 December 2022).</w:t>
      </w:r>
    </w:p>
    <w:p w14:paraId="7FDAE482" w14:textId="0B7D3F79" w:rsidR="00E00465" w:rsidRDefault="00E00465" w:rsidP="00411AF3">
      <w:pPr>
        <w:rPr>
          <w:rFonts w:ascii="Arial" w:hAnsi="Arial" w:cs="Arial"/>
        </w:rPr>
      </w:pPr>
    </w:p>
    <w:p w14:paraId="5EF8BC54" w14:textId="6501A428" w:rsidR="00E00465" w:rsidRPr="002D036B" w:rsidRDefault="00300A3D" w:rsidP="00411AF3">
      <w:pPr>
        <w:rPr>
          <w:rFonts w:ascii="Arial" w:hAnsi="Arial" w:cs="Arial"/>
        </w:rPr>
      </w:pPr>
      <w:r>
        <w:rPr>
          <w:rFonts w:ascii="Arial" w:hAnsi="Arial" w:cs="Arial"/>
        </w:rPr>
        <w:t xml:space="preserve">Welsh Government (2017) </w:t>
      </w:r>
      <w:r w:rsidR="001F6C7F">
        <w:rPr>
          <w:rFonts w:ascii="Arial" w:hAnsi="Arial" w:cs="Arial"/>
          <w:i/>
          <w:iCs/>
        </w:rPr>
        <w:t>Flying Start – Annex Transition Guid</w:t>
      </w:r>
      <w:r w:rsidR="00E06767">
        <w:rPr>
          <w:rFonts w:ascii="Arial" w:hAnsi="Arial" w:cs="Arial"/>
          <w:i/>
          <w:iCs/>
        </w:rPr>
        <w:t xml:space="preserve">ance. </w:t>
      </w:r>
      <w:r w:rsidR="00E06767">
        <w:rPr>
          <w:rFonts w:ascii="Arial" w:hAnsi="Arial" w:cs="Arial"/>
        </w:rPr>
        <w:t>Available at:</w:t>
      </w:r>
      <w:r w:rsidR="001F6C7F">
        <w:rPr>
          <w:rFonts w:ascii="Arial" w:hAnsi="Arial" w:cs="Arial"/>
          <w:i/>
          <w:iCs/>
        </w:rPr>
        <w:t xml:space="preserve"> </w:t>
      </w:r>
      <w:hyperlink r:id="rId40" w:history="1">
        <w:r w:rsidR="00E06767" w:rsidRPr="001B7BA5">
          <w:rPr>
            <w:rStyle w:val="Hyperlink"/>
            <w:rFonts w:ascii="Arial" w:hAnsi="Arial" w:cs="Arial"/>
          </w:rPr>
          <w:t>https://gov.wales/sites/default/files/publications/2019-07/flying-start-transition-guidance-for-professionals.pdf</w:t>
        </w:r>
      </w:hyperlink>
      <w:r w:rsidR="00D53CCC">
        <w:rPr>
          <w:rFonts w:ascii="Arial" w:hAnsi="Arial" w:cs="Arial"/>
        </w:rPr>
        <w:t xml:space="preserve"> </w:t>
      </w:r>
      <w:r w:rsidR="00E06767">
        <w:rPr>
          <w:rFonts w:ascii="Arial" w:hAnsi="Arial" w:cs="Arial"/>
        </w:rPr>
        <w:t xml:space="preserve">(Accessed: November 23 2022). </w:t>
      </w:r>
    </w:p>
    <w:sectPr w:rsidR="00E00465" w:rsidRPr="002D036B">
      <w:footerReference w:type="even"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EA14C" w14:textId="77777777" w:rsidR="00365C59" w:rsidRDefault="00365C59" w:rsidP="00E02CB9">
      <w:r>
        <w:separator/>
      </w:r>
    </w:p>
  </w:endnote>
  <w:endnote w:type="continuationSeparator" w:id="0">
    <w:p w14:paraId="2F5E770B" w14:textId="77777777" w:rsidR="00365C59" w:rsidRDefault="00365C59" w:rsidP="00E02C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0841333"/>
      <w:docPartObj>
        <w:docPartGallery w:val="Page Numbers (Bottom of Page)"/>
        <w:docPartUnique/>
      </w:docPartObj>
    </w:sdtPr>
    <w:sdtContent>
      <w:p w14:paraId="6EF525BD" w14:textId="4C9B9B7C" w:rsidR="0074709B" w:rsidRDefault="0074709B" w:rsidP="001B7B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5F7AC1" w14:textId="77777777" w:rsidR="0074709B" w:rsidRDefault="0074709B" w:rsidP="007470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2266338"/>
      <w:docPartObj>
        <w:docPartGallery w:val="Page Numbers (Bottom of Page)"/>
        <w:docPartUnique/>
      </w:docPartObj>
    </w:sdtPr>
    <w:sdtContent>
      <w:p w14:paraId="3CFD43B6" w14:textId="0F28253E" w:rsidR="0074709B" w:rsidRDefault="0074709B" w:rsidP="001B7B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771213" w14:textId="77777777" w:rsidR="0074709B" w:rsidRDefault="0074709B" w:rsidP="007470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5D6ED" w14:textId="77777777" w:rsidR="00365C59" w:rsidRDefault="00365C59" w:rsidP="00E02CB9">
      <w:r>
        <w:separator/>
      </w:r>
    </w:p>
  </w:footnote>
  <w:footnote w:type="continuationSeparator" w:id="0">
    <w:p w14:paraId="171CC8A9" w14:textId="77777777" w:rsidR="00365C59" w:rsidRDefault="00365C59" w:rsidP="00E02C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2404D"/>
    <w:multiLevelType w:val="hybridMultilevel"/>
    <w:tmpl w:val="3882446A"/>
    <w:lvl w:ilvl="0" w:tplc="4D2E44C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674960"/>
    <w:multiLevelType w:val="hybridMultilevel"/>
    <w:tmpl w:val="9FA298EE"/>
    <w:lvl w:ilvl="0" w:tplc="FEDA87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294432">
    <w:abstractNumId w:val="1"/>
  </w:num>
  <w:num w:numId="2" w16cid:durableId="1062409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2A4"/>
    <w:rsid w:val="00000668"/>
    <w:rsid w:val="000019A1"/>
    <w:rsid w:val="0000292F"/>
    <w:rsid w:val="00011FEA"/>
    <w:rsid w:val="000207AE"/>
    <w:rsid w:val="00024FF0"/>
    <w:rsid w:val="00040F76"/>
    <w:rsid w:val="00044BE8"/>
    <w:rsid w:val="00045C4A"/>
    <w:rsid w:val="000607BC"/>
    <w:rsid w:val="000617C5"/>
    <w:rsid w:val="00063A41"/>
    <w:rsid w:val="00064E04"/>
    <w:rsid w:val="00071B31"/>
    <w:rsid w:val="00074FFA"/>
    <w:rsid w:val="00076D91"/>
    <w:rsid w:val="00091836"/>
    <w:rsid w:val="000A42DE"/>
    <w:rsid w:val="000A66F7"/>
    <w:rsid w:val="000A7308"/>
    <w:rsid w:val="000B0054"/>
    <w:rsid w:val="000B6C91"/>
    <w:rsid w:val="000C0CA1"/>
    <w:rsid w:val="000C6E26"/>
    <w:rsid w:val="000C7440"/>
    <w:rsid w:val="000D19A9"/>
    <w:rsid w:val="000D3428"/>
    <w:rsid w:val="000D7E47"/>
    <w:rsid w:val="000E4DC4"/>
    <w:rsid w:val="000F24EF"/>
    <w:rsid w:val="000F5066"/>
    <w:rsid w:val="000F55D5"/>
    <w:rsid w:val="001005BB"/>
    <w:rsid w:val="00100725"/>
    <w:rsid w:val="00121A35"/>
    <w:rsid w:val="00131274"/>
    <w:rsid w:val="00134A67"/>
    <w:rsid w:val="00135A78"/>
    <w:rsid w:val="00140AA5"/>
    <w:rsid w:val="001425F6"/>
    <w:rsid w:val="00147A7F"/>
    <w:rsid w:val="00152844"/>
    <w:rsid w:val="00156040"/>
    <w:rsid w:val="00161621"/>
    <w:rsid w:val="00167B84"/>
    <w:rsid w:val="001764BA"/>
    <w:rsid w:val="001776D9"/>
    <w:rsid w:val="0017773D"/>
    <w:rsid w:val="001804A5"/>
    <w:rsid w:val="00190728"/>
    <w:rsid w:val="001A2388"/>
    <w:rsid w:val="001B0EA2"/>
    <w:rsid w:val="001B2181"/>
    <w:rsid w:val="001C02FA"/>
    <w:rsid w:val="001D2952"/>
    <w:rsid w:val="001D3F7A"/>
    <w:rsid w:val="001D62E8"/>
    <w:rsid w:val="001E5C32"/>
    <w:rsid w:val="001F1638"/>
    <w:rsid w:val="001F6C7F"/>
    <w:rsid w:val="002240F4"/>
    <w:rsid w:val="00225599"/>
    <w:rsid w:val="00243EDA"/>
    <w:rsid w:val="002479F7"/>
    <w:rsid w:val="002573E7"/>
    <w:rsid w:val="00260C7F"/>
    <w:rsid w:val="002617B6"/>
    <w:rsid w:val="00265C4C"/>
    <w:rsid w:val="002667FD"/>
    <w:rsid w:val="00272FED"/>
    <w:rsid w:val="00285097"/>
    <w:rsid w:val="00286ECE"/>
    <w:rsid w:val="002A5961"/>
    <w:rsid w:val="002B3C0A"/>
    <w:rsid w:val="002B4535"/>
    <w:rsid w:val="002B4FDB"/>
    <w:rsid w:val="002D036B"/>
    <w:rsid w:val="002D3C10"/>
    <w:rsid w:val="002D42A8"/>
    <w:rsid w:val="002D7196"/>
    <w:rsid w:val="002E4914"/>
    <w:rsid w:val="002E6182"/>
    <w:rsid w:val="002E6CDD"/>
    <w:rsid w:val="00300A3D"/>
    <w:rsid w:val="003040A7"/>
    <w:rsid w:val="003068A5"/>
    <w:rsid w:val="00307380"/>
    <w:rsid w:val="003211C6"/>
    <w:rsid w:val="0032796A"/>
    <w:rsid w:val="00341C45"/>
    <w:rsid w:val="00344DB1"/>
    <w:rsid w:val="00345EB3"/>
    <w:rsid w:val="00346B91"/>
    <w:rsid w:val="00356423"/>
    <w:rsid w:val="00356AB2"/>
    <w:rsid w:val="00365C59"/>
    <w:rsid w:val="0037791D"/>
    <w:rsid w:val="00383321"/>
    <w:rsid w:val="00397D76"/>
    <w:rsid w:val="003A679F"/>
    <w:rsid w:val="003B71F8"/>
    <w:rsid w:val="003D5B28"/>
    <w:rsid w:val="003D7D85"/>
    <w:rsid w:val="003E1D17"/>
    <w:rsid w:val="003F7945"/>
    <w:rsid w:val="00401515"/>
    <w:rsid w:val="00401D50"/>
    <w:rsid w:val="00411AF3"/>
    <w:rsid w:val="00413C66"/>
    <w:rsid w:val="0042428D"/>
    <w:rsid w:val="004246DD"/>
    <w:rsid w:val="004252E5"/>
    <w:rsid w:val="00430D55"/>
    <w:rsid w:val="00430E05"/>
    <w:rsid w:val="0043716D"/>
    <w:rsid w:val="004413EF"/>
    <w:rsid w:val="00441EA8"/>
    <w:rsid w:val="00447CBA"/>
    <w:rsid w:val="00450C02"/>
    <w:rsid w:val="00451BD2"/>
    <w:rsid w:val="0045269D"/>
    <w:rsid w:val="00454427"/>
    <w:rsid w:val="00460D30"/>
    <w:rsid w:val="00462C96"/>
    <w:rsid w:val="00466D8F"/>
    <w:rsid w:val="0048491C"/>
    <w:rsid w:val="00491F96"/>
    <w:rsid w:val="00492855"/>
    <w:rsid w:val="004A0967"/>
    <w:rsid w:val="004A1FC5"/>
    <w:rsid w:val="004A34B3"/>
    <w:rsid w:val="004A518E"/>
    <w:rsid w:val="004A6052"/>
    <w:rsid w:val="004B4285"/>
    <w:rsid w:val="004C45D7"/>
    <w:rsid w:val="004C4E43"/>
    <w:rsid w:val="004D2918"/>
    <w:rsid w:val="004D35D6"/>
    <w:rsid w:val="004E4132"/>
    <w:rsid w:val="004F14E7"/>
    <w:rsid w:val="0050494E"/>
    <w:rsid w:val="00505C02"/>
    <w:rsid w:val="00517ADD"/>
    <w:rsid w:val="00523B85"/>
    <w:rsid w:val="0054307D"/>
    <w:rsid w:val="00555526"/>
    <w:rsid w:val="005606AA"/>
    <w:rsid w:val="00560DAE"/>
    <w:rsid w:val="00564B34"/>
    <w:rsid w:val="00571545"/>
    <w:rsid w:val="0057281F"/>
    <w:rsid w:val="0057374E"/>
    <w:rsid w:val="005855EF"/>
    <w:rsid w:val="00586059"/>
    <w:rsid w:val="00586969"/>
    <w:rsid w:val="005922D2"/>
    <w:rsid w:val="00593A3B"/>
    <w:rsid w:val="0059622E"/>
    <w:rsid w:val="005A3216"/>
    <w:rsid w:val="005A4699"/>
    <w:rsid w:val="005B3F95"/>
    <w:rsid w:val="005C33E3"/>
    <w:rsid w:val="005D311F"/>
    <w:rsid w:val="005D682A"/>
    <w:rsid w:val="005D6EED"/>
    <w:rsid w:val="0060099A"/>
    <w:rsid w:val="00601831"/>
    <w:rsid w:val="00611D11"/>
    <w:rsid w:val="0063382B"/>
    <w:rsid w:val="006449B2"/>
    <w:rsid w:val="00654633"/>
    <w:rsid w:val="00663C3D"/>
    <w:rsid w:val="006655FE"/>
    <w:rsid w:val="0068361B"/>
    <w:rsid w:val="0069560A"/>
    <w:rsid w:val="006A65BB"/>
    <w:rsid w:val="006B0001"/>
    <w:rsid w:val="006B0A10"/>
    <w:rsid w:val="006B6549"/>
    <w:rsid w:val="006C1AC0"/>
    <w:rsid w:val="006C1B5C"/>
    <w:rsid w:val="006D00B1"/>
    <w:rsid w:val="006D0236"/>
    <w:rsid w:val="006D66D7"/>
    <w:rsid w:val="006E592B"/>
    <w:rsid w:val="006F2841"/>
    <w:rsid w:val="006F338F"/>
    <w:rsid w:val="007101FF"/>
    <w:rsid w:val="007168E0"/>
    <w:rsid w:val="0072097D"/>
    <w:rsid w:val="00720B9E"/>
    <w:rsid w:val="007311AC"/>
    <w:rsid w:val="0073175F"/>
    <w:rsid w:val="00744218"/>
    <w:rsid w:val="0074709B"/>
    <w:rsid w:val="00755CA7"/>
    <w:rsid w:val="00756381"/>
    <w:rsid w:val="00767997"/>
    <w:rsid w:val="00790052"/>
    <w:rsid w:val="00795C26"/>
    <w:rsid w:val="007A0699"/>
    <w:rsid w:val="007A1654"/>
    <w:rsid w:val="007B0DBE"/>
    <w:rsid w:val="007C18A2"/>
    <w:rsid w:val="007C2BE4"/>
    <w:rsid w:val="007C3BBC"/>
    <w:rsid w:val="007C424D"/>
    <w:rsid w:val="007C458C"/>
    <w:rsid w:val="007C5AE7"/>
    <w:rsid w:val="007D6FE5"/>
    <w:rsid w:val="00846061"/>
    <w:rsid w:val="008537E6"/>
    <w:rsid w:val="00853A83"/>
    <w:rsid w:val="0085496B"/>
    <w:rsid w:val="0085615A"/>
    <w:rsid w:val="00863598"/>
    <w:rsid w:val="008937F8"/>
    <w:rsid w:val="00897971"/>
    <w:rsid w:val="00897A20"/>
    <w:rsid w:val="008B07E9"/>
    <w:rsid w:val="008B523D"/>
    <w:rsid w:val="008C202B"/>
    <w:rsid w:val="008C26F1"/>
    <w:rsid w:val="008F1D05"/>
    <w:rsid w:val="008F24AD"/>
    <w:rsid w:val="008F7E86"/>
    <w:rsid w:val="0090581E"/>
    <w:rsid w:val="00914E00"/>
    <w:rsid w:val="00915A47"/>
    <w:rsid w:val="00925079"/>
    <w:rsid w:val="00941A43"/>
    <w:rsid w:val="00941D51"/>
    <w:rsid w:val="009513A6"/>
    <w:rsid w:val="00961ADE"/>
    <w:rsid w:val="00972107"/>
    <w:rsid w:val="00993E86"/>
    <w:rsid w:val="00997D76"/>
    <w:rsid w:val="009A3A67"/>
    <w:rsid w:val="009C729B"/>
    <w:rsid w:val="009D580F"/>
    <w:rsid w:val="00A00096"/>
    <w:rsid w:val="00A0140B"/>
    <w:rsid w:val="00A0592D"/>
    <w:rsid w:val="00A14CC8"/>
    <w:rsid w:val="00A14F91"/>
    <w:rsid w:val="00A32E36"/>
    <w:rsid w:val="00A4555E"/>
    <w:rsid w:val="00A518DB"/>
    <w:rsid w:val="00A54267"/>
    <w:rsid w:val="00A55309"/>
    <w:rsid w:val="00A63102"/>
    <w:rsid w:val="00A65565"/>
    <w:rsid w:val="00A70A1F"/>
    <w:rsid w:val="00A7135E"/>
    <w:rsid w:val="00A72D70"/>
    <w:rsid w:val="00A732A9"/>
    <w:rsid w:val="00A73E8F"/>
    <w:rsid w:val="00A74179"/>
    <w:rsid w:val="00A82210"/>
    <w:rsid w:val="00A85406"/>
    <w:rsid w:val="00A93BC9"/>
    <w:rsid w:val="00AA6BB4"/>
    <w:rsid w:val="00AA7B98"/>
    <w:rsid w:val="00AB08E6"/>
    <w:rsid w:val="00AB13AD"/>
    <w:rsid w:val="00AB186A"/>
    <w:rsid w:val="00AB6951"/>
    <w:rsid w:val="00AC1EFB"/>
    <w:rsid w:val="00AC5AA9"/>
    <w:rsid w:val="00AC6DA2"/>
    <w:rsid w:val="00AD4400"/>
    <w:rsid w:val="00AD59C1"/>
    <w:rsid w:val="00AE03AF"/>
    <w:rsid w:val="00AE7F2F"/>
    <w:rsid w:val="00B05582"/>
    <w:rsid w:val="00B131AA"/>
    <w:rsid w:val="00B3155B"/>
    <w:rsid w:val="00B451C0"/>
    <w:rsid w:val="00B47EC9"/>
    <w:rsid w:val="00B55224"/>
    <w:rsid w:val="00B60A26"/>
    <w:rsid w:val="00B65EB7"/>
    <w:rsid w:val="00B720F4"/>
    <w:rsid w:val="00B81D55"/>
    <w:rsid w:val="00B8231A"/>
    <w:rsid w:val="00B82549"/>
    <w:rsid w:val="00BA07BA"/>
    <w:rsid w:val="00BA12F3"/>
    <w:rsid w:val="00BA227D"/>
    <w:rsid w:val="00BA5912"/>
    <w:rsid w:val="00BA64DD"/>
    <w:rsid w:val="00BB39E4"/>
    <w:rsid w:val="00BB79F4"/>
    <w:rsid w:val="00BF1F16"/>
    <w:rsid w:val="00C03835"/>
    <w:rsid w:val="00C217A5"/>
    <w:rsid w:val="00C22020"/>
    <w:rsid w:val="00C33780"/>
    <w:rsid w:val="00C36C73"/>
    <w:rsid w:val="00C40D7F"/>
    <w:rsid w:val="00C432D3"/>
    <w:rsid w:val="00C47539"/>
    <w:rsid w:val="00C72106"/>
    <w:rsid w:val="00C93FF5"/>
    <w:rsid w:val="00CA2C95"/>
    <w:rsid w:val="00CA3F34"/>
    <w:rsid w:val="00CB2739"/>
    <w:rsid w:val="00CD2FAD"/>
    <w:rsid w:val="00CE7BA3"/>
    <w:rsid w:val="00CF30DB"/>
    <w:rsid w:val="00CF6DA1"/>
    <w:rsid w:val="00D12F76"/>
    <w:rsid w:val="00D20FC3"/>
    <w:rsid w:val="00D232E4"/>
    <w:rsid w:val="00D401AC"/>
    <w:rsid w:val="00D46655"/>
    <w:rsid w:val="00D47701"/>
    <w:rsid w:val="00D53CCC"/>
    <w:rsid w:val="00D543EA"/>
    <w:rsid w:val="00D81454"/>
    <w:rsid w:val="00D81A51"/>
    <w:rsid w:val="00D83E8F"/>
    <w:rsid w:val="00D8731B"/>
    <w:rsid w:val="00D90AA5"/>
    <w:rsid w:val="00D9746D"/>
    <w:rsid w:val="00DA641C"/>
    <w:rsid w:val="00DB294B"/>
    <w:rsid w:val="00DB46CA"/>
    <w:rsid w:val="00DB4CB4"/>
    <w:rsid w:val="00DB7FA0"/>
    <w:rsid w:val="00DC3A8D"/>
    <w:rsid w:val="00DE43A0"/>
    <w:rsid w:val="00DF04BF"/>
    <w:rsid w:val="00DF3472"/>
    <w:rsid w:val="00DF74E4"/>
    <w:rsid w:val="00E00465"/>
    <w:rsid w:val="00E02CB9"/>
    <w:rsid w:val="00E06767"/>
    <w:rsid w:val="00E20DEF"/>
    <w:rsid w:val="00E27071"/>
    <w:rsid w:val="00E27AB7"/>
    <w:rsid w:val="00E35540"/>
    <w:rsid w:val="00E464B5"/>
    <w:rsid w:val="00E616A1"/>
    <w:rsid w:val="00E927B2"/>
    <w:rsid w:val="00E9295D"/>
    <w:rsid w:val="00EA39DC"/>
    <w:rsid w:val="00EB3863"/>
    <w:rsid w:val="00EC1331"/>
    <w:rsid w:val="00EE3D58"/>
    <w:rsid w:val="00EE47F3"/>
    <w:rsid w:val="00EF2695"/>
    <w:rsid w:val="00EF4178"/>
    <w:rsid w:val="00EF6E50"/>
    <w:rsid w:val="00EF72AD"/>
    <w:rsid w:val="00F00694"/>
    <w:rsid w:val="00F062E0"/>
    <w:rsid w:val="00F15583"/>
    <w:rsid w:val="00F21D76"/>
    <w:rsid w:val="00F309A6"/>
    <w:rsid w:val="00F325D5"/>
    <w:rsid w:val="00F426E5"/>
    <w:rsid w:val="00F42CD8"/>
    <w:rsid w:val="00F53397"/>
    <w:rsid w:val="00F53B11"/>
    <w:rsid w:val="00F548DB"/>
    <w:rsid w:val="00F61E90"/>
    <w:rsid w:val="00F705AA"/>
    <w:rsid w:val="00F7333C"/>
    <w:rsid w:val="00F91D9C"/>
    <w:rsid w:val="00F9593D"/>
    <w:rsid w:val="00FA7290"/>
    <w:rsid w:val="00FB4952"/>
    <w:rsid w:val="00FD02ED"/>
    <w:rsid w:val="00FD1B35"/>
    <w:rsid w:val="00FE3A03"/>
    <w:rsid w:val="00FF1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7122"/>
  <w15:chartTrackingRefBased/>
  <w15:docId w15:val="{BC4FE6A7-2392-2240-8E37-9A9C778DD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12A4"/>
    <w:rPr>
      <w:color w:val="0563C1" w:themeColor="hyperlink"/>
      <w:u w:val="single"/>
    </w:rPr>
  </w:style>
  <w:style w:type="character" w:styleId="UnresolvedMention">
    <w:name w:val="Unresolved Mention"/>
    <w:basedOn w:val="DefaultParagraphFont"/>
    <w:uiPriority w:val="99"/>
    <w:semiHidden/>
    <w:unhideWhenUsed/>
    <w:rsid w:val="00FF12A4"/>
    <w:rPr>
      <w:color w:val="605E5C"/>
      <w:shd w:val="clear" w:color="auto" w:fill="E1DFDD"/>
    </w:rPr>
  </w:style>
  <w:style w:type="paragraph" w:styleId="Header">
    <w:name w:val="header"/>
    <w:basedOn w:val="Normal"/>
    <w:link w:val="HeaderChar"/>
    <w:uiPriority w:val="99"/>
    <w:unhideWhenUsed/>
    <w:rsid w:val="00E02CB9"/>
    <w:pPr>
      <w:tabs>
        <w:tab w:val="center" w:pos="4513"/>
        <w:tab w:val="right" w:pos="9026"/>
      </w:tabs>
    </w:pPr>
  </w:style>
  <w:style w:type="character" w:customStyle="1" w:styleId="HeaderChar">
    <w:name w:val="Header Char"/>
    <w:basedOn w:val="DefaultParagraphFont"/>
    <w:link w:val="Header"/>
    <w:uiPriority w:val="99"/>
    <w:rsid w:val="00E02CB9"/>
  </w:style>
  <w:style w:type="paragraph" w:styleId="Footer">
    <w:name w:val="footer"/>
    <w:basedOn w:val="Normal"/>
    <w:link w:val="FooterChar"/>
    <w:uiPriority w:val="99"/>
    <w:unhideWhenUsed/>
    <w:rsid w:val="00E02CB9"/>
    <w:pPr>
      <w:tabs>
        <w:tab w:val="center" w:pos="4513"/>
        <w:tab w:val="right" w:pos="9026"/>
      </w:tabs>
    </w:pPr>
  </w:style>
  <w:style w:type="character" w:customStyle="1" w:styleId="FooterChar">
    <w:name w:val="Footer Char"/>
    <w:basedOn w:val="DefaultParagraphFont"/>
    <w:link w:val="Footer"/>
    <w:uiPriority w:val="99"/>
    <w:rsid w:val="00E02CB9"/>
  </w:style>
  <w:style w:type="character" w:styleId="PageNumber">
    <w:name w:val="page number"/>
    <w:basedOn w:val="DefaultParagraphFont"/>
    <w:uiPriority w:val="99"/>
    <w:semiHidden/>
    <w:unhideWhenUsed/>
    <w:rsid w:val="0074709B"/>
  </w:style>
  <w:style w:type="character" w:styleId="FollowedHyperlink">
    <w:name w:val="FollowedHyperlink"/>
    <w:basedOn w:val="DefaultParagraphFont"/>
    <w:uiPriority w:val="99"/>
    <w:semiHidden/>
    <w:unhideWhenUsed/>
    <w:rsid w:val="00D53CCC"/>
    <w:rPr>
      <w:color w:val="954F72" w:themeColor="followedHyperlink"/>
      <w:u w:val="single"/>
    </w:rPr>
  </w:style>
  <w:style w:type="paragraph" w:styleId="ListParagraph">
    <w:name w:val="List Paragraph"/>
    <w:basedOn w:val="Normal"/>
    <w:uiPriority w:val="34"/>
    <w:qFormat/>
    <w:rsid w:val="007679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rthto5matters.org.uk/transitions/" TargetMode="External"/><Relationship Id="rId18" Type="http://schemas.openxmlformats.org/officeDocument/2006/relationships/hyperlink" Target="https://www.youtube.com/watch?v=8UPbO6jubZ4" TargetMode="External"/><Relationship Id="rId26" Type="http://schemas.openxmlformats.org/officeDocument/2006/relationships/hyperlink" Target="https://www.scu.edu/oml/about-us/theoretical-framework/" TargetMode="External"/><Relationship Id="rId39" Type="http://schemas.openxmlformats.org/officeDocument/2006/relationships/hyperlink" Target="https://ndafp.org/image/cache/18s.pdf" TargetMode="External"/><Relationship Id="rId21" Type="http://schemas.openxmlformats.org/officeDocument/2006/relationships/hyperlink" Target="https://www.pacey.org.uk/parents/working-with-your-childcarer/helping-your-child-settle-in/" TargetMode="External"/><Relationship Id="rId34" Type="http://schemas.openxmlformats.org/officeDocument/2006/relationships/hyperlink" Target="https://www.theeducationpeople.org/blog/exploring-pedagogy-introducing-abraham-maslow/" TargetMode="External"/><Relationship Id="rId42"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eycp.essex.gov.uk/the-early-years-foundation-stage/how-do-i-become-an-outstanding-practitioner/role-of-the-adult/" TargetMode="External"/><Relationship Id="rId20" Type="http://schemas.openxmlformats.org/officeDocument/2006/relationships/hyperlink" Target="https://educationaltechnology.net/social-learning-theory-albert-bandura/" TargetMode="External"/><Relationship Id="rId29" Type="http://schemas.openxmlformats.org/officeDocument/2006/relationships/hyperlink" Target="https://www.simplypsychology.org/Bronfenbrenner.html"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anitacleare.co.uk/what-children-need-most-from-their-parents/" TargetMode="External"/><Relationship Id="rId32" Type="http://schemas.openxmlformats.org/officeDocument/2006/relationships/hyperlink" Target="https://www.systemspeak.org/blog/2019/4/28/all-about-attachment" TargetMode="External"/><Relationship Id="rId37" Type="http://schemas.openxmlformats.org/officeDocument/2006/relationships/hyperlink" Target="https://www.twinkl.co.uk/blog/different-types-of-transitions-in-child-development" TargetMode="External"/><Relationship Id="rId40" Type="http://schemas.openxmlformats.org/officeDocument/2006/relationships/hyperlink" Target="https://gov.wales/sites/default/files/publications/2019-07/flying-start-transition-guidance-for-professionals.pdf" TargetMode="External"/><Relationship Id="rId5" Type="http://schemas.openxmlformats.org/officeDocument/2006/relationships/footnotes" Target="footnotes.xml"/><Relationship Id="rId15" Type="http://schemas.openxmlformats.org/officeDocument/2006/relationships/hyperlink" Target="https://www.earlyyearsmatters.co.uk/eyfs/positive-relationships/transitions/" TargetMode="External"/><Relationship Id="rId23" Type="http://schemas.openxmlformats.org/officeDocument/2006/relationships/hyperlink" Target="https://education.gov.scot/parentzone/my-child/transitions/what-are-transitions/" TargetMode="External"/><Relationship Id="rId28" Type="http://schemas.openxmlformats.org/officeDocument/2006/relationships/hyperlink" Target="https://www.simplypsychology.org/Bronfenbrenner.html" TargetMode="External"/><Relationship Id="rId36" Type="http://schemas.openxmlformats.org/officeDocument/2006/relationships/hyperlink" Target="https://www.froebel.org.uk/uploads/documents/FT-Froebels-principles-and-practice-today.pdf" TargetMode="External"/><Relationship Id="rId10" Type="http://schemas.openxmlformats.org/officeDocument/2006/relationships/image" Target="media/image4.jpeg"/><Relationship Id="rId19" Type="http://schemas.openxmlformats.org/officeDocument/2006/relationships/hyperlink" Target="https://www.youtube.com/watch?v=7KA-atOMvHY" TargetMode="External"/><Relationship Id="rId31" Type="http://schemas.openxmlformats.org/officeDocument/2006/relationships/hyperlink" Target="https://www.stonebridge.uk.com/blog/early-years-and-child-care/a-guide-to-working-as-an-early-years-practitioner/"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yperlink" Target="https://camaloon.com/en/blog/what-is-a-welcome-pack-and-when-to-use-it" TargetMode="External"/><Relationship Id="rId22" Type="http://schemas.openxmlformats.org/officeDocument/2006/relationships/hyperlink" Target="https://dropoutprevention.org/wp-content/uploads/2015/07/paquetteryanwebquest_20091110.pdf" TargetMode="External"/><Relationship Id="rId27" Type="http://schemas.openxmlformats.org/officeDocument/2006/relationships/hyperlink" Target="https://nfer.ac.uk/nfer/PRE_PDF_Files/06_35_04.pdf" TargetMode="External"/><Relationship Id="rId30" Type="http://schemas.openxmlformats.org/officeDocument/2006/relationships/hyperlink" Target="https://www.simplypsychology.org/bowlby.html" TargetMode="External"/><Relationship Id="rId35" Type="http://schemas.openxmlformats.org/officeDocument/2006/relationships/hyperlink" Target="https://www.howareyoufeeling.org.uk/transition-to-reception-to-year-1-1"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psychologicalscience.org/publications/observer/obsonline/bandura-and-bobo.html" TargetMode="External"/><Relationship Id="rId17" Type="http://schemas.openxmlformats.org/officeDocument/2006/relationships/hyperlink" Target="https://www.youtube.com/watch?v=n2ypDPqs9A0" TargetMode="External"/><Relationship Id="rId25" Type="http://schemas.openxmlformats.org/officeDocument/2006/relationships/hyperlink" Target="https://www.researchhistory.org/2012/06/16/maslows-hierarchy-of-needs/" TargetMode="External"/><Relationship Id="rId33" Type="http://schemas.openxmlformats.org/officeDocument/2006/relationships/hyperlink" Target="https://www.systemspeak.org/blog/2019/4/28/all-about-attachment" TargetMode="External"/><Relationship Id="rId38" Type="http://schemas.openxmlformats.org/officeDocument/2006/relationships/hyperlink" Target="https://www.twinkl.co.uk/blog/different-types-of-transitions-in-chil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353</TotalTime>
  <Pages>15</Pages>
  <Words>3555</Words>
  <Characters>20270</Characters>
  <Application>Microsoft Office Word</Application>
  <DocSecurity>0</DocSecurity>
  <Lines>168</Lines>
  <Paragraphs>47</Paragraphs>
  <ScaleCrop>false</ScaleCrop>
  <Company/>
  <LinksUpToDate>false</LinksUpToDate>
  <CharactersWithSpaces>23778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374</cp:revision>
  <dcterms:created xsi:type="dcterms:W3CDTF">2022-11-11T14:41:00Z</dcterms:created>
  <dcterms:modified xsi:type="dcterms:W3CDTF">2022-12-02T12:21:00Z</dcterms:modified>
</cp:coreProperties>
</file>