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64B3D" w14:textId="77777777" w:rsidR="00B97775" w:rsidRPr="00A03F40" w:rsidRDefault="00B97775" w:rsidP="00B97775">
      <w:pPr>
        <w:rPr>
          <w:sz w:val="24"/>
          <w:szCs w:val="24"/>
        </w:rPr>
      </w:pPr>
      <w:r>
        <w:rPr>
          <w:sz w:val="24"/>
          <w:szCs w:val="24"/>
        </w:rPr>
        <w:t>Carl ROBINSON                                                                            Student Number - 2236904</w:t>
      </w:r>
    </w:p>
    <w:p w14:paraId="0DA5BAD8" w14:textId="77777777" w:rsidR="00B97775" w:rsidRDefault="00B97775"/>
    <w:p w14:paraId="11124DBF" w14:textId="77777777" w:rsidR="00B97775" w:rsidRDefault="00B97775"/>
    <w:p w14:paraId="79186901" w14:textId="50A1CD25" w:rsidR="00B97775" w:rsidRPr="00C17720" w:rsidRDefault="00B97775">
      <w:pPr>
        <w:rPr>
          <w:b/>
          <w:bCs/>
          <w:sz w:val="24"/>
          <w:szCs w:val="24"/>
        </w:rPr>
      </w:pPr>
      <w:r w:rsidRPr="00C17720">
        <w:rPr>
          <w:b/>
          <w:bCs/>
          <w:sz w:val="24"/>
          <w:szCs w:val="24"/>
        </w:rPr>
        <w:t>Assignment 2 Essay 1</w:t>
      </w:r>
    </w:p>
    <w:p w14:paraId="264F436C" w14:textId="77777777" w:rsidR="00C17720" w:rsidRDefault="00C17720"/>
    <w:p w14:paraId="66F69598" w14:textId="77777777" w:rsidR="00C17720" w:rsidRDefault="00C17720" w:rsidP="00C17720">
      <w:pPr>
        <w:pStyle w:val="Default"/>
        <w:rPr>
          <w:rFonts w:asciiTheme="minorHAnsi" w:hAnsiTheme="minorHAnsi" w:cstheme="minorHAnsi"/>
          <w:b/>
          <w:bCs/>
        </w:rPr>
      </w:pPr>
      <w:r w:rsidRPr="00C17720">
        <w:rPr>
          <w:rFonts w:asciiTheme="minorHAnsi" w:hAnsiTheme="minorHAnsi" w:cstheme="minorHAnsi"/>
          <w:b/>
          <w:bCs/>
        </w:rPr>
        <w:t xml:space="preserve">Q- What lessons have been learned from recent high-profile critical and major incidents, and how have these translated into best practice for policing? </w:t>
      </w:r>
    </w:p>
    <w:p w14:paraId="231DA298" w14:textId="77777777" w:rsidR="00D622C5" w:rsidRDefault="00D622C5" w:rsidP="00C17720">
      <w:pPr>
        <w:pStyle w:val="Default"/>
        <w:rPr>
          <w:rFonts w:asciiTheme="minorHAnsi" w:hAnsiTheme="minorHAnsi" w:cstheme="minorHAnsi"/>
          <w:b/>
          <w:bCs/>
        </w:rPr>
      </w:pPr>
    </w:p>
    <w:p w14:paraId="17EC7CB3" w14:textId="5654212A" w:rsidR="00D622C5" w:rsidRPr="00571F84" w:rsidRDefault="00D622C5" w:rsidP="00D622C5">
      <w:pPr>
        <w:rPr>
          <w:rFonts w:cstheme="minorHAnsi"/>
          <w:sz w:val="24"/>
          <w:szCs w:val="24"/>
        </w:rPr>
      </w:pPr>
      <w:r w:rsidRPr="00571F84">
        <w:rPr>
          <w:rFonts w:cstheme="minorHAnsi"/>
          <w:sz w:val="24"/>
          <w:szCs w:val="24"/>
        </w:rPr>
        <w:t>This essay will explore the lessons that have been learned from two recent high profile major incidents, with these being the 2017 Manchester Arena bombings and the 2005 London bombings. This essay will also explore specific framework police can use to ensure accurate and relevant information can be passed to relevant control rooms. It will examine the role of the police within a joint emergency service operatio</w:t>
      </w:r>
      <w:r w:rsidR="002703E6">
        <w:rPr>
          <w:rFonts w:cstheme="minorHAnsi"/>
          <w:sz w:val="24"/>
          <w:szCs w:val="24"/>
        </w:rPr>
        <w:t>n.</w:t>
      </w:r>
    </w:p>
    <w:p w14:paraId="64E98D2B" w14:textId="77777777" w:rsidR="00571F84" w:rsidRPr="00571F84" w:rsidRDefault="00571F84" w:rsidP="00D622C5">
      <w:pPr>
        <w:rPr>
          <w:rFonts w:cstheme="minorHAnsi"/>
          <w:sz w:val="24"/>
          <w:szCs w:val="24"/>
        </w:rPr>
      </w:pPr>
    </w:p>
    <w:p w14:paraId="3A1D9619" w14:textId="6957B5E2" w:rsidR="00D622C5" w:rsidRPr="00571F84" w:rsidRDefault="00D622C5" w:rsidP="00D622C5">
      <w:pPr>
        <w:rPr>
          <w:rFonts w:cstheme="minorHAnsi"/>
          <w:sz w:val="24"/>
          <w:szCs w:val="24"/>
        </w:rPr>
      </w:pPr>
      <w:r w:rsidRPr="00571F84">
        <w:rPr>
          <w:rFonts w:cstheme="minorHAnsi"/>
          <w:sz w:val="24"/>
          <w:szCs w:val="24"/>
        </w:rPr>
        <w:t xml:space="preserve">There has been </w:t>
      </w:r>
      <w:proofErr w:type="gramStart"/>
      <w:r w:rsidRPr="00571F84">
        <w:rPr>
          <w:rFonts w:cstheme="minorHAnsi"/>
          <w:sz w:val="24"/>
          <w:szCs w:val="24"/>
        </w:rPr>
        <w:t>a number of</w:t>
      </w:r>
      <w:proofErr w:type="gramEnd"/>
      <w:r w:rsidRPr="00571F84">
        <w:rPr>
          <w:rFonts w:cstheme="minorHAnsi"/>
          <w:sz w:val="24"/>
          <w:szCs w:val="24"/>
        </w:rPr>
        <w:t xml:space="preserve"> lessons which the Police have learned from critical and major incidents. College of Policing (2024) states that any handling of a critical incident should start with early identification and notification. Firstly, the identification of critical incidents is extremely important, as due to incidents going unchecked, can result in having a long-term effect on community confidence. Through situational awareness and understanding the general mood and feelings of communities, as well as monitoring the impact that incidents have previously had on them, in turn can help identify those that have a higher likely hood of escalating to a critical incident. This is then followed by notification, where senior police officers’ early information of incidents that have escalated, or that is likely to escalate to a critical incident. In addition to this, to help to avert a critical incident, the quality of the police response is paramount.</w:t>
      </w:r>
    </w:p>
    <w:p w14:paraId="1C1407DD" w14:textId="77777777" w:rsidR="00D622C5" w:rsidRPr="00571F84" w:rsidRDefault="00D622C5" w:rsidP="00D622C5">
      <w:pPr>
        <w:rPr>
          <w:rFonts w:cstheme="minorHAnsi"/>
          <w:sz w:val="24"/>
          <w:szCs w:val="24"/>
        </w:rPr>
      </w:pPr>
    </w:p>
    <w:p w14:paraId="477E6767" w14:textId="77777777" w:rsidR="00D622C5" w:rsidRPr="00571F84" w:rsidRDefault="00D622C5" w:rsidP="00D622C5">
      <w:pPr>
        <w:rPr>
          <w:rFonts w:cstheme="minorHAnsi"/>
          <w:sz w:val="24"/>
          <w:szCs w:val="24"/>
        </w:rPr>
      </w:pPr>
      <w:r w:rsidRPr="00571F84">
        <w:rPr>
          <w:rFonts w:cstheme="minorHAnsi"/>
          <w:sz w:val="24"/>
          <w:szCs w:val="24"/>
        </w:rPr>
        <w:t xml:space="preserve">(Craigie, </w:t>
      </w:r>
      <w:proofErr w:type="gramStart"/>
      <w:r w:rsidRPr="00571F84">
        <w:rPr>
          <w:rFonts w:cstheme="minorHAnsi"/>
          <w:sz w:val="24"/>
          <w:szCs w:val="24"/>
        </w:rPr>
        <w:t>2018,p.</w:t>
      </w:r>
      <w:proofErr w:type="gramEnd"/>
      <w:r w:rsidRPr="00571F84">
        <w:rPr>
          <w:rFonts w:cstheme="minorHAnsi"/>
          <w:sz w:val="24"/>
          <w:szCs w:val="24"/>
        </w:rPr>
        <w:t>3) states that there were a number of lessons learnt from a major incident that occurred on the 22</w:t>
      </w:r>
      <w:r w:rsidRPr="00571F84">
        <w:rPr>
          <w:rFonts w:cstheme="minorHAnsi"/>
          <w:sz w:val="24"/>
          <w:szCs w:val="24"/>
          <w:vertAlign w:val="superscript"/>
        </w:rPr>
        <w:t>nd</w:t>
      </w:r>
      <w:r w:rsidRPr="00571F84">
        <w:rPr>
          <w:rFonts w:cstheme="minorHAnsi"/>
          <w:sz w:val="24"/>
          <w:szCs w:val="24"/>
        </w:rPr>
        <w:t xml:space="preserve"> May 2017, where Salman Abedi detonated an improvised explosive device whilst people were leaving the Manchester Arena following a concert, which resulted in 23 people being killed. One of the lessons learnt was the importance of communication. Communication during a major incident like this is extremely detrimental and due to hospital switchboards being inundated with internal and external calls, this forced many teams within hospitals to use a “WIFI based communication system” such as WhatsApp to ensure voice contact and instant messaging could be made.</w:t>
      </w:r>
    </w:p>
    <w:p w14:paraId="5751A425" w14:textId="77777777" w:rsidR="00D622C5" w:rsidRPr="00571F84" w:rsidRDefault="00D622C5" w:rsidP="00D622C5">
      <w:pPr>
        <w:rPr>
          <w:rFonts w:cstheme="minorHAnsi"/>
          <w:sz w:val="24"/>
          <w:szCs w:val="24"/>
        </w:rPr>
      </w:pPr>
    </w:p>
    <w:p w14:paraId="72131573" w14:textId="77777777" w:rsidR="00D622C5" w:rsidRPr="00571F84" w:rsidRDefault="00D622C5" w:rsidP="00D622C5">
      <w:pPr>
        <w:rPr>
          <w:rFonts w:cstheme="minorHAnsi"/>
          <w:sz w:val="24"/>
          <w:szCs w:val="24"/>
        </w:rPr>
      </w:pPr>
      <w:r w:rsidRPr="00571F84">
        <w:rPr>
          <w:rFonts w:cstheme="minorHAnsi"/>
          <w:sz w:val="24"/>
          <w:szCs w:val="24"/>
        </w:rPr>
        <w:t xml:space="preserve">(Lowe, </w:t>
      </w:r>
      <w:proofErr w:type="gramStart"/>
      <w:r w:rsidRPr="00571F84">
        <w:rPr>
          <w:rFonts w:cstheme="minorHAnsi"/>
          <w:sz w:val="24"/>
          <w:szCs w:val="24"/>
        </w:rPr>
        <w:t>2020,p.</w:t>
      </w:r>
      <w:proofErr w:type="gramEnd"/>
      <w:r w:rsidRPr="00571F84">
        <w:rPr>
          <w:rFonts w:cstheme="minorHAnsi"/>
          <w:sz w:val="24"/>
          <w:szCs w:val="24"/>
        </w:rPr>
        <w:t xml:space="preserve">4) states that following on from the Manchester Area bombings in 2017, Lord </w:t>
      </w:r>
      <w:proofErr w:type="spellStart"/>
      <w:r w:rsidRPr="00571F84">
        <w:rPr>
          <w:rFonts w:cstheme="minorHAnsi"/>
          <w:sz w:val="24"/>
          <w:szCs w:val="24"/>
        </w:rPr>
        <w:t>Kerslake</w:t>
      </w:r>
      <w:proofErr w:type="spellEnd"/>
      <w:r w:rsidRPr="00571F84">
        <w:rPr>
          <w:rFonts w:cstheme="minorHAnsi"/>
          <w:sz w:val="24"/>
          <w:szCs w:val="24"/>
        </w:rPr>
        <w:t xml:space="preserve"> carried out an independent review and focusing on the recommendations regarding emergency services. Communications were one of the main issues this report examined. It stated that messages should be directly sent to control rooms immediately upon receiving a </w:t>
      </w:r>
      <w:r w:rsidRPr="00571F84">
        <w:rPr>
          <w:rFonts w:cstheme="minorHAnsi"/>
          <w:sz w:val="24"/>
          <w:szCs w:val="24"/>
        </w:rPr>
        <w:lastRenderedPageBreak/>
        <w:t xml:space="preserve">message or information from the emergency scene. The report also recommended that agencies should survey use of encrypted social media for updating staff in an emergency and to improve emergency arrangements. It carries on </w:t>
      </w:r>
      <w:proofErr w:type="gramStart"/>
      <w:r w:rsidRPr="00571F84">
        <w:rPr>
          <w:rFonts w:cstheme="minorHAnsi"/>
          <w:sz w:val="24"/>
          <w:szCs w:val="24"/>
        </w:rPr>
        <w:t>to explain</w:t>
      </w:r>
      <w:proofErr w:type="gramEnd"/>
      <w:r w:rsidRPr="00571F84">
        <w:rPr>
          <w:rFonts w:cstheme="minorHAnsi"/>
          <w:sz w:val="24"/>
          <w:szCs w:val="24"/>
        </w:rPr>
        <w:t xml:space="preserve"> there are two reasons. The first, so that a specific emergency service can monitor their own social media platforms, to which they may be able to pass on their own messages in an accurate manner. Secondly, due to this, official agency communications would then be created, resulting in enhanced communications during a response to a major incident.  It was discovered that some of the communication channels were not user friendly, with an example of this being `</w:t>
      </w:r>
      <w:proofErr w:type="spellStart"/>
      <w:r w:rsidRPr="00571F84">
        <w:rPr>
          <w:rFonts w:cstheme="minorHAnsi"/>
          <w:sz w:val="24"/>
          <w:szCs w:val="24"/>
        </w:rPr>
        <w:t>Whatsapp</w:t>
      </w:r>
      <w:proofErr w:type="spellEnd"/>
      <w:r w:rsidRPr="00571F84">
        <w:rPr>
          <w:rFonts w:cstheme="minorHAnsi"/>
          <w:sz w:val="24"/>
          <w:szCs w:val="24"/>
        </w:rPr>
        <w:t xml:space="preserve">`. To support this, (BBC, 2018) states that during this incident, Greater Manchester Fire and Rescue Service were unable to contact directly with the police duty inspector at the scene, due to the phone being in constant use </w:t>
      </w:r>
      <w:proofErr w:type="gramStart"/>
      <w:r w:rsidRPr="00571F84">
        <w:rPr>
          <w:rFonts w:cstheme="minorHAnsi"/>
          <w:sz w:val="24"/>
          <w:szCs w:val="24"/>
        </w:rPr>
        <w:t>as a result of</w:t>
      </w:r>
      <w:proofErr w:type="gramEnd"/>
      <w:r w:rsidRPr="00571F84">
        <w:rPr>
          <w:rFonts w:cstheme="minorHAnsi"/>
          <w:sz w:val="24"/>
          <w:szCs w:val="24"/>
        </w:rPr>
        <w:t xml:space="preserve"> a lack of radio link. The police duty inspector declared the incident as Operation Plato, a code name for protocols meant to be followed if there is a situation where there </w:t>
      </w:r>
      <w:proofErr w:type="gramStart"/>
      <w:r w:rsidRPr="00571F84">
        <w:rPr>
          <w:rFonts w:cstheme="minorHAnsi"/>
          <w:sz w:val="24"/>
          <w:szCs w:val="24"/>
        </w:rPr>
        <w:t>is</w:t>
      </w:r>
      <w:proofErr w:type="gramEnd"/>
      <w:r w:rsidRPr="00571F84">
        <w:rPr>
          <w:rFonts w:cstheme="minorHAnsi"/>
          <w:sz w:val="24"/>
          <w:szCs w:val="24"/>
        </w:rPr>
        <w:t xml:space="preserve"> belief firearms are being used. As a result of poor communication between the emergency services, the local fire service did not arrive on scene until approximately two hours, meaning a valuable resource were unable to help on scene. From the </w:t>
      </w:r>
      <w:proofErr w:type="spellStart"/>
      <w:r w:rsidRPr="00571F84">
        <w:rPr>
          <w:rFonts w:cstheme="minorHAnsi"/>
          <w:sz w:val="24"/>
          <w:szCs w:val="24"/>
        </w:rPr>
        <w:t>Kerslake</w:t>
      </w:r>
      <w:proofErr w:type="spellEnd"/>
      <w:r w:rsidRPr="00571F84">
        <w:rPr>
          <w:rFonts w:cstheme="minorHAnsi"/>
          <w:sz w:val="24"/>
          <w:szCs w:val="24"/>
        </w:rPr>
        <w:t xml:space="preserve"> report, a recommendation stated the local police force should review and identify ways to reduce the load placed on </w:t>
      </w:r>
      <w:proofErr w:type="gramStart"/>
      <w:r w:rsidRPr="00571F84">
        <w:rPr>
          <w:rFonts w:cstheme="minorHAnsi"/>
          <w:sz w:val="24"/>
          <w:szCs w:val="24"/>
        </w:rPr>
        <w:t>that particular police</w:t>
      </w:r>
      <w:proofErr w:type="gramEnd"/>
      <w:r w:rsidRPr="00571F84">
        <w:rPr>
          <w:rFonts w:cstheme="minorHAnsi"/>
          <w:sz w:val="24"/>
          <w:szCs w:val="24"/>
        </w:rPr>
        <w:t xml:space="preserve"> duty officer. Since this incident, it is stated that a dedicated radio, which is regularly tested has now been established between the control rooms of the police, </w:t>
      </w:r>
      <w:proofErr w:type="gramStart"/>
      <w:r w:rsidRPr="00571F84">
        <w:rPr>
          <w:rFonts w:cstheme="minorHAnsi"/>
          <w:sz w:val="24"/>
          <w:szCs w:val="24"/>
        </w:rPr>
        <w:t>ambulance</w:t>
      </w:r>
      <w:proofErr w:type="gramEnd"/>
      <w:r w:rsidRPr="00571F84">
        <w:rPr>
          <w:rFonts w:cstheme="minorHAnsi"/>
          <w:sz w:val="24"/>
          <w:szCs w:val="24"/>
        </w:rPr>
        <w:t xml:space="preserve"> and fire services.</w:t>
      </w:r>
    </w:p>
    <w:p w14:paraId="612AE033" w14:textId="77777777" w:rsidR="00D622C5" w:rsidRPr="00571F84" w:rsidRDefault="00D622C5" w:rsidP="00D622C5">
      <w:pPr>
        <w:rPr>
          <w:rFonts w:cstheme="minorHAnsi"/>
          <w:sz w:val="24"/>
          <w:szCs w:val="24"/>
        </w:rPr>
      </w:pPr>
    </w:p>
    <w:p w14:paraId="44E7F572" w14:textId="77777777" w:rsidR="00D622C5" w:rsidRPr="00571F84" w:rsidRDefault="00D622C5" w:rsidP="00D622C5">
      <w:pPr>
        <w:rPr>
          <w:rFonts w:cstheme="minorHAnsi"/>
          <w:sz w:val="24"/>
          <w:szCs w:val="24"/>
        </w:rPr>
      </w:pPr>
      <w:r w:rsidRPr="00571F84">
        <w:rPr>
          <w:rFonts w:cstheme="minorHAnsi"/>
          <w:sz w:val="24"/>
          <w:szCs w:val="24"/>
        </w:rPr>
        <w:t>(</w:t>
      </w:r>
      <w:proofErr w:type="spellStart"/>
      <w:r w:rsidRPr="00571F84">
        <w:rPr>
          <w:rFonts w:cstheme="minorHAnsi"/>
          <w:sz w:val="24"/>
          <w:szCs w:val="24"/>
        </w:rPr>
        <w:t>Seet</w:t>
      </w:r>
      <w:proofErr w:type="spellEnd"/>
      <w:r w:rsidRPr="00571F84">
        <w:rPr>
          <w:rFonts w:cstheme="minorHAnsi"/>
          <w:sz w:val="24"/>
          <w:szCs w:val="24"/>
        </w:rPr>
        <w:t xml:space="preserve">, 2009, p.712-719) explains there were many lessons also learnt from a major incident that occurred on the </w:t>
      </w:r>
      <w:proofErr w:type="gramStart"/>
      <w:r w:rsidRPr="00571F84">
        <w:rPr>
          <w:rFonts w:cstheme="minorHAnsi"/>
          <w:sz w:val="24"/>
          <w:szCs w:val="24"/>
        </w:rPr>
        <w:t>7</w:t>
      </w:r>
      <w:r w:rsidRPr="00571F84">
        <w:rPr>
          <w:rFonts w:cstheme="minorHAnsi"/>
          <w:sz w:val="24"/>
          <w:szCs w:val="24"/>
          <w:vertAlign w:val="superscript"/>
        </w:rPr>
        <w:t>th</w:t>
      </w:r>
      <w:proofErr w:type="gramEnd"/>
      <w:r w:rsidRPr="00571F84">
        <w:rPr>
          <w:rFonts w:cstheme="minorHAnsi"/>
          <w:sz w:val="24"/>
          <w:szCs w:val="24"/>
        </w:rPr>
        <w:t xml:space="preserve"> July 2005, where bombings occurred in London, where three bombs were detonated in the subways, with another explosion occurring aboard a bus. This incident resulted in 52 people being killed with 700 people suffering injury. One lesson learned stated here is to be ready to acknowledge uncertainty in the crisis hour, and getting the first word out accurately is important. It states the British media claimed for the first 30 minutes of the incident, there was no official notification of a bomb attack, with the first official statement from the British Transport Police stating the incident could have resulted in trains colliding or a power cable explosion. In all it took 90 minutes, before Scotland Yard accurately described the incident. Public communication must always be accurate and honest. From these two major incidents this therefore shows the quality of communication was unsubstantial and it suggests that the sharing of relevant communication is of vital importance. </w:t>
      </w:r>
    </w:p>
    <w:p w14:paraId="11BFE5FE" w14:textId="77777777" w:rsidR="00D622C5" w:rsidRPr="00571F84" w:rsidRDefault="00D622C5" w:rsidP="00D622C5">
      <w:pPr>
        <w:rPr>
          <w:rFonts w:cstheme="minorHAnsi"/>
          <w:sz w:val="24"/>
          <w:szCs w:val="24"/>
        </w:rPr>
      </w:pPr>
    </w:p>
    <w:p w14:paraId="09E6F102" w14:textId="77777777" w:rsidR="00D622C5" w:rsidRPr="00571F84" w:rsidRDefault="00D622C5" w:rsidP="00D622C5">
      <w:pPr>
        <w:rPr>
          <w:rFonts w:cstheme="minorHAnsi"/>
          <w:sz w:val="24"/>
          <w:szCs w:val="24"/>
        </w:rPr>
      </w:pPr>
      <w:r w:rsidRPr="00571F84">
        <w:rPr>
          <w:rFonts w:cstheme="minorHAnsi"/>
          <w:sz w:val="24"/>
          <w:szCs w:val="24"/>
        </w:rPr>
        <w:t>(Fuller, 2015, p. 11-12) states that the police have a dominant part to play amongst a major incident. The “</w:t>
      </w:r>
      <w:proofErr w:type="spellStart"/>
      <w:r w:rsidRPr="00571F84">
        <w:rPr>
          <w:rFonts w:cstheme="minorHAnsi"/>
          <w:sz w:val="24"/>
          <w:szCs w:val="24"/>
        </w:rPr>
        <w:t>Peelian</w:t>
      </w:r>
      <w:proofErr w:type="spellEnd"/>
      <w:r w:rsidRPr="00571F84">
        <w:rPr>
          <w:rFonts w:cstheme="minorHAnsi"/>
          <w:sz w:val="24"/>
          <w:szCs w:val="24"/>
        </w:rPr>
        <w:t xml:space="preserve"> Principles of today” are a set of instructions to which the police </w:t>
      </w:r>
      <w:proofErr w:type="gramStart"/>
      <w:r w:rsidRPr="00571F84">
        <w:rPr>
          <w:rFonts w:cstheme="minorHAnsi"/>
          <w:sz w:val="24"/>
          <w:szCs w:val="24"/>
        </w:rPr>
        <w:t>are able to</w:t>
      </w:r>
      <w:proofErr w:type="gramEnd"/>
      <w:r w:rsidRPr="00571F84">
        <w:rPr>
          <w:rFonts w:cstheme="minorHAnsi"/>
          <w:sz w:val="24"/>
          <w:szCs w:val="24"/>
        </w:rPr>
        <w:t xml:space="preserve"> follow. One of these instructions is that a basic goal is for the police to improve the safety and the </w:t>
      </w:r>
      <w:proofErr w:type="spellStart"/>
      <w:r w:rsidRPr="00571F84">
        <w:rPr>
          <w:rFonts w:cstheme="minorHAnsi"/>
          <w:sz w:val="24"/>
          <w:szCs w:val="24"/>
        </w:rPr>
        <w:t>well being</w:t>
      </w:r>
      <w:proofErr w:type="spellEnd"/>
      <w:r w:rsidRPr="00571F84">
        <w:rPr>
          <w:rFonts w:cstheme="minorHAnsi"/>
          <w:sz w:val="24"/>
          <w:szCs w:val="24"/>
        </w:rPr>
        <w:t xml:space="preserve"> of the </w:t>
      </w:r>
      <w:proofErr w:type="gramStart"/>
      <w:r w:rsidRPr="00571F84">
        <w:rPr>
          <w:rFonts w:cstheme="minorHAnsi"/>
          <w:sz w:val="24"/>
          <w:szCs w:val="24"/>
        </w:rPr>
        <w:t>general public</w:t>
      </w:r>
      <w:proofErr w:type="gramEnd"/>
      <w:r w:rsidRPr="00571F84">
        <w:rPr>
          <w:rFonts w:cstheme="minorHAnsi"/>
          <w:sz w:val="24"/>
          <w:szCs w:val="24"/>
        </w:rPr>
        <w:t xml:space="preserve"> and to ensure this is to encourage measures to prevent harm. Another instruction is that the police must undertake their mission with the collaboration and the approval of the public and other agencies. This also explains that the police are a “Category One Responder” as defined in the act. (The Civil Contingencies Act 2004). It goes on to explain a section of the meaning of an “Emergency” meaning a situation </w:t>
      </w:r>
      <w:r w:rsidRPr="00571F84">
        <w:rPr>
          <w:rFonts w:cstheme="minorHAnsi"/>
          <w:sz w:val="24"/>
          <w:szCs w:val="24"/>
        </w:rPr>
        <w:lastRenderedPageBreak/>
        <w:t xml:space="preserve">or event which threatens serious damage to human welfare in a place in the United Kingdom. This may involve, cause or may cause loss of human life and human illness or injury. </w:t>
      </w:r>
    </w:p>
    <w:p w14:paraId="7BB881E3" w14:textId="77777777" w:rsidR="00D622C5" w:rsidRPr="00571F84" w:rsidRDefault="00D622C5" w:rsidP="00D622C5">
      <w:pPr>
        <w:rPr>
          <w:rFonts w:cstheme="minorHAnsi"/>
          <w:sz w:val="24"/>
          <w:szCs w:val="24"/>
        </w:rPr>
      </w:pPr>
    </w:p>
    <w:p w14:paraId="705BC917" w14:textId="77777777" w:rsidR="00D622C5" w:rsidRPr="00571F84" w:rsidRDefault="00D622C5" w:rsidP="00D622C5">
      <w:pPr>
        <w:rPr>
          <w:rFonts w:cstheme="minorHAnsi"/>
          <w:sz w:val="24"/>
          <w:szCs w:val="24"/>
        </w:rPr>
      </w:pPr>
      <w:r w:rsidRPr="00571F84">
        <w:rPr>
          <w:rFonts w:cstheme="minorHAnsi"/>
          <w:sz w:val="24"/>
          <w:szCs w:val="24"/>
        </w:rPr>
        <w:t xml:space="preserve">(Cabinet Office, 2004) states that “Category One Responders </w:t>
      </w:r>
      <w:proofErr w:type="gramStart"/>
      <w:r w:rsidRPr="00571F84">
        <w:rPr>
          <w:rFonts w:cstheme="minorHAnsi"/>
          <w:sz w:val="24"/>
          <w:szCs w:val="24"/>
        </w:rPr>
        <w:t>“ involve</w:t>
      </w:r>
      <w:proofErr w:type="gramEnd"/>
      <w:r w:rsidRPr="00571F84">
        <w:rPr>
          <w:rFonts w:cstheme="minorHAnsi"/>
          <w:sz w:val="24"/>
          <w:szCs w:val="24"/>
        </w:rPr>
        <w:t xml:space="preserve"> organisations that are at the core of emergency responses to which they are responsible for a number of civil protection duties. Part of the role of the police within a joint emergency operation is that they may be required to put in place emergency plans, sharing information with other responders to increase and improve co-ordination. This could also include making information available to the public regarding public protection matters. (Sills and Betteridge, 2020) explains that the Civil Contingencies Act was introduced in 2004. It allows the United Kingdom government to make radical legislative changes. It also requires for organisation and preparation for potential life changing events and situations.</w:t>
      </w:r>
    </w:p>
    <w:p w14:paraId="0C3E594A" w14:textId="77777777" w:rsidR="00D622C5" w:rsidRPr="00571F84" w:rsidRDefault="00D622C5" w:rsidP="00D622C5">
      <w:pPr>
        <w:rPr>
          <w:rFonts w:cstheme="minorHAnsi"/>
          <w:sz w:val="24"/>
          <w:szCs w:val="24"/>
        </w:rPr>
      </w:pPr>
    </w:p>
    <w:p w14:paraId="4EF42EF1" w14:textId="77777777" w:rsidR="00D622C5" w:rsidRPr="00571F84" w:rsidRDefault="00D622C5" w:rsidP="00D622C5">
      <w:pPr>
        <w:rPr>
          <w:rFonts w:cstheme="minorHAnsi"/>
          <w:sz w:val="24"/>
          <w:szCs w:val="24"/>
        </w:rPr>
      </w:pPr>
      <w:r w:rsidRPr="00571F84">
        <w:rPr>
          <w:rFonts w:cstheme="minorHAnsi"/>
          <w:sz w:val="24"/>
          <w:szCs w:val="24"/>
        </w:rPr>
        <w:t xml:space="preserve">(LESLP,2012) clarifies the police have a significant role, holding responsibility in primary areas within a major incident that involve other emergency services. Firstly, the most important factor is the saving of somebody’s life. This is of utmost importance. Secondly, police have responsibility to secure, protect and preserve a scene, which includes the controlling of other people onlooking as well as traffic through the strategic use of cordons. This includes the co-ordination of the emergency services, local authorities, and other organisations at the scene of the incident. To support this, use of police cordons can have many positive outcomes. Most importantly, this can protect the public from injury, which include the guarding of the scene as well as preventing any unauthorised interference with any subsequent investigation. Three cordons will also be established and put in place by police albeit with consultation with other agencies. The first being the Inner Cordon, which provides instant security of the dangerous area. The second being the Outer cordon which seals of a substantial area around the inner cordon. The third being the Traffic cordon, set up beyond the outer cordon to stop any access attempts from any unauthorised vehicle. As defined in the act (Section 34 The Terrorism Act 2000) grants </w:t>
      </w:r>
      <w:proofErr w:type="gramStart"/>
      <w:r w:rsidRPr="00571F84">
        <w:rPr>
          <w:rFonts w:cstheme="minorHAnsi"/>
          <w:sz w:val="24"/>
          <w:szCs w:val="24"/>
        </w:rPr>
        <w:t>the  power</w:t>
      </w:r>
      <w:proofErr w:type="gramEnd"/>
      <w:r w:rsidRPr="00571F84">
        <w:rPr>
          <w:rFonts w:cstheme="minorHAnsi"/>
          <w:sz w:val="24"/>
          <w:szCs w:val="24"/>
        </w:rPr>
        <w:t xml:space="preserve"> to designate a cordoned area (to a police officer of at least the rank of superintendent)</w:t>
      </w:r>
    </w:p>
    <w:p w14:paraId="08B9C333" w14:textId="77777777" w:rsidR="00D622C5" w:rsidRPr="00571F84" w:rsidRDefault="00D622C5" w:rsidP="00D622C5">
      <w:pPr>
        <w:rPr>
          <w:rFonts w:cstheme="minorHAnsi"/>
          <w:sz w:val="24"/>
          <w:szCs w:val="24"/>
        </w:rPr>
      </w:pPr>
    </w:p>
    <w:p w14:paraId="5982215D" w14:textId="77777777" w:rsidR="00D622C5" w:rsidRPr="00571F84" w:rsidRDefault="00D622C5" w:rsidP="00D622C5">
      <w:pPr>
        <w:rPr>
          <w:rFonts w:cstheme="minorHAnsi"/>
          <w:sz w:val="24"/>
          <w:szCs w:val="24"/>
        </w:rPr>
      </w:pPr>
      <w:r w:rsidRPr="00571F84">
        <w:rPr>
          <w:rFonts w:cstheme="minorHAnsi"/>
          <w:sz w:val="24"/>
          <w:szCs w:val="24"/>
        </w:rPr>
        <w:t xml:space="preserve">To further support this (JESIP,2021) explains that part of the joint doctrine framework consists of the Joint Decision Model (JDM), which has been designed to help emergency services to make effective and impactful decisions together. The JDM consists of several parts including Gathering information, </w:t>
      </w:r>
      <w:proofErr w:type="gramStart"/>
      <w:r w:rsidRPr="00571F84">
        <w:rPr>
          <w:rFonts w:cstheme="minorHAnsi"/>
          <w:sz w:val="24"/>
          <w:szCs w:val="24"/>
        </w:rPr>
        <w:t>Accessing</w:t>
      </w:r>
      <w:proofErr w:type="gramEnd"/>
      <w:r w:rsidRPr="00571F84">
        <w:rPr>
          <w:rFonts w:cstheme="minorHAnsi"/>
          <w:sz w:val="24"/>
          <w:szCs w:val="24"/>
        </w:rPr>
        <w:t xml:space="preserve"> risk, Consider powers, Identify options, and Take action and review. However, at the centre of the JDM is Working Together, Saving Lives, </w:t>
      </w:r>
      <w:proofErr w:type="gramStart"/>
      <w:r w:rsidRPr="00571F84">
        <w:rPr>
          <w:rFonts w:cstheme="minorHAnsi"/>
          <w:sz w:val="24"/>
          <w:szCs w:val="24"/>
        </w:rPr>
        <w:t>Reducing</w:t>
      </w:r>
      <w:proofErr w:type="gramEnd"/>
      <w:r w:rsidRPr="00571F84">
        <w:rPr>
          <w:rFonts w:cstheme="minorHAnsi"/>
          <w:sz w:val="24"/>
          <w:szCs w:val="24"/>
        </w:rPr>
        <w:t xml:space="preserve"> harm, which is there to remind officers that this is the most important objective and is of the highest priority. This results in a public centre approach with a further focus on responder and public wellbeing throughout the duration of a major incident.</w:t>
      </w:r>
    </w:p>
    <w:p w14:paraId="7046E292" w14:textId="77777777" w:rsidR="00D622C5" w:rsidRPr="00571F84" w:rsidRDefault="00D622C5" w:rsidP="00D622C5">
      <w:pPr>
        <w:rPr>
          <w:rFonts w:cstheme="minorHAnsi"/>
          <w:sz w:val="24"/>
          <w:szCs w:val="24"/>
        </w:rPr>
      </w:pPr>
    </w:p>
    <w:p w14:paraId="6A6EE98E" w14:textId="77777777" w:rsidR="00D622C5" w:rsidRPr="00571F84" w:rsidRDefault="00D622C5" w:rsidP="00D622C5">
      <w:pPr>
        <w:rPr>
          <w:rFonts w:cstheme="minorHAnsi"/>
          <w:sz w:val="24"/>
          <w:szCs w:val="24"/>
        </w:rPr>
      </w:pPr>
      <w:r w:rsidRPr="00571F84">
        <w:rPr>
          <w:rFonts w:cstheme="minorHAnsi"/>
          <w:sz w:val="24"/>
          <w:szCs w:val="24"/>
        </w:rPr>
        <w:lastRenderedPageBreak/>
        <w:t>(HMICFRS, 2023) states that J.E.S.I.P is the Joint Emergency Service Interoperability Principles. It is a programme that has been designed so emergency services that include the police forces, ambulance and fire and rescue work to improve the way these services collaborate when responding to major and critical incidents. (JESIP,2024) explains that the “M.E.T.H.A.N.E model” is an established framework which sets a structure and format for emergency services and their control rooms to share vitally important information regarding a major incident. In addition to this, the first resources to arrive on scene should send the “METHANE” message so situational awareness can be established. The model is recommended to be used in all major incidents. If the incident develops, the relevant control room should be updated accordingly. This model consists of seven parts which are to be communicated. The first being Major Incident, where the first responder decides whether the incident that has been attended should be declared as a major incident. The second, Exact Location, where accuracy is of importance, sharing relevant street names or landmarks. The third, Type of Incident. This is where the exact nature of the incident is defined. Next, Hazards, reporting any known hazards present or that could arise. Next is Access, where an accurate description of safe routes to use to provide access to the incident. This may include areas to avoid. Then, Number of Casualties, defining the number of casualties and levels of injury. Then, there is Emergency Services, communicating which services are on scene and if any others are required.</w:t>
      </w:r>
    </w:p>
    <w:p w14:paraId="3C02E9CB" w14:textId="77777777" w:rsidR="00D622C5" w:rsidRPr="00571F84" w:rsidRDefault="00D622C5" w:rsidP="00D622C5">
      <w:pPr>
        <w:rPr>
          <w:rFonts w:cstheme="minorHAnsi"/>
          <w:sz w:val="24"/>
          <w:szCs w:val="24"/>
        </w:rPr>
      </w:pPr>
    </w:p>
    <w:p w14:paraId="56CFD83A" w14:textId="77777777" w:rsidR="00D622C5" w:rsidRPr="00571F84" w:rsidRDefault="00D622C5" w:rsidP="00D622C5">
      <w:pPr>
        <w:rPr>
          <w:rFonts w:cstheme="minorHAnsi"/>
          <w:sz w:val="24"/>
          <w:szCs w:val="24"/>
        </w:rPr>
      </w:pPr>
      <w:r w:rsidRPr="00571F84">
        <w:rPr>
          <w:rFonts w:cstheme="minorHAnsi"/>
          <w:sz w:val="24"/>
          <w:szCs w:val="24"/>
        </w:rPr>
        <w:t xml:space="preserve">To conclude, this shows that </w:t>
      </w:r>
      <w:proofErr w:type="gramStart"/>
      <w:r w:rsidRPr="00571F84">
        <w:rPr>
          <w:rFonts w:cstheme="minorHAnsi"/>
          <w:sz w:val="24"/>
          <w:szCs w:val="24"/>
        </w:rPr>
        <w:t>in regards to</w:t>
      </w:r>
      <w:proofErr w:type="gramEnd"/>
      <w:r w:rsidRPr="00571F84">
        <w:rPr>
          <w:rFonts w:cstheme="minorHAnsi"/>
          <w:sz w:val="24"/>
          <w:szCs w:val="24"/>
        </w:rPr>
        <w:t xml:space="preserve"> the major incidents discussed it provides evidence that poor communication was a substantial factor during these incidents.  It shows that communication is of the utmost importance when at a major incident. To establish best </w:t>
      </w:r>
      <w:proofErr w:type="gramStart"/>
      <w:r w:rsidRPr="00571F84">
        <w:rPr>
          <w:rFonts w:cstheme="minorHAnsi"/>
          <w:sz w:val="24"/>
          <w:szCs w:val="24"/>
        </w:rPr>
        <w:t>practice</w:t>
      </w:r>
      <w:proofErr w:type="gramEnd"/>
      <w:r w:rsidRPr="00571F84">
        <w:rPr>
          <w:rFonts w:cstheme="minorHAnsi"/>
          <w:sz w:val="24"/>
          <w:szCs w:val="24"/>
        </w:rPr>
        <w:t xml:space="preserve"> it suggests that communication used in these scenarios must be clear, concise, to the point and accurate. The use of the METHANE model helps first responders and evidence suggests it is a solid framework to follow to ensure the precise information is being past in the most challenging of circumstances. It leads to believe that this results in best practice when a responder initially reacts to a major incident. Furthermore, this also shows that the police also have an extremely dominant and important role amongst major incidents and the strategic use of cordons can help control and direct a major incident.</w:t>
      </w:r>
    </w:p>
    <w:p w14:paraId="7EA70DD8" w14:textId="77777777" w:rsidR="00D622C5" w:rsidRPr="00D24891" w:rsidRDefault="00D622C5" w:rsidP="00D622C5">
      <w:pPr>
        <w:rPr>
          <w:rFonts w:cstheme="minorHAnsi"/>
          <w:b/>
          <w:bCs/>
        </w:rPr>
      </w:pPr>
    </w:p>
    <w:p w14:paraId="0EF62075" w14:textId="72E1739A" w:rsidR="00D622C5" w:rsidRPr="00D622C5" w:rsidRDefault="00D622C5" w:rsidP="00C17720">
      <w:pPr>
        <w:pStyle w:val="Default"/>
        <w:rPr>
          <w:rFonts w:asciiTheme="minorHAnsi" w:hAnsiTheme="minorHAnsi" w:cstheme="minorHAnsi"/>
        </w:rPr>
      </w:pPr>
      <w:r>
        <w:rPr>
          <w:rFonts w:asciiTheme="minorHAnsi" w:hAnsiTheme="minorHAnsi" w:cstheme="minorHAnsi"/>
        </w:rPr>
        <w:t xml:space="preserve">Word </w:t>
      </w:r>
      <w:proofErr w:type="gramStart"/>
      <w:r>
        <w:rPr>
          <w:rFonts w:asciiTheme="minorHAnsi" w:hAnsiTheme="minorHAnsi" w:cstheme="minorHAnsi"/>
        </w:rPr>
        <w:t>count :</w:t>
      </w:r>
      <w:proofErr w:type="gramEnd"/>
      <w:r>
        <w:rPr>
          <w:rFonts w:asciiTheme="minorHAnsi" w:hAnsiTheme="minorHAnsi" w:cstheme="minorHAnsi"/>
        </w:rPr>
        <w:t xml:space="preserve"> 1845</w:t>
      </w:r>
    </w:p>
    <w:p w14:paraId="6BCF041E" w14:textId="77777777" w:rsidR="00C17720" w:rsidRDefault="00C17720"/>
    <w:p w14:paraId="74C8AFE6" w14:textId="77777777" w:rsidR="00B97775" w:rsidRDefault="00B97775"/>
    <w:p w14:paraId="6FD708AD" w14:textId="77777777" w:rsidR="00B97775" w:rsidRDefault="00B97775"/>
    <w:p w14:paraId="46385B66" w14:textId="77777777" w:rsidR="00B97775" w:rsidRDefault="00B97775"/>
    <w:p w14:paraId="46CA6E5E" w14:textId="77777777" w:rsidR="00B97775" w:rsidRDefault="00B97775"/>
    <w:p w14:paraId="0E932177" w14:textId="77777777" w:rsidR="00B97775" w:rsidRDefault="00B97775"/>
    <w:p w14:paraId="7B05F13C" w14:textId="77777777" w:rsidR="00D622C5" w:rsidRDefault="00D622C5"/>
    <w:p w14:paraId="6DC4AD41" w14:textId="53C9AD30" w:rsidR="00B97775" w:rsidRPr="00C17720" w:rsidRDefault="00B97775">
      <w:pPr>
        <w:rPr>
          <w:b/>
          <w:bCs/>
          <w:sz w:val="24"/>
          <w:szCs w:val="24"/>
        </w:rPr>
      </w:pPr>
      <w:r w:rsidRPr="00C17720">
        <w:rPr>
          <w:b/>
          <w:bCs/>
          <w:sz w:val="24"/>
          <w:szCs w:val="24"/>
        </w:rPr>
        <w:lastRenderedPageBreak/>
        <w:t>Assignment 2 Essay 2</w:t>
      </w:r>
    </w:p>
    <w:p w14:paraId="4A977932" w14:textId="77777777" w:rsidR="00C17720" w:rsidRDefault="00C17720" w:rsidP="00B97775">
      <w:pPr>
        <w:pStyle w:val="Default"/>
        <w:rPr>
          <w:rFonts w:asciiTheme="minorHAnsi" w:hAnsiTheme="minorHAnsi" w:cstheme="minorHAnsi"/>
          <w:b/>
          <w:bCs/>
        </w:rPr>
      </w:pPr>
    </w:p>
    <w:p w14:paraId="679B3242" w14:textId="73C7EFC3" w:rsidR="00B97775" w:rsidRPr="00C17720" w:rsidRDefault="00B97775" w:rsidP="00B97775">
      <w:pPr>
        <w:pStyle w:val="Default"/>
        <w:rPr>
          <w:rFonts w:asciiTheme="minorHAnsi" w:hAnsiTheme="minorHAnsi" w:cstheme="minorHAnsi"/>
          <w:b/>
          <w:bCs/>
        </w:rPr>
      </w:pPr>
      <w:r w:rsidRPr="00C17720">
        <w:rPr>
          <w:rFonts w:asciiTheme="minorHAnsi" w:hAnsiTheme="minorHAnsi" w:cstheme="minorHAnsi"/>
          <w:b/>
          <w:bCs/>
        </w:rPr>
        <w:t>Q</w:t>
      </w:r>
      <w:r w:rsidR="00571F84">
        <w:rPr>
          <w:rFonts w:asciiTheme="minorHAnsi" w:hAnsiTheme="minorHAnsi" w:cstheme="minorHAnsi"/>
          <w:b/>
          <w:bCs/>
        </w:rPr>
        <w:t xml:space="preserve">uestion </w:t>
      </w:r>
      <w:r w:rsidRPr="00C17720">
        <w:rPr>
          <w:rFonts w:asciiTheme="minorHAnsi" w:hAnsiTheme="minorHAnsi" w:cstheme="minorHAnsi"/>
          <w:b/>
          <w:bCs/>
        </w:rPr>
        <w:t xml:space="preserve">- What impact can the challenges of operational policing have on individual and group wellbeing? Why is it important to manage mental wellbeing in policing? </w:t>
      </w:r>
    </w:p>
    <w:p w14:paraId="5CBA93FE" w14:textId="77777777" w:rsidR="000A6D27" w:rsidRDefault="000A6D27" w:rsidP="00B97775"/>
    <w:p w14:paraId="48DFCE36" w14:textId="77777777" w:rsidR="000A6D27" w:rsidRDefault="000A6D27" w:rsidP="00B97775"/>
    <w:p w14:paraId="702286D5" w14:textId="03B9E14E" w:rsidR="00B97775" w:rsidRPr="006E5AE6" w:rsidRDefault="00B97775" w:rsidP="00B97775">
      <w:pPr>
        <w:rPr>
          <w:rFonts w:cstheme="minorHAnsi"/>
          <w:sz w:val="24"/>
          <w:szCs w:val="24"/>
        </w:rPr>
      </w:pPr>
      <w:r w:rsidRPr="006E5AE6">
        <w:rPr>
          <w:rFonts w:cstheme="minorHAnsi"/>
          <w:sz w:val="24"/>
          <w:szCs w:val="24"/>
        </w:rPr>
        <w:t xml:space="preserve">There are many ways that, due to the challenges of operational policing can result in having an impact on an </w:t>
      </w:r>
      <w:r w:rsidR="00E962D0" w:rsidRPr="006E5AE6">
        <w:rPr>
          <w:rFonts w:cstheme="minorHAnsi"/>
          <w:sz w:val="24"/>
          <w:szCs w:val="24"/>
        </w:rPr>
        <w:t>individual’s</w:t>
      </w:r>
      <w:r w:rsidRPr="006E5AE6">
        <w:rPr>
          <w:rFonts w:cstheme="minorHAnsi"/>
          <w:sz w:val="24"/>
          <w:szCs w:val="24"/>
        </w:rPr>
        <w:t xml:space="preserve"> wellbeing. </w:t>
      </w:r>
    </w:p>
    <w:p w14:paraId="25D1CD7E" w14:textId="77777777" w:rsidR="006E5AE6" w:rsidRDefault="006E5AE6" w:rsidP="00B97775">
      <w:pPr>
        <w:rPr>
          <w:rFonts w:cstheme="minorHAnsi"/>
          <w:sz w:val="24"/>
          <w:szCs w:val="24"/>
        </w:rPr>
      </w:pPr>
    </w:p>
    <w:p w14:paraId="24E75754" w14:textId="46EDA4A3" w:rsidR="00B97775" w:rsidRPr="006E5AE6" w:rsidRDefault="00B97775" w:rsidP="00B97775">
      <w:pPr>
        <w:rPr>
          <w:rFonts w:cstheme="minorHAnsi"/>
          <w:sz w:val="24"/>
          <w:szCs w:val="24"/>
        </w:rPr>
      </w:pPr>
      <w:r w:rsidRPr="006E5AE6">
        <w:rPr>
          <w:rFonts w:cstheme="minorHAnsi"/>
          <w:sz w:val="24"/>
          <w:szCs w:val="24"/>
        </w:rPr>
        <w:t>Gov (2024) suggests that there has been a considerable rise of offences of assaults on Police officers. In latest figures, in the year ending March 2024, a total of 45,907 offences were reported by the police in England and Wales. These consisted of 34,428 which resulted in a “assault without injury on a constable”, an increase of 15% on the previous year. The remaining 11,479 offences of the total number reported resulted in “assault with injury on a constable”, an increase of 8.4% on the previous year. These figures therefore show that there is a clear rise of assaults on police officers, which is an area that can impact an individual’s wellbeing.</w:t>
      </w:r>
    </w:p>
    <w:p w14:paraId="78D28156" w14:textId="77777777" w:rsidR="006E5AE6" w:rsidRDefault="006E5AE6" w:rsidP="00B97775">
      <w:pPr>
        <w:rPr>
          <w:rFonts w:cstheme="minorHAnsi"/>
          <w:sz w:val="24"/>
          <w:szCs w:val="24"/>
        </w:rPr>
      </w:pPr>
    </w:p>
    <w:p w14:paraId="66B700A9" w14:textId="4BB780C7" w:rsidR="00B97775" w:rsidRPr="006E5AE6" w:rsidRDefault="00B97775" w:rsidP="00B97775">
      <w:pPr>
        <w:rPr>
          <w:rFonts w:cstheme="minorHAnsi"/>
          <w:sz w:val="24"/>
          <w:szCs w:val="24"/>
        </w:rPr>
      </w:pPr>
      <w:r w:rsidRPr="006E5AE6">
        <w:rPr>
          <w:rFonts w:cstheme="minorHAnsi"/>
          <w:sz w:val="24"/>
          <w:szCs w:val="24"/>
        </w:rPr>
        <w:t xml:space="preserve">Fatigue, due to police shift work is also a factor that can impact an individual’s wellbeing. (Taylor, 2019, p.67-74) states that sleep is fundamental to physical and mental wellbeing. During a 24-hour period, one of the main sleepiness peaks for humans occur between 03.00HRS and 05.00HRS. Working at night may disrupt these rhythms. At </w:t>
      </w:r>
      <w:proofErr w:type="gramStart"/>
      <w:r w:rsidRPr="006E5AE6">
        <w:rPr>
          <w:rFonts w:cstheme="minorHAnsi"/>
          <w:sz w:val="24"/>
          <w:szCs w:val="24"/>
        </w:rPr>
        <w:t>night time</w:t>
      </w:r>
      <w:proofErr w:type="gramEnd"/>
      <w:r w:rsidRPr="006E5AE6">
        <w:rPr>
          <w:rFonts w:cstheme="minorHAnsi"/>
          <w:sz w:val="24"/>
          <w:szCs w:val="24"/>
        </w:rPr>
        <w:t xml:space="preserve">, many of the human functions that are active during the day, start to slow down due to preparation of sleep. In addition to this, the circadian process, which helps run the daily rhythms of the body and brain, stimulates the </w:t>
      </w:r>
      <w:proofErr w:type="gramStart"/>
      <w:r w:rsidRPr="006E5AE6">
        <w:rPr>
          <w:rFonts w:cstheme="minorHAnsi"/>
          <w:sz w:val="24"/>
          <w:szCs w:val="24"/>
        </w:rPr>
        <w:t>night time</w:t>
      </w:r>
      <w:proofErr w:type="gramEnd"/>
      <w:r w:rsidRPr="006E5AE6">
        <w:rPr>
          <w:rFonts w:cstheme="minorHAnsi"/>
          <w:sz w:val="24"/>
          <w:szCs w:val="24"/>
        </w:rPr>
        <w:t xml:space="preserve"> release of the sleep hormone “melatonin” which lowers alertness and increases the requirement for sleep. This therefore shows that police shift work and fatigue can interfere with sleep, resulting in lowered alertness and cognitive reasoning. This is of significance to an </w:t>
      </w:r>
      <w:r w:rsidR="00E962D0" w:rsidRPr="006E5AE6">
        <w:rPr>
          <w:rFonts w:cstheme="minorHAnsi"/>
          <w:sz w:val="24"/>
          <w:szCs w:val="24"/>
        </w:rPr>
        <w:t>individual’s</w:t>
      </w:r>
      <w:r w:rsidRPr="006E5AE6">
        <w:rPr>
          <w:rFonts w:cstheme="minorHAnsi"/>
          <w:sz w:val="24"/>
          <w:szCs w:val="24"/>
        </w:rPr>
        <w:t xml:space="preserve"> physical and mental wellbeing. </w:t>
      </w:r>
    </w:p>
    <w:p w14:paraId="15A14942" w14:textId="77777777" w:rsidR="00B97775" w:rsidRPr="006E5AE6" w:rsidRDefault="00B97775" w:rsidP="00B97775">
      <w:pPr>
        <w:rPr>
          <w:rFonts w:cstheme="minorHAnsi"/>
          <w:sz w:val="24"/>
          <w:szCs w:val="24"/>
        </w:rPr>
      </w:pPr>
    </w:p>
    <w:p w14:paraId="67843819" w14:textId="1A4E86FE" w:rsidR="00B97775" w:rsidRPr="006E5AE6" w:rsidRDefault="00B97775" w:rsidP="00B97775">
      <w:pPr>
        <w:rPr>
          <w:rFonts w:cstheme="minorHAnsi"/>
          <w:sz w:val="24"/>
          <w:szCs w:val="24"/>
        </w:rPr>
      </w:pPr>
      <w:r w:rsidRPr="006E5AE6">
        <w:rPr>
          <w:rFonts w:cstheme="minorHAnsi"/>
          <w:sz w:val="24"/>
          <w:szCs w:val="24"/>
        </w:rPr>
        <w:t>(Longstaff, 202</w:t>
      </w:r>
      <w:r w:rsidR="00087640">
        <w:rPr>
          <w:rFonts w:cstheme="minorHAnsi"/>
          <w:sz w:val="24"/>
          <w:szCs w:val="24"/>
        </w:rPr>
        <w:t>2</w:t>
      </w:r>
      <w:r w:rsidRPr="006E5AE6">
        <w:rPr>
          <w:rFonts w:cstheme="minorHAnsi"/>
          <w:sz w:val="24"/>
          <w:szCs w:val="24"/>
        </w:rPr>
        <w:t xml:space="preserve">, p. 133) states that a “demand, capacity and welfare” survey was carried out on every individual force to establish the impact of job demands, the capacity to meet these demands and police officers’ welfare. From the results, a broad variety of organisational stressors were mentioned, with 66% of police officers stated that their workload was too high, with 67% expressing their concerns that they were unable to meet the conflicting demands placed on them. In addition to this, 85% stated their team did not have enough officers to be able to cope with the demand and 53% of officers either never or rarely able to take a full rest break. This therefore shows that from this specific survey, there is </w:t>
      </w:r>
      <w:proofErr w:type="gramStart"/>
      <w:r w:rsidRPr="006E5AE6">
        <w:rPr>
          <w:rFonts w:cstheme="minorHAnsi"/>
          <w:sz w:val="24"/>
          <w:szCs w:val="24"/>
        </w:rPr>
        <w:t>a number of</w:t>
      </w:r>
      <w:proofErr w:type="gramEnd"/>
      <w:r w:rsidRPr="006E5AE6">
        <w:rPr>
          <w:rFonts w:cstheme="minorHAnsi"/>
          <w:sz w:val="24"/>
          <w:szCs w:val="24"/>
        </w:rPr>
        <w:t xml:space="preserve"> different stressors that exist in the police force which demonstrates having an impact on groups and individuals’ wellbeing.</w:t>
      </w:r>
    </w:p>
    <w:p w14:paraId="56691017" w14:textId="77777777" w:rsidR="00B97775" w:rsidRPr="006E5AE6" w:rsidRDefault="00B97775" w:rsidP="00B97775">
      <w:pPr>
        <w:rPr>
          <w:rFonts w:cstheme="minorHAnsi"/>
          <w:sz w:val="24"/>
          <w:szCs w:val="24"/>
        </w:rPr>
      </w:pPr>
    </w:p>
    <w:p w14:paraId="179B299C" w14:textId="77777777" w:rsidR="00B97775" w:rsidRPr="006E5AE6" w:rsidRDefault="00B97775" w:rsidP="00B97775">
      <w:pPr>
        <w:rPr>
          <w:rFonts w:cstheme="minorHAnsi"/>
          <w:sz w:val="24"/>
          <w:szCs w:val="24"/>
        </w:rPr>
      </w:pPr>
      <w:r w:rsidRPr="006E5AE6">
        <w:rPr>
          <w:rFonts w:cstheme="minorHAnsi"/>
          <w:sz w:val="24"/>
          <w:szCs w:val="24"/>
        </w:rPr>
        <w:t xml:space="preserve">(Foley, 2020) explains that there are four common conditions linked with working with traumatised victims which include Burnout, vicarious trauma, compassion fatigue and secondary traumatic stress. Firstly, Burnout is a form of “interpersonal stress” with emotional exhaustion being the core symptom of a burnout. Those suffering may experience symptoms including fatigue, exhaustion, low morale, and irritability. Secondly, vicarious stress is a response when dealing with traumatised victim. The symptoms of this stress are very similar to post traumatic stress disorder, affecting the individual’s control, safety, and esteem, including experiencing images though dreams or intrusive thoughts. Next there is compassion fatigue, where it is believed to be caused by showing empathy to others, which in turn results in mental, physical, and emotional exhaustion. Then there is secondary traumatic stress, which is </w:t>
      </w:r>
      <w:proofErr w:type="gramStart"/>
      <w:r w:rsidRPr="006E5AE6">
        <w:rPr>
          <w:rFonts w:cstheme="minorHAnsi"/>
          <w:sz w:val="24"/>
          <w:szCs w:val="24"/>
        </w:rPr>
        <w:t>similar to</w:t>
      </w:r>
      <w:proofErr w:type="gramEnd"/>
      <w:r w:rsidRPr="006E5AE6">
        <w:rPr>
          <w:rFonts w:cstheme="minorHAnsi"/>
          <w:sz w:val="24"/>
          <w:szCs w:val="24"/>
        </w:rPr>
        <w:t xml:space="preserve"> the primary trauma sufferer, with symptoms that can emerge suddenly, including re-experiencing a traumatic event. This therefore shows that traumatic police incidents can result in impacting an individual in various ways.</w:t>
      </w:r>
    </w:p>
    <w:p w14:paraId="369804B0" w14:textId="77777777" w:rsidR="00B97775" w:rsidRPr="006E5AE6" w:rsidRDefault="00B97775" w:rsidP="00B97775">
      <w:pPr>
        <w:rPr>
          <w:rFonts w:cstheme="minorHAnsi"/>
          <w:sz w:val="24"/>
          <w:szCs w:val="24"/>
        </w:rPr>
      </w:pPr>
    </w:p>
    <w:p w14:paraId="00F8A491" w14:textId="6BCD1B7F" w:rsidR="00B97775" w:rsidRPr="006E5AE6" w:rsidRDefault="00B97775" w:rsidP="00B97775">
      <w:pPr>
        <w:rPr>
          <w:rFonts w:cstheme="minorHAnsi"/>
          <w:sz w:val="24"/>
          <w:szCs w:val="24"/>
        </w:rPr>
      </w:pPr>
      <w:proofErr w:type="spellStart"/>
      <w:r w:rsidRPr="006E5AE6">
        <w:rPr>
          <w:rFonts w:cstheme="minorHAnsi"/>
          <w:sz w:val="24"/>
          <w:szCs w:val="24"/>
        </w:rPr>
        <w:t>Demou</w:t>
      </w:r>
      <w:proofErr w:type="spellEnd"/>
      <w:r w:rsidRPr="006E5AE6">
        <w:rPr>
          <w:rFonts w:cstheme="minorHAnsi"/>
          <w:sz w:val="24"/>
          <w:szCs w:val="24"/>
        </w:rPr>
        <w:t xml:space="preserve"> (2020) explains that </w:t>
      </w:r>
      <w:proofErr w:type="gramStart"/>
      <w:r w:rsidRPr="006E5AE6">
        <w:rPr>
          <w:rFonts w:cstheme="minorHAnsi"/>
          <w:sz w:val="24"/>
          <w:szCs w:val="24"/>
        </w:rPr>
        <w:t>in regard to</w:t>
      </w:r>
      <w:proofErr w:type="gramEnd"/>
      <w:r w:rsidRPr="006E5AE6">
        <w:rPr>
          <w:rFonts w:cstheme="minorHAnsi"/>
          <w:sz w:val="24"/>
          <w:szCs w:val="24"/>
        </w:rPr>
        <w:t xml:space="preserve"> mental health, work related mental health problems have a number of socioeconomic repercussions, which include loss of productivity, presenteeism and absence due to sickness and ill health. A research project was conducted through the Police service of Scotland where the aim was to conduct up to 40, sixty-minute structured interviews, which included covering topics including mental health issues at work, general </w:t>
      </w:r>
      <w:proofErr w:type="gramStart"/>
      <w:r w:rsidRPr="006E5AE6">
        <w:rPr>
          <w:rFonts w:cstheme="minorHAnsi"/>
          <w:sz w:val="24"/>
          <w:szCs w:val="24"/>
        </w:rPr>
        <w:t>health</w:t>
      </w:r>
      <w:proofErr w:type="gramEnd"/>
      <w:r w:rsidRPr="006E5AE6">
        <w:rPr>
          <w:rFonts w:cstheme="minorHAnsi"/>
          <w:sz w:val="24"/>
          <w:szCs w:val="24"/>
        </w:rPr>
        <w:t xml:space="preserve"> and wellbeing behaviours. As a result, 30 Superintendents were interviewed, who lived and worked in various areas across the country. </w:t>
      </w:r>
      <w:proofErr w:type="gramStart"/>
      <w:r w:rsidRPr="006E5AE6">
        <w:rPr>
          <w:rFonts w:cstheme="minorHAnsi"/>
          <w:sz w:val="24"/>
          <w:szCs w:val="24"/>
        </w:rPr>
        <w:t>A number of</w:t>
      </w:r>
      <w:proofErr w:type="gramEnd"/>
      <w:r w:rsidRPr="006E5AE6">
        <w:rPr>
          <w:rFonts w:cstheme="minorHAnsi"/>
          <w:sz w:val="24"/>
          <w:szCs w:val="24"/>
        </w:rPr>
        <w:t xml:space="preserve"> participants were also in agreement that there is room for improvement in regard to police </w:t>
      </w:r>
      <w:r w:rsidR="00E962D0" w:rsidRPr="006E5AE6">
        <w:rPr>
          <w:rFonts w:cstheme="minorHAnsi"/>
          <w:sz w:val="24"/>
          <w:szCs w:val="24"/>
        </w:rPr>
        <w:t>officer’s</w:t>
      </w:r>
      <w:r w:rsidRPr="006E5AE6">
        <w:rPr>
          <w:rFonts w:cstheme="minorHAnsi"/>
          <w:sz w:val="24"/>
          <w:szCs w:val="24"/>
        </w:rPr>
        <w:t xml:space="preserve"> understandings of mental health issues. Participants perceptions of mental health varied, with some officers perceiving mental health as the “inability to cope with stress” “struggling” and “stress”. One Superintendent gives their views on mental health within working in the </w:t>
      </w:r>
      <w:proofErr w:type="gramStart"/>
      <w:r w:rsidRPr="006E5AE6">
        <w:rPr>
          <w:rFonts w:cstheme="minorHAnsi"/>
          <w:sz w:val="24"/>
          <w:szCs w:val="24"/>
        </w:rPr>
        <w:t>police;</w:t>
      </w:r>
      <w:proofErr w:type="gramEnd"/>
    </w:p>
    <w:p w14:paraId="5DCDECDF" w14:textId="77777777" w:rsidR="00B97775" w:rsidRPr="006E5AE6" w:rsidRDefault="00B97775" w:rsidP="00B97775">
      <w:pPr>
        <w:rPr>
          <w:rFonts w:cstheme="minorHAnsi"/>
          <w:sz w:val="24"/>
          <w:szCs w:val="24"/>
        </w:rPr>
      </w:pPr>
    </w:p>
    <w:p w14:paraId="40050892" w14:textId="77777777" w:rsidR="00B97775" w:rsidRPr="006E5AE6" w:rsidRDefault="00B97775" w:rsidP="00B97775">
      <w:pPr>
        <w:rPr>
          <w:rFonts w:cstheme="minorHAnsi"/>
          <w:sz w:val="24"/>
          <w:szCs w:val="24"/>
        </w:rPr>
      </w:pPr>
      <w:r w:rsidRPr="006E5AE6">
        <w:rPr>
          <w:rFonts w:cstheme="minorHAnsi"/>
          <w:sz w:val="24"/>
          <w:szCs w:val="24"/>
        </w:rPr>
        <w:t xml:space="preserve">“If policing is a people business, each and every one who are in it need to have good mental health to enable them to function and deliver that </w:t>
      </w:r>
      <w:proofErr w:type="gramStart"/>
      <w:r w:rsidRPr="006E5AE6">
        <w:rPr>
          <w:rFonts w:cstheme="minorHAnsi"/>
          <w:sz w:val="24"/>
          <w:szCs w:val="24"/>
        </w:rPr>
        <w:t>service”</w:t>
      </w:r>
      <w:proofErr w:type="gramEnd"/>
    </w:p>
    <w:p w14:paraId="1C269B03" w14:textId="77777777" w:rsidR="00B97775" w:rsidRPr="006E5AE6" w:rsidRDefault="00B97775" w:rsidP="00B97775">
      <w:pPr>
        <w:rPr>
          <w:rFonts w:cstheme="minorHAnsi"/>
          <w:sz w:val="24"/>
          <w:szCs w:val="24"/>
        </w:rPr>
      </w:pPr>
    </w:p>
    <w:p w14:paraId="101590FE" w14:textId="6993EE16" w:rsidR="00B97775" w:rsidRPr="006E5AE6" w:rsidRDefault="00B97775" w:rsidP="00B97775">
      <w:pPr>
        <w:rPr>
          <w:rFonts w:cstheme="minorHAnsi"/>
          <w:sz w:val="24"/>
          <w:szCs w:val="24"/>
        </w:rPr>
      </w:pPr>
      <w:r w:rsidRPr="006E5AE6">
        <w:rPr>
          <w:rFonts w:cstheme="minorHAnsi"/>
          <w:sz w:val="24"/>
          <w:szCs w:val="24"/>
        </w:rPr>
        <w:t xml:space="preserve">(Gov, 2024) states that as </w:t>
      </w:r>
      <w:r w:rsidR="00406D46" w:rsidRPr="006E5AE6">
        <w:rPr>
          <w:rFonts w:cstheme="minorHAnsi"/>
          <w:sz w:val="24"/>
          <w:szCs w:val="24"/>
        </w:rPr>
        <w:t>of</w:t>
      </w:r>
      <w:r w:rsidRPr="006E5AE6">
        <w:rPr>
          <w:rFonts w:cstheme="minorHAnsi"/>
          <w:sz w:val="24"/>
          <w:szCs w:val="24"/>
        </w:rPr>
        <w:t xml:space="preserve"> 31</w:t>
      </w:r>
      <w:r w:rsidRPr="006E5AE6">
        <w:rPr>
          <w:rFonts w:cstheme="minorHAnsi"/>
          <w:sz w:val="24"/>
          <w:szCs w:val="24"/>
          <w:vertAlign w:val="superscript"/>
        </w:rPr>
        <w:t>st</w:t>
      </w:r>
      <w:r w:rsidRPr="006E5AE6">
        <w:rPr>
          <w:rFonts w:cstheme="minorHAnsi"/>
          <w:sz w:val="24"/>
          <w:szCs w:val="24"/>
        </w:rPr>
        <w:t xml:space="preserve"> March 2024, there were 5934 police officers on long term absence amongst the 43 police forces in England and Wales, which is the equivalent to 4% of all officers, which was higher than the rate of 3.5% the previous year. Of these figures, 3055 police officers were on long term sick leave, which is the equivalent of 2.1% of police officers in England and Wales – again a raise on the previous year which was 1.7%.</w:t>
      </w:r>
    </w:p>
    <w:p w14:paraId="26681E04" w14:textId="7A36F79B" w:rsidR="00B97775" w:rsidRPr="006E5AE6" w:rsidRDefault="00B97775" w:rsidP="00B97775">
      <w:pPr>
        <w:rPr>
          <w:rFonts w:cstheme="minorHAnsi"/>
          <w:sz w:val="24"/>
          <w:szCs w:val="24"/>
        </w:rPr>
      </w:pPr>
      <w:r w:rsidRPr="006E5AE6">
        <w:rPr>
          <w:rFonts w:cstheme="minorHAnsi"/>
          <w:sz w:val="24"/>
          <w:szCs w:val="24"/>
        </w:rPr>
        <w:t>The graph below shows the number of police officers on long term sick leave a</w:t>
      </w:r>
      <w:r w:rsidR="000606CD">
        <w:rPr>
          <w:rFonts w:cstheme="minorHAnsi"/>
          <w:sz w:val="24"/>
          <w:szCs w:val="24"/>
        </w:rPr>
        <w:t>s of M</w:t>
      </w:r>
      <w:r w:rsidRPr="006E5AE6">
        <w:rPr>
          <w:rFonts w:cstheme="minorHAnsi"/>
          <w:sz w:val="24"/>
          <w:szCs w:val="24"/>
        </w:rPr>
        <w:t>arch 2020 to 31</w:t>
      </w:r>
      <w:r w:rsidRPr="006E5AE6">
        <w:rPr>
          <w:rFonts w:cstheme="minorHAnsi"/>
          <w:sz w:val="24"/>
          <w:szCs w:val="24"/>
          <w:vertAlign w:val="superscript"/>
        </w:rPr>
        <w:t>st</w:t>
      </w:r>
      <w:r w:rsidRPr="006E5AE6">
        <w:rPr>
          <w:rFonts w:cstheme="minorHAnsi"/>
          <w:sz w:val="24"/>
          <w:szCs w:val="24"/>
        </w:rPr>
        <w:t xml:space="preserve"> March 2024. (Long term sick includes any recognised medical condition physical or psychological)</w:t>
      </w:r>
    </w:p>
    <w:p w14:paraId="03544CB5" w14:textId="77777777" w:rsidR="00B97775" w:rsidRPr="006E5AE6" w:rsidRDefault="00B97775" w:rsidP="00B97775">
      <w:pPr>
        <w:rPr>
          <w:rFonts w:cstheme="minorHAnsi"/>
          <w:sz w:val="24"/>
          <w:szCs w:val="24"/>
        </w:rPr>
      </w:pPr>
    </w:p>
    <w:p w14:paraId="540F79A5" w14:textId="77777777" w:rsidR="00B97775" w:rsidRPr="006E5AE6" w:rsidRDefault="00B97775" w:rsidP="00B97775">
      <w:pPr>
        <w:rPr>
          <w:rFonts w:cstheme="minorHAnsi"/>
          <w:sz w:val="24"/>
          <w:szCs w:val="24"/>
        </w:rPr>
      </w:pPr>
      <w:r w:rsidRPr="006E5AE6">
        <w:rPr>
          <w:rFonts w:cstheme="minorHAnsi"/>
          <w:noProof/>
          <w:sz w:val="24"/>
          <w:szCs w:val="24"/>
        </w:rPr>
        <w:drawing>
          <wp:inline distT="0" distB="0" distL="0" distR="0" wp14:anchorId="03CEC0F7" wp14:editId="2DCD7A34">
            <wp:extent cx="5731510" cy="369887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698875"/>
                    </a:xfrm>
                    <a:prstGeom prst="rect">
                      <a:avLst/>
                    </a:prstGeom>
                  </pic:spPr>
                </pic:pic>
              </a:graphicData>
            </a:graphic>
          </wp:inline>
        </w:drawing>
      </w:r>
    </w:p>
    <w:p w14:paraId="70BA8A21" w14:textId="77777777" w:rsidR="00B97775" w:rsidRPr="006E5AE6" w:rsidRDefault="00B97775" w:rsidP="00B97775">
      <w:pPr>
        <w:rPr>
          <w:rFonts w:cstheme="minorHAnsi"/>
          <w:sz w:val="24"/>
          <w:szCs w:val="24"/>
        </w:rPr>
      </w:pPr>
    </w:p>
    <w:p w14:paraId="3F520701" w14:textId="77777777" w:rsidR="00B97775" w:rsidRPr="006E5AE6" w:rsidRDefault="00B97775" w:rsidP="00B97775">
      <w:pPr>
        <w:spacing w:after="0" w:line="240" w:lineRule="auto"/>
        <w:rPr>
          <w:rFonts w:cstheme="minorHAnsi"/>
          <w:sz w:val="24"/>
          <w:szCs w:val="24"/>
        </w:rPr>
      </w:pPr>
      <w:r w:rsidRPr="006E5AE6">
        <w:rPr>
          <w:rFonts w:cstheme="minorHAnsi"/>
          <w:sz w:val="24"/>
          <w:szCs w:val="24"/>
        </w:rPr>
        <w:t>This therefore shows that mental health issues amongst police officers strongly exist with the police service and there is an importance to ensure police officers mental wellbeing is being managed effectively.</w:t>
      </w:r>
    </w:p>
    <w:p w14:paraId="48E3844F" w14:textId="77777777" w:rsidR="00B97775" w:rsidRPr="006E5AE6" w:rsidRDefault="00B97775" w:rsidP="00B97775">
      <w:pPr>
        <w:spacing w:after="0" w:line="240" w:lineRule="auto"/>
        <w:rPr>
          <w:rFonts w:cstheme="minorHAnsi"/>
          <w:sz w:val="24"/>
          <w:szCs w:val="24"/>
        </w:rPr>
      </w:pPr>
    </w:p>
    <w:p w14:paraId="5B57A776" w14:textId="77777777" w:rsidR="00B97775" w:rsidRPr="006E5AE6" w:rsidRDefault="00B97775" w:rsidP="00B97775">
      <w:pPr>
        <w:spacing w:after="0" w:line="240" w:lineRule="auto"/>
        <w:rPr>
          <w:rFonts w:cstheme="minorHAnsi"/>
          <w:sz w:val="24"/>
          <w:szCs w:val="24"/>
        </w:rPr>
      </w:pPr>
    </w:p>
    <w:p w14:paraId="4CC02EC3" w14:textId="09294E09" w:rsidR="00B97775" w:rsidRPr="006E5AE6" w:rsidRDefault="00B97775" w:rsidP="00B97775">
      <w:pPr>
        <w:spacing w:after="0" w:line="240" w:lineRule="auto"/>
        <w:rPr>
          <w:rFonts w:cstheme="minorHAnsi"/>
          <w:sz w:val="24"/>
          <w:szCs w:val="24"/>
        </w:rPr>
      </w:pPr>
      <w:r w:rsidRPr="006E5AE6">
        <w:rPr>
          <w:rFonts w:cstheme="minorHAnsi"/>
          <w:sz w:val="24"/>
          <w:szCs w:val="24"/>
        </w:rPr>
        <w:t>(Porter, 2024,</w:t>
      </w:r>
      <w:r w:rsidR="00406D46">
        <w:rPr>
          <w:rFonts w:cstheme="minorHAnsi"/>
          <w:sz w:val="24"/>
          <w:szCs w:val="24"/>
        </w:rPr>
        <w:t xml:space="preserve"> </w:t>
      </w:r>
      <w:r w:rsidRPr="006E5AE6">
        <w:rPr>
          <w:rFonts w:cstheme="minorHAnsi"/>
          <w:sz w:val="24"/>
          <w:szCs w:val="24"/>
        </w:rPr>
        <w:t>p. 2215) states that there is support for police officer who have suffered with their mental wellbeing from a result of a police incident. This is through a welfare process known as the Trauma Risk Management (</w:t>
      </w:r>
      <w:proofErr w:type="spellStart"/>
      <w:r w:rsidRPr="006E5AE6">
        <w:rPr>
          <w:rFonts w:cstheme="minorHAnsi"/>
          <w:sz w:val="24"/>
          <w:szCs w:val="24"/>
        </w:rPr>
        <w:t>TRiM</w:t>
      </w:r>
      <w:proofErr w:type="spellEnd"/>
      <w:r w:rsidRPr="006E5AE6">
        <w:rPr>
          <w:rFonts w:cstheme="minorHAnsi"/>
          <w:sz w:val="24"/>
          <w:szCs w:val="24"/>
        </w:rPr>
        <w:t xml:space="preserve">). </w:t>
      </w:r>
      <w:proofErr w:type="spellStart"/>
      <w:r w:rsidRPr="006E5AE6">
        <w:rPr>
          <w:rFonts w:cstheme="minorHAnsi"/>
          <w:sz w:val="24"/>
          <w:szCs w:val="24"/>
        </w:rPr>
        <w:t>TRiM</w:t>
      </w:r>
      <w:proofErr w:type="spellEnd"/>
      <w:r w:rsidRPr="006E5AE6">
        <w:rPr>
          <w:rFonts w:cstheme="minorHAnsi"/>
          <w:sz w:val="24"/>
          <w:szCs w:val="24"/>
        </w:rPr>
        <w:t xml:space="preserve"> is a support program which is designed to reduce the negative beliefs towards mental health with the police service. It is </w:t>
      </w:r>
      <w:r w:rsidR="00406D46" w:rsidRPr="006E5AE6">
        <w:rPr>
          <w:rFonts w:cstheme="minorHAnsi"/>
          <w:sz w:val="24"/>
          <w:szCs w:val="24"/>
        </w:rPr>
        <w:t>regularly</w:t>
      </w:r>
      <w:r w:rsidRPr="006E5AE6">
        <w:rPr>
          <w:rFonts w:cstheme="minorHAnsi"/>
          <w:sz w:val="24"/>
          <w:szCs w:val="24"/>
        </w:rPr>
        <w:t xml:space="preserve"> used for police officers after a significant incident. It is stated that exposure to disturbing incidents may lead to the development of </w:t>
      </w:r>
      <w:r w:rsidR="00571F84" w:rsidRPr="006E5AE6">
        <w:rPr>
          <w:rFonts w:cstheme="minorHAnsi"/>
          <w:sz w:val="24"/>
          <w:szCs w:val="24"/>
        </w:rPr>
        <w:t>long-term</w:t>
      </w:r>
      <w:r w:rsidRPr="006E5AE6">
        <w:rPr>
          <w:rFonts w:cstheme="minorHAnsi"/>
          <w:sz w:val="24"/>
          <w:szCs w:val="24"/>
        </w:rPr>
        <w:t xml:space="preserve"> mental health problems. </w:t>
      </w:r>
      <w:proofErr w:type="spellStart"/>
      <w:r w:rsidRPr="006E5AE6">
        <w:rPr>
          <w:rFonts w:cstheme="minorHAnsi"/>
          <w:sz w:val="24"/>
          <w:szCs w:val="24"/>
        </w:rPr>
        <w:t>TRi</w:t>
      </w:r>
      <w:r w:rsidR="00406D46">
        <w:rPr>
          <w:rFonts w:cstheme="minorHAnsi"/>
          <w:sz w:val="24"/>
          <w:szCs w:val="24"/>
        </w:rPr>
        <w:t>M</w:t>
      </w:r>
      <w:proofErr w:type="spellEnd"/>
      <w:r w:rsidRPr="006E5AE6">
        <w:rPr>
          <w:rFonts w:cstheme="minorHAnsi"/>
          <w:sz w:val="24"/>
          <w:szCs w:val="24"/>
        </w:rPr>
        <w:t xml:space="preserve"> is available to reduce this risk. It also states that police officers that had used </w:t>
      </w:r>
      <w:proofErr w:type="spellStart"/>
      <w:r w:rsidRPr="006E5AE6">
        <w:rPr>
          <w:rFonts w:cstheme="minorHAnsi"/>
          <w:sz w:val="24"/>
          <w:szCs w:val="24"/>
        </w:rPr>
        <w:t>TRiM</w:t>
      </w:r>
      <w:proofErr w:type="spellEnd"/>
      <w:r w:rsidRPr="006E5AE6">
        <w:rPr>
          <w:rFonts w:cstheme="minorHAnsi"/>
          <w:sz w:val="24"/>
          <w:szCs w:val="24"/>
        </w:rPr>
        <w:t xml:space="preserve"> reported reduced stigma, and less symptoms of PTSD.</w:t>
      </w:r>
    </w:p>
    <w:p w14:paraId="17B5AEAC" w14:textId="77777777" w:rsidR="00571F84" w:rsidRDefault="00571F84"/>
    <w:p w14:paraId="4003991E" w14:textId="77777777" w:rsidR="00571F84" w:rsidRDefault="00571F84"/>
    <w:p w14:paraId="7B85CE19" w14:textId="2FFAB522" w:rsidR="00B97775" w:rsidRDefault="00B97775">
      <w:pPr>
        <w:rPr>
          <w:sz w:val="24"/>
          <w:szCs w:val="24"/>
        </w:rPr>
      </w:pPr>
      <w:r w:rsidRPr="00B97775">
        <w:rPr>
          <w:sz w:val="24"/>
          <w:szCs w:val="24"/>
        </w:rPr>
        <w:t xml:space="preserve">Word </w:t>
      </w:r>
      <w:proofErr w:type="gramStart"/>
      <w:r w:rsidRPr="00B97775">
        <w:rPr>
          <w:sz w:val="24"/>
          <w:szCs w:val="24"/>
        </w:rPr>
        <w:t>count :</w:t>
      </w:r>
      <w:proofErr w:type="gramEnd"/>
      <w:r w:rsidRPr="00B97775">
        <w:rPr>
          <w:sz w:val="24"/>
          <w:szCs w:val="24"/>
        </w:rPr>
        <w:t xml:space="preserve"> 1021</w:t>
      </w:r>
    </w:p>
    <w:p w14:paraId="62C841BE" w14:textId="77777777" w:rsidR="00B97775" w:rsidRDefault="00B97775">
      <w:pPr>
        <w:rPr>
          <w:sz w:val="24"/>
          <w:szCs w:val="24"/>
        </w:rPr>
      </w:pPr>
    </w:p>
    <w:p w14:paraId="0706E43D" w14:textId="77777777" w:rsidR="00B97775" w:rsidRDefault="00B97775">
      <w:pPr>
        <w:rPr>
          <w:sz w:val="24"/>
          <w:szCs w:val="24"/>
        </w:rPr>
      </w:pPr>
    </w:p>
    <w:p w14:paraId="471A2ADB" w14:textId="77777777" w:rsidR="00BC2C53" w:rsidRDefault="00BC2C53">
      <w:pPr>
        <w:rPr>
          <w:b/>
          <w:bCs/>
          <w:sz w:val="24"/>
          <w:szCs w:val="24"/>
        </w:rPr>
      </w:pPr>
    </w:p>
    <w:p w14:paraId="3A9FAAE0" w14:textId="77777777" w:rsidR="00BC2C53" w:rsidRDefault="00BC2C53">
      <w:pPr>
        <w:rPr>
          <w:b/>
          <w:bCs/>
          <w:sz w:val="24"/>
          <w:szCs w:val="24"/>
        </w:rPr>
      </w:pPr>
    </w:p>
    <w:p w14:paraId="66178542" w14:textId="51EADFFC" w:rsidR="00B97775" w:rsidRDefault="00B97775">
      <w:pPr>
        <w:rPr>
          <w:b/>
          <w:bCs/>
          <w:sz w:val="24"/>
          <w:szCs w:val="24"/>
        </w:rPr>
      </w:pPr>
      <w:r w:rsidRPr="00B97775">
        <w:rPr>
          <w:b/>
          <w:bCs/>
          <w:sz w:val="24"/>
          <w:szCs w:val="24"/>
        </w:rPr>
        <w:lastRenderedPageBreak/>
        <w:t>Bibli</w:t>
      </w:r>
      <w:r>
        <w:rPr>
          <w:b/>
          <w:bCs/>
          <w:sz w:val="24"/>
          <w:szCs w:val="24"/>
        </w:rPr>
        <w:t>o</w:t>
      </w:r>
      <w:r w:rsidRPr="00B97775">
        <w:rPr>
          <w:b/>
          <w:bCs/>
          <w:sz w:val="24"/>
          <w:szCs w:val="24"/>
        </w:rPr>
        <w:t>graphy</w:t>
      </w:r>
    </w:p>
    <w:p w14:paraId="420A023A" w14:textId="77777777" w:rsidR="00571F84" w:rsidRDefault="00571F84" w:rsidP="003B674C">
      <w:pPr>
        <w:rPr>
          <w:b/>
          <w:bCs/>
          <w:sz w:val="24"/>
          <w:szCs w:val="24"/>
        </w:rPr>
      </w:pPr>
    </w:p>
    <w:p w14:paraId="308BB8B5" w14:textId="29ABE201" w:rsidR="003B674C" w:rsidRPr="003D706D" w:rsidRDefault="003B674C" w:rsidP="003B674C">
      <w:pPr>
        <w:rPr>
          <w:sz w:val="24"/>
          <w:szCs w:val="24"/>
        </w:rPr>
      </w:pPr>
      <w:r w:rsidRPr="003D706D">
        <w:rPr>
          <w:sz w:val="24"/>
          <w:szCs w:val="24"/>
        </w:rPr>
        <w:t xml:space="preserve">BBC (2018) </w:t>
      </w:r>
      <w:r w:rsidRPr="003D706D">
        <w:rPr>
          <w:i/>
          <w:iCs/>
          <w:sz w:val="24"/>
          <w:szCs w:val="24"/>
        </w:rPr>
        <w:t xml:space="preserve">Manchester Arena </w:t>
      </w:r>
      <w:proofErr w:type="gramStart"/>
      <w:r w:rsidRPr="003D706D">
        <w:rPr>
          <w:i/>
          <w:iCs/>
          <w:sz w:val="24"/>
          <w:szCs w:val="24"/>
        </w:rPr>
        <w:t>bombing :Key</w:t>
      </w:r>
      <w:proofErr w:type="gramEnd"/>
      <w:r w:rsidRPr="003D706D">
        <w:rPr>
          <w:i/>
          <w:iCs/>
          <w:sz w:val="24"/>
          <w:szCs w:val="24"/>
        </w:rPr>
        <w:t xml:space="preserve"> points from the official report.                                                           </w:t>
      </w:r>
      <w:r w:rsidRPr="003D706D">
        <w:rPr>
          <w:sz w:val="24"/>
          <w:szCs w:val="24"/>
        </w:rPr>
        <w:t xml:space="preserve">Available </w:t>
      </w:r>
      <w:proofErr w:type="gramStart"/>
      <w:r w:rsidRPr="003D706D">
        <w:rPr>
          <w:sz w:val="24"/>
          <w:szCs w:val="24"/>
        </w:rPr>
        <w:t>at :</w:t>
      </w:r>
      <w:proofErr w:type="gramEnd"/>
      <w:r w:rsidRPr="003D706D">
        <w:rPr>
          <w:sz w:val="24"/>
          <w:szCs w:val="24"/>
        </w:rPr>
        <w:t xml:space="preserve"> </w:t>
      </w:r>
      <w:hyperlink r:id="rId5" w:history="1">
        <w:r w:rsidRPr="003D706D">
          <w:rPr>
            <w:color w:val="0000FF"/>
            <w:sz w:val="24"/>
            <w:szCs w:val="24"/>
            <w:u w:val="single"/>
          </w:rPr>
          <w:t>Manchester Arena bombing: Key points from the official report - BBC News</w:t>
        </w:r>
      </w:hyperlink>
      <w:r w:rsidRPr="003D706D">
        <w:rPr>
          <w:sz w:val="24"/>
          <w:szCs w:val="24"/>
        </w:rPr>
        <w:t xml:space="preserve"> (Accessed : 25</w:t>
      </w:r>
      <w:r w:rsidRPr="003D706D">
        <w:rPr>
          <w:sz w:val="24"/>
          <w:szCs w:val="24"/>
          <w:vertAlign w:val="superscript"/>
        </w:rPr>
        <w:t>th</w:t>
      </w:r>
      <w:r w:rsidRPr="003D706D">
        <w:rPr>
          <w:sz w:val="24"/>
          <w:szCs w:val="24"/>
        </w:rPr>
        <w:t xml:space="preserve"> July 2024)</w:t>
      </w:r>
    </w:p>
    <w:p w14:paraId="71C2FA1A" w14:textId="77777777" w:rsidR="00634651" w:rsidRDefault="00634651" w:rsidP="003B674C">
      <w:pPr>
        <w:rPr>
          <w:sz w:val="24"/>
          <w:szCs w:val="24"/>
        </w:rPr>
      </w:pPr>
    </w:p>
    <w:p w14:paraId="70986F03" w14:textId="5BD76823" w:rsidR="003B674C" w:rsidRPr="003D706D" w:rsidRDefault="003B674C" w:rsidP="003B674C">
      <w:pPr>
        <w:rPr>
          <w:sz w:val="24"/>
          <w:szCs w:val="24"/>
        </w:rPr>
      </w:pPr>
      <w:r w:rsidRPr="003D706D">
        <w:rPr>
          <w:sz w:val="24"/>
          <w:szCs w:val="24"/>
        </w:rPr>
        <w:t xml:space="preserve">Cabinet Office (2004) </w:t>
      </w:r>
      <w:r w:rsidRPr="003D706D">
        <w:rPr>
          <w:i/>
          <w:iCs/>
          <w:sz w:val="24"/>
          <w:szCs w:val="24"/>
        </w:rPr>
        <w:t xml:space="preserve">Civil Contingencies Act 2004 : A short guide (revised)                                                                              </w:t>
      </w:r>
      <w:r w:rsidRPr="003D706D">
        <w:rPr>
          <w:sz w:val="24"/>
          <w:szCs w:val="24"/>
        </w:rPr>
        <w:t xml:space="preserve">Available at : </w:t>
      </w:r>
      <w:hyperlink r:id="rId6" w:history="1">
        <w:r w:rsidRPr="003D706D">
          <w:rPr>
            <w:color w:val="0000FF"/>
            <w:sz w:val="24"/>
            <w:szCs w:val="24"/>
            <w:u w:val="single"/>
          </w:rPr>
          <w:t>Microsoft Word - 06 05 15 Short guide _final_.doc (narueducationcentre.org.uk)</w:t>
        </w:r>
      </w:hyperlink>
      <w:r w:rsidRPr="003D706D">
        <w:rPr>
          <w:sz w:val="24"/>
          <w:szCs w:val="24"/>
        </w:rPr>
        <w:t xml:space="preserve"> (Accessed : 23</w:t>
      </w:r>
      <w:r w:rsidRPr="003D706D">
        <w:rPr>
          <w:sz w:val="24"/>
          <w:szCs w:val="24"/>
          <w:vertAlign w:val="superscript"/>
        </w:rPr>
        <w:t>rd</w:t>
      </w:r>
      <w:r w:rsidRPr="003D706D">
        <w:rPr>
          <w:sz w:val="24"/>
          <w:szCs w:val="24"/>
        </w:rPr>
        <w:t xml:space="preserve"> July 2024)</w:t>
      </w:r>
    </w:p>
    <w:p w14:paraId="540C0F58" w14:textId="77777777" w:rsidR="00634651" w:rsidRDefault="00634651" w:rsidP="003B674C">
      <w:pPr>
        <w:rPr>
          <w:sz w:val="24"/>
          <w:szCs w:val="24"/>
        </w:rPr>
      </w:pPr>
    </w:p>
    <w:p w14:paraId="3189732A" w14:textId="701E4363" w:rsidR="003B674C" w:rsidRPr="003D706D" w:rsidRDefault="003B674C" w:rsidP="003B674C">
      <w:pPr>
        <w:rPr>
          <w:sz w:val="24"/>
          <w:szCs w:val="24"/>
        </w:rPr>
      </w:pPr>
      <w:r w:rsidRPr="003D706D">
        <w:rPr>
          <w:sz w:val="24"/>
          <w:szCs w:val="24"/>
        </w:rPr>
        <w:t>College Of Policing (2024)</w:t>
      </w:r>
      <w:r w:rsidRPr="003D706D">
        <w:rPr>
          <w:i/>
          <w:iCs/>
          <w:sz w:val="24"/>
          <w:szCs w:val="24"/>
        </w:rPr>
        <w:t xml:space="preserve"> Phase 2 Managing Critical Incidents. </w:t>
      </w:r>
      <w:r w:rsidRPr="003D706D">
        <w:rPr>
          <w:sz w:val="24"/>
          <w:szCs w:val="24"/>
        </w:rPr>
        <w:t xml:space="preserve">Available at : </w:t>
      </w:r>
      <w:hyperlink r:id="rId7" w:history="1">
        <w:r w:rsidRPr="003D706D">
          <w:rPr>
            <w:rStyle w:val="Hyperlink"/>
            <w:sz w:val="24"/>
            <w:szCs w:val="24"/>
          </w:rPr>
          <w:t>Phase 2 – managing critical incidents | College of Policing</w:t>
        </w:r>
      </w:hyperlink>
      <w:r w:rsidRPr="003D706D">
        <w:rPr>
          <w:sz w:val="24"/>
          <w:szCs w:val="24"/>
        </w:rPr>
        <w:t xml:space="preserve"> (Accessed : 27</w:t>
      </w:r>
      <w:r w:rsidRPr="003D706D">
        <w:rPr>
          <w:sz w:val="24"/>
          <w:szCs w:val="24"/>
          <w:vertAlign w:val="superscript"/>
        </w:rPr>
        <w:t>th</w:t>
      </w:r>
      <w:r w:rsidRPr="003D706D">
        <w:rPr>
          <w:sz w:val="24"/>
          <w:szCs w:val="24"/>
        </w:rPr>
        <w:t xml:space="preserve"> June 2024)</w:t>
      </w:r>
      <w:bookmarkStart w:id="0" w:name="_Hlk170417114"/>
    </w:p>
    <w:p w14:paraId="1C8EF726" w14:textId="77777777" w:rsidR="00634651" w:rsidRDefault="00634651" w:rsidP="003B674C">
      <w:pPr>
        <w:rPr>
          <w:sz w:val="24"/>
          <w:szCs w:val="24"/>
        </w:rPr>
      </w:pPr>
    </w:p>
    <w:p w14:paraId="745DEC5D" w14:textId="09C66EA2" w:rsidR="003B674C" w:rsidRDefault="003B674C" w:rsidP="003B674C">
      <w:pPr>
        <w:rPr>
          <w:sz w:val="24"/>
          <w:szCs w:val="24"/>
        </w:rPr>
      </w:pPr>
      <w:r w:rsidRPr="003D706D">
        <w:rPr>
          <w:sz w:val="24"/>
          <w:szCs w:val="24"/>
        </w:rPr>
        <w:t xml:space="preserve">Craigie, R. (2018) </w:t>
      </w:r>
      <w:r w:rsidRPr="003D706D">
        <w:rPr>
          <w:i/>
          <w:iCs/>
          <w:sz w:val="24"/>
          <w:szCs w:val="24"/>
        </w:rPr>
        <w:t>Manchester Arena Bombings: Lessons learnt from a mass casualty incident.</w:t>
      </w:r>
      <w:r w:rsidRPr="003D706D">
        <w:rPr>
          <w:sz w:val="24"/>
          <w:szCs w:val="24"/>
        </w:rPr>
        <w:t xml:space="preserve"> P.1-4. Available at : </w:t>
      </w:r>
      <w:hyperlink r:id="rId8" w:history="1">
        <w:r w:rsidRPr="003D706D">
          <w:rPr>
            <w:color w:val="0000FF"/>
            <w:sz w:val="24"/>
            <w:szCs w:val="24"/>
            <w:u w:val="single"/>
          </w:rPr>
          <w:t>jramc-2018-000930.full-libre.pdf (d1wqtxts1xzle7.cloudfront.net)</w:t>
        </w:r>
      </w:hyperlink>
      <w:r w:rsidRPr="003D706D">
        <w:rPr>
          <w:sz w:val="24"/>
          <w:szCs w:val="24"/>
        </w:rPr>
        <w:t xml:space="preserve"> (Accessed : 24</w:t>
      </w:r>
      <w:r w:rsidRPr="003D706D">
        <w:rPr>
          <w:sz w:val="24"/>
          <w:szCs w:val="24"/>
          <w:vertAlign w:val="superscript"/>
        </w:rPr>
        <w:t>th</w:t>
      </w:r>
      <w:r w:rsidRPr="003D706D">
        <w:rPr>
          <w:sz w:val="24"/>
          <w:szCs w:val="24"/>
        </w:rPr>
        <w:t xml:space="preserve"> July 2024)</w:t>
      </w:r>
    </w:p>
    <w:p w14:paraId="6364DDED" w14:textId="77777777" w:rsidR="00634651" w:rsidRDefault="00634651" w:rsidP="000A6D27">
      <w:pPr>
        <w:rPr>
          <w:sz w:val="24"/>
          <w:szCs w:val="24"/>
        </w:rPr>
      </w:pPr>
    </w:p>
    <w:p w14:paraId="67460776" w14:textId="42160FB1" w:rsidR="000A6D27" w:rsidRDefault="000A6D27" w:rsidP="000A6D27">
      <w:pPr>
        <w:rPr>
          <w:sz w:val="24"/>
          <w:szCs w:val="24"/>
        </w:rPr>
      </w:pPr>
      <w:proofErr w:type="spellStart"/>
      <w:proofErr w:type="gramStart"/>
      <w:r w:rsidRPr="00BA2DB8">
        <w:rPr>
          <w:sz w:val="24"/>
          <w:szCs w:val="24"/>
        </w:rPr>
        <w:t>Demou,E</w:t>
      </w:r>
      <w:proofErr w:type="spellEnd"/>
      <w:proofErr w:type="gramEnd"/>
      <w:r w:rsidRPr="00BA2DB8">
        <w:rPr>
          <w:sz w:val="24"/>
          <w:szCs w:val="24"/>
        </w:rPr>
        <w:t xml:space="preserve"> (2020) </w:t>
      </w:r>
      <w:r w:rsidRPr="00BA2DB8">
        <w:rPr>
          <w:i/>
          <w:iCs/>
          <w:sz w:val="24"/>
          <w:szCs w:val="24"/>
        </w:rPr>
        <w:t>Understanding the Mental Health and Wellbeing Needs of Police officers and Staff in Scotland.</w:t>
      </w:r>
      <w:r w:rsidRPr="00BA2DB8">
        <w:rPr>
          <w:sz w:val="24"/>
          <w:szCs w:val="24"/>
        </w:rPr>
        <w:t xml:space="preserve"> Available </w:t>
      </w:r>
      <w:proofErr w:type="gramStart"/>
      <w:r w:rsidRPr="00BA2DB8">
        <w:rPr>
          <w:sz w:val="24"/>
          <w:szCs w:val="24"/>
        </w:rPr>
        <w:t>at :</w:t>
      </w:r>
      <w:proofErr w:type="gramEnd"/>
      <w:r w:rsidRPr="00BA2DB8">
        <w:rPr>
          <w:sz w:val="24"/>
          <w:szCs w:val="24"/>
        </w:rPr>
        <w:t xml:space="preserve"> </w:t>
      </w:r>
      <w:hyperlink r:id="rId9" w:history="1">
        <w:r w:rsidRPr="00BA2DB8">
          <w:rPr>
            <w:color w:val="0000FF"/>
            <w:sz w:val="24"/>
            <w:szCs w:val="24"/>
            <w:u w:val="single"/>
          </w:rPr>
          <w:t>Understanding the mental health and wellbeing needs of police officers and staff in Scotland - PMC (nih.gov)</w:t>
        </w:r>
      </w:hyperlink>
      <w:r w:rsidRPr="00BA2DB8">
        <w:rPr>
          <w:sz w:val="24"/>
          <w:szCs w:val="24"/>
        </w:rPr>
        <w:t xml:space="preserve"> (Accessed : 20</w:t>
      </w:r>
      <w:r w:rsidRPr="00BA2DB8">
        <w:rPr>
          <w:sz w:val="24"/>
          <w:szCs w:val="24"/>
          <w:vertAlign w:val="superscript"/>
        </w:rPr>
        <w:t>th</w:t>
      </w:r>
      <w:r w:rsidRPr="00BA2DB8">
        <w:rPr>
          <w:sz w:val="24"/>
          <w:szCs w:val="24"/>
        </w:rPr>
        <w:t xml:space="preserve"> August 2024)</w:t>
      </w:r>
    </w:p>
    <w:p w14:paraId="67915039" w14:textId="77777777" w:rsidR="00634651" w:rsidRDefault="00634651" w:rsidP="00634651">
      <w:pPr>
        <w:rPr>
          <w:sz w:val="24"/>
          <w:szCs w:val="24"/>
        </w:rPr>
      </w:pPr>
    </w:p>
    <w:p w14:paraId="08BD4D42" w14:textId="1DB29881" w:rsidR="00634651" w:rsidRPr="00BA2DB8" w:rsidRDefault="00634651" w:rsidP="00634651">
      <w:pPr>
        <w:rPr>
          <w:sz w:val="24"/>
          <w:szCs w:val="24"/>
        </w:rPr>
      </w:pPr>
      <w:proofErr w:type="spellStart"/>
      <w:proofErr w:type="gramStart"/>
      <w:r w:rsidRPr="00BA2DB8">
        <w:rPr>
          <w:sz w:val="24"/>
          <w:szCs w:val="24"/>
        </w:rPr>
        <w:t>Foley,J</w:t>
      </w:r>
      <w:proofErr w:type="spellEnd"/>
      <w:proofErr w:type="gramEnd"/>
      <w:r w:rsidRPr="00BA2DB8">
        <w:rPr>
          <w:sz w:val="24"/>
          <w:szCs w:val="24"/>
        </w:rPr>
        <w:t xml:space="preserve"> (2020) </w:t>
      </w:r>
      <w:r w:rsidRPr="00BA2DB8">
        <w:rPr>
          <w:i/>
          <w:iCs/>
          <w:sz w:val="24"/>
          <w:szCs w:val="24"/>
        </w:rPr>
        <w:t>The “cost” of caring in policing : From burnout to PTSD.</w:t>
      </w:r>
      <w:r w:rsidRPr="00BA2DB8">
        <w:rPr>
          <w:sz w:val="24"/>
          <w:szCs w:val="24"/>
        </w:rPr>
        <w:t xml:space="preserve"> Available at : </w:t>
      </w:r>
      <w:hyperlink r:id="rId10" w:history="1">
        <w:r w:rsidRPr="00BA2DB8">
          <w:rPr>
            <w:rStyle w:val="Hyperlink"/>
            <w:sz w:val="24"/>
            <w:szCs w:val="24"/>
          </w:rPr>
          <w:t>The ‘cost’ of caring in policing: From burnout to PTSD in police officers in England and Wales - Jim Foley, Kristina Louise Dawn Massey, 2021 (sagepub.com)</w:t>
        </w:r>
      </w:hyperlink>
      <w:r w:rsidRPr="00BA2DB8">
        <w:rPr>
          <w:sz w:val="24"/>
          <w:szCs w:val="24"/>
        </w:rPr>
        <w:t xml:space="preserve"> (Accessed : 15</w:t>
      </w:r>
      <w:r w:rsidRPr="00BA2DB8">
        <w:rPr>
          <w:sz w:val="24"/>
          <w:szCs w:val="24"/>
          <w:vertAlign w:val="superscript"/>
        </w:rPr>
        <w:t>th</w:t>
      </w:r>
      <w:r w:rsidRPr="00BA2DB8">
        <w:rPr>
          <w:sz w:val="24"/>
          <w:szCs w:val="24"/>
        </w:rPr>
        <w:t xml:space="preserve"> August 2024)</w:t>
      </w:r>
    </w:p>
    <w:p w14:paraId="0F67C437" w14:textId="77777777" w:rsidR="00634651" w:rsidRDefault="00634651" w:rsidP="003B674C">
      <w:pPr>
        <w:rPr>
          <w:sz w:val="24"/>
          <w:szCs w:val="24"/>
        </w:rPr>
      </w:pPr>
    </w:p>
    <w:p w14:paraId="3A845C3D" w14:textId="6F3640FB" w:rsidR="003B674C" w:rsidRDefault="003B674C" w:rsidP="003B674C">
      <w:pPr>
        <w:rPr>
          <w:sz w:val="24"/>
          <w:szCs w:val="24"/>
        </w:rPr>
      </w:pPr>
      <w:proofErr w:type="spellStart"/>
      <w:proofErr w:type="gramStart"/>
      <w:r w:rsidRPr="003D706D">
        <w:rPr>
          <w:sz w:val="24"/>
          <w:szCs w:val="24"/>
        </w:rPr>
        <w:t>Fuller,P</w:t>
      </w:r>
      <w:proofErr w:type="spellEnd"/>
      <w:r w:rsidRPr="003D706D">
        <w:rPr>
          <w:sz w:val="24"/>
          <w:szCs w:val="24"/>
        </w:rPr>
        <w:t>.</w:t>
      </w:r>
      <w:proofErr w:type="gramEnd"/>
      <w:r w:rsidRPr="003D706D">
        <w:rPr>
          <w:sz w:val="24"/>
          <w:szCs w:val="24"/>
        </w:rPr>
        <w:t xml:space="preserve"> (2015) </w:t>
      </w:r>
      <w:r w:rsidRPr="003D706D">
        <w:rPr>
          <w:i/>
          <w:iCs/>
          <w:sz w:val="24"/>
          <w:szCs w:val="24"/>
        </w:rPr>
        <w:t xml:space="preserve">The Future of the Emergency Services in England and Wales. An Examination </w:t>
      </w:r>
      <w:proofErr w:type="gramStart"/>
      <w:r w:rsidRPr="003D706D">
        <w:rPr>
          <w:i/>
          <w:iCs/>
          <w:sz w:val="24"/>
          <w:szCs w:val="24"/>
        </w:rPr>
        <w:t>Using  Strategic</w:t>
      </w:r>
      <w:proofErr w:type="gramEnd"/>
      <w:r w:rsidRPr="003D706D">
        <w:rPr>
          <w:i/>
          <w:iCs/>
          <w:sz w:val="24"/>
          <w:szCs w:val="24"/>
        </w:rPr>
        <w:t xml:space="preserve"> Practitioner Perspectives. </w:t>
      </w:r>
      <w:r w:rsidRPr="003D706D">
        <w:rPr>
          <w:sz w:val="24"/>
          <w:szCs w:val="24"/>
        </w:rPr>
        <w:t xml:space="preserve">P. 11-12. Available at : </w:t>
      </w:r>
      <w:hyperlink r:id="rId11" w:history="1">
        <w:r w:rsidRPr="003D706D">
          <w:rPr>
            <w:color w:val="0000FF"/>
            <w:sz w:val="24"/>
            <w:szCs w:val="24"/>
            <w:u w:val="single"/>
          </w:rPr>
          <w:t>Project_template-libre.pdf (d1wqtxts1xzle7.cloudfront.net)</w:t>
        </w:r>
      </w:hyperlink>
      <w:r w:rsidRPr="003D706D">
        <w:rPr>
          <w:sz w:val="24"/>
          <w:szCs w:val="24"/>
        </w:rPr>
        <w:t xml:space="preserve"> (Accessed : 23</w:t>
      </w:r>
      <w:r w:rsidRPr="003D706D">
        <w:rPr>
          <w:sz w:val="24"/>
          <w:szCs w:val="24"/>
          <w:vertAlign w:val="superscript"/>
        </w:rPr>
        <w:t>rd</w:t>
      </w:r>
      <w:r w:rsidRPr="003D706D">
        <w:rPr>
          <w:sz w:val="24"/>
          <w:szCs w:val="24"/>
        </w:rPr>
        <w:t xml:space="preserve"> July 2024)</w:t>
      </w:r>
    </w:p>
    <w:p w14:paraId="744485D0" w14:textId="77777777" w:rsidR="00634651" w:rsidRDefault="00634651" w:rsidP="000A6D27">
      <w:pPr>
        <w:rPr>
          <w:sz w:val="24"/>
          <w:szCs w:val="24"/>
        </w:rPr>
      </w:pPr>
    </w:p>
    <w:p w14:paraId="7B5E6C3B" w14:textId="7EE00C4B" w:rsidR="000A6D27" w:rsidRDefault="000A6D27" w:rsidP="000A6D27">
      <w:pPr>
        <w:rPr>
          <w:sz w:val="24"/>
          <w:szCs w:val="24"/>
        </w:rPr>
      </w:pPr>
      <w:r w:rsidRPr="00BA2DB8">
        <w:rPr>
          <w:rFonts w:cstheme="minorHAnsi"/>
          <w:sz w:val="24"/>
          <w:szCs w:val="24"/>
        </w:rPr>
        <w:t xml:space="preserve">GOV (2024) </w:t>
      </w:r>
      <w:r w:rsidRPr="00BA2DB8">
        <w:rPr>
          <w:rFonts w:cstheme="minorHAnsi"/>
          <w:i/>
          <w:iCs/>
          <w:sz w:val="24"/>
          <w:szCs w:val="24"/>
        </w:rPr>
        <w:t xml:space="preserve">Police workforce, England and </w:t>
      </w:r>
      <w:proofErr w:type="gramStart"/>
      <w:r w:rsidRPr="00BA2DB8">
        <w:rPr>
          <w:rFonts w:cstheme="minorHAnsi"/>
          <w:i/>
          <w:iCs/>
          <w:sz w:val="24"/>
          <w:szCs w:val="24"/>
        </w:rPr>
        <w:t>Wales :</w:t>
      </w:r>
      <w:proofErr w:type="gramEnd"/>
      <w:r w:rsidRPr="00BA2DB8">
        <w:rPr>
          <w:rFonts w:cstheme="minorHAnsi"/>
          <w:i/>
          <w:iCs/>
          <w:sz w:val="24"/>
          <w:szCs w:val="24"/>
        </w:rPr>
        <w:t xml:space="preserve"> 31 March 2024.</w:t>
      </w:r>
      <w:r w:rsidRPr="00BA2DB8">
        <w:rPr>
          <w:rFonts w:cstheme="minorHAnsi"/>
          <w:sz w:val="24"/>
          <w:szCs w:val="24"/>
        </w:rPr>
        <w:t xml:space="preserve"> Available at : </w:t>
      </w:r>
      <w:hyperlink r:id="rId12" w:anchor="annex-b-police-officer-assaults" w:history="1">
        <w:r w:rsidRPr="00BA2DB8">
          <w:rPr>
            <w:rStyle w:val="Hyperlink"/>
            <w:sz w:val="24"/>
            <w:szCs w:val="24"/>
          </w:rPr>
          <w:t>Police workforce, England and Wales: 31 March 2024 - GOV.UK (www.gov.uk)</w:t>
        </w:r>
      </w:hyperlink>
      <w:r w:rsidRPr="00BA2DB8">
        <w:rPr>
          <w:sz w:val="24"/>
          <w:szCs w:val="24"/>
        </w:rPr>
        <w:t xml:space="preserve"> (Accessed : 15</w:t>
      </w:r>
      <w:r w:rsidRPr="00BA2DB8">
        <w:rPr>
          <w:sz w:val="24"/>
          <w:szCs w:val="24"/>
          <w:vertAlign w:val="superscript"/>
        </w:rPr>
        <w:t>th</w:t>
      </w:r>
      <w:r w:rsidRPr="00BA2DB8">
        <w:rPr>
          <w:sz w:val="24"/>
          <w:szCs w:val="24"/>
        </w:rPr>
        <w:t xml:space="preserve"> August 2024)</w:t>
      </w:r>
    </w:p>
    <w:p w14:paraId="46290ABE" w14:textId="77777777" w:rsidR="007235F2" w:rsidRDefault="007235F2" w:rsidP="000A6D27">
      <w:pPr>
        <w:rPr>
          <w:sz w:val="24"/>
          <w:szCs w:val="24"/>
        </w:rPr>
      </w:pPr>
    </w:p>
    <w:p w14:paraId="343D9C8B" w14:textId="77777777" w:rsidR="007235F2" w:rsidRPr="00BA2DB8" w:rsidRDefault="007235F2" w:rsidP="007235F2">
      <w:pPr>
        <w:rPr>
          <w:sz w:val="24"/>
          <w:szCs w:val="24"/>
        </w:rPr>
      </w:pPr>
      <w:r w:rsidRPr="00BA2DB8">
        <w:rPr>
          <w:sz w:val="24"/>
          <w:szCs w:val="24"/>
        </w:rPr>
        <w:t>GOV (2024)</w:t>
      </w:r>
      <w:r>
        <w:rPr>
          <w:sz w:val="24"/>
          <w:szCs w:val="24"/>
        </w:rPr>
        <w:t xml:space="preserve"> </w:t>
      </w:r>
      <w:r w:rsidRPr="00364C93">
        <w:rPr>
          <w:i/>
          <w:iCs/>
          <w:sz w:val="24"/>
          <w:szCs w:val="24"/>
        </w:rPr>
        <w:t xml:space="preserve">Police workforce, </w:t>
      </w:r>
      <w:proofErr w:type="gramStart"/>
      <w:r w:rsidRPr="00364C93">
        <w:rPr>
          <w:i/>
          <w:iCs/>
          <w:sz w:val="24"/>
          <w:szCs w:val="24"/>
        </w:rPr>
        <w:t>England</w:t>
      </w:r>
      <w:proofErr w:type="gramEnd"/>
      <w:r w:rsidRPr="00364C93">
        <w:rPr>
          <w:i/>
          <w:iCs/>
          <w:sz w:val="24"/>
          <w:szCs w:val="24"/>
        </w:rPr>
        <w:t xml:space="preserve"> and Wales.</w:t>
      </w:r>
      <w:r>
        <w:rPr>
          <w:sz w:val="24"/>
          <w:szCs w:val="24"/>
        </w:rPr>
        <w:t xml:space="preserve"> </w:t>
      </w:r>
      <w:r w:rsidRPr="00BA2DB8">
        <w:rPr>
          <w:sz w:val="24"/>
          <w:szCs w:val="24"/>
        </w:rPr>
        <w:t xml:space="preserve">Available at : </w:t>
      </w:r>
      <w:hyperlink r:id="rId13" w:anchor="long-term-absence" w:history="1">
        <w:r w:rsidRPr="00BA2DB8">
          <w:rPr>
            <w:color w:val="0000FF"/>
            <w:sz w:val="24"/>
            <w:szCs w:val="24"/>
            <w:u w:val="single"/>
          </w:rPr>
          <w:t>Police workforce, England and Wales: 31 March 2024 - GOV.UK (www.gov.uk)</w:t>
        </w:r>
      </w:hyperlink>
      <w:r w:rsidRPr="00BA2DB8">
        <w:rPr>
          <w:sz w:val="24"/>
          <w:szCs w:val="24"/>
        </w:rPr>
        <w:t xml:space="preserve"> (Accessed : 20</w:t>
      </w:r>
      <w:r w:rsidRPr="00BA2DB8">
        <w:rPr>
          <w:sz w:val="24"/>
          <w:szCs w:val="24"/>
          <w:vertAlign w:val="superscript"/>
        </w:rPr>
        <w:t>th</w:t>
      </w:r>
      <w:r w:rsidRPr="00BA2DB8">
        <w:rPr>
          <w:sz w:val="24"/>
          <w:szCs w:val="24"/>
        </w:rPr>
        <w:t xml:space="preserve"> August 2024) </w:t>
      </w:r>
    </w:p>
    <w:p w14:paraId="68415FB9" w14:textId="77777777" w:rsidR="00634651" w:rsidRDefault="00634651" w:rsidP="003B674C">
      <w:pPr>
        <w:rPr>
          <w:sz w:val="24"/>
          <w:szCs w:val="24"/>
        </w:rPr>
      </w:pPr>
    </w:p>
    <w:p w14:paraId="7FBC6007" w14:textId="24E109CA" w:rsidR="003B674C" w:rsidRPr="003D706D" w:rsidRDefault="003B674C" w:rsidP="003B674C">
      <w:pPr>
        <w:rPr>
          <w:sz w:val="24"/>
          <w:szCs w:val="24"/>
        </w:rPr>
      </w:pPr>
      <w:r w:rsidRPr="003D706D">
        <w:rPr>
          <w:sz w:val="24"/>
          <w:szCs w:val="24"/>
        </w:rPr>
        <w:t xml:space="preserve">JESIP (2021) </w:t>
      </w:r>
      <w:r w:rsidRPr="003D706D">
        <w:rPr>
          <w:i/>
          <w:iCs/>
          <w:sz w:val="24"/>
          <w:szCs w:val="24"/>
        </w:rPr>
        <w:t xml:space="preserve">Joint </w:t>
      </w:r>
      <w:proofErr w:type="gramStart"/>
      <w:r w:rsidRPr="003D706D">
        <w:rPr>
          <w:i/>
          <w:iCs/>
          <w:sz w:val="24"/>
          <w:szCs w:val="24"/>
        </w:rPr>
        <w:t>Doctrine :</w:t>
      </w:r>
      <w:proofErr w:type="gramEnd"/>
      <w:r w:rsidRPr="003D706D">
        <w:rPr>
          <w:i/>
          <w:iCs/>
          <w:sz w:val="24"/>
          <w:szCs w:val="24"/>
        </w:rPr>
        <w:t xml:space="preserve"> The Interoperability Framework.</w:t>
      </w:r>
      <w:r w:rsidRPr="003D706D">
        <w:rPr>
          <w:sz w:val="24"/>
          <w:szCs w:val="24"/>
        </w:rPr>
        <w:t xml:space="preserve"> Available </w:t>
      </w:r>
      <w:proofErr w:type="gramStart"/>
      <w:r w:rsidRPr="003D706D">
        <w:rPr>
          <w:sz w:val="24"/>
          <w:szCs w:val="24"/>
        </w:rPr>
        <w:t>at :</w:t>
      </w:r>
      <w:proofErr w:type="gramEnd"/>
      <w:r w:rsidRPr="003D706D">
        <w:rPr>
          <w:sz w:val="24"/>
          <w:szCs w:val="24"/>
        </w:rPr>
        <w:t xml:space="preserve"> </w:t>
      </w:r>
      <w:hyperlink r:id="rId14" w:history="1">
        <w:r w:rsidRPr="003D706D">
          <w:rPr>
            <w:color w:val="0000FF"/>
            <w:sz w:val="24"/>
            <w:szCs w:val="24"/>
            <w:u w:val="single"/>
          </w:rPr>
          <w:t>JESIP_Joint_Doctrine_Guide_OCT21.pdf</w:t>
        </w:r>
      </w:hyperlink>
      <w:r w:rsidRPr="003D706D">
        <w:rPr>
          <w:sz w:val="24"/>
          <w:szCs w:val="24"/>
        </w:rPr>
        <w:t xml:space="preserve"> (Accessed : 25</w:t>
      </w:r>
      <w:r w:rsidRPr="003D706D">
        <w:rPr>
          <w:sz w:val="24"/>
          <w:szCs w:val="24"/>
          <w:vertAlign w:val="superscript"/>
        </w:rPr>
        <w:t>th</w:t>
      </w:r>
      <w:r w:rsidRPr="003D706D">
        <w:rPr>
          <w:sz w:val="24"/>
          <w:szCs w:val="24"/>
        </w:rPr>
        <w:t xml:space="preserve"> July 2024)</w:t>
      </w:r>
    </w:p>
    <w:p w14:paraId="7AF79618" w14:textId="77777777" w:rsidR="00634651" w:rsidRDefault="00634651" w:rsidP="003B674C">
      <w:pPr>
        <w:rPr>
          <w:sz w:val="24"/>
          <w:szCs w:val="24"/>
        </w:rPr>
      </w:pPr>
    </w:p>
    <w:p w14:paraId="01DEEF22" w14:textId="76D8EC8B" w:rsidR="003B674C" w:rsidRPr="003D706D" w:rsidRDefault="003B674C" w:rsidP="003B674C">
      <w:pPr>
        <w:rPr>
          <w:sz w:val="24"/>
          <w:szCs w:val="24"/>
        </w:rPr>
      </w:pPr>
      <w:r w:rsidRPr="003D706D">
        <w:rPr>
          <w:sz w:val="24"/>
          <w:szCs w:val="24"/>
        </w:rPr>
        <w:t xml:space="preserve">JESIP, (2024). </w:t>
      </w:r>
      <w:r w:rsidRPr="003D706D">
        <w:rPr>
          <w:i/>
          <w:iCs/>
          <w:sz w:val="24"/>
          <w:szCs w:val="24"/>
        </w:rPr>
        <w:t>M/ETHANE – JESIP Website.</w:t>
      </w:r>
      <w:r w:rsidRPr="003D706D">
        <w:rPr>
          <w:sz w:val="24"/>
          <w:szCs w:val="24"/>
        </w:rPr>
        <w:t xml:space="preserve"> Available </w:t>
      </w:r>
      <w:proofErr w:type="gramStart"/>
      <w:r w:rsidRPr="003D706D">
        <w:rPr>
          <w:sz w:val="24"/>
          <w:szCs w:val="24"/>
        </w:rPr>
        <w:t>at :</w:t>
      </w:r>
      <w:proofErr w:type="gramEnd"/>
      <w:r w:rsidRPr="003D706D">
        <w:rPr>
          <w:sz w:val="24"/>
          <w:szCs w:val="24"/>
        </w:rPr>
        <w:t xml:space="preserve"> </w:t>
      </w:r>
      <w:hyperlink r:id="rId15" w:history="1">
        <w:r w:rsidRPr="003D706D">
          <w:rPr>
            <w:color w:val="0000FF"/>
            <w:sz w:val="24"/>
            <w:szCs w:val="24"/>
            <w:u w:val="single"/>
          </w:rPr>
          <w:t>M/ETHANE - JESIP Website</w:t>
        </w:r>
      </w:hyperlink>
      <w:r w:rsidRPr="003D706D">
        <w:rPr>
          <w:sz w:val="24"/>
          <w:szCs w:val="24"/>
        </w:rPr>
        <w:t xml:space="preserve"> (Accessed : 24</w:t>
      </w:r>
      <w:r w:rsidRPr="003D706D">
        <w:rPr>
          <w:sz w:val="24"/>
          <w:szCs w:val="24"/>
          <w:vertAlign w:val="superscript"/>
        </w:rPr>
        <w:t>th</w:t>
      </w:r>
      <w:r w:rsidRPr="003D706D">
        <w:rPr>
          <w:sz w:val="24"/>
          <w:szCs w:val="24"/>
        </w:rPr>
        <w:t xml:space="preserve"> July 2024)</w:t>
      </w:r>
    </w:p>
    <w:p w14:paraId="1790A08C" w14:textId="77777777" w:rsidR="00634651" w:rsidRDefault="00634651" w:rsidP="003B674C">
      <w:pPr>
        <w:rPr>
          <w:sz w:val="24"/>
          <w:szCs w:val="24"/>
        </w:rPr>
      </w:pPr>
    </w:p>
    <w:p w14:paraId="74A3B84A" w14:textId="798251FF" w:rsidR="003B674C" w:rsidRPr="003D706D" w:rsidRDefault="003B674C" w:rsidP="003B674C">
      <w:pPr>
        <w:rPr>
          <w:sz w:val="24"/>
          <w:szCs w:val="24"/>
        </w:rPr>
      </w:pPr>
      <w:r w:rsidRPr="003D706D">
        <w:rPr>
          <w:rFonts w:cstheme="minorHAnsi"/>
          <w:sz w:val="24"/>
          <w:szCs w:val="24"/>
        </w:rPr>
        <w:t xml:space="preserve">Joint Emergency Service Interoperability Principles </w:t>
      </w:r>
      <w:bookmarkEnd w:id="0"/>
      <w:r w:rsidRPr="003D706D">
        <w:rPr>
          <w:rFonts w:cstheme="minorHAnsi"/>
          <w:sz w:val="24"/>
          <w:szCs w:val="24"/>
        </w:rPr>
        <w:t>(2023)</w:t>
      </w:r>
      <w:r w:rsidRPr="003D706D">
        <w:rPr>
          <w:sz w:val="24"/>
          <w:szCs w:val="24"/>
        </w:rPr>
        <w:t xml:space="preserve"> </w:t>
      </w:r>
      <w:r w:rsidRPr="003D706D">
        <w:rPr>
          <w:rFonts w:cstheme="minorHAnsi"/>
          <w:i/>
          <w:iCs/>
          <w:sz w:val="24"/>
          <w:szCs w:val="24"/>
        </w:rPr>
        <w:t>Joint Emergency Service Interoperability Principles (JESIP)</w:t>
      </w:r>
      <w:r w:rsidRPr="003D706D">
        <w:rPr>
          <w:i/>
          <w:iCs/>
          <w:sz w:val="24"/>
          <w:szCs w:val="24"/>
        </w:rPr>
        <w:t>.</w:t>
      </w:r>
      <w:r w:rsidRPr="003D706D">
        <w:rPr>
          <w:sz w:val="24"/>
          <w:szCs w:val="24"/>
        </w:rPr>
        <w:t xml:space="preserve"> Available at : </w:t>
      </w:r>
      <w:hyperlink r:id="rId16" w:anchor=":~:text=Joint%20Emergency%20Services%20Interoperability%20Principles%20%28JESIP%29%20A%20programme,work%20together%20when%20responding%20to%20major%20multi-agency%20incidents." w:history="1">
        <w:r w:rsidRPr="003D706D">
          <w:rPr>
            <w:rStyle w:val="Hyperlink"/>
            <w:sz w:val="24"/>
            <w:szCs w:val="24"/>
          </w:rPr>
          <w:t>Joint Emergency Services Interoperability Principles (JESIP) - His Majesty’s Inspectorate of Constabulary and Fire &amp; Rescue Services (justiceinspectorates.gov.uk)</w:t>
        </w:r>
      </w:hyperlink>
      <w:r w:rsidRPr="003D706D">
        <w:rPr>
          <w:sz w:val="24"/>
          <w:szCs w:val="24"/>
        </w:rPr>
        <w:t xml:space="preserve"> (Accessed : 27</w:t>
      </w:r>
      <w:r w:rsidRPr="003D706D">
        <w:rPr>
          <w:sz w:val="24"/>
          <w:szCs w:val="24"/>
          <w:vertAlign w:val="superscript"/>
        </w:rPr>
        <w:t>th</w:t>
      </w:r>
      <w:r w:rsidRPr="003D706D">
        <w:rPr>
          <w:sz w:val="24"/>
          <w:szCs w:val="24"/>
        </w:rPr>
        <w:t xml:space="preserve"> June 2024)</w:t>
      </w:r>
    </w:p>
    <w:p w14:paraId="7D5CDE30" w14:textId="77777777" w:rsidR="00634651" w:rsidRDefault="00634651" w:rsidP="003B674C">
      <w:pPr>
        <w:rPr>
          <w:sz w:val="24"/>
          <w:szCs w:val="24"/>
        </w:rPr>
      </w:pPr>
    </w:p>
    <w:p w14:paraId="413F1515" w14:textId="475E07C5" w:rsidR="003B674C" w:rsidRPr="003D706D" w:rsidRDefault="003B674C" w:rsidP="003B674C">
      <w:pPr>
        <w:rPr>
          <w:sz w:val="24"/>
          <w:szCs w:val="24"/>
        </w:rPr>
      </w:pPr>
      <w:r w:rsidRPr="003D706D">
        <w:rPr>
          <w:sz w:val="24"/>
          <w:szCs w:val="24"/>
        </w:rPr>
        <w:t>Legislation.gov.uk (2024</w:t>
      </w:r>
      <w:r w:rsidRPr="003D706D">
        <w:rPr>
          <w:i/>
          <w:iCs/>
          <w:sz w:val="24"/>
          <w:szCs w:val="24"/>
        </w:rPr>
        <w:t>) Civil Contingencies Act 2004.</w:t>
      </w:r>
      <w:r w:rsidRPr="003D706D">
        <w:rPr>
          <w:sz w:val="24"/>
          <w:szCs w:val="24"/>
        </w:rPr>
        <w:t xml:space="preserve"> Available </w:t>
      </w:r>
      <w:proofErr w:type="gramStart"/>
      <w:r w:rsidRPr="003D706D">
        <w:rPr>
          <w:sz w:val="24"/>
          <w:szCs w:val="24"/>
        </w:rPr>
        <w:t>at :</w:t>
      </w:r>
      <w:proofErr w:type="gramEnd"/>
      <w:r w:rsidRPr="003D706D">
        <w:rPr>
          <w:sz w:val="24"/>
          <w:szCs w:val="24"/>
        </w:rPr>
        <w:t xml:space="preserve"> </w:t>
      </w:r>
      <w:hyperlink r:id="rId17" w:history="1">
        <w:r w:rsidRPr="003D706D">
          <w:rPr>
            <w:color w:val="0000FF"/>
            <w:sz w:val="24"/>
            <w:szCs w:val="24"/>
            <w:u w:val="single"/>
          </w:rPr>
          <w:t>Civil Contingencies Act 2004 (legislation.gov.uk)</w:t>
        </w:r>
      </w:hyperlink>
      <w:r w:rsidRPr="003D706D">
        <w:rPr>
          <w:sz w:val="24"/>
          <w:szCs w:val="24"/>
        </w:rPr>
        <w:t xml:space="preserve"> (Accessed : 23</w:t>
      </w:r>
      <w:r w:rsidRPr="003D706D">
        <w:rPr>
          <w:sz w:val="24"/>
          <w:szCs w:val="24"/>
          <w:vertAlign w:val="superscript"/>
        </w:rPr>
        <w:t>rd</w:t>
      </w:r>
      <w:r w:rsidRPr="003D706D">
        <w:rPr>
          <w:sz w:val="24"/>
          <w:szCs w:val="24"/>
        </w:rPr>
        <w:t xml:space="preserve"> July 2024)</w:t>
      </w:r>
    </w:p>
    <w:p w14:paraId="2C189C80" w14:textId="77777777" w:rsidR="003B674C" w:rsidRPr="003D706D" w:rsidRDefault="003B674C" w:rsidP="003B674C">
      <w:pPr>
        <w:rPr>
          <w:sz w:val="24"/>
          <w:szCs w:val="24"/>
        </w:rPr>
      </w:pPr>
    </w:p>
    <w:p w14:paraId="4738941F" w14:textId="77777777" w:rsidR="003B674C" w:rsidRPr="003D706D" w:rsidRDefault="003B674C" w:rsidP="003B674C">
      <w:pPr>
        <w:rPr>
          <w:sz w:val="24"/>
          <w:szCs w:val="24"/>
        </w:rPr>
      </w:pPr>
      <w:r w:rsidRPr="003D706D">
        <w:rPr>
          <w:sz w:val="24"/>
          <w:szCs w:val="24"/>
        </w:rPr>
        <w:t xml:space="preserve">Legislation.gov.uk (2024) </w:t>
      </w:r>
      <w:r w:rsidRPr="003D706D">
        <w:rPr>
          <w:i/>
          <w:iCs/>
          <w:sz w:val="24"/>
          <w:szCs w:val="24"/>
        </w:rPr>
        <w:t>Terrorism Act 2000.</w:t>
      </w:r>
      <w:r w:rsidRPr="003D706D">
        <w:rPr>
          <w:sz w:val="24"/>
          <w:szCs w:val="24"/>
        </w:rPr>
        <w:t xml:space="preserve"> Available </w:t>
      </w:r>
      <w:proofErr w:type="gramStart"/>
      <w:r w:rsidRPr="003D706D">
        <w:rPr>
          <w:sz w:val="24"/>
          <w:szCs w:val="24"/>
        </w:rPr>
        <w:t>at :</w:t>
      </w:r>
      <w:proofErr w:type="gramEnd"/>
      <w:r w:rsidRPr="003D706D">
        <w:rPr>
          <w:sz w:val="24"/>
          <w:szCs w:val="24"/>
        </w:rPr>
        <w:t xml:space="preserve"> </w:t>
      </w:r>
      <w:hyperlink r:id="rId18" w:history="1">
        <w:r w:rsidRPr="003D706D">
          <w:rPr>
            <w:color w:val="0000FF"/>
            <w:sz w:val="24"/>
            <w:szCs w:val="24"/>
            <w:u w:val="single"/>
          </w:rPr>
          <w:t>Terrorism Act 2000 (legislation.gov.uk)</w:t>
        </w:r>
      </w:hyperlink>
      <w:r w:rsidRPr="003D706D">
        <w:rPr>
          <w:sz w:val="24"/>
          <w:szCs w:val="24"/>
        </w:rPr>
        <w:t xml:space="preserve"> (Accessed : 25</w:t>
      </w:r>
      <w:r w:rsidRPr="003D706D">
        <w:rPr>
          <w:sz w:val="24"/>
          <w:szCs w:val="24"/>
          <w:vertAlign w:val="superscript"/>
        </w:rPr>
        <w:t>th</w:t>
      </w:r>
      <w:r w:rsidRPr="003D706D">
        <w:rPr>
          <w:sz w:val="24"/>
          <w:szCs w:val="24"/>
        </w:rPr>
        <w:t xml:space="preserve"> July 2024)</w:t>
      </w:r>
    </w:p>
    <w:p w14:paraId="525FAE38" w14:textId="77777777" w:rsidR="00634651" w:rsidRDefault="00634651" w:rsidP="003B674C">
      <w:pPr>
        <w:rPr>
          <w:sz w:val="24"/>
          <w:szCs w:val="24"/>
        </w:rPr>
      </w:pPr>
    </w:p>
    <w:p w14:paraId="24218333" w14:textId="5A42DE86" w:rsidR="003B674C" w:rsidRDefault="003B674C" w:rsidP="003B674C">
      <w:pPr>
        <w:rPr>
          <w:sz w:val="24"/>
          <w:szCs w:val="24"/>
        </w:rPr>
      </w:pPr>
      <w:r w:rsidRPr="003D706D">
        <w:rPr>
          <w:sz w:val="24"/>
          <w:szCs w:val="24"/>
        </w:rPr>
        <w:t xml:space="preserve">LESLP (2012) </w:t>
      </w:r>
      <w:r w:rsidRPr="003D706D">
        <w:rPr>
          <w:i/>
          <w:iCs/>
          <w:sz w:val="24"/>
          <w:szCs w:val="24"/>
        </w:rPr>
        <w:t>LESLP Major incident procedure manual.</w:t>
      </w:r>
      <w:r w:rsidRPr="003D706D">
        <w:rPr>
          <w:sz w:val="24"/>
          <w:szCs w:val="24"/>
        </w:rPr>
        <w:t xml:space="preserve"> Available at : </w:t>
      </w:r>
      <w:hyperlink r:id="rId19" w:history="1">
        <w:r w:rsidRPr="003D706D">
          <w:rPr>
            <w:color w:val="0000FF"/>
            <w:sz w:val="24"/>
            <w:szCs w:val="24"/>
            <w:u w:val="single"/>
          </w:rPr>
          <w:t>London-Emergency-Services-Liaison-Plan-LESLP-Major_incident_procedure_manual_8th_ed.pdf (stgeorges.nhs.uk)</w:t>
        </w:r>
      </w:hyperlink>
      <w:r w:rsidRPr="003D706D">
        <w:rPr>
          <w:sz w:val="24"/>
          <w:szCs w:val="24"/>
        </w:rPr>
        <w:t xml:space="preserve"> (Accessed : 24</w:t>
      </w:r>
      <w:r w:rsidRPr="003D706D">
        <w:rPr>
          <w:sz w:val="24"/>
          <w:szCs w:val="24"/>
          <w:vertAlign w:val="superscript"/>
        </w:rPr>
        <w:t>th</w:t>
      </w:r>
      <w:r w:rsidRPr="003D706D">
        <w:rPr>
          <w:sz w:val="24"/>
          <w:szCs w:val="24"/>
        </w:rPr>
        <w:t xml:space="preserve"> July 2024)</w:t>
      </w:r>
    </w:p>
    <w:p w14:paraId="01BEA1D9" w14:textId="77777777" w:rsidR="00634651" w:rsidRDefault="00634651" w:rsidP="00634651">
      <w:pPr>
        <w:rPr>
          <w:sz w:val="24"/>
          <w:szCs w:val="24"/>
        </w:rPr>
      </w:pPr>
    </w:p>
    <w:p w14:paraId="63927F06" w14:textId="6B820174" w:rsidR="00634651" w:rsidRPr="00BA2DB8" w:rsidRDefault="00634651" w:rsidP="00634651">
      <w:pPr>
        <w:rPr>
          <w:rFonts w:cstheme="minorHAnsi"/>
          <w:sz w:val="24"/>
          <w:szCs w:val="24"/>
        </w:rPr>
      </w:pPr>
      <w:proofErr w:type="spellStart"/>
      <w:proofErr w:type="gramStart"/>
      <w:r w:rsidRPr="00BA2DB8">
        <w:rPr>
          <w:sz w:val="24"/>
          <w:szCs w:val="24"/>
        </w:rPr>
        <w:t>Longstaff,L</w:t>
      </w:r>
      <w:proofErr w:type="spellEnd"/>
      <w:proofErr w:type="gramEnd"/>
      <w:r w:rsidRPr="00BA2DB8">
        <w:rPr>
          <w:sz w:val="24"/>
          <w:szCs w:val="24"/>
        </w:rPr>
        <w:t xml:space="preserve"> (202</w:t>
      </w:r>
      <w:r w:rsidR="00087640">
        <w:rPr>
          <w:sz w:val="24"/>
          <w:szCs w:val="24"/>
        </w:rPr>
        <w:t>2</w:t>
      </w:r>
      <w:r w:rsidRPr="00BA2DB8">
        <w:rPr>
          <w:sz w:val="24"/>
          <w:szCs w:val="24"/>
        </w:rPr>
        <w:t xml:space="preserve">) </w:t>
      </w:r>
      <w:r w:rsidRPr="00BA2DB8">
        <w:rPr>
          <w:i/>
          <w:iCs/>
          <w:sz w:val="24"/>
          <w:szCs w:val="24"/>
        </w:rPr>
        <w:t xml:space="preserve">The prevalence of depression, anxiety, stress and their relationship to length of service in the UK police </w:t>
      </w:r>
      <w:proofErr w:type="spellStart"/>
      <w:r w:rsidRPr="00BA2DB8">
        <w:rPr>
          <w:i/>
          <w:iCs/>
          <w:sz w:val="24"/>
          <w:szCs w:val="24"/>
        </w:rPr>
        <w:t>force.</w:t>
      </w:r>
      <w:r w:rsidRPr="00BA2DB8">
        <w:rPr>
          <w:sz w:val="24"/>
          <w:szCs w:val="24"/>
        </w:rPr>
        <w:t>Vol</w:t>
      </w:r>
      <w:proofErr w:type="spellEnd"/>
      <w:r w:rsidRPr="00BA2DB8">
        <w:rPr>
          <w:sz w:val="24"/>
          <w:szCs w:val="24"/>
        </w:rPr>
        <w:t xml:space="preserve"> 97 (1) p 131-149.</w:t>
      </w:r>
      <w:r w:rsidRPr="00BA2DB8">
        <w:rPr>
          <w:i/>
          <w:iCs/>
          <w:sz w:val="24"/>
          <w:szCs w:val="24"/>
        </w:rPr>
        <w:t xml:space="preserve"> </w:t>
      </w:r>
      <w:r w:rsidRPr="00BA2DB8">
        <w:rPr>
          <w:sz w:val="24"/>
          <w:szCs w:val="24"/>
        </w:rPr>
        <w:t xml:space="preserve">Available at : </w:t>
      </w:r>
      <w:hyperlink r:id="rId20" w:history="1">
        <w:r w:rsidRPr="00BA2DB8">
          <w:rPr>
            <w:color w:val="0000FF"/>
            <w:sz w:val="24"/>
            <w:szCs w:val="24"/>
            <w:u w:val="single"/>
          </w:rPr>
          <w:t>The prevalence of depression, anxiety, stress and their relationship to length of service in the UK police force (northumbria.ac.uk)</w:t>
        </w:r>
      </w:hyperlink>
      <w:r w:rsidRPr="00BA2DB8">
        <w:rPr>
          <w:sz w:val="24"/>
          <w:szCs w:val="24"/>
        </w:rPr>
        <w:t xml:space="preserve"> (Accessed : 21</w:t>
      </w:r>
      <w:r w:rsidRPr="00BA2DB8">
        <w:rPr>
          <w:sz w:val="24"/>
          <w:szCs w:val="24"/>
          <w:vertAlign w:val="superscript"/>
        </w:rPr>
        <w:t>st</w:t>
      </w:r>
      <w:r w:rsidRPr="00BA2DB8">
        <w:rPr>
          <w:sz w:val="24"/>
          <w:szCs w:val="24"/>
        </w:rPr>
        <w:t xml:space="preserve"> August 2024)</w:t>
      </w:r>
    </w:p>
    <w:p w14:paraId="7EE2C5C9" w14:textId="77777777" w:rsidR="00634651" w:rsidRDefault="00634651" w:rsidP="003B674C">
      <w:pPr>
        <w:rPr>
          <w:sz w:val="24"/>
          <w:szCs w:val="24"/>
        </w:rPr>
      </w:pPr>
    </w:p>
    <w:p w14:paraId="5264CA0E" w14:textId="459BA3AC" w:rsidR="003B674C" w:rsidRDefault="003B674C" w:rsidP="003B674C">
      <w:pPr>
        <w:rPr>
          <w:sz w:val="24"/>
          <w:szCs w:val="24"/>
        </w:rPr>
      </w:pPr>
      <w:r w:rsidRPr="003D706D">
        <w:rPr>
          <w:sz w:val="24"/>
          <w:szCs w:val="24"/>
        </w:rPr>
        <w:t xml:space="preserve">Lowe, D (2020) </w:t>
      </w:r>
      <w:r w:rsidRPr="003D706D">
        <w:rPr>
          <w:i/>
          <w:iCs/>
          <w:sz w:val="24"/>
          <w:szCs w:val="24"/>
        </w:rPr>
        <w:t>Manchester Arena Bombings : Main lessons that have been learned.</w:t>
      </w:r>
      <w:r w:rsidRPr="003D706D">
        <w:rPr>
          <w:sz w:val="24"/>
          <w:szCs w:val="24"/>
        </w:rPr>
        <w:t>p.1-6</w:t>
      </w:r>
      <w:r w:rsidRPr="003D706D">
        <w:rPr>
          <w:i/>
          <w:iCs/>
          <w:sz w:val="24"/>
          <w:szCs w:val="24"/>
        </w:rPr>
        <w:t xml:space="preserve"> </w:t>
      </w:r>
      <w:r w:rsidRPr="003D706D">
        <w:rPr>
          <w:sz w:val="24"/>
          <w:szCs w:val="24"/>
        </w:rPr>
        <w:t xml:space="preserve">Available at : </w:t>
      </w:r>
      <w:hyperlink r:id="rId21" w:history="1">
        <w:r w:rsidRPr="003D706D">
          <w:rPr>
            <w:color w:val="0000FF"/>
            <w:sz w:val="24"/>
            <w:szCs w:val="24"/>
            <w:u w:val="single"/>
          </w:rPr>
          <w:t>ManchesterArenaBombingsMainLessonsThatHaveBeenLearntPV-LOWE.pdf (leedsbeckett.ac.uk)</w:t>
        </w:r>
      </w:hyperlink>
      <w:r w:rsidRPr="003D706D">
        <w:rPr>
          <w:sz w:val="24"/>
          <w:szCs w:val="24"/>
        </w:rPr>
        <w:t xml:space="preserve"> (Accessed : 24</w:t>
      </w:r>
      <w:r w:rsidRPr="003D706D">
        <w:rPr>
          <w:sz w:val="24"/>
          <w:szCs w:val="24"/>
          <w:vertAlign w:val="superscript"/>
        </w:rPr>
        <w:t>th</w:t>
      </w:r>
      <w:r w:rsidRPr="003D706D">
        <w:rPr>
          <w:sz w:val="24"/>
          <w:szCs w:val="24"/>
        </w:rPr>
        <w:t xml:space="preserve"> July 2024)</w:t>
      </w:r>
    </w:p>
    <w:p w14:paraId="4903A21D" w14:textId="77777777" w:rsidR="00634651" w:rsidRDefault="00634651" w:rsidP="00634651">
      <w:pPr>
        <w:rPr>
          <w:sz w:val="24"/>
          <w:szCs w:val="24"/>
        </w:rPr>
      </w:pPr>
    </w:p>
    <w:p w14:paraId="16636B1B" w14:textId="627BF8C6" w:rsidR="00634651" w:rsidRPr="00BA2DB8" w:rsidRDefault="00634651" w:rsidP="00634651">
      <w:pPr>
        <w:rPr>
          <w:sz w:val="24"/>
          <w:szCs w:val="24"/>
        </w:rPr>
      </w:pPr>
      <w:proofErr w:type="spellStart"/>
      <w:proofErr w:type="gramStart"/>
      <w:r w:rsidRPr="00BA2DB8">
        <w:rPr>
          <w:sz w:val="24"/>
          <w:szCs w:val="24"/>
        </w:rPr>
        <w:t>Porter,C</w:t>
      </w:r>
      <w:proofErr w:type="spellEnd"/>
      <w:proofErr w:type="gramEnd"/>
      <w:r w:rsidRPr="00BA2DB8">
        <w:rPr>
          <w:sz w:val="24"/>
          <w:szCs w:val="24"/>
        </w:rPr>
        <w:t xml:space="preserve"> (2024)</w:t>
      </w:r>
      <w:r w:rsidRPr="00BA2DB8">
        <w:rPr>
          <w:i/>
          <w:iCs/>
          <w:sz w:val="24"/>
          <w:szCs w:val="24"/>
        </w:rPr>
        <w:t>The Policing Culture : An Exploration Into The Mental Health Of Former British Police Officers.</w:t>
      </w:r>
      <w:r w:rsidRPr="00BA2DB8">
        <w:rPr>
          <w:sz w:val="24"/>
          <w:szCs w:val="24"/>
        </w:rPr>
        <w:t xml:space="preserve"> Vol 43. p 2214 -2228. Available at : </w:t>
      </w:r>
      <w:hyperlink r:id="rId22" w:history="1">
        <w:r w:rsidRPr="00BA2DB8">
          <w:rPr>
            <w:color w:val="0000FF"/>
            <w:sz w:val="24"/>
            <w:szCs w:val="24"/>
            <w:u w:val="single"/>
          </w:rPr>
          <w:t>The policing culture: an exploration into the mental health of former British police officers | Current Psychology (springer.com)</w:t>
        </w:r>
      </w:hyperlink>
      <w:r w:rsidRPr="00BA2DB8">
        <w:rPr>
          <w:sz w:val="24"/>
          <w:szCs w:val="24"/>
        </w:rPr>
        <w:t xml:space="preserve"> (Accessed : 20</w:t>
      </w:r>
      <w:r w:rsidRPr="00BA2DB8">
        <w:rPr>
          <w:sz w:val="24"/>
          <w:szCs w:val="24"/>
          <w:vertAlign w:val="superscript"/>
        </w:rPr>
        <w:t>th</w:t>
      </w:r>
      <w:r w:rsidRPr="00BA2DB8">
        <w:rPr>
          <w:sz w:val="24"/>
          <w:szCs w:val="24"/>
        </w:rPr>
        <w:t xml:space="preserve"> August 2024)</w:t>
      </w:r>
    </w:p>
    <w:p w14:paraId="136A0972" w14:textId="77777777" w:rsidR="00634651" w:rsidRDefault="00634651" w:rsidP="003B674C">
      <w:pPr>
        <w:rPr>
          <w:sz w:val="24"/>
          <w:szCs w:val="24"/>
        </w:rPr>
      </w:pPr>
    </w:p>
    <w:p w14:paraId="7B3B9252" w14:textId="45A2D8F5" w:rsidR="003B674C" w:rsidRPr="003D706D" w:rsidRDefault="003B674C" w:rsidP="003B674C">
      <w:pPr>
        <w:rPr>
          <w:sz w:val="24"/>
          <w:szCs w:val="24"/>
        </w:rPr>
      </w:pPr>
      <w:proofErr w:type="spellStart"/>
      <w:r w:rsidRPr="003D706D">
        <w:rPr>
          <w:sz w:val="24"/>
          <w:szCs w:val="24"/>
        </w:rPr>
        <w:t>Seet</w:t>
      </w:r>
      <w:proofErr w:type="spellEnd"/>
      <w:r w:rsidRPr="003D706D">
        <w:rPr>
          <w:sz w:val="24"/>
          <w:szCs w:val="24"/>
        </w:rPr>
        <w:t xml:space="preserve">, D (2009) `Business Research Yearbook` </w:t>
      </w:r>
      <w:r w:rsidRPr="003D706D">
        <w:rPr>
          <w:i/>
          <w:iCs/>
          <w:sz w:val="24"/>
          <w:szCs w:val="24"/>
        </w:rPr>
        <w:t>The 7</w:t>
      </w:r>
      <w:r w:rsidRPr="003D706D">
        <w:rPr>
          <w:i/>
          <w:iCs/>
          <w:sz w:val="24"/>
          <w:szCs w:val="24"/>
          <w:vertAlign w:val="superscript"/>
        </w:rPr>
        <w:t>th</w:t>
      </w:r>
      <w:r w:rsidRPr="003D706D">
        <w:rPr>
          <w:i/>
          <w:iCs/>
          <w:sz w:val="24"/>
          <w:szCs w:val="24"/>
        </w:rPr>
        <w:t xml:space="preserve"> July 2005 London </w:t>
      </w:r>
      <w:proofErr w:type="gramStart"/>
      <w:r w:rsidRPr="003D706D">
        <w:rPr>
          <w:i/>
          <w:iCs/>
          <w:sz w:val="24"/>
          <w:szCs w:val="24"/>
        </w:rPr>
        <w:t>Bombings :</w:t>
      </w:r>
      <w:proofErr w:type="gramEnd"/>
      <w:r w:rsidRPr="003D706D">
        <w:rPr>
          <w:i/>
          <w:iCs/>
          <w:sz w:val="24"/>
          <w:szCs w:val="24"/>
        </w:rPr>
        <w:t xml:space="preserve"> Lessons learned in the area of communication strategies.</w:t>
      </w:r>
      <w:r w:rsidRPr="003D706D">
        <w:rPr>
          <w:sz w:val="24"/>
          <w:szCs w:val="24"/>
        </w:rPr>
        <w:t xml:space="preserve"> p. 712-719. Available at : </w:t>
      </w:r>
      <w:hyperlink r:id="rId23" w:anchor="page=325" w:history="1">
        <w:r w:rsidRPr="003D706D">
          <w:rPr>
            <w:color w:val="0000FF"/>
            <w:sz w:val="24"/>
            <w:szCs w:val="24"/>
            <w:u w:val="single"/>
          </w:rPr>
          <w:t>2009v2bry-libre.pdf (d1wqtxts1xzle7.cloudfront.net)</w:t>
        </w:r>
      </w:hyperlink>
      <w:r w:rsidRPr="003D706D">
        <w:rPr>
          <w:sz w:val="24"/>
          <w:szCs w:val="24"/>
        </w:rPr>
        <w:t xml:space="preserve"> (Accessed : 24</w:t>
      </w:r>
      <w:r w:rsidRPr="003D706D">
        <w:rPr>
          <w:sz w:val="24"/>
          <w:szCs w:val="24"/>
          <w:vertAlign w:val="superscript"/>
        </w:rPr>
        <w:t>th</w:t>
      </w:r>
      <w:r w:rsidRPr="003D706D">
        <w:rPr>
          <w:sz w:val="24"/>
          <w:szCs w:val="24"/>
        </w:rPr>
        <w:t xml:space="preserve"> July 2024)</w:t>
      </w:r>
    </w:p>
    <w:p w14:paraId="192FC2A7" w14:textId="77777777" w:rsidR="00921F7A" w:rsidRDefault="00921F7A" w:rsidP="003B674C">
      <w:pPr>
        <w:rPr>
          <w:sz w:val="24"/>
          <w:szCs w:val="24"/>
        </w:rPr>
      </w:pPr>
    </w:p>
    <w:p w14:paraId="60157A04" w14:textId="06DAF683" w:rsidR="003B674C" w:rsidRDefault="003B674C" w:rsidP="003B674C">
      <w:pPr>
        <w:rPr>
          <w:sz w:val="24"/>
          <w:szCs w:val="24"/>
        </w:rPr>
      </w:pPr>
      <w:r w:rsidRPr="003D706D">
        <w:rPr>
          <w:sz w:val="24"/>
          <w:szCs w:val="24"/>
        </w:rPr>
        <w:t>Sills (2020</w:t>
      </w:r>
      <w:proofErr w:type="gramStart"/>
      <w:r w:rsidRPr="003D706D">
        <w:rPr>
          <w:sz w:val="24"/>
          <w:szCs w:val="24"/>
        </w:rPr>
        <w:t xml:space="preserve">)  </w:t>
      </w:r>
      <w:r w:rsidRPr="003D706D">
        <w:rPr>
          <w:i/>
          <w:iCs/>
          <w:sz w:val="24"/>
          <w:szCs w:val="24"/>
        </w:rPr>
        <w:t>Civil</w:t>
      </w:r>
      <w:proofErr w:type="gramEnd"/>
      <w:r w:rsidRPr="003D706D">
        <w:rPr>
          <w:i/>
          <w:iCs/>
          <w:sz w:val="24"/>
          <w:szCs w:val="24"/>
        </w:rPr>
        <w:t xml:space="preserve"> Contingencies Act 2004 - What is it.</w:t>
      </w:r>
      <w:r w:rsidRPr="003D706D">
        <w:rPr>
          <w:sz w:val="24"/>
          <w:szCs w:val="24"/>
        </w:rPr>
        <w:t xml:space="preserve"> Available at : </w:t>
      </w:r>
      <w:hyperlink r:id="rId24" w:history="1">
        <w:r w:rsidRPr="003D706D">
          <w:rPr>
            <w:color w:val="0000FF"/>
            <w:sz w:val="24"/>
            <w:szCs w:val="24"/>
            <w:u w:val="single"/>
          </w:rPr>
          <w:t>Civil Contingencies Act 2004 – What is it, why do we need it and when will it be used? (sillslegal.co.uk)</w:t>
        </w:r>
      </w:hyperlink>
      <w:r w:rsidRPr="003D706D">
        <w:rPr>
          <w:sz w:val="24"/>
          <w:szCs w:val="24"/>
        </w:rPr>
        <w:t xml:space="preserve"> (</w:t>
      </w:r>
      <w:proofErr w:type="gramStart"/>
      <w:r w:rsidRPr="003D706D">
        <w:rPr>
          <w:sz w:val="24"/>
          <w:szCs w:val="24"/>
        </w:rPr>
        <w:t>Accessed :</w:t>
      </w:r>
      <w:proofErr w:type="gramEnd"/>
      <w:r w:rsidRPr="003D706D">
        <w:rPr>
          <w:sz w:val="24"/>
          <w:szCs w:val="24"/>
        </w:rPr>
        <w:t xml:space="preserve"> 23</w:t>
      </w:r>
      <w:r w:rsidRPr="003D706D">
        <w:rPr>
          <w:sz w:val="24"/>
          <w:szCs w:val="24"/>
          <w:vertAlign w:val="superscript"/>
        </w:rPr>
        <w:t>rd</w:t>
      </w:r>
      <w:r w:rsidRPr="003D706D">
        <w:rPr>
          <w:sz w:val="24"/>
          <w:szCs w:val="24"/>
        </w:rPr>
        <w:t xml:space="preserve"> July 2024) </w:t>
      </w:r>
    </w:p>
    <w:p w14:paraId="46A05354" w14:textId="77777777" w:rsidR="00921F7A" w:rsidRDefault="00921F7A" w:rsidP="00634651">
      <w:pPr>
        <w:rPr>
          <w:sz w:val="24"/>
          <w:szCs w:val="24"/>
        </w:rPr>
      </w:pPr>
    </w:p>
    <w:p w14:paraId="634445AD" w14:textId="29052D1C" w:rsidR="00634651" w:rsidRPr="00BA2DB8" w:rsidRDefault="00634651" w:rsidP="00634651">
      <w:pPr>
        <w:rPr>
          <w:sz w:val="24"/>
          <w:szCs w:val="24"/>
        </w:rPr>
      </w:pPr>
      <w:r w:rsidRPr="00BA2DB8">
        <w:rPr>
          <w:sz w:val="24"/>
          <w:szCs w:val="24"/>
        </w:rPr>
        <w:t xml:space="preserve">Taylor, Y (2019) </w:t>
      </w:r>
      <w:r w:rsidRPr="00BA2DB8">
        <w:rPr>
          <w:i/>
          <w:iCs/>
          <w:sz w:val="24"/>
          <w:szCs w:val="24"/>
        </w:rPr>
        <w:t>The effects of fatigue on cognitive performance in police officers.</w:t>
      </w:r>
      <w:r w:rsidRPr="00BA2DB8">
        <w:rPr>
          <w:sz w:val="24"/>
          <w:szCs w:val="24"/>
        </w:rPr>
        <w:t xml:space="preserve"> Vol 10 (1) P 67-74. Available at : </w:t>
      </w:r>
      <w:hyperlink r:id="rId25" w:anchor="bbib9" w:history="1">
        <w:r w:rsidRPr="00BA2DB8">
          <w:rPr>
            <w:rStyle w:val="Hyperlink"/>
            <w:sz w:val="24"/>
            <w:szCs w:val="24"/>
          </w:rPr>
          <w:t>The Effects of Fatigue on Cognitive Performance in Police Officers and Staff During a Forward Rotating Shift Pattern - ScienceDirect</w:t>
        </w:r>
      </w:hyperlink>
      <w:r w:rsidRPr="00BA2DB8">
        <w:rPr>
          <w:sz w:val="24"/>
          <w:szCs w:val="24"/>
        </w:rPr>
        <w:t xml:space="preserve"> (Accessed : 15</w:t>
      </w:r>
      <w:r w:rsidRPr="00BA2DB8">
        <w:rPr>
          <w:sz w:val="24"/>
          <w:szCs w:val="24"/>
          <w:vertAlign w:val="superscript"/>
        </w:rPr>
        <w:t>th</w:t>
      </w:r>
      <w:r w:rsidRPr="00BA2DB8">
        <w:rPr>
          <w:sz w:val="24"/>
          <w:szCs w:val="24"/>
        </w:rPr>
        <w:t xml:space="preserve"> August 2024)</w:t>
      </w:r>
    </w:p>
    <w:p w14:paraId="0D315B57" w14:textId="77777777" w:rsidR="00634651" w:rsidRPr="003D706D" w:rsidRDefault="00634651" w:rsidP="003B674C">
      <w:pPr>
        <w:rPr>
          <w:sz w:val="24"/>
          <w:szCs w:val="24"/>
        </w:rPr>
      </w:pPr>
    </w:p>
    <w:p w14:paraId="53A174DE" w14:textId="77777777" w:rsidR="003B674C" w:rsidRDefault="003B674C">
      <w:pPr>
        <w:rPr>
          <w:b/>
          <w:bCs/>
          <w:sz w:val="24"/>
          <w:szCs w:val="24"/>
        </w:rPr>
      </w:pPr>
    </w:p>
    <w:p w14:paraId="7638A30D" w14:textId="77777777" w:rsidR="00AD564E" w:rsidRDefault="00AD564E">
      <w:pPr>
        <w:rPr>
          <w:b/>
          <w:bCs/>
          <w:sz w:val="24"/>
          <w:szCs w:val="24"/>
        </w:rPr>
      </w:pPr>
    </w:p>
    <w:p w14:paraId="1DF17A4D" w14:textId="77777777" w:rsidR="00BC2C53" w:rsidRDefault="00BC2C53" w:rsidP="00AD564E">
      <w:pPr>
        <w:rPr>
          <w:rFonts w:cstheme="minorHAnsi"/>
          <w:sz w:val="24"/>
          <w:szCs w:val="24"/>
        </w:rPr>
      </w:pPr>
    </w:p>
    <w:p w14:paraId="5C03DC2E" w14:textId="77777777" w:rsidR="00BC2C53" w:rsidRDefault="00BC2C53" w:rsidP="00AD564E">
      <w:pPr>
        <w:rPr>
          <w:rFonts w:cstheme="minorHAnsi"/>
          <w:sz w:val="24"/>
          <w:szCs w:val="24"/>
        </w:rPr>
      </w:pPr>
    </w:p>
    <w:p w14:paraId="1E82378A" w14:textId="77777777" w:rsidR="00BC2C53" w:rsidRDefault="00BC2C53" w:rsidP="00AD564E">
      <w:pPr>
        <w:rPr>
          <w:rFonts w:cstheme="minorHAnsi"/>
          <w:sz w:val="24"/>
          <w:szCs w:val="24"/>
        </w:rPr>
      </w:pPr>
    </w:p>
    <w:p w14:paraId="0DFAD663" w14:textId="77777777" w:rsidR="00BC2C53" w:rsidRDefault="00BC2C53" w:rsidP="00AD564E">
      <w:pPr>
        <w:rPr>
          <w:rFonts w:cstheme="minorHAnsi"/>
          <w:sz w:val="24"/>
          <w:szCs w:val="24"/>
        </w:rPr>
      </w:pPr>
    </w:p>
    <w:p w14:paraId="5D36B94D" w14:textId="77777777" w:rsidR="00BC2C53" w:rsidRDefault="00BC2C53" w:rsidP="00AD564E">
      <w:pPr>
        <w:rPr>
          <w:rFonts w:cstheme="minorHAnsi"/>
          <w:sz w:val="24"/>
          <w:szCs w:val="24"/>
        </w:rPr>
      </w:pPr>
    </w:p>
    <w:p w14:paraId="30D2E363" w14:textId="77777777" w:rsidR="00BC2C53" w:rsidRDefault="00BC2C53" w:rsidP="00AD564E">
      <w:pPr>
        <w:rPr>
          <w:rFonts w:cstheme="minorHAnsi"/>
          <w:sz w:val="24"/>
          <w:szCs w:val="24"/>
        </w:rPr>
      </w:pPr>
    </w:p>
    <w:p w14:paraId="7550F3A4" w14:textId="77777777" w:rsidR="00BC2C53" w:rsidRDefault="00BC2C53" w:rsidP="00AD564E">
      <w:pPr>
        <w:rPr>
          <w:rFonts w:cstheme="minorHAnsi"/>
          <w:sz w:val="24"/>
          <w:szCs w:val="24"/>
        </w:rPr>
      </w:pPr>
    </w:p>
    <w:p w14:paraId="38653EBB" w14:textId="77777777" w:rsidR="00BC2C53" w:rsidRDefault="00BC2C53" w:rsidP="00AD564E">
      <w:pPr>
        <w:rPr>
          <w:rFonts w:cstheme="minorHAnsi"/>
          <w:sz w:val="24"/>
          <w:szCs w:val="24"/>
        </w:rPr>
      </w:pPr>
    </w:p>
    <w:p w14:paraId="52F987BF" w14:textId="77777777" w:rsidR="00BC2C53" w:rsidRDefault="00BC2C53" w:rsidP="00AD564E">
      <w:pPr>
        <w:rPr>
          <w:rFonts w:cstheme="minorHAnsi"/>
          <w:sz w:val="24"/>
          <w:szCs w:val="24"/>
        </w:rPr>
      </w:pPr>
    </w:p>
    <w:p w14:paraId="3A648337" w14:textId="77777777" w:rsidR="00BC2C53" w:rsidRDefault="00BC2C53" w:rsidP="00AD564E">
      <w:pPr>
        <w:rPr>
          <w:rFonts w:cstheme="minorHAnsi"/>
          <w:sz w:val="24"/>
          <w:szCs w:val="24"/>
        </w:rPr>
      </w:pPr>
    </w:p>
    <w:p w14:paraId="5C8B6F59" w14:textId="77777777" w:rsidR="00BC2C53" w:rsidRDefault="00BC2C53" w:rsidP="00AD564E">
      <w:pPr>
        <w:rPr>
          <w:rFonts w:cstheme="minorHAnsi"/>
          <w:sz w:val="24"/>
          <w:szCs w:val="24"/>
        </w:rPr>
      </w:pPr>
    </w:p>
    <w:p w14:paraId="46936D93" w14:textId="77777777" w:rsidR="00BC2C53" w:rsidRDefault="00BC2C53" w:rsidP="00AD564E">
      <w:pPr>
        <w:rPr>
          <w:rFonts w:cstheme="minorHAnsi"/>
          <w:sz w:val="24"/>
          <w:szCs w:val="24"/>
        </w:rPr>
      </w:pPr>
    </w:p>
    <w:p w14:paraId="35D7CB6D" w14:textId="77777777" w:rsidR="00BC2C53" w:rsidRDefault="00BC2C53" w:rsidP="00AD564E">
      <w:pPr>
        <w:rPr>
          <w:rFonts w:cstheme="minorHAnsi"/>
          <w:sz w:val="24"/>
          <w:szCs w:val="24"/>
        </w:rPr>
      </w:pPr>
    </w:p>
    <w:p w14:paraId="51C640FC" w14:textId="77777777" w:rsidR="00BC2C53" w:rsidRDefault="00BC2C53" w:rsidP="00AD564E">
      <w:pPr>
        <w:rPr>
          <w:rFonts w:cstheme="minorHAnsi"/>
          <w:sz w:val="24"/>
          <w:szCs w:val="24"/>
        </w:rPr>
      </w:pPr>
    </w:p>
    <w:p w14:paraId="53E2978C" w14:textId="77777777" w:rsidR="00BC2C53" w:rsidRDefault="00BC2C53" w:rsidP="00AD564E">
      <w:pPr>
        <w:rPr>
          <w:rFonts w:cstheme="minorHAnsi"/>
          <w:sz w:val="24"/>
          <w:szCs w:val="24"/>
        </w:rPr>
      </w:pPr>
    </w:p>
    <w:p w14:paraId="4C27ADDF" w14:textId="77777777" w:rsidR="00BC2C53" w:rsidRDefault="00BC2C53" w:rsidP="00AD564E">
      <w:pPr>
        <w:rPr>
          <w:rFonts w:cstheme="minorHAnsi"/>
          <w:sz w:val="24"/>
          <w:szCs w:val="24"/>
        </w:rPr>
      </w:pPr>
    </w:p>
    <w:p w14:paraId="00F15183" w14:textId="77777777" w:rsidR="00BC2C53" w:rsidRDefault="00BC2C53" w:rsidP="00AD564E">
      <w:pPr>
        <w:rPr>
          <w:rFonts w:cstheme="minorHAnsi"/>
          <w:sz w:val="24"/>
          <w:szCs w:val="24"/>
        </w:rPr>
      </w:pPr>
    </w:p>
    <w:p w14:paraId="15B7EE9D" w14:textId="77777777" w:rsidR="00BC2C53" w:rsidRDefault="00BC2C53" w:rsidP="00AD564E">
      <w:pPr>
        <w:rPr>
          <w:rFonts w:cstheme="minorHAnsi"/>
          <w:sz w:val="24"/>
          <w:szCs w:val="24"/>
        </w:rPr>
      </w:pPr>
    </w:p>
    <w:p w14:paraId="4321F675" w14:textId="77777777" w:rsidR="00BC2C53" w:rsidRDefault="00BC2C53" w:rsidP="00AD564E">
      <w:pPr>
        <w:rPr>
          <w:rFonts w:cstheme="minorHAnsi"/>
          <w:sz w:val="24"/>
          <w:szCs w:val="24"/>
        </w:rPr>
      </w:pPr>
    </w:p>
    <w:p w14:paraId="4C000A3B" w14:textId="77777777" w:rsidR="00BC2C53" w:rsidRDefault="00BC2C53" w:rsidP="00AD564E">
      <w:pPr>
        <w:rPr>
          <w:rFonts w:cstheme="minorHAnsi"/>
          <w:sz w:val="24"/>
          <w:szCs w:val="24"/>
        </w:rPr>
      </w:pPr>
    </w:p>
    <w:p w14:paraId="56CA7205" w14:textId="77777777" w:rsidR="00BC2C53" w:rsidRDefault="00BC2C53" w:rsidP="00AD564E">
      <w:pPr>
        <w:rPr>
          <w:rFonts w:cstheme="minorHAnsi"/>
          <w:sz w:val="24"/>
          <w:szCs w:val="24"/>
        </w:rPr>
      </w:pPr>
    </w:p>
    <w:p w14:paraId="1D03F48B" w14:textId="77777777" w:rsidR="00BC2C53" w:rsidRDefault="00BC2C53" w:rsidP="00AD564E">
      <w:pPr>
        <w:rPr>
          <w:rFonts w:cstheme="minorHAnsi"/>
          <w:sz w:val="24"/>
          <w:szCs w:val="24"/>
        </w:rPr>
      </w:pPr>
    </w:p>
    <w:p w14:paraId="2FC85FB5" w14:textId="77777777" w:rsidR="00BC2C53" w:rsidRDefault="00BC2C53" w:rsidP="00AD564E">
      <w:pPr>
        <w:rPr>
          <w:rFonts w:cstheme="minorHAnsi"/>
          <w:sz w:val="24"/>
          <w:szCs w:val="24"/>
        </w:rPr>
      </w:pPr>
    </w:p>
    <w:p w14:paraId="39F811B2" w14:textId="77777777" w:rsidR="00BC2C53" w:rsidRDefault="00BC2C53" w:rsidP="00AD564E">
      <w:pPr>
        <w:rPr>
          <w:rFonts w:cstheme="minorHAnsi"/>
          <w:sz w:val="24"/>
          <w:szCs w:val="24"/>
        </w:rPr>
      </w:pPr>
    </w:p>
    <w:p w14:paraId="2B87667F" w14:textId="77777777" w:rsidR="00BC2C53" w:rsidRDefault="00BC2C53" w:rsidP="00AD564E">
      <w:pPr>
        <w:rPr>
          <w:rFonts w:cstheme="minorHAnsi"/>
          <w:sz w:val="24"/>
          <w:szCs w:val="24"/>
        </w:rPr>
      </w:pPr>
    </w:p>
    <w:p w14:paraId="6D31EDDB" w14:textId="77777777" w:rsidR="00BC2C53" w:rsidRDefault="00BC2C53" w:rsidP="00AD564E">
      <w:pPr>
        <w:rPr>
          <w:rFonts w:cstheme="minorHAnsi"/>
          <w:sz w:val="24"/>
          <w:szCs w:val="24"/>
        </w:rPr>
      </w:pPr>
    </w:p>
    <w:p w14:paraId="2EA5BEC4" w14:textId="77777777" w:rsidR="00BC2C53" w:rsidRDefault="00BC2C53" w:rsidP="00AD564E">
      <w:pPr>
        <w:rPr>
          <w:rFonts w:cstheme="minorHAnsi"/>
          <w:sz w:val="24"/>
          <w:szCs w:val="24"/>
        </w:rPr>
      </w:pPr>
    </w:p>
    <w:p w14:paraId="7C66049F" w14:textId="77777777" w:rsidR="00BC2C53" w:rsidRDefault="00BC2C53" w:rsidP="00AD564E">
      <w:pPr>
        <w:rPr>
          <w:rFonts w:cstheme="minorHAnsi"/>
          <w:sz w:val="24"/>
          <w:szCs w:val="24"/>
        </w:rPr>
      </w:pPr>
    </w:p>
    <w:p w14:paraId="696FEF33" w14:textId="77777777" w:rsidR="00BC2C53" w:rsidRDefault="00BC2C53" w:rsidP="00AD564E">
      <w:pPr>
        <w:rPr>
          <w:rFonts w:cstheme="minorHAnsi"/>
          <w:sz w:val="24"/>
          <w:szCs w:val="24"/>
        </w:rPr>
      </w:pPr>
    </w:p>
    <w:p w14:paraId="3DA12643" w14:textId="77777777" w:rsidR="00BC2C53" w:rsidRDefault="00BC2C53" w:rsidP="00AD564E">
      <w:pPr>
        <w:rPr>
          <w:rFonts w:cstheme="minorHAnsi"/>
          <w:sz w:val="24"/>
          <w:szCs w:val="24"/>
        </w:rPr>
      </w:pPr>
    </w:p>
    <w:p w14:paraId="10A30B6F" w14:textId="77777777" w:rsidR="00BC2C53" w:rsidRDefault="00BC2C53" w:rsidP="00AD564E">
      <w:pPr>
        <w:rPr>
          <w:rFonts w:cstheme="minorHAnsi"/>
          <w:sz w:val="24"/>
          <w:szCs w:val="24"/>
        </w:rPr>
      </w:pPr>
    </w:p>
    <w:p w14:paraId="76F26758" w14:textId="77777777" w:rsidR="00BC2C53" w:rsidRDefault="00BC2C53" w:rsidP="00AD564E">
      <w:pPr>
        <w:rPr>
          <w:rFonts w:cstheme="minorHAnsi"/>
          <w:sz w:val="24"/>
          <w:szCs w:val="24"/>
        </w:rPr>
      </w:pPr>
    </w:p>
    <w:p w14:paraId="08B60883" w14:textId="77777777" w:rsidR="00BC2C53" w:rsidRDefault="00BC2C53" w:rsidP="00AD564E">
      <w:pPr>
        <w:rPr>
          <w:rFonts w:cstheme="minorHAnsi"/>
          <w:sz w:val="24"/>
          <w:szCs w:val="24"/>
        </w:rPr>
      </w:pPr>
    </w:p>
    <w:p w14:paraId="76D5D49C" w14:textId="77777777" w:rsidR="00BC2C53" w:rsidRDefault="00BC2C53" w:rsidP="00AD564E">
      <w:pPr>
        <w:rPr>
          <w:rFonts w:cstheme="minorHAnsi"/>
          <w:sz w:val="24"/>
          <w:szCs w:val="24"/>
        </w:rPr>
      </w:pPr>
    </w:p>
    <w:p w14:paraId="3423E1AC" w14:textId="77777777" w:rsidR="00BC2C53" w:rsidRDefault="00BC2C53" w:rsidP="00AD564E">
      <w:pPr>
        <w:rPr>
          <w:rFonts w:cstheme="minorHAnsi"/>
          <w:sz w:val="24"/>
          <w:szCs w:val="24"/>
        </w:rPr>
      </w:pPr>
    </w:p>
    <w:p w14:paraId="0077A756" w14:textId="77777777" w:rsidR="00BC2C53" w:rsidRDefault="00BC2C53" w:rsidP="00AD564E">
      <w:pPr>
        <w:rPr>
          <w:rFonts w:cstheme="minorHAnsi"/>
          <w:sz w:val="24"/>
          <w:szCs w:val="24"/>
        </w:rPr>
      </w:pPr>
    </w:p>
    <w:p w14:paraId="0D765BB3" w14:textId="77777777" w:rsidR="00BC2C53" w:rsidRDefault="00BC2C53" w:rsidP="00AD564E">
      <w:pPr>
        <w:rPr>
          <w:rFonts w:cstheme="minorHAnsi"/>
          <w:sz w:val="24"/>
          <w:szCs w:val="24"/>
        </w:rPr>
      </w:pPr>
    </w:p>
    <w:p w14:paraId="6365685E" w14:textId="77777777" w:rsidR="00AD564E" w:rsidRPr="00B97775" w:rsidRDefault="00AD564E">
      <w:pPr>
        <w:rPr>
          <w:b/>
          <w:bCs/>
          <w:sz w:val="24"/>
          <w:szCs w:val="24"/>
        </w:rPr>
      </w:pPr>
    </w:p>
    <w:sectPr w:rsidR="00AD564E" w:rsidRPr="00B977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775"/>
    <w:rsid w:val="000606CD"/>
    <w:rsid w:val="00087640"/>
    <w:rsid w:val="000A6D27"/>
    <w:rsid w:val="002703E6"/>
    <w:rsid w:val="00364C93"/>
    <w:rsid w:val="003B674C"/>
    <w:rsid w:val="00406D46"/>
    <w:rsid w:val="004269EA"/>
    <w:rsid w:val="00571F84"/>
    <w:rsid w:val="00634651"/>
    <w:rsid w:val="006E5AE6"/>
    <w:rsid w:val="007235F2"/>
    <w:rsid w:val="00921F7A"/>
    <w:rsid w:val="00AD564E"/>
    <w:rsid w:val="00B97775"/>
    <w:rsid w:val="00BC2C53"/>
    <w:rsid w:val="00C17720"/>
    <w:rsid w:val="00D622C5"/>
    <w:rsid w:val="00E167A8"/>
    <w:rsid w:val="00E96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9CB0A"/>
  <w15:chartTrackingRefBased/>
  <w15:docId w15:val="{0BE1C0D7-9FF5-40F3-9DD7-D857E6862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7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97775"/>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semiHidden/>
    <w:unhideWhenUsed/>
    <w:rsid w:val="00AD564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1wqtxts1xzle7.cloudfront.net/86362606/jramc-2018-000930.full-libre.pdf?1653323472=&amp;response-content-disposition=inline%3B+filename%3DManchester_Arena_bombing_lessons_learnt.pdf&amp;Expires=1721817750&amp;Signature=Hc2xQrHFVELjJwfyvf0WJC9tmIYH~NkvM7BIUBV72Rws5MToTePzn9Z8wrUBwSYoeYsE4~nCSlyZYkMh2OOvjR14wbU1bDBFGl~nLHNLUu~f1ecVO7MtV4xF-SNIo~WOeKc34UUq8ZJXIhJsKpmNpI66Gbz~-wdeFPqL5LI-ctezL4CfCW3d51siiGjiEziFe6LtkMuf3GElMtJvDcJR4lqA~WUbG1b6~kdAazTF586WCSxiUcjk3EY0wl83RxjzjZ2sjyLJhlE2XsHuFsjexSW8mwQkRORg6WTPRKVR14bppGaD02W~zlJo7S4r8ndcIquJORkoLCsrsHi-OGX14A__&amp;Key-Pair-Id=APKAJLOHF5GGSLRBV4ZA" TargetMode="External"/><Relationship Id="rId13" Type="http://schemas.openxmlformats.org/officeDocument/2006/relationships/hyperlink" Target="https://www.gov.uk/government/statistics/police-workforce-england-and-wales-31-march-2024/police-workforce-england-and-wales-31-march-2024" TargetMode="External"/><Relationship Id="rId18" Type="http://schemas.openxmlformats.org/officeDocument/2006/relationships/hyperlink" Target="https://www.legislation.gov.uk/ukpga/2000/11/part/IV/crossheading/cordons"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eprints.leedsbeckett.ac.uk/id/eprint/7450/1/ManchesterArenaBombingsMainLessonsThatHaveBeenLearntPV-LOWE.pdf" TargetMode="External"/><Relationship Id="rId7" Type="http://schemas.openxmlformats.org/officeDocument/2006/relationships/hyperlink" Target="https://www.college.police.uk/app/critical-incident-management/phase-2-managing-critical-incidents" TargetMode="External"/><Relationship Id="rId12" Type="http://schemas.openxmlformats.org/officeDocument/2006/relationships/hyperlink" Target="https://www.gov.uk/government/statistics/police-workforce-england-and-wales-31-march-2024/police-workforce-england-and-wales-31-march-2024" TargetMode="External"/><Relationship Id="rId17" Type="http://schemas.openxmlformats.org/officeDocument/2006/relationships/hyperlink" Target="https://www.legislation.gov.uk/ukpga/2004/36/contents" TargetMode="External"/><Relationship Id="rId25" Type="http://schemas.openxmlformats.org/officeDocument/2006/relationships/hyperlink" Target="https://www.sciencedirect.com/science/article/pii/S2093791118301069" TargetMode="External"/><Relationship Id="rId2" Type="http://schemas.openxmlformats.org/officeDocument/2006/relationships/settings" Target="settings.xml"/><Relationship Id="rId16" Type="http://schemas.openxmlformats.org/officeDocument/2006/relationships/hyperlink" Target="https://hmicfrs.justiceinspectorates.gov.uk/glossary/joint-emergency-services-interoperability-principles-jesip/" TargetMode="External"/><Relationship Id="rId20" Type="http://schemas.openxmlformats.org/officeDocument/2006/relationships/hyperlink" Target="https://researchportal.northumbria.ac.uk/ws/portalfiles/portal/131682257/gullon_scott_longstaff_2022_the_prevalence_of_depression_anxiety_stress_and_their_relationship_to_length_of_service_in.pdf" TargetMode="External"/><Relationship Id="rId1" Type="http://schemas.openxmlformats.org/officeDocument/2006/relationships/styles" Target="styles.xml"/><Relationship Id="rId6" Type="http://schemas.openxmlformats.org/officeDocument/2006/relationships/hyperlink" Target="https://narueducationcentre.org.uk/wp-content/uploads/2012/12/CCA-short-guide.pdf" TargetMode="External"/><Relationship Id="rId11" Type="http://schemas.openxmlformats.org/officeDocument/2006/relationships/hyperlink" Target="https://d1wqtxts1xzle7.cloudfront.net/45141399/Project_template-libre.pdf?1461779813=&amp;response-content-disposition=inline%3B+filename%3DThe_Future_of_the_Emergency_Services_in.pdf&amp;Expires=1721743478&amp;Signature=QFxxWeIL0yQLqHPB5vSHeEvhIZPMzVHGFZ5agFoAOAzQRnAmmPpWHUGBnrGgegu3PYWwGRy3NV1gJR0TDIoDoacedmuA-VKGhQxwXCfoJ~2otKvkW1StEqc0QyU8HK~CklAzOpUsEl3YFEVRvTeqJybKIORNqC1srZdoDgxDObBwFCB~DduM4VgI6WMEMl6ISb8csjSdZ5BakXEcxatIZKHdCJTXhEnnW~7MSkHmYArj9zvcZgZsD2lR-uiT4kG~KUUPhgIH~PJkxNERxmW1AFRgFlirnLBgWvcIE~JefMVKQXcxLklPrjUirFSE5jLBkUi3vqPqrNAe83uvAWnnfg__&amp;Key-Pair-Id=APKAJLOHF5GGSLRBV4ZA" TargetMode="External"/><Relationship Id="rId24" Type="http://schemas.openxmlformats.org/officeDocument/2006/relationships/hyperlink" Target="https://www.sillslegal.co.uk/news/2020/03/civil-contingencies-act-2004-what-is-it-why-do-we-need-it-and-when-will-it-be-used" TargetMode="External"/><Relationship Id="rId5" Type="http://schemas.openxmlformats.org/officeDocument/2006/relationships/hyperlink" Target="https://www.bbc.co.uk/news/uk-england-43554555" TargetMode="External"/><Relationship Id="rId15" Type="http://schemas.openxmlformats.org/officeDocument/2006/relationships/hyperlink" Target="https://www.jesip.org.uk/joint-doctrine/m-ethane/" TargetMode="External"/><Relationship Id="rId23" Type="http://schemas.openxmlformats.org/officeDocument/2006/relationships/hyperlink" Target="https://d1wqtxts1xzle7.cloudfront.net/7380079/2009v2bry-libre.pdf?1391834870=&amp;response-content-disposition=inline%3B+filename%3DPRODUCT_AFFIRMATION_IN_HIGHER_EDUCATION.pdf&amp;Expires=1721834846&amp;Signature=GsONh6CEzN1PryT1BIH30hysctXjxD2A-16~1G0Naw~q5DOs7aAlQC8Gpc-sOIcXNNkBtkkpBWwwuUzibO3cWqDReUi8pv6qf3M3X1GdIu210fxizl~1rhbP7ynE4aCYBywANO35zheFFgCIAvyCN4TExZojYbxhy7uZQYQJaxXw2ly--L9h5WS5YOLQ9EPnU82g1UvFyXQG2xhY99h4tisaPS1GJcAc6BtAPYYb39s7a5Mk6tpLgJFe0~bQqXsTAIIVkpTuFd7N0MJ8VA9nl29JLRtvkmLzVFkI31St05G1oMbt4EPNkGRQteZm~6eSe2hmzwK07BHJxYGcBVrN3Q__&amp;Key-Pair-Id=APKAJLOHF5GGSLRBV4ZA" TargetMode="External"/><Relationship Id="rId10" Type="http://schemas.openxmlformats.org/officeDocument/2006/relationships/hyperlink" Target="https://journals.sagepub.com/doi/full/10.1177/0032258X20917442" TargetMode="External"/><Relationship Id="rId19" Type="http://schemas.openxmlformats.org/officeDocument/2006/relationships/hyperlink" Target="https://www.stgeorges.nhs.uk/wp-content/uploads/2013/11/London-Emergency-Services-Liaison-Plan-LESLP-Major_incident_procedure_manual_8th_ed.pdf" TargetMode="External"/><Relationship Id="rId4" Type="http://schemas.openxmlformats.org/officeDocument/2006/relationships/image" Target="media/image1.png"/><Relationship Id="rId9" Type="http://schemas.openxmlformats.org/officeDocument/2006/relationships/hyperlink" Target="https://www.ncbi.nlm.nih.gov/pmc/articles/PMC7116541/" TargetMode="External"/><Relationship Id="rId14" Type="http://schemas.openxmlformats.org/officeDocument/2006/relationships/hyperlink" Target="https://www.jesip.org.uk/uploads/media/pdf/JESIP_Joint_Doctrine_Guide_OCT21.pdf" TargetMode="External"/><Relationship Id="rId22" Type="http://schemas.openxmlformats.org/officeDocument/2006/relationships/hyperlink" Target="https://link.springer.com/article/10.1007/s12144-023-04365-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4081</Words>
  <Characters>23267</Characters>
  <Application>Microsoft Office Word</Application>
  <DocSecurity>0</DocSecurity>
  <Lines>193</Lines>
  <Paragraphs>54</Paragraphs>
  <ScaleCrop>false</ScaleCrop>
  <Company>Gwent Police</Company>
  <LinksUpToDate>false</LinksUpToDate>
  <CharactersWithSpaces>27294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Robinson, Carl</dc:creator>
  <cp:keywords/>
  <dc:description/>
  <cp:lastModifiedBy>Robinson, Carl</cp:lastModifiedBy>
  <cp:revision>2</cp:revision>
  <dcterms:created xsi:type="dcterms:W3CDTF">2024-08-21T21:00:00Z</dcterms:created>
  <dcterms:modified xsi:type="dcterms:W3CDTF">2024-08-21T21:00:00Z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2024-08-21T20:10:52Z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31cb360d-a4ba-4bca-b1d7-00bca8761f61</vt:lpwstr>
  </property>
  <property fmtid="{D5CDD505-2E9C-101B-9397-08002B2CF9AE}" pid="8" name="MSIP_Label_f2acd28b-79a3-4a0f-b0ff-4b75658b1549_ContentBits">
    <vt:lpwstr>0</vt:lpwstr>
  </property>
</Properties>
</file>