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5D1C0F83" w:rsidR="006419C3" w:rsidRDefault="009A0ECE" w:rsidP="00E611D9">
      <w:pPr>
        <w:pStyle w:val="AssignHeader"/>
      </w:pPr>
      <w:r>
        <w:t>ECAD6009/7003 – Part A (</w:t>
      </w:r>
      <w:r w:rsidR="005116EE" w:rsidRPr="005116EE">
        <w:t>Understanding how the learner, the school and the local community work together to deliver one of the four purposes of the new curriculum: a video presentation that critically examines this process</w:t>
      </w:r>
      <w:r>
        <w:t>)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3364D893" w14:textId="69351139" w:rsidR="009A0ECE" w:rsidRPr="005116EE" w:rsidRDefault="009A0ECE" w:rsidP="005116EE">
      <w:pPr>
        <w:pStyle w:val="AssignBody"/>
        <w:jc w:val="center"/>
        <w:rPr>
          <w:b/>
        </w:rPr>
      </w:pPr>
      <w:r w:rsidRPr="009A0ECE">
        <w:rPr>
          <w:b/>
        </w:rPr>
        <w:t>SICRHAU OS YDYCH CHI WEDI UWCHRADDIO EICH FIDEO I FOD YN FOD - YNA DILEU HWN.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1690279" w14:textId="77777777" w:rsidR="007A0780" w:rsidRDefault="007A0780" w:rsidP="00E611D9">
      <w:pPr>
        <w:pStyle w:val="AssignBody"/>
        <w:rPr>
          <w:b/>
        </w:rPr>
      </w:pPr>
    </w:p>
    <w:p w14:paraId="10DB0982" w14:textId="64E6F696" w:rsidR="00C4098E" w:rsidRDefault="00C4098E" w:rsidP="00C4098E">
      <w:pPr>
        <w:rPr>
          <w:rFonts w:cstheme="minorHAnsi"/>
          <w:color w:val="000000" w:themeColor="text1"/>
        </w:rPr>
      </w:pPr>
      <w:r w:rsidRPr="00C4098E">
        <w:rPr>
          <w:rFonts w:cstheme="minorHAnsi"/>
          <w:color w:val="000000" w:themeColor="text1"/>
        </w:rPr>
        <w:t>British Education Research Association (BERA) (4th Ed.). (</w:t>
      </w:r>
      <w:proofErr w:type="gramStart"/>
      <w:r w:rsidRPr="00C4098E">
        <w:rPr>
          <w:rFonts w:cstheme="minorHAnsi"/>
          <w:color w:val="000000" w:themeColor="text1"/>
        </w:rPr>
        <w:t>2018)Ethical</w:t>
      </w:r>
      <w:proofErr w:type="gramEnd"/>
      <w:r w:rsidRPr="00C4098E">
        <w:rPr>
          <w:rFonts w:cstheme="minorHAnsi"/>
          <w:color w:val="000000" w:themeColor="text1"/>
        </w:rPr>
        <w:t xml:space="preserve"> Guidance for Education Researchers. Available at: https://www.bera.ac.uk/publication/ethical-guidelines-for-educational-research-2018 (Accessed 29th January 2023)</w:t>
      </w:r>
    </w:p>
    <w:p w14:paraId="18DE3746" w14:textId="77777777" w:rsidR="007A0780" w:rsidRPr="00C4098E" w:rsidRDefault="007A0780" w:rsidP="00C4098E">
      <w:pPr>
        <w:rPr>
          <w:rFonts w:cstheme="minorHAnsi"/>
          <w:color w:val="000000" w:themeColor="text1"/>
        </w:rPr>
      </w:pPr>
    </w:p>
    <w:p w14:paraId="5DC0C5BF" w14:textId="12E50DD1" w:rsidR="009B47AE" w:rsidRDefault="00C4098E" w:rsidP="00C4098E">
      <w:pPr>
        <w:rPr>
          <w:rFonts w:cstheme="minorHAnsi"/>
          <w:color w:val="000000" w:themeColor="text1"/>
        </w:rPr>
      </w:pPr>
      <w:r w:rsidRPr="00454DAA">
        <w:rPr>
          <w:rFonts w:cstheme="minorHAnsi"/>
          <w:color w:val="000000" w:themeColor="text1"/>
        </w:rPr>
        <w:t>British Education Research Association (BERA) (4th Ed.). (</w:t>
      </w:r>
      <w:proofErr w:type="gramStart"/>
      <w:r w:rsidRPr="00454DAA">
        <w:rPr>
          <w:rFonts w:cstheme="minorHAnsi"/>
          <w:color w:val="000000" w:themeColor="text1"/>
        </w:rPr>
        <w:t>2018)Ethical</w:t>
      </w:r>
      <w:proofErr w:type="gramEnd"/>
      <w:r w:rsidRPr="00454DAA">
        <w:rPr>
          <w:rFonts w:cstheme="minorHAnsi"/>
          <w:color w:val="000000" w:themeColor="text1"/>
        </w:rPr>
        <w:t xml:space="preserve"> Guidance for Education Researchers. Available at: </w:t>
      </w:r>
      <w:hyperlink r:id="rId9" w:history="1">
        <w:r w:rsidRPr="00454DAA">
          <w:rPr>
            <w:rStyle w:val="Hyperlink"/>
            <w:rFonts w:cstheme="minorHAnsi"/>
          </w:rPr>
          <w:t>https://www.bera.ac.uk/publication/ethical-guidelines-for-educational-research-2018</w:t>
        </w:r>
      </w:hyperlink>
      <w:r w:rsidRPr="00454DAA">
        <w:rPr>
          <w:rFonts w:cstheme="minorHAnsi"/>
          <w:color w:val="000000" w:themeColor="text1"/>
        </w:rPr>
        <w:t xml:space="preserve"> (Accessed 29th January 2023)</w:t>
      </w:r>
    </w:p>
    <w:p w14:paraId="02F847A3" w14:textId="77777777" w:rsidR="007A0780" w:rsidRDefault="007A0780" w:rsidP="00C4098E">
      <w:pPr>
        <w:rPr>
          <w:rFonts w:cstheme="minorHAnsi"/>
          <w:color w:val="000000" w:themeColor="text1"/>
        </w:rPr>
      </w:pPr>
    </w:p>
    <w:p w14:paraId="3126325E" w14:textId="3D3132B7" w:rsidR="005116EE" w:rsidRDefault="005116EE" w:rsidP="005116EE">
      <w:pPr>
        <w:rPr>
          <w:rFonts w:ascii="Arial" w:hAnsi="Arial" w:cs="Arial"/>
          <w:color w:val="222222"/>
          <w:shd w:val="clear" w:color="auto" w:fill="FFFFFF"/>
        </w:rPr>
      </w:pPr>
      <w:r w:rsidRPr="007D12C5">
        <w:rPr>
          <w:rFonts w:ascii="Arial" w:hAnsi="Arial" w:cs="Arial"/>
          <w:color w:val="222222"/>
          <w:shd w:val="clear" w:color="auto" w:fill="FFFFFF"/>
        </w:rPr>
        <w:t>Beynon, C. and Bailey, L., 2020. Prevalence of severe childhood obesity in Wales UK. </w:t>
      </w:r>
      <w:r w:rsidRPr="007D12C5">
        <w:rPr>
          <w:rFonts w:ascii="Arial" w:hAnsi="Arial" w:cs="Arial"/>
          <w:i/>
          <w:iCs/>
          <w:color w:val="222222"/>
          <w:shd w:val="clear" w:color="auto" w:fill="FFFFFF"/>
        </w:rPr>
        <w:t>Journal of Public Health</w:t>
      </w:r>
      <w:r w:rsidRPr="007D12C5">
        <w:rPr>
          <w:rFonts w:ascii="Arial" w:hAnsi="Arial" w:cs="Arial"/>
          <w:color w:val="222222"/>
          <w:shd w:val="clear" w:color="auto" w:fill="FFFFFF"/>
        </w:rPr>
        <w:t>, </w:t>
      </w:r>
      <w:r w:rsidRPr="007D12C5">
        <w:rPr>
          <w:rFonts w:ascii="Arial" w:hAnsi="Arial" w:cs="Arial"/>
          <w:i/>
          <w:iCs/>
          <w:color w:val="222222"/>
          <w:shd w:val="clear" w:color="auto" w:fill="FFFFFF"/>
        </w:rPr>
        <w:t>42</w:t>
      </w:r>
      <w:r w:rsidRPr="007D12C5">
        <w:rPr>
          <w:rFonts w:ascii="Arial" w:hAnsi="Arial" w:cs="Arial"/>
          <w:color w:val="222222"/>
          <w:shd w:val="clear" w:color="auto" w:fill="FFFFFF"/>
        </w:rPr>
        <w:t>(4), pp.435-439.</w:t>
      </w:r>
    </w:p>
    <w:p w14:paraId="144E9C06" w14:textId="77777777" w:rsidR="007A0780" w:rsidRDefault="007A0780" w:rsidP="005116EE">
      <w:pPr>
        <w:rPr>
          <w:rFonts w:ascii="Arial" w:hAnsi="Arial" w:cs="Arial"/>
          <w:color w:val="222222"/>
          <w:shd w:val="clear" w:color="auto" w:fill="FFFFFF"/>
        </w:rPr>
      </w:pPr>
    </w:p>
    <w:p w14:paraId="21670037" w14:textId="77777777" w:rsidR="005116EE" w:rsidRPr="007D12C5" w:rsidRDefault="005116EE" w:rsidP="005116EE">
      <w:pPr>
        <w:spacing w:line="240" w:lineRule="auto"/>
        <w:rPr>
          <w:rFonts w:ascii="Arial" w:hAnsi="Arial" w:cs="Arial"/>
          <w:color w:val="222222"/>
          <w:shd w:val="clear" w:color="auto" w:fill="FFFFFF"/>
        </w:rPr>
      </w:pPr>
      <w:r w:rsidRPr="007D12C5">
        <w:rPr>
          <w:rFonts w:ascii="Arial" w:hAnsi="Arial" w:cs="Arial"/>
          <w:color w:val="222222"/>
          <w:shd w:val="clear" w:color="auto" w:fill="FFFFFF"/>
        </w:rPr>
        <w:t>Estyn (2012) Effective practice in tackling poverty and disadvantage in schools</w:t>
      </w:r>
      <w:r w:rsidRPr="007D12C5">
        <w:rPr>
          <w:rFonts w:ascii="Arial" w:hAnsi="Arial" w:cs="Arial"/>
          <w:color w:val="222222"/>
          <w:shd w:val="clear" w:color="auto" w:fill="FFFFFF"/>
          <w:lang w:val="en-US"/>
        </w:rPr>
        <w:t xml:space="preserve"> Accessed </w:t>
      </w:r>
      <w:hyperlink r:id="rId10" w:history="1">
        <w:r w:rsidRPr="007D12C5">
          <w:rPr>
            <w:rStyle w:val="Hyperlink"/>
            <w:rFonts w:ascii="Arial" w:hAnsi="Arial" w:cs="Arial"/>
            <w:shd w:val="clear" w:color="auto" w:fill="FFFFFF"/>
            <w:lang w:val="en-US"/>
          </w:rPr>
          <w:t xml:space="preserve"> https://www.estyn.gov.wales/system/files/2020-07/Effective%2520practice%2520in%2520tackling%2520poverty%2520and%2520disadvantage%2520in%2520schools%2520-%2520November%25202012.pdf</w:t>
        </w:r>
      </w:hyperlink>
    </w:p>
    <w:p w14:paraId="077FFD13" w14:textId="77777777" w:rsidR="005116EE" w:rsidRDefault="005116EE" w:rsidP="005116EE">
      <w:pPr>
        <w:spacing w:line="276" w:lineRule="auto"/>
        <w:rPr>
          <w:rFonts w:ascii="Arial" w:hAnsi="Arial" w:cs="Arial"/>
        </w:rPr>
      </w:pPr>
    </w:p>
    <w:p w14:paraId="541C7321" w14:textId="77777777" w:rsidR="005116EE" w:rsidRPr="007D12C5" w:rsidRDefault="005116EE" w:rsidP="005116EE">
      <w:pPr>
        <w:spacing w:line="276" w:lineRule="auto"/>
        <w:rPr>
          <w:rFonts w:ascii="Arial" w:hAnsi="Arial" w:cs="Arial"/>
        </w:rPr>
      </w:pPr>
      <w:r w:rsidRPr="007D12C5">
        <w:rPr>
          <w:rFonts w:ascii="Arial" w:hAnsi="Arial" w:cs="Arial"/>
        </w:rPr>
        <w:t xml:space="preserve">ESTYN (2015) </w:t>
      </w:r>
      <w:r w:rsidRPr="007D12C5">
        <w:rPr>
          <w:rFonts w:ascii="Arial" w:hAnsi="Arial" w:cs="Arial"/>
          <w:i/>
          <w:iCs/>
        </w:rPr>
        <w:t xml:space="preserve">A report on </w:t>
      </w:r>
      <w:proofErr w:type="spellStart"/>
      <w:r w:rsidRPr="007D12C5">
        <w:rPr>
          <w:rFonts w:ascii="Arial" w:hAnsi="Arial" w:cs="Arial"/>
          <w:i/>
          <w:iCs/>
          <w:highlight w:val="black"/>
        </w:rPr>
        <w:t>Coedcae</w:t>
      </w:r>
      <w:proofErr w:type="spellEnd"/>
      <w:r w:rsidRPr="007D12C5">
        <w:rPr>
          <w:rFonts w:ascii="Arial" w:hAnsi="Arial" w:cs="Arial"/>
          <w:i/>
          <w:iCs/>
        </w:rPr>
        <w:t xml:space="preserve"> School. </w:t>
      </w:r>
      <w:r w:rsidRPr="007D12C5">
        <w:rPr>
          <w:rFonts w:ascii="Arial" w:hAnsi="Arial" w:cs="Arial"/>
        </w:rPr>
        <w:t xml:space="preserve">Available at: </w:t>
      </w:r>
      <w:proofErr w:type="gramStart"/>
      <w:r w:rsidRPr="007D12C5">
        <w:rPr>
          <w:rFonts w:ascii="Arial" w:hAnsi="Arial" w:cs="Arial"/>
          <w:highlight w:val="black"/>
        </w:rPr>
        <w:t>https://www.estyn.gov.wales/system/files/2020-08/Coedcae%2520School.pdf</w:t>
      </w:r>
      <w:r w:rsidRPr="007D12C5">
        <w:rPr>
          <w:rFonts w:ascii="Arial" w:hAnsi="Arial" w:cs="Arial"/>
          <w:color w:val="000000" w:themeColor="text1"/>
          <w:highlight w:val="black"/>
        </w:rPr>
        <w:t xml:space="preserve"> ,</w:t>
      </w:r>
      <w:proofErr w:type="gramEnd"/>
      <w:r w:rsidRPr="007D12C5">
        <w:rPr>
          <w:rFonts w:ascii="Arial" w:hAnsi="Arial" w:cs="Arial"/>
          <w:color w:val="000000" w:themeColor="text1"/>
        </w:rPr>
        <w:t xml:space="preserve"> </w:t>
      </w:r>
      <w:r w:rsidRPr="007D12C5">
        <w:rPr>
          <w:rFonts w:ascii="Arial" w:hAnsi="Arial" w:cs="Arial"/>
        </w:rPr>
        <w:t>Accessed: 4</w:t>
      </w:r>
      <w:r w:rsidRPr="007D12C5">
        <w:rPr>
          <w:rFonts w:ascii="Arial" w:hAnsi="Arial" w:cs="Arial"/>
          <w:vertAlign w:val="superscript"/>
        </w:rPr>
        <w:t>th</w:t>
      </w:r>
      <w:r w:rsidRPr="007D12C5">
        <w:rPr>
          <w:rFonts w:ascii="Arial" w:hAnsi="Arial" w:cs="Arial"/>
        </w:rPr>
        <w:t xml:space="preserve"> April 2023</w:t>
      </w:r>
    </w:p>
    <w:p w14:paraId="62799FCA" w14:textId="77777777" w:rsidR="005116EE" w:rsidRDefault="005116EE" w:rsidP="005116EE">
      <w:pPr>
        <w:rPr>
          <w:rFonts w:ascii="Arial" w:hAnsi="Arial" w:cs="Arial"/>
          <w:color w:val="222222"/>
          <w:shd w:val="clear" w:color="auto" w:fill="FFFFFF"/>
          <w:lang w:val="en-US"/>
        </w:rPr>
      </w:pPr>
    </w:p>
    <w:p w14:paraId="6EF3EA50" w14:textId="77777777" w:rsidR="005116EE" w:rsidRPr="007D12C5" w:rsidRDefault="005116EE" w:rsidP="005116EE">
      <w:pPr>
        <w:spacing w:line="240" w:lineRule="auto"/>
        <w:rPr>
          <w:rFonts w:ascii="Arial" w:hAnsi="Arial" w:cs="Arial"/>
          <w:color w:val="222222"/>
          <w:shd w:val="clear" w:color="auto" w:fill="FFFFFF"/>
        </w:rPr>
      </w:pPr>
      <w:r w:rsidRPr="007D12C5">
        <w:rPr>
          <w:rFonts w:ascii="Arial" w:hAnsi="Arial" w:cs="Arial"/>
          <w:color w:val="222222"/>
          <w:shd w:val="clear" w:color="auto" w:fill="FFFFFF"/>
          <w:lang w:val="en-US"/>
        </w:rPr>
        <w:t xml:space="preserve">Hayes, N., O'Toole, L., &amp; </w:t>
      </w:r>
      <w:proofErr w:type="spellStart"/>
      <w:r w:rsidRPr="007D12C5">
        <w:rPr>
          <w:rFonts w:ascii="Arial" w:hAnsi="Arial" w:cs="Arial"/>
          <w:color w:val="222222"/>
          <w:shd w:val="clear" w:color="auto" w:fill="FFFFFF"/>
          <w:lang w:val="en-US"/>
        </w:rPr>
        <w:t>Halpenny</w:t>
      </w:r>
      <w:proofErr w:type="spellEnd"/>
      <w:r w:rsidRPr="007D12C5">
        <w:rPr>
          <w:rFonts w:ascii="Arial" w:hAnsi="Arial" w:cs="Arial"/>
          <w:color w:val="222222"/>
          <w:shd w:val="clear" w:color="auto" w:fill="FFFFFF"/>
          <w:lang w:val="en-US"/>
        </w:rPr>
        <w:t>, A. M. (2017). </w:t>
      </w:r>
      <w:r w:rsidRPr="007D12C5">
        <w:rPr>
          <w:rFonts w:ascii="Arial" w:hAnsi="Arial" w:cs="Arial"/>
          <w:i/>
          <w:iCs/>
          <w:color w:val="222222"/>
          <w:shd w:val="clear" w:color="auto" w:fill="FFFFFF"/>
          <w:lang w:val="en-US"/>
        </w:rPr>
        <w:t>Introducing Bronfenbrenner: A guide for practitioners and students in early years education</w:t>
      </w:r>
      <w:r w:rsidRPr="007D12C5">
        <w:rPr>
          <w:rFonts w:ascii="Arial" w:hAnsi="Arial" w:cs="Arial"/>
          <w:color w:val="222222"/>
          <w:shd w:val="clear" w:color="auto" w:fill="FFFFFF"/>
          <w:lang w:val="en-US"/>
        </w:rPr>
        <w:t>. Taylor &amp; Francis. </w:t>
      </w:r>
    </w:p>
    <w:p w14:paraId="1E70E86A" w14:textId="77777777" w:rsidR="005116EE" w:rsidRDefault="005116EE" w:rsidP="005116EE">
      <w:pPr>
        <w:rPr>
          <w:rFonts w:ascii="Arial" w:hAnsi="Arial" w:cs="Arial"/>
        </w:rPr>
      </w:pPr>
    </w:p>
    <w:p w14:paraId="6C90ECF8" w14:textId="77777777" w:rsidR="005116EE" w:rsidRPr="007D12C5" w:rsidRDefault="005116EE" w:rsidP="005116EE">
      <w:pPr>
        <w:rPr>
          <w:rFonts w:ascii="Arial" w:hAnsi="Arial" w:cs="Arial"/>
        </w:rPr>
      </w:pPr>
      <w:r w:rsidRPr="007D12C5">
        <w:rPr>
          <w:rFonts w:ascii="Arial" w:hAnsi="Arial" w:cs="Arial"/>
        </w:rPr>
        <w:t xml:space="preserve">Public Health Wales NHS Trust (2021) Child Measurement Programme for Wales 2018/19. Available from: </w:t>
      </w:r>
      <w:hyperlink r:id="rId11" w:history="1">
        <w:r w:rsidRPr="007D12C5">
          <w:rPr>
            <w:rStyle w:val="Hyperlink"/>
            <w:rFonts w:ascii="Arial" w:hAnsi="Arial" w:cs="Arial"/>
          </w:rPr>
          <w:t>https://phw.nhs.wales/services-and-teams/child-measurement-programme/cmp-2018-19/child-measurement-programme-for-wales-report-2018-19/</w:t>
        </w:r>
      </w:hyperlink>
      <w:r w:rsidRPr="007D12C5">
        <w:rPr>
          <w:rFonts w:ascii="Arial" w:hAnsi="Arial" w:cs="Arial"/>
        </w:rPr>
        <w:t xml:space="preserve"> [Accessed 1st April 2023].</w:t>
      </w:r>
    </w:p>
    <w:p w14:paraId="0EDFC45B" w14:textId="77777777" w:rsidR="005116EE" w:rsidRDefault="005116EE" w:rsidP="005116EE">
      <w:pPr>
        <w:rPr>
          <w:rFonts w:ascii="Arial" w:hAnsi="Arial" w:cs="Arial"/>
        </w:rPr>
      </w:pPr>
    </w:p>
    <w:p w14:paraId="397C9E04" w14:textId="77777777" w:rsidR="005116EE" w:rsidRPr="007D12C5" w:rsidRDefault="005116EE" w:rsidP="005116EE">
      <w:pPr>
        <w:rPr>
          <w:rFonts w:ascii="Arial" w:hAnsi="Arial" w:cs="Arial"/>
        </w:rPr>
      </w:pPr>
      <w:r w:rsidRPr="007D12C5">
        <w:rPr>
          <w:rFonts w:ascii="Arial" w:hAnsi="Arial" w:cs="Arial"/>
        </w:rPr>
        <w:t>Wales Centre for Public Policy (2016) Increasing the Use of School Facilities. Available from: https://www.wcpp.org.uk/publication/increasing-the-use-of-school-facilities/ [Accessed 1</w:t>
      </w:r>
      <w:r w:rsidRPr="007D12C5">
        <w:rPr>
          <w:rFonts w:ascii="Arial" w:hAnsi="Arial" w:cs="Arial"/>
          <w:vertAlign w:val="superscript"/>
        </w:rPr>
        <w:t>st</w:t>
      </w:r>
      <w:r w:rsidRPr="007D12C5">
        <w:rPr>
          <w:rFonts w:ascii="Arial" w:hAnsi="Arial" w:cs="Arial"/>
        </w:rPr>
        <w:t xml:space="preserve"> April 2023].</w:t>
      </w:r>
    </w:p>
    <w:p w14:paraId="7CC6D9D0" w14:textId="77777777" w:rsidR="005116EE" w:rsidRDefault="005116EE" w:rsidP="005116EE">
      <w:pPr>
        <w:rPr>
          <w:rFonts w:ascii="Arial" w:hAnsi="Arial" w:cs="Arial"/>
          <w:color w:val="222222"/>
          <w:shd w:val="clear" w:color="auto" w:fill="FFFFFF"/>
        </w:rPr>
      </w:pPr>
    </w:p>
    <w:p w14:paraId="739F0303" w14:textId="77777777" w:rsidR="005116EE" w:rsidRPr="007D12C5" w:rsidRDefault="005116EE" w:rsidP="005116EE">
      <w:pPr>
        <w:rPr>
          <w:rFonts w:ascii="Arial" w:hAnsi="Arial" w:cs="Arial"/>
        </w:rPr>
      </w:pPr>
      <w:r w:rsidRPr="007D12C5">
        <w:rPr>
          <w:rFonts w:ascii="Arial" w:hAnsi="Arial" w:cs="Arial"/>
          <w:color w:val="222222"/>
          <w:shd w:val="clear" w:color="auto" w:fill="FFFFFF"/>
        </w:rPr>
        <w:t xml:space="preserve">Welsh Government (2019). Healthy weight strategy (Healthy Weight Healthy Wales). Available at: </w:t>
      </w:r>
      <w:hyperlink r:id="rId12" w:history="1">
        <w:r w:rsidRPr="007D12C5">
          <w:rPr>
            <w:rStyle w:val="Hyperlink"/>
            <w:rFonts w:ascii="Arial" w:hAnsi="Arial" w:cs="Arial"/>
            <w:shd w:val="clear" w:color="auto" w:fill="FFFFFF"/>
          </w:rPr>
          <w:t>https://www.gov.wales/healthy-weight-strategy-healthy-weight-healthy-wales</w:t>
        </w:r>
      </w:hyperlink>
      <w:r w:rsidRPr="007D12C5"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7D12C5">
        <w:rPr>
          <w:rFonts w:ascii="Arial" w:hAnsi="Arial" w:cs="Arial"/>
        </w:rPr>
        <w:t>[Accessed 1st April 2023].</w:t>
      </w:r>
    </w:p>
    <w:p w14:paraId="36436D12" w14:textId="77777777" w:rsidR="005116EE" w:rsidRDefault="005116EE" w:rsidP="005116EE">
      <w:pPr>
        <w:rPr>
          <w:rFonts w:ascii="Arial" w:hAnsi="Arial" w:cs="Arial"/>
        </w:rPr>
      </w:pPr>
    </w:p>
    <w:p w14:paraId="53BC236E" w14:textId="77777777" w:rsidR="005116EE" w:rsidRPr="007D12C5" w:rsidRDefault="005116EE" w:rsidP="005116EE">
      <w:pPr>
        <w:rPr>
          <w:rFonts w:ascii="Arial" w:hAnsi="Arial" w:cs="Arial"/>
        </w:rPr>
      </w:pPr>
      <w:r w:rsidRPr="007D12C5">
        <w:rPr>
          <w:rFonts w:ascii="Arial" w:hAnsi="Arial" w:cs="Arial"/>
        </w:rPr>
        <w:t xml:space="preserve">Welsh Government (2020) Childhood Obesity. Available from: </w:t>
      </w:r>
      <w:hyperlink r:id="rId13" w:history="1">
        <w:r w:rsidRPr="007D12C5">
          <w:rPr>
            <w:rStyle w:val="Hyperlink"/>
            <w:rFonts w:ascii="Arial" w:hAnsi="Arial" w:cs="Arial"/>
            <w:shd w:val="clear" w:color="auto" w:fill="FFFFFF"/>
          </w:rPr>
          <w:t>https://senedd.wales/NAfW%20Documents/child_obesity_booklet.pdf%20-%2026022014/child_obesity_booklet-English.pdf</w:t>
        </w:r>
      </w:hyperlink>
      <w:r w:rsidRPr="007D12C5">
        <w:rPr>
          <w:rFonts w:ascii="Arial" w:hAnsi="Arial" w:cs="Arial"/>
          <w:color w:val="1A0DAB"/>
          <w:u w:val="single"/>
          <w:shd w:val="clear" w:color="auto" w:fill="FFFFFF"/>
        </w:rPr>
        <w:t xml:space="preserve"> </w:t>
      </w:r>
      <w:r w:rsidRPr="007D12C5">
        <w:rPr>
          <w:rFonts w:ascii="Arial" w:hAnsi="Arial" w:cs="Arial"/>
        </w:rPr>
        <w:t>[Accessed 1st April 2023].</w:t>
      </w:r>
    </w:p>
    <w:p w14:paraId="73A80F45" w14:textId="77777777" w:rsidR="005116EE" w:rsidRPr="00EE46CF" w:rsidRDefault="005116EE" w:rsidP="005116EE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2D73F043" w14:textId="77777777" w:rsidR="005116EE" w:rsidRDefault="005116E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BEEBFA" w14:textId="77777777" w:rsidR="00A72984" w:rsidRDefault="00A72984" w:rsidP="00E611D9">
      <w:pPr>
        <w:spacing w:after="0" w:line="240" w:lineRule="auto"/>
      </w:pPr>
      <w:r>
        <w:separator/>
      </w:r>
    </w:p>
  </w:endnote>
  <w:endnote w:type="continuationSeparator" w:id="0">
    <w:p w14:paraId="243542D2" w14:textId="77777777" w:rsidR="00A72984" w:rsidRDefault="00A72984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B985C4" w14:textId="77777777" w:rsidR="00A72984" w:rsidRDefault="00A72984" w:rsidP="00E611D9">
      <w:pPr>
        <w:spacing w:after="0" w:line="240" w:lineRule="auto"/>
      </w:pPr>
      <w:r>
        <w:separator/>
      </w:r>
    </w:p>
  </w:footnote>
  <w:footnote w:type="continuationSeparator" w:id="0">
    <w:p w14:paraId="42982CEC" w14:textId="77777777" w:rsidR="00A72984" w:rsidRDefault="00A72984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BA5E749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5116EE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76191299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5116EE">
            <w:rPr>
              <w:rFonts w:ascii="Arial" w:hAnsi="Arial" w:cs="Arial"/>
            </w:rPr>
            <w:t>2209324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3B567F"/>
    <w:rsid w:val="003E55AE"/>
    <w:rsid w:val="00433F17"/>
    <w:rsid w:val="005116EE"/>
    <w:rsid w:val="005578EE"/>
    <w:rsid w:val="005956FB"/>
    <w:rsid w:val="006419C3"/>
    <w:rsid w:val="00691A46"/>
    <w:rsid w:val="006B5861"/>
    <w:rsid w:val="007A0780"/>
    <w:rsid w:val="00817F7A"/>
    <w:rsid w:val="00877A8E"/>
    <w:rsid w:val="009A0ECE"/>
    <w:rsid w:val="009B47AE"/>
    <w:rsid w:val="00A72984"/>
    <w:rsid w:val="00AD4EBD"/>
    <w:rsid w:val="00B67895"/>
    <w:rsid w:val="00BC651E"/>
    <w:rsid w:val="00C4098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116E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5631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1423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262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5759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94798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senedd.wales/NAfW%20Documents/child_obesity_booklet.pdf%20-%2026022014/child_obesity_booklet-English.pdf" TargetMode="Externa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gov.wales/healthy-weight-strategy-healthy-weight-healthy-wales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phw.nhs.wales/services-and-teams/child-measurement-programme/cmp-2018-19/child-measurement-programme-for-wales-report-2018-19/" TargetMode="External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hyperlink" Target="https://www.estyn.gov.wales/system/files/2020-07/Effective%2520practice%2520in%2520tackling%2520poverty%2520and%2520disadvantage%2520in%2520schools%2520-%2520November%25202012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bera.ac.uk/publication/ethical-guidelines-for-educational-research-2018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91</TotalTime>
  <Pages>2</Pages>
  <Words>456</Words>
  <Characters>2601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Dale Thomas</cp:lastModifiedBy>
  <cp:revision>7</cp:revision>
  <dcterms:created xsi:type="dcterms:W3CDTF">2020-03-27T17:05:00Z</dcterms:created>
  <dcterms:modified xsi:type="dcterms:W3CDTF">2023-04-10T14:57:00Z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