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96353A1" w:rsidP="402D2D9F" w:rsidRDefault="796353A1" w14:paraId="39A844D1" w14:textId="1DBE8E8E" w14:noSpellErr="1">
      <w:pPr>
        <w:spacing w:after="160" w:line="259" w:lineRule="auto"/>
        <w:rPr>
          <w:rFonts w:ascii="Calibri" w:hAnsi="Calibri" w:eastAsia="Calibri" w:cs="Calibri"/>
          <w:b w:val="0"/>
          <w:bCs w:val="0"/>
          <w:noProof w:val="0"/>
          <w:color w:val="auto"/>
          <w:sz w:val="24"/>
          <w:szCs w:val="24"/>
          <w:lang w:val="en-GB"/>
        </w:rPr>
      </w:pPr>
      <w:r w:rsidRPr="402D2D9F" w:rsidR="402D2D9F">
        <w:rPr>
          <w:rFonts w:ascii="Calibri" w:hAnsi="Calibri" w:eastAsia="Calibri" w:cs="Calibri"/>
          <w:b w:val="0"/>
          <w:bCs w:val="0"/>
          <w:noProof w:val="0"/>
          <w:color w:val="auto"/>
          <w:sz w:val="24"/>
          <w:szCs w:val="24"/>
          <w:u w:val="single"/>
          <w:lang w:val="en-US"/>
        </w:rPr>
        <w:t>Part 1</w:t>
      </w:r>
      <w:r w:rsidRPr="402D2D9F" w:rsidR="402D2D9F">
        <w:rPr>
          <w:rFonts w:ascii="Calibri" w:hAnsi="Calibri" w:eastAsia="Calibri" w:cs="Calibri"/>
          <w:b w:val="0"/>
          <w:bCs w:val="0"/>
          <w:noProof w:val="0"/>
          <w:color w:val="auto"/>
          <w:sz w:val="24"/>
          <w:szCs w:val="24"/>
          <w:lang w:val="en-US"/>
        </w:rPr>
        <w:t xml:space="preserve"> </w:t>
      </w:r>
    </w:p>
    <w:p w:rsidR="796353A1" w:rsidP="402D2D9F" w:rsidRDefault="796353A1" w14:paraId="211624C8" w14:textId="458BFCCB">
      <w:pPr>
        <w:spacing w:after="160" w:line="259" w:lineRule="auto"/>
        <w:rPr>
          <w:rFonts w:ascii="Calibri" w:hAnsi="Calibri" w:eastAsia="Calibri" w:cs="Calibri"/>
          <w:b w:val="0"/>
          <w:bCs w:val="0"/>
          <w:noProof w:val="0"/>
          <w:color w:val="auto"/>
          <w:sz w:val="24"/>
          <w:szCs w:val="24"/>
          <w:lang w:val="en-GB"/>
        </w:rPr>
      </w:pPr>
      <w:r w:rsidRPr="402D2D9F" w:rsidR="402D2D9F">
        <w:rPr>
          <w:rFonts w:ascii="Calibri" w:hAnsi="Calibri" w:eastAsia="Calibri" w:cs="Calibri"/>
          <w:b w:val="0"/>
          <w:bCs w:val="0"/>
          <w:noProof w:val="0"/>
          <w:color w:val="auto"/>
          <w:sz w:val="24"/>
          <w:szCs w:val="24"/>
          <w:lang w:val="en-US"/>
        </w:rPr>
        <w:t xml:space="preserve">In countries such as Iceland, teachers think it is important for children to play outdoors. According to </w:t>
      </w:r>
      <w:proofErr w:type="spellStart"/>
      <w:r w:rsidRPr="402D2D9F" w:rsidR="402D2D9F">
        <w:rPr>
          <w:rFonts w:ascii="Calibri" w:hAnsi="Calibri" w:eastAsia="Calibri" w:cs="Calibri"/>
          <w:b w:val="0"/>
          <w:bCs w:val="0"/>
          <w:noProof w:val="0"/>
          <w:color w:val="auto"/>
          <w:sz w:val="24"/>
          <w:szCs w:val="24"/>
          <w:lang w:val="en-US"/>
        </w:rPr>
        <w:t>Norodahl</w:t>
      </w:r>
      <w:proofErr w:type="spellEnd"/>
      <w:r w:rsidRPr="402D2D9F" w:rsidR="402D2D9F">
        <w:rPr>
          <w:rFonts w:ascii="Calibri" w:hAnsi="Calibri" w:eastAsia="Calibri" w:cs="Calibri"/>
          <w:b w:val="0"/>
          <w:bCs w:val="0"/>
          <w:noProof w:val="0"/>
          <w:color w:val="auto"/>
          <w:sz w:val="24"/>
          <w:szCs w:val="24"/>
          <w:lang w:val="en-US"/>
        </w:rPr>
        <w:t xml:space="preserve"> and </w:t>
      </w:r>
      <w:proofErr w:type="spellStart"/>
      <w:r w:rsidRPr="402D2D9F" w:rsidR="402D2D9F">
        <w:rPr>
          <w:rFonts w:ascii="Calibri" w:hAnsi="Calibri" w:eastAsia="Calibri" w:cs="Calibri"/>
          <w:b w:val="0"/>
          <w:bCs w:val="0"/>
          <w:noProof w:val="0"/>
          <w:color w:val="auto"/>
          <w:sz w:val="24"/>
          <w:szCs w:val="24"/>
          <w:lang w:val="en-US"/>
        </w:rPr>
        <w:t>Johannesson</w:t>
      </w:r>
      <w:proofErr w:type="spellEnd"/>
      <w:r w:rsidRPr="402D2D9F" w:rsidR="402D2D9F">
        <w:rPr>
          <w:rFonts w:ascii="Calibri" w:hAnsi="Calibri" w:eastAsia="Calibri" w:cs="Calibri"/>
          <w:b w:val="0"/>
          <w:bCs w:val="0"/>
          <w:noProof w:val="0"/>
          <w:color w:val="auto"/>
          <w:sz w:val="24"/>
          <w:szCs w:val="24"/>
          <w:lang w:val="en-US"/>
        </w:rPr>
        <w:t xml:space="preserve"> (2013</w:t>
      </w:r>
      <w:r w:rsidRPr="402D2D9F" w:rsidR="402D2D9F">
        <w:rPr>
          <w:rFonts w:ascii="Calibri" w:hAnsi="Calibri" w:eastAsia="Calibri" w:cs="Calibri"/>
          <w:b w:val="0"/>
          <w:bCs w:val="0"/>
          <w:noProof w:val="0"/>
          <w:color w:val="auto"/>
          <w:sz w:val="24"/>
          <w:szCs w:val="24"/>
          <w:lang w:val="en-US"/>
        </w:rPr>
        <w:t>, p. 391-406</w:t>
      </w:r>
      <w:r w:rsidRPr="402D2D9F" w:rsidR="402D2D9F">
        <w:rPr>
          <w:rFonts w:ascii="Calibri" w:hAnsi="Calibri" w:eastAsia="Calibri" w:cs="Calibri"/>
          <w:b w:val="0"/>
          <w:bCs w:val="0"/>
          <w:noProof w:val="0"/>
          <w:color w:val="auto"/>
          <w:sz w:val="24"/>
          <w:szCs w:val="24"/>
          <w:lang w:val="en-US"/>
        </w:rPr>
        <w:t xml:space="preserve">) some people state that government papers </w:t>
      </w:r>
      <w:proofErr w:type="spellStart"/>
      <w:r w:rsidRPr="402D2D9F" w:rsidR="402D2D9F">
        <w:rPr>
          <w:rFonts w:ascii="Calibri" w:hAnsi="Calibri" w:eastAsia="Calibri" w:cs="Calibri"/>
          <w:b w:val="0"/>
          <w:bCs w:val="0"/>
          <w:noProof w:val="0"/>
          <w:color w:val="auto"/>
          <w:sz w:val="24"/>
          <w:szCs w:val="24"/>
          <w:lang w:val="en-US"/>
        </w:rPr>
        <w:t>emphasise</w:t>
      </w:r>
      <w:proofErr w:type="spellEnd"/>
      <w:r w:rsidRPr="402D2D9F" w:rsidR="402D2D9F">
        <w:rPr>
          <w:rFonts w:ascii="Calibri" w:hAnsi="Calibri" w:eastAsia="Calibri" w:cs="Calibri"/>
          <w:b w:val="0"/>
          <w:bCs w:val="0"/>
          <w:noProof w:val="0"/>
          <w:color w:val="auto"/>
          <w:sz w:val="24"/>
          <w:szCs w:val="24"/>
          <w:lang w:val="en-US"/>
        </w:rPr>
        <w:t xml:space="preserve"> the importance of the outdoor learning environments as part of their curriculum guidelines. They believe it encourages children to exercise, gain courage, consider their well-being and healthy living. It also enables them to appreciate the natural world and encourages a sustainable education.</w:t>
      </w:r>
      <w:r w:rsidRPr="402D2D9F" w:rsidR="402D2D9F">
        <w:rPr>
          <w:rFonts w:ascii="Calibri" w:hAnsi="Calibri" w:eastAsia="Calibri" w:cs="Calibri"/>
          <w:b w:val="0"/>
          <w:bCs w:val="0"/>
          <w:noProof w:val="0"/>
          <w:color w:val="auto"/>
          <w:sz w:val="24"/>
          <w:szCs w:val="24"/>
          <w:lang w:val="en-US"/>
        </w:rPr>
        <w:t xml:space="preserve"> </w:t>
      </w:r>
    </w:p>
    <w:p w:rsidR="796353A1" w:rsidP="402D2D9F" w:rsidRDefault="796353A1" w14:paraId="3AC959E3" w14:textId="52F654C1">
      <w:pPr>
        <w:pStyle w:val="Normal"/>
        <w:spacing w:after="160" w:line="259" w:lineRule="auto"/>
        <w:rPr>
          <w:rFonts w:ascii="Calibri" w:hAnsi="Calibri" w:eastAsia="Calibri" w:cs="Calibri"/>
          <w:b w:val="0"/>
          <w:bCs w:val="0"/>
          <w:noProof w:val="0"/>
          <w:color w:val="auto"/>
          <w:sz w:val="24"/>
          <w:szCs w:val="24"/>
          <w:lang w:val="en-US"/>
        </w:rPr>
      </w:pPr>
      <w:r w:rsidRPr="402D2D9F" w:rsidR="402D2D9F">
        <w:rPr>
          <w:rFonts w:ascii="Calibri" w:hAnsi="Calibri" w:eastAsia="Calibri" w:cs="Calibri"/>
          <w:b w:val="0"/>
          <w:bCs w:val="0"/>
          <w:noProof w:val="0"/>
          <w:color w:val="auto"/>
          <w:sz w:val="24"/>
          <w:szCs w:val="24"/>
          <w:lang w:val="en-US"/>
        </w:rPr>
        <w:t xml:space="preserve">Twenty-five preschool and compulsory school teachers were interviewed in </w:t>
      </w:r>
      <w:proofErr w:type="spellStart"/>
      <w:r w:rsidRPr="402D2D9F" w:rsidR="402D2D9F">
        <w:rPr>
          <w:rFonts w:ascii="Calibri" w:hAnsi="Calibri" w:eastAsia="Calibri" w:cs="Calibri"/>
          <w:b w:val="0"/>
          <w:bCs w:val="0"/>
          <w:noProof w:val="0"/>
          <w:color w:val="auto"/>
          <w:sz w:val="24"/>
          <w:szCs w:val="24"/>
          <w:lang w:val="en-US"/>
        </w:rPr>
        <w:t>Reyikavik</w:t>
      </w:r>
      <w:proofErr w:type="spellEnd"/>
      <w:r w:rsidRPr="402D2D9F" w:rsidR="402D2D9F">
        <w:rPr>
          <w:rFonts w:ascii="Calibri" w:hAnsi="Calibri" w:eastAsia="Calibri" w:cs="Calibri"/>
          <w:b w:val="0"/>
          <w:bCs w:val="0"/>
          <w:noProof w:val="0"/>
          <w:color w:val="auto"/>
          <w:sz w:val="24"/>
          <w:szCs w:val="24"/>
          <w:lang w:val="en-US"/>
        </w:rPr>
        <w:t xml:space="preserve">, the capital of Iceland. Seventy percent of the teachers interviewed reported that they are actively moving towards this method of teaching. Children from the age of one to six are actively encouraged to play outside during school time, while six to sixteen-year </w:t>
      </w:r>
      <w:r w:rsidRPr="402D2D9F" w:rsidR="402D2D9F">
        <w:rPr>
          <w:rFonts w:ascii="Calibri" w:hAnsi="Calibri" w:eastAsia="Calibri" w:cs="Calibri"/>
          <w:b w:val="0"/>
          <w:bCs w:val="0"/>
          <w:noProof w:val="0"/>
          <w:color w:val="auto"/>
          <w:sz w:val="24"/>
          <w:szCs w:val="24"/>
          <w:lang w:val="en-US"/>
        </w:rPr>
        <w:t>olds</w:t>
      </w:r>
      <w:r w:rsidRPr="402D2D9F" w:rsidR="402D2D9F">
        <w:rPr>
          <w:rFonts w:ascii="Calibri" w:hAnsi="Calibri" w:eastAsia="Calibri" w:cs="Calibri"/>
          <w:b w:val="0"/>
          <w:bCs w:val="0"/>
          <w:noProof w:val="0"/>
          <w:color w:val="auto"/>
          <w:sz w:val="24"/>
          <w:szCs w:val="24"/>
          <w:lang w:val="en-US"/>
        </w:rPr>
        <w:t xml:space="preserve"> only get to play outside with their friends during official school breaks.  However, this documentation could be misleading as it has not been supported by accurate statistical information and there is no evidence to confirm what was asked during these interviews. We can only assume that what and how they learn outside depends on the individual teacher’s views. </w:t>
      </w:r>
      <w:r w:rsidRPr="402D2D9F" w:rsidR="402D2D9F">
        <w:rPr>
          <w:rFonts w:ascii="Calibri" w:hAnsi="Calibri" w:eastAsia="Calibri" w:cs="Calibri"/>
          <w:b w:val="0"/>
          <w:bCs w:val="0"/>
          <w:noProof w:val="0"/>
          <w:color w:val="auto"/>
          <w:sz w:val="24"/>
          <w:szCs w:val="24"/>
          <w:lang w:val="en-US"/>
        </w:rPr>
        <w:t xml:space="preserve"> </w:t>
      </w:r>
    </w:p>
    <w:p w:rsidR="16D1CE7A" w:rsidP="402D2D9F" w:rsidRDefault="16D1CE7A" w14:paraId="34F281DB" w14:textId="53E529B7">
      <w:pPr>
        <w:spacing w:after="160" w:line="259" w:lineRule="auto"/>
        <w:rPr>
          <w:rFonts w:ascii="Calibri" w:hAnsi="Calibri" w:eastAsia="Calibri" w:cs="Calibri"/>
          <w:b w:val="0"/>
          <w:bCs w:val="0"/>
          <w:i w:val="1"/>
          <w:iCs w:val="1"/>
          <w:noProof w:val="0"/>
          <w:color w:val="FF0000"/>
          <w:sz w:val="24"/>
          <w:szCs w:val="24"/>
          <w:lang w:val="en-GB"/>
        </w:rPr>
      </w:pPr>
      <w:r w:rsidRPr="402D2D9F" w:rsidR="402D2D9F">
        <w:rPr>
          <w:rFonts w:ascii="Calibri" w:hAnsi="Calibri" w:eastAsia="Calibri" w:cs="Calibri"/>
          <w:b w:val="0"/>
          <w:bCs w:val="0"/>
          <w:noProof w:val="0"/>
          <w:color w:val="auto"/>
          <w:sz w:val="24"/>
          <w:szCs w:val="24"/>
          <w:lang w:val="en-GB"/>
        </w:rPr>
        <w:t xml:space="preserve">Nordahl, K. and </w:t>
      </w:r>
      <w:proofErr w:type="spellStart"/>
      <w:r w:rsidRPr="402D2D9F" w:rsidR="402D2D9F">
        <w:rPr>
          <w:rFonts w:ascii="Calibri" w:hAnsi="Calibri" w:eastAsia="Calibri" w:cs="Calibri"/>
          <w:b w:val="0"/>
          <w:bCs w:val="0"/>
          <w:noProof w:val="0"/>
          <w:color w:val="auto"/>
          <w:sz w:val="24"/>
          <w:szCs w:val="24"/>
          <w:lang w:val="en-GB"/>
        </w:rPr>
        <w:t>Johannesson</w:t>
      </w:r>
      <w:proofErr w:type="spellEnd"/>
      <w:r w:rsidRPr="402D2D9F" w:rsidR="402D2D9F">
        <w:rPr>
          <w:rFonts w:ascii="Calibri" w:hAnsi="Calibri" w:eastAsia="Calibri" w:cs="Calibri"/>
          <w:b w:val="0"/>
          <w:bCs w:val="0"/>
          <w:noProof w:val="0"/>
          <w:color w:val="auto"/>
          <w:sz w:val="24"/>
          <w:szCs w:val="24"/>
          <w:lang w:val="en-GB"/>
        </w:rPr>
        <w:t>, I. (2014)</w:t>
      </w:r>
      <w:r w:rsidRPr="402D2D9F" w:rsidR="402D2D9F">
        <w:rPr>
          <w:rFonts w:ascii="Calibri" w:hAnsi="Calibri" w:eastAsia="Calibri" w:cs="Calibri"/>
          <w:b w:val="0"/>
          <w:bCs w:val="0"/>
          <w:i w:val="1"/>
          <w:iCs w:val="1"/>
          <w:noProof w:val="0"/>
          <w:color w:val="auto"/>
          <w:sz w:val="24"/>
          <w:szCs w:val="24"/>
          <w:lang w:val="en-GB"/>
        </w:rPr>
        <w:t xml:space="preserve"> ‘Icelandic teachers’ views of using the outdoors’</w:t>
      </w:r>
      <w:r w:rsidRPr="402D2D9F" w:rsidR="402D2D9F">
        <w:rPr>
          <w:rFonts w:ascii="Calibri" w:hAnsi="Calibri" w:eastAsia="Calibri" w:cs="Calibri"/>
          <w:b w:val="0"/>
          <w:bCs w:val="0"/>
          <w:i w:val="1"/>
          <w:iCs w:val="1"/>
          <w:noProof w:val="0"/>
          <w:color w:val="auto"/>
          <w:sz w:val="24"/>
          <w:szCs w:val="24"/>
          <w:lang w:val="en-GB"/>
        </w:rPr>
        <w:t xml:space="preserve">. Education 3-13: International Journal of Primary, Elementary and Early Years Education.  </w:t>
      </w:r>
      <w:r w:rsidRPr="402D2D9F" w:rsidR="402D2D9F">
        <w:rPr>
          <w:rFonts w:ascii="Calibri" w:hAnsi="Calibri" w:eastAsia="Calibri" w:cs="Calibri"/>
          <w:b w:val="0"/>
          <w:bCs w:val="0"/>
          <w:i w:val="0"/>
          <w:iCs w:val="0"/>
          <w:noProof w:val="0"/>
          <w:color w:val="auto"/>
          <w:sz w:val="24"/>
          <w:szCs w:val="24"/>
          <w:lang w:val="en-GB"/>
        </w:rPr>
        <w:t>44</w:t>
      </w:r>
      <w:r w:rsidRPr="402D2D9F" w:rsidR="402D2D9F">
        <w:rPr>
          <w:rFonts w:ascii="Calibri" w:hAnsi="Calibri" w:eastAsia="Calibri" w:cs="Calibri"/>
          <w:b w:val="0"/>
          <w:bCs w:val="0"/>
          <w:i w:val="0"/>
          <w:iCs w:val="0"/>
          <w:noProof w:val="0"/>
          <w:color w:val="auto"/>
          <w:sz w:val="24"/>
          <w:szCs w:val="24"/>
          <w:lang w:val="en-GB"/>
        </w:rPr>
        <w:t>(4),</w:t>
      </w:r>
      <w:r w:rsidRPr="402D2D9F" w:rsidR="402D2D9F">
        <w:rPr>
          <w:rFonts w:ascii="Calibri" w:hAnsi="Calibri" w:eastAsia="Calibri" w:cs="Calibri"/>
          <w:b w:val="0"/>
          <w:bCs w:val="0"/>
          <w:i w:val="0"/>
          <w:iCs w:val="0"/>
          <w:noProof w:val="0"/>
          <w:color w:val="auto"/>
          <w:sz w:val="24"/>
          <w:szCs w:val="24"/>
          <w:lang w:val="en-GB"/>
        </w:rPr>
        <w:t xml:space="preserve"> </w:t>
      </w:r>
      <w:r w:rsidRPr="402D2D9F" w:rsidR="402D2D9F">
        <w:rPr>
          <w:rFonts w:ascii="Calibri" w:hAnsi="Calibri" w:eastAsia="Calibri" w:cs="Calibri"/>
          <w:b w:val="0"/>
          <w:bCs w:val="0"/>
          <w:i w:val="0"/>
          <w:iCs w:val="0"/>
          <w:noProof w:val="0"/>
          <w:color w:val="auto"/>
          <w:sz w:val="24"/>
          <w:szCs w:val="24"/>
          <w:lang w:val="en-GB"/>
        </w:rPr>
        <w:t>pp. 391-406.</w:t>
      </w:r>
    </w:p>
    <w:p w:rsidR="16D1CE7A" w:rsidP="402D2D9F" w:rsidRDefault="16D1CE7A" w14:paraId="187F03BB" w14:textId="22BACE96" w14:noSpellErr="1">
      <w:pPr>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sz w:val="24"/>
          <w:szCs w:val="24"/>
          <w:u w:val="single"/>
          <w:lang w:val="en-GB"/>
        </w:rPr>
        <w:t>Part 2a</w:t>
      </w:r>
    </w:p>
    <w:p w:rsidR="16D1CE7A" w:rsidP="402D2D9F" w:rsidRDefault="16D1CE7A" w14:paraId="321EA203" w14:textId="32CE9000" w14:noSpellErr="1">
      <w:pPr>
        <w:spacing w:after="160" w:line="259" w:lineRule="auto"/>
        <w:rPr>
          <w:rFonts w:ascii="Calibri" w:hAnsi="Calibri" w:eastAsia="Calibri" w:cs="Calibri"/>
          <w:b w:val="0"/>
          <w:bCs w:val="0"/>
          <w:noProof w:val="0"/>
          <w:sz w:val="22"/>
          <w:szCs w:val="22"/>
          <w:lang w:val="en-GB"/>
        </w:rPr>
      </w:pPr>
      <w:r w:rsidRPr="402D2D9F" w:rsidR="402D2D9F">
        <w:rPr>
          <w:rFonts w:ascii="Calibri" w:hAnsi="Calibri" w:eastAsia="Calibri" w:cs="Calibri"/>
          <w:b w:val="0"/>
          <w:bCs w:val="0"/>
          <w:noProof w:val="0"/>
          <w:color w:val="auto"/>
          <w:sz w:val="24"/>
          <w:szCs w:val="24"/>
          <w:lang w:val="en-GB"/>
        </w:rPr>
        <w:t xml:space="preserve">This essay is about forest schools.  The definition of Forest School as stated by Forest Schools Network is “it is an inspirational process that offers children, young people and </w:t>
      </w:r>
      <w:r w:rsidRPr="402D2D9F" w:rsidR="402D2D9F">
        <w:rPr>
          <w:rFonts w:ascii="Calibri" w:hAnsi="Calibri" w:eastAsia="Calibri" w:cs="Calibri"/>
          <w:b w:val="0"/>
          <w:bCs w:val="0"/>
          <w:noProof w:val="0"/>
          <w:color w:val="auto"/>
          <w:sz w:val="24"/>
          <w:szCs w:val="24"/>
          <w:lang w:val="en-GB"/>
        </w:rPr>
        <w:t>adults</w:t>
      </w:r>
      <w:r w:rsidRPr="402D2D9F" w:rsidR="402D2D9F">
        <w:rPr>
          <w:rFonts w:ascii="Calibri" w:hAnsi="Calibri" w:eastAsia="Calibri" w:cs="Calibri"/>
          <w:b w:val="0"/>
          <w:bCs w:val="0"/>
          <w:noProof w:val="0"/>
          <w:color w:val="auto"/>
          <w:sz w:val="24"/>
          <w:szCs w:val="24"/>
          <w:lang w:val="en-GB"/>
        </w:rPr>
        <w:t>'</w:t>
      </w:r>
      <w:r w:rsidRPr="402D2D9F" w:rsidR="402D2D9F">
        <w:rPr>
          <w:rFonts w:ascii="Calibri" w:hAnsi="Calibri" w:eastAsia="Calibri" w:cs="Calibri"/>
          <w:b w:val="0"/>
          <w:bCs w:val="0"/>
          <w:noProof w:val="0"/>
          <w:color w:val="auto"/>
          <w:sz w:val="24"/>
          <w:szCs w:val="24"/>
          <w:lang w:val="en-GB"/>
        </w:rPr>
        <w:t xml:space="preserve"> regular opportunities to achieve and develop confidence and self-esteem through hands on learning experiences in a woodland environment” (Murray and O’Brien, 2006). People are concerned that children in schools do not get the same opportunities to go to woodlands and green places as their parents did, because of the fear that something may happen to them. O’Brien and Murray believe that children can actively learn indoors. Research suggests that children who do not play outdoors when they are young, are less likely to do so when they become adults. This means they will miss out on the physical and emotional benefits of nature Thompson, W et al (2004). Learning outdoors is</w:t>
      </w:r>
      <w:r w:rsidRPr="402D2D9F" w:rsidR="402D2D9F">
        <w:rPr>
          <w:rFonts w:ascii="Calibri" w:hAnsi="Calibri" w:eastAsia="Calibri" w:cs="Calibri"/>
          <w:b w:val="0"/>
          <w:bCs w:val="0"/>
          <w:noProof w:val="0"/>
          <w:color w:val="auto"/>
          <w:sz w:val="24"/>
          <w:szCs w:val="24"/>
          <w:lang w:val="en-GB"/>
        </w:rPr>
        <w:t xml:space="preserve"> </w:t>
      </w:r>
      <w:r w:rsidRPr="402D2D9F" w:rsidR="402D2D9F">
        <w:rPr>
          <w:rFonts w:ascii="Calibri" w:hAnsi="Calibri" w:eastAsia="Calibri" w:cs="Calibri"/>
          <w:b w:val="0"/>
          <w:bCs w:val="0"/>
          <w:noProof w:val="0"/>
          <w:color w:val="auto"/>
          <w:sz w:val="24"/>
          <w:szCs w:val="24"/>
          <w:lang w:val="en-GB"/>
        </w:rPr>
        <w:t>very different to learning in a classroom environment. The Welsh Assembly Government are actively encouraging teachers to include forest school as part of the curriculum, especially in the foundation phase Welsh Assembly Government (2009).</w:t>
      </w:r>
    </w:p>
    <w:p w:rsidR="16D1CE7A" w:rsidP="402D2D9F" w:rsidRDefault="16D1CE7A" w14:paraId="24D3E331" w14:textId="02A4F0FE" w14:noSpellErr="1">
      <w:pPr>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sz w:val="24"/>
          <w:szCs w:val="24"/>
          <w:u w:val="single"/>
          <w:lang w:val="en-GB"/>
        </w:rPr>
        <w:t>Reference List:</w:t>
      </w:r>
    </w:p>
    <w:p w:rsidR="796353A1" w:rsidP="402D2D9F" w:rsidRDefault="796353A1" w14:paraId="023C1221" w14:textId="261C006D" w14:noSpellErr="1">
      <w:pPr>
        <w:pStyle w:val="Normal"/>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sz w:val="24"/>
          <w:szCs w:val="24"/>
          <w:lang w:val="en-GB"/>
        </w:rPr>
        <w:t>O’Brien</w:t>
      </w:r>
      <w:r w:rsidRPr="402D2D9F" w:rsidR="402D2D9F">
        <w:rPr>
          <w:rFonts w:ascii="Calibri" w:hAnsi="Calibri" w:eastAsia="Calibri" w:cs="Calibri"/>
          <w:b w:val="0"/>
          <w:bCs w:val="0"/>
          <w:noProof w:val="0"/>
          <w:sz w:val="24"/>
          <w:szCs w:val="24"/>
          <w:lang w:val="en-GB"/>
        </w:rPr>
        <w:t xml:space="preserve">, E. and Murray, R, (2006) </w:t>
      </w:r>
      <w:r w:rsidRPr="402D2D9F" w:rsidR="402D2D9F">
        <w:rPr>
          <w:rFonts w:ascii="Calibri" w:hAnsi="Calibri" w:eastAsia="Calibri" w:cs="Calibri"/>
          <w:b w:val="0"/>
          <w:bCs w:val="0"/>
          <w:i w:val="1"/>
          <w:iCs w:val="1"/>
          <w:noProof w:val="0"/>
          <w:sz w:val="24"/>
          <w:szCs w:val="24"/>
          <w:lang w:val="en-GB"/>
        </w:rPr>
        <w:t>A marvellous opportunity for children to learn:</w:t>
      </w:r>
      <w:r w:rsidRPr="402D2D9F" w:rsidR="402D2D9F">
        <w:rPr>
          <w:rFonts w:ascii="Calibri" w:hAnsi="Calibri" w:eastAsia="Calibri" w:cs="Calibri"/>
          <w:b w:val="0"/>
          <w:bCs w:val="0"/>
          <w:noProof w:val="0"/>
          <w:sz w:val="24"/>
          <w:szCs w:val="24"/>
          <w:lang w:val="en-GB"/>
        </w:rPr>
        <w:t xml:space="preserve"> A participatory evaluation of Forest School in England and Wales, Farnham: Forest Research.</w:t>
      </w:r>
    </w:p>
    <w:p w:rsidR="796353A1" w:rsidP="402D2D9F" w:rsidRDefault="796353A1" w14:paraId="6EA7FA55" w14:noSpellErr="1" w14:textId="4D16611E">
      <w:pPr>
        <w:pStyle w:val="Normal"/>
        <w:spacing w:after="160" w:line="259" w:lineRule="auto"/>
        <w:rPr>
          <w:rFonts w:ascii="Calibri" w:hAnsi="Calibri" w:eastAsia="Calibri" w:cs="Calibri"/>
          <w:b w:val="0"/>
          <w:bCs w:val="0"/>
          <w:i w:val="1"/>
          <w:iCs w:val="1"/>
          <w:noProof w:val="0"/>
          <w:sz w:val="24"/>
          <w:szCs w:val="24"/>
          <w:lang w:val="en-GB"/>
        </w:rPr>
      </w:pPr>
      <w:r w:rsidRPr="402D2D9F" w:rsidR="402D2D9F">
        <w:rPr>
          <w:rFonts w:ascii="Calibri" w:hAnsi="Calibri" w:eastAsia="Calibri" w:cs="Calibri"/>
          <w:b w:val="0"/>
          <w:bCs w:val="0"/>
          <w:noProof w:val="0"/>
          <w:sz w:val="24"/>
          <w:szCs w:val="24"/>
          <w:lang w:val="en-GB"/>
        </w:rPr>
        <w:t>Ward, T. et al (2004)</w:t>
      </w:r>
      <w:r w:rsidRPr="402D2D9F" w:rsidR="402D2D9F">
        <w:rPr>
          <w:rFonts w:ascii="Calibri" w:hAnsi="Calibri" w:eastAsia="Calibri" w:cs="Calibri"/>
          <w:b w:val="0"/>
          <w:bCs w:val="0"/>
          <w:i w:val="1"/>
          <w:iCs w:val="1"/>
          <w:noProof w:val="0"/>
          <w:sz w:val="24"/>
          <w:szCs w:val="24"/>
          <w:lang w:val="en-GB"/>
        </w:rPr>
        <w:t xml:space="preserve"> ‘Open space and social inclusion:</w:t>
      </w:r>
      <w:r w:rsidRPr="402D2D9F" w:rsidR="402D2D9F">
        <w:rPr>
          <w:rFonts w:ascii="Calibri" w:hAnsi="Calibri" w:eastAsia="Calibri" w:cs="Calibri"/>
          <w:b w:val="0"/>
          <w:bCs w:val="0"/>
          <w:noProof w:val="0"/>
          <w:sz w:val="24"/>
          <w:szCs w:val="24"/>
          <w:lang w:val="en-GB"/>
        </w:rPr>
        <w:t xml:space="preserve"> </w:t>
      </w:r>
      <w:r w:rsidRPr="402D2D9F" w:rsidR="402D2D9F">
        <w:rPr>
          <w:rFonts w:ascii="Calibri" w:hAnsi="Calibri" w:eastAsia="Calibri" w:cs="Calibri"/>
          <w:b w:val="0"/>
          <w:bCs w:val="0"/>
          <w:i w:val="1"/>
          <w:iCs w:val="1"/>
          <w:noProof w:val="0"/>
          <w:sz w:val="24"/>
          <w:szCs w:val="24"/>
          <w:lang w:val="en-GB"/>
        </w:rPr>
        <w:t xml:space="preserve">Local woodland use in central Scotland’. Report to the Forestry Commission. </w:t>
      </w:r>
      <w:r w:rsidRPr="402D2D9F" w:rsidR="402D2D9F">
        <w:rPr>
          <w:rFonts w:ascii="Calibri" w:hAnsi="Calibri" w:eastAsia="Calibri" w:cs="Calibri"/>
          <w:b w:val="0"/>
          <w:bCs w:val="0"/>
          <w:i w:val="0"/>
          <w:iCs w:val="0"/>
          <w:noProof w:val="0"/>
          <w:sz w:val="24"/>
          <w:szCs w:val="24"/>
          <w:lang w:val="en-GB"/>
        </w:rPr>
        <w:t>Edinburgh</w:t>
      </w:r>
      <w:r w:rsidRPr="402D2D9F" w:rsidR="402D2D9F">
        <w:rPr>
          <w:rFonts w:ascii="Calibri" w:hAnsi="Calibri" w:eastAsia="Calibri" w:cs="Calibri"/>
          <w:b w:val="0"/>
          <w:bCs w:val="0"/>
          <w:i w:val="0"/>
          <w:iCs w:val="0"/>
          <w:noProof w:val="0"/>
          <w:sz w:val="24"/>
          <w:szCs w:val="24"/>
          <w:lang w:val="en-GB"/>
        </w:rPr>
        <w:t>:</w:t>
      </w:r>
    </w:p>
    <w:p w:rsidR="16D1CE7A" w:rsidP="402D2D9F" w:rsidRDefault="16D1CE7A" w14:paraId="56DCA433" w14:textId="6C9714AA" w14:noSpellErr="1">
      <w:pPr>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sz w:val="24"/>
          <w:szCs w:val="24"/>
          <w:lang w:val="en-GB"/>
        </w:rPr>
        <w:t xml:space="preserve">Welsh Assembly Government, (2009) </w:t>
      </w:r>
      <w:r w:rsidRPr="402D2D9F" w:rsidR="402D2D9F">
        <w:rPr>
          <w:rFonts w:ascii="Calibri" w:hAnsi="Calibri" w:eastAsia="Calibri" w:cs="Calibri"/>
          <w:b w:val="0"/>
          <w:bCs w:val="0"/>
          <w:i w:val="1"/>
          <w:iCs w:val="1"/>
          <w:noProof w:val="0"/>
          <w:sz w:val="24"/>
          <w:szCs w:val="24"/>
          <w:lang w:val="en-GB"/>
        </w:rPr>
        <w:t>Outdoor Learning Handbook</w:t>
      </w:r>
      <w:r w:rsidRPr="402D2D9F" w:rsidR="402D2D9F">
        <w:rPr>
          <w:rFonts w:ascii="Calibri" w:hAnsi="Calibri" w:eastAsia="Calibri" w:cs="Calibri"/>
          <w:b w:val="0"/>
          <w:bCs w:val="0"/>
          <w:noProof w:val="0"/>
          <w:sz w:val="24"/>
          <w:szCs w:val="24"/>
          <w:lang w:val="en-GB"/>
        </w:rPr>
        <w:t>. Cardiff: WAG</w:t>
      </w:r>
    </w:p>
    <w:p w:rsidR="16D1CE7A" w:rsidP="402D2D9F" w:rsidRDefault="16D1CE7A" w14:paraId="6F38D413" w14:textId="19FDAD5E" w14:noSpellErr="1">
      <w:pPr>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sz w:val="24"/>
          <w:szCs w:val="24"/>
          <w:u w:val="single"/>
          <w:lang w:val="en-GB"/>
        </w:rPr>
        <w:t>Part 2b</w:t>
      </w:r>
    </w:p>
    <w:p w:rsidR="16D1CE7A" w:rsidP="402D2D9F" w:rsidRDefault="16D1CE7A" w14:paraId="69A0A47E" w14:textId="02D2F741" w14:noSpellErr="1">
      <w:pPr>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sz w:val="24"/>
          <w:szCs w:val="24"/>
          <w:lang w:val="en-GB"/>
        </w:rPr>
        <w:t xml:space="preserve">If you fail to acknowledge the source of your information in academic writing, you could be accused of </w:t>
      </w:r>
      <w:r w:rsidRPr="402D2D9F" w:rsidR="402D2D9F">
        <w:rPr>
          <w:rFonts w:ascii="Calibri" w:hAnsi="Calibri" w:eastAsia="Calibri" w:cs="Calibri"/>
          <w:b w:val="0"/>
          <w:bCs w:val="0"/>
          <w:noProof w:val="0"/>
          <w:color w:val="FF0000"/>
          <w:sz w:val="24"/>
          <w:szCs w:val="24"/>
          <w:u w:val="single"/>
          <w:lang w:val="en-GB"/>
        </w:rPr>
        <w:t>plagiarism</w:t>
      </w:r>
      <w:r w:rsidRPr="402D2D9F" w:rsidR="402D2D9F">
        <w:rPr>
          <w:rFonts w:ascii="Calibri" w:hAnsi="Calibri" w:eastAsia="Calibri" w:cs="Calibri"/>
          <w:b w:val="0"/>
          <w:bCs w:val="0"/>
          <w:noProof w:val="0"/>
          <w:sz w:val="24"/>
          <w:szCs w:val="24"/>
          <w:lang w:val="en-GB"/>
        </w:rPr>
        <w:t>?</w:t>
      </w:r>
      <w:r w:rsidRPr="402D2D9F" w:rsidR="402D2D9F">
        <w:rPr>
          <w:rFonts w:ascii="Calibri" w:hAnsi="Calibri" w:eastAsia="Calibri" w:cs="Calibri"/>
          <w:b w:val="0"/>
          <w:bCs w:val="0"/>
          <w:noProof w:val="0"/>
          <w:sz w:val="24"/>
          <w:szCs w:val="24"/>
          <w:lang w:val="en-GB"/>
        </w:rPr>
        <w:t xml:space="preserve"> </w:t>
      </w:r>
    </w:p>
    <w:p w:rsidR="16D1CE7A" w:rsidP="402D2D9F" w:rsidRDefault="16D1CE7A" w14:paraId="21A484F4" w14:textId="68131848" w14:noSpellErr="1">
      <w:pPr>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sz w:val="24"/>
          <w:szCs w:val="24"/>
          <w:lang w:val="en-GB"/>
        </w:rPr>
        <w:t>Why is it important that students avoid this?</w:t>
      </w:r>
    </w:p>
    <w:p w:rsidR="16D1CE7A" w:rsidP="402D2D9F" w:rsidRDefault="16D1CE7A" w14:paraId="432A2DAC" w14:textId="5DEA0C1D" w14:noSpellErr="1">
      <w:pPr>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color w:val="auto"/>
          <w:sz w:val="24"/>
          <w:szCs w:val="24"/>
          <w:lang w:val="en-GB"/>
        </w:rPr>
        <w:t>In academic writing, students should only complete and submit information that ha</w:t>
      </w:r>
      <w:r w:rsidRPr="402D2D9F" w:rsidR="402D2D9F">
        <w:rPr>
          <w:rFonts w:ascii="Calibri" w:hAnsi="Calibri" w:eastAsia="Calibri" w:cs="Calibri"/>
          <w:b w:val="0"/>
          <w:bCs w:val="0"/>
          <w:noProof w:val="0"/>
          <w:color w:val="auto"/>
          <w:sz w:val="24"/>
          <w:szCs w:val="24"/>
          <w:lang w:val="en-GB"/>
        </w:rPr>
        <w:t>s</w:t>
      </w:r>
      <w:r w:rsidRPr="402D2D9F" w:rsidR="402D2D9F">
        <w:rPr>
          <w:rFonts w:ascii="Calibri" w:hAnsi="Calibri" w:eastAsia="Calibri" w:cs="Calibri"/>
          <w:b w:val="0"/>
          <w:bCs w:val="0"/>
          <w:noProof w:val="0"/>
          <w:color w:val="auto"/>
          <w:sz w:val="24"/>
          <w:szCs w:val="24"/>
          <w:lang w:val="en-GB"/>
        </w:rPr>
        <w:t xml:space="preserve"> been written exclusively by themselves. They should not try and pass off anyone else’s work as their own without acknowledging the writer and given them the recognition they deserve. If a student does wish to use anything obtained from a different source, it should be referred to clearly at the appropriate time in their work and in a reference list at the end. If a student is found guilty of plagiarism it could result in them having their work cancelled and make the difference between them passing or failing their degree.</w:t>
      </w:r>
    </w:p>
    <w:p w:rsidR="16D1CE7A" w:rsidP="402D2D9F" w:rsidRDefault="16D1CE7A" w14:paraId="0F8295BF" w14:textId="55A75110" w14:noSpellErr="1">
      <w:pPr>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sz w:val="24"/>
          <w:szCs w:val="24"/>
          <w:lang w:val="en-GB"/>
        </w:rPr>
        <w:t xml:space="preserve">You only </w:t>
      </w:r>
      <w:r w:rsidRPr="402D2D9F" w:rsidR="402D2D9F">
        <w:rPr>
          <w:rFonts w:ascii="Calibri" w:hAnsi="Calibri" w:eastAsia="Calibri" w:cs="Calibri"/>
          <w:b w:val="0"/>
          <w:bCs w:val="0"/>
          <w:noProof w:val="0"/>
          <w:sz w:val="24"/>
          <w:szCs w:val="24"/>
          <w:lang w:val="en-GB"/>
        </w:rPr>
        <w:t>have to</w:t>
      </w:r>
      <w:r w:rsidRPr="402D2D9F" w:rsidR="402D2D9F">
        <w:rPr>
          <w:rFonts w:ascii="Calibri" w:hAnsi="Calibri" w:eastAsia="Calibri" w:cs="Calibri"/>
          <w:b w:val="0"/>
          <w:bCs w:val="0"/>
          <w:noProof w:val="0"/>
          <w:sz w:val="24"/>
          <w:szCs w:val="24"/>
          <w:lang w:val="en-GB"/>
        </w:rPr>
        <w:t xml:space="preserve"> reference when you use a direct quotation. Is this True or False?</w:t>
      </w:r>
    </w:p>
    <w:p w:rsidR="16D1CE7A" w:rsidP="402D2D9F" w:rsidRDefault="16D1CE7A" w14:paraId="6F2C1E8A" w14:textId="284F5A4F" w14:noSpellErr="1">
      <w:pPr>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color w:val="auto"/>
          <w:sz w:val="24"/>
          <w:szCs w:val="24"/>
          <w:lang w:val="en-GB"/>
        </w:rPr>
        <w:t>False</w:t>
      </w:r>
    </w:p>
    <w:p w:rsidR="16D1CE7A" w:rsidP="402D2D9F" w:rsidRDefault="16D1CE7A" w14:paraId="56C090BD" w14:textId="582E5069" w14:noSpellErr="1">
      <w:pPr>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sz w:val="24"/>
          <w:szCs w:val="24"/>
          <w:lang w:val="en-GB"/>
        </w:rPr>
        <w:t>Explain your answer?</w:t>
      </w:r>
    </w:p>
    <w:p w:rsidR="16D1CE7A" w:rsidP="402D2D9F" w:rsidRDefault="16D1CE7A" w14:paraId="32C5915B" w14:textId="3E0C5FA4" w14:noSpellErr="1">
      <w:pPr>
        <w:spacing w:after="160" w:line="259" w:lineRule="auto"/>
        <w:rPr>
          <w:rFonts w:ascii="Calibri" w:hAnsi="Calibri" w:eastAsia="Calibri" w:cs="Calibri"/>
          <w:b w:val="0"/>
          <w:bCs w:val="0"/>
          <w:noProof w:val="0"/>
          <w:color w:val="FF0000"/>
          <w:sz w:val="24"/>
          <w:szCs w:val="24"/>
          <w:lang w:val="en-GB"/>
        </w:rPr>
      </w:pPr>
      <w:r w:rsidRPr="402D2D9F" w:rsidR="402D2D9F">
        <w:rPr>
          <w:rFonts w:ascii="Calibri" w:hAnsi="Calibri" w:eastAsia="Calibri" w:cs="Calibri"/>
          <w:b w:val="0"/>
          <w:bCs w:val="0"/>
          <w:noProof w:val="0"/>
          <w:color w:val="auto"/>
          <w:sz w:val="24"/>
          <w:szCs w:val="24"/>
          <w:lang w:val="en-GB"/>
        </w:rPr>
        <w:t xml:space="preserve">In academic writing students must always reference someone else’s work if used in their writing, regardless of whether they are using direct quotations (in-text citations) or changing a piece of writing into their own words (paraphrasing and summarising).  If </w:t>
      </w:r>
      <w:r w:rsidRPr="402D2D9F" w:rsidR="402D2D9F">
        <w:rPr>
          <w:rFonts w:ascii="Calibri" w:hAnsi="Calibri" w:eastAsia="Calibri" w:cs="Calibri"/>
          <w:b w:val="0"/>
          <w:bCs w:val="0"/>
          <w:noProof w:val="0"/>
          <w:color w:val="auto"/>
          <w:sz w:val="24"/>
          <w:szCs w:val="24"/>
          <w:lang w:val="en-GB"/>
        </w:rPr>
        <w:t xml:space="preserve">using </w:t>
      </w:r>
      <w:r w:rsidRPr="402D2D9F" w:rsidR="402D2D9F">
        <w:rPr>
          <w:rFonts w:ascii="Calibri" w:hAnsi="Calibri" w:eastAsia="Calibri" w:cs="Calibri"/>
          <w:b w:val="0"/>
          <w:bCs w:val="0"/>
          <w:noProof w:val="0"/>
          <w:color w:val="auto"/>
          <w:sz w:val="24"/>
          <w:szCs w:val="24"/>
          <w:lang w:val="en-GB"/>
        </w:rPr>
        <w:t xml:space="preserve">direct quotations, they must use quotation marks to highlight the words used, unless they are using long quotations. In this instance the quotation </w:t>
      </w:r>
      <w:r w:rsidRPr="402D2D9F" w:rsidR="402D2D9F">
        <w:rPr>
          <w:rFonts w:ascii="Calibri" w:hAnsi="Calibri" w:eastAsia="Calibri" w:cs="Calibri"/>
          <w:b w:val="0"/>
          <w:bCs w:val="0"/>
          <w:noProof w:val="0"/>
          <w:color w:val="auto"/>
          <w:sz w:val="24"/>
          <w:szCs w:val="24"/>
          <w:lang w:val="en-GB"/>
        </w:rPr>
        <w:t>should</w:t>
      </w:r>
      <w:r w:rsidRPr="402D2D9F" w:rsidR="402D2D9F">
        <w:rPr>
          <w:rFonts w:ascii="Calibri" w:hAnsi="Calibri" w:eastAsia="Calibri" w:cs="Calibri"/>
          <w:b w:val="0"/>
          <w:bCs w:val="0"/>
          <w:noProof w:val="0"/>
          <w:color w:val="auto"/>
          <w:sz w:val="24"/>
          <w:szCs w:val="24"/>
          <w:lang w:val="en-GB"/>
        </w:rPr>
        <w:t xml:space="preserve"> be written as an indented, separate paragraph. This referencing must be actioned using a recognised format.</w:t>
      </w:r>
    </w:p>
    <w:p w:rsidR="16D1CE7A" w:rsidP="402D2D9F" w:rsidRDefault="16D1CE7A" w14:paraId="52C0D46F" w14:textId="62BF24FA" w14:noSpellErr="1">
      <w:pPr>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sz w:val="24"/>
          <w:szCs w:val="24"/>
          <w:lang w:val="en-GB"/>
        </w:rPr>
        <w:t>Wikipedia is a good place to search for information for your academic assignments. Explain, with reasons, whether you believe this statement is true or false.</w:t>
      </w:r>
    </w:p>
    <w:p w:rsidR="16D1CE7A" w:rsidP="402D2D9F" w:rsidRDefault="16D1CE7A" w14:paraId="2A089C06" w14:textId="3C9DE9D0" w14:noSpellErr="1">
      <w:pPr>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color w:val="auto"/>
          <w:sz w:val="24"/>
          <w:szCs w:val="24"/>
          <w:lang w:val="en-GB"/>
        </w:rPr>
        <w:t xml:space="preserve">I believe this statement to be false. Wikipedia is </w:t>
      </w:r>
      <w:r w:rsidRPr="402D2D9F" w:rsidR="402D2D9F">
        <w:rPr>
          <w:rFonts w:ascii="Calibri" w:hAnsi="Calibri" w:eastAsia="Calibri" w:cs="Calibri"/>
          <w:b w:val="0"/>
          <w:bCs w:val="0"/>
          <w:noProof w:val="0"/>
          <w:color w:val="auto"/>
          <w:sz w:val="24"/>
          <w:szCs w:val="24"/>
          <w:lang w:val="en-US"/>
        </w:rPr>
        <w:t>not a reputable source, as it can be updated by anyone at any time which means it is not necessarily based on factual evidence.  It is recommended that students use their course reading list and the references listed in their academic texts to obtain the correct relevant information.</w:t>
      </w:r>
    </w:p>
    <w:p w:rsidR="16D1CE7A" w:rsidP="402D2D9F" w:rsidRDefault="16D1CE7A" w14:paraId="5B0599C4" w14:textId="70CA8B0A" w14:noSpellErr="1">
      <w:pPr>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sz w:val="24"/>
          <w:szCs w:val="24"/>
          <w:lang w:val="en-US"/>
        </w:rPr>
        <w:t>Write a s</w:t>
      </w:r>
      <w:r w:rsidRPr="402D2D9F" w:rsidR="402D2D9F">
        <w:rPr>
          <w:rFonts w:ascii="Calibri" w:hAnsi="Calibri" w:eastAsia="Calibri" w:cs="Calibri"/>
          <w:b w:val="0"/>
          <w:bCs w:val="0"/>
          <w:noProof w:val="0"/>
          <w:sz w:val="24"/>
          <w:szCs w:val="24"/>
          <w:lang w:val="en-US"/>
        </w:rPr>
        <w:t xml:space="preserve">et of instructions which could be included in a referencing guide which explains how to present a very long quotation. </w:t>
      </w:r>
    </w:p>
    <w:p w:rsidR="16D1CE7A" w:rsidP="402D2D9F" w:rsidRDefault="16D1CE7A" w14:paraId="20322203" w14:textId="20838A9D" w14:noSpellErr="1">
      <w:pPr>
        <w:spacing w:after="160" w:line="259" w:lineRule="auto"/>
        <w:rPr>
          <w:rFonts w:ascii="Calibri" w:hAnsi="Calibri" w:eastAsia="Calibri" w:cs="Calibri"/>
          <w:b w:val="0"/>
          <w:bCs w:val="0"/>
          <w:noProof w:val="0"/>
          <w:color w:val="auto"/>
          <w:sz w:val="24"/>
          <w:szCs w:val="24"/>
          <w:lang w:val="en-GB"/>
        </w:rPr>
      </w:pPr>
      <w:r w:rsidRPr="402D2D9F" w:rsidR="402D2D9F">
        <w:rPr>
          <w:rFonts w:ascii="Calibri" w:hAnsi="Calibri" w:eastAsia="Calibri" w:cs="Calibri"/>
          <w:b w:val="0"/>
          <w:bCs w:val="0"/>
          <w:noProof w:val="0"/>
          <w:color w:val="auto"/>
          <w:sz w:val="24"/>
          <w:szCs w:val="24"/>
          <w:lang w:val="en-US"/>
        </w:rPr>
        <w:t>How to reference long quotations?</w:t>
      </w:r>
    </w:p>
    <w:p w:rsidR="16D1CE7A" w:rsidP="402D2D9F" w:rsidRDefault="16D1CE7A" w14:paraId="07270E8B" w14:textId="53FEAF20" w14:noSpellErr="1">
      <w:pPr>
        <w:spacing w:after="160" w:line="259" w:lineRule="auto"/>
        <w:rPr>
          <w:rFonts w:ascii="Calibri" w:hAnsi="Calibri" w:eastAsia="Calibri" w:cs="Calibri"/>
          <w:b w:val="0"/>
          <w:bCs w:val="0"/>
          <w:noProof w:val="0"/>
          <w:color w:val="auto"/>
          <w:sz w:val="24"/>
          <w:szCs w:val="24"/>
          <w:lang w:val="en-GB"/>
        </w:rPr>
      </w:pPr>
      <w:r w:rsidRPr="402D2D9F" w:rsidR="402D2D9F">
        <w:rPr>
          <w:rFonts w:ascii="Calibri" w:hAnsi="Calibri" w:eastAsia="Calibri" w:cs="Calibri"/>
          <w:b w:val="0"/>
          <w:bCs w:val="0"/>
          <w:noProof w:val="0"/>
          <w:color w:val="auto"/>
          <w:sz w:val="24"/>
          <w:szCs w:val="24"/>
          <w:lang w:val="en-US"/>
        </w:rPr>
        <w:t xml:space="preserve"> A long quotation is where you use more than 2 lines or 30 words to refer to a direct quote. </w:t>
      </w:r>
      <w:r w:rsidRPr="402D2D9F" w:rsidR="402D2D9F">
        <w:rPr>
          <w:rFonts w:ascii="Calibri" w:hAnsi="Calibri" w:eastAsia="Calibri" w:cs="Calibri"/>
          <w:b w:val="0"/>
          <w:bCs w:val="0"/>
          <w:noProof w:val="0"/>
          <w:color w:val="auto"/>
          <w:sz w:val="24"/>
          <w:szCs w:val="24"/>
          <w:lang w:val="en-US"/>
        </w:rPr>
        <w:t>You should o</w:t>
      </w:r>
      <w:r w:rsidRPr="402D2D9F" w:rsidR="402D2D9F">
        <w:rPr>
          <w:rFonts w:ascii="Calibri" w:hAnsi="Calibri" w:eastAsia="Calibri" w:cs="Calibri"/>
          <w:b w:val="0"/>
          <w:bCs w:val="0"/>
          <w:noProof w:val="0"/>
          <w:color w:val="auto"/>
          <w:sz w:val="24"/>
          <w:szCs w:val="24"/>
          <w:lang w:val="en-US"/>
        </w:rPr>
        <w:t>nly use them when they are supporting an argument within your work</w:t>
      </w:r>
      <w:r w:rsidRPr="402D2D9F" w:rsidR="402D2D9F">
        <w:rPr>
          <w:rFonts w:ascii="Calibri" w:hAnsi="Calibri" w:eastAsia="Calibri" w:cs="Calibri"/>
          <w:b w:val="0"/>
          <w:bCs w:val="0"/>
          <w:noProof w:val="0"/>
          <w:color w:val="auto"/>
          <w:sz w:val="24"/>
          <w:szCs w:val="24"/>
          <w:lang w:val="en-US"/>
        </w:rPr>
        <w:t>.</w:t>
      </w:r>
    </w:p>
    <w:p w:rsidR="16D1CE7A" w:rsidP="402D2D9F" w:rsidRDefault="16D1CE7A" w14:paraId="0DC598AA" w14:textId="474D8BB4" w14:noSpellErr="1">
      <w:pPr>
        <w:pStyle w:val="ListParagraph"/>
        <w:numPr>
          <w:ilvl w:val="0"/>
          <w:numId w:val="1"/>
        </w:numPr>
        <w:spacing w:after="160" w:line="259" w:lineRule="auto"/>
        <w:rPr>
          <w:b w:val="0"/>
          <w:bCs w:val="0"/>
          <w:noProof w:val="0"/>
          <w:color w:val="000000" w:themeColor="text1" w:themeTint="FF" w:themeShade="FF"/>
          <w:sz w:val="24"/>
          <w:szCs w:val="24"/>
          <w:lang w:val="en-GB"/>
        </w:rPr>
      </w:pPr>
      <w:r w:rsidRPr="402D2D9F" w:rsidR="402D2D9F">
        <w:rPr>
          <w:rFonts w:ascii="Calibri" w:hAnsi="Calibri" w:eastAsia="Calibri" w:cs="Calibri"/>
          <w:b w:val="0"/>
          <w:bCs w:val="0"/>
          <w:noProof w:val="0"/>
          <w:color w:val="auto"/>
          <w:sz w:val="24"/>
          <w:szCs w:val="24"/>
          <w:lang w:val="en-US"/>
        </w:rPr>
        <w:t xml:space="preserve">Enter the quotation as a separate paragraph </w:t>
      </w:r>
    </w:p>
    <w:p w:rsidR="16D1CE7A" w:rsidP="402D2D9F" w:rsidRDefault="16D1CE7A" w14:paraId="7A900A47" w14:textId="4617B83D" w14:noSpellErr="1">
      <w:pPr>
        <w:pStyle w:val="ListParagraph"/>
        <w:numPr>
          <w:ilvl w:val="0"/>
          <w:numId w:val="1"/>
        </w:numPr>
        <w:spacing w:after="160" w:line="259" w:lineRule="auto"/>
        <w:rPr>
          <w:b w:val="0"/>
          <w:bCs w:val="0"/>
          <w:noProof w:val="0"/>
          <w:color w:val="000000" w:themeColor="text1" w:themeTint="FF" w:themeShade="FF"/>
          <w:sz w:val="24"/>
          <w:szCs w:val="24"/>
          <w:lang w:val="en-GB"/>
        </w:rPr>
      </w:pPr>
      <w:r w:rsidRPr="402D2D9F" w:rsidR="402D2D9F">
        <w:rPr>
          <w:rFonts w:ascii="Calibri" w:hAnsi="Calibri" w:eastAsia="Calibri" w:cs="Calibri"/>
          <w:b w:val="0"/>
          <w:bCs w:val="0"/>
          <w:noProof w:val="0"/>
          <w:color w:val="auto"/>
          <w:sz w:val="24"/>
          <w:szCs w:val="24"/>
          <w:lang w:val="en-US"/>
        </w:rPr>
        <w:t>Do not use quotation marks</w:t>
      </w:r>
    </w:p>
    <w:p w:rsidR="16D1CE7A" w:rsidP="402D2D9F" w:rsidRDefault="16D1CE7A" w14:paraId="71E63E15" w14:textId="0F86B866" w14:noSpellErr="1">
      <w:pPr>
        <w:pStyle w:val="ListParagraph"/>
        <w:numPr>
          <w:ilvl w:val="0"/>
          <w:numId w:val="1"/>
        </w:numPr>
        <w:spacing w:after="160" w:line="259" w:lineRule="auto"/>
        <w:rPr>
          <w:b w:val="0"/>
          <w:bCs w:val="0"/>
          <w:noProof w:val="0"/>
          <w:color w:val="000000" w:themeColor="text1" w:themeTint="FF" w:themeShade="FF"/>
          <w:sz w:val="24"/>
          <w:szCs w:val="24"/>
          <w:lang w:val="en-GB"/>
        </w:rPr>
      </w:pPr>
      <w:r w:rsidRPr="402D2D9F" w:rsidR="402D2D9F">
        <w:rPr>
          <w:rFonts w:ascii="Calibri" w:hAnsi="Calibri" w:eastAsia="Calibri" w:cs="Calibri"/>
          <w:b w:val="0"/>
          <w:bCs w:val="0"/>
          <w:noProof w:val="0"/>
          <w:color w:val="auto"/>
          <w:sz w:val="24"/>
          <w:szCs w:val="24"/>
          <w:lang w:val="en-US"/>
        </w:rPr>
        <w:t>Indent the paragraph</w:t>
      </w:r>
    </w:p>
    <w:p w:rsidR="16D1CE7A" w:rsidP="402D2D9F" w:rsidRDefault="16D1CE7A" w14:paraId="3BF78A90" w14:textId="2E434DBB" w14:noSpellErr="1">
      <w:pPr>
        <w:pStyle w:val="ListParagraph"/>
        <w:numPr>
          <w:ilvl w:val="0"/>
          <w:numId w:val="1"/>
        </w:numPr>
        <w:spacing w:after="160" w:line="259" w:lineRule="auto"/>
        <w:rPr>
          <w:b w:val="0"/>
          <w:bCs w:val="0"/>
          <w:noProof w:val="0"/>
          <w:color w:val="000000" w:themeColor="text1" w:themeTint="FF" w:themeShade="FF"/>
          <w:sz w:val="24"/>
          <w:szCs w:val="24"/>
          <w:lang w:val="en-GB"/>
        </w:rPr>
      </w:pPr>
      <w:r w:rsidRPr="402D2D9F" w:rsidR="402D2D9F">
        <w:rPr>
          <w:rFonts w:ascii="Calibri" w:hAnsi="Calibri" w:eastAsia="Calibri" w:cs="Calibri"/>
          <w:b w:val="0"/>
          <w:bCs w:val="0"/>
          <w:noProof w:val="0"/>
          <w:color w:val="auto"/>
          <w:sz w:val="24"/>
          <w:szCs w:val="24"/>
          <w:lang w:val="en-US"/>
        </w:rPr>
        <w:t>Enter the in-text citation at the end of the paragraph</w:t>
      </w:r>
    </w:p>
    <w:p w:rsidR="16D1CE7A" w:rsidP="402D2D9F" w:rsidRDefault="16D1CE7A" w14:paraId="43A85732" w14:noSpellErr="1" w14:textId="07A9E7F4">
      <w:pPr>
        <w:pStyle w:val="ListParagraph"/>
        <w:numPr>
          <w:ilvl w:val="0"/>
          <w:numId w:val="1"/>
        </w:numPr>
        <w:spacing w:after="160" w:line="259" w:lineRule="auto"/>
        <w:rPr>
          <w:b w:val="0"/>
          <w:bCs w:val="0"/>
          <w:noProof w:val="0"/>
          <w:color w:val="auto"/>
          <w:sz w:val="24"/>
          <w:szCs w:val="24"/>
          <w:lang w:val="en-GB"/>
        </w:rPr>
      </w:pPr>
      <w:r w:rsidRPr="402D2D9F" w:rsidR="402D2D9F">
        <w:rPr>
          <w:rFonts w:ascii="Calibri" w:hAnsi="Calibri" w:eastAsia="Calibri" w:cs="Calibri"/>
          <w:b w:val="0"/>
          <w:bCs w:val="0"/>
          <w:noProof w:val="0"/>
          <w:color w:val="auto"/>
          <w:sz w:val="24"/>
          <w:szCs w:val="24"/>
          <w:lang w:val="en-US"/>
        </w:rPr>
        <w:t>Include the source in your reference list at the end of your work</w:t>
      </w:r>
    </w:p>
    <w:p w:rsidR="16D1CE7A" w:rsidP="402D2D9F" w:rsidRDefault="16D1CE7A" w14:paraId="6B36B63D" w14:noSpellErr="1" w14:textId="3F8EA5D2">
      <w:pPr>
        <w:spacing w:after="160" w:line="259" w:lineRule="auto"/>
        <w:rPr>
          <w:rFonts w:ascii="Calibri" w:hAnsi="Calibri" w:eastAsia="Calibri" w:cs="Calibri"/>
          <w:b w:val="0"/>
          <w:bCs w:val="0"/>
          <w:noProof w:val="0"/>
          <w:color w:val="FF0000"/>
          <w:sz w:val="24"/>
          <w:szCs w:val="24"/>
          <w:lang w:val="en-US"/>
        </w:rPr>
      </w:pPr>
    </w:p>
    <w:p w:rsidR="16D1CE7A" w:rsidP="402D2D9F" w:rsidRDefault="16D1CE7A" w14:paraId="4C5941FF" w14:textId="0CBB679F" w14:noSpellErr="1">
      <w:pPr>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sz w:val="24"/>
          <w:szCs w:val="24"/>
          <w:lang w:val="en-US"/>
        </w:rPr>
        <w:t xml:space="preserve">Explain how you can begin to conduct research for an academic assignment. Identify five sources which would be acceptable for academic study. </w:t>
      </w:r>
    </w:p>
    <w:p w:rsidR="16D1CE7A" w:rsidP="402D2D9F" w:rsidRDefault="16D1CE7A" w14:paraId="7AE5DA03" w14:textId="17F54081" w14:noSpellErr="1">
      <w:pPr>
        <w:pStyle w:val="ListParagraph"/>
        <w:numPr>
          <w:ilvl w:val="0"/>
          <w:numId w:val="2"/>
        </w:numPr>
        <w:spacing w:after="160" w:line="259" w:lineRule="auto"/>
        <w:rPr>
          <w:noProof w:val="0"/>
          <w:color w:val="000000" w:themeColor="text1" w:themeTint="FF" w:themeShade="FF"/>
          <w:sz w:val="24"/>
          <w:szCs w:val="24"/>
          <w:lang w:val="en-US"/>
        </w:rPr>
      </w:pPr>
      <w:r w:rsidRPr="402D2D9F" w:rsidR="402D2D9F">
        <w:rPr>
          <w:rFonts w:ascii="Calibri" w:hAnsi="Calibri" w:eastAsia="Calibri" w:cs="Calibri"/>
          <w:b w:val="0"/>
          <w:bCs w:val="0"/>
          <w:noProof w:val="0"/>
          <w:color w:val="auto"/>
          <w:sz w:val="24"/>
          <w:szCs w:val="24"/>
          <w:lang w:val="en-US"/>
        </w:rPr>
        <w:t>Think about the topic</w:t>
      </w:r>
      <w:r w:rsidRPr="402D2D9F" w:rsidR="402D2D9F">
        <w:rPr>
          <w:rFonts w:ascii="Calibri" w:hAnsi="Calibri" w:eastAsia="Calibri" w:cs="Calibri"/>
          <w:b w:val="0"/>
          <w:bCs w:val="0"/>
          <w:noProof w:val="0"/>
          <w:color w:val="auto"/>
          <w:sz w:val="24"/>
          <w:szCs w:val="24"/>
          <w:lang w:val="en-US"/>
        </w:rPr>
        <w:t xml:space="preserve"> by r</w:t>
      </w:r>
      <w:r w:rsidRPr="402D2D9F" w:rsidR="402D2D9F">
        <w:rPr>
          <w:rFonts w:ascii="Calibri" w:hAnsi="Calibri" w:eastAsia="Calibri" w:cs="Calibri"/>
          <w:b w:val="0"/>
          <w:bCs w:val="0"/>
          <w:noProof w:val="0"/>
          <w:color w:val="auto"/>
          <w:sz w:val="24"/>
          <w:szCs w:val="24"/>
          <w:lang w:val="en-US"/>
        </w:rPr>
        <w:t>ead</w:t>
      </w:r>
      <w:r w:rsidRPr="402D2D9F" w:rsidR="402D2D9F">
        <w:rPr>
          <w:rFonts w:ascii="Calibri" w:hAnsi="Calibri" w:eastAsia="Calibri" w:cs="Calibri"/>
          <w:b w:val="0"/>
          <w:bCs w:val="0"/>
          <w:noProof w:val="0"/>
          <w:color w:val="auto"/>
          <w:sz w:val="24"/>
          <w:szCs w:val="24"/>
          <w:lang w:val="en-US"/>
        </w:rPr>
        <w:t>ing</w:t>
      </w:r>
      <w:r w:rsidRPr="402D2D9F" w:rsidR="402D2D9F">
        <w:rPr>
          <w:rFonts w:ascii="Calibri" w:hAnsi="Calibri" w:eastAsia="Calibri" w:cs="Calibri"/>
          <w:b w:val="0"/>
          <w:bCs w:val="0"/>
          <w:noProof w:val="0"/>
          <w:color w:val="auto"/>
          <w:sz w:val="24"/>
          <w:szCs w:val="24"/>
          <w:lang w:val="en-US"/>
        </w:rPr>
        <w:t xml:space="preserve"> and re-read</w:t>
      </w:r>
      <w:r w:rsidRPr="402D2D9F" w:rsidR="402D2D9F">
        <w:rPr>
          <w:rFonts w:ascii="Calibri" w:hAnsi="Calibri" w:eastAsia="Calibri" w:cs="Calibri"/>
          <w:b w:val="0"/>
          <w:bCs w:val="0"/>
          <w:noProof w:val="0"/>
          <w:color w:val="auto"/>
          <w:sz w:val="24"/>
          <w:szCs w:val="24"/>
          <w:lang w:val="en-US"/>
        </w:rPr>
        <w:t>ing</w:t>
      </w:r>
      <w:r w:rsidRPr="402D2D9F" w:rsidR="402D2D9F">
        <w:rPr>
          <w:rFonts w:ascii="Calibri" w:hAnsi="Calibri" w:eastAsia="Calibri" w:cs="Calibri"/>
          <w:b w:val="0"/>
          <w:bCs w:val="0"/>
          <w:noProof w:val="0"/>
          <w:color w:val="auto"/>
          <w:sz w:val="24"/>
          <w:szCs w:val="24"/>
          <w:lang w:val="en-US"/>
        </w:rPr>
        <w:t xml:space="preserve"> the question carefully </w:t>
      </w:r>
      <w:r w:rsidRPr="402D2D9F" w:rsidR="402D2D9F">
        <w:rPr>
          <w:rFonts w:ascii="Calibri" w:hAnsi="Calibri" w:eastAsia="Calibri" w:cs="Calibri"/>
          <w:b w:val="0"/>
          <w:bCs w:val="0"/>
          <w:noProof w:val="0"/>
          <w:color w:val="auto"/>
          <w:sz w:val="24"/>
          <w:szCs w:val="24"/>
          <w:lang w:val="en-US"/>
        </w:rPr>
        <w:t xml:space="preserve">to confirm understanding. </w:t>
      </w:r>
    </w:p>
    <w:p w:rsidR="16D1CE7A" w:rsidP="402D2D9F" w:rsidRDefault="16D1CE7A" w14:paraId="7699146D" w14:textId="6848DC93" w14:noSpellErr="1">
      <w:pPr>
        <w:pStyle w:val="ListParagraph"/>
        <w:numPr>
          <w:ilvl w:val="0"/>
          <w:numId w:val="2"/>
        </w:numPr>
        <w:spacing w:after="160" w:line="259" w:lineRule="auto"/>
        <w:rPr>
          <w:noProof w:val="0"/>
          <w:color w:val="000000" w:themeColor="text1" w:themeTint="FF" w:themeShade="FF"/>
          <w:sz w:val="24"/>
          <w:szCs w:val="24"/>
          <w:lang w:val="en-US"/>
        </w:rPr>
      </w:pPr>
      <w:r w:rsidRPr="402D2D9F" w:rsidR="402D2D9F">
        <w:rPr>
          <w:rFonts w:ascii="Calibri" w:hAnsi="Calibri" w:eastAsia="Calibri" w:cs="Calibri"/>
          <w:b w:val="0"/>
          <w:bCs w:val="0"/>
          <w:noProof w:val="0"/>
          <w:color w:val="auto"/>
          <w:sz w:val="24"/>
          <w:szCs w:val="24"/>
          <w:lang w:val="en-US"/>
        </w:rPr>
        <w:t xml:space="preserve">Underline any key </w:t>
      </w:r>
      <w:r w:rsidRPr="402D2D9F" w:rsidR="402D2D9F">
        <w:rPr>
          <w:rFonts w:ascii="Calibri" w:hAnsi="Calibri" w:eastAsia="Calibri" w:cs="Calibri"/>
          <w:b w:val="0"/>
          <w:bCs w:val="0"/>
          <w:noProof w:val="0"/>
          <w:color w:val="auto"/>
          <w:sz w:val="24"/>
          <w:szCs w:val="24"/>
          <w:lang w:val="en-US"/>
        </w:rPr>
        <w:t xml:space="preserve">words. </w:t>
      </w:r>
    </w:p>
    <w:p w:rsidR="16D1CE7A" w:rsidP="402D2D9F" w:rsidRDefault="16D1CE7A" w14:paraId="1A5D27D0" w14:noSpellErr="1" w14:textId="6F01943D">
      <w:pPr>
        <w:pStyle w:val="ListParagraph"/>
        <w:numPr>
          <w:ilvl w:val="0"/>
          <w:numId w:val="2"/>
        </w:numPr>
        <w:spacing w:after="160" w:line="259" w:lineRule="auto"/>
        <w:rPr>
          <w:noProof w:val="0"/>
          <w:color w:val="000000" w:themeColor="text1" w:themeTint="FF" w:themeShade="FF"/>
          <w:sz w:val="24"/>
          <w:szCs w:val="24"/>
          <w:lang w:val="en-US"/>
        </w:rPr>
      </w:pPr>
      <w:r w:rsidRPr="402D2D9F" w:rsidR="402D2D9F">
        <w:rPr>
          <w:rFonts w:ascii="Calibri" w:hAnsi="Calibri" w:eastAsia="Calibri" w:cs="Calibri"/>
          <w:b w:val="0"/>
          <w:bCs w:val="0"/>
          <w:noProof w:val="0"/>
          <w:color w:val="auto"/>
          <w:sz w:val="24"/>
          <w:szCs w:val="24"/>
          <w:lang w:val="en-US"/>
        </w:rPr>
        <w:t>Consider</w:t>
      </w:r>
      <w:r w:rsidRPr="402D2D9F" w:rsidR="402D2D9F">
        <w:rPr>
          <w:rFonts w:ascii="Calibri" w:hAnsi="Calibri" w:eastAsia="Calibri" w:cs="Calibri"/>
          <w:b w:val="0"/>
          <w:bCs w:val="0"/>
          <w:noProof w:val="0"/>
          <w:color w:val="auto"/>
          <w:sz w:val="24"/>
          <w:szCs w:val="24"/>
          <w:lang w:val="en-US"/>
        </w:rPr>
        <w:t xml:space="preserve"> any prior knowledge, then decide what other relevant information is required to achieve </w:t>
      </w:r>
      <w:r w:rsidRPr="402D2D9F" w:rsidR="402D2D9F">
        <w:rPr>
          <w:rFonts w:ascii="Calibri" w:hAnsi="Calibri" w:eastAsia="Calibri" w:cs="Calibri"/>
          <w:b w:val="0"/>
          <w:bCs w:val="0"/>
          <w:noProof w:val="0"/>
          <w:color w:val="auto"/>
          <w:sz w:val="24"/>
          <w:szCs w:val="24"/>
          <w:lang w:val="en-US"/>
        </w:rPr>
        <w:t>the</w:t>
      </w:r>
      <w:r w:rsidRPr="402D2D9F" w:rsidR="402D2D9F">
        <w:rPr>
          <w:rFonts w:ascii="Calibri" w:hAnsi="Calibri" w:eastAsia="Calibri" w:cs="Calibri"/>
          <w:b w:val="0"/>
          <w:bCs w:val="0"/>
          <w:noProof w:val="0"/>
          <w:color w:val="auto"/>
          <w:sz w:val="24"/>
          <w:szCs w:val="24"/>
          <w:lang w:val="en-US"/>
        </w:rPr>
        <w:t xml:space="preserve"> outcome?  </w:t>
      </w:r>
    </w:p>
    <w:p w:rsidR="16D1CE7A" w:rsidP="402D2D9F" w:rsidRDefault="16D1CE7A" w14:paraId="6EB24DD5" w14:textId="4C38DE78">
      <w:pPr>
        <w:pStyle w:val="ListParagraph"/>
        <w:numPr>
          <w:ilvl w:val="0"/>
          <w:numId w:val="2"/>
        </w:numPr>
        <w:spacing w:after="160" w:line="259" w:lineRule="auto"/>
        <w:rPr>
          <w:noProof w:val="0"/>
          <w:color w:val="000000" w:themeColor="text1" w:themeTint="FF" w:themeShade="FF"/>
          <w:sz w:val="24"/>
          <w:szCs w:val="24"/>
          <w:lang w:val="en-US"/>
        </w:rPr>
      </w:pPr>
      <w:r w:rsidRPr="402D2D9F" w:rsidR="402D2D9F">
        <w:rPr>
          <w:rFonts w:ascii="Calibri" w:hAnsi="Calibri" w:eastAsia="Calibri" w:cs="Calibri"/>
          <w:b w:val="0"/>
          <w:bCs w:val="0"/>
          <w:noProof w:val="0"/>
          <w:color w:val="auto"/>
          <w:sz w:val="24"/>
          <w:szCs w:val="24"/>
          <w:lang w:val="en-US"/>
        </w:rPr>
        <w:t>M</w:t>
      </w:r>
      <w:r w:rsidRPr="402D2D9F" w:rsidR="402D2D9F">
        <w:rPr>
          <w:rFonts w:ascii="Calibri" w:hAnsi="Calibri" w:eastAsia="Calibri" w:cs="Calibri"/>
          <w:b w:val="0"/>
          <w:bCs w:val="0"/>
          <w:noProof w:val="0"/>
          <w:color w:val="auto"/>
          <w:sz w:val="24"/>
          <w:szCs w:val="24"/>
          <w:lang w:val="en-US"/>
        </w:rPr>
        <w:t>ake notes</w:t>
      </w:r>
      <w:r w:rsidRPr="402D2D9F" w:rsidR="402D2D9F">
        <w:rPr>
          <w:rFonts w:ascii="Calibri" w:hAnsi="Calibri" w:eastAsia="Calibri" w:cs="Calibri"/>
          <w:b w:val="0"/>
          <w:bCs w:val="0"/>
          <w:noProof w:val="0"/>
          <w:color w:val="auto"/>
          <w:sz w:val="24"/>
          <w:szCs w:val="24"/>
          <w:lang w:val="en-US"/>
        </w:rPr>
        <w:t xml:space="preserve"> and </w:t>
      </w:r>
      <w:proofErr w:type="spellStart"/>
      <w:r w:rsidRPr="402D2D9F" w:rsidR="402D2D9F">
        <w:rPr>
          <w:rFonts w:ascii="Calibri" w:hAnsi="Calibri" w:eastAsia="Calibri" w:cs="Calibri"/>
          <w:b w:val="0"/>
          <w:bCs w:val="0"/>
          <w:noProof w:val="0"/>
          <w:color w:val="auto"/>
          <w:sz w:val="24"/>
          <w:szCs w:val="24"/>
          <w:lang w:val="en-US"/>
        </w:rPr>
        <w:t>p</w:t>
      </w:r>
      <w:r w:rsidRPr="402D2D9F" w:rsidR="402D2D9F">
        <w:rPr>
          <w:rFonts w:ascii="Calibri" w:hAnsi="Calibri" w:eastAsia="Calibri" w:cs="Calibri"/>
          <w:b w:val="0"/>
          <w:bCs w:val="0"/>
          <w:noProof w:val="0"/>
          <w:color w:val="auto"/>
          <w:sz w:val="24"/>
          <w:szCs w:val="24"/>
          <w:lang w:val="en-US"/>
        </w:rPr>
        <w:t>rioritise</w:t>
      </w:r>
      <w:proofErr w:type="spellEnd"/>
      <w:r w:rsidRPr="402D2D9F" w:rsidR="402D2D9F">
        <w:rPr>
          <w:rFonts w:ascii="Calibri" w:hAnsi="Calibri" w:eastAsia="Calibri" w:cs="Calibri"/>
          <w:b w:val="0"/>
          <w:bCs w:val="0"/>
          <w:noProof w:val="0"/>
          <w:color w:val="auto"/>
          <w:sz w:val="24"/>
          <w:szCs w:val="24"/>
          <w:lang w:val="en-US"/>
        </w:rPr>
        <w:t xml:space="preserve"> by writing a list or use a mind map to help </w:t>
      </w:r>
      <w:r w:rsidRPr="402D2D9F" w:rsidR="402D2D9F">
        <w:rPr>
          <w:rFonts w:ascii="Calibri" w:hAnsi="Calibri" w:eastAsia="Calibri" w:cs="Calibri"/>
          <w:b w:val="0"/>
          <w:bCs w:val="0"/>
          <w:noProof w:val="0"/>
          <w:color w:val="auto"/>
          <w:sz w:val="24"/>
          <w:szCs w:val="24"/>
          <w:lang w:val="en-US"/>
        </w:rPr>
        <w:t>with the</w:t>
      </w:r>
      <w:r w:rsidRPr="402D2D9F" w:rsidR="402D2D9F">
        <w:rPr>
          <w:rFonts w:ascii="Calibri" w:hAnsi="Calibri" w:eastAsia="Calibri" w:cs="Calibri"/>
          <w:b w:val="0"/>
          <w:bCs w:val="0"/>
          <w:noProof w:val="0"/>
          <w:color w:val="auto"/>
          <w:sz w:val="24"/>
          <w:szCs w:val="24"/>
          <w:lang w:val="en-US"/>
        </w:rPr>
        <w:t xml:space="preserve"> process. Think about strategies learnt, for example, Bloom’s Taxonomy or Gibbs Reflective Cycle.</w:t>
      </w:r>
    </w:p>
    <w:p w:rsidR="16D1CE7A" w:rsidP="402D2D9F" w:rsidRDefault="16D1CE7A" w14:paraId="477EED68" w14:noSpellErr="1" w14:textId="5A0C0E44">
      <w:pPr>
        <w:pStyle w:val="ListParagraph"/>
        <w:numPr>
          <w:ilvl w:val="0"/>
          <w:numId w:val="2"/>
        </w:numPr>
        <w:spacing w:after="160" w:line="259" w:lineRule="auto"/>
        <w:rPr>
          <w:noProof w:val="0"/>
          <w:color w:val="000000" w:themeColor="text1" w:themeTint="FF" w:themeShade="FF"/>
          <w:sz w:val="24"/>
          <w:szCs w:val="24"/>
          <w:lang w:val="en-US"/>
        </w:rPr>
      </w:pPr>
      <w:r w:rsidRPr="402D2D9F" w:rsidR="402D2D9F">
        <w:rPr>
          <w:rFonts w:ascii="Calibri" w:hAnsi="Calibri" w:eastAsia="Calibri" w:cs="Calibri"/>
          <w:b w:val="0"/>
          <w:bCs w:val="0"/>
          <w:noProof w:val="0"/>
          <w:color w:val="auto"/>
          <w:sz w:val="24"/>
          <w:szCs w:val="24"/>
          <w:lang w:val="en-US"/>
        </w:rPr>
        <w:t xml:space="preserve">Next decide where </w:t>
      </w:r>
      <w:r w:rsidRPr="402D2D9F" w:rsidR="402D2D9F">
        <w:rPr>
          <w:rFonts w:ascii="Calibri" w:hAnsi="Calibri" w:eastAsia="Calibri" w:cs="Calibri"/>
          <w:b w:val="0"/>
          <w:bCs w:val="0"/>
          <w:noProof w:val="0"/>
          <w:color w:val="auto"/>
          <w:sz w:val="24"/>
          <w:szCs w:val="24"/>
          <w:lang w:val="en-US"/>
        </w:rPr>
        <w:t>to</w:t>
      </w:r>
      <w:r w:rsidRPr="402D2D9F" w:rsidR="402D2D9F">
        <w:rPr>
          <w:rFonts w:ascii="Calibri" w:hAnsi="Calibri" w:eastAsia="Calibri" w:cs="Calibri"/>
          <w:b w:val="0"/>
          <w:bCs w:val="0"/>
          <w:noProof w:val="0"/>
          <w:color w:val="auto"/>
          <w:sz w:val="24"/>
          <w:szCs w:val="24"/>
          <w:lang w:val="en-US"/>
        </w:rPr>
        <w:t xml:space="preserve"> obtain </w:t>
      </w:r>
      <w:r w:rsidRPr="402D2D9F" w:rsidR="402D2D9F">
        <w:rPr>
          <w:rFonts w:ascii="Calibri" w:hAnsi="Calibri" w:eastAsia="Calibri" w:cs="Calibri"/>
          <w:b w:val="0"/>
          <w:bCs w:val="0"/>
          <w:noProof w:val="0"/>
          <w:color w:val="auto"/>
          <w:sz w:val="24"/>
          <w:szCs w:val="24"/>
          <w:lang w:val="en-US"/>
        </w:rPr>
        <w:t>the</w:t>
      </w:r>
      <w:r w:rsidRPr="402D2D9F" w:rsidR="402D2D9F">
        <w:rPr>
          <w:rFonts w:ascii="Calibri" w:hAnsi="Calibri" w:eastAsia="Calibri" w:cs="Calibri"/>
          <w:b w:val="0"/>
          <w:bCs w:val="0"/>
          <w:noProof w:val="0"/>
          <w:color w:val="auto"/>
          <w:sz w:val="24"/>
          <w:szCs w:val="24"/>
          <w:lang w:val="en-US"/>
        </w:rPr>
        <w:t xml:space="preserve"> information </w:t>
      </w:r>
      <w:r w:rsidRPr="402D2D9F" w:rsidR="402D2D9F">
        <w:rPr>
          <w:rFonts w:ascii="Calibri" w:hAnsi="Calibri" w:eastAsia="Calibri" w:cs="Calibri"/>
          <w:b w:val="0"/>
          <w:bCs w:val="0"/>
          <w:noProof w:val="0"/>
          <w:color w:val="auto"/>
          <w:sz w:val="24"/>
          <w:szCs w:val="24"/>
          <w:lang w:val="en-US"/>
        </w:rPr>
        <w:t>from</w:t>
      </w:r>
      <w:r w:rsidRPr="402D2D9F" w:rsidR="402D2D9F">
        <w:rPr>
          <w:rFonts w:ascii="Calibri" w:hAnsi="Calibri" w:eastAsia="Calibri" w:cs="Calibri"/>
          <w:b w:val="0"/>
          <w:bCs w:val="0"/>
          <w:noProof w:val="0"/>
          <w:color w:val="auto"/>
          <w:sz w:val="24"/>
          <w:szCs w:val="24"/>
          <w:lang w:val="en-US"/>
        </w:rPr>
        <w:t>? Make</w:t>
      </w:r>
      <w:r w:rsidRPr="402D2D9F" w:rsidR="402D2D9F">
        <w:rPr>
          <w:rFonts w:ascii="Calibri" w:hAnsi="Calibri" w:eastAsia="Calibri" w:cs="Calibri"/>
          <w:b w:val="0"/>
          <w:bCs w:val="0"/>
          <w:noProof w:val="0"/>
          <w:color w:val="auto"/>
          <w:sz w:val="24"/>
          <w:szCs w:val="24"/>
          <w:lang w:val="en-US"/>
        </w:rPr>
        <w:t xml:space="preserve"> a list of relevant resources.</w:t>
      </w:r>
    </w:p>
    <w:p w:rsidR="16D1CE7A" w:rsidP="402D2D9F" w:rsidRDefault="16D1CE7A" w14:noSpellErr="1" w14:paraId="7DA15380" w14:textId="319A6689">
      <w:pPr>
        <w:pStyle w:val="ListParagraph"/>
        <w:numPr>
          <w:ilvl w:val="0"/>
          <w:numId w:val="2"/>
        </w:numPr>
        <w:spacing w:after="160" w:line="259" w:lineRule="auto"/>
        <w:rPr>
          <w:noProof w:val="0"/>
          <w:color w:val="000000" w:themeColor="text1" w:themeTint="FF" w:themeShade="FF"/>
          <w:sz w:val="24"/>
          <w:szCs w:val="24"/>
          <w:lang w:val="en-GB"/>
        </w:rPr>
      </w:pPr>
      <w:r w:rsidRPr="402D2D9F" w:rsidR="402D2D9F">
        <w:rPr>
          <w:rFonts w:ascii="Calibri" w:hAnsi="Calibri" w:eastAsia="Calibri" w:cs="Calibri"/>
          <w:b w:val="0"/>
          <w:bCs w:val="0"/>
          <w:noProof w:val="0"/>
          <w:color w:val="auto"/>
          <w:sz w:val="24"/>
          <w:szCs w:val="24"/>
          <w:lang w:val="en-US"/>
        </w:rPr>
        <w:t>Set time lines and take natural breaks</w:t>
      </w:r>
      <w:r w:rsidRPr="402D2D9F" w:rsidR="402D2D9F">
        <w:rPr>
          <w:rFonts w:ascii="Calibri" w:hAnsi="Calibri" w:eastAsia="Calibri" w:cs="Calibri"/>
          <w:b w:val="0"/>
          <w:bCs w:val="0"/>
          <w:noProof w:val="0"/>
          <w:color w:val="auto"/>
          <w:sz w:val="24"/>
          <w:szCs w:val="24"/>
          <w:lang w:val="en-US"/>
        </w:rPr>
        <w:t>.</w:t>
      </w:r>
    </w:p>
    <w:p w:rsidR="16D1CE7A" w:rsidP="402D2D9F" w:rsidRDefault="16D1CE7A" w14:paraId="17A6F663" w14:noSpellErr="1" w14:textId="228A1A83">
      <w:pPr>
        <w:pStyle w:val="ListParagraph"/>
        <w:numPr>
          <w:ilvl w:val="0"/>
          <w:numId w:val="2"/>
        </w:numPr>
        <w:spacing w:after="160" w:line="259" w:lineRule="auto"/>
        <w:rPr>
          <w:noProof w:val="0"/>
          <w:color w:val="000000" w:themeColor="text1" w:themeTint="FF" w:themeShade="FF"/>
          <w:sz w:val="24"/>
          <w:szCs w:val="24"/>
          <w:lang w:val="en-GB"/>
        </w:rPr>
      </w:pPr>
      <w:r w:rsidRPr="402D2D9F" w:rsidR="402D2D9F">
        <w:rPr>
          <w:rFonts w:ascii="Calibri" w:hAnsi="Calibri" w:eastAsia="Calibri" w:cs="Calibri"/>
          <w:b w:val="0"/>
          <w:bCs w:val="0"/>
          <w:noProof w:val="0"/>
          <w:color w:val="auto"/>
          <w:sz w:val="24"/>
          <w:szCs w:val="24"/>
          <w:lang w:val="en-US"/>
        </w:rPr>
        <w:t xml:space="preserve"> Apply strategies/theories learnt to date e.g. Bollom’s Taxonomy, Gibbs Reflective Cycle</w:t>
      </w:r>
    </w:p>
    <w:p w:rsidR="16D1CE7A" w:rsidP="402D2D9F" w:rsidRDefault="16D1CE7A" w14:paraId="0AB9C7C7" w14:noSpellErr="1" w14:textId="153EDC38">
      <w:pPr>
        <w:pStyle w:val="ListParagraph"/>
        <w:numPr>
          <w:ilvl w:val="0"/>
          <w:numId w:val="2"/>
        </w:numPr>
        <w:spacing w:after="160" w:line="259" w:lineRule="auto"/>
        <w:rPr>
          <w:noProof w:val="0"/>
          <w:color w:val="000000" w:themeColor="text1" w:themeTint="FF" w:themeShade="FF"/>
          <w:sz w:val="24"/>
          <w:szCs w:val="24"/>
          <w:lang w:val="en-GB"/>
        </w:rPr>
      </w:pPr>
      <w:r w:rsidRPr="402D2D9F" w:rsidR="402D2D9F">
        <w:rPr>
          <w:rFonts w:ascii="Calibri" w:hAnsi="Calibri" w:eastAsia="Calibri" w:cs="Calibri"/>
          <w:b w:val="0"/>
          <w:bCs w:val="0"/>
          <w:noProof w:val="0"/>
          <w:color w:val="auto"/>
          <w:sz w:val="24"/>
          <w:szCs w:val="24"/>
          <w:lang w:val="en-US"/>
        </w:rPr>
        <w:t>Record an</w:t>
      </w:r>
      <w:r w:rsidRPr="402D2D9F" w:rsidR="402D2D9F">
        <w:rPr>
          <w:rFonts w:ascii="Calibri" w:hAnsi="Calibri" w:eastAsia="Calibri" w:cs="Calibri"/>
          <w:b w:val="0"/>
          <w:bCs w:val="0"/>
          <w:noProof w:val="0"/>
          <w:color w:val="auto"/>
          <w:sz w:val="24"/>
          <w:szCs w:val="24"/>
          <w:lang w:val="en-US"/>
        </w:rPr>
        <w:t>y reliable information</w:t>
      </w:r>
      <w:r w:rsidRPr="402D2D9F" w:rsidR="402D2D9F">
        <w:rPr>
          <w:rFonts w:ascii="Calibri" w:hAnsi="Calibri" w:eastAsia="Calibri" w:cs="Calibri"/>
          <w:b w:val="0"/>
          <w:bCs w:val="0"/>
          <w:noProof w:val="0"/>
          <w:color w:val="auto"/>
          <w:sz w:val="24"/>
          <w:szCs w:val="24"/>
          <w:lang w:val="en-US"/>
        </w:rPr>
        <w:t xml:space="preserve"> found and </w:t>
      </w:r>
      <w:r w:rsidRPr="402D2D9F" w:rsidR="402D2D9F">
        <w:rPr>
          <w:rFonts w:ascii="Calibri" w:hAnsi="Calibri" w:eastAsia="Calibri" w:cs="Calibri"/>
          <w:b w:val="0"/>
          <w:bCs w:val="0"/>
          <w:noProof w:val="0"/>
          <w:color w:val="auto"/>
          <w:sz w:val="24"/>
          <w:szCs w:val="24"/>
          <w:lang w:val="en-US"/>
        </w:rPr>
        <w:t xml:space="preserve">where </w:t>
      </w:r>
      <w:r w:rsidRPr="402D2D9F" w:rsidR="402D2D9F">
        <w:rPr>
          <w:rFonts w:ascii="Calibri" w:hAnsi="Calibri" w:eastAsia="Calibri" w:cs="Calibri"/>
          <w:b w:val="0"/>
          <w:bCs w:val="0"/>
          <w:noProof w:val="0"/>
          <w:color w:val="auto"/>
          <w:sz w:val="24"/>
          <w:szCs w:val="24"/>
          <w:lang w:val="en-US"/>
        </w:rPr>
        <w:t xml:space="preserve">it was </w:t>
      </w:r>
      <w:r w:rsidRPr="402D2D9F" w:rsidR="402D2D9F">
        <w:rPr>
          <w:rFonts w:ascii="Calibri" w:hAnsi="Calibri" w:eastAsia="Calibri" w:cs="Calibri"/>
          <w:b w:val="0"/>
          <w:bCs w:val="0"/>
          <w:noProof w:val="0"/>
          <w:color w:val="auto"/>
          <w:sz w:val="24"/>
          <w:szCs w:val="24"/>
          <w:lang w:val="en-US"/>
        </w:rPr>
        <w:t>obtain</w:t>
      </w:r>
      <w:r w:rsidRPr="402D2D9F" w:rsidR="402D2D9F">
        <w:rPr>
          <w:rFonts w:ascii="Calibri" w:hAnsi="Calibri" w:eastAsia="Calibri" w:cs="Calibri"/>
          <w:b w:val="0"/>
          <w:bCs w:val="0"/>
          <w:noProof w:val="0"/>
          <w:color w:val="auto"/>
          <w:sz w:val="24"/>
          <w:szCs w:val="24"/>
          <w:lang w:val="en-US"/>
        </w:rPr>
        <w:t xml:space="preserve">ed </w:t>
      </w:r>
      <w:r w:rsidRPr="402D2D9F" w:rsidR="402D2D9F">
        <w:rPr>
          <w:rFonts w:ascii="Calibri" w:hAnsi="Calibri" w:eastAsia="Calibri" w:cs="Calibri"/>
          <w:b w:val="0"/>
          <w:bCs w:val="0"/>
          <w:noProof w:val="0"/>
          <w:color w:val="auto"/>
          <w:sz w:val="24"/>
          <w:szCs w:val="24"/>
          <w:lang w:val="en-US"/>
        </w:rPr>
        <w:t>from, ready for referencing</w:t>
      </w:r>
    </w:p>
    <w:p w:rsidR="16D1CE7A" w:rsidP="402D2D9F" w:rsidRDefault="16D1CE7A" w14:paraId="59E077F1" w14:noSpellErr="1" w14:textId="604D874F">
      <w:pPr>
        <w:pStyle w:val="ListParagraph"/>
        <w:numPr>
          <w:ilvl w:val="0"/>
          <w:numId w:val="2"/>
        </w:numPr>
        <w:spacing w:after="160" w:line="259" w:lineRule="auto"/>
        <w:rPr>
          <w:noProof w:val="0"/>
          <w:color w:val="000000" w:themeColor="text1" w:themeTint="FF" w:themeShade="FF"/>
          <w:sz w:val="24"/>
          <w:szCs w:val="24"/>
          <w:lang w:val="en-GB"/>
        </w:rPr>
      </w:pPr>
      <w:r w:rsidRPr="402D2D9F" w:rsidR="402D2D9F">
        <w:rPr>
          <w:rFonts w:ascii="Calibri" w:hAnsi="Calibri" w:eastAsia="Calibri" w:cs="Calibri"/>
          <w:b w:val="0"/>
          <w:bCs w:val="0"/>
          <w:noProof w:val="0"/>
          <w:color w:val="auto"/>
          <w:sz w:val="24"/>
          <w:szCs w:val="24"/>
          <w:lang w:val="en-US"/>
        </w:rPr>
        <w:t xml:space="preserve">Discuss </w:t>
      </w:r>
      <w:r w:rsidRPr="402D2D9F" w:rsidR="402D2D9F">
        <w:rPr>
          <w:rFonts w:ascii="Calibri" w:hAnsi="Calibri" w:eastAsia="Calibri" w:cs="Calibri"/>
          <w:b w:val="0"/>
          <w:bCs w:val="0"/>
          <w:noProof w:val="0"/>
          <w:color w:val="auto"/>
          <w:sz w:val="24"/>
          <w:szCs w:val="24"/>
          <w:lang w:val="en-US"/>
        </w:rPr>
        <w:t xml:space="preserve">and ask, answer </w:t>
      </w:r>
      <w:r w:rsidRPr="402D2D9F" w:rsidR="402D2D9F">
        <w:rPr>
          <w:rFonts w:ascii="Calibri" w:hAnsi="Calibri" w:eastAsia="Calibri" w:cs="Calibri"/>
          <w:b w:val="0"/>
          <w:bCs w:val="0"/>
          <w:noProof w:val="0"/>
          <w:color w:val="auto"/>
          <w:sz w:val="24"/>
          <w:szCs w:val="24"/>
          <w:lang w:val="en-US"/>
        </w:rPr>
        <w:t xml:space="preserve">questions </w:t>
      </w:r>
      <w:r w:rsidRPr="402D2D9F" w:rsidR="402D2D9F">
        <w:rPr>
          <w:rFonts w:ascii="Calibri" w:hAnsi="Calibri" w:eastAsia="Calibri" w:cs="Calibri"/>
          <w:b w:val="0"/>
          <w:bCs w:val="0"/>
          <w:noProof w:val="0"/>
          <w:color w:val="auto"/>
          <w:sz w:val="24"/>
          <w:szCs w:val="24"/>
          <w:lang w:val="en-US"/>
        </w:rPr>
        <w:t>with</w:t>
      </w:r>
      <w:r w:rsidRPr="402D2D9F" w:rsidR="402D2D9F">
        <w:rPr>
          <w:rFonts w:ascii="Calibri" w:hAnsi="Calibri" w:eastAsia="Calibri" w:cs="Calibri"/>
          <w:b w:val="0"/>
          <w:bCs w:val="0"/>
          <w:noProof w:val="0"/>
          <w:color w:val="auto"/>
          <w:sz w:val="24"/>
          <w:szCs w:val="24"/>
          <w:lang w:val="en-US"/>
        </w:rPr>
        <w:t xml:space="preserve"> peers (team work)</w:t>
      </w:r>
      <w:r w:rsidRPr="402D2D9F" w:rsidR="402D2D9F">
        <w:rPr>
          <w:rFonts w:ascii="Calibri" w:hAnsi="Calibri" w:eastAsia="Calibri" w:cs="Calibri"/>
          <w:b w:val="0"/>
          <w:bCs w:val="0"/>
          <w:noProof w:val="0"/>
          <w:color w:val="auto"/>
          <w:sz w:val="24"/>
          <w:szCs w:val="24"/>
          <w:lang w:val="en-US"/>
        </w:rPr>
        <w:t>.</w:t>
      </w:r>
    </w:p>
    <w:p w:rsidR="16D1CE7A" w:rsidP="402D2D9F" w:rsidRDefault="16D1CE7A" w14:paraId="0B481279" w14:noSpellErr="1" w14:textId="17A9F549">
      <w:pPr>
        <w:pStyle w:val="Normal"/>
        <w:spacing w:after="160" w:line="259" w:lineRule="auto"/>
        <w:ind w:left="360"/>
        <w:rPr>
          <w:rFonts w:ascii="Calibri" w:hAnsi="Calibri" w:eastAsia="Calibri" w:cs="Calibri"/>
          <w:b w:val="0"/>
          <w:bCs w:val="0"/>
          <w:noProof w:val="0"/>
          <w:color w:val="auto"/>
          <w:sz w:val="24"/>
          <w:szCs w:val="24"/>
          <w:lang w:val="en-GB"/>
        </w:rPr>
      </w:pPr>
      <w:r w:rsidRPr="402D2D9F" w:rsidR="402D2D9F">
        <w:rPr>
          <w:rFonts w:ascii="Calibri" w:hAnsi="Calibri" w:eastAsia="Calibri" w:cs="Calibri"/>
          <w:b w:val="0"/>
          <w:bCs w:val="0"/>
          <w:noProof w:val="0"/>
          <w:color w:val="auto"/>
          <w:sz w:val="24"/>
          <w:szCs w:val="24"/>
          <w:lang w:val="en-US"/>
        </w:rPr>
        <w:t>5 sources that would assist with academic study:</w:t>
      </w:r>
    </w:p>
    <w:p w:rsidR="16D1CE7A" w:rsidP="402D2D9F" w:rsidRDefault="16D1CE7A" w14:paraId="7528863B" w14:textId="70B55115" w14:noSpellErr="1">
      <w:pPr>
        <w:pStyle w:val="ListParagraph"/>
        <w:numPr>
          <w:ilvl w:val="0"/>
          <w:numId w:val="2"/>
        </w:numPr>
        <w:spacing w:after="160" w:line="259" w:lineRule="auto"/>
        <w:rPr>
          <w:noProof w:val="0"/>
          <w:color w:val="000000" w:themeColor="text1" w:themeTint="FF" w:themeShade="FF"/>
          <w:sz w:val="24"/>
          <w:szCs w:val="24"/>
          <w:lang w:val="en-GB"/>
        </w:rPr>
      </w:pPr>
      <w:r w:rsidRPr="402D2D9F" w:rsidR="402D2D9F">
        <w:rPr>
          <w:rFonts w:ascii="Calibri" w:hAnsi="Calibri" w:eastAsia="Calibri" w:cs="Calibri"/>
          <w:b w:val="0"/>
          <w:bCs w:val="0"/>
          <w:noProof w:val="0"/>
          <w:color w:val="auto"/>
          <w:sz w:val="24"/>
          <w:szCs w:val="24"/>
          <w:lang w:val="en-US"/>
        </w:rPr>
        <w:t>Library (UWTSD)</w:t>
      </w:r>
    </w:p>
    <w:p w:rsidR="16D1CE7A" w:rsidP="402D2D9F" w:rsidRDefault="16D1CE7A" w14:paraId="3E9FC6E9" w14:textId="482FA91F" w14:noSpellErr="1">
      <w:pPr>
        <w:pStyle w:val="ListParagraph"/>
        <w:numPr>
          <w:ilvl w:val="0"/>
          <w:numId w:val="2"/>
        </w:numPr>
        <w:spacing w:after="160" w:line="259" w:lineRule="auto"/>
        <w:rPr>
          <w:noProof w:val="0"/>
          <w:color w:val="000000" w:themeColor="text1" w:themeTint="FF" w:themeShade="FF"/>
          <w:sz w:val="24"/>
          <w:szCs w:val="24"/>
          <w:lang w:val="en-GB"/>
        </w:rPr>
      </w:pPr>
      <w:r w:rsidRPr="402D2D9F" w:rsidR="402D2D9F">
        <w:rPr>
          <w:rFonts w:ascii="Calibri" w:hAnsi="Calibri" w:eastAsia="Calibri" w:cs="Calibri"/>
          <w:b w:val="0"/>
          <w:bCs w:val="0"/>
          <w:noProof w:val="0"/>
          <w:color w:val="auto"/>
          <w:sz w:val="24"/>
          <w:szCs w:val="24"/>
          <w:lang w:val="en-US"/>
        </w:rPr>
        <w:t>On-line libraries</w:t>
      </w:r>
    </w:p>
    <w:p w:rsidR="16D1CE7A" w:rsidP="402D2D9F" w:rsidRDefault="16D1CE7A" w14:paraId="3D54711E" w14:textId="32F6DDCF" w14:noSpellErr="1">
      <w:pPr>
        <w:pStyle w:val="ListParagraph"/>
        <w:numPr>
          <w:ilvl w:val="0"/>
          <w:numId w:val="2"/>
        </w:numPr>
        <w:rPr>
          <w:color w:val="000000" w:themeColor="text1" w:themeTint="FF" w:themeShade="FF"/>
          <w:sz w:val="24"/>
          <w:szCs w:val="24"/>
        </w:rPr>
      </w:pPr>
      <w:r w:rsidRPr="402D2D9F" w:rsidR="402D2D9F">
        <w:rPr>
          <w:rFonts w:ascii="Calibri" w:hAnsi="Calibri" w:eastAsia="Calibri" w:cs="Calibri"/>
          <w:b w:val="0"/>
          <w:bCs w:val="0"/>
          <w:noProof w:val="0"/>
          <w:color w:val="auto"/>
          <w:sz w:val="24"/>
          <w:szCs w:val="24"/>
          <w:lang w:val="en-US"/>
        </w:rPr>
        <w:t>Internet</w:t>
      </w:r>
    </w:p>
    <w:p w:rsidR="796353A1" w:rsidP="402D2D9F" w:rsidRDefault="796353A1" w14:paraId="0BB6A1B4" w14:textId="445A3ADB" w14:noSpellErr="1">
      <w:pPr>
        <w:pStyle w:val="ListParagraph"/>
        <w:numPr>
          <w:ilvl w:val="0"/>
          <w:numId w:val="2"/>
        </w:numPr>
        <w:rPr>
          <w:noProof w:val="0"/>
          <w:color w:val="000000" w:themeColor="text1" w:themeTint="FF" w:themeShade="FF"/>
          <w:sz w:val="24"/>
          <w:szCs w:val="24"/>
          <w:lang w:val="en-US"/>
        </w:rPr>
      </w:pPr>
      <w:r w:rsidRPr="402D2D9F" w:rsidR="402D2D9F">
        <w:rPr>
          <w:rFonts w:ascii="Calibri" w:hAnsi="Calibri" w:eastAsia="Calibri" w:cs="Calibri"/>
          <w:b w:val="0"/>
          <w:bCs w:val="0"/>
          <w:noProof w:val="0"/>
          <w:color w:val="auto"/>
          <w:sz w:val="24"/>
          <w:szCs w:val="24"/>
          <w:lang w:val="en-US"/>
        </w:rPr>
        <w:t>Journals</w:t>
      </w:r>
    </w:p>
    <w:p w:rsidR="796353A1" w:rsidP="402D2D9F" w:rsidRDefault="796353A1" w14:paraId="2BCAF3B1" w14:textId="7FDA4469" w14:noSpellErr="1">
      <w:pPr>
        <w:pStyle w:val="ListParagraph"/>
        <w:numPr>
          <w:ilvl w:val="0"/>
          <w:numId w:val="2"/>
        </w:numPr>
        <w:rPr>
          <w:noProof w:val="0"/>
          <w:color w:val="auto"/>
          <w:sz w:val="24"/>
          <w:szCs w:val="24"/>
          <w:lang w:val="en-US"/>
        </w:rPr>
      </w:pPr>
      <w:r w:rsidRPr="402D2D9F" w:rsidR="402D2D9F">
        <w:rPr>
          <w:rFonts w:ascii="Calibri" w:hAnsi="Calibri" w:eastAsia="Calibri" w:cs="Calibri"/>
          <w:b w:val="0"/>
          <w:bCs w:val="0"/>
          <w:noProof w:val="0"/>
          <w:color w:val="auto"/>
          <w:sz w:val="24"/>
          <w:szCs w:val="24"/>
          <w:lang w:val="en-US"/>
        </w:rPr>
        <w:t xml:space="preserve">Government literature </w:t>
      </w:r>
    </w:p>
    <w:p w:rsidR="16D1CE7A" w:rsidP="402D2D9F" w:rsidRDefault="16D1CE7A" w14:paraId="33D91FDE" w14:textId="5BC6B085" w14:noSpellErr="1">
      <w:pPr>
        <w:pStyle w:val="Normal"/>
        <w:rPr>
          <w:rFonts w:ascii="Calibri" w:hAnsi="Calibri" w:eastAsia="Calibri" w:cs="Calibri"/>
          <w:b w:val="0"/>
          <w:bCs w:val="0"/>
          <w:noProof w:val="0"/>
          <w:color w:val="FF0000"/>
          <w:sz w:val="24"/>
          <w:szCs w:val="24"/>
          <w:lang w:val="en-US"/>
        </w:rPr>
      </w:pPr>
      <w:r w:rsidRPr="402D2D9F" w:rsidR="402D2D9F">
        <w:rPr>
          <w:rFonts w:ascii="Calibri" w:hAnsi="Calibri" w:eastAsia="Calibri" w:cs="Calibri"/>
          <w:b w:val="0"/>
          <w:bCs w:val="0"/>
          <w:noProof w:val="0"/>
          <w:color w:val="auto"/>
          <w:sz w:val="24"/>
          <w:szCs w:val="24"/>
          <w:u w:val="single"/>
          <w:lang w:val="en-US"/>
        </w:rPr>
        <w:t>Part 3</w:t>
      </w:r>
    </w:p>
    <w:p w:rsidR="16D1CE7A" w:rsidP="402D2D9F" w:rsidRDefault="16D1CE7A" w14:paraId="3CC47B01" w14:textId="4A9230B0" w14:noSpellErr="1">
      <w:pPr>
        <w:spacing w:after="160" w:line="259" w:lineRule="auto"/>
        <w:rPr>
          <w:rFonts w:ascii="Calibri" w:hAnsi="Calibri" w:eastAsia="Calibri" w:cs="Calibri"/>
          <w:b w:val="0"/>
          <w:bCs w:val="0"/>
          <w:noProof w:val="0"/>
          <w:sz w:val="24"/>
          <w:szCs w:val="24"/>
          <w:lang w:val="en-US"/>
        </w:rPr>
      </w:pPr>
      <w:r w:rsidRPr="402D2D9F" w:rsidR="402D2D9F">
        <w:rPr>
          <w:rFonts w:ascii="Calibri" w:hAnsi="Calibri" w:eastAsia="Calibri" w:cs="Calibri"/>
          <w:b w:val="0"/>
          <w:bCs w:val="0"/>
          <w:noProof w:val="0"/>
          <w:sz w:val="24"/>
          <w:szCs w:val="24"/>
          <w:lang w:val="en-US"/>
        </w:rPr>
        <w:t xml:space="preserve">This article is taken from The Welsh Journal of Education, volume 13, number 2 (2005). The title is “Schooled to Fail? The Underachievement Debate in Wales”, written by Emma Smith, University of York. </w:t>
      </w:r>
    </w:p>
    <w:p w:rsidR="16D1CE7A" w:rsidP="402D2D9F" w:rsidRDefault="16D1CE7A" w14:paraId="1F133213" w14:textId="579329EE">
      <w:pPr>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sz w:val="24"/>
          <w:szCs w:val="24"/>
          <w:lang w:val="en-US"/>
        </w:rPr>
        <w:t xml:space="preserve">The underachievement of schools in Wales has come under scrutiny since the early 1980s, thus resulting in the need for a re-examination of the national education system. With the emphasis on globalization and results published by the </w:t>
      </w:r>
      <w:proofErr w:type="spellStart"/>
      <w:r w:rsidRPr="402D2D9F" w:rsidR="402D2D9F">
        <w:rPr>
          <w:rFonts w:ascii="Calibri" w:hAnsi="Calibri" w:eastAsia="Calibri" w:cs="Calibri"/>
          <w:b w:val="0"/>
          <w:bCs w:val="0"/>
          <w:noProof w:val="0"/>
          <w:sz w:val="24"/>
          <w:szCs w:val="24"/>
          <w:lang w:val="en-US"/>
        </w:rPr>
        <w:t>Programme</w:t>
      </w:r>
      <w:proofErr w:type="spellEnd"/>
      <w:r w:rsidRPr="402D2D9F" w:rsidR="402D2D9F">
        <w:rPr>
          <w:rFonts w:ascii="Calibri" w:hAnsi="Calibri" w:eastAsia="Calibri" w:cs="Calibri"/>
          <w:b w:val="0"/>
          <w:bCs w:val="0"/>
          <w:noProof w:val="0"/>
          <w:sz w:val="24"/>
          <w:szCs w:val="24"/>
          <w:lang w:val="en-US"/>
        </w:rPr>
        <w:t xml:space="preserve"> for International School Assessment (PISA) (OECD, 2001) and other like tests, this article aims to give restored confidence from a Welsh perceptive.</w:t>
      </w:r>
    </w:p>
    <w:p w:rsidR="16D1CE7A" w:rsidP="402D2D9F" w:rsidRDefault="16D1CE7A" w14:paraId="3D79C730" w14:textId="3B1579D0" w14:noSpellErr="1">
      <w:pPr>
        <w:spacing w:after="160" w:line="259" w:lineRule="auto"/>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sz w:val="24"/>
          <w:szCs w:val="24"/>
          <w:lang w:val="en-US"/>
        </w:rPr>
        <w:t>Smith focuses on the on-going debate surrounding Welsh students and whether they are being set up to fail during their time in compulsory education. She concentrates on the areas that reflect Wales in a negative light, providing statistical information to support her evidence.</w:t>
      </w:r>
    </w:p>
    <w:p w:rsidR="16D1CE7A" w:rsidP="402D2D9F" w:rsidRDefault="16D1CE7A" w14:paraId="0DF6CD10" w14:noSpellErr="1" w14:textId="4E3C9956">
      <w:pPr>
        <w:spacing w:after="160" w:line="259" w:lineRule="auto"/>
        <w:rPr>
          <w:rFonts w:ascii="Calibri" w:hAnsi="Calibri" w:eastAsia="Calibri" w:cs="Calibri"/>
          <w:b w:val="0"/>
          <w:bCs w:val="0"/>
          <w:noProof w:val="0"/>
          <w:sz w:val="24"/>
          <w:szCs w:val="24"/>
          <w:lang w:val="en-US"/>
        </w:rPr>
      </w:pPr>
      <w:r w:rsidRPr="402D2D9F" w:rsidR="402D2D9F">
        <w:rPr>
          <w:rFonts w:ascii="Calibri" w:hAnsi="Calibri" w:eastAsia="Calibri" w:cs="Calibri"/>
          <w:b w:val="0"/>
          <w:bCs w:val="0"/>
          <w:noProof w:val="0"/>
          <w:sz w:val="24"/>
          <w:szCs w:val="24"/>
          <w:lang w:val="en-US"/>
        </w:rPr>
        <w:t>S</w:t>
      </w:r>
      <w:r w:rsidRPr="402D2D9F" w:rsidR="402D2D9F">
        <w:rPr>
          <w:rFonts w:ascii="Calibri" w:hAnsi="Calibri" w:eastAsia="Calibri" w:cs="Calibri"/>
          <w:b w:val="0"/>
          <w:bCs w:val="0"/>
          <w:noProof w:val="0"/>
          <w:sz w:val="24"/>
          <w:szCs w:val="24"/>
          <w:lang w:val="en-US"/>
        </w:rPr>
        <w:t>he</w:t>
      </w:r>
      <w:r w:rsidRPr="402D2D9F" w:rsidR="402D2D9F">
        <w:rPr>
          <w:rFonts w:ascii="Calibri" w:hAnsi="Calibri" w:eastAsia="Calibri" w:cs="Calibri"/>
          <w:b w:val="0"/>
          <w:bCs w:val="0"/>
          <w:noProof w:val="0"/>
          <w:sz w:val="24"/>
          <w:szCs w:val="24"/>
          <w:lang w:val="en-US"/>
        </w:rPr>
        <w:t xml:space="preserve"> uses a persuasive, formal academic writing style. Her </w:t>
      </w:r>
      <w:r w:rsidRPr="402D2D9F" w:rsidR="402D2D9F">
        <w:rPr>
          <w:rFonts w:ascii="Calibri" w:hAnsi="Calibri" w:eastAsia="Calibri" w:cs="Calibri"/>
          <w:b w:val="0"/>
          <w:bCs w:val="0"/>
          <w:noProof w:val="0"/>
          <w:sz w:val="24"/>
          <w:szCs w:val="24"/>
          <w:lang w:val="en-US"/>
        </w:rPr>
        <w:t>objective</w:t>
      </w:r>
      <w:r w:rsidRPr="402D2D9F" w:rsidR="402D2D9F">
        <w:rPr>
          <w:rFonts w:ascii="Calibri" w:hAnsi="Calibri" w:eastAsia="Calibri" w:cs="Calibri"/>
          <w:b w:val="0"/>
          <w:bCs w:val="0"/>
          <w:noProof w:val="0"/>
          <w:sz w:val="24"/>
          <w:szCs w:val="24"/>
          <w:lang w:val="en-US"/>
        </w:rPr>
        <w:t xml:space="preserve"> </w:t>
      </w:r>
      <w:r w:rsidRPr="402D2D9F" w:rsidR="402D2D9F">
        <w:rPr>
          <w:rFonts w:ascii="Calibri" w:hAnsi="Calibri" w:eastAsia="Calibri" w:cs="Calibri"/>
          <w:b w:val="0"/>
          <w:bCs w:val="0"/>
          <w:noProof w:val="0"/>
          <w:sz w:val="24"/>
          <w:szCs w:val="24"/>
          <w:lang w:val="en-US"/>
        </w:rPr>
        <w:t>is to provide enough statistical information to get the reader to want to question current evidence and investigate further, by questioning the reliability of global perception. She uses long paragraphs, clear headings and is consistent in her approach throughout the areas she believes to be inaccurate about Wales. Tables and figures have been included within the article, with more in-depth appendices attached at the end.</w:t>
      </w:r>
    </w:p>
    <w:p w:rsidR="402D2D9F" w:rsidP="402D2D9F" w:rsidRDefault="402D2D9F" w14:noSpellErr="1" w14:paraId="2909B415" w14:textId="4AADF820">
      <w:pPr>
        <w:spacing w:after="160" w:line="259" w:lineRule="auto"/>
        <w:rPr>
          <w:rFonts w:ascii="Calibri" w:hAnsi="Calibri" w:eastAsia="Calibri" w:cs="Calibri"/>
          <w:b w:val="0"/>
          <w:bCs w:val="0"/>
          <w:noProof w:val="0"/>
          <w:sz w:val="24"/>
          <w:szCs w:val="24"/>
          <w:lang w:val="en-US"/>
        </w:rPr>
      </w:pPr>
      <w:r w:rsidRPr="402D2D9F" w:rsidR="402D2D9F">
        <w:rPr>
          <w:rFonts w:ascii="Calibri" w:hAnsi="Calibri" w:eastAsia="Calibri" w:cs="Calibri"/>
          <w:b w:val="0"/>
          <w:bCs w:val="0"/>
          <w:noProof w:val="0"/>
          <w:sz w:val="24"/>
          <w:szCs w:val="24"/>
          <w:lang w:val="en-US"/>
        </w:rPr>
        <w:t xml:space="preserve">Smith’s main findings consider the regional and economic issues between Wales and England. She looks at their different syllabuses and the ratio of achievement gaps between gender. Three key areas of the Welsh student's curriculum have been used to compare exam results at the end of their time in compulsory education. </w:t>
      </w:r>
    </w:p>
    <w:p w:rsidR="16D1CE7A" w:rsidP="402D2D9F" w:rsidRDefault="16D1CE7A" w14:paraId="3DA14F08" w14:noSpellErr="1" w14:textId="2103A10F">
      <w:pPr>
        <w:spacing w:after="160" w:line="259" w:lineRule="auto"/>
        <w:rPr>
          <w:rFonts w:ascii="Calibri" w:hAnsi="Calibri" w:eastAsia="Calibri" w:cs="Calibri"/>
          <w:b w:val="0"/>
          <w:bCs w:val="0"/>
          <w:noProof w:val="0"/>
          <w:sz w:val="24"/>
          <w:szCs w:val="24"/>
          <w:lang w:val="en-US"/>
        </w:rPr>
      </w:pPr>
      <w:r w:rsidRPr="402D2D9F" w:rsidR="402D2D9F">
        <w:rPr>
          <w:rFonts w:ascii="Calibri" w:hAnsi="Calibri" w:eastAsia="Calibri" w:cs="Calibri"/>
          <w:b w:val="0"/>
          <w:bCs w:val="0"/>
          <w:noProof w:val="0"/>
          <w:sz w:val="24"/>
          <w:szCs w:val="24"/>
          <w:lang w:val="en-US"/>
        </w:rPr>
        <w:t xml:space="preserve">Smith </w:t>
      </w:r>
      <w:r w:rsidRPr="402D2D9F" w:rsidR="402D2D9F">
        <w:rPr>
          <w:rFonts w:ascii="Calibri" w:hAnsi="Calibri" w:eastAsia="Calibri" w:cs="Calibri"/>
          <w:b w:val="0"/>
          <w:bCs w:val="0"/>
          <w:noProof w:val="0"/>
          <w:sz w:val="24"/>
          <w:szCs w:val="24"/>
          <w:lang w:val="en-US"/>
        </w:rPr>
        <w:t>states</w:t>
      </w:r>
      <w:r w:rsidRPr="402D2D9F" w:rsidR="402D2D9F">
        <w:rPr>
          <w:rFonts w:ascii="Calibri" w:hAnsi="Calibri" w:eastAsia="Calibri" w:cs="Calibri"/>
          <w:b w:val="0"/>
          <w:bCs w:val="0"/>
          <w:noProof w:val="0"/>
          <w:sz w:val="24"/>
          <w:szCs w:val="24"/>
          <w:lang w:val="en-US"/>
        </w:rPr>
        <w:t xml:space="preserve"> </w:t>
      </w:r>
      <w:r w:rsidRPr="402D2D9F" w:rsidR="402D2D9F">
        <w:rPr>
          <w:rFonts w:ascii="Calibri" w:hAnsi="Calibri" w:eastAsia="Calibri" w:cs="Calibri"/>
          <w:b w:val="0"/>
          <w:bCs w:val="0"/>
          <w:noProof w:val="0"/>
          <w:sz w:val="24"/>
          <w:szCs w:val="24"/>
          <w:lang w:val="en-US"/>
        </w:rPr>
        <w:t xml:space="preserve">that </w:t>
      </w:r>
      <w:r w:rsidRPr="402D2D9F" w:rsidR="402D2D9F">
        <w:rPr>
          <w:rFonts w:ascii="Calibri" w:hAnsi="Calibri" w:eastAsia="Calibri" w:cs="Calibri"/>
          <w:b w:val="0"/>
          <w:bCs w:val="0"/>
          <w:noProof w:val="0"/>
          <w:sz w:val="24"/>
          <w:szCs w:val="24"/>
          <w:lang w:val="en-US"/>
        </w:rPr>
        <w:t>current evidence comparing Wales against England does not give a true reflection of Welsh student’s achievements. Her reasoning behind this, is that the figures</w:t>
      </w:r>
      <w:r w:rsidRPr="402D2D9F" w:rsidR="402D2D9F">
        <w:rPr>
          <w:rFonts w:ascii="Calibri" w:hAnsi="Calibri" w:eastAsia="Calibri" w:cs="Calibri"/>
          <w:b w:val="1"/>
          <w:bCs w:val="1"/>
          <w:noProof w:val="0"/>
          <w:sz w:val="24"/>
          <w:szCs w:val="24"/>
          <w:lang w:val="en-US"/>
        </w:rPr>
        <w:t xml:space="preserve"> </w:t>
      </w:r>
      <w:r w:rsidRPr="402D2D9F" w:rsidR="402D2D9F">
        <w:rPr>
          <w:rFonts w:ascii="Calibri" w:hAnsi="Calibri" w:eastAsia="Calibri" w:cs="Calibri"/>
          <w:b w:val="0"/>
          <w:bCs w:val="0"/>
          <w:noProof w:val="0"/>
          <w:sz w:val="24"/>
          <w:szCs w:val="24"/>
          <w:lang w:val="en-US"/>
        </w:rPr>
        <w:t>used are based on England as a whole, when there are less than three million people living in Wales compared to just under fifty million in England. Her statistics provided by the Office of National Statistics (2001, 2004) show this evidence to be grossly misleading. She uses p</w:t>
      </w:r>
      <w:r w:rsidRPr="402D2D9F" w:rsidR="402D2D9F">
        <w:rPr>
          <w:rFonts w:ascii="Calibri" w:hAnsi="Calibri" w:eastAsia="Calibri" w:cs="Calibri"/>
          <w:b w:val="0"/>
          <w:bCs w:val="0"/>
          <w:noProof w:val="0"/>
          <w:sz w:val="24"/>
          <w:szCs w:val="24"/>
          <w:lang w:val="en-US"/>
        </w:rPr>
        <w:t>ersuasive</w:t>
      </w:r>
      <w:r w:rsidRPr="402D2D9F" w:rsidR="402D2D9F">
        <w:rPr>
          <w:rFonts w:ascii="Calibri" w:hAnsi="Calibri" w:eastAsia="Calibri" w:cs="Calibri"/>
          <w:b w:val="0"/>
          <w:bCs w:val="0"/>
          <w:noProof w:val="0"/>
          <w:sz w:val="24"/>
          <w:szCs w:val="24"/>
          <w:lang w:val="en-US"/>
        </w:rPr>
        <w:t xml:space="preserve"> language to show Wales in a stronger light and like for like areas to obtain a more realistic outcome. She discovered North-East of England to be the best match by its population and gross similarities in a range of economic indicators such as average weekly earnings and house prices. These are highlighted in tables 7.1 to 7.4. Appendix 1 gives a more detailed breakdown.</w:t>
      </w:r>
    </w:p>
    <w:p w:rsidR="16D1CE7A" w:rsidP="402D2D9F" w:rsidRDefault="16D1CE7A" w14:paraId="331F7477" w14:noSpellErr="1" w14:textId="4F947F6D">
      <w:pPr>
        <w:spacing w:after="160" w:line="259" w:lineRule="auto"/>
        <w:jc w:val="left"/>
        <w:rPr>
          <w:rFonts w:ascii="Calibri" w:hAnsi="Calibri" w:eastAsia="Calibri" w:cs="Calibri"/>
          <w:b w:val="0"/>
          <w:bCs w:val="0"/>
          <w:noProof w:val="0"/>
          <w:sz w:val="24"/>
          <w:szCs w:val="24"/>
          <w:lang w:val="en-US"/>
        </w:rPr>
      </w:pPr>
      <w:r w:rsidRPr="402D2D9F" w:rsidR="402D2D9F">
        <w:rPr>
          <w:rFonts w:ascii="Calibri" w:hAnsi="Calibri" w:eastAsia="Calibri" w:cs="Calibri"/>
          <w:b w:val="0"/>
          <w:bCs w:val="0"/>
          <w:noProof w:val="0"/>
          <w:sz w:val="24"/>
          <w:szCs w:val="24"/>
          <w:lang w:val="en-US"/>
        </w:rPr>
        <w:t xml:space="preserve">There will always be winners and losers however comparisons are worked out, but the evidence included in the current debate suggesting all is not well in Wales </w:t>
      </w:r>
      <w:r w:rsidRPr="402D2D9F" w:rsidR="402D2D9F">
        <w:rPr>
          <w:rFonts w:ascii="Calibri" w:hAnsi="Calibri" w:eastAsia="Calibri" w:cs="Calibri"/>
          <w:b w:val="0"/>
          <w:bCs w:val="0"/>
          <w:noProof w:val="0"/>
          <w:sz w:val="24"/>
          <w:szCs w:val="24"/>
          <w:lang w:val="en-US"/>
        </w:rPr>
        <w:t>and</w:t>
      </w:r>
      <w:r w:rsidRPr="402D2D9F" w:rsidR="402D2D9F">
        <w:rPr>
          <w:rFonts w:ascii="Calibri" w:hAnsi="Calibri" w:eastAsia="Calibri" w:cs="Calibri"/>
          <w:b w:val="0"/>
          <w:bCs w:val="0"/>
          <w:noProof w:val="0"/>
          <w:sz w:val="24"/>
          <w:szCs w:val="24"/>
          <w:lang w:val="en-US"/>
        </w:rPr>
        <w:t xml:space="preserve"> </w:t>
      </w:r>
      <w:r w:rsidRPr="402D2D9F" w:rsidR="402D2D9F">
        <w:rPr>
          <w:rFonts w:ascii="Calibri" w:hAnsi="Calibri" w:eastAsia="Calibri" w:cs="Calibri"/>
          <w:b w:val="0"/>
          <w:bCs w:val="0"/>
          <w:noProof w:val="0"/>
          <w:sz w:val="24"/>
          <w:szCs w:val="24"/>
          <w:lang w:val="en-US"/>
        </w:rPr>
        <w:t xml:space="preserve">its </w:t>
      </w:r>
      <w:r w:rsidRPr="402D2D9F" w:rsidR="402D2D9F">
        <w:rPr>
          <w:rFonts w:ascii="Calibri" w:hAnsi="Calibri" w:eastAsia="Calibri" w:cs="Calibri"/>
          <w:b w:val="0"/>
          <w:bCs w:val="0"/>
          <w:noProof w:val="0"/>
          <w:sz w:val="24"/>
          <w:szCs w:val="24"/>
          <w:lang w:val="en-US"/>
        </w:rPr>
        <w:t xml:space="preserve">education </w:t>
      </w:r>
      <w:r w:rsidRPr="402D2D9F" w:rsidR="402D2D9F">
        <w:rPr>
          <w:rFonts w:ascii="Calibri" w:hAnsi="Calibri" w:eastAsia="Calibri" w:cs="Calibri"/>
          <w:b w:val="0"/>
          <w:bCs w:val="0"/>
          <w:noProof w:val="0"/>
          <w:sz w:val="24"/>
          <w:szCs w:val="24"/>
          <w:lang w:val="en-US"/>
        </w:rPr>
        <w:t xml:space="preserve">system </w:t>
      </w:r>
      <w:r w:rsidRPr="402D2D9F" w:rsidR="402D2D9F">
        <w:rPr>
          <w:rFonts w:ascii="Calibri" w:hAnsi="Calibri" w:eastAsia="Calibri" w:cs="Calibri"/>
          <w:b w:val="0"/>
          <w:bCs w:val="0"/>
          <w:noProof w:val="0"/>
          <w:sz w:val="24"/>
          <w:szCs w:val="24"/>
          <w:lang w:val="en-US"/>
        </w:rPr>
        <w:t xml:space="preserve">is certainly questionable. </w:t>
      </w:r>
      <w:r w:rsidRPr="402D2D9F" w:rsidR="402D2D9F">
        <w:rPr>
          <w:rFonts w:ascii="Calibri" w:hAnsi="Calibri" w:eastAsia="Calibri" w:cs="Calibri"/>
          <w:b w:val="0"/>
          <w:bCs w:val="0"/>
          <w:noProof w:val="0"/>
          <w:sz w:val="24"/>
          <w:szCs w:val="24"/>
          <w:lang w:val="en-US"/>
        </w:rPr>
        <w:t>The author’s i</w:t>
      </w:r>
      <w:r w:rsidRPr="402D2D9F" w:rsidR="402D2D9F">
        <w:rPr>
          <w:rFonts w:ascii="Calibri" w:hAnsi="Calibri" w:eastAsia="Calibri" w:cs="Calibri"/>
          <w:b w:val="0"/>
          <w:bCs w:val="0"/>
          <w:noProof w:val="0"/>
          <w:sz w:val="24"/>
          <w:szCs w:val="24"/>
          <w:lang w:val="en-US"/>
        </w:rPr>
        <w:t xml:space="preserve">nvestigations highlight the flaws in current debate when compared with areas of equal economic well-being. Comparing North East England and Wales, shows Wales to </w:t>
      </w:r>
      <w:r w:rsidRPr="402D2D9F" w:rsidR="402D2D9F">
        <w:rPr>
          <w:rFonts w:ascii="Calibri" w:hAnsi="Calibri" w:eastAsia="Calibri" w:cs="Calibri"/>
          <w:b w:val="0"/>
          <w:bCs w:val="0"/>
          <w:noProof w:val="0"/>
          <w:sz w:val="24"/>
          <w:szCs w:val="24"/>
          <w:lang w:val="en-US"/>
        </w:rPr>
        <w:t>b</w:t>
      </w:r>
      <w:r w:rsidRPr="402D2D9F" w:rsidR="402D2D9F">
        <w:rPr>
          <w:rFonts w:ascii="Calibri" w:hAnsi="Calibri" w:eastAsia="Calibri" w:cs="Calibri"/>
          <w:b w:val="0"/>
          <w:bCs w:val="0"/>
          <w:noProof w:val="0"/>
          <w:sz w:val="24"/>
          <w:szCs w:val="24"/>
          <w:lang w:val="en-US"/>
        </w:rPr>
        <w:t>e the higher achievers. This evidence is benchmarked where students obtain five or more A * - C grades and is far more effective as it gives a more realistic comparison between t</w:t>
      </w:r>
      <w:r w:rsidRPr="402D2D9F" w:rsidR="402D2D9F">
        <w:rPr>
          <w:rFonts w:ascii="Calibri" w:hAnsi="Calibri" w:eastAsia="Calibri" w:cs="Calibri"/>
          <w:b w:val="0"/>
          <w:bCs w:val="0"/>
          <w:noProof w:val="0"/>
          <w:sz w:val="24"/>
          <w:szCs w:val="24"/>
          <w:lang w:val="en-US"/>
        </w:rPr>
        <w:t>he t</w:t>
      </w:r>
      <w:r w:rsidRPr="402D2D9F" w:rsidR="402D2D9F">
        <w:rPr>
          <w:rFonts w:ascii="Calibri" w:hAnsi="Calibri" w:eastAsia="Calibri" w:cs="Calibri"/>
          <w:b w:val="0"/>
          <w:bCs w:val="0"/>
          <w:noProof w:val="0"/>
          <w:sz w:val="24"/>
          <w:szCs w:val="24"/>
          <w:lang w:val="en-US"/>
        </w:rPr>
        <w:t>wo equal areas</w:t>
      </w:r>
      <w:r w:rsidRPr="402D2D9F" w:rsidR="402D2D9F">
        <w:rPr>
          <w:rFonts w:ascii="Calibri" w:hAnsi="Calibri" w:eastAsia="Calibri" w:cs="Calibri"/>
          <w:b w:val="0"/>
          <w:bCs w:val="0"/>
          <w:noProof w:val="0"/>
          <w:sz w:val="24"/>
          <w:szCs w:val="24"/>
          <w:lang w:val="en-US"/>
        </w:rPr>
        <w:t xml:space="preserve"> and suggests that Wales </w:t>
      </w:r>
      <w:r w:rsidRPr="402D2D9F" w:rsidR="402D2D9F">
        <w:rPr>
          <w:rFonts w:ascii="Calibri" w:hAnsi="Calibri" w:eastAsia="Calibri" w:cs="Calibri"/>
          <w:b w:val="0"/>
          <w:bCs w:val="0"/>
          <w:noProof w:val="0"/>
          <w:sz w:val="24"/>
          <w:szCs w:val="24"/>
          <w:lang w:val="en-US"/>
        </w:rPr>
        <w:t>students</w:t>
      </w:r>
      <w:r w:rsidRPr="402D2D9F" w:rsidR="402D2D9F">
        <w:rPr>
          <w:rFonts w:ascii="Calibri" w:hAnsi="Calibri" w:eastAsia="Calibri" w:cs="Calibri"/>
          <w:b w:val="0"/>
          <w:bCs w:val="0"/>
          <w:noProof w:val="0"/>
          <w:sz w:val="24"/>
          <w:szCs w:val="24"/>
          <w:lang w:val="en-US"/>
        </w:rPr>
        <w:t xml:space="preserve"> are in fact achieving as expected.</w:t>
      </w:r>
      <w:r w:rsidRPr="402D2D9F" w:rsidR="402D2D9F">
        <w:rPr>
          <w:rFonts w:ascii="Calibri" w:hAnsi="Calibri" w:eastAsia="Calibri" w:cs="Calibri"/>
          <w:b w:val="0"/>
          <w:bCs w:val="0"/>
          <w:noProof w:val="0"/>
          <w:sz w:val="24"/>
          <w:szCs w:val="24"/>
          <w:lang w:val="en-US"/>
        </w:rPr>
        <w:t>.</w:t>
      </w:r>
    </w:p>
    <w:p w:rsidR="16D1CE7A" w:rsidP="402D2D9F" w:rsidRDefault="16D1CE7A" w14:paraId="2DD701D5" w14:textId="32C7E2BC">
      <w:pPr>
        <w:spacing w:after="160" w:line="259" w:lineRule="auto"/>
        <w:jc w:val="left"/>
        <w:rPr>
          <w:rFonts w:ascii="Calibri" w:hAnsi="Calibri" w:eastAsia="Calibri" w:cs="Calibri"/>
          <w:b w:val="0"/>
          <w:bCs w:val="0"/>
          <w:noProof w:val="0"/>
          <w:sz w:val="24"/>
          <w:szCs w:val="24"/>
          <w:lang w:val="en-US"/>
        </w:rPr>
      </w:pPr>
      <w:r w:rsidRPr="402D2D9F" w:rsidR="402D2D9F">
        <w:rPr>
          <w:rFonts w:ascii="Calibri" w:hAnsi="Calibri" w:eastAsia="Calibri" w:cs="Calibri"/>
          <w:b w:val="0"/>
          <w:bCs w:val="0"/>
          <w:noProof w:val="0"/>
          <w:sz w:val="24"/>
          <w:szCs w:val="24"/>
          <w:lang w:val="en-US"/>
        </w:rPr>
        <w:t>T</w:t>
      </w:r>
      <w:r w:rsidRPr="402D2D9F" w:rsidR="402D2D9F">
        <w:rPr>
          <w:rFonts w:ascii="Calibri" w:hAnsi="Calibri" w:eastAsia="Calibri" w:cs="Calibri"/>
          <w:b w:val="0"/>
          <w:bCs w:val="0"/>
          <w:noProof w:val="0"/>
          <w:sz w:val="24"/>
          <w:szCs w:val="24"/>
          <w:lang w:val="en-US"/>
        </w:rPr>
        <w:t>hree subjects</w:t>
      </w:r>
      <w:r w:rsidRPr="402D2D9F" w:rsidR="402D2D9F">
        <w:rPr>
          <w:rFonts w:ascii="Calibri" w:hAnsi="Calibri" w:eastAsia="Calibri" w:cs="Calibri"/>
          <w:b w:val="0"/>
          <w:bCs w:val="0"/>
          <w:noProof w:val="0"/>
          <w:sz w:val="24"/>
          <w:szCs w:val="24"/>
          <w:lang w:val="en-US"/>
        </w:rPr>
        <w:t xml:space="preserve"> are used to compare her findings</w:t>
      </w:r>
      <w:r w:rsidRPr="402D2D9F" w:rsidR="402D2D9F">
        <w:rPr>
          <w:rFonts w:ascii="Calibri" w:hAnsi="Calibri" w:eastAsia="Calibri" w:cs="Calibri"/>
          <w:b w:val="0"/>
          <w:bCs w:val="0"/>
          <w:noProof w:val="0"/>
          <w:sz w:val="24"/>
          <w:szCs w:val="24"/>
          <w:lang w:val="en-US"/>
        </w:rPr>
        <w:t xml:space="preserve">; two core areas English and </w:t>
      </w:r>
      <w:proofErr w:type="spellStart"/>
      <w:r w:rsidRPr="402D2D9F" w:rsidR="402D2D9F">
        <w:rPr>
          <w:rFonts w:ascii="Calibri" w:hAnsi="Calibri" w:eastAsia="Calibri" w:cs="Calibri"/>
          <w:b w:val="0"/>
          <w:bCs w:val="0"/>
          <w:noProof w:val="0"/>
          <w:sz w:val="24"/>
          <w:szCs w:val="24"/>
          <w:lang w:val="en-US"/>
        </w:rPr>
        <w:t>Maths</w:t>
      </w:r>
      <w:proofErr w:type="spellEnd"/>
      <w:r w:rsidRPr="402D2D9F" w:rsidR="402D2D9F">
        <w:rPr>
          <w:rFonts w:ascii="Calibri" w:hAnsi="Calibri" w:eastAsia="Calibri" w:cs="Calibri"/>
          <w:b w:val="0"/>
          <w:bCs w:val="0"/>
          <w:noProof w:val="0"/>
          <w:sz w:val="24"/>
          <w:szCs w:val="24"/>
          <w:lang w:val="en-US"/>
        </w:rPr>
        <w:t xml:space="preserve"> a</w:t>
      </w:r>
      <w:r w:rsidRPr="402D2D9F" w:rsidR="402D2D9F">
        <w:rPr>
          <w:rFonts w:ascii="Calibri" w:hAnsi="Calibri" w:eastAsia="Calibri" w:cs="Calibri"/>
          <w:b w:val="0"/>
          <w:bCs w:val="0"/>
          <w:noProof w:val="0"/>
          <w:sz w:val="24"/>
          <w:szCs w:val="24"/>
          <w:lang w:val="en-US"/>
        </w:rPr>
        <w:t>s they are compulsory for all students a</w:t>
      </w:r>
      <w:r w:rsidRPr="402D2D9F" w:rsidR="402D2D9F">
        <w:rPr>
          <w:rFonts w:ascii="Calibri" w:hAnsi="Calibri" w:eastAsia="Calibri" w:cs="Calibri"/>
          <w:b w:val="0"/>
          <w:bCs w:val="0"/>
          <w:noProof w:val="0"/>
          <w:sz w:val="24"/>
          <w:szCs w:val="24"/>
          <w:lang w:val="en-US"/>
        </w:rPr>
        <w:t>nd Welsh</w:t>
      </w:r>
      <w:r w:rsidRPr="402D2D9F" w:rsidR="402D2D9F">
        <w:rPr>
          <w:rFonts w:ascii="Calibri" w:hAnsi="Calibri" w:eastAsia="Calibri" w:cs="Calibri"/>
          <w:b w:val="0"/>
          <w:bCs w:val="0"/>
          <w:noProof w:val="0"/>
          <w:sz w:val="24"/>
          <w:szCs w:val="24"/>
          <w:lang w:val="en-US"/>
        </w:rPr>
        <w:t xml:space="preserve">. </w:t>
      </w:r>
      <w:r w:rsidRPr="402D2D9F" w:rsidR="402D2D9F">
        <w:rPr>
          <w:rFonts w:ascii="Calibri" w:hAnsi="Calibri" w:eastAsia="Calibri" w:cs="Calibri"/>
          <w:b w:val="0"/>
          <w:bCs w:val="0"/>
          <w:noProof w:val="0"/>
          <w:sz w:val="24"/>
          <w:szCs w:val="24"/>
          <w:lang w:val="en-US"/>
        </w:rPr>
        <w:t xml:space="preserve"> </w:t>
      </w:r>
      <w:r w:rsidRPr="402D2D9F" w:rsidR="402D2D9F">
        <w:rPr>
          <w:rFonts w:ascii="Calibri" w:hAnsi="Calibri" w:eastAsia="Calibri" w:cs="Calibri"/>
          <w:b w:val="0"/>
          <w:bCs w:val="0"/>
          <w:noProof w:val="0"/>
          <w:sz w:val="24"/>
          <w:szCs w:val="24"/>
          <w:lang w:val="en-US"/>
        </w:rPr>
        <w:t xml:space="preserve">The </w:t>
      </w:r>
      <w:r w:rsidRPr="402D2D9F" w:rsidR="402D2D9F">
        <w:rPr>
          <w:rFonts w:ascii="Calibri" w:hAnsi="Calibri" w:eastAsia="Calibri" w:cs="Calibri"/>
          <w:b w:val="0"/>
          <w:bCs w:val="0"/>
          <w:noProof w:val="0"/>
          <w:sz w:val="24"/>
          <w:szCs w:val="24"/>
          <w:lang w:val="en-US"/>
        </w:rPr>
        <w:t xml:space="preserve">results </w:t>
      </w:r>
      <w:r w:rsidRPr="402D2D9F" w:rsidR="402D2D9F">
        <w:rPr>
          <w:rFonts w:ascii="Calibri" w:hAnsi="Calibri" w:eastAsia="Calibri" w:cs="Calibri"/>
          <w:b w:val="0"/>
          <w:bCs w:val="0"/>
          <w:noProof w:val="0"/>
          <w:sz w:val="24"/>
          <w:szCs w:val="24"/>
          <w:lang w:val="en-US"/>
        </w:rPr>
        <w:t>shown in table 7.6 rep</w:t>
      </w:r>
      <w:r w:rsidRPr="402D2D9F" w:rsidR="402D2D9F">
        <w:rPr>
          <w:rFonts w:ascii="Calibri" w:hAnsi="Calibri" w:eastAsia="Calibri" w:cs="Calibri"/>
          <w:b w:val="0"/>
          <w:bCs w:val="0"/>
          <w:noProof w:val="0"/>
          <w:sz w:val="24"/>
          <w:szCs w:val="24"/>
          <w:lang w:val="en-US"/>
        </w:rPr>
        <w:t>resent the</w:t>
      </w:r>
      <w:r w:rsidRPr="402D2D9F" w:rsidR="402D2D9F">
        <w:rPr>
          <w:rFonts w:ascii="Calibri" w:hAnsi="Calibri" w:eastAsia="Calibri" w:cs="Calibri"/>
          <w:b w:val="0"/>
          <w:bCs w:val="0"/>
          <w:noProof w:val="0"/>
          <w:sz w:val="24"/>
          <w:szCs w:val="24"/>
          <w:lang w:val="en-US"/>
        </w:rPr>
        <w:t xml:space="preserve"> WJEC examination board </w:t>
      </w:r>
      <w:r w:rsidRPr="402D2D9F" w:rsidR="402D2D9F">
        <w:rPr>
          <w:rFonts w:ascii="Calibri" w:hAnsi="Calibri" w:eastAsia="Calibri" w:cs="Calibri"/>
          <w:b w:val="0"/>
          <w:bCs w:val="0"/>
          <w:noProof w:val="0"/>
          <w:sz w:val="24"/>
          <w:szCs w:val="24"/>
          <w:lang w:val="en-US"/>
        </w:rPr>
        <w:t xml:space="preserve">exams only, over a </w:t>
      </w:r>
      <w:r w:rsidRPr="402D2D9F" w:rsidR="402D2D9F">
        <w:rPr>
          <w:rFonts w:ascii="Calibri" w:hAnsi="Calibri" w:eastAsia="Calibri" w:cs="Calibri"/>
          <w:b w:val="0"/>
          <w:bCs w:val="0"/>
          <w:noProof w:val="0"/>
          <w:sz w:val="24"/>
          <w:szCs w:val="24"/>
          <w:lang w:val="en-US"/>
        </w:rPr>
        <w:t>thirty</w:t>
      </w:r>
      <w:r w:rsidRPr="402D2D9F" w:rsidR="402D2D9F">
        <w:rPr>
          <w:rFonts w:ascii="Calibri" w:hAnsi="Calibri" w:eastAsia="Calibri" w:cs="Calibri"/>
          <w:b w:val="0"/>
          <w:bCs w:val="0"/>
          <w:noProof w:val="0"/>
          <w:sz w:val="24"/>
          <w:szCs w:val="24"/>
          <w:lang w:val="en-US"/>
        </w:rPr>
        <w:t xml:space="preserve">-year period </w:t>
      </w:r>
      <w:r w:rsidRPr="402D2D9F" w:rsidR="402D2D9F">
        <w:rPr>
          <w:rFonts w:ascii="Calibri" w:hAnsi="Calibri" w:eastAsia="Calibri" w:cs="Calibri"/>
          <w:b w:val="0"/>
          <w:bCs w:val="0"/>
          <w:noProof w:val="0"/>
          <w:sz w:val="24"/>
          <w:szCs w:val="24"/>
          <w:lang w:val="en-US"/>
        </w:rPr>
        <w:t>(1970 to 1999)</w:t>
      </w:r>
      <w:r w:rsidRPr="402D2D9F" w:rsidR="402D2D9F">
        <w:rPr>
          <w:rFonts w:ascii="Calibri" w:hAnsi="Calibri" w:eastAsia="Calibri" w:cs="Calibri"/>
          <w:b w:val="0"/>
          <w:bCs w:val="0"/>
          <w:noProof w:val="0"/>
          <w:sz w:val="24"/>
          <w:szCs w:val="24"/>
          <w:lang w:val="en-US"/>
        </w:rPr>
        <w:t xml:space="preserve">. Initially this reflected mainly on the Welsh population, but since the introduction of GCSEs in 1988 more English schools are now adhering to the WJEC curriculum. Further evidence is shown in </w:t>
      </w:r>
      <w:r w:rsidRPr="402D2D9F" w:rsidR="402D2D9F">
        <w:rPr>
          <w:rFonts w:ascii="Calibri" w:hAnsi="Calibri" w:eastAsia="Calibri" w:cs="Calibri"/>
          <w:b w:val="0"/>
          <w:bCs w:val="0"/>
          <w:noProof w:val="0"/>
          <w:sz w:val="24"/>
          <w:szCs w:val="24"/>
          <w:lang w:val="en-US"/>
        </w:rPr>
        <w:t>appendix</w:t>
      </w:r>
      <w:r w:rsidRPr="402D2D9F" w:rsidR="402D2D9F">
        <w:rPr>
          <w:rFonts w:ascii="Calibri" w:hAnsi="Calibri" w:eastAsia="Calibri" w:cs="Calibri"/>
          <w:b w:val="0"/>
          <w:bCs w:val="0"/>
          <w:noProof w:val="0"/>
          <w:sz w:val="24"/>
          <w:szCs w:val="24"/>
          <w:lang w:val="en-US"/>
        </w:rPr>
        <w:t xml:space="preserve"> 2.</w:t>
      </w:r>
      <w:proofErr w:type="spellStart"/>
      <w:proofErr w:type="spellEnd"/>
      <w:proofErr w:type="spellStart"/>
      <w:proofErr w:type="spellEnd"/>
      <w:proofErr w:type="spellStart"/>
      <w:proofErr w:type="spellEnd"/>
    </w:p>
    <w:p w:rsidR="16D1CE7A" w:rsidP="402D2D9F" w:rsidRDefault="16D1CE7A" w14:paraId="29B7237A" w14:textId="2F71B472">
      <w:pPr>
        <w:spacing w:after="160" w:line="259" w:lineRule="auto"/>
        <w:jc w:val="left"/>
        <w:rPr>
          <w:rFonts w:ascii="Calibri" w:hAnsi="Calibri" w:eastAsia="Calibri" w:cs="Calibri"/>
          <w:b w:val="0"/>
          <w:bCs w:val="0"/>
          <w:noProof w:val="0"/>
          <w:sz w:val="24"/>
          <w:szCs w:val="24"/>
          <w:lang w:val="en-GB"/>
        </w:rPr>
      </w:pPr>
      <w:r w:rsidRPr="402D2D9F" w:rsidR="402D2D9F">
        <w:rPr>
          <w:rFonts w:ascii="Calibri" w:hAnsi="Calibri" w:eastAsia="Calibri" w:cs="Calibri"/>
          <w:b w:val="0"/>
          <w:bCs w:val="0"/>
          <w:noProof w:val="0"/>
          <w:sz w:val="24"/>
          <w:szCs w:val="24"/>
          <w:lang w:val="en-US"/>
        </w:rPr>
        <w:t xml:space="preserve">Next </w:t>
      </w:r>
      <w:r w:rsidRPr="402D2D9F" w:rsidR="402D2D9F">
        <w:rPr>
          <w:rFonts w:ascii="Calibri" w:hAnsi="Calibri" w:eastAsia="Calibri" w:cs="Calibri"/>
          <w:b w:val="0"/>
          <w:bCs w:val="0"/>
          <w:noProof w:val="0"/>
          <w:sz w:val="24"/>
          <w:szCs w:val="24"/>
          <w:lang w:val="en-US"/>
        </w:rPr>
        <w:t xml:space="preserve">Smith reflects on </w:t>
      </w:r>
      <w:r w:rsidRPr="402D2D9F" w:rsidR="402D2D9F">
        <w:rPr>
          <w:rFonts w:ascii="Calibri" w:hAnsi="Calibri" w:eastAsia="Calibri" w:cs="Calibri"/>
          <w:b w:val="0"/>
          <w:bCs w:val="0"/>
          <w:noProof w:val="0"/>
          <w:sz w:val="24"/>
          <w:szCs w:val="24"/>
          <w:lang w:val="en-US"/>
        </w:rPr>
        <w:t xml:space="preserve">gender and </w:t>
      </w:r>
      <w:r w:rsidRPr="402D2D9F" w:rsidR="402D2D9F">
        <w:rPr>
          <w:rFonts w:ascii="Calibri" w:hAnsi="Calibri" w:eastAsia="Calibri" w:cs="Calibri"/>
          <w:b w:val="0"/>
          <w:bCs w:val="0"/>
          <w:noProof w:val="0"/>
          <w:sz w:val="24"/>
          <w:szCs w:val="24"/>
          <w:lang w:val="en-US"/>
        </w:rPr>
        <w:t>the underachievement dilemma</w:t>
      </w:r>
      <w:r w:rsidRPr="402D2D9F" w:rsidR="402D2D9F">
        <w:rPr>
          <w:rFonts w:ascii="Calibri" w:hAnsi="Calibri" w:eastAsia="Calibri" w:cs="Calibri"/>
          <w:b w:val="0"/>
          <w:bCs w:val="0"/>
          <w:noProof w:val="0"/>
          <w:sz w:val="24"/>
          <w:szCs w:val="24"/>
          <w:lang w:val="en-US"/>
        </w:rPr>
        <w:t>s</w:t>
      </w:r>
      <w:r w:rsidRPr="402D2D9F" w:rsidR="402D2D9F">
        <w:rPr>
          <w:rFonts w:ascii="Calibri" w:hAnsi="Calibri" w:eastAsia="Calibri" w:cs="Calibri"/>
          <w:b w:val="0"/>
          <w:bCs w:val="0"/>
          <w:noProof w:val="0"/>
          <w:sz w:val="24"/>
          <w:szCs w:val="24"/>
          <w:lang w:val="en-US"/>
        </w:rPr>
        <w:t xml:space="preserve">. Several factors that may influence examination results are: type of course work and its assessments; teacher, pupil interaction; the conflict of masculinity in contemporary society and the number of pupils being entered for exams. Moral panic exists at the heart of this debate, along with the reluctance of media to spread good news. </w:t>
      </w:r>
      <w:r w:rsidRPr="402D2D9F" w:rsidR="402D2D9F">
        <w:rPr>
          <w:rFonts w:ascii="Calibri" w:hAnsi="Calibri" w:eastAsia="Calibri" w:cs="Calibri"/>
          <w:b w:val="0"/>
          <w:bCs w:val="0"/>
          <w:noProof w:val="0"/>
          <w:sz w:val="24"/>
          <w:szCs w:val="24"/>
          <w:lang w:val="en-US"/>
        </w:rPr>
        <w:t xml:space="preserve">GCSEs have been used to support this evidence and highlight the poor performance of different groups of students. </w:t>
      </w:r>
      <w:r w:rsidRPr="402D2D9F" w:rsidR="402D2D9F">
        <w:rPr>
          <w:rFonts w:ascii="Calibri" w:hAnsi="Calibri" w:eastAsia="Calibri" w:cs="Calibri"/>
          <w:b w:val="0"/>
          <w:bCs w:val="0"/>
          <w:noProof w:val="0"/>
          <w:sz w:val="24"/>
          <w:szCs w:val="24"/>
          <w:lang w:val="en-US"/>
        </w:rPr>
        <w:t>Success</w:t>
      </w:r>
      <w:r w:rsidRPr="402D2D9F" w:rsidR="402D2D9F">
        <w:rPr>
          <w:rFonts w:ascii="Calibri" w:hAnsi="Calibri" w:eastAsia="Calibri" w:cs="Calibri"/>
          <w:b w:val="0"/>
          <w:bCs w:val="0"/>
          <w:noProof w:val="0"/>
          <w:sz w:val="24"/>
          <w:szCs w:val="24"/>
          <w:lang w:val="en-US"/>
        </w:rPr>
        <w:t xml:space="preserve"> rates for girls </w:t>
      </w:r>
      <w:r w:rsidRPr="402D2D9F" w:rsidR="402D2D9F">
        <w:rPr>
          <w:rFonts w:ascii="Calibri" w:hAnsi="Calibri" w:eastAsia="Calibri" w:cs="Calibri"/>
          <w:b w:val="0"/>
          <w:bCs w:val="0"/>
          <w:noProof w:val="0"/>
          <w:sz w:val="24"/>
          <w:szCs w:val="24"/>
          <w:lang w:val="en-US"/>
        </w:rPr>
        <w:t>ha</w:t>
      </w:r>
      <w:r w:rsidRPr="402D2D9F" w:rsidR="402D2D9F">
        <w:rPr>
          <w:rFonts w:ascii="Calibri" w:hAnsi="Calibri" w:eastAsia="Calibri" w:cs="Calibri"/>
          <w:b w:val="0"/>
          <w:bCs w:val="0"/>
          <w:noProof w:val="0"/>
          <w:sz w:val="24"/>
          <w:szCs w:val="24"/>
          <w:lang w:val="en-US"/>
        </w:rPr>
        <w:t>ve</w:t>
      </w:r>
      <w:r w:rsidRPr="402D2D9F" w:rsidR="402D2D9F">
        <w:rPr>
          <w:rFonts w:ascii="Calibri" w:hAnsi="Calibri" w:eastAsia="Calibri" w:cs="Calibri"/>
          <w:b w:val="0"/>
          <w:bCs w:val="0"/>
          <w:noProof w:val="0"/>
          <w:sz w:val="24"/>
          <w:szCs w:val="24"/>
          <w:lang w:val="en-US"/>
        </w:rPr>
        <w:t xml:space="preserve"> always been better in English, with the difference now being at its lowest since early 1980s. Where</w:t>
      </w:r>
      <w:r w:rsidRPr="402D2D9F" w:rsidR="402D2D9F">
        <w:rPr>
          <w:rFonts w:ascii="Calibri" w:hAnsi="Calibri" w:eastAsia="Calibri" w:cs="Calibri"/>
          <w:b w:val="0"/>
          <w:bCs w:val="0"/>
          <w:noProof w:val="0"/>
          <w:sz w:val="24"/>
          <w:szCs w:val="24"/>
          <w:lang w:val="en-US"/>
        </w:rPr>
        <w:t>as</w:t>
      </w:r>
      <w:r w:rsidRPr="402D2D9F" w:rsidR="402D2D9F">
        <w:rPr>
          <w:rFonts w:ascii="Calibri" w:hAnsi="Calibri" w:eastAsia="Calibri" w:cs="Calibri"/>
          <w:b w:val="0"/>
          <w:bCs w:val="0"/>
          <w:noProof w:val="0"/>
          <w:sz w:val="24"/>
          <w:szCs w:val="24"/>
          <w:lang w:val="en-US"/>
        </w:rPr>
        <w:t xml:space="preserve"> </w:t>
      </w:r>
      <w:r w:rsidRPr="402D2D9F" w:rsidR="402D2D9F">
        <w:rPr>
          <w:rFonts w:ascii="Calibri" w:hAnsi="Calibri" w:eastAsia="Calibri" w:cs="Calibri"/>
          <w:b w:val="0"/>
          <w:bCs w:val="0"/>
          <w:noProof w:val="0"/>
          <w:sz w:val="24"/>
          <w:szCs w:val="24"/>
          <w:lang w:val="en-US"/>
        </w:rPr>
        <w:t xml:space="preserve">the </w:t>
      </w:r>
      <w:r w:rsidRPr="402D2D9F" w:rsidR="402D2D9F">
        <w:rPr>
          <w:rFonts w:ascii="Calibri" w:hAnsi="Calibri" w:eastAsia="Calibri" w:cs="Calibri"/>
          <w:b w:val="0"/>
          <w:bCs w:val="0"/>
          <w:noProof w:val="0"/>
          <w:sz w:val="24"/>
          <w:szCs w:val="24"/>
          <w:lang w:val="en-US"/>
        </w:rPr>
        <w:t xml:space="preserve">boys had led the way in </w:t>
      </w:r>
      <w:proofErr w:type="spellStart"/>
      <w:r w:rsidRPr="402D2D9F" w:rsidR="402D2D9F">
        <w:rPr>
          <w:rFonts w:ascii="Calibri" w:hAnsi="Calibri" w:eastAsia="Calibri" w:cs="Calibri"/>
          <w:b w:val="0"/>
          <w:bCs w:val="0"/>
          <w:noProof w:val="0"/>
          <w:sz w:val="24"/>
          <w:szCs w:val="24"/>
          <w:lang w:val="en-US"/>
        </w:rPr>
        <w:t>Math</w:t>
      </w:r>
      <w:r w:rsidRPr="402D2D9F" w:rsidR="402D2D9F">
        <w:rPr>
          <w:rFonts w:ascii="Calibri" w:hAnsi="Calibri" w:eastAsia="Calibri" w:cs="Calibri"/>
          <w:b w:val="0"/>
          <w:bCs w:val="0"/>
          <w:noProof w:val="0"/>
          <w:sz w:val="24"/>
          <w:szCs w:val="24"/>
          <w:lang w:val="en-US"/>
        </w:rPr>
        <w:t>s</w:t>
      </w:r>
      <w:proofErr w:type="spellEnd"/>
      <w:r w:rsidRPr="402D2D9F" w:rsidR="402D2D9F">
        <w:rPr>
          <w:rFonts w:ascii="Calibri" w:hAnsi="Calibri" w:eastAsia="Calibri" w:cs="Calibri"/>
          <w:b w:val="0"/>
          <w:bCs w:val="0"/>
          <w:noProof w:val="0"/>
          <w:sz w:val="24"/>
          <w:szCs w:val="24"/>
          <w:lang w:val="en-US"/>
        </w:rPr>
        <w:t xml:space="preserve">, </w:t>
      </w:r>
      <w:r w:rsidRPr="402D2D9F" w:rsidR="402D2D9F">
        <w:rPr>
          <w:rFonts w:ascii="Calibri" w:hAnsi="Calibri" w:eastAsia="Calibri" w:cs="Calibri"/>
          <w:b w:val="0"/>
          <w:bCs w:val="0"/>
          <w:noProof w:val="0"/>
          <w:sz w:val="24"/>
          <w:szCs w:val="24"/>
          <w:lang w:val="en-US"/>
        </w:rPr>
        <w:t xml:space="preserve">but </w:t>
      </w:r>
      <w:r w:rsidRPr="402D2D9F" w:rsidR="402D2D9F">
        <w:rPr>
          <w:rFonts w:ascii="Calibri" w:hAnsi="Calibri" w:eastAsia="Calibri" w:cs="Calibri"/>
          <w:b w:val="0"/>
          <w:bCs w:val="0"/>
          <w:noProof w:val="0"/>
          <w:sz w:val="24"/>
          <w:szCs w:val="24"/>
          <w:lang w:val="en-US"/>
        </w:rPr>
        <w:t>since</w:t>
      </w:r>
      <w:r w:rsidRPr="402D2D9F" w:rsidR="402D2D9F">
        <w:rPr>
          <w:rFonts w:ascii="Calibri" w:hAnsi="Calibri" w:eastAsia="Calibri" w:cs="Calibri"/>
          <w:b w:val="0"/>
          <w:bCs w:val="0"/>
          <w:noProof w:val="0"/>
          <w:sz w:val="24"/>
          <w:szCs w:val="24"/>
          <w:lang w:val="en-US"/>
        </w:rPr>
        <w:t xml:space="preserve"> 1995 there has been a marginal change in </w:t>
      </w:r>
      <w:proofErr w:type="spellStart"/>
      <w:r w:rsidRPr="402D2D9F" w:rsidR="402D2D9F">
        <w:rPr>
          <w:rFonts w:ascii="Calibri" w:hAnsi="Calibri" w:eastAsia="Calibri" w:cs="Calibri"/>
          <w:b w:val="0"/>
          <w:bCs w:val="0"/>
          <w:noProof w:val="0"/>
          <w:sz w:val="24"/>
          <w:szCs w:val="24"/>
          <w:lang w:val="en-US"/>
        </w:rPr>
        <w:t>favour</w:t>
      </w:r>
      <w:proofErr w:type="spellEnd"/>
      <w:r w:rsidRPr="402D2D9F" w:rsidR="402D2D9F">
        <w:rPr>
          <w:rFonts w:ascii="Calibri" w:hAnsi="Calibri" w:eastAsia="Calibri" w:cs="Calibri"/>
          <w:b w:val="0"/>
          <w:bCs w:val="0"/>
          <w:noProof w:val="0"/>
          <w:sz w:val="24"/>
          <w:szCs w:val="24"/>
          <w:lang w:val="en-US"/>
        </w:rPr>
        <w:t xml:space="preserve"> of the girls. </w:t>
      </w:r>
      <w:r w:rsidRPr="402D2D9F" w:rsidR="402D2D9F">
        <w:rPr>
          <w:rFonts w:ascii="Calibri" w:hAnsi="Calibri" w:eastAsia="Calibri" w:cs="Calibri"/>
          <w:b w:val="0"/>
          <w:bCs w:val="0"/>
          <w:noProof w:val="0"/>
          <w:sz w:val="24"/>
          <w:szCs w:val="24"/>
          <w:lang w:val="en-US"/>
        </w:rPr>
        <w:t xml:space="preserve">From this evidence we can see that the difference </w:t>
      </w:r>
      <w:r w:rsidRPr="402D2D9F" w:rsidR="402D2D9F">
        <w:rPr>
          <w:rFonts w:ascii="Calibri" w:hAnsi="Calibri" w:eastAsia="Calibri" w:cs="Calibri"/>
          <w:b w:val="0"/>
          <w:bCs w:val="0"/>
          <w:noProof w:val="0"/>
          <w:sz w:val="24"/>
          <w:szCs w:val="24"/>
          <w:lang w:val="en-US"/>
        </w:rPr>
        <w:t xml:space="preserve">is relatively </w:t>
      </w:r>
      <w:r w:rsidRPr="402D2D9F" w:rsidR="402D2D9F">
        <w:rPr>
          <w:rFonts w:ascii="Calibri" w:hAnsi="Calibri" w:eastAsia="Calibri" w:cs="Calibri"/>
          <w:b w:val="0"/>
          <w:bCs w:val="0"/>
          <w:noProof w:val="0"/>
          <w:sz w:val="24"/>
          <w:szCs w:val="24"/>
          <w:lang w:val="en-US"/>
        </w:rPr>
        <w:t xml:space="preserve">static and national </w:t>
      </w:r>
      <w:r w:rsidRPr="402D2D9F" w:rsidR="402D2D9F">
        <w:rPr>
          <w:rFonts w:ascii="Calibri" w:hAnsi="Calibri" w:eastAsia="Calibri" w:cs="Calibri"/>
          <w:b w:val="0"/>
          <w:bCs w:val="0"/>
          <w:noProof w:val="0"/>
          <w:sz w:val="24"/>
          <w:szCs w:val="24"/>
          <w:lang w:val="en-US"/>
        </w:rPr>
        <w:t>tests are showing a steady improvement. The</w:t>
      </w:r>
      <w:r w:rsidRPr="402D2D9F" w:rsidR="402D2D9F">
        <w:rPr>
          <w:rFonts w:ascii="Calibri" w:hAnsi="Calibri" w:eastAsia="Calibri" w:cs="Calibri"/>
          <w:b w:val="0"/>
          <w:bCs w:val="0"/>
          <w:noProof w:val="0"/>
          <w:sz w:val="24"/>
          <w:szCs w:val="24"/>
          <w:lang w:val="en-US"/>
        </w:rPr>
        <w:t xml:space="preserve"> </w:t>
      </w:r>
      <w:r w:rsidRPr="402D2D9F" w:rsidR="402D2D9F">
        <w:rPr>
          <w:rFonts w:ascii="Calibri" w:hAnsi="Calibri" w:eastAsia="Calibri" w:cs="Calibri"/>
          <w:b w:val="0"/>
          <w:bCs w:val="0"/>
          <w:noProof w:val="0"/>
          <w:sz w:val="24"/>
          <w:szCs w:val="24"/>
          <w:lang w:val="en-US"/>
        </w:rPr>
        <w:t xml:space="preserve">gap now appears to be with those from more </w:t>
      </w:r>
      <w:r w:rsidRPr="402D2D9F" w:rsidR="402D2D9F">
        <w:rPr>
          <w:rFonts w:ascii="Calibri" w:hAnsi="Calibri" w:eastAsia="Calibri" w:cs="Calibri"/>
          <w:b w:val="0"/>
          <w:bCs w:val="0"/>
          <w:noProof w:val="0"/>
          <w:sz w:val="24"/>
          <w:szCs w:val="24"/>
          <w:lang w:val="en-US"/>
        </w:rPr>
        <w:t>impoverished</w:t>
      </w:r>
      <w:r w:rsidRPr="402D2D9F" w:rsidR="402D2D9F">
        <w:rPr>
          <w:rFonts w:ascii="Calibri" w:hAnsi="Calibri" w:eastAsia="Calibri" w:cs="Calibri"/>
          <w:b w:val="0"/>
          <w:bCs w:val="0"/>
          <w:noProof w:val="0"/>
          <w:sz w:val="24"/>
          <w:szCs w:val="24"/>
          <w:lang w:val="en-US"/>
        </w:rPr>
        <w:t xml:space="preserve"> backgrounds (</w:t>
      </w:r>
      <w:proofErr w:type="spellStart"/>
      <w:r w:rsidRPr="402D2D9F" w:rsidR="402D2D9F">
        <w:rPr>
          <w:rFonts w:ascii="Calibri" w:hAnsi="Calibri" w:eastAsia="Calibri" w:cs="Calibri"/>
          <w:b w:val="0"/>
          <w:bCs w:val="0"/>
          <w:noProof w:val="0"/>
          <w:sz w:val="24"/>
          <w:szCs w:val="24"/>
          <w:lang w:val="en-US"/>
        </w:rPr>
        <w:t>Gorard</w:t>
      </w:r>
      <w:proofErr w:type="spellEnd"/>
      <w:r w:rsidRPr="402D2D9F" w:rsidR="402D2D9F">
        <w:rPr>
          <w:rFonts w:ascii="Calibri" w:hAnsi="Calibri" w:eastAsia="Calibri" w:cs="Calibri"/>
          <w:b w:val="0"/>
          <w:bCs w:val="0"/>
          <w:noProof w:val="0"/>
          <w:sz w:val="24"/>
          <w:szCs w:val="24"/>
          <w:lang w:val="en-US"/>
        </w:rPr>
        <w:t xml:space="preserve">, 2000; Smith </w:t>
      </w:r>
      <w:r w:rsidRPr="402D2D9F" w:rsidR="402D2D9F">
        <w:rPr>
          <w:rFonts w:ascii="Calibri" w:hAnsi="Calibri" w:eastAsia="Calibri" w:cs="Calibri"/>
          <w:b w:val="0"/>
          <w:bCs w:val="0"/>
          <w:noProof w:val="0"/>
          <w:sz w:val="24"/>
          <w:szCs w:val="24"/>
          <w:lang w:val="en-US"/>
        </w:rPr>
        <w:t xml:space="preserve">2005), </w:t>
      </w:r>
      <w:r w:rsidRPr="402D2D9F" w:rsidR="402D2D9F">
        <w:rPr>
          <w:rFonts w:ascii="Calibri" w:hAnsi="Calibri" w:eastAsia="Calibri" w:cs="Calibri"/>
          <w:b w:val="0"/>
          <w:bCs w:val="0"/>
          <w:noProof w:val="0"/>
          <w:sz w:val="24"/>
          <w:szCs w:val="24"/>
          <w:lang w:val="en-US"/>
        </w:rPr>
        <w:t>yet</w:t>
      </w:r>
      <w:r w:rsidRPr="402D2D9F" w:rsidR="402D2D9F">
        <w:rPr>
          <w:rFonts w:ascii="Calibri" w:hAnsi="Calibri" w:eastAsia="Calibri" w:cs="Calibri"/>
          <w:b w:val="0"/>
          <w:bCs w:val="0"/>
          <w:noProof w:val="0"/>
          <w:sz w:val="24"/>
          <w:szCs w:val="24"/>
          <w:lang w:val="en-US"/>
        </w:rPr>
        <w:t xml:space="preserve"> this is not a new concept as this has been the case for over twenty-five years. </w:t>
      </w:r>
    </w:p>
    <w:p w:rsidR="16D1CE7A" w:rsidP="402D2D9F" w:rsidRDefault="16D1CE7A" w14:paraId="40787D49" w14:textId="634216CF">
      <w:pPr>
        <w:spacing w:after="160" w:line="259" w:lineRule="auto"/>
        <w:jc w:val="left"/>
        <w:rPr>
          <w:rFonts w:ascii="Calibri" w:hAnsi="Calibri" w:eastAsia="Calibri" w:cs="Calibri"/>
          <w:b w:val="0"/>
          <w:bCs w:val="0"/>
          <w:noProof w:val="0"/>
          <w:sz w:val="24"/>
          <w:szCs w:val="24"/>
          <w:lang w:val="en-US"/>
        </w:rPr>
      </w:pPr>
      <w:r w:rsidRPr="402D2D9F" w:rsidR="402D2D9F">
        <w:rPr>
          <w:rFonts w:ascii="Calibri" w:hAnsi="Calibri" w:eastAsia="Calibri" w:cs="Calibri"/>
          <w:b w:val="0"/>
          <w:bCs w:val="0"/>
          <w:noProof w:val="0"/>
          <w:sz w:val="24"/>
          <w:szCs w:val="24"/>
          <w:lang w:val="en-US"/>
        </w:rPr>
        <w:t xml:space="preserve">In conclusion, Smith has substantiated her case by including factual evidence from reliable governing bodies. She has proved that evidence used to date does not reflect a true picture of Welsh students and their academic achievements and is open to misinterpretation. She </w:t>
      </w:r>
      <w:proofErr w:type="spellStart"/>
      <w:r w:rsidRPr="402D2D9F" w:rsidR="402D2D9F">
        <w:rPr>
          <w:rFonts w:ascii="Calibri" w:hAnsi="Calibri" w:eastAsia="Calibri" w:cs="Calibri"/>
          <w:b w:val="0"/>
          <w:bCs w:val="0"/>
          <w:noProof w:val="0"/>
          <w:sz w:val="24"/>
          <w:szCs w:val="24"/>
          <w:lang w:val="en-US"/>
        </w:rPr>
        <w:t>recognises</w:t>
      </w:r>
      <w:proofErr w:type="spellEnd"/>
      <w:r w:rsidRPr="402D2D9F" w:rsidR="402D2D9F">
        <w:rPr>
          <w:rFonts w:ascii="Calibri" w:hAnsi="Calibri" w:eastAsia="Calibri" w:cs="Calibri"/>
          <w:b w:val="0"/>
          <w:bCs w:val="0"/>
          <w:noProof w:val="0"/>
          <w:sz w:val="24"/>
          <w:szCs w:val="24"/>
          <w:lang w:val="en-US"/>
        </w:rPr>
        <w:t xml:space="preserve"> the need for change</w:t>
      </w:r>
      <w:r w:rsidRPr="402D2D9F" w:rsidR="402D2D9F">
        <w:rPr>
          <w:rFonts w:ascii="Calibri" w:hAnsi="Calibri" w:eastAsia="Calibri" w:cs="Calibri"/>
          <w:b w:val="0"/>
          <w:bCs w:val="0"/>
          <w:noProof w:val="0"/>
          <w:sz w:val="24"/>
          <w:szCs w:val="24"/>
          <w:lang w:val="en-US"/>
        </w:rPr>
        <w:t xml:space="preserve"> which has already started with the implementation of the Welsh Baccalaureate and acknowledges that Wales are slowly </w:t>
      </w:r>
      <w:r w:rsidRPr="402D2D9F" w:rsidR="402D2D9F">
        <w:rPr>
          <w:rFonts w:ascii="Calibri" w:hAnsi="Calibri" w:eastAsia="Calibri" w:cs="Calibri"/>
          <w:b w:val="0"/>
          <w:bCs w:val="0"/>
          <w:noProof w:val="0"/>
          <w:sz w:val="24"/>
          <w:szCs w:val="24"/>
          <w:lang w:val="en-US"/>
        </w:rPr>
        <w:t>moving</w:t>
      </w:r>
      <w:r w:rsidRPr="402D2D9F" w:rsidR="402D2D9F">
        <w:rPr>
          <w:rFonts w:ascii="Calibri" w:hAnsi="Calibri" w:eastAsia="Calibri" w:cs="Calibri"/>
          <w:b w:val="0"/>
          <w:bCs w:val="0"/>
          <w:noProof w:val="0"/>
          <w:sz w:val="24"/>
          <w:szCs w:val="24"/>
          <w:lang w:val="en-US"/>
        </w:rPr>
        <w:t xml:space="preserve"> away from England.</w:t>
      </w:r>
      <w:r w:rsidRPr="402D2D9F" w:rsidR="402D2D9F">
        <w:rPr>
          <w:rFonts w:ascii="Calibri" w:hAnsi="Calibri" w:eastAsia="Calibri" w:cs="Calibri"/>
          <w:b w:val="0"/>
          <w:bCs w:val="0"/>
          <w:noProof w:val="0"/>
          <w:sz w:val="24"/>
          <w:szCs w:val="24"/>
          <w:lang w:val="en-US"/>
        </w:rPr>
        <w:t xml:space="preserve"> Emphasis should now be on low as opposed to underachievers which is theoretically different</w:t>
      </w:r>
      <w:r w:rsidRPr="402D2D9F" w:rsidR="402D2D9F">
        <w:rPr>
          <w:rFonts w:ascii="Calibri" w:hAnsi="Calibri" w:eastAsia="Calibri" w:cs="Calibri"/>
          <w:b w:val="0"/>
          <w:bCs w:val="0"/>
          <w:noProof w:val="0"/>
          <w:sz w:val="24"/>
          <w:szCs w:val="24"/>
          <w:lang w:val="en-US"/>
        </w:rPr>
        <w:t xml:space="preserve"> and continuously misunderstood. </w:t>
      </w:r>
    </w:p>
    <w:p w:rsidR="16D1CE7A" w:rsidP="402D2D9F" w:rsidRDefault="16D1CE7A" w14:noSpellErr="1" w14:paraId="6D769BA9" w14:textId="65128A4C">
      <w:pPr>
        <w:spacing w:after="160" w:line="259" w:lineRule="auto"/>
        <w:jc w:val="left"/>
        <w:rPr>
          <w:rFonts w:ascii="Calibri" w:hAnsi="Calibri" w:eastAsia="Calibri" w:cs="Calibri"/>
          <w:b w:val="0"/>
          <w:bCs w:val="0"/>
          <w:noProof w:val="0"/>
          <w:sz w:val="24"/>
          <w:szCs w:val="24"/>
          <w:lang w:val="en-US"/>
        </w:rPr>
      </w:pPr>
      <w:r w:rsidRPr="402D2D9F" w:rsidR="402D2D9F">
        <w:rPr>
          <w:rFonts w:ascii="Calibri" w:hAnsi="Calibri" w:eastAsia="Calibri" w:cs="Calibri"/>
          <w:b w:val="0"/>
          <w:bCs w:val="0"/>
          <w:noProof w:val="0"/>
          <w:sz w:val="24"/>
          <w:szCs w:val="24"/>
          <w:lang w:val="en-US"/>
        </w:rPr>
        <w:t xml:space="preserve">To ensure this incorrect way of thinking does not continue, Smith recommends education researchers and policy makers in Wales should not just understand why this is, but also </w:t>
      </w:r>
      <w:r w:rsidRPr="402D2D9F" w:rsidR="402D2D9F">
        <w:rPr>
          <w:rFonts w:ascii="Calibri" w:hAnsi="Calibri" w:eastAsia="Calibri" w:cs="Calibri"/>
          <w:b w:val="0"/>
          <w:bCs w:val="0"/>
          <w:noProof w:val="0"/>
          <w:sz w:val="24"/>
          <w:szCs w:val="24"/>
          <w:lang w:val="en-US"/>
        </w:rPr>
        <w:t xml:space="preserve">re-evaluate current supporting evidence; They need to develop, </w:t>
      </w:r>
      <w:r w:rsidRPr="402D2D9F" w:rsidR="402D2D9F">
        <w:rPr>
          <w:rFonts w:ascii="Calibri" w:hAnsi="Calibri" w:eastAsia="Calibri" w:cs="Calibri"/>
          <w:b w:val="0"/>
          <w:bCs w:val="0"/>
          <w:noProof w:val="0"/>
          <w:sz w:val="24"/>
          <w:szCs w:val="24"/>
          <w:lang w:val="en-US"/>
        </w:rPr>
        <w:t>refine</w:t>
      </w:r>
      <w:r w:rsidRPr="402D2D9F" w:rsidR="402D2D9F">
        <w:rPr>
          <w:rFonts w:ascii="Calibri" w:hAnsi="Calibri" w:eastAsia="Calibri" w:cs="Calibri"/>
          <w:b w:val="0"/>
          <w:bCs w:val="0"/>
          <w:noProof w:val="0"/>
          <w:sz w:val="24"/>
          <w:szCs w:val="24"/>
          <w:lang w:val="en-US"/>
        </w:rPr>
        <w:t>,</w:t>
      </w:r>
      <w:r w:rsidRPr="402D2D9F" w:rsidR="402D2D9F">
        <w:rPr>
          <w:rFonts w:ascii="Calibri" w:hAnsi="Calibri" w:eastAsia="Calibri" w:cs="Calibri"/>
          <w:b w:val="0"/>
          <w:bCs w:val="0"/>
          <w:noProof w:val="0"/>
          <w:sz w:val="24"/>
          <w:szCs w:val="24"/>
          <w:lang w:val="en-US"/>
        </w:rPr>
        <w:t xml:space="preserve"> support </w:t>
      </w:r>
      <w:r w:rsidRPr="402D2D9F" w:rsidR="402D2D9F">
        <w:rPr>
          <w:rFonts w:ascii="Calibri" w:hAnsi="Calibri" w:eastAsia="Calibri" w:cs="Calibri"/>
          <w:b w:val="0"/>
          <w:bCs w:val="0"/>
          <w:noProof w:val="0"/>
          <w:sz w:val="24"/>
          <w:szCs w:val="24"/>
          <w:lang w:val="en-US"/>
        </w:rPr>
        <w:t>and implement additional strategies to close the gap so any misconceptions and short falls can be eradicated from future debate.</w:t>
      </w:r>
    </w:p>
    <w:p w:rsidR="16D1CE7A" w:rsidP="402D2D9F" w:rsidRDefault="16D1CE7A" w14:paraId="2B96D895" w14:noSpellErr="1" w14:textId="5EA09353">
      <w:pPr>
        <w:spacing w:after="160" w:line="259" w:lineRule="auto"/>
        <w:jc w:val="left"/>
        <w:rPr>
          <w:rFonts w:ascii="Calibri" w:hAnsi="Calibri" w:eastAsia="Calibri" w:cs="Calibri"/>
          <w:b w:val="0"/>
          <w:bCs w:val="0"/>
          <w:noProof w:val="0"/>
          <w:sz w:val="24"/>
          <w:szCs w:val="24"/>
          <w:lang w:val="en-US"/>
        </w:rPr>
      </w:pPr>
      <w:r w:rsidRPr="402D2D9F" w:rsidR="402D2D9F">
        <w:rPr>
          <w:rFonts w:ascii="Calibri" w:hAnsi="Calibri" w:eastAsia="Calibri" w:cs="Calibri"/>
          <w:b w:val="0"/>
          <w:bCs w:val="0"/>
          <w:noProof w:val="0"/>
          <w:sz w:val="24"/>
          <w:szCs w:val="24"/>
          <w:lang w:val="en-US"/>
        </w:rPr>
        <w:t>This is an appropriate academic article based on accurate evidence at the time of publication.</w:t>
      </w:r>
    </w:p>
    <w:p w:rsidR="402D2D9F" w:rsidP="402D2D9F" w:rsidRDefault="402D2D9F" w14:noSpellErr="1" w14:paraId="65A89844" w14:textId="45F9ED02">
      <w:pPr>
        <w:pStyle w:val="Normal"/>
        <w:spacing w:after="160" w:line="259" w:lineRule="auto"/>
        <w:jc w:val="left"/>
        <w:rPr>
          <w:rFonts w:ascii="Calibri" w:hAnsi="Calibri" w:eastAsia="Calibri" w:cs="Calibri"/>
          <w:b w:val="0"/>
          <w:bCs w:val="0"/>
          <w:noProof w:val="0"/>
          <w:sz w:val="24"/>
          <w:szCs w:val="24"/>
          <w:lang w:val="en-US"/>
        </w:rPr>
      </w:pPr>
      <w:r w:rsidRPr="402D2D9F" w:rsidR="402D2D9F">
        <w:rPr>
          <w:rFonts w:ascii="Calibri" w:hAnsi="Calibri" w:eastAsia="Calibri" w:cs="Calibri"/>
          <w:b w:val="0"/>
          <w:bCs w:val="0"/>
          <w:noProof w:val="0"/>
          <w:sz w:val="24"/>
          <w:szCs w:val="24"/>
          <w:u w:val="single"/>
          <w:lang w:val="en-US"/>
        </w:rPr>
        <w:t>Reference List:</w:t>
      </w:r>
    </w:p>
    <w:p w:rsidR="402D2D9F" w:rsidP="402D2D9F" w:rsidRDefault="402D2D9F" w14:noSpellErr="1" w14:paraId="6A8C58E2" w14:textId="06EB8505">
      <w:pPr>
        <w:pStyle w:val="Normal"/>
        <w:spacing w:after="160" w:line="259" w:lineRule="auto"/>
        <w:jc w:val="left"/>
        <w:rPr>
          <w:rFonts w:ascii="Calibri" w:hAnsi="Calibri" w:eastAsia="Calibri" w:cs="Calibri"/>
          <w:b w:val="0"/>
          <w:bCs w:val="0"/>
          <w:noProof w:val="0"/>
          <w:sz w:val="24"/>
          <w:szCs w:val="24"/>
          <w:lang w:val="en-US"/>
        </w:rPr>
      </w:pPr>
      <w:r w:rsidRPr="402D2D9F" w:rsidR="402D2D9F">
        <w:rPr>
          <w:rFonts w:ascii="Calibri" w:hAnsi="Calibri" w:eastAsia="Calibri" w:cs="Calibri"/>
          <w:b w:val="0"/>
          <w:bCs w:val="0"/>
          <w:noProof w:val="0"/>
          <w:sz w:val="24"/>
          <w:szCs w:val="24"/>
          <w:lang w:val="en-US"/>
        </w:rPr>
        <w:t>Smith, E. (</w:t>
      </w:r>
      <w:r w:rsidRPr="402D2D9F" w:rsidR="402D2D9F">
        <w:rPr>
          <w:rFonts w:ascii="Calibri" w:hAnsi="Calibri" w:eastAsia="Calibri" w:cs="Calibri"/>
          <w:b w:val="0"/>
          <w:bCs w:val="0"/>
          <w:noProof w:val="0"/>
          <w:sz w:val="24"/>
          <w:szCs w:val="24"/>
          <w:lang w:val="en-US"/>
        </w:rPr>
        <w:t xml:space="preserve">2005) </w:t>
      </w:r>
      <w:r w:rsidRPr="402D2D9F" w:rsidR="402D2D9F">
        <w:rPr>
          <w:rFonts w:ascii="Calibri" w:hAnsi="Calibri" w:eastAsia="Calibri" w:cs="Calibri"/>
          <w:b w:val="0"/>
          <w:bCs w:val="0"/>
          <w:i w:val="1"/>
          <w:iCs w:val="1"/>
          <w:noProof w:val="0"/>
          <w:sz w:val="24"/>
          <w:szCs w:val="24"/>
          <w:lang w:val="en-US"/>
        </w:rPr>
        <w:t xml:space="preserve">Schooled to Fail? The Underachievement Debate in Wales. </w:t>
      </w:r>
      <w:r w:rsidRPr="402D2D9F" w:rsidR="402D2D9F">
        <w:rPr>
          <w:rFonts w:ascii="Calibri" w:hAnsi="Calibri" w:eastAsia="Calibri" w:cs="Calibri"/>
          <w:b w:val="0"/>
          <w:bCs w:val="0"/>
          <w:i w:val="0"/>
          <w:iCs w:val="0"/>
          <w:noProof w:val="0"/>
          <w:sz w:val="24"/>
          <w:szCs w:val="24"/>
          <w:lang w:val="en-US"/>
        </w:rPr>
        <w:t>York:</w:t>
      </w:r>
      <w:r w:rsidRPr="402D2D9F" w:rsidR="402D2D9F">
        <w:rPr>
          <w:rFonts w:ascii="Calibri" w:hAnsi="Calibri" w:eastAsia="Calibri" w:cs="Calibri"/>
          <w:b w:val="0"/>
          <w:bCs w:val="0"/>
          <w:i w:val="1"/>
          <w:iCs w:val="1"/>
          <w:noProof w:val="0"/>
          <w:sz w:val="24"/>
          <w:szCs w:val="24"/>
          <w:lang w:val="en-US"/>
        </w:rPr>
        <w:t xml:space="preserve"> </w:t>
      </w:r>
      <w:r w:rsidRPr="402D2D9F" w:rsidR="402D2D9F">
        <w:rPr>
          <w:rFonts w:ascii="Calibri" w:hAnsi="Calibri" w:eastAsia="Calibri" w:cs="Calibri"/>
          <w:b w:val="0"/>
          <w:bCs w:val="0"/>
          <w:noProof w:val="0"/>
          <w:sz w:val="24"/>
          <w:szCs w:val="24"/>
          <w:lang w:val="en-US"/>
        </w:rPr>
        <w:t>The</w:t>
      </w:r>
      <w:r w:rsidRPr="402D2D9F" w:rsidR="402D2D9F">
        <w:rPr>
          <w:rFonts w:ascii="Calibri" w:hAnsi="Calibri" w:eastAsia="Calibri" w:cs="Calibri"/>
          <w:b w:val="0"/>
          <w:bCs w:val="0"/>
          <w:noProof w:val="0"/>
          <w:sz w:val="24"/>
          <w:szCs w:val="24"/>
          <w:lang w:val="en-US"/>
        </w:rPr>
        <w:t xml:space="preserve"> Welsh Journal of Education.</w:t>
      </w:r>
    </w:p>
    <w:p w:rsidR="16D1CE7A" w:rsidP="402D2D9F" w:rsidRDefault="16D1CE7A" w14:paraId="54B16FCA" w14:noSpellErr="1" w14:textId="52A4498D">
      <w:pPr>
        <w:pStyle w:val="Normal"/>
        <w:rPr>
          <w:rFonts w:ascii="Calibri" w:hAnsi="Calibri" w:eastAsia="Calibri" w:cs="Calibri"/>
          <w:b w:val="1"/>
          <w:bCs w:val="1"/>
          <w:noProof w:val="0"/>
          <w:sz w:val="24"/>
          <w:szCs w:val="24"/>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4CD8527"/>
  <w15:docId w15:val="{f803cefd-a025-44ef-9a1c-1a4e35168a87}"/>
  <w:rsids>
    <w:rsidRoot w:val="24CD8527"/>
    <w:rsid w:val="16D1CE7A"/>
    <w:rsid w:val="24CD8527"/>
    <w:rsid w:val="402D2D9F"/>
    <w:rsid w:val="796353A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90d8f0640f64da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Lesley Martin (1804350)</dc:creator>
  <keywords/>
  <dc:description/>
  <lastModifiedBy>Lesley Martin (1804350)</lastModifiedBy>
  <revision>4</revision>
  <dcterms:created xsi:type="dcterms:W3CDTF">2018-10-29T11:55:59.2757260Z</dcterms:created>
  <dcterms:modified xsi:type="dcterms:W3CDTF">2018-10-29T19:55:43.4465610Z</dcterms:modified>
</coreProperties>
</file>