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88471C" w14:textId="77777777" w:rsidR="009E7E78" w:rsidRDefault="009E7E78" w:rsidP="00D76682">
      <w:pPr>
        <w:pStyle w:val="NormalWeb"/>
        <w:spacing w:before="0" w:beforeAutospacing="0" w:after="0" w:afterAutospacing="0" w:line="480" w:lineRule="auto"/>
        <w:rPr>
          <w:color w:val="0E101A"/>
        </w:rPr>
      </w:pPr>
      <w:r>
        <w:rPr>
          <w:color w:val="0E101A"/>
          <w:u w:val="single"/>
        </w:rPr>
        <w:t> Literature Review</w:t>
      </w:r>
    </w:p>
    <w:p w14:paraId="0CCDA6CB" w14:textId="77777777" w:rsidR="009E7E78" w:rsidRDefault="009E7E78" w:rsidP="00D76682">
      <w:pPr>
        <w:pStyle w:val="NormalWeb"/>
        <w:spacing w:before="0" w:beforeAutospacing="0" w:after="0" w:afterAutospacing="0" w:line="480" w:lineRule="auto"/>
        <w:rPr>
          <w:color w:val="0E101A"/>
        </w:rPr>
      </w:pPr>
      <w:r>
        <w:rPr>
          <w:color w:val="0E101A"/>
        </w:rPr>
        <w:t>In this section, available literature will be analysed and reviewed to determine previous and present findings and any prospective research gaps that this article may be able to cover and address. Academic papers and theories, group publications, media articles, and research deemed pertinent to this subject will all be included in this literature section.</w:t>
      </w:r>
    </w:p>
    <w:p w14:paraId="48847E75" w14:textId="77777777" w:rsidR="009E7E78" w:rsidRDefault="009E7E78" w:rsidP="00D76682">
      <w:pPr>
        <w:pStyle w:val="NormalWeb"/>
        <w:spacing w:before="0" w:beforeAutospacing="0" w:after="0" w:afterAutospacing="0" w:line="480" w:lineRule="auto"/>
        <w:rPr>
          <w:color w:val="0E101A"/>
        </w:rPr>
      </w:pPr>
    </w:p>
    <w:p w14:paraId="1DF417A3" w14:textId="77777777" w:rsidR="009E7E78" w:rsidRDefault="009E7E78" w:rsidP="00D76682">
      <w:pPr>
        <w:pStyle w:val="NormalWeb"/>
        <w:spacing w:before="0" w:beforeAutospacing="0" w:after="0" w:afterAutospacing="0" w:line="480" w:lineRule="auto"/>
        <w:rPr>
          <w:color w:val="0E101A"/>
        </w:rPr>
      </w:pPr>
      <w:r>
        <w:rPr>
          <w:color w:val="0E101A"/>
        </w:rPr>
        <w:t>The review aims to present correlating findings reflecting policing in the United Kingdom. Research has been conducted through numerous articles that identify general media's impact on policing, initially digested through televisions and newspapers. Thanks to the innovation and evolution of the internet, information can be readily shared and accessed by almost anyone across the globe, which produces a gap in the research into open media platform sharing sites which can be defined as social media. There is, however, research and reviews on this but are primarily focused on policing in the United States.</w:t>
      </w:r>
    </w:p>
    <w:p w14:paraId="383B867B" w14:textId="77777777" w:rsidR="009E7E78" w:rsidRDefault="009E7E78" w:rsidP="00D76682">
      <w:pPr>
        <w:pStyle w:val="NormalWeb"/>
        <w:spacing w:before="0" w:beforeAutospacing="0" w:after="0" w:afterAutospacing="0" w:line="480" w:lineRule="auto"/>
        <w:rPr>
          <w:color w:val="0E101A"/>
        </w:rPr>
      </w:pPr>
    </w:p>
    <w:p w14:paraId="5EA2F459" w14:textId="77777777" w:rsidR="009E7E78" w:rsidRDefault="009E7E78" w:rsidP="00D76682">
      <w:pPr>
        <w:pStyle w:val="NormalWeb"/>
        <w:spacing w:before="0" w:beforeAutospacing="0" w:after="0" w:afterAutospacing="0" w:line="480" w:lineRule="auto"/>
        <w:rPr>
          <w:color w:val="0E101A"/>
        </w:rPr>
      </w:pPr>
      <w:r>
        <w:rPr>
          <w:color w:val="0E101A"/>
        </w:rPr>
        <w:t>Ultimately the research is posed to answer the question: - </w:t>
      </w:r>
      <w:r>
        <w:rPr>
          <w:rStyle w:val="Strong"/>
          <w:color w:val="0E101A"/>
        </w:rPr>
        <w:t>Do social media platforms have an impact or influence on the public's perception of the police</w:t>
      </w:r>
      <w:r>
        <w:rPr>
          <w:color w:val="0E101A"/>
        </w:rPr>
        <w:t>.</w:t>
      </w:r>
    </w:p>
    <w:p w14:paraId="278D619F" w14:textId="77777777" w:rsidR="009E7E78" w:rsidRDefault="009E7E78" w:rsidP="00D76682">
      <w:pPr>
        <w:pStyle w:val="NormalWeb"/>
        <w:spacing w:before="0" w:beforeAutospacing="0" w:after="0" w:afterAutospacing="0" w:line="480" w:lineRule="auto"/>
        <w:rPr>
          <w:color w:val="0E101A"/>
        </w:rPr>
      </w:pPr>
    </w:p>
    <w:p w14:paraId="18C1A657" w14:textId="1B305083" w:rsidR="009E7E78" w:rsidRDefault="009E7E78" w:rsidP="00D76682">
      <w:pPr>
        <w:pStyle w:val="NormalWeb"/>
        <w:spacing w:before="0" w:beforeAutospacing="0" w:after="0" w:afterAutospacing="0" w:line="480" w:lineRule="auto"/>
        <w:rPr>
          <w:color w:val="0E101A"/>
        </w:rPr>
      </w:pPr>
      <w:r>
        <w:rPr>
          <w:color w:val="0E101A"/>
        </w:rPr>
        <w:t>To understand if social media can influence people, it is essential to understand the number of people accessing it. At the time of writing, it can be ascertained that approximately 4.72 billion people in the world now have access to the internet, which equates to 60% of the human population (Kemp 2021). This figure is only growing in stature, with more than 7% each year. Out of those who have access to the internet, it is estimated that 3.96 billion people utilise social media sites and applications (Statista Research Department, 2021). This concludes that approximately 84% of internet users have access to social media. </w:t>
      </w:r>
    </w:p>
    <w:p w14:paraId="58171666" w14:textId="77777777" w:rsidR="009E7E78" w:rsidRDefault="009E7E78" w:rsidP="00D76682">
      <w:pPr>
        <w:pStyle w:val="NormalWeb"/>
        <w:spacing w:before="0" w:beforeAutospacing="0" w:after="0" w:afterAutospacing="0" w:line="480" w:lineRule="auto"/>
        <w:rPr>
          <w:color w:val="0E101A"/>
        </w:rPr>
      </w:pPr>
    </w:p>
    <w:p w14:paraId="08C319C7" w14:textId="77777777" w:rsidR="009E7E78" w:rsidRDefault="009E7E78" w:rsidP="00D76682">
      <w:pPr>
        <w:pStyle w:val="NormalWeb"/>
        <w:spacing w:before="0" w:beforeAutospacing="0" w:after="0" w:afterAutospacing="0" w:line="480" w:lineRule="auto"/>
        <w:rPr>
          <w:color w:val="0E101A"/>
        </w:rPr>
      </w:pPr>
      <w:r>
        <w:rPr>
          <w:color w:val="0E101A"/>
        </w:rPr>
        <w:lastRenderedPageBreak/>
        <w:t xml:space="preserve">So many people are involved in social media sites, with the layperson using six different social media platforms on average, as Dean (2021) stated. The premise of connecting noteworthy corporations, businesses, political figures, public services with everyone has never been more prevalent, and access to any of shared information can be gained in seconds. There need to be considerations for the impacts of using social media. Lasswell (1938) discussed the effects of propaganda in the early 1930s, which amassed to what is known as the hypodermic needle model. The theory suggests that without the viewer's knowledge, information is broadcast straight to them (Thompson, 2019). The "Magic Bullet Theory" refers to communication that elicits an immediate response from the audience's mind without hesitancy. The information is thought to be injected into the viewer's head, causing behavioural and mental activity concerning the information. The viewer is passive and unable to oppose the information, referred to as "Hypodermic Needle Theory" (Shraddha Bajracharya, 2018). This can be applied to social media uses as all information can be easily viewed without the user's actively searching for it through sharing from other users/entities linked to them. There are, however, criticisms of this theory as </w:t>
      </w:r>
      <w:proofErr w:type="spellStart"/>
      <w:r>
        <w:rPr>
          <w:color w:val="0E101A"/>
        </w:rPr>
        <w:t>Lowery</w:t>
      </w:r>
      <w:proofErr w:type="spellEnd"/>
      <w:r>
        <w:rPr>
          <w:color w:val="0E101A"/>
        </w:rPr>
        <w:t xml:space="preserve"> and </w:t>
      </w:r>
      <w:proofErr w:type="spellStart"/>
      <w:r>
        <w:rPr>
          <w:color w:val="0E101A"/>
        </w:rPr>
        <w:t>Defleur</w:t>
      </w:r>
      <w:proofErr w:type="spellEnd"/>
      <w:r>
        <w:rPr>
          <w:color w:val="0E101A"/>
        </w:rPr>
        <w:t xml:space="preserve"> (1995) explain that people are meant to be universally governed by their biological impulses and to behave predictably to whichever stimulus they encounter. However, Nwabueze and Okonkwo (2018) found that humans have a pre-perceived view on things which has much more cause to be created from intra-personal relationships prior to using any forms of media. </w:t>
      </w:r>
      <w:proofErr w:type="spellStart"/>
      <w:r>
        <w:rPr>
          <w:color w:val="0E101A"/>
        </w:rPr>
        <w:t>Mcquail</w:t>
      </w:r>
      <w:proofErr w:type="spellEnd"/>
      <w:r>
        <w:rPr>
          <w:color w:val="0E101A"/>
        </w:rPr>
        <w:t xml:space="preserve"> and </w:t>
      </w:r>
      <w:proofErr w:type="spellStart"/>
      <w:r>
        <w:rPr>
          <w:color w:val="0E101A"/>
        </w:rPr>
        <w:t>Deuze</w:t>
      </w:r>
      <w:proofErr w:type="spellEnd"/>
      <w:r>
        <w:rPr>
          <w:color w:val="0E101A"/>
        </w:rPr>
        <w:t xml:space="preserve"> (2020) concluded that individuals increasingly engage in selective exposure, searching material that reflects their ideas and beliefs, wherein they explain that media consumers choose media content to meet specific requirements such as education, leisure, socialisation, distraction, or retreat. This theory suggests that social media users, when accessing the information on social media, get influenced by its contents without realising it. </w:t>
      </w:r>
    </w:p>
    <w:p w14:paraId="3FC0AF26" w14:textId="77777777" w:rsidR="009E7E78" w:rsidRDefault="009E7E78" w:rsidP="00D76682">
      <w:pPr>
        <w:pStyle w:val="NormalWeb"/>
        <w:spacing w:before="0" w:beforeAutospacing="0" w:after="0" w:afterAutospacing="0" w:line="480" w:lineRule="auto"/>
        <w:rPr>
          <w:color w:val="0E101A"/>
        </w:rPr>
      </w:pPr>
    </w:p>
    <w:p w14:paraId="5E0C260F" w14:textId="77777777" w:rsidR="009E7E78" w:rsidRDefault="009E7E78" w:rsidP="00D76682">
      <w:pPr>
        <w:pStyle w:val="NormalWeb"/>
        <w:spacing w:before="0" w:beforeAutospacing="0" w:after="0" w:afterAutospacing="0" w:line="480" w:lineRule="auto"/>
        <w:rPr>
          <w:color w:val="0E101A"/>
        </w:rPr>
      </w:pPr>
      <w:r>
        <w:rPr>
          <w:color w:val="0E101A"/>
        </w:rPr>
        <w:lastRenderedPageBreak/>
        <w:t xml:space="preserve">With social media outlets acting as news sources, as </w:t>
      </w:r>
      <w:proofErr w:type="spellStart"/>
      <w:r>
        <w:rPr>
          <w:color w:val="0E101A"/>
        </w:rPr>
        <w:t>Vorhaus</w:t>
      </w:r>
      <w:proofErr w:type="spellEnd"/>
      <w:r>
        <w:rPr>
          <w:color w:val="0E101A"/>
        </w:rPr>
        <w:t xml:space="preserve"> (2020) explains in his article, gone are the days of conventional news being digested through televisions and newspapers. The issue is that social media is a user-generated open-source media sharing service that allows anyone to post their opinions and videos without fact-checking and displaying them as news. This can be misleading as the public generally may believe these myths and lies packaged as news. This is what is labelled as "fake news". Gottfried and Shearer (2016) also confirm this with their study, in which they concluded that the rise of social media as a significant source of news material had created a new environment for falsehoods to proliferate. These are exemplified by the recent resurgence of an ancient kind of misleading information: fraudulent news items portrayed as genuine (Lazer et al., 2018). </w:t>
      </w:r>
    </w:p>
    <w:p w14:paraId="131D04D0" w14:textId="77777777" w:rsidR="009E7E78" w:rsidRDefault="009E7E78" w:rsidP="00D76682">
      <w:pPr>
        <w:pStyle w:val="NormalWeb"/>
        <w:spacing w:before="0" w:beforeAutospacing="0" w:after="0" w:afterAutospacing="0" w:line="480" w:lineRule="auto"/>
        <w:rPr>
          <w:color w:val="0E101A"/>
        </w:rPr>
      </w:pPr>
    </w:p>
    <w:p w14:paraId="68DCC0E5" w14:textId="77777777" w:rsidR="009E7E78" w:rsidRDefault="009E7E78" w:rsidP="00D76682">
      <w:pPr>
        <w:pStyle w:val="NormalWeb"/>
        <w:spacing w:before="0" w:beforeAutospacing="0" w:after="0" w:afterAutospacing="0" w:line="480" w:lineRule="auto"/>
        <w:rPr>
          <w:color w:val="0E101A"/>
        </w:rPr>
      </w:pPr>
      <w:r>
        <w:rPr>
          <w:color w:val="0E101A"/>
        </w:rPr>
        <w:t xml:space="preserve">Police have constantly been scrutinised in their actions, such as the use of force, where Clark, Bland and Livingston (2017) </w:t>
      </w:r>
      <w:proofErr w:type="gramStart"/>
      <w:r>
        <w:rPr>
          <w:color w:val="0E101A"/>
        </w:rPr>
        <w:t>discusses</w:t>
      </w:r>
      <w:proofErr w:type="gramEnd"/>
      <w:r>
        <w:rPr>
          <w:color w:val="0E101A"/>
        </w:rPr>
        <w:t xml:space="preserve"> how numerous conflicts between members of the public and police have been collected on video capturing devices and shared among social media platforms. Constructing a social construct amongst users of police brutality, they detail how themes are shared on various media sites such as Facebook, </w:t>
      </w:r>
      <w:proofErr w:type="gramStart"/>
      <w:r>
        <w:rPr>
          <w:color w:val="0E101A"/>
        </w:rPr>
        <w:t>YouTube</w:t>
      </w:r>
      <w:proofErr w:type="gramEnd"/>
      <w:r>
        <w:rPr>
          <w:color w:val="0E101A"/>
        </w:rPr>
        <w:t xml:space="preserve"> and Twitter, which attests to the public perception of police brutality. They studied police brutality and perceived racism. However, Clark, Bland and Livingston do not discuss the context in posts that are extremely important when viewing segments of unfiltered and untested content on social media. </w:t>
      </w:r>
      <w:proofErr w:type="spellStart"/>
      <w:r>
        <w:rPr>
          <w:color w:val="0E101A"/>
        </w:rPr>
        <w:t>Newsworks</w:t>
      </w:r>
      <w:proofErr w:type="spellEnd"/>
      <w:r>
        <w:rPr>
          <w:color w:val="0E101A"/>
        </w:rPr>
        <w:t xml:space="preserve"> (2017) discuss how media is shared in their study and defines the importance of posts, stating that context is essential. It impacts how a message or video is perceived and comprehended. Context encourages people to be open to the whole picture, and, probably most crucially, it influences people making conclusions and perceptions on what they have seen and digested. With access to information through social media networks, it is essential to understand posts' context and their validity. Lam (2021) defines three styles </w:t>
      </w:r>
      <w:r>
        <w:rPr>
          <w:color w:val="0E101A"/>
        </w:rPr>
        <w:lastRenderedPageBreak/>
        <w:t>of shared incorrect information; she states that there is misinformation, which is false information that's disseminated, irrespective of if the purpose is to deceive. Disinformation is information that is intentionally deceptive or prejudiced; a twisted narrative or facts, and finally fake news, which she defines as information that is purposely created, provocative, highly emotional, deceptive, or entirely invented in the style of mainstream media. How this affects policing is to be aware that posts are shared online of policing incidents, such as Morrison (2020) stating that the shared videos say, "Look at this; this is what is going on". On the surface, it seems to be visual evidence and, throughout many instances, a call for police personnel to be called to account. She does, however, see how these recordings might be used to organise and mobilise people in support of police reform which can be harmful when supported by ulterior motives. With no context on these posts and the potential for misinformation or disinformation, police brutality can become quite a talking point when the videos or messages uploaded show police utilising force to apprehend a potential criminal. However, it does not explain why or how the use of force is justified, which allows social media users to form an opinion based on the limited information provided. As from the Police Federation (2020), they outline that the deputy secretary of the West Midlands Police Federation, departments should reveal police officers' body-worn video footage to assist safeguard officers against unjust scrutiny and judgment by the public. This would allow transparency on social media from the police to respond to the rising pattern of police being demonised on social media and the behaviours and reasons as to why force was utilised. </w:t>
      </w:r>
    </w:p>
    <w:p w14:paraId="77E0FFEF" w14:textId="77777777" w:rsidR="009E7E78" w:rsidRDefault="009E7E78" w:rsidP="00D76682">
      <w:pPr>
        <w:pStyle w:val="NormalWeb"/>
        <w:spacing w:before="0" w:beforeAutospacing="0" w:after="0" w:afterAutospacing="0" w:line="480" w:lineRule="auto"/>
        <w:rPr>
          <w:color w:val="0E101A"/>
        </w:rPr>
      </w:pPr>
    </w:p>
    <w:p w14:paraId="0DC75F80" w14:textId="77777777" w:rsidR="009E7E78" w:rsidRDefault="009E7E78" w:rsidP="00D76682">
      <w:pPr>
        <w:pStyle w:val="NormalWeb"/>
        <w:spacing w:before="0" w:beforeAutospacing="0" w:after="0" w:afterAutospacing="0" w:line="480" w:lineRule="auto"/>
        <w:rPr>
          <w:color w:val="0E101A"/>
        </w:rPr>
      </w:pPr>
      <w:r>
        <w:rPr>
          <w:color w:val="0E101A"/>
        </w:rPr>
        <w:t xml:space="preserve">Walsh and O'Connor (2018) discuss how social media empowers the layperson to have an option to provide feedback that is viewed by the masses. This theory suggests that the crowd's mentality can influence each other in their perceptions which can influence other individuals using the platforms as Heinrichs, Lim and Lim (2011) expand on this as they </w:t>
      </w:r>
      <w:r>
        <w:rPr>
          <w:color w:val="0E101A"/>
        </w:rPr>
        <w:lastRenderedPageBreak/>
        <w:t>explain that people utilising social media will have a direct influence on other users to engage and participate. Jewkes (2015, pp.13–14) also concludes in her theory and labels it as "mass society theory", founded after the second world war. Nwabueze and Okonkwo (2018) also examine the mass societal theory, which correlates to the hypodermic needle theory discussed earlier in the review. It is described as a category of mass communication that indicated that mass media had a direct, immediate, and substantial impact on its consumers. According to the hypothesis, the mass media might directly and universally impact many people by "firing" or "injecting" them with targeted content to elicit the desired response. These theories can elaborate and explain how social media influence public perceptions of police. To add this, a study conducted by Oglesby-Neal, Tiry and Kim (2019) ventures into a particular social media site named Twitter, where they collated a large amount of data over a year. They evaluated that the public's attitude regarding police has shifted throughout time, primarily becoming more unfavourable. In 2014 and 2015, good attitudes about cops remained broadly consistent, with a percentage of positive tweets of around 2% in both years, 59% of tweets being neutral, and 19% being non-relevant tweets. On the other hand, negative tweets increased from 17% in 2014 to 21% in 2015, indicating a rise in negative sentiment towards the police over time. They were also able to conclude that adverse policing incidents had a direct impact on raising dissent amongst the public's perceptions of the police on social media, causing the number of negative tweets to rise directly after the incident. Although this research is quantitative, the authors do not discuss what feedback or context was behind the negative tweets, they do not discuss the potential motive of the negative tweets, and there is no further research into the expanse of which these negative tweets gained, such as how many comments or shares these negative tweets had.</w:t>
      </w:r>
    </w:p>
    <w:p w14:paraId="34A765BA" w14:textId="77777777" w:rsidR="009E7E78" w:rsidRDefault="009E7E78" w:rsidP="00D76682">
      <w:pPr>
        <w:pStyle w:val="NormalWeb"/>
        <w:spacing w:before="0" w:beforeAutospacing="0" w:after="0" w:afterAutospacing="0" w:line="480" w:lineRule="auto"/>
        <w:rPr>
          <w:color w:val="0E101A"/>
        </w:rPr>
      </w:pPr>
    </w:p>
    <w:p w14:paraId="4526BE7D" w14:textId="337E6D41" w:rsidR="009E7E78" w:rsidRDefault="009E7E78" w:rsidP="00D76682">
      <w:pPr>
        <w:pStyle w:val="NormalWeb"/>
        <w:spacing w:before="0" w:beforeAutospacing="0" w:after="0" w:afterAutospacing="0" w:line="480" w:lineRule="auto"/>
        <w:rPr>
          <w:color w:val="0E101A"/>
        </w:rPr>
      </w:pPr>
      <w:r>
        <w:rPr>
          <w:color w:val="0E101A"/>
        </w:rPr>
        <w:lastRenderedPageBreak/>
        <w:t>Hill et al. (2020) discuss the murder of George Floyd, who was pinned down for almost eight minutes by police officer Derek Chauvin while pleading because he could not breathe. This entire episode was captured and shared on social media by a public member at the time, which changed the course of the public's perceptions of the police dramatically. Although this incident occurred in the United States of America, it has affected the public's viewpoints globally towards the police, especially those from the Black and Minority ethnicity communities, whereby the Black Lives Matter movement gained further support. Silverstein (2021) covers how the United Kingdom had the most prominent protests outside of the United States involving the Black Lives Matter movement towards discrimination from the police, which evolved from the post on social media. As Belkin (2021) explains, even though American police are very different from British police, the Police and Criminal Evidence Act of 1984 must be upheld by UK police officers (Legislation.gov, 2019). The public has a few misconceptions about the two services. Because both organisations are branded 'police,' it appears that the public in the United Kingdom perceive that both police services operate in the same capacity.</w:t>
      </w:r>
    </w:p>
    <w:p w14:paraId="143213AF" w14:textId="77777777" w:rsidR="009E7E78" w:rsidRDefault="009E7E78" w:rsidP="00D76682">
      <w:pPr>
        <w:pStyle w:val="NormalWeb"/>
        <w:spacing w:before="0" w:beforeAutospacing="0" w:after="0" w:afterAutospacing="0" w:line="480" w:lineRule="auto"/>
        <w:rPr>
          <w:color w:val="0E101A"/>
        </w:rPr>
      </w:pPr>
    </w:p>
    <w:p w14:paraId="7A66A583" w14:textId="77777777" w:rsidR="009E7E78" w:rsidRDefault="009E7E78" w:rsidP="00D76682">
      <w:pPr>
        <w:pStyle w:val="NormalWeb"/>
        <w:spacing w:before="0" w:beforeAutospacing="0" w:after="0" w:afterAutospacing="0" w:line="480" w:lineRule="auto"/>
        <w:rPr>
          <w:color w:val="0E101A"/>
        </w:rPr>
      </w:pPr>
      <w:r>
        <w:rPr>
          <w:color w:val="0E101A"/>
        </w:rPr>
        <w:t xml:space="preserve">Understanding that the digital age is evolving and the number of people having access to social media, </w:t>
      </w:r>
      <w:proofErr w:type="gramStart"/>
      <w:r>
        <w:rPr>
          <w:color w:val="0E101A"/>
        </w:rPr>
        <w:t>It</w:t>
      </w:r>
      <w:proofErr w:type="gramEnd"/>
      <w:r>
        <w:rPr>
          <w:color w:val="0E101A"/>
        </w:rPr>
        <w:t xml:space="preserve"> is also important to acknowledge that the police services also utilise social media platforms to engage with the public. A study conducted by the Police Foundation (2014) stated that all police forces in England and Wales, including the British Transport Police, already have Twitter profiles, and all but two have Facebook pages, with over 2,050 officers having personal accounts. In the United Kingdom, police force pages have 1,567,759 Twitter followers and 825,243 Facebook likes. The accounts allow the public to engage, observe and criticise the police on social media platforms. Bailey (2018) conducted a study on behalf of Surrey constabulary on community engagement with United Kingdom police </w:t>
      </w:r>
      <w:r>
        <w:rPr>
          <w:color w:val="0E101A"/>
        </w:rPr>
        <w:lastRenderedPageBreak/>
        <w:t>services across three social media platforms. He found that overall, the higher respondents over Facebook and Twitter were aged 45 – 55 and on Instagram, they were 25 – 34-year-olds. A question was asked if these respondents believed that the police posts were ineffective were on average. Across the three platforms, 72% stated no, police posts were beneficial. Of those respondents, 71% stated that they were most interested in updates regarding incidents across the three platforms. The engagement from the public towards the police is evident, and Geary (2016) explains that although police services do censor some material posted by social media users, police have made positive strides to moving initially from focussing on posting crime related posts on the social media platforms and adopting a more prevalent post surrounding public relation. This initially showed an increase in public engagement but reviewed the survey conducted in 2018. It would seem as though engagement from the public revolves around being updated on crime and incidents. </w:t>
      </w:r>
    </w:p>
    <w:p w14:paraId="3FEF65F0" w14:textId="77777777" w:rsidR="009E7E78" w:rsidRDefault="009E7E78" w:rsidP="00D76682">
      <w:pPr>
        <w:pStyle w:val="NormalWeb"/>
        <w:spacing w:before="0" w:beforeAutospacing="0" w:after="0" w:afterAutospacing="0" w:line="480" w:lineRule="auto"/>
        <w:rPr>
          <w:color w:val="0E101A"/>
        </w:rPr>
      </w:pPr>
    </w:p>
    <w:p w14:paraId="58E97964" w14:textId="6029D579" w:rsidR="009E7E78" w:rsidRDefault="009E7E78" w:rsidP="00D76682">
      <w:pPr>
        <w:pStyle w:val="NormalWeb"/>
        <w:spacing w:before="0" w:beforeAutospacing="0" w:after="0" w:afterAutospacing="0" w:line="480" w:lineRule="auto"/>
        <w:rPr>
          <w:color w:val="0E101A"/>
        </w:rPr>
      </w:pPr>
      <w:r>
        <w:rPr>
          <w:color w:val="0E101A"/>
        </w:rPr>
        <w:t>It is ascertained that most studies and literature surrounding social media are conducted in the United States of America, but correlations towards the United Kingdom can be made. The gap that coincides with the literature is the detailed and in-depth research on the context surrounding people's choices. There are biases that people have and obtain throughout their life experiences that impact their behaviours. With the access to social media being accessible, these biases can be portrayed to countless other persons who have not been researched and limited literature available. There is also no research or literature on the regulations of the social media platforms concerning the quantity of misinformation and disinformation present there, especially concerning the information relating to police or policing incidents. Wada (2018) also concludes that limitations exist when conducting this research due to the nature of socialism and social constructs, which are dynamic and difficult to quantify due to the number of variables present. </w:t>
      </w:r>
    </w:p>
    <w:p w14:paraId="0FE2CDA5" w14:textId="77777777" w:rsidR="009E7E78" w:rsidRDefault="009E7E78" w:rsidP="00D76682">
      <w:pPr>
        <w:pStyle w:val="NormalWeb"/>
        <w:spacing w:before="0" w:beforeAutospacing="0" w:after="0" w:afterAutospacing="0" w:line="480" w:lineRule="auto"/>
        <w:rPr>
          <w:color w:val="0E101A"/>
        </w:rPr>
      </w:pPr>
    </w:p>
    <w:p w14:paraId="0AF7DE07" w14:textId="77777777" w:rsidR="009E7E78" w:rsidRDefault="009E7E78" w:rsidP="00D76682">
      <w:pPr>
        <w:pStyle w:val="NormalWeb"/>
        <w:spacing w:before="0" w:beforeAutospacing="0" w:after="0" w:afterAutospacing="0" w:line="480" w:lineRule="auto"/>
        <w:rPr>
          <w:color w:val="0E101A"/>
        </w:rPr>
      </w:pPr>
      <w:r>
        <w:rPr>
          <w:color w:val="0E101A"/>
        </w:rPr>
        <w:t xml:space="preserve">It can be concluded that social media is a large part of people's lives, with </w:t>
      </w:r>
      <w:proofErr w:type="gramStart"/>
      <w:r>
        <w:rPr>
          <w:color w:val="0E101A"/>
        </w:rPr>
        <w:t>the majority of</w:t>
      </w:r>
      <w:proofErr w:type="gramEnd"/>
      <w:r>
        <w:rPr>
          <w:color w:val="0E101A"/>
        </w:rPr>
        <w:t xml:space="preserve"> the human population having access to some form of social media globally. It is suggested that perceptions of police are becoming ever more negatively inclined, especially with the recent adverse policing incidents occurring, but the research is potentially outdated as it was conducted in 2015. Considerations need to be made for social media users utilising it for their source of "news", which can be misleading due to the inability to fact check. This can cause misinformation and disinformation to be included. Incorrect information being posted affect the public perceptions of police, especially when this information lacks context. It could be combated by police sharing context with the public on these videos on social media utilising their accounts as police brutality is shared on platforms and can be the driving force for social media users to create a perception that the police are to be hated. It appears that the public does engage with police on social media, although this is more so to be informed. It is difficult to purely state that social media has an impact or influence on public perceptions of the police, but the literature does suggest that it can and that if it can, the negative perceptions outweigh the positive. </w:t>
      </w:r>
    </w:p>
    <w:p w14:paraId="1E1A9EBB" w14:textId="33C0804E" w:rsidR="005E340E" w:rsidRDefault="00D76682" w:rsidP="00D76682">
      <w:pPr>
        <w:spacing w:line="480" w:lineRule="auto"/>
      </w:pPr>
      <w:r>
        <w:t>2474</w:t>
      </w:r>
    </w:p>
    <w:p w14:paraId="0D6B81DF" w14:textId="7062126A" w:rsidR="00D76682" w:rsidRDefault="00D76682" w:rsidP="00D76682">
      <w:pPr>
        <w:spacing w:line="480" w:lineRule="auto"/>
      </w:pPr>
    </w:p>
    <w:p w14:paraId="7D695481" w14:textId="4CDBDD90" w:rsidR="00D76682" w:rsidRDefault="00D76682" w:rsidP="00D76682">
      <w:pPr>
        <w:spacing w:line="480" w:lineRule="auto"/>
      </w:pPr>
    </w:p>
    <w:p w14:paraId="29CFAB2A" w14:textId="1EE63989" w:rsidR="00D76682" w:rsidRDefault="00D76682" w:rsidP="00D76682">
      <w:pPr>
        <w:spacing w:line="480" w:lineRule="auto"/>
      </w:pPr>
    </w:p>
    <w:p w14:paraId="0139F6FE" w14:textId="27C526EC" w:rsidR="00D76682" w:rsidRDefault="00D76682" w:rsidP="00D76682">
      <w:pPr>
        <w:spacing w:line="480" w:lineRule="auto"/>
      </w:pPr>
    </w:p>
    <w:p w14:paraId="5172EB80" w14:textId="40C16295" w:rsidR="00D76682" w:rsidRDefault="00D76682" w:rsidP="00D76682">
      <w:pPr>
        <w:spacing w:line="480" w:lineRule="auto"/>
      </w:pPr>
    </w:p>
    <w:p w14:paraId="55EFBE73" w14:textId="77777777" w:rsidR="00D76682" w:rsidRDefault="00D76682" w:rsidP="00D76682">
      <w:pPr>
        <w:spacing w:line="480" w:lineRule="auto"/>
      </w:pPr>
    </w:p>
    <w:p w14:paraId="2F45B1F9" w14:textId="77777777" w:rsidR="00D76682" w:rsidRPr="00D76682" w:rsidRDefault="00D76682" w:rsidP="00D76682">
      <w:pPr>
        <w:spacing w:line="480" w:lineRule="auto"/>
        <w:rPr>
          <w:b/>
          <w:bCs/>
          <w:u w:val="single"/>
        </w:rPr>
      </w:pPr>
      <w:r w:rsidRPr="00D76682">
        <w:rPr>
          <w:b/>
          <w:bCs/>
          <w:u w:val="single"/>
        </w:rPr>
        <w:lastRenderedPageBreak/>
        <w:t>Bibliography</w:t>
      </w:r>
    </w:p>
    <w:p w14:paraId="29098014" w14:textId="6D1DE777" w:rsidR="00D76682" w:rsidRPr="00D76682" w:rsidRDefault="00D76682" w:rsidP="00D76682">
      <w:pPr>
        <w:spacing w:line="480" w:lineRule="auto"/>
      </w:pPr>
      <w:r>
        <w:t xml:space="preserve">Bailey, D. (2018). </w:t>
      </w:r>
      <w:r>
        <w:rPr>
          <w:i/>
          <w:iCs/>
        </w:rPr>
        <w:t>Social Media Survey Findings</w:t>
      </w:r>
      <w:r>
        <w:t>.</w:t>
      </w:r>
    </w:p>
    <w:p w14:paraId="6C8357FA" w14:textId="77777777" w:rsidR="00D76682" w:rsidRDefault="00D76682" w:rsidP="00D76682">
      <w:pPr>
        <w:pStyle w:val="NormalWeb"/>
        <w:spacing w:before="0" w:beforeAutospacing="0" w:after="240" w:afterAutospacing="0" w:line="360" w:lineRule="auto"/>
      </w:pPr>
      <w:r>
        <w:t xml:space="preserve">Belkin, L. (2021). </w:t>
      </w:r>
      <w:r>
        <w:rPr>
          <w:i/>
          <w:iCs/>
        </w:rPr>
        <w:t>Differences and Similarities: Policing in the US and the UK</w:t>
      </w:r>
      <w:r>
        <w:t xml:space="preserve">. [online] </w:t>
      </w:r>
      <w:proofErr w:type="spellStart"/>
      <w:r>
        <w:t>OpenLearn</w:t>
      </w:r>
      <w:proofErr w:type="spellEnd"/>
      <w:r>
        <w:t>. Available at: https://www.open.edu/openlearn/education-development/race-and-ethnicity-hub/differences-and-similarities-policing-the-us-and-the-uk.</w:t>
      </w:r>
    </w:p>
    <w:p w14:paraId="05D3146D" w14:textId="77777777" w:rsidR="00D76682" w:rsidRDefault="00D76682" w:rsidP="00D76682">
      <w:pPr>
        <w:pStyle w:val="NormalWeb"/>
        <w:spacing w:before="0" w:beforeAutospacing="0" w:after="240" w:afterAutospacing="0" w:line="360" w:lineRule="auto"/>
      </w:pPr>
      <w:r>
        <w:t xml:space="preserve">Clark, M.D., Bland, D. and Livingston, J.A. (2017). Lessons from #McKinney: </w:t>
      </w:r>
      <w:proofErr w:type="gramStart"/>
      <w:r>
        <w:t>Social Media</w:t>
      </w:r>
      <w:proofErr w:type="gramEnd"/>
      <w:r>
        <w:t xml:space="preserve"> and the Interactive Construction of Police Brutality. </w:t>
      </w:r>
      <w:r>
        <w:rPr>
          <w:i/>
          <w:iCs/>
        </w:rPr>
        <w:t xml:space="preserve">The Journal of </w:t>
      </w:r>
      <w:proofErr w:type="gramStart"/>
      <w:r>
        <w:rPr>
          <w:i/>
          <w:iCs/>
        </w:rPr>
        <w:t>Social Media</w:t>
      </w:r>
      <w:proofErr w:type="gramEnd"/>
      <w:r>
        <w:rPr>
          <w:i/>
          <w:iCs/>
        </w:rPr>
        <w:t xml:space="preserve"> in Society</w:t>
      </w:r>
      <w:r>
        <w:t>, [online] 6(1), pp.284–313. Available at: https://thejsms.org/index.php/JSMS/article/view/257 [Accessed 12 Nov. 2021].</w:t>
      </w:r>
    </w:p>
    <w:p w14:paraId="0DC33DCB" w14:textId="77777777" w:rsidR="00D76682" w:rsidRDefault="00D76682" w:rsidP="00D76682">
      <w:pPr>
        <w:pStyle w:val="NormalWeb"/>
        <w:spacing w:before="0" w:beforeAutospacing="0" w:after="240" w:afterAutospacing="0" w:line="360" w:lineRule="auto"/>
      </w:pPr>
      <w:r>
        <w:t xml:space="preserve">Dean, B. (2021). </w:t>
      </w:r>
      <w:r>
        <w:rPr>
          <w:i/>
          <w:iCs/>
        </w:rPr>
        <w:t xml:space="preserve">Social Network Usage &amp; Growth Statistics: How Many People Use </w:t>
      </w:r>
      <w:proofErr w:type="gramStart"/>
      <w:r>
        <w:rPr>
          <w:i/>
          <w:iCs/>
        </w:rPr>
        <w:t>Social Media</w:t>
      </w:r>
      <w:proofErr w:type="gramEnd"/>
      <w:r>
        <w:rPr>
          <w:i/>
          <w:iCs/>
        </w:rPr>
        <w:t xml:space="preserve"> in 2021?</w:t>
      </w:r>
      <w:r>
        <w:t xml:space="preserve"> [online] </w:t>
      </w:r>
      <w:proofErr w:type="spellStart"/>
      <w:r>
        <w:t>Backlinko</w:t>
      </w:r>
      <w:proofErr w:type="spellEnd"/>
      <w:r>
        <w:t>. Available at: https://backlinko.com/social-media-users.</w:t>
      </w:r>
    </w:p>
    <w:p w14:paraId="16263DF6" w14:textId="77777777" w:rsidR="00D76682" w:rsidRDefault="00D76682" w:rsidP="00D76682">
      <w:pPr>
        <w:pStyle w:val="NormalWeb"/>
        <w:spacing w:before="0" w:beforeAutospacing="0" w:after="240" w:afterAutospacing="0" w:line="360" w:lineRule="auto"/>
      </w:pPr>
      <w:r>
        <w:t xml:space="preserve">Geary, P. (2016). </w:t>
      </w:r>
      <w:r>
        <w:rPr>
          <w:i/>
          <w:iCs/>
        </w:rPr>
        <w:t xml:space="preserve">Police Department Adoption and Deployment of </w:t>
      </w:r>
      <w:proofErr w:type="gramStart"/>
      <w:r>
        <w:rPr>
          <w:i/>
          <w:iCs/>
        </w:rPr>
        <w:t>Social Media</w:t>
      </w:r>
      <w:proofErr w:type="gramEnd"/>
      <w:r>
        <w:rPr>
          <w:i/>
          <w:iCs/>
        </w:rPr>
        <w:t>, 2010-~2015</w:t>
      </w:r>
      <w:r>
        <w:t>. pp.123–124.</w:t>
      </w:r>
    </w:p>
    <w:p w14:paraId="5423B618" w14:textId="77777777" w:rsidR="00D76682" w:rsidRDefault="00D76682" w:rsidP="00D76682">
      <w:pPr>
        <w:pStyle w:val="NormalWeb"/>
        <w:spacing w:before="0" w:beforeAutospacing="0" w:after="240" w:afterAutospacing="0" w:line="360" w:lineRule="auto"/>
      </w:pPr>
      <w:r>
        <w:t xml:space="preserve">Gottfried, J. and Shearer, E. (2016). </w:t>
      </w:r>
      <w:r>
        <w:rPr>
          <w:i/>
          <w:iCs/>
        </w:rPr>
        <w:t>News Use Across Social Media Platforms 2016</w:t>
      </w:r>
      <w:r>
        <w:t xml:space="preserve">. [online] Pew Research </w:t>
      </w:r>
      <w:proofErr w:type="spellStart"/>
      <w:r>
        <w:t>Center’s</w:t>
      </w:r>
      <w:proofErr w:type="spellEnd"/>
      <w:r>
        <w:t xml:space="preserve"> Journalism Project. Available at: https://www.pewresearch.org/journalism/2016/05/26/news-use-across-social-media-platforms-2016/.</w:t>
      </w:r>
    </w:p>
    <w:p w14:paraId="790DAB9B" w14:textId="77777777" w:rsidR="00D76682" w:rsidRDefault="00D76682" w:rsidP="00D76682">
      <w:pPr>
        <w:pStyle w:val="NormalWeb"/>
        <w:spacing w:before="0" w:beforeAutospacing="0" w:after="240" w:afterAutospacing="0" w:line="360" w:lineRule="auto"/>
      </w:pPr>
      <w:r>
        <w:t xml:space="preserve">Heinrichs, J.H., Lim, J.-S. and Lim, K.-S. (2011). Influence of social networking site and user access method on social media evaluation. </w:t>
      </w:r>
      <w:r>
        <w:rPr>
          <w:i/>
          <w:iCs/>
        </w:rPr>
        <w:t>Journal of Consumer Behaviour</w:t>
      </w:r>
      <w:r>
        <w:t>, 10(6), pp.347–355.</w:t>
      </w:r>
    </w:p>
    <w:p w14:paraId="1C7D40F0" w14:textId="77777777" w:rsidR="00D76682" w:rsidRDefault="00D76682" w:rsidP="00D76682">
      <w:pPr>
        <w:pStyle w:val="NormalWeb"/>
        <w:spacing w:before="0" w:beforeAutospacing="0" w:after="240" w:afterAutospacing="0" w:line="360" w:lineRule="auto"/>
      </w:pPr>
      <w:r>
        <w:t xml:space="preserve">Hill, E., </w:t>
      </w:r>
      <w:proofErr w:type="spellStart"/>
      <w:r>
        <w:t>Tiefenthäler</w:t>
      </w:r>
      <w:proofErr w:type="spellEnd"/>
      <w:r>
        <w:t xml:space="preserve">, A., </w:t>
      </w:r>
      <w:proofErr w:type="spellStart"/>
      <w:r>
        <w:t>Triebert</w:t>
      </w:r>
      <w:proofErr w:type="spellEnd"/>
      <w:r>
        <w:t xml:space="preserve">, C., Jordan, D., Willis, H. and Stein, R. (2020). How George Floyd Was Killed in Police Custody. </w:t>
      </w:r>
      <w:r>
        <w:rPr>
          <w:i/>
          <w:iCs/>
        </w:rPr>
        <w:t>The New York Times</w:t>
      </w:r>
      <w:r>
        <w:t>. [online] 31 May. Available at: https://www.nytimes.com/2020/05/31/us/george-floyd-investigation.html.</w:t>
      </w:r>
    </w:p>
    <w:p w14:paraId="0C30F2C2" w14:textId="77777777" w:rsidR="00D76682" w:rsidRDefault="00D76682" w:rsidP="00D76682">
      <w:pPr>
        <w:pStyle w:val="NormalWeb"/>
        <w:spacing w:before="0" w:beforeAutospacing="0" w:after="240" w:afterAutospacing="0" w:line="360" w:lineRule="auto"/>
      </w:pPr>
      <w:r>
        <w:t xml:space="preserve">Jewkes, Y. (2015). </w:t>
      </w:r>
      <w:r>
        <w:rPr>
          <w:i/>
          <w:iCs/>
        </w:rPr>
        <w:t>Media &amp; crime</w:t>
      </w:r>
      <w:r>
        <w:t>. 3rd ed. Los Angeles: Sage, Cop, pp.13–14.</w:t>
      </w:r>
    </w:p>
    <w:p w14:paraId="4CDDBF76" w14:textId="77777777" w:rsidR="00D76682" w:rsidRDefault="00D76682" w:rsidP="00D76682">
      <w:pPr>
        <w:pStyle w:val="NormalWeb"/>
        <w:spacing w:before="0" w:beforeAutospacing="0" w:after="240" w:afterAutospacing="0" w:line="360" w:lineRule="auto"/>
      </w:pPr>
      <w:r>
        <w:t xml:space="preserve">Kemp, S. (2021). </w:t>
      </w:r>
      <w:r>
        <w:rPr>
          <w:i/>
          <w:iCs/>
        </w:rPr>
        <w:t>60% of the World’s Population Is Now Online</w:t>
      </w:r>
      <w:r>
        <w:t xml:space="preserve">. [online] </w:t>
      </w:r>
      <w:proofErr w:type="spellStart"/>
      <w:r>
        <w:t>DataReportal</w:t>
      </w:r>
      <w:proofErr w:type="spellEnd"/>
      <w:r>
        <w:t xml:space="preserve"> – Global Digital Insights. Available at: https://datareportal.com/reports/6-in-10-people-around-the-world-now-use-the-internet.</w:t>
      </w:r>
    </w:p>
    <w:p w14:paraId="7206FA8A" w14:textId="77777777" w:rsidR="00D76682" w:rsidRDefault="00D76682" w:rsidP="00D76682">
      <w:pPr>
        <w:pStyle w:val="NormalWeb"/>
        <w:spacing w:before="0" w:beforeAutospacing="0" w:after="240" w:afterAutospacing="0" w:line="360" w:lineRule="auto"/>
      </w:pPr>
      <w:r>
        <w:lastRenderedPageBreak/>
        <w:t xml:space="preserve">Lam, N. (2021). </w:t>
      </w:r>
      <w:r>
        <w:rPr>
          <w:i/>
          <w:iCs/>
        </w:rPr>
        <w:t>Library Guides: News: Fake News, Misinformation &amp; Disinformation</w:t>
      </w:r>
      <w:r>
        <w:t>. [online] guides.lib.uw.edu. Available at: https://guides.lib.uw.edu/c.php?g=345925&amp;p=7772376.</w:t>
      </w:r>
    </w:p>
    <w:p w14:paraId="10C676D3" w14:textId="77777777" w:rsidR="00D76682" w:rsidRDefault="00D76682" w:rsidP="00D76682">
      <w:pPr>
        <w:pStyle w:val="NormalWeb"/>
        <w:spacing w:before="0" w:beforeAutospacing="0" w:after="240" w:afterAutospacing="0" w:line="360" w:lineRule="auto"/>
      </w:pPr>
      <w:r>
        <w:t xml:space="preserve">Lasswell, H.D. (1938). </w:t>
      </w:r>
      <w:r>
        <w:rPr>
          <w:i/>
          <w:iCs/>
        </w:rPr>
        <w:t>Propaganda technique in the World War</w:t>
      </w:r>
      <w:r>
        <w:t xml:space="preserve">. [online] </w:t>
      </w:r>
      <w:proofErr w:type="spellStart"/>
      <w:r>
        <w:rPr>
          <w:i/>
          <w:iCs/>
        </w:rPr>
        <w:t>HathiTrust</w:t>
      </w:r>
      <w:proofErr w:type="spellEnd"/>
      <w:r>
        <w:t>. New York: P. Smith. Available at: https://babel.hathitrust.org/cgi/pt?id=mdp.39015000379902&amp;view=1up&amp;seq=111&amp;q1=propaganda [Accessed 22 Jan. 2022].</w:t>
      </w:r>
    </w:p>
    <w:p w14:paraId="28C92557" w14:textId="77777777" w:rsidR="00D76682" w:rsidRDefault="00D76682" w:rsidP="00D76682">
      <w:pPr>
        <w:pStyle w:val="NormalWeb"/>
        <w:spacing w:before="0" w:beforeAutospacing="0" w:after="240" w:afterAutospacing="0" w:line="360" w:lineRule="auto"/>
      </w:pPr>
      <w:r>
        <w:t xml:space="preserve">Lazer, D.M.J., Baum, M.A., </w:t>
      </w:r>
      <w:proofErr w:type="spellStart"/>
      <w:r>
        <w:t>Benkler</w:t>
      </w:r>
      <w:proofErr w:type="spellEnd"/>
      <w:r>
        <w:t xml:space="preserve">, Y., </w:t>
      </w:r>
      <w:proofErr w:type="spellStart"/>
      <w:r>
        <w:t>Berinsky</w:t>
      </w:r>
      <w:proofErr w:type="spellEnd"/>
      <w:r>
        <w:t xml:space="preserve">, A.J., Greenhill, K.M., Menczer, F., Metzger, M.J., Nyhan, B., Pennycook, G., Rothschild, D., </w:t>
      </w:r>
      <w:proofErr w:type="spellStart"/>
      <w:r>
        <w:t>Schudson</w:t>
      </w:r>
      <w:proofErr w:type="spellEnd"/>
      <w:r>
        <w:t xml:space="preserve">, M., Sloman, S.A., Sunstein, C.R., Thorson, E.A., Watts, D.J. and </w:t>
      </w:r>
      <w:proofErr w:type="spellStart"/>
      <w:r>
        <w:t>Zittrain</w:t>
      </w:r>
      <w:proofErr w:type="spellEnd"/>
      <w:r>
        <w:t xml:space="preserve">, J.L. (2018). The science of fake news. </w:t>
      </w:r>
      <w:r>
        <w:rPr>
          <w:i/>
          <w:iCs/>
        </w:rPr>
        <w:t>Science</w:t>
      </w:r>
      <w:r>
        <w:t>, [online] 359(6380), pp.1094–1096. Available at: https://www.science.org/doi/abs/10.1126/science.aao2998.</w:t>
      </w:r>
    </w:p>
    <w:p w14:paraId="47AA4648" w14:textId="77777777" w:rsidR="00D76682" w:rsidRDefault="00D76682" w:rsidP="00D76682">
      <w:pPr>
        <w:pStyle w:val="NormalWeb"/>
        <w:spacing w:before="0" w:beforeAutospacing="0" w:after="240" w:afterAutospacing="0" w:line="360" w:lineRule="auto"/>
      </w:pPr>
      <w:r>
        <w:t xml:space="preserve">Legislation.gov (2019). </w:t>
      </w:r>
      <w:r>
        <w:rPr>
          <w:i/>
          <w:iCs/>
        </w:rPr>
        <w:t>Police and Criminal Evidence Act 1984</w:t>
      </w:r>
      <w:r>
        <w:t>. [online] Legislation.gov.uk. Available at: https://www.legislation.gov.uk/ukpga/1984/60/contents [Accessed 3 Jun. 2021].</w:t>
      </w:r>
    </w:p>
    <w:p w14:paraId="6A572387" w14:textId="77777777" w:rsidR="00D76682" w:rsidRDefault="00D76682" w:rsidP="00D76682">
      <w:pPr>
        <w:pStyle w:val="NormalWeb"/>
        <w:spacing w:before="0" w:beforeAutospacing="0" w:after="240" w:afterAutospacing="0" w:line="360" w:lineRule="auto"/>
      </w:pPr>
      <w:proofErr w:type="spellStart"/>
      <w:r>
        <w:t>Lowery</w:t>
      </w:r>
      <w:proofErr w:type="spellEnd"/>
      <w:r>
        <w:t xml:space="preserve">, S. and </w:t>
      </w:r>
      <w:proofErr w:type="spellStart"/>
      <w:r>
        <w:t>Defleur</w:t>
      </w:r>
      <w:proofErr w:type="spellEnd"/>
      <w:r>
        <w:t xml:space="preserve">, M.L. (1995). </w:t>
      </w:r>
      <w:r>
        <w:rPr>
          <w:i/>
          <w:iCs/>
        </w:rPr>
        <w:t xml:space="preserve">Milestones in mass communication </w:t>
      </w:r>
      <w:proofErr w:type="gramStart"/>
      <w:r>
        <w:rPr>
          <w:i/>
          <w:iCs/>
        </w:rPr>
        <w:t>research :</w:t>
      </w:r>
      <w:proofErr w:type="gramEnd"/>
      <w:r>
        <w:rPr>
          <w:i/>
          <w:iCs/>
        </w:rPr>
        <w:t xml:space="preserve"> media effects</w:t>
      </w:r>
      <w:r>
        <w:t xml:space="preserve">. White Plains, N.Y.: Longman Publishers </w:t>
      </w:r>
      <w:proofErr w:type="spellStart"/>
      <w:r>
        <w:t>Usa</w:t>
      </w:r>
      <w:proofErr w:type="spellEnd"/>
      <w:r>
        <w:t>.</w:t>
      </w:r>
    </w:p>
    <w:p w14:paraId="2BFAD70C" w14:textId="77777777" w:rsidR="00D76682" w:rsidRDefault="00D76682" w:rsidP="00D76682">
      <w:pPr>
        <w:pStyle w:val="NormalWeb"/>
        <w:spacing w:before="0" w:beforeAutospacing="0" w:after="240" w:afterAutospacing="0" w:line="360" w:lineRule="auto"/>
      </w:pPr>
      <w:proofErr w:type="spellStart"/>
      <w:r>
        <w:t>Mcquail</w:t>
      </w:r>
      <w:proofErr w:type="spellEnd"/>
      <w:r>
        <w:t xml:space="preserve">, D. and </w:t>
      </w:r>
      <w:proofErr w:type="spellStart"/>
      <w:r>
        <w:t>Deuze</w:t>
      </w:r>
      <w:proofErr w:type="spellEnd"/>
      <w:r>
        <w:t xml:space="preserve">, M. (2020). </w:t>
      </w:r>
      <w:proofErr w:type="spellStart"/>
      <w:r>
        <w:rPr>
          <w:i/>
          <w:iCs/>
        </w:rPr>
        <w:t>McQuail’s</w:t>
      </w:r>
      <w:proofErr w:type="spellEnd"/>
      <w:r>
        <w:rPr>
          <w:i/>
          <w:iCs/>
        </w:rPr>
        <w:t xml:space="preserve"> media and mass communication theory.</w:t>
      </w:r>
      <w:r>
        <w:t xml:space="preserve"> Los Angeles: Sage.</w:t>
      </w:r>
    </w:p>
    <w:p w14:paraId="5118BB81" w14:textId="77777777" w:rsidR="00D76682" w:rsidRDefault="00D76682" w:rsidP="00D76682">
      <w:pPr>
        <w:pStyle w:val="NormalWeb"/>
        <w:spacing w:before="0" w:beforeAutospacing="0" w:after="240" w:afterAutospacing="0" w:line="360" w:lineRule="auto"/>
      </w:pPr>
      <w:r>
        <w:t xml:space="preserve">Morrison, S. (2020). </w:t>
      </w:r>
      <w:r>
        <w:rPr>
          <w:i/>
          <w:iCs/>
        </w:rPr>
        <w:t>Questions to ask yourself before sharing images of police brutality</w:t>
      </w:r>
      <w:r>
        <w:t>. [online] Vox. Available at: https://www.vox.com/recode/2020/6/11/21281028/before-sharing-images-police-brutality-protest-george-floyd-ahmaud-arbery-facebook-instagram-twitter.</w:t>
      </w:r>
    </w:p>
    <w:p w14:paraId="3CDE1D07" w14:textId="77777777" w:rsidR="00D76682" w:rsidRDefault="00D76682" w:rsidP="00D76682">
      <w:pPr>
        <w:pStyle w:val="NormalWeb"/>
        <w:spacing w:before="0" w:beforeAutospacing="0" w:after="240" w:afterAutospacing="0" w:line="360" w:lineRule="auto"/>
      </w:pPr>
      <w:proofErr w:type="spellStart"/>
      <w:r>
        <w:t>Newsworks</w:t>
      </w:r>
      <w:proofErr w:type="spellEnd"/>
      <w:r>
        <w:t xml:space="preserve"> (2017). </w:t>
      </w:r>
      <w:r>
        <w:rPr>
          <w:i/>
          <w:iCs/>
        </w:rPr>
        <w:t>The power of context 2 The power of context 3 The power of context</w:t>
      </w:r>
      <w:r>
        <w:t>. [online] Available at: https://magnetic.media/wp-content/uploads/2017/11/The_power_of_context_FINAL.pdf [Accessed 23 Jan. 2022].</w:t>
      </w:r>
    </w:p>
    <w:p w14:paraId="300C753A" w14:textId="77777777" w:rsidR="00D76682" w:rsidRDefault="00D76682" w:rsidP="00D76682">
      <w:pPr>
        <w:pStyle w:val="NormalWeb"/>
        <w:spacing w:before="0" w:beforeAutospacing="0" w:after="240" w:afterAutospacing="0" w:line="360" w:lineRule="auto"/>
      </w:pPr>
      <w:r>
        <w:t xml:space="preserve">Nwabueze, C. and Okonkwo, E. (2018). Rethinking the Bullet Theory in the Digital Age. </w:t>
      </w:r>
      <w:r>
        <w:rPr>
          <w:i/>
          <w:iCs/>
        </w:rPr>
        <w:t>International Journal of Media, Journalism and Mass Communications</w:t>
      </w:r>
      <w:r>
        <w:t>, [online] 4(2). Available at: https://www.arcjournals.org/pdfs/ijmjmc/v4-i2/1.pdf.</w:t>
      </w:r>
    </w:p>
    <w:p w14:paraId="68FA0A2F" w14:textId="77777777" w:rsidR="00D76682" w:rsidRDefault="00D76682" w:rsidP="00D76682">
      <w:pPr>
        <w:pStyle w:val="NormalWeb"/>
        <w:spacing w:before="0" w:beforeAutospacing="0" w:after="240" w:afterAutospacing="0" w:line="360" w:lineRule="auto"/>
      </w:pPr>
      <w:r>
        <w:lastRenderedPageBreak/>
        <w:t xml:space="preserve">Oglesby-Neal, A., Tiry, E. and Kim, K. (2019). </w:t>
      </w:r>
      <w:r>
        <w:rPr>
          <w:i/>
          <w:iCs/>
        </w:rPr>
        <w:t xml:space="preserve">Public Perceptions of Police on </w:t>
      </w:r>
      <w:proofErr w:type="gramStart"/>
      <w:r>
        <w:rPr>
          <w:i/>
          <w:iCs/>
        </w:rPr>
        <w:t>Social Media</w:t>
      </w:r>
      <w:proofErr w:type="gramEnd"/>
      <w:r>
        <w:rPr>
          <w:i/>
          <w:iCs/>
        </w:rPr>
        <w:t xml:space="preserve"> A Big-Data Approach to Understanding Public Sentiment toward the Police</w:t>
      </w:r>
      <w:r>
        <w:t>. [online] Available at: https://www.urban.org/sites/default/files/publication/99789/public_perceptions_of_police_on_social_media_0.pdf.</w:t>
      </w:r>
    </w:p>
    <w:p w14:paraId="5B659E4A" w14:textId="77777777" w:rsidR="00D76682" w:rsidRDefault="00D76682" w:rsidP="00D76682">
      <w:pPr>
        <w:pStyle w:val="NormalWeb"/>
        <w:spacing w:before="0" w:beforeAutospacing="0" w:after="240" w:afterAutospacing="0" w:line="360" w:lineRule="auto"/>
      </w:pPr>
      <w:r>
        <w:t xml:space="preserve">Police Federation (2020). </w:t>
      </w:r>
      <w:r>
        <w:rPr>
          <w:i/>
          <w:iCs/>
        </w:rPr>
        <w:t>BWV could counter social media clips</w:t>
      </w:r>
      <w:r>
        <w:t>. [online] www.polfed.org. Available at: https://www.polfed.org/westmids/latest-news/2020/forces-urged-to-share-bwv-footage/.</w:t>
      </w:r>
    </w:p>
    <w:p w14:paraId="64766854" w14:textId="77777777" w:rsidR="00D76682" w:rsidRDefault="00D76682" w:rsidP="00D76682">
      <w:pPr>
        <w:pStyle w:val="NormalWeb"/>
        <w:spacing w:before="0" w:beforeAutospacing="0" w:after="240" w:afterAutospacing="0" w:line="360" w:lineRule="auto"/>
      </w:pPr>
      <w:r>
        <w:t xml:space="preserve">Shraddha Bajracharya (2018). </w:t>
      </w:r>
      <w:r>
        <w:rPr>
          <w:i/>
          <w:iCs/>
        </w:rPr>
        <w:t xml:space="preserve">Hypodermic Needle Theory of Communication - </w:t>
      </w:r>
      <w:proofErr w:type="spellStart"/>
      <w:r>
        <w:rPr>
          <w:i/>
          <w:iCs/>
        </w:rPr>
        <w:t>Businesstopia</w:t>
      </w:r>
      <w:proofErr w:type="spellEnd"/>
      <w:r>
        <w:t xml:space="preserve">. [online] </w:t>
      </w:r>
      <w:proofErr w:type="spellStart"/>
      <w:r>
        <w:t>Businesstopia</w:t>
      </w:r>
      <w:proofErr w:type="spellEnd"/>
      <w:r>
        <w:t>. Available at: https://www.businesstopia.net/mass-communication/hypodermic-needle-theory-communication.</w:t>
      </w:r>
    </w:p>
    <w:p w14:paraId="2D8D4A7D" w14:textId="77777777" w:rsidR="00D76682" w:rsidRDefault="00D76682" w:rsidP="00D76682">
      <w:pPr>
        <w:pStyle w:val="NormalWeb"/>
        <w:spacing w:before="0" w:beforeAutospacing="0" w:after="240" w:afterAutospacing="0" w:line="360" w:lineRule="auto"/>
      </w:pPr>
      <w:r>
        <w:t xml:space="preserve">Silverstein, J. (2021). </w:t>
      </w:r>
      <w:r>
        <w:rPr>
          <w:i/>
          <w:iCs/>
        </w:rPr>
        <w:t>The global impact of George Floyd: How Black Lives Matter protests shaped movements around the world</w:t>
      </w:r>
      <w:r>
        <w:t>. [online] CBS News. Available at: https://www.cbsnews.com/news/george-floyd-black-lives-matter-impact/.</w:t>
      </w:r>
    </w:p>
    <w:p w14:paraId="206F6D70" w14:textId="77777777" w:rsidR="00D76682" w:rsidRDefault="00D76682" w:rsidP="00D76682">
      <w:pPr>
        <w:pStyle w:val="NormalWeb"/>
        <w:spacing w:before="0" w:beforeAutospacing="0" w:after="240" w:afterAutospacing="0" w:line="360" w:lineRule="auto"/>
      </w:pPr>
      <w:r>
        <w:t xml:space="preserve">Statista Research Department (2021). </w:t>
      </w:r>
      <w:r>
        <w:rPr>
          <w:i/>
          <w:iCs/>
        </w:rPr>
        <w:t>Number of social media users worldwide 2010-2021</w:t>
      </w:r>
      <w:r>
        <w:t>. [online] Statista. Available at: https://www.statista.com/statistics/278414/number-of-worldwide-social-network-users/.</w:t>
      </w:r>
    </w:p>
    <w:p w14:paraId="6DC614DC" w14:textId="77777777" w:rsidR="00D76682" w:rsidRDefault="00D76682" w:rsidP="00D76682">
      <w:pPr>
        <w:pStyle w:val="NormalWeb"/>
        <w:spacing w:before="0" w:beforeAutospacing="0" w:after="240" w:afterAutospacing="0" w:line="360" w:lineRule="auto"/>
      </w:pPr>
      <w:r>
        <w:t xml:space="preserve">the Police Foundation (2014). </w:t>
      </w:r>
      <w:r>
        <w:rPr>
          <w:i/>
          <w:iCs/>
        </w:rPr>
        <w:t>briefing The Series 3, Edition 1</w:t>
      </w:r>
      <w:r>
        <w:t>. [online] Available at: https://www.police-foundation.org.uk/2017/wp-content/uploads/2017/08/Social_media_briefing_FINAL.pdf.</w:t>
      </w:r>
    </w:p>
    <w:p w14:paraId="631B3E72" w14:textId="77777777" w:rsidR="00D76682" w:rsidRDefault="00D76682" w:rsidP="00D76682">
      <w:pPr>
        <w:pStyle w:val="NormalWeb"/>
        <w:spacing w:before="0" w:beforeAutospacing="0" w:after="240" w:afterAutospacing="0" w:line="360" w:lineRule="auto"/>
      </w:pPr>
      <w:r>
        <w:t xml:space="preserve">Thompson, K. (2019). </w:t>
      </w:r>
      <w:r>
        <w:rPr>
          <w:i/>
          <w:iCs/>
        </w:rPr>
        <w:t>The hypodermic syringe model of audience effects</w:t>
      </w:r>
      <w:r>
        <w:t xml:space="preserve">. [online] </w:t>
      </w:r>
      <w:proofErr w:type="spellStart"/>
      <w:r>
        <w:t>ReviseSociology</w:t>
      </w:r>
      <w:proofErr w:type="spellEnd"/>
      <w:r>
        <w:t>. Available at: https://revisesociology.com/2019/09/04/the-hypodermic-syringe-model-of-audience-effects/.</w:t>
      </w:r>
    </w:p>
    <w:p w14:paraId="27378570" w14:textId="77777777" w:rsidR="00D76682" w:rsidRDefault="00D76682" w:rsidP="00D76682">
      <w:pPr>
        <w:pStyle w:val="NormalWeb"/>
        <w:spacing w:before="0" w:beforeAutospacing="0" w:after="240" w:afterAutospacing="0" w:line="360" w:lineRule="auto"/>
      </w:pPr>
      <w:proofErr w:type="spellStart"/>
      <w:r>
        <w:t>Vorhaus</w:t>
      </w:r>
      <w:proofErr w:type="spellEnd"/>
      <w:r>
        <w:t xml:space="preserve">, M. (2020). </w:t>
      </w:r>
      <w:r>
        <w:rPr>
          <w:i/>
          <w:iCs/>
        </w:rPr>
        <w:t xml:space="preserve">People Increasingly Turn </w:t>
      </w:r>
      <w:proofErr w:type="gramStart"/>
      <w:r>
        <w:rPr>
          <w:i/>
          <w:iCs/>
        </w:rPr>
        <w:t>To</w:t>
      </w:r>
      <w:proofErr w:type="gramEnd"/>
      <w:r>
        <w:rPr>
          <w:i/>
          <w:iCs/>
        </w:rPr>
        <w:t xml:space="preserve"> Social Media For News</w:t>
      </w:r>
      <w:r>
        <w:t>. [online] Forbes. Available at: https://www.forbes.com/sites/mikevorhaus/2020/06/24/people-increasingly-turn-to-social-media-for-news/?sh=129cd6923bcc [Accessed 14 Nov. 2021].</w:t>
      </w:r>
    </w:p>
    <w:p w14:paraId="1806F45A" w14:textId="77777777" w:rsidR="00D76682" w:rsidRDefault="00D76682" w:rsidP="00D76682">
      <w:pPr>
        <w:pStyle w:val="NormalWeb"/>
        <w:spacing w:before="0" w:beforeAutospacing="0" w:after="240" w:afterAutospacing="0" w:line="360" w:lineRule="auto"/>
      </w:pPr>
      <w:r>
        <w:t xml:space="preserve">Wada, H. (2018). Professional versus </w:t>
      </w:r>
      <w:proofErr w:type="gramStart"/>
      <w:r>
        <w:t>Social Media</w:t>
      </w:r>
      <w:proofErr w:type="gramEnd"/>
      <w:r>
        <w:t xml:space="preserve">: News Credibility and Impact. </w:t>
      </w:r>
      <w:r>
        <w:rPr>
          <w:i/>
          <w:iCs/>
        </w:rPr>
        <w:t>SSRN Electronic Journal</w:t>
      </w:r>
      <w:r>
        <w:t>.</w:t>
      </w:r>
    </w:p>
    <w:p w14:paraId="5DD8F24A" w14:textId="77777777" w:rsidR="00D76682" w:rsidRDefault="00D76682" w:rsidP="00D76682">
      <w:pPr>
        <w:pStyle w:val="NormalWeb"/>
        <w:spacing w:before="0" w:beforeAutospacing="0" w:after="240" w:afterAutospacing="0" w:line="360" w:lineRule="auto"/>
      </w:pPr>
      <w:r>
        <w:lastRenderedPageBreak/>
        <w:t xml:space="preserve">Walsh, J.P. and O’Connor, C. (2018). Social media and policing: A review of recent research. </w:t>
      </w:r>
      <w:r>
        <w:rPr>
          <w:i/>
          <w:iCs/>
        </w:rPr>
        <w:t>Sociology Compass</w:t>
      </w:r>
      <w:r>
        <w:t>, 13(1), p.e12648.</w:t>
      </w:r>
    </w:p>
    <w:p w14:paraId="0699D69C" w14:textId="77777777" w:rsidR="00D76682" w:rsidRDefault="00D76682" w:rsidP="00D76682">
      <w:pPr>
        <w:spacing w:line="480" w:lineRule="auto"/>
      </w:pPr>
    </w:p>
    <w:sectPr w:rsidR="00D7668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7E78"/>
    <w:rsid w:val="005E340E"/>
    <w:rsid w:val="009E7E78"/>
    <w:rsid w:val="00D76682"/>
    <w:rsid w:val="00FF69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F804A9"/>
  <w15:chartTrackingRefBased/>
  <w15:docId w15:val="{E171980B-FAAC-46BE-B954-EF674A6C28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E7E7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9E7E7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76208800">
      <w:bodyDiv w:val="1"/>
      <w:marLeft w:val="0"/>
      <w:marRight w:val="0"/>
      <w:marTop w:val="0"/>
      <w:marBottom w:val="0"/>
      <w:divBdr>
        <w:top w:val="none" w:sz="0" w:space="0" w:color="auto"/>
        <w:left w:val="none" w:sz="0" w:space="0" w:color="auto"/>
        <w:bottom w:val="none" w:sz="0" w:space="0" w:color="auto"/>
        <w:right w:val="none" w:sz="0" w:space="0" w:color="auto"/>
      </w:divBdr>
      <w:divsChild>
        <w:div w:id="28700869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12</Pages>
  <Words>3234</Words>
  <Characters>18438</Characters>
  <Application>Microsoft Office Word</Application>
  <DocSecurity>0</DocSecurity>
  <Lines>153</Lines>
  <Paragraphs>43</Paragraphs>
  <ScaleCrop>false</ScaleCrop>
  <Company/>
  <LinksUpToDate>false</LinksUpToDate>
  <CharactersWithSpaces>21629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Thomas</dc:creator>
  <cp:keywords/>
  <dc:description/>
  <cp:lastModifiedBy>Gareth Thomas</cp:lastModifiedBy>
  <cp:revision>2</cp:revision>
  <dcterms:created xsi:type="dcterms:W3CDTF">2022-01-23T22:14:00Z</dcterms:created>
  <dcterms:modified xsi:type="dcterms:W3CDTF">2022-01-23T22:17:00Z</dcterms:modified>
</cp:coreProperties>
</file>