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0F19" w:rsidRDefault="00DB3CE2">
      <w:pPr>
        <w:tabs>
          <w:tab w:val="left" w:pos="475"/>
          <w:tab w:val="left" w:pos="965"/>
          <w:tab w:val="right" w:leader="dot" w:pos="9720"/>
        </w:tabs>
        <w:suppressAutoHyphens/>
        <w:jc w:val="center"/>
        <w:rPr>
          <w:noProof/>
          <w:spacing w:val="-3"/>
          <w:sz w:val="24"/>
        </w:rPr>
      </w:pPr>
      <w:bookmarkStart w:id="0" w:name="_GoBack"/>
      <w:bookmarkEnd w:id="0"/>
      <w:r>
        <w:rPr>
          <w:noProof/>
          <w:spacing w:val="-3"/>
          <w:sz w:val="20"/>
          <w:lang w:eastAsia="zh-CN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1081405</wp:posOffset>
                </wp:positionH>
                <wp:positionV relativeFrom="paragraph">
                  <wp:posOffset>326390</wp:posOffset>
                </wp:positionV>
                <wp:extent cx="5116195" cy="1282065"/>
                <wp:effectExtent l="0" t="0" r="0" b="0"/>
                <wp:wrapNone/>
                <wp:docPr id="8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16195" cy="1282065"/>
                        </a:xfrm>
                        <a:prstGeom prst="rect">
                          <a:avLst/>
                        </a:prstGeom>
                        <a:solidFill>
                          <a:srgbClr val="EAE5EA"/>
                        </a:solidFill>
                        <a:ln w="44450" cmpd="thickThin">
                          <a:solidFill>
                            <a:srgbClr val="6600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0F19" w:rsidRDefault="00490F19">
                            <w:pPr>
                              <w:spacing w:before="120" w:after="240"/>
                              <w:jc w:val="center"/>
                              <w:rPr>
                                <w:rFonts w:ascii="Arial" w:hAnsi="Arial"/>
                                <w:b/>
                                <w:color w:val="800000"/>
                                <w:spacing w:val="20"/>
                                <w:sz w:val="52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800000"/>
                                <w:spacing w:val="20"/>
                                <w:sz w:val="56"/>
                              </w:rPr>
                              <w:t>Workshop 5</w:t>
                            </w:r>
                          </w:p>
                          <w:p w:rsidR="00490F19" w:rsidRDefault="00490F19">
                            <w:pPr>
                              <w:jc w:val="center"/>
                              <w:rPr>
                                <w:color w:val="000080"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80"/>
                                <w:sz w:val="52"/>
                              </w:rPr>
                              <w:t>Background to Supply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6" o:spid="_x0000_s1026" type="#_x0000_t202" style="position:absolute;left:0;text-align:left;margin-left:85.15pt;margin-top:25.7pt;width:402.85pt;height:100.9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" fillcolor="#eae5ea" strokecolor="#606" strokeweight="3.5pt">
                <v:stroke linestyle="thickThin"/>
                <v:textbox>
                  <w:txbxContent>
                    <w:p w:rsidR="00490F19" w:rsidRDefault="00490F19">
                      <w:pPr>
                        <w:spacing w:before="120" w:after="240"/>
                        <w:jc w:val="center"/>
                        <w:rPr>
                          <w:rFonts w:ascii="Arial" w:hAnsi="Arial"/>
                          <w:b/>
                          <w:color w:val="800000"/>
                          <w:spacing w:val="20"/>
                          <w:sz w:val="52"/>
                        </w:rPr>
                      </w:pPr>
                      <w:r>
                        <w:rPr>
                          <w:rFonts w:ascii="Arial" w:hAnsi="Arial"/>
                          <w:b/>
                          <w:color w:val="800000"/>
                          <w:spacing w:val="20"/>
                          <w:sz w:val="56"/>
                        </w:rPr>
                        <w:t>Workshop 5</w:t>
                      </w:r>
                    </w:p>
                    <w:p w:rsidR="00490F19" w:rsidRDefault="00490F19">
                      <w:pPr>
                        <w:jc w:val="center"/>
                        <w:rPr>
                          <w:color w:val="000080"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color w:val="000080"/>
                          <w:sz w:val="52"/>
                        </w:rPr>
                        <w:t>Background to Supply</w:t>
                      </w:r>
                    </w:p>
                  </w:txbxContent>
                </v:textbox>
              </v:shape>
            </w:pict>
          </mc:Fallback>
        </mc:AlternateContent>
      </w:r>
    </w:p>
    <w:p w:rsidR="00490F19" w:rsidRDefault="00DB3CE2">
      <w:pPr>
        <w:tabs>
          <w:tab w:val="left" w:pos="475"/>
          <w:tab w:val="left" w:pos="965"/>
          <w:tab w:val="right" w:leader="dot" w:pos="9720"/>
        </w:tabs>
        <w:suppressAutoHyphens/>
        <w:jc w:val="center"/>
        <w:rPr>
          <w:noProof/>
          <w:spacing w:val="-3"/>
          <w:sz w:val="24"/>
        </w:rPr>
      </w:pPr>
      <w:r>
        <w:rPr>
          <w:noProof/>
          <w:spacing w:val="-3"/>
          <w:sz w:val="20"/>
          <w:lang w:eastAsia="zh-CN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22225</wp:posOffset>
                </wp:positionH>
                <wp:positionV relativeFrom="paragraph">
                  <wp:posOffset>147320</wp:posOffset>
                </wp:positionV>
                <wp:extent cx="952500" cy="1282700"/>
                <wp:effectExtent l="0" t="0" r="0" b="0"/>
                <wp:wrapNone/>
                <wp:docPr id="7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00" cy="1282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4450" cmpd="thickThin">
                          <a:solidFill>
                            <a:srgbClr val="6600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0F19" w:rsidRDefault="00DB3CE2">
                            <w:r>
                              <w:rPr>
                                <w:noProof/>
                                <w:spacing w:val="-2"/>
                                <w:lang w:eastAsia="zh-CN"/>
                              </w:rPr>
                              <w:drawing>
                                <wp:inline distT="0" distB="0" distL="0" distR="0">
                                  <wp:extent cx="904875" cy="1238250"/>
                                  <wp:effectExtent l="0" t="0" r="9525" b="0"/>
                                  <wp:docPr id="1" name="Picture 1" descr="cover smalle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over smalle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lum bright="-6000" contrast="6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4875" cy="12382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7" o:spid="_x0000_s1027" type="#_x0000_t202" style="position:absolute;left:0;text-align:left;margin-left:1.75pt;margin-top:11.6pt;width:75pt;height:10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" strokecolor="#606" strokeweight="3.5pt">
                <v:stroke linestyle="thickThin"/>
                <v:textbox inset="0,0,0,0">
                  <w:txbxContent>
                    <w:p w:rsidR="00490F19" w:rsidRDefault="00DB3CE2">
                      <w:r>
                        <w:rPr>
                          <w:noProof/>
                          <w:spacing w:val="-2"/>
                          <w:lang w:eastAsia="zh-CN"/>
                        </w:rPr>
                        <w:drawing>
                          <wp:inline distT="0" distB="0" distL="0" distR="0">
                            <wp:extent cx="904875" cy="1238250"/>
                            <wp:effectExtent l="0" t="0" r="9525" b="0"/>
                            <wp:docPr id="1" name="Picture 1" descr="cover smalle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over smalle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lum bright="-6000" contrast="6000"/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4875" cy="1238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490F19" w:rsidRDefault="00490F19">
      <w:pPr>
        <w:tabs>
          <w:tab w:val="left" w:pos="475"/>
          <w:tab w:val="left" w:pos="965"/>
          <w:tab w:val="right" w:leader="dot" w:pos="9720"/>
        </w:tabs>
        <w:suppressAutoHyphens/>
        <w:ind w:left="965" w:hanging="965"/>
        <w:jc w:val="both"/>
        <w:rPr>
          <w:b/>
          <w:noProof/>
          <w:spacing w:val="-3"/>
          <w:sz w:val="24"/>
        </w:rPr>
      </w:pPr>
    </w:p>
    <w:p w:rsidR="00490F19" w:rsidRDefault="00490F19">
      <w:pPr>
        <w:tabs>
          <w:tab w:val="left" w:pos="475"/>
          <w:tab w:val="left" w:pos="965"/>
          <w:tab w:val="right" w:leader="dot" w:pos="9720"/>
        </w:tabs>
        <w:suppressAutoHyphens/>
        <w:ind w:left="965" w:hanging="965"/>
        <w:jc w:val="both"/>
        <w:rPr>
          <w:b/>
          <w:noProof/>
          <w:spacing w:val="-3"/>
          <w:sz w:val="24"/>
        </w:rPr>
      </w:pPr>
    </w:p>
    <w:p w:rsidR="00490F19" w:rsidRDefault="00490F19">
      <w:pPr>
        <w:tabs>
          <w:tab w:val="left" w:pos="475"/>
          <w:tab w:val="left" w:pos="965"/>
          <w:tab w:val="right" w:leader="dot" w:pos="9720"/>
        </w:tabs>
        <w:suppressAutoHyphens/>
        <w:ind w:left="965" w:hanging="965"/>
        <w:jc w:val="both"/>
        <w:rPr>
          <w:b/>
          <w:noProof/>
          <w:spacing w:val="-3"/>
          <w:sz w:val="24"/>
        </w:rPr>
      </w:pPr>
    </w:p>
    <w:p w:rsidR="00490F19" w:rsidRDefault="00490F19">
      <w:pPr>
        <w:tabs>
          <w:tab w:val="left" w:pos="475"/>
          <w:tab w:val="left" w:pos="965"/>
          <w:tab w:val="right" w:leader="dot" w:pos="9720"/>
        </w:tabs>
        <w:suppressAutoHyphens/>
        <w:ind w:left="965" w:hanging="965"/>
        <w:jc w:val="both"/>
        <w:rPr>
          <w:b/>
          <w:noProof/>
          <w:spacing w:val="-3"/>
          <w:sz w:val="24"/>
        </w:rPr>
      </w:pPr>
    </w:p>
    <w:p w:rsidR="00490F19" w:rsidRDefault="00490F19">
      <w:pPr>
        <w:tabs>
          <w:tab w:val="left" w:pos="475"/>
          <w:tab w:val="left" w:pos="965"/>
          <w:tab w:val="right" w:leader="dot" w:pos="9720"/>
        </w:tabs>
        <w:suppressAutoHyphens/>
        <w:ind w:left="965" w:hanging="965"/>
        <w:jc w:val="both"/>
        <w:rPr>
          <w:b/>
          <w:noProof/>
          <w:spacing w:val="-3"/>
          <w:sz w:val="24"/>
        </w:rPr>
      </w:pPr>
    </w:p>
    <w:p w:rsidR="00490F19" w:rsidRDefault="00490F19">
      <w:pPr>
        <w:tabs>
          <w:tab w:val="left" w:pos="475"/>
          <w:tab w:val="left" w:pos="965"/>
          <w:tab w:val="right" w:leader="dot" w:pos="9720"/>
        </w:tabs>
        <w:suppressAutoHyphens/>
        <w:ind w:left="965" w:hanging="965"/>
        <w:jc w:val="both"/>
        <w:rPr>
          <w:b/>
          <w:noProof/>
          <w:spacing w:val="-3"/>
          <w:sz w:val="24"/>
        </w:rPr>
      </w:pPr>
    </w:p>
    <w:p w:rsidR="00490F19" w:rsidRDefault="00490F19">
      <w:pPr>
        <w:tabs>
          <w:tab w:val="left" w:pos="475"/>
          <w:tab w:val="left" w:pos="965"/>
          <w:tab w:val="right" w:leader="dot" w:pos="9720"/>
        </w:tabs>
        <w:suppressAutoHyphens/>
        <w:ind w:left="965" w:hanging="965"/>
        <w:jc w:val="both"/>
        <w:rPr>
          <w:b/>
          <w:noProof/>
          <w:spacing w:val="-3"/>
          <w:sz w:val="24"/>
        </w:rPr>
      </w:pPr>
    </w:p>
    <w:p w:rsidR="00490F19" w:rsidRDefault="00490F19">
      <w:pPr>
        <w:tabs>
          <w:tab w:val="left" w:pos="475"/>
          <w:tab w:val="left" w:pos="965"/>
          <w:tab w:val="right" w:leader="dot" w:pos="9720"/>
        </w:tabs>
        <w:suppressAutoHyphens/>
        <w:ind w:left="965" w:hanging="965"/>
        <w:jc w:val="both"/>
        <w:rPr>
          <w:b/>
          <w:noProof/>
          <w:spacing w:val="-3"/>
          <w:sz w:val="24"/>
        </w:rPr>
      </w:pPr>
    </w:p>
    <w:p w:rsidR="00490F19" w:rsidRDefault="00490F19">
      <w:pPr>
        <w:tabs>
          <w:tab w:val="left" w:pos="475"/>
          <w:tab w:val="left" w:pos="965"/>
          <w:tab w:val="right" w:leader="dot" w:pos="9720"/>
        </w:tabs>
        <w:suppressAutoHyphens/>
        <w:ind w:left="965" w:hanging="965"/>
        <w:jc w:val="both"/>
        <w:rPr>
          <w:b/>
          <w:noProof/>
          <w:spacing w:val="-3"/>
          <w:sz w:val="24"/>
        </w:rPr>
      </w:pPr>
    </w:p>
    <w:p w:rsidR="00490F19" w:rsidRDefault="00490F19">
      <w:pPr>
        <w:tabs>
          <w:tab w:val="left" w:pos="475"/>
          <w:tab w:val="left" w:pos="965"/>
          <w:tab w:val="right" w:leader="dot" w:pos="9720"/>
        </w:tabs>
        <w:suppressAutoHyphens/>
        <w:ind w:left="965" w:hanging="965"/>
        <w:jc w:val="both"/>
        <w:rPr>
          <w:noProof/>
          <w:sz w:val="24"/>
        </w:rPr>
      </w:pPr>
      <w:r>
        <w:rPr>
          <w:b/>
          <w:noProof/>
          <w:spacing w:val="-3"/>
          <w:sz w:val="24"/>
        </w:rPr>
        <w:t>1</w:t>
      </w:r>
      <w:r>
        <w:rPr>
          <w:b/>
          <w:noProof/>
          <w:sz w:val="24"/>
        </w:rPr>
        <w:t>.</w:t>
      </w:r>
      <w:r>
        <w:rPr>
          <w:noProof/>
          <w:sz w:val="24"/>
        </w:rPr>
        <w:tab/>
        <w:t>(a)</w:t>
      </w:r>
      <w:r>
        <w:rPr>
          <w:noProof/>
          <w:sz w:val="24"/>
        </w:rPr>
        <w:tab/>
        <w:t xml:space="preserve">Complete the following table of costs for a firm.  (Note: enter the figures in the </w:t>
      </w:r>
      <w:r>
        <w:rPr>
          <w:i/>
          <w:noProof/>
          <w:sz w:val="24"/>
        </w:rPr>
        <w:t>MC</w:t>
      </w:r>
      <w:r>
        <w:rPr>
          <w:noProof/>
          <w:sz w:val="24"/>
        </w:rPr>
        <w:t xml:space="preserve">  column </w:t>
      </w:r>
      <w:r>
        <w:rPr>
          <w:i/>
          <w:noProof/>
          <w:sz w:val="24"/>
        </w:rPr>
        <w:t>between</w:t>
      </w:r>
      <w:r>
        <w:rPr>
          <w:noProof/>
          <w:sz w:val="24"/>
        </w:rPr>
        <w:t xml:space="preserve"> outputs of  0 and 1, 1 and 2, 2 and 3, etc.) </w:t>
      </w:r>
    </w:p>
    <w:p w:rsidR="00490F19" w:rsidRDefault="00490F19">
      <w:pPr>
        <w:tabs>
          <w:tab w:val="left" w:pos="475"/>
          <w:tab w:val="left" w:pos="965"/>
          <w:tab w:val="right" w:leader="dot" w:pos="9720"/>
        </w:tabs>
        <w:suppressAutoHyphens/>
        <w:spacing w:line="360" w:lineRule="auto"/>
        <w:jc w:val="both"/>
        <w:rPr>
          <w:noProof/>
          <w:sz w:val="24"/>
        </w:rPr>
      </w:pPr>
    </w:p>
    <w:tbl>
      <w:tblPr>
        <w:tblW w:w="0" w:type="auto"/>
        <w:jc w:val="center"/>
        <w:tblBorders>
          <w:top w:val="single" w:sz="12" w:space="0" w:color="008000"/>
          <w:bottom w:val="single" w:sz="12" w:space="0" w:color="008000"/>
          <w:insideH w:val="single" w:sz="8" w:space="0" w:color="008000"/>
        </w:tblBorders>
        <w:tblLayout w:type="fixed"/>
        <w:tblLook w:val="0000" w:firstRow="0" w:lastRow="0" w:firstColumn="0" w:lastColumn="0" w:noHBand="0" w:noVBand="0"/>
      </w:tblPr>
      <w:tblGrid>
        <w:gridCol w:w="2160"/>
        <w:gridCol w:w="2160"/>
        <w:gridCol w:w="2160"/>
        <w:gridCol w:w="2160"/>
      </w:tblGrid>
      <w:tr w:rsidR="00490F1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160" w:type="dxa"/>
          </w:tcPr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  <w:r>
              <w:rPr>
                <w:rFonts w:ascii="Arial" w:hAnsi="Arial"/>
                <w:noProof/>
                <w:sz w:val="21"/>
              </w:rPr>
              <w:t>Output</w:t>
            </w: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noProof/>
                <w:sz w:val="21"/>
              </w:rPr>
            </w:pPr>
          </w:p>
        </w:tc>
        <w:tc>
          <w:tcPr>
            <w:tcW w:w="2160" w:type="dxa"/>
          </w:tcPr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i/>
                <w:noProof/>
                <w:sz w:val="21"/>
              </w:rPr>
            </w:pP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  <w:r>
              <w:rPr>
                <w:rFonts w:ascii="Arial" w:hAnsi="Arial"/>
                <w:i/>
                <w:noProof/>
                <w:sz w:val="21"/>
              </w:rPr>
              <w:t xml:space="preserve">TC  </w:t>
            </w:r>
            <w:r>
              <w:rPr>
                <w:rFonts w:ascii="Arial" w:hAnsi="Arial"/>
                <w:noProof/>
                <w:sz w:val="21"/>
              </w:rPr>
              <w:t>(£)</w:t>
            </w:r>
          </w:p>
        </w:tc>
        <w:tc>
          <w:tcPr>
            <w:tcW w:w="2160" w:type="dxa"/>
          </w:tcPr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i/>
                <w:noProof/>
                <w:sz w:val="21"/>
              </w:rPr>
            </w:pP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  <w:r>
              <w:rPr>
                <w:rFonts w:ascii="Arial" w:hAnsi="Arial"/>
                <w:i/>
                <w:noProof/>
                <w:sz w:val="21"/>
              </w:rPr>
              <w:t>AC</w:t>
            </w:r>
            <w:r>
              <w:rPr>
                <w:rFonts w:ascii="Arial" w:hAnsi="Arial"/>
                <w:noProof/>
                <w:sz w:val="21"/>
              </w:rPr>
              <w:t xml:space="preserve">  (£)</w:t>
            </w:r>
          </w:p>
        </w:tc>
        <w:tc>
          <w:tcPr>
            <w:tcW w:w="2160" w:type="dxa"/>
          </w:tcPr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i/>
                <w:noProof/>
                <w:sz w:val="21"/>
              </w:rPr>
            </w:pP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  <w:r>
              <w:rPr>
                <w:rFonts w:ascii="Arial" w:hAnsi="Arial"/>
                <w:i/>
                <w:noProof/>
                <w:sz w:val="21"/>
              </w:rPr>
              <w:t xml:space="preserve">MC  </w:t>
            </w:r>
            <w:r>
              <w:rPr>
                <w:rFonts w:ascii="Arial" w:hAnsi="Arial"/>
                <w:noProof/>
                <w:sz w:val="21"/>
              </w:rPr>
              <w:t>(£)</w:t>
            </w:r>
          </w:p>
        </w:tc>
      </w:tr>
      <w:tr w:rsidR="00490F1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160" w:type="dxa"/>
          </w:tcPr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  <w:r>
              <w:rPr>
                <w:rFonts w:ascii="Arial" w:hAnsi="Arial"/>
                <w:noProof/>
                <w:sz w:val="21"/>
              </w:rPr>
              <w:t xml:space="preserve"> 0</w:t>
            </w: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  <w:r>
              <w:rPr>
                <w:rFonts w:ascii="Arial" w:hAnsi="Arial"/>
                <w:noProof/>
                <w:sz w:val="21"/>
              </w:rPr>
              <w:t xml:space="preserve"> 1</w:t>
            </w: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  <w:r>
              <w:rPr>
                <w:rFonts w:ascii="Arial" w:hAnsi="Arial"/>
                <w:noProof/>
                <w:sz w:val="21"/>
              </w:rPr>
              <w:t xml:space="preserve"> 2</w:t>
            </w: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  <w:r>
              <w:rPr>
                <w:rFonts w:ascii="Arial" w:hAnsi="Arial"/>
                <w:noProof/>
                <w:sz w:val="21"/>
              </w:rPr>
              <w:t xml:space="preserve"> 3</w:t>
            </w: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  <w:r>
              <w:rPr>
                <w:rFonts w:ascii="Arial" w:hAnsi="Arial"/>
                <w:noProof/>
                <w:sz w:val="21"/>
              </w:rPr>
              <w:t xml:space="preserve"> 4</w:t>
            </w: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  <w:r>
              <w:rPr>
                <w:rFonts w:ascii="Arial" w:hAnsi="Arial"/>
                <w:noProof/>
                <w:sz w:val="21"/>
              </w:rPr>
              <w:t xml:space="preserve"> 5</w:t>
            </w: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  <w:r>
              <w:rPr>
                <w:rFonts w:ascii="Arial" w:hAnsi="Arial"/>
                <w:noProof/>
                <w:sz w:val="21"/>
              </w:rPr>
              <w:t xml:space="preserve"> 6</w:t>
            </w: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  <w:r>
              <w:rPr>
                <w:rFonts w:ascii="Arial" w:hAnsi="Arial"/>
                <w:noProof/>
                <w:sz w:val="21"/>
              </w:rPr>
              <w:t xml:space="preserve"> 7</w:t>
            </w: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  <w:r>
              <w:rPr>
                <w:rFonts w:ascii="Arial" w:hAnsi="Arial"/>
                <w:noProof/>
                <w:sz w:val="21"/>
              </w:rPr>
              <w:t xml:space="preserve"> 8</w:t>
            </w: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  <w:r>
              <w:rPr>
                <w:rFonts w:ascii="Arial" w:hAnsi="Arial"/>
                <w:noProof/>
                <w:sz w:val="21"/>
              </w:rPr>
              <w:t xml:space="preserve"> 9</w:t>
            </w: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  <w:r>
              <w:rPr>
                <w:rFonts w:ascii="Arial" w:hAnsi="Arial"/>
                <w:noProof/>
                <w:sz w:val="21"/>
              </w:rPr>
              <w:t xml:space="preserve">10  </w:t>
            </w: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</w:p>
        </w:tc>
        <w:tc>
          <w:tcPr>
            <w:tcW w:w="2160" w:type="dxa"/>
          </w:tcPr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  <w:r>
              <w:rPr>
                <w:rFonts w:ascii="Arial" w:hAnsi="Arial"/>
                <w:noProof/>
                <w:sz w:val="21"/>
              </w:rPr>
              <w:t xml:space="preserve">  55</w:t>
            </w: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  <w:r>
              <w:rPr>
                <w:rFonts w:ascii="Arial" w:hAnsi="Arial"/>
                <w:noProof/>
                <w:sz w:val="21"/>
              </w:rPr>
              <w:t xml:space="preserve">  85</w:t>
            </w: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  <w:r>
              <w:rPr>
                <w:rFonts w:ascii="Arial" w:hAnsi="Arial"/>
                <w:noProof/>
                <w:sz w:val="21"/>
              </w:rPr>
              <w:t>110</w:t>
            </w: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  <w:r>
              <w:rPr>
                <w:rFonts w:ascii="Arial" w:hAnsi="Arial"/>
                <w:noProof/>
                <w:sz w:val="21"/>
              </w:rPr>
              <w:t>130</w:t>
            </w: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  <w:r>
              <w:rPr>
                <w:rFonts w:ascii="Arial" w:hAnsi="Arial"/>
                <w:noProof/>
                <w:sz w:val="21"/>
              </w:rPr>
              <w:t>…….</w:t>
            </w: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  <w:r>
              <w:rPr>
                <w:rFonts w:ascii="Arial" w:hAnsi="Arial"/>
                <w:noProof/>
                <w:sz w:val="21"/>
              </w:rPr>
              <w:t>…….</w:t>
            </w: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  <w:r>
              <w:rPr>
                <w:rFonts w:ascii="Arial" w:hAnsi="Arial"/>
                <w:noProof/>
                <w:sz w:val="21"/>
              </w:rPr>
              <w:t>280</w:t>
            </w: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  <w:r>
              <w:rPr>
                <w:rFonts w:ascii="Arial" w:hAnsi="Arial"/>
                <w:noProof/>
                <w:sz w:val="21"/>
              </w:rPr>
              <w:t>…….</w:t>
            </w: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  <w:r>
              <w:rPr>
                <w:rFonts w:ascii="Arial" w:hAnsi="Arial"/>
                <w:noProof/>
                <w:sz w:val="21"/>
              </w:rPr>
              <w:t>…….</w:t>
            </w: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  <w:r>
              <w:rPr>
                <w:rFonts w:ascii="Arial" w:hAnsi="Arial"/>
                <w:noProof/>
                <w:sz w:val="21"/>
              </w:rPr>
              <w:t>610</w:t>
            </w: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  <w:r>
              <w:rPr>
                <w:rFonts w:ascii="Arial" w:hAnsi="Arial"/>
                <w:noProof/>
                <w:sz w:val="21"/>
              </w:rPr>
              <w:t>…….</w:t>
            </w:r>
          </w:p>
        </w:tc>
        <w:tc>
          <w:tcPr>
            <w:tcW w:w="2160" w:type="dxa"/>
          </w:tcPr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  <w:r>
              <w:rPr>
                <w:rFonts w:ascii="Arial" w:hAnsi="Arial"/>
                <w:noProof/>
                <w:sz w:val="21"/>
              </w:rPr>
              <w:t>–</w:t>
            </w: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  <w:r>
              <w:rPr>
                <w:rFonts w:ascii="Arial" w:hAnsi="Arial"/>
                <w:noProof/>
                <w:sz w:val="21"/>
              </w:rPr>
              <w:t>…….</w:t>
            </w: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  <w:r>
              <w:rPr>
                <w:rFonts w:ascii="Arial" w:hAnsi="Arial"/>
                <w:noProof/>
                <w:sz w:val="21"/>
              </w:rPr>
              <w:t>…….</w:t>
            </w: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  <w:r>
              <w:rPr>
                <w:rFonts w:ascii="Arial" w:hAnsi="Arial"/>
                <w:noProof/>
                <w:sz w:val="21"/>
              </w:rPr>
              <w:t>…….</w:t>
            </w: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  <w:r>
              <w:rPr>
                <w:rFonts w:ascii="Arial" w:hAnsi="Arial"/>
                <w:noProof/>
                <w:sz w:val="21"/>
              </w:rPr>
              <w:t>40</w:t>
            </w: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  <w:r>
              <w:rPr>
                <w:rFonts w:ascii="Arial" w:hAnsi="Arial"/>
                <w:noProof/>
                <w:sz w:val="21"/>
              </w:rPr>
              <w:t>42</w:t>
            </w: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  <w:r>
              <w:rPr>
                <w:rFonts w:ascii="Arial" w:hAnsi="Arial"/>
                <w:noProof/>
                <w:sz w:val="21"/>
              </w:rPr>
              <w:t>…….</w:t>
            </w: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  <w:r>
              <w:rPr>
                <w:rFonts w:ascii="Arial" w:hAnsi="Arial"/>
                <w:noProof/>
                <w:sz w:val="21"/>
              </w:rPr>
              <w:t>…….</w:t>
            </w: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  <w:r>
              <w:rPr>
                <w:rFonts w:ascii="Arial" w:hAnsi="Arial"/>
                <w:noProof/>
                <w:sz w:val="21"/>
              </w:rPr>
              <w:t>…….</w:t>
            </w: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  <w:r>
              <w:rPr>
                <w:rFonts w:ascii="Arial" w:hAnsi="Arial"/>
                <w:noProof/>
                <w:sz w:val="21"/>
              </w:rPr>
              <w:t>…….</w:t>
            </w: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  <w:r>
              <w:rPr>
                <w:rFonts w:ascii="Arial" w:hAnsi="Arial"/>
                <w:noProof/>
                <w:sz w:val="21"/>
              </w:rPr>
              <w:t>…….</w:t>
            </w:r>
          </w:p>
        </w:tc>
        <w:tc>
          <w:tcPr>
            <w:tcW w:w="2160" w:type="dxa"/>
          </w:tcPr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  <w:r>
              <w:rPr>
                <w:rFonts w:ascii="Arial" w:hAnsi="Arial"/>
                <w:noProof/>
                <w:sz w:val="21"/>
              </w:rPr>
              <w:t>…….</w:t>
            </w: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  <w:r>
              <w:rPr>
                <w:rFonts w:ascii="Arial" w:hAnsi="Arial"/>
                <w:noProof/>
                <w:sz w:val="21"/>
              </w:rPr>
              <w:t>…….</w:t>
            </w: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  <w:r>
              <w:rPr>
                <w:rFonts w:ascii="Arial" w:hAnsi="Arial"/>
                <w:noProof/>
                <w:sz w:val="21"/>
              </w:rPr>
              <w:t>…….</w:t>
            </w: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  <w:r>
              <w:rPr>
                <w:rFonts w:ascii="Arial" w:hAnsi="Arial"/>
                <w:noProof/>
                <w:sz w:val="21"/>
              </w:rPr>
              <w:t>…….</w:t>
            </w: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  <w:r>
              <w:rPr>
                <w:rFonts w:ascii="Arial" w:hAnsi="Arial"/>
                <w:noProof/>
                <w:sz w:val="21"/>
              </w:rPr>
              <w:t>…….</w:t>
            </w: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  <w:r>
              <w:rPr>
                <w:rFonts w:ascii="Arial" w:hAnsi="Arial"/>
                <w:noProof/>
                <w:sz w:val="21"/>
              </w:rPr>
              <w:t>…….</w:t>
            </w: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  <w:r>
              <w:rPr>
                <w:rFonts w:ascii="Arial" w:hAnsi="Arial"/>
                <w:noProof/>
                <w:sz w:val="21"/>
              </w:rPr>
              <w:t xml:space="preserve">  90</w:t>
            </w: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  <w:r>
              <w:rPr>
                <w:rFonts w:ascii="Arial" w:hAnsi="Arial"/>
                <w:noProof/>
                <w:sz w:val="21"/>
              </w:rPr>
              <w:t>110</w:t>
            </w: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  <w:r>
              <w:rPr>
                <w:rFonts w:ascii="Arial" w:hAnsi="Arial"/>
                <w:noProof/>
                <w:sz w:val="21"/>
              </w:rPr>
              <w:t>…….</w:t>
            </w: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rFonts w:ascii="Arial" w:hAnsi="Arial"/>
                <w:noProof/>
                <w:sz w:val="21"/>
              </w:rPr>
            </w:pPr>
          </w:p>
          <w:p w:rsidR="00490F19" w:rsidRDefault="00490F19">
            <w:pPr>
              <w:tabs>
                <w:tab w:val="left" w:pos="475"/>
                <w:tab w:val="left" w:pos="965"/>
                <w:tab w:val="right" w:leader="dot" w:pos="9720"/>
              </w:tabs>
              <w:suppressAutoHyphens/>
              <w:spacing w:line="192" w:lineRule="auto"/>
              <w:jc w:val="center"/>
              <w:rPr>
                <w:noProof/>
                <w:sz w:val="21"/>
              </w:rPr>
            </w:pPr>
            <w:r>
              <w:rPr>
                <w:rFonts w:ascii="Arial" w:hAnsi="Arial"/>
                <w:noProof/>
                <w:sz w:val="21"/>
              </w:rPr>
              <w:t>150</w:t>
            </w:r>
          </w:p>
        </w:tc>
      </w:tr>
    </w:tbl>
    <w:p w:rsidR="00490F19" w:rsidRDefault="00490F19">
      <w:pPr>
        <w:tabs>
          <w:tab w:val="left" w:pos="475"/>
          <w:tab w:val="left" w:pos="965"/>
          <w:tab w:val="right" w:leader="dot" w:pos="9720"/>
        </w:tabs>
        <w:suppressAutoHyphens/>
        <w:jc w:val="both"/>
        <w:rPr>
          <w:noProof/>
          <w:sz w:val="24"/>
        </w:rPr>
      </w:pPr>
    </w:p>
    <w:p w:rsidR="00490F19" w:rsidRDefault="00490F19">
      <w:pPr>
        <w:tabs>
          <w:tab w:val="left" w:pos="475"/>
          <w:tab w:val="left" w:pos="965"/>
          <w:tab w:val="right" w:leader="dot" w:pos="9720"/>
        </w:tabs>
        <w:suppressAutoHyphens/>
        <w:jc w:val="both"/>
        <w:rPr>
          <w:noProof/>
          <w:sz w:val="24"/>
        </w:rPr>
      </w:pPr>
    </w:p>
    <w:p w:rsidR="00490F19" w:rsidRDefault="00490F19">
      <w:pPr>
        <w:tabs>
          <w:tab w:val="left" w:pos="475"/>
          <w:tab w:val="left" w:pos="965"/>
          <w:tab w:val="left" w:pos="1440"/>
          <w:tab w:val="right" w:leader="dot" w:pos="9720"/>
        </w:tabs>
        <w:suppressAutoHyphens/>
        <w:spacing w:after="200"/>
        <w:jc w:val="both"/>
        <w:rPr>
          <w:noProof/>
          <w:sz w:val="24"/>
        </w:rPr>
      </w:pPr>
      <w:r>
        <w:rPr>
          <w:noProof/>
          <w:sz w:val="24"/>
        </w:rPr>
        <w:tab/>
        <w:t>(b)</w:t>
      </w:r>
      <w:r>
        <w:rPr>
          <w:noProof/>
          <w:sz w:val="24"/>
        </w:rPr>
        <w:tab/>
        <w:t>How much is total fixed cost at:</w:t>
      </w:r>
    </w:p>
    <w:p w:rsidR="00490F19" w:rsidRDefault="00490F19">
      <w:pPr>
        <w:tabs>
          <w:tab w:val="left" w:pos="475"/>
          <w:tab w:val="left" w:pos="965"/>
          <w:tab w:val="left" w:pos="1440"/>
          <w:tab w:val="right" w:leader="dot" w:pos="9720"/>
        </w:tabs>
        <w:suppressAutoHyphens/>
        <w:spacing w:after="200"/>
        <w:jc w:val="both"/>
        <w:rPr>
          <w:noProof/>
          <w:sz w:val="24"/>
        </w:rPr>
      </w:pPr>
      <w:r>
        <w:rPr>
          <w:noProof/>
          <w:sz w:val="24"/>
        </w:rPr>
        <w:tab/>
      </w:r>
      <w:r>
        <w:rPr>
          <w:noProof/>
          <w:sz w:val="24"/>
        </w:rPr>
        <w:tab/>
        <w:t>(i)</w:t>
      </w:r>
      <w:r>
        <w:rPr>
          <w:noProof/>
          <w:sz w:val="24"/>
        </w:rPr>
        <w:tab/>
        <w:t>an output of 0?</w:t>
      </w:r>
      <w:r>
        <w:rPr>
          <w:noProof/>
          <w:sz w:val="24"/>
        </w:rPr>
        <w:tab/>
      </w:r>
    </w:p>
    <w:p w:rsidR="00490F19" w:rsidRDefault="00490F19">
      <w:pPr>
        <w:tabs>
          <w:tab w:val="left" w:pos="475"/>
          <w:tab w:val="left" w:pos="965"/>
          <w:tab w:val="left" w:pos="1440"/>
          <w:tab w:val="right" w:leader="dot" w:pos="9720"/>
        </w:tabs>
        <w:suppressAutoHyphens/>
        <w:jc w:val="both"/>
        <w:rPr>
          <w:noProof/>
          <w:sz w:val="24"/>
        </w:rPr>
      </w:pPr>
      <w:r>
        <w:rPr>
          <w:noProof/>
          <w:sz w:val="24"/>
        </w:rPr>
        <w:tab/>
      </w:r>
      <w:r>
        <w:rPr>
          <w:noProof/>
          <w:sz w:val="24"/>
        </w:rPr>
        <w:tab/>
        <w:t>(ii)</w:t>
      </w:r>
      <w:r>
        <w:rPr>
          <w:noProof/>
          <w:sz w:val="24"/>
        </w:rPr>
        <w:tab/>
        <w:t>an output of 6?</w:t>
      </w:r>
      <w:r>
        <w:rPr>
          <w:noProof/>
          <w:sz w:val="24"/>
        </w:rPr>
        <w:tab/>
      </w:r>
    </w:p>
    <w:p w:rsidR="00490F19" w:rsidRDefault="00490F19">
      <w:pPr>
        <w:tabs>
          <w:tab w:val="left" w:pos="475"/>
          <w:tab w:val="left" w:pos="965"/>
          <w:tab w:val="left" w:pos="1440"/>
          <w:tab w:val="right" w:leader="dot" w:pos="9720"/>
        </w:tabs>
        <w:suppressAutoHyphens/>
        <w:jc w:val="both"/>
        <w:rPr>
          <w:noProof/>
          <w:sz w:val="24"/>
        </w:rPr>
      </w:pPr>
    </w:p>
    <w:p w:rsidR="00490F19" w:rsidRDefault="00490F19">
      <w:pPr>
        <w:tabs>
          <w:tab w:val="left" w:pos="475"/>
          <w:tab w:val="left" w:pos="965"/>
          <w:tab w:val="left" w:pos="1440"/>
          <w:tab w:val="right" w:leader="dot" w:pos="9720"/>
        </w:tabs>
        <w:suppressAutoHyphens/>
        <w:spacing w:after="200"/>
        <w:jc w:val="both"/>
        <w:rPr>
          <w:noProof/>
          <w:sz w:val="24"/>
        </w:rPr>
      </w:pPr>
      <w:r>
        <w:rPr>
          <w:noProof/>
          <w:sz w:val="24"/>
        </w:rPr>
        <w:tab/>
        <w:t>(c)</w:t>
      </w:r>
      <w:r>
        <w:rPr>
          <w:noProof/>
          <w:sz w:val="24"/>
        </w:rPr>
        <w:tab/>
        <w:t>How much is average fixed cost at:</w:t>
      </w:r>
    </w:p>
    <w:p w:rsidR="00490F19" w:rsidRDefault="00490F19">
      <w:pPr>
        <w:tabs>
          <w:tab w:val="left" w:pos="475"/>
          <w:tab w:val="left" w:pos="965"/>
          <w:tab w:val="left" w:pos="1440"/>
          <w:tab w:val="right" w:leader="dot" w:pos="9720"/>
        </w:tabs>
        <w:suppressAutoHyphens/>
        <w:spacing w:after="200"/>
        <w:jc w:val="both"/>
        <w:rPr>
          <w:noProof/>
          <w:sz w:val="24"/>
        </w:rPr>
      </w:pPr>
      <w:r>
        <w:rPr>
          <w:noProof/>
          <w:sz w:val="24"/>
        </w:rPr>
        <w:tab/>
      </w:r>
      <w:r>
        <w:rPr>
          <w:noProof/>
          <w:sz w:val="24"/>
        </w:rPr>
        <w:tab/>
        <w:t>(i)</w:t>
      </w:r>
      <w:r>
        <w:rPr>
          <w:noProof/>
          <w:sz w:val="24"/>
        </w:rPr>
        <w:tab/>
        <w:t>an output of 5?</w:t>
      </w:r>
      <w:r>
        <w:rPr>
          <w:noProof/>
          <w:sz w:val="24"/>
        </w:rPr>
        <w:tab/>
      </w:r>
    </w:p>
    <w:p w:rsidR="00490F19" w:rsidRDefault="00490F19">
      <w:pPr>
        <w:tabs>
          <w:tab w:val="left" w:pos="475"/>
          <w:tab w:val="left" w:pos="965"/>
          <w:tab w:val="left" w:pos="1440"/>
          <w:tab w:val="right" w:leader="dot" w:pos="9720"/>
        </w:tabs>
        <w:suppressAutoHyphens/>
        <w:jc w:val="both"/>
        <w:rPr>
          <w:noProof/>
          <w:sz w:val="24"/>
        </w:rPr>
      </w:pPr>
      <w:r>
        <w:rPr>
          <w:noProof/>
          <w:sz w:val="24"/>
        </w:rPr>
        <w:tab/>
      </w:r>
      <w:r>
        <w:rPr>
          <w:noProof/>
          <w:sz w:val="24"/>
        </w:rPr>
        <w:tab/>
        <w:t>(ii)</w:t>
      </w:r>
      <w:r>
        <w:rPr>
          <w:noProof/>
          <w:sz w:val="24"/>
        </w:rPr>
        <w:tab/>
        <w:t>an output of 10?</w:t>
      </w:r>
      <w:r>
        <w:rPr>
          <w:noProof/>
          <w:sz w:val="24"/>
        </w:rPr>
        <w:tab/>
      </w:r>
    </w:p>
    <w:p w:rsidR="00490F19" w:rsidRDefault="00490F19">
      <w:pPr>
        <w:tabs>
          <w:tab w:val="left" w:pos="475"/>
          <w:tab w:val="left" w:pos="965"/>
          <w:tab w:val="left" w:pos="1440"/>
          <w:tab w:val="right" w:leader="dot" w:pos="9720"/>
        </w:tabs>
        <w:suppressAutoHyphens/>
        <w:jc w:val="both"/>
        <w:rPr>
          <w:noProof/>
          <w:sz w:val="24"/>
        </w:rPr>
      </w:pPr>
    </w:p>
    <w:p w:rsidR="00490F19" w:rsidRDefault="00490F19">
      <w:pPr>
        <w:tabs>
          <w:tab w:val="left" w:pos="475"/>
          <w:tab w:val="left" w:pos="965"/>
          <w:tab w:val="left" w:pos="1440"/>
          <w:tab w:val="right" w:leader="dot" w:pos="9720"/>
        </w:tabs>
        <w:suppressAutoHyphens/>
        <w:jc w:val="both"/>
        <w:rPr>
          <w:noProof/>
          <w:sz w:val="24"/>
        </w:rPr>
      </w:pPr>
      <w:r>
        <w:rPr>
          <w:noProof/>
          <w:sz w:val="24"/>
        </w:rPr>
        <w:tab/>
        <w:t>(d)</w:t>
      </w:r>
      <w:r>
        <w:rPr>
          <w:noProof/>
          <w:sz w:val="24"/>
        </w:rPr>
        <w:tab/>
        <w:t>How much is total variable cost at an output of 5?</w:t>
      </w:r>
      <w:r>
        <w:rPr>
          <w:noProof/>
          <w:sz w:val="24"/>
        </w:rPr>
        <w:tab/>
      </w:r>
    </w:p>
    <w:p w:rsidR="00490F19" w:rsidRDefault="00490F19">
      <w:pPr>
        <w:tabs>
          <w:tab w:val="left" w:pos="475"/>
          <w:tab w:val="left" w:pos="965"/>
          <w:tab w:val="left" w:pos="1440"/>
          <w:tab w:val="right" w:leader="dot" w:pos="9720"/>
        </w:tabs>
        <w:suppressAutoHyphens/>
        <w:jc w:val="both"/>
        <w:rPr>
          <w:noProof/>
          <w:sz w:val="24"/>
        </w:rPr>
      </w:pPr>
    </w:p>
    <w:p w:rsidR="00490F19" w:rsidRDefault="00490F19">
      <w:pPr>
        <w:tabs>
          <w:tab w:val="left" w:pos="475"/>
          <w:tab w:val="left" w:pos="965"/>
          <w:tab w:val="left" w:pos="1440"/>
          <w:tab w:val="right" w:leader="dot" w:pos="9720"/>
        </w:tabs>
        <w:suppressAutoHyphens/>
        <w:jc w:val="both"/>
        <w:rPr>
          <w:noProof/>
          <w:spacing w:val="-3"/>
          <w:sz w:val="24"/>
        </w:rPr>
      </w:pPr>
      <w:r>
        <w:rPr>
          <w:noProof/>
          <w:sz w:val="24"/>
        </w:rPr>
        <w:tab/>
        <w:t>(e)</w:t>
      </w:r>
      <w:r>
        <w:rPr>
          <w:noProof/>
          <w:sz w:val="24"/>
        </w:rPr>
        <w:tab/>
        <w:t>How much is average variable cost at an output of 10?</w:t>
      </w:r>
      <w:r>
        <w:rPr>
          <w:noProof/>
          <w:sz w:val="24"/>
        </w:rPr>
        <w:tab/>
      </w:r>
      <w:r>
        <w:rPr>
          <w:noProof/>
          <w:spacing w:val="-3"/>
          <w:sz w:val="24"/>
        </w:rPr>
        <w:br w:type="page"/>
      </w:r>
    </w:p>
    <w:p w:rsidR="00490F19" w:rsidRDefault="00490F19">
      <w:pPr>
        <w:tabs>
          <w:tab w:val="left" w:pos="475"/>
          <w:tab w:val="left" w:pos="965"/>
          <w:tab w:val="right" w:leader="dot" w:pos="9720"/>
        </w:tabs>
        <w:suppressAutoHyphens/>
        <w:jc w:val="both"/>
        <w:rPr>
          <w:noProof/>
          <w:spacing w:val="-3"/>
          <w:sz w:val="24"/>
        </w:rPr>
      </w:pPr>
    </w:p>
    <w:p w:rsidR="00490F19" w:rsidRDefault="00490F19">
      <w:pPr>
        <w:tabs>
          <w:tab w:val="left" w:pos="475"/>
          <w:tab w:val="left" w:pos="965"/>
          <w:tab w:val="right" w:leader="dot" w:pos="9720"/>
        </w:tabs>
        <w:suppressAutoHyphens/>
        <w:ind w:left="965" w:hanging="965"/>
        <w:jc w:val="both"/>
        <w:rPr>
          <w:b/>
          <w:noProof/>
          <w:spacing w:val="-3"/>
          <w:sz w:val="24"/>
        </w:rPr>
      </w:pPr>
    </w:p>
    <w:p w:rsidR="00490F19" w:rsidRDefault="00490F19">
      <w:pPr>
        <w:tabs>
          <w:tab w:val="left" w:pos="475"/>
          <w:tab w:val="left" w:pos="965"/>
          <w:tab w:val="right" w:leader="dot" w:pos="9720"/>
        </w:tabs>
        <w:suppressAutoHyphens/>
        <w:ind w:left="965" w:hanging="965"/>
        <w:jc w:val="both"/>
        <w:rPr>
          <w:noProof/>
          <w:sz w:val="24"/>
        </w:rPr>
      </w:pPr>
      <w:r>
        <w:rPr>
          <w:b/>
          <w:noProof/>
          <w:spacing w:val="-3"/>
          <w:sz w:val="24"/>
        </w:rPr>
        <w:t>2</w:t>
      </w:r>
      <w:r>
        <w:rPr>
          <w:b/>
          <w:noProof/>
          <w:sz w:val="24"/>
        </w:rPr>
        <w:t>.</w:t>
      </w:r>
      <w:r>
        <w:rPr>
          <w:noProof/>
          <w:sz w:val="24"/>
        </w:rPr>
        <w:tab/>
        <w:t>(a)</w:t>
      </w:r>
      <w:r>
        <w:rPr>
          <w:noProof/>
          <w:sz w:val="24"/>
        </w:rPr>
        <w:tab/>
        <w:t xml:space="preserve">Referring to the data from question 1, draw the firm’s average and marginal cost curves on the following diagram.  (Remember to plot </w:t>
      </w:r>
      <w:r>
        <w:rPr>
          <w:i/>
          <w:noProof/>
          <w:sz w:val="24"/>
        </w:rPr>
        <w:t>MC</w:t>
      </w:r>
      <w:r>
        <w:rPr>
          <w:noProof/>
          <w:sz w:val="24"/>
        </w:rPr>
        <w:t xml:space="preserve">  </w:t>
      </w:r>
      <w:r>
        <w:rPr>
          <w:noProof/>
          <w:sz w:val="24"/>
          <w:u w:val="single"/>
        </w:rPr>
        <w:t>mid-way between</w:t>
      </w:r>
      <w:r>
        <w:rPr>
          <w:noProof/>
          <w:sz w:val="24"/>
        </w:rPr>
        <w:t xml:space="preserve"> the quantity figures.)</w:t>
      </w:r>
    </w:p>
    <w:p w:rsidR="00490F19" w:rsidRDefault="00490F19">
      <w:pPr>
        <w:tabs>
          <w:tab w:val="left" w:pos="475"/>
          <w:tab w:val="left" w:pos="965"/>
          <w:tab w:val="right" w:leader="dot" w:pos="9720"/>
        </w:tabs>
        <w:suppressAutoHyphens/>
        <w:jc w:val="both"/>
        <w:rPr>
          <w:noProof/>
          <w:sz w:val="24"/>
        </w:rPr>
      </w:pPr>
    </w:p>
    <w:p w:rsidR="00490F19" w:rsidRDefault="00DB3CE2">
      <w:pPr>
        <w:tabs>
          <w:tab w:val="left" w:pos="475"/>
          <w:tab w:val="left" w:pos="965"/>
          <w:tab w:val="right" w:leader="dot" w:pos="9720"/>
        </w:tabs>
        <w:suppressAutoHyphens/>
        <w:ind w:left="965" w:hanging="965"/>
        <w:jc w:val="both"/>
        <w:rPr>
          <w:rFonts w:ascii="Book Antiqua" w:hAnsi="Book Antiqua"/>
          <w:noProof/>
        </w:rPr>
      </w:pPr>
      <w:r>
        <w:rPr>
          <w:rFonts w:ascii="Book Antiqua" w:hAnsi="Book Antiqua"/>
          <w:noProof/>
          <w:sz w:val="20"/>
          <w:lang w:eastAsia="zh-CN"/>
        </w:rPr>
        <w:drawing>
          <wp:inline distT="0" distB="0" distL="0" distR="0">
            <wp:extent cx="6124575" cy="4114800"/>
            <wp:effectExtent l="0" t="0" r="0" b="0"/>
            <wp:docPr id="2" name="Object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490F19" w:rsidRDefault="00490F19">
      <w:pPr>
        <w:tabs>
          <w:tab w:val="left" w:pos="475"/>
          <w:tab w:val="left" w:pos="965"/>
          <w:tab w:val="right" w:leader="dot" w:pos="9720"/>
        </w:tabs>
        <w:suppressAutoHyphens/>
        <w:jc w:val="both"/>
        <w:rPr>
          <w:rFonts w:ascii="Book Antiqua" w:hAnsi="Book Antiqua"/>
          <w:noProof/>
        </w:rPr>
      </w:pPr>
      <w:r>
        <w:rPr>
          <w:rFonts w:ascii="Book Antiqua" w:hAnsi="Book Antiqua"/>
          <w:noProof/>
        </w:rPr>
        <w:t xml:space="preserve"> </w:t>
      </w:r>
    </w:p>
    <w:p w:rsidR="00490F19" w:rsidRDefault="00490F19">
      <w:pPr>
        <w:tabs>
          <w:tab w:val="left" w:pos="475"/>
          <w:tab w:val="left" w:pos="965"/>
          <w:tab w:val="right" w:leader="dot" w:pos="9720"/>
        </w:tabs>
        <w:suppressAutoHyphens/>
        <w:jc w:val="both"/>
        <w:rPr>
          <w:noProof/>
          <w:sz w:val="24"/>
        </w:rPr>
      </w:pPr>
      <w:r>
        <w:rPr>
          <w:noProof/>
          <w:sz w:val="24"/>
        </w:rPr>
        <w:tab/>
        <w:t>(b)</w:t>
      </w:r>
      <w:r>
        <w:rPr>
          <w:noProof/>
          <w:sz w:val="24"/>
        </w:rPr>
        <w:tab/>
        <w:t>Mark on the diagram the output at which diminishing returns set in.</w:t>
      </w:r>
    </w:p>
    <w:p w:rsidR="00490F19" w:rsidRDefault="00490F19">
      <w:pPr>
        <w:tabs>
          <w:tab w:val="left" w:pos="475"/>
          <w:tab w:val="left" w:pos="965"/>
          <w:tab w:val="right" w:leader="dot" w:pos="9720"/>
        </w:tabs>
        <w:suppressAutoHyphens/>
        <w:jc w:val="both"/>
        <w:rPr>
          <w:rFonts w:ascii="Book Antiqua" w:hAnsi="Book Antiqua"/>
          <w:noProof/>
        </w:rPr>
      </w:pPr>
    </w:p>
    <w:p w:rsidR="00490F19" w:rsidRDefault="00490F19">
      <w:pPr>
        <w:tabs>
          <w:tab w:val="left" w:pos="475"/>
          <w:tab w:val="left" w:pos="965"/>
          <w:tab w:val="right" w:leader="dot" w:pos="9720"/>
        </w:tabs>
        <w:suppressAutoHyphens/>
        <w:jc w:val="both"/>
        <w:rPr>
          <w:rFonts w:ascii="Book Antiqua" w:hAnsi="Book Antiqua"/>
          <w:noProof/>
        </w:rPr>
      </w:pPr>
    </w:p>
    <w:p w:rsidR="00490F19" w:rsidRDefault="00490F19">
      <w:pPr>
        <w:tabs>
          <w:tab w:val="left" w:pos="475"/>
          <w:tab w:val="left" w:pos="965"/>
          <w:tab w:val="right" w:leader="dot" w:pos="9720"/>
        </w:tabs>
        <w:suppressAutoHyphens/>
        <w:jc w:val="both"/>
        <w:rPr>
          <w:noProof/>
          <w:sz w:val="24"/>
        </w:rPr>
      </w:pPr>
      <w:r>
        <w:rPr>
          <w:rFonts w:ascii="Book Antiqua" w:hAnsi="Book Antiqua"/>
          <w:noProof/>
        </w:rPr>
        <w:tab/>
      </w:r>
      <w:r>
        <w:rPr>
          <w:noProof/>
          <w:sz w:val="24"/>
        </w:rPr>
        <w:t>(c)</w:t>
      </w:r>
      <w:r>
        <w:rPr>
          <w:noProof/>
          <w:sz w:val="24"/>
        </w:rPr>
        <w:tab/>
        <w:t>Assume that the firm is a price taker and faces a market price of £60 per unit.</w:t>
      </w:r>
    </w:p>
    <w:p w:rsidR="00490F19" w:rsidRDefault="00490F19">
      <w:pPr>
        <w:tabs>
          <w:tab w:val="left" w:pos="475"/>
          <w:tab w:val="left" w:pos="965"/>
          <w:tab w:val="right" w:leader="dot" w:pos="9720"/>
        </w:tabs>
        <w:suppressAutoHyphens/>
        <w:jc w:val="both"/>
        <w:rPr>
          <w:noProof/>
          <w:sz w:val="24"/>
        </w:rPr>
      </w:pPr>
    </w:p>
    <w:p w:rsidR="00490F19" w:rsidRDefault="00490F19">
      <w:pPr>
        <w:tabs>
          <w:tab w:val="left" w:pos="475"/>
          <w:tab w:val="left" w:pos="965"/>
          <w:tab w:val="right" w:leader="dot" w:pos="9720"/>
        </w:tabs>
        <w:suppressAutoHyphens/>
        <w:jc w:val="both"/>
        <w:rPr>
          <w:noProof/>
          <w:sz w:val="24"/>
        </w:rPr>
      </w:pPr>
      <w:r>
        <w:rPr>
          <w:noProof/>
          <w:sz w:val="24"/>
        </w:rPr>
        <w:tab/>
      </w:r>
      <w:r>
        <w:rPr>
          <w:noProof/>
          <w:sz w:val="24"/>
        </w:rPr>
        <w:tab/>
        <w:t xml:space="preserve">Draw the firm’s </w:t>
      </w:r>
      <w:r>
        <w:rPr>
          <w:i/>
          <w:noProof/>
          <w:sz w:val="24"/>
        </w:rPr>
        <w:t>AR</w:t>
      </w:r>
      <w:r>
        <w:rPr>
          <w:noProof/>
          <w:sz w:val="24"/>
        </w:rPr>
        <w:t xml:space="preserve"> and </w:t>
      </w:r>
      <w:r>
        <w:rPr>
          <w:i/>
          <w:noProof/>
          <w:sz w:val="24"/>
        </w:rPr>
        <w:t>MR</w:t>
      </w:r>
      <w:r>
        <w:rPr>
          <w:noProof/>
          <w:sz w:val="24"/>
        </w:rPr>
        <w:t xml:space="preserve"> curves on the above diagram.</w:t>
      </w:r>
    </w:p>
    <w:p w:rsidR="00490F19" w:rsidRDefault="00490F19">
      <w:pPr>
        <w:tabs>
          <w:tab w:val="left" w:pos="475"/>
          <w:tab w:val="left" w:pos="965"/>
          <w:tab w:val="right" w:leader="dot" w:pos="9720"/>
        </w:tabs>
        <w:suppressAutoHyphens/>
        <w:jc w:val="both"/>
        <w:rPr>
          <w:noProof/>
          <w:sz w:val="24"/>
        </w:rPr>
      </w:pPr>
    </w:p>
    <w:p w:rsidR="00490F19" w:rsidRDefault="00490F19">
      <w:pPr>
        <w:tabs>
          <w:tab w:val="left" w:pos="475"/>
          <w:tab w:val="left" w:pos="965"/>
          <w:tab w:val="right" w:leader="dot" w:pos="9720"/>
        </w:tabs>
        <w:suppressAutoHyphens/>
        <w:jc w:val="both"/>
        <w:rPr>
          <w:noProof/>
          <w:sz w:val="24"/>
        </w:rPr>
      </w:pPr>
    </w:p>
    <w:p w:rsidR="00490F19" w:rsidRDefault="00490F19">
      <w:pPr>
        <w:tabs>
          <w:tab w:val="left" w:pos="475"/>
          <w:tab w:val="left" w:pos="965"/>
          <w:tab w:val="right" w:leader="dot" w:pos="9720"/>
        </w:tabs>
        <w:suppressAutoHyphens/>
        <w:jc w:val="both"/>
        <w:rPr>
          <w:noProof/>
          <w:sz w:val="24"/>
        </w:rPr>
      </w:pPr>
      <w:r>
        <w:rPr>
          <w:noProof/>
          <w:sz w:val="24"/>
        </w:rPr>
        <w:tab/>
        <w:t>(d)</w:t>
      </w:r>
      <w:r>
        <w:rPr>
          <w:noProof/>
          <w:sz w:val="24"/>
        </w:rPr>
        <w:tab/>
        <w:t>How much will it produce in order to maximise profit?</w:t>
      </w:r>
      <w:r>
        <w:rPr>
          <w:noProof/>
          <w:sz w:val="24"/>
        </w:rPr>
        <w:tab/>
      </w:r>
    </w:p>
    <w:p w:rsidR="00490F19" w:rsidRDefault="00490F19">
      <w:pPr>
        <w:tabs>
          <w:tab w:val="left" w:pos="475"/>
          <w:tab w:val="left" w:pos="965"/>
          <w:tab w:val="right" w:leader="dot" w:pos="9720"/>
        </w:tabs>
        <w:suppressAutoHyphens/>
        <w:jc w:val="both"/>
        <w:rPr>
          <w:noProof/>
          <w:sz w:val="24"/>
        </w:rPr>
      </w:pPr>
    </w:p>
    <w:p w:rsidR="00490F19" w:rsidRDefault="00490F19">
      <w:pPr>
        <w:tabs>
          <w:tab w:val="left" w:pos="475"/>
          <w:tab w:val="left" w:pos="965"/>
          <w:tab w:val="right" w:leader="dot" w:pos="9720"/>
        </w:tabs>
        <w:suppressAutoHyphens/>
        <w:jc w:val="both"/>
        <w:rPr>
          <w:noProof/>
          <w:sz w:val="24"/>
        </w:rPr>
      </w:pPr>
    </w:p>
    <w:p w:rsidR="00490F19" w:rsidRDefault="00490F19">
      <w:pPr>
        <w:tabs>
          <w:tab w:val="left" w:pos="475"/>
          <w:tab w:val="left" w:pos="965"/>
          <w:tab w:val="right" w:leader="dot" w:pos="9720"/>
        </w:tabs>
        <w:suppressAutoHyphens/>
        <w:jc w:val="both"/>
        <w:rPr>
          <w:noProof/>
          <w:sz w:val="24"/>
        </w:rPr>
      </w:pPr>
      <w:r>
        <w:rPr>
          <w:noProof/>
          <w:sz w:val="24"/>
        </w:rPr>
        <w:tab/>
        <w:t>(e)</w:t>
      </w:r>
      <w:r>
        <w:rPr>
          <w:noProof/>
          <w:sz w:val="24"/>
        </w:rPr>
        <w:tab/>
        <w:t>Shade in the amount of profit it makes.</w:t>
      </w:r>
    </w:p>
    <w:p w:rsidR="00490F19" w:rsidRDefault="00490F19">
      <w:pPr>
        <w:tabs>
          <w:tab w:val="left" w:pos="475"/>
          <w:tab w:val="left" w:pos="965"/>
          <w:tab w:val="right" w:leader="dot" w:pos="9720"/>
        </w:tabs>
        <w:suppressAutoHyphens/>
        <w:jc w:val="both"/>
        <w:rPr>
          <w:noProof/>
          <w:sz w:val="24"/>
        </w:rPr>
      </w:pPr>
    </w:p>
    <w:p w:rsidR="00490F19" w:rsidRDefault="00490F19">
      <w:pPr>
        <w:tabs>
          <w:tab w:val="left" w:pos="475"/>
          <w:tab w:val="left" w:pos="965"/>
          <w:tab w:val="right" w:leader="dot" w:pos="9720"/>
        </w:tabs>
        <w:suppressAutoHyphens/>
        <w:jc w:val="both"/>
        <w:rPr>
          <w:noProof/>
          <w:sz w:val="24"/>
        </w:rPr>
      </w:pPr>
    </w:p>
    <w:p w:rsidR="00490F19" w:rsidRDefault="00490F19">
      <w:pPr>
        <w:tabs>
          <w:tab w:val="left" w:pos="475"/>
          <w:tab w:val="left" w:pos="965"/>
          <w:tab w:val="right" w:leader="dot" w:pos="9720"/>
        </w:tabs>
        <w:suppressAutoHyphens/>
        <w:jc w:val="both"/>
        <w:rPr>
          <w:noProof/>
          <w:sz w:val="24"/>
        </w:rPr>
      </w:pPr>
      <w:r>
        <w:rPr>
          <w:noProof/>
          <w:sz w:val="24"/>
        </w:rPr>
        <w:tab/>
        <w:t>(f)</w:t>
      </w:r>
      <w:r>
        <w:rPr>
          <w:noProof/>
          <w:sz w:val="24"/>
        </w:rPr>
        <w:tab/>
        <w:t xml:space="preserve">Calculate how much profit this is.  </w:t>
      </w:r>
      <w:r>
        <w:rPr>
          <w:noProof/>
          <w:sz w:val="24"/>
        </w:rPr>
        <w:tab/>
      </w:r>
      <w:r>
        <w:rPr>
          <w:noProof/>
          <w:sz w:val="24"/>
        </w:rPr>
        <w:tab/>
      </w:r>
    </w:p>
    <w:p w:rsidR="00490F19" w:rsidRDefault="00490F19">
      <w:pPr>
        <w:tabs>
          <w:tab w:val="left" w:pos="475"/>
          <w:tab w:val="left" w:pos="965"/>
          <w:tab w:val="right" w:leader="dot" w:pos="9720"/>
        </w:tabs>
        <w:suppressAutoHyphens/>
        <w:jc w:val="both"/>
        <w:rPr>
          <w:noProof/>
          <w:spacing w:val="-3"/>
          <w:sz w:val="24"/>
        </w:rPr>
      </w:pPr>
      <w:r>
        <w:rPr>
          <w:noProof/>
          <w:sz w:val="24"/>
        </w:rPr>
        <w:tab/>
      </w:r>
      <w:r>
        <w:rPr>
          <w:noProof/>
          <w:sz w:val="24"/>
        </w:rPr>
        <w:tab/>
      </w:r>
      <w:r>
        <w:rPr>
          <w:noProof/>
          <w:sz w:val="24"/>
        </w:rPr>
        <w:tab/>
      </w:r>
      <w:r>
        <w:rPr>
          <w:noProof/>
          <w:sz w:val="24"/>
        </w:rPr>
        <w:tab/>
      </w:r>
      <w:r>
        <w:rPr>
          <w:noProof/>
          <w:spacing w:val="-3"/>
          <w:sz w:val="24"/>
        </w:rPr>
        <w:tab/>
      </w:r>
      <w:r>
        <w:rPr>
          <w:noProof/>
          <w:spacing w:val="-3"/>
          <w:sz w:val="24"/>
        </w:rPr>
        <w:br w:type="page"/>
      </w:r>
    </w:p>
    <w:p w:rsidR="00490F19" w:rsidRDefault="00490F19">
      <w:pPr>
        <w:tabs>
          <w:tab w:val="left" w:pos="475"/>
          <w:tab w:val="left" w:pos="965"/>
          <w:tab w:val="right" w:leader="dot" w:pos="9720"/>
        </w:tabs>
        <w:suppressAutoHyphens/>
        <w:jc w:val="both"/>
        <w:rPr>
          <w:noProof/>
          <w:spacing w:val="-3"/>
          <w:sz w:val="24"/>
        </w:rPr>
      </w:pPr>
    </w:p>
    <w:p w:rsidR="00490F19" w:rsidRDefault="00490F19">
      <w:pPr>
        <w:tabs>
          <w:tab w:val="left" w:pos="475"/>
          <w:tab w:val="left" w:pos="965"/>
          <w:tab w:val="right" w:leader="dot" w:pos="9720"/>
        </w:tabs>
        <w:suppressAutoHyphens/>
        <w:ind w:left="475" w:hanging="475"/>
        <w:jc w:val="both"/>
        <w:rPr>
          <w:b/>
          <w:noProof/>
          <w:spacing w:val="-2"/>
          <w:sz w:val="24"/>
        </w:rPr>
      </w:pPr>
    </w:p>
    <w:p w:rsidR="00490F19" w:rsidRDefault="00490F19">
      <w:pPr>
        <w:tabs>
          <w:tab w:val="left" w:pos="475"/>
          <w:tab w:val="left" w:pos="965"/>
          <w:tab w:val="right" w:leader="dot" w:pos="9720"/>
        </w:tabs>
        <w:suppressAutoHyphens/>
        <w:ind w:left="475" w:hanging="475"/>
        <w:jc w:val="both"/>
        <w:rPr>
          <w:noProof/>
          <w:sz w:val="24"/>
        </w:rPr>
      </w:pPr>
      <w:r>
        <w:rPr>
          <w:b/>
          <w:noProof/>
          <w:spacing w:val="-2"/>
          <w:sz w:val="24"/>
        </w:rPr>
        <w:t>3</w:t>
      </w:r>
      <w:r>
        <w:rPr>
          <w:b/>
          <w:noProof/>
          <w:sz w:val="24"/>
        </w:rPr>
        <w:t>.</w:t>
      </w:r>
      <w:r>
        <w:rPr>
          <w:noProof/>
          <w:sz w:val="24"/>
        </w:rPr>
        <w:t xml:space="preserve"> The following is a list of various types of economies of scale:</w:t>
      </w:r>
    </w:p>
    <w:p w:rsidR="00490F19" w:rsidRDefault="00490F19">
      <w:pPr>
        <w:tabs>
          <w:tab w:val="left" w:pos="475"/>
          <w:tab w:val="left" w:pos="965"/>
          <w:tab w:val="right" w:leader="dot" w:pos="9720"/>
        </w:tabs>
        <w:suppressAutoHyphens/>
        <w:ind w:left="475" w:hanging="475"/>
        <w:jc w:val="both"/>
        <w:rPr>
          <w:noProof/>
          <w:sz w:val="24"/>
        </w:rPr>
      </w:pPr>
    </w:p>
    <w:p w:rsidR="00490F19" w:rsidRDefault="00490F19">
      <w:pPr>
        <w:tabs>
          <w:tab w:val="left" w:pos="475"/>
          <w:tab w:val="right" w:pos="965"/>
          <w:tab w:val="left" w:pos="1080"/>
          <w:tab w:val="right" w:leader="dot" w:pos="9720"/>
        </w:tabs>
        <w:suppressAutoHyphens/>
        <w:spacing w:after="180"/>
        <w:ind w:left="1915" w:hanging="1915"/>
        <w:jc w:val="both"/>
        <w:rPr>
          <w:noProof/>
          <w:sz w:val="24"/>
        </w:rPr>
      </w:pPr>
      <w:r>
        <w:rPr>
          <w:noProof/>
          <w:sz w:val="24"/>
        </w:rPr>
        <w:tab/>
      </w:r>
      <w:r>
        <w:rPr>
          <w:noProof/>
          <w:sz w:val="24"/>
        </w:rPr>
        <w:tab/>
        <w:t>(i)</w:t>
      </w:r>
      <w:r>
        <w:rPr>
          <w:noProof/>
          <w:sz w:val="24"/>
        </w:rPr>
        <w:tab/>
        <w:t>The firm can benefit from the specialisation and division of labour.</w:t>
      </w:r>
    </w:p>
    <w:p w:rsidR="00490F19" w:rsidRDefault="00490F19">
      <w:pPr>
        <w:tabs>
          <w:tab w:val="left" w:pos="475"/>
          <w:tab w:val="right" w:pos="965"/>
          <w:tab w:val="left" w:pos="1080"/>
          <w:tab w:val="right" w:leader="dot" w:pos="9720"/>
        </w:tabs>
        <w:suppressAutoHyphens/>
        <w:spacing w:after="180"/>
        <w:ind w:left="1915" w:hanging="1915"/>
        <w:jc w:val="both"/>
        <w:rPr>
          <w:noProof/>
          <w:sz w:val="24"/>
        </w:rPr>
      </w:pPr>
      <w:r>
        <w:rPr>
          <w:noProof/>
          <w:sz w:val="24"/>
        </w:rPr>
        <w:tab/>
      </w:r>
      <w:r>
        <w:rPr>
          <w:noProof/>
          <w:sz w:val="24"/>
        </w:rPr>
        <w:tab/>
        <w:t>(ii)</w:t>
      </w:r>
      <w:r>
        <w:rPr>
          <w:noProof/>
          <w:sz w:val="24"/>
        </w:rPr>
        <w:tab/>
        <w:t>It can overcome the problem of indivisibilities.</w:t>
      </w:r>
    </w:p>
    <w:p w:rsidR="00490F19" w:rsidRDefault="00490F19">
      <w:pPr>
        <w:tabs>
          <w:tab w:val="left" w:pos="475"/>
          <w:tab w:val="right" w:pos="965"/>
          <w:tab w:val="left" w:pos="1080"/>
          <w:tab w:val="right" w:leader="dot" w:pos="9720"/>
        </w:tabs>
        <w:suppressAutoHyphens/>
        <w:spacing w:after="180"/>
        <w:ind w:left="1915" w:hanging="1915"/>
        <w:jc w:val="both"/>
        <w:rPr>
          <w:noProof/>
          <w:sz w:val="24"/>
        </w:rPr>
      </w:pPr>
      <w:r>
        <w:rPr>
          <w:noProof/>
          <w:sz w:val="24"/>
        </w:rPr>
        <w:tab/>
      </w:r>
      <w:r>
        <w:rPr>
          <w:noProof/>
          <w:sz w:val="24"/>
        </w:rPr>
        <w:tab/>
        <w:t>(iii)</w:t>
      </w:r>
      <w:r>
        <w:rPr>
          <w:noProof/>
          <w:sz w:val="24"/>
        </w:rPr>
        <w:tab/>
        <w:t>It can obtain inputs at a lower price.</w:t>
      </w:r>
    </w:p>
    <w:p w:rsidR="00490F19" w:rsidRDefault="00490F19">
      <w:pPr>
        <w:tabs>
          <w:tab w:val="left" w:pos="475"/>
          <w:tab w:val="right" w:pos="965"/>
          <w:tab w:val="left" w:pos="1080"/>
          <w:tab w:val="right" w:leader="dot" w:pos="9720"/>
        </w:tabs>
        <w:suppressAutoHyphens/>
        <w:spacing w:after="180"/>
        <w:ind w:left="1915" w:hanging="1915"/>
        <w:jc w:val="both"/>
        <w:rPr>
          <w:noProof/>
          <w:sz w:val="24"/>
        </w:rPr>
      </w:pPr>
      <w:r>
        <w:rPr>
          <w:noProof/>
          <w:sz w:val="24"/>
        </w:rPr>
        <w:tab/>
      </w:r>
      <w:r>
        <w:rPr>
          <w:noProof/>
          <w:sz w:val="24"/>
        </w:rPr>
        <w:tab/>
        <w:t>(iv)</w:t>
      </w:r>
      <w:r>
        <w:rPr>
          <w:noProof/>
          <w:sz w:val="24"/>
        </w:rPr>
        <w:tab/>
        <w:t>Large containers/machines have a greater capacity relative to their surface area.</w:t>
      </w:r>
    </w:p>
    <w:p w:rsidR="00490F19" w:rsidRDefault="00490F19">
      <w:pPr>
        <w:tabs>
          <w:tab w:val="left" w:pos="475"/>
          <w:tab w:val="right" w:pos="965"/>
          <w:tab w:val="left" w:pos="1080"/>
          <w:tab w:val="right" w:leader="dot" w:pos="9720"/>
        </w:tabs>
        <w:suppressAutoHyphens/>
        <w:spacing w:after="180"/>
        <w:ind w:left="1915" w:hanging="1915"/>
        <w:jc w:val="both"/>
        <w:rPr>
          <w:noProof/>
          <w:sz w:val="24"/>
        </w:rPr>
      </w:pPr>
      <w:r>
        <w:rPr>
          <w:noProof/>
          <w:sz w:val="24"/>
        </w:rPr>
        <w:tab/>
      </w:r>
      <w:r>
        <w:rPr>
          <w:noProof/>
          <w:sz w:val="24"/>
        </w:rPr>
        <w:tab/>
        <w:t>(v)</w:t>
      </w:r>
      <w:r>
        <w:rPr>
          <w:noProof/>
          <w:sz w:val="24"/>
        </w:rPr>
        <w:tab/>
        <w:t>The firm may be able to obtain finance at lower cost.</w:t>
      </w:r>
    </w:p>
    <w:p w:rsidR="00490F19" w:rsidRDefault="00490F19">
      <w:pPr>
        <w:tabs>
          <w:tab w:val="left" w:pos="475"/>
          <w:tab w:val="right" w:pos="965"/>
          <w:tab w:val="left" w:pos="1080"/>
          <w:tab w:val="right" w:leader="dot" w:pos="9720"/>
        </w:tabs>
        <w:suppressAutoHyphens/>
        <w:spacing w:after="180"/>
        <w:ind w:left="1915" w:hanging="1915"/>
        <w:jc w:val="both"/>
        <w:rPr>
          <w:noProof/>
          <w:sz w:val="24"/>
        </w:rPr>
      </w:pPr>
      <w:r>
        <w:rPr>
          <w:noProof/>
          <w:sz w:val="24"/>
        </w:rPr>
        <w:tab/>
      </w:r>
      <w:r>
        <w:rPr>
          <w:noProof/>
          <w:sz w:val="24"/>
        </w:rPr>
        <w:tab/>
        <w:t>(vi)</w:t>
      </w:r>
      <w:r>
        <w:rPr>
          <w:noProof/>
          <w:sz w:val="24"/>
        </w:rPr>
        <w:tab/>
        <w:t>It becomes economical to sell by-products.</w:t>
      </w:r>
    </w:p>
    <w:p w:rsidR="00490F19" w:rsidRDefault="00490F19">
      <w:pPr>
        <w:tabs>
          <w:tab w:val="left" w:pos="475"/>
          <w:tab w:val="right" w:pos="965"/>
          <w:tab w:val="left" w:pos="1080"/>
          <w:tab w:val="right" w:leader="dot" w:pos="9720"/>
        </w:tabs>
        <w:suppressAutoHyphens/>
        <w:spacing w:after="180"/>
        <w:ind w:left="1915" w:hanging="1915"/>
        <w:jc w:val="both"/>
        <w:rPr>
          <w:noProof/>
          <w:sz w:val="24"/>
        </w:rPr>
      </w:pPr>
      <w:r>
        <w:rPr>
          <w:noProof/>
          <w:sz w:val="24"/>
        </w:rPr>
        <w:tab/>
      </w:r>
      <w:r>
        <w:rPr>
          <w:noProof/>
          <w:sz w:val="24"/>
        </w:rPr>
        <w:tab/>
        <w:t>(vii)</w:t>
      </w:r>
      <w:r>
        <w:rPr>
          <w:noProof/>
          <w:sz w:val="24"/>
        </w:rPr>
        <w:tab/>
        <w:t>Production can take place in integrated plants.</w:t>
      </w:r>
    </w:p>
    <w:p w:rsidR="00490F19" w:rsidRDefault="00490F19">
      <w:pPr>
        <w:tabs>
          <w:tab w:val="left" w:pos="475"/>
          <w:tab w:val="right" w:pos="965"/>
          <w:tab w:val="left" w:pos="1080"/>
          <w:tab w:val="right" w:leader="dot" w:pos="9720"/>
        </w:tabs>
        <w:suppressAutoHyphens/>
        <w:spacing w:line="312" w:lineRule="auto"/>
        <w:ind w:left="1915" w:hanging="1915"/>
        <w:jc w:val="both"/>
        <w:rPr>
          <w:noProof/>
          <w:sz w:val="24"/>
        </w:rPr>
      </w:pPr>
      <w:r>
        <w:rPr>
          <w:noProof/>
          <w:sz w:val="24"/>
        </w:rPr>
        <w:tab/>
      </w:r>
      <w:r>
        <w:rPr>
          <w:noProof/>
          <w:sz w:val="24"/>
        </w:rPr>
        <w:tab/>
        <w:t>(viii)</w:t>
      </w:r>
      <w:r>
        <w:rPr>
          <w:noProof/>
          <w:sz w:val="24"/>
        </w:rPr>
        <w:tab/>
        <w:t>Risks can be spread with a larger number of products or plants.</w:t>
      </w:r>
    </w:p>
    <w:p w:rsidR="00490F19" w:rsidRDefault="00490F19">
      <w:pPr>
        <w:tabs>
          <w:tab w:val="left" w:pos="475"/>
          <w:tab w:val="left" w:pos="965"/>
          <w:tab w:val="right" w:leader="dot" w:pos="9720"/>
        </w:tabs>
        <w:suppressAutoHyphens/>
        <w:spacing w:line="312" w:lineRule="auto"/>
        <w:ind w:left="1915" w:hanging="1915"/>
        <w:jc w:val="both"/>
        <w:rPr>
          <w:noProof/>
          <w:sz w:val="24"/>
        </w:rPr>
      </w:pPr>
    </w:p>
    <w:p w:rsidR="00490F19" w:rsidRDefault="00490F19">
      <w:pPr>
        <w:tabs>
          <w:tab w:val="left" w:pos="475"/>
          <w:tab w:val="left" w:pos="965"/>
          <w:tab w:val="right" w:leader="dot" w:pos="9720"/>
        </w:tabs>
        <w:suppressAutoHyphens/>
        <w:spacing w:after="120"/>
        <w:jc w:val="both"/>
        <w:rPr>
          <w:noProof/>
          <w:sz w:val="24"/>
        </w:rPr>
      </w:pPr>
      <w:r>
        <w:rPr>
          <w:noProof/>
          <w:sz w:val="24"/>
        </w:rPr>
        <w:t>Match each of the following examples for a particular firm to one of these types of economy of scale.</w:t>
      </w:r>
    </w:p>
    <w:p w:rsidR="00490F19" w:rsidRDefault="00490F19">
      <w:pPr>
        <w:tabs>
          <w:tab w:val="left" w:pos="475"/>
          <w:tab w:val="left" w:pos="965"/>
          <w:tab w:val="left" w:pos="8820"/>
          <w:tab w:val="right" w:leader="dot" w:pos="9720"/>
        </w:tabs>
        <w:suppressAutoHyphens/>
        <w:spacing w:after="120"/>
        <w:jc w:val="both"/>
        <w:rPr>
          <w:noProof/>
          <w:sz w:val="24"/>
        </w:rPr>
      </w:pPr>
    </w:p>
    <w:p w:rsidR="00490F19" w:rsidRDefault="00490F19">
      <w:pPr>
        <w:tabs>
          <w:tab w:val="left" w:pos="475"/>
          <w:tab w:val="left" w:pos="965"/>
          <w:tab w:val="left" w:pos="8820"/>
          <w:tab w:val="right" w:leader="dot" w:pos="9720"/>
        </w:tabs>
        <w:suppressAutoHyphens/>
        <w:spacing w:after="60"/>
        <w:ind w:left="475"/>
        <w:jc w:val="both"/>
        <w:rPr>
          <w:noProof/>
          <w:sz w:val="24"/>
        </w:rPr>
      </w:pPr>
      <w:r>
        <w:rPr>
          <w:noProof/>
          <w:sz w:val="24"/>
        </w:rPr>
        <w:t>(a)</w:t>
      </w:r>
      <w:r>
        <w:rPr>
          <w:noProof/>
          <w:sz w:val="24"/>
        </w:rPr>
        <w:tab/>
        <w:t xml:space="preserve">Delivery vans can carry full loads to single destinations. </w:t>
      </w:r>
      <w:r>
        <w:rPr>
          <w:noProof/>
          <w:sz w:val="24"/>
        </w:rPr>
        <w:tab/>
      </w:r>
      <w:r>
        <w:rPr>
          <w:noProof/>
          <w:sz w:val="24"/>
        </w:rPr>
        <w:tab/>
      </w:r>
    </w:p>
    <w:p w:rsidR="00490F19" w:rsidRDefault="00490F19">
      <w:pPr>
        <w:tabs>
          <w:tab w:val="left" w:pos="475"/>
          <w:tab w:val="left" w:pos="965"/>
          <w:tab w:val="left" w:pos="8820"/>
          <w:tab w:val="right" w:leader="dot" w:pos="9720"/>
        </w:tabs>
        <w:suppressAutoHyphens/>
        <w:spacing w:after="60"/>
        <w:ind w:left="475" w:hanging="475"/>
        <w:jc w:val="both"/>
        <w:rPr>
          <w:noProof/>
          <w:sz w:val="24"/>
        </w:rPr>
      </w:pPr>
    </w:p>
    <w:p w:rsidR="00490F19" w:rsidRDefault="00490F19">
      <w:pPr>
        <w:tabs>
          <w:tab w:val="left" w:pos="475"/>
          <w:tab w:val="left" w:pos="965"/>
          <w:tab w:val="left" w:pos="8820"/>
          <w:tab w:val="right" w:leader="dot" w:pos="9720"/>
        </w:tabs>
        <w:suppressAutoHyphens/>
        <w:spacing w:after="60"/>
        <w:ind w:left="475" w:hanging="475"/>
        <w:jc w:val="both"/>
        <w:rPr>
          <w:noProof/>
          <w:sz w:val="24"/>
        </w:rPr>
      </w:pPr>
      <w:r>
        <w:rPr>
          <w:noProof/>
          <w:sz w:val="24"/>
        </w:rPr>
        <w:tab/>
        <w:t>(b)</w:t>
      </w:r>
      <w:r>
        <w:rPr>
          <w:noProof/>
          <w:sz w:val="24"/>
        </w:rPr>
        <w:tab/>
        <w:t xml:space="preserve">It can more easily make a public issue of shares.     </w:t>
      </w:r>
      <w:r>
        <w:rPr>
          <w:noProof/>
          <w:sz w:val="24"/>
        </w:rPr>
        <w:tab/>
      </w:r>
      <w:r>
        <w:rPr>
          <w:noProof/>
          <w:sz w:val="24"/>
        </w:rPr>
        <w:tab/>
      </w:r>
    </w:p>
    <w:p w:rsidR="00490F19" w:rsidRDefault="00490F19">
      <w:pPr>
        <w:tabs>
          <w:tab w:val="left" w:pos="475"/>
          <w:tab w:val="left" w:pos="965"/>
          <w:tab w:val="left" w:pos="8820"/>
          <w:tab w:val="right" w:leader="dot" w:pos="9720"/>
        </w:tabs>
        <w:suppressAutoHyphens/>
        <w:spacing w:after="60"/>
        <w:ind w:left="475" w:hanging="475"/>
        <w:jc w:val="both"/>
        <w:rPr>
          <w:noProof/>
          <w:sz w:val="24"/>
        </w:rPr>
      </w:pPr>
    </w:p>
    <w:p w:rsidR="00490F19" w:rsidRDefault="00490F19">
      <w:pPr>
        <w:tabs>
          <w:tab w:val="left" w:pos="475"/>
          <w:tab w:val="left" w:pos="965"/>
          <w:tab w:val="left" w:pos="8820"/>
          <w:tab w:val="right" w:leader="dot" w:pos="9720"/>
        </w:tabs>
        <w:suppressAutoHyphens/>
        <w:spacing w:after="60"/>
        <w:ind w:left="475" w:hanging="475"/>
        <w:jc w:val="both"/>
        <w:rPr>
          <w:noProof/>
          <w:sz w:val="24"/>
        </w:rPr>
      </w:pPr>
      <w:r>
        <w:rPr>
          <w:noProof/>
          <w:sz w:val="24"/>
        </w:rPr>
        <w:tab/>
        <w:t>(c)</w:t>
      </w:r>
      <w:r>
        <w:rPr>
          <w:noProof/>
          <w:sz w:val="24"/>
        </w:rPr>
        <w:tab/>
        <w:t xml:space="preserve">It can diversify into other markets.      </w:t>
      </w:r>
      <w:r>
        <w:rPr>
          <w:noProof/>
          <w:sz w:val="24"/>
        </w:rPr>
        <w:tab/>
      </w:r>
      <w:r>
        <w:rPr>
          <w:noProof/>
          <w:sz w:val="24"/>
        </w:rPr>
        <w:tab/>
      </w:r>
    </w:p>
    <w:p w:rsidR="00490F19" w:rsidRDefault="00490F19">
      <w:pPr>
        <w:tabs>
          <w:tab w:val="left" w:pos="475"/>
          <w:tab w:val="left" w:pos="965"/>
          <w:tab w:val="left" w:pos="8820"/>
          <w:tab w:val="right" w:leader="dot" w:pos="9720"/>
        </w:tabs>
        <w:suppressAutoHyphens/>
        <w:spacing w:after="60"/>
        <w:ind w:left="475" w:hanging="475"/>
        <w:jc w:val="both"/>
        <w:rPr>
          <w:noProof/>
          <w:sz w:val="24"/>
        </w:rPr>
      </w:pPr>
    </w:p>
    <w:p w:rsidR="00490F19" w:rsidRDefault="00490F19">
      <w:pPr>
        <w:tabs>
          <w:tab w:val="left" w:pos="475"/>
          <w:tab w:val="left" w:pos="965"/>
          <w:tab w:val="left" w:pos="8820"/>
          <w:tab w:val="right" w:leader="dot" w:pos="9720"/>
        </w:tabs>
        <w:suppressAutoHyphens/>
        <w:spacing w:after="60"/>
        <w:ind w:left="475" w:hanging="475"/>
        <w:jc w:val="both"/>
        <w:rPr>
          <w:noProof/>
          <w:sz w:val="24"/>
        </w:rPr>
      </w:pPr>
      <w:r>
        <w:rPr>
          <w:noProof/>
          <w:sz w:val="24"/>
        </w:rPr>
        <w:tab/>
        <w:t>(d)</w:t>
      </w:r>
      <w:r>
        <w:rPr>
          <w:noProof/>
          <w:sz w:val="24"/>
        </w:rPr>
        <w:tab/>
        <w:t xml:space="preserve">Workers spend less time having to train for a wide variety of different tasks, </w:t>
      </w:r>
    </w:p>
    <w:p w:rsidR="00490F19" w:rsidRDefault="00490F19">
      <w:pPr>
        <w:tabs>
          <w:tab w:val="left" w:pos="475"/>
          <w:tab w:val="left" w:pos="965"/>
          <w:tab w:val="left" w:pos="8820"/>
          <w:tab w:val="right" w:leader="dot" w:pos="9720"/>
        </w:tabs>
        <w:suppressAutoHyphens/>
        <w:spacing w:after="60"/>
        <w:ind w:left="475" w:hanging="475"/>
        <w:jc w:val="both"/>
        <w:rPr>
          <w:noProof/>
          <w:sz w:val="24"/>
        </w:rPr>
      </w:pPr>
      <w:r>
        <w:rPr>
          <w:noProof/>
          <w:sz w:val="24"/>
        </w:rPr>
        <w:tab/>
      </w:r>
      <w:r>
        <w:rPr>
          <w:noProof/>
          <w:sz w:val="24"/>
        </w:rPr>
        <w:tab/>
        <w:t xml:space="preserve">and less time moving from task to task.      </w:t>
      </w:r>
      <w:r>
        <w:rPr>
          <w:noProof/>
          <w:sz w:val="24"/>
        </w:rPr>
        <w:tab/>
      </w:r>
      <w:r>
        <w:rPr>
          <w:noProof/>
          <w:sz w:val="24"/>
        </w:rPr>
        <w:tab/>
      </w:r>
    </w:p>
    <w:p w:rsidR="00490F19" w:rsidRDefault="00490F19">
      <w:pPr>
        <w:tabs>
          <w:tab w:val="left" w:pos="475"/>
          <w:tab w:val="left" w:pos="965"/>
          <w:tab w:val="left" w:pos="8820"/>
          <w:tab w:val="right" w:leader="dot" w:pos="9720"/>
        </w:tabs>
        <w:suppressAutoHyphens/>
        <w:spacing w:after="60"/>
        <w:ind w:left="475" w:hanging="475"/>
        <w:jc w:val="both"/>
        <w:rPr>
          <w:noProof/>
          <w:sz w:val="24"/>
        </w:rPr>
      </w:pPr>
    </w:p>
    <w:p w:rsidR="00490F19" w:rsidRDefault="00490F19">
      <w:pPr>
        <w:tabs>
          <w:tab w:val="left" w:pos="475"/>
          <w:tab w:val="left" w:pos="965"/>
          <w:tab w:val="left" w:pos="8820"/>
          <w:tab w:val="right" w:leader="dot" w:pos="9720"/>
        </w:tabs>
        <w:suppressAutoHyphens/>
        <w:spacing w:after="60"/>
        <w:ind w:left="475" w:hanging="475"/>
        <w:jc w:val="both"/>
        <w:rPr>
          <w:noProof/>
          <w:sz w:val="24"/>
        </w:rPr>
      </w:pPr>
      <w:r>
        <w:rPr>
          <w:noProof/>
          <w:sz w:val="24"/>
        </w:rPr>
        <w:tab/>
        <w:t>(e)</w:t>
      </w:r>
      <w:r>
        <w:rPr>
          <w:noProof/>
          <w:sz w:val="24"/>
        </w:rPr>
        <w:tab/>
        <w:t xml:space="preserve">It negotiates bulk discount with a supplier of raw materials.      </w:t>
      </w:r>
      <w:r>
        <w:rPr>
          <w:noProof/>
          <w:sz w:val="24"/>
        </w:rPr>
        <w:tab/>
      </w:r>
      <w:r>
        <w:rPr>
          <w:noProof/>
          <w:sz w:val="24"/>
        </w:rPr>
        <w:tab/>
      </w:r>
    </w:p>
    <w:p w:rsidR="00490F19" w:rsidRDefault="00490F19">
      <w:pPr>
        <w:tabs>
          <w:tab w:val="left" w:pos="475"/>
          <w:tab w:val="left" w:pos="965"/>
          <w:tab w:val="left" w:pos="8820"/>
          <w:tab w:val="right" w:leader="dot" w:pos="9720"/>
        </w:tabs>
        <w:suppressAutoHyphens/>
        <w:spacing w:after="60"/>
        <w:ind w:left="475" w:hanging="475"/>
        <w:jc w:val="both"/>
        <w:rPr>
          <w:noProof/>
          <w:sz w:val="24"/>
        </w:rPr>
      </w:pPr>
    </w:p>
    <w:p w:rsidR="00490F19" w:rsidRDefault="00490F19">
      <w:pPr>
        <w:tabs>
          <w:tab w:val="left" w:pos="475"/>
          <w:tab w:val="left" w:pos="965"/>
          <w:tab w:val="left" w:pos="8820"/>
          <w:tab w:val="right" w:leader="dot" w:pos="9720"/>
        </w:tabs>
        <w:suppressAutoHyphens/>
        <w:spacing w:after="60"/>
        <w:ind w:left="475" w:hanging="475"/>
        <w:jc w:val="both"/>
        <w:rPr>
          <w:noProof/>
          <w:sz w:val="24"/>
        </w:rPr>
      </w:pPr>
      <w:r>
        <w:rPr>
          <w:noProof/>
          <w:sz w:val="24"/>
        </w:rPr>
        <w:tab/>
        <w:t>(f)</w:t>
      </w:r>
      <w:r>
        <w:rPr>
          <w:noProof/>
          <w:sz w:val="24"/>
        </w:rPr>
        <w:tab/>
        <w:t xml:space="preserve">It uses large warehouses to store its raw materials and finished goods.      </w:t>
      </w:r>
      <w:r>
        <w:rPr>
          <w:noProof/>
          <w:sz w:val="24"/>
        </w:rPr>
        <w:tab/>
      </w:r>
      <w:r>
        <w:rPr>
          <w:noProof/>
          <w:sz w:val="24"/>
        </w:rPr>
        <w:tab/>
      </w:r>
    </w:p>
    <w:p w:rsidR="00490F19" w:rsidRDefault="00490F19">
      <w:pPr>
        <w:tabs>
          <w:tab w:val="left" w:pos="475"/>
          <w:tab w:val="left" w:pos="965"/>
          <w:tab w:val="left" w:pos="8820"/>
          <w:tab w:val="right" w:leader="dot" w:pos="9720"/>
        </w:tabs>
        <w:suppressAutoHyphens/>
        <w:spacing w:after="60"/>
        <w:ind w:left="475" w:hanging="475"/>
        <w:jc w:val="both"/>
        <w:rPr>
          <w:noProof/>
          <w:sz w:val="24"/>
        </w:rPr>
      </w:pPr>
    </w:p>
    <w:p w:rsidR="00490F19" w:rsidRDefault="00490F19">
      <w:pPr>
        <w:tabs>
          <w:tab w:val="left" w:pos="475"/>
          <w:tab w:val="left" w:pos="965"/>
          <w:tab w:val="left" w:pos="8820"/>
          <w:tab w:val="right" w:leader="dot" w:pos="9720"/>
        </w:tabs>
        <w:suppressAutoHyphens/>
        <w:spacing w:after="60"/>
        <w:ind w:left="475" w:hanging="475"/>
        <w:jc w:val="both"/>
        <w:rPr>
          <w:noProof/>
          <w:sz w:val="24"/>
        </w:rPr>
      </w:pPr>
      <w:r>
        <w:rPr>
          <w:noProof/>
          <w:sz w:val="24"/>
        </w:rPr>
        <w:tab/>
        <w:t>(g)</w:t>
      </w:r>
      <w:r>
        <w:rPr>
          <w:noProof/>
          <w:sz w:val="24"/>
        </w:rPr>
        <w:tab/>
        <w:t xml:space="preserve">A clothing manufacturer does a deal to supply a soft toy manufacturer with </w:t>
      </w:r>
    </w:p>
    <w:p w:rsidR="00490F19" w:rsidRDefault="00490F19">
      <w:pPr>
        <w:tabs>
          <w:tab w:val="left" w:pos="475"/>
          <w:tab w:val="left" w:pos="965"/>
          <w:tab w:val="left" w:pos="8820"/>
          <w:tab w:val="right" w:leader="dot" w:pos="9720"/>
        </w:tabs>
        <w:suppressAutoHyphens/>
        <w:spacing w:after="60"/>
        <w:ind w:left="475" w:hanging="475"/>
        <w:jc w:val="both"/>
        <w:rPr>
          <w:noProof/>
          <w:sz w:val="24"/>
        </w:rPr>
      </w:pPr>
      <w:r>
        <w:rPr>
          <w:noProof/>
          <w:sz w:val="24"/>
        </w:rPr>
        <w:tab/>
      </w:r>
      <w:r>
        <w:rPr>
          <w:noProof/>
          <w:sz w:val="24"/>
        </w:rPr>
        <w:tab/>
        <w:t xml:space="preserve">offcuts for stuffing toys.       </w:t>
      </w:r>
      <w:r>
        <w:rPr>
          <w:noProof/>
          <w:sz w:val="24"/>
        </w:rPr>
        <w:tab/>
      </w:r>
      <w:r>
        <w:rPr>
          <w:noProof/>
          <w:sz w:val="24"/>
        </w:rPr>
        <w:tab/>
      </w:r>
    </w:p>
    <w:p w:rsidR="00490F19" w:rsidRDefault="00490F19">
      <w:pPr>
        <w:tabs>
          <w:tab w:val="left" w:pos="475"/>
          <w:tab w:val="left" w:pos="965"/>
          <w:tab w:val="left" w:pos="8820"/>
          <w:tab w:val="right" w:leader="dot" w:pos="9720"/>
        </w:tabs>
        <w:suppressAutoHyphens/>
        <w:jc w:val="both"/>
        <w:rPr>
          <w:noProof/>
          <w:sz w:val="24"/>
        </w:rPr>
      </w:pPr>
    </w:p>
    <w:p w:rsidR="00490F19" w:rsidRDefault="00490F19">
      <w:pPr>
        <w:tabs>
          <w:tab w:val="left" w:pos="475"/>
          <w:tab w:val="left" w:pos="965"/>
          <w:tab w:val="left" w:pos="8820"/>
          <w:tab w:val="right" w:leader="dot" w:pos="9720"/>
        </w:tabs>
        <w:suppressAutoHyphens/>
        <w:ind w:left="8820" w:hanging="8820"/>
        <w:jc w:val="both"/>
        <w:rPr>
          <w:noProof/>
          <w:sz w:val="24"/>
        </w:rPr>
      </w:pPr>
      <w:r>
        <w:rPr>
          <w:noProof/>
          <w:sz w:val="24"/>
        </w:rPr>
        <w:tab/>
        <w:t>(h)</w:t>
      </w:r>
      <w:r>
        <w:rPr>
          <w:noProof/>
          <w:sz w:val="24"/>
        </w:rPr>
        <w:tab/>
        <w:t>Conveyor belts transfer the product through several stages of the manufacturing</w:t>
      </w:r>
    </w:p>
    <w:p w:rsidR="00490F19" w:rsidRDefault="00490F19">
      <w:pPr>
        <w:tabs>
          <w:tab w:val="left" w:pos="475"/>
          <w:tab w:val="left" w:pos="965"/>
          <w:tab w:val="left" w:pos="8820"/>
          <w:tab w:val="right" w:leader="dot" w:pos="9720"/>
        </w:tabs>
        <w:suppressAutoHyphens/>
        <w:jc w:val="both"/>
        <w:rPr>
          <w:noProof/>
          <w:sz w:val="24"/>
        </w:rPr>
      </w:pPr>
      <w:r>
        <w:rPr>
          <w:noProof/>
          <w:sz w:val="24"/>
        </w:rPr>
        <w:tab/>
      </w:r>
      <w:r>
        <w:rPr>
          <w:noProof/>
          <w:sz w:val="24"/>
        </w:rPr>
        <w:tab/>
        <w:t>process.</w:t>
      </w:r>
      <w:r>
        <w:rPr>
          <w:noProof/>
          <w:sz w:val="24"/>
        </w:rPr>
        <w:tab/>
      </w:r>
      <w:r>
        <w:rPr>
          <w:noProof/>
          <w:sz w:val="24"/>
        </w:rPr>
        <w:tab/>
      </w:r>
    </w:p>
    <w:p w:rsidR="00490F19" w:rsidRDefault="00490F19">
      <w:pPr>
        <w:tabs>
          <w:tab w:val="left" w:pos="475"/>
          <w:tab w:val="left" w:pos="965"/>
          <w:tab w:val="left" w:pos="8820"/>
          <w:tab w:val="right" w:leader="dot" w:pos="9720"/>
        </w:tabs>
        <w:suppressAutoHyphens/>
        <w:jc w:val="both"/>
        <w:rPr>
          <w:noProof/>
          <w:spacing w:val="-3"/>
          <w:sz w:val="24"/>
        </w:rPr>
      </w:pPr>
      <w:r>
        <w:rPr>
          <w:noProof/>
          <w:spacing w:val="-3"/>
          <w:sz w:val="24"/>
        </w:rPr>
        <w:br w:type="page"/>
      </w:r>
    </w:p>
    <w:p w:rsidR="00490F19" w:rsidRDefault="00490F19">
      <w:pPr>
        <w:pStyle w:val="Text"/>
        <w:tabs>
          <w:tab w:val="left" w:pos="432"/>
          <w:tab w:val="left" w:pos="864"/>
          <w:tab w:val="left" w:pos="1296"/>
          <w:tab w:val="right" w:leader="dot" w:pos="9749"/>
        </w:tabs>
        <w:spacing w:line="240" w:lineRule="auto"/>
        <w:ind w:left="426" w:hanging="426"/>
        <w:rPr>
          <w:b/>
          <w:bCs/>
          <w:noProof/>
          <w:sz w:val="26"/>
          <w:szCs w:val="24"/>
        </w:rPr>
      </w:pPr>
    </w:p>
    <w:p w:rsidR="00490F19" w:rsidRDefault="00490F19">
      <w:pPr>
        <w:pStyle w:val="Text"/>
        <w:tabs>
          <w:tab w:val="left" w:pos="432"/>
          <w:tab w:val="left" w:pos="864"/>
          <w:tab w:val="left" w:pos="1296"/>
          <w:tab w:val="right" w:leader="dot" w:pos="9749"/>
        </w:tabs>
        <w:spacing w:line="240" w:lineRule="auto"/>
        <w:ind w:left="426" w:hanging="426"/>
        <w:rPr>
          <w:b/>
          <w:bCs/>
          <w:noProof/>
          <w:sz w:val="26"/>
          <w:szCs w:val="24"/>
        </w:rPr>
      </w:pPr>
    </w:p>
    <w:p w:rsidR="00490F19" w:rsidRDefault="00490F19">
      <w:pPr>
        <w:pStyle w:val="Text"/>
        <w:tabs>
          <w:tab w:val="left" w:pos="432"/>
          <w:tab w:val="left" w:pos="864"/>
          <w:tab w:val="left" w:pos="1296"/>
          <w:tab w:val="right" w:leader="dot" w:pos="9749"/>
        </w:tabs>
        <w:spacing w:line="240" w:lineRule="auto"/>
        <w:ind w:left="426" w:hanging="426"/>
        <w:rPr>
          <w:noProof/>
          <w:sz w:val="24"/>
        </w:rPr>
      </w:pPr>
      <w:r>
        <w:rPr>
          <w:b/>
          <w:bCs/>
          <w:noProof/>
          <w:sz w:val="26"/>
          <w:szCs w:val="24"/>
        </w:rPr>
        <w:t>4.</w:t>
      </w:r>
      <w:r>
        <w:rPr>
          <w:noProof/>
          <w:sz w:val="26"/>
          <w:szCs w:val="24"/>
        </w:rPr>
        <w:t xml:space="preserve"> </w:t>
      </w:r>
      <w:r>
        <w:rPr>
          <w:noProof/>
          <w:sz w:val="26"/>
          <w:szCs w:val="24"/>
        </w:rPr>
        <w:tab/>
        <w:t>P</w:t>
      </w:r>
      <w:r>
        <w:rPr>
          <w:noProof/>
          <w:sz w:val="24"/>
        </w:rPr>
        <w:t>rofit equals revenue minus cost. We have looked at costs. We now turn to revenue.</w:t>
      </w:r>
    </w:p>
    <w:p w:rsidR="00490F19" w:rsidRDefault="00490F19">
      <w:pPr>
        <w:pStyle w:val="Text"/>
        <w:tabs>
          <w:tab w:val="left" w:pos="432"/>
          <w:tab w:val="left" w:pos="864"/>
          <w:tab w:val="left" w:pos="1296"/>
          <w:tab w:val="right" w:leader="dot" w:pos="9749"/>
        </w:tabs>
        <w:spacing w:after="120" w:line="240" w:lineRule="auto"/>
        <w:ind w:firstLine="432"/>
        <w:rPr>
          <w:noProof/>
          <w:sz w:val="24"/>
        </w:rPr>
      </w:pPr>
      <w:r>
        <w:rPr>
          <w:noProof/>
          <w:sz w:val="24"/>
        </w:rPr>
        <w:t xml:space="preserve">Let us assume that firm S is a price taker. </w:t>
      </w:r>
    </w:p>
    <w:p w:rsidR="00490F19" w:rsidRDefault="00490F19">
      <w:pPr>
        <w:pStyle w:val="Text"/>
        <w:tabs>
          <w:tab w:val="left" w:pos="432"/>
          <w:tab w:val="left" w:pos="864"/>
          <w:tab w:val="left" w:pos="1296"/>
          <w:tab w:val="right" w:leader="dot" w:pos="9749"/>
        </w:tabs>
        <w:spacing w:line="240" w:lineRule="auto"/>
        <w:ind w:left="426" w:firstLine="0"/>
        <w:rPr>
          <w:i/>
          <w:iCs/>
          <w:noProof/>
          <w:sz w:val="24"/>
        </w:rPr>
      </w:pPr>
      <w:r>
        <w:rPr>
          <w:noProof/>
          <w:sz w:val="24"/>
        </w:rPr>
        <w:t>(a)</w:t>
      </w:r>
      <w:r>
        <w:rPr>
          <w:noProof/>
          <w:sz w:val="24"/>
        </w:rPr>
        <w:tab/>
        <w:t xml:space="preserve">In other words it faces a (i) </w:t>
      </w:r>
      <w:r>
        <w:rPr>
          <w:i/>
          <w:iCs/>
          <w:noProof/>
          <w:sz w:val="24"/>
        </w:rPr>
        <w:t xml:space="preserve">downward-sloping </w:t>
      </w:r>
      <w:r>
        <w:rPr>
          <w:noProof/>
          <w:sz w:val="24"/>
        </w:rPr>
        <w:t xml:space="preserve">/ </w:t>
      </w:r>
      <w:r>
        <w:rPr>
          <w:i/>
          <w:iCs/>
          <w:noProof/>
          <w:sz w:val="24"/>
        </w:rPr>
        <w:t>horizontal</w:t>
      </w:r>
      <w:r>
        <w:rPr>
          <w:noProof/>
          <w:sz w:val="24"/>
        </w:rPr>
        <w:t xml:space="preserve">  (ii) </w:t>
      </w:r>
      <w:r>
        <w:rPr>
          <w:i/>
          <w:iCs/>
          <w:noProof/>
          <w:sz w:val="24"/>
        </w:rPr>
        <w:t xml:space="preserve">demand curve </w:t>
      </w:r>
      <w:r>
        <w:rPr>
          <w:noProof/>
          <w:sz w:val="24"/>
        </w:rPr>
        <w:t xml:space="preserve">/ </w:t>
      </w:r>
      <w:r>
        <w:rPr>
          <w:i/>
          <w:iCs/>
          <w:noProof/>
          <w:sz w:val="24"/>
        </w:rPr>
        <w:t>supply curve</w:t>
      </w:r>
    </w:p>
    <w:p w:rsidR="00490F19" w:rsidRDefault="00490F19">
      <w:pPr>
        <w:pStyle w:val="Text"/>
        <w:tabs>
          <w:tab w:val="left" w:pos="432"/>
          <w:tab w:val="left" w:pos="864"/>
          <w:tab w:val="left" w:pos="1296"/>
          <w:tab w:val="right" w:leader="dot" w:pos="9749"/>
        </w:tabs>
        <w:spacing w:after="60" w:line="240" w:lineRule="auto"/>
        <w:ind w:left="432" w:firstLine="0"/>
        <w:jc w:val="right"/>
        <w:rPr>
          <w:i/>
          <w:iCs/>
          <w:noProof/>
          <w:sz w:val="24"/>
        </w:rPr>
      </w:pPr>
      <w:r>
        <w:rPr>
          <w:i/>
          <w:iCs/>
          <w:noProof/>
          <w:sz w:val="24"/>
        </w:rPr>
        <w:t>(Delete as appropriate.)</w:t>
      </w:r>
    </w:p>
    <w:p w:rsidR="00490F19" w:rsidRDefault="00490F19">
      <w:pPr>
        <w:pStyle w:val="Text"/>
        <w:tabs>
          <w:tab w:val="left" w:pos="432"/>
          <w:tab w:val="left" w:pos="864"/>
          <w:tab w:val="left" w:pos="1296"/>
          <w:tab w:val="right" w:leader="dot" w:pos="9749"/>
        </w:tabs>
        <w:spacing w:after="120" w:line="240" w:lineRule="auto"/>
        <w:ind w:left="432" w:firstLine="0"/>
        <w:rPr>
          <w:noProof/>
          <w:sz w:val="24"/>
        </w:rPr>
      </w:pPr>
      <w:r>
        <w:rPr>
          <w:noProof/>
          <w:sz w:val="24"/>
        </w:rPr>
        <w:t>Let us assume that it faces a market price of £2 per unit for its product.</w:t>
      </w:r>
    </w:p>
    <w:p w:rsidR="00490F19" w:rsidRDefault="00490F19">
      <w:pPr>
        <w:pStyle w:val="Listnumber"/>
        <w:numPr>
          <w:ilvl w:val="0"/>
          <w:numId w:val="0"/>
        </w:numPr>
        <w:tabs>
          <w:tab w:val="left" w:pos="432"/>
          <w:tab w:val="left" w:pos="864"/>
          <w:tab w:val="left" w:pos="1296"/>
          <w:tab w:val="right" w:leader="dot" w:pos="9749"/>
        </w:tabs>
        <w:spacing w:after="120" w:line="240" w:lineRule="auto"/>
        <w:ind w:left="432" w:hanging="432"/>
        <w:rPr>
          <w:rFonts w:ascii="Times New Roman" w:hAnsi="Times New Roman"/>
          <w:noProof/>
          <w:sz w:val="24"/>
        </w:rPr>
      </w:pPr>
      <w:r>
        <w:rPr>
          <w:rFonts w:ascii="Times New Roman" w:hAnsi="Times New Roman"/>
          <w:bCs/>
          <w:iCs/>
          <w:noProof/>
          <w:sz w:val="24"/>
        </w:rPr>
        <w:tab/>
        <w:t>(b)</w:t>
      </w:r>
      <w:r>
        <w:rPr>
          <w:rFonts w:ascii="Times New Roman" w:hAnsi="Times New Roman"/>
          <w:noProof/>
          <w:sz w:val="24"/>
        </w:rPr>
        <w:tab/>
        <w:t>What is its total revenue from selling:</w:t>
      </w:r>
    </w:p>
    <w:p w:rsidR="00490F19" w:rsidRDefault="00490F19">
      <w:pPr>
        <w:pStyle w:val="Listnumber"/>
        <w:numPr>
          <w:ilvl w:val="0"/>
          <w:numId w:val="0"/>
        </w:numPr>
        <w:tabs>
          <w:tab w:val="left" w:pos="432"/>
          <w:tab w:val="left" w:pos="864"/>
          <w:tab w:val="left" w:pos="1296"/>
          <w:tab w:val="left" w:pos="7200"/>
          <w:tab w:val="right" w:leader="dot" w:pos="9749"/>
        </w:tabs>
        <w:spacing w:after="180" w:line="240" w:lineRule="auto"/>
        <w:ind w:left="864" w:hanging="864"/>
        <w:rPr>
          <w:rFonts w:ascii="Times New Roman" w:hAnsi="Times New Roman"/>
          <w:noProof/>
          <w:sz w:val="24"/>
        </w:rPr>
      </w:pPr>
      <w:r>
        <w:rPr>
          <w:rFonts w:ascii="Times New Roman" w:hAnsi="Times New Roman"/>
          <w:noProof/>
          <w:sz w:val="24"/>
        </w:rPr>
        <w:tab/>
      </w:r>
      <w:r>
        <w:rPr>
          <w:rFonts w:ascii="Times New Roman" w:hAnsi="Times New Roman"/>
          <w:noProof/>
          <w:sz w:val="24"/>
        </w:rPr>
        <w:tab/>
        <w:t>(i)</w:t>
      </w:r>
      <w:r>
        <w:rPr>
          <w:rFonts w:ascii="Times New Roman" w:hAnsi="Times New Roman"/>
          <w:noProof/>
          <w:sz w:val="24"/>
        </w:rPr>
        <w:tab/>
        <w:t>5 units?</w:t>
      </w:r>
      <w:r>
        <w:rPr>
          <w:rFonts w:ascii="Times New Roman" w:hAnsi="Times New Roman"/>
          <w:noProof/>
          <w:sz w:val="24"/>
        </w:rPr>
        <w:tab/>
      </w:r>
      <w:r>
        <w:rPr>
          <w:rFonts w:ascii="Times New Roman" w:hAnsi="Times New Roman"/>
          <w:noProof/>
          <w:sz w:val="24"/>
        </w:rPr>
        <w:tab/>
      </w:r>
    </w:p>
    <w:p w:rsidR="00490F19" w:rsidRDefault="00490F19">
      <w:pPr>
        <w:pStyle w:val="Listnumber"/>
        <w:numPr>
          <w:ilvl w:val="0"/>
          <w:numId w:val="0"/>
        </w:numPr>
        <w:tabs>
          <w:tab w:val="left" w:pos="432"/>
          <w:tab w:val="left" w:pos="864"/>
          <w:tab w:val="left" w:pos="1296"/>
          <w:tab w:val="left" w:pos="7200"/>
          <w:tab w:val="right" w:leader="dot" w:pos="9749"/>
        </w:tabs>
        <w:spacing w:after="180" w:line="240" w:lineRule="auto"/>
        <w:ind w:left="864" w:hanging="864"/>
        <w:rPr>
          <w:rFonts w:ascii="Times New Roman" w:hAnsi="Times New Roman"/>
          <w:noProof/>
          <w:sz w:val="24"/>
        </w:rPr>
      </w:pPr>
      <w:r>
        <w:rPr>
          <w:rFonts w:ascii="Times New Roman" w:hAnsi="Times New Roman"/>
          <w:noProof/>
          <w:sz w:val="24"/>
        </w:rPr>
        <w:tab/>
      </w:r>
      <w:r>
        <w:rPr>
          <w:rFonts w:ascii="Times New Roman" w:hAnsi="Times New Roman"/>
          <w:noProof/>
          <w:sz w:val="24"/>
        </w:rPr>
        <w:tab/>
        <w:t>(ii)</w:t>
      </w:r>
      <w:r>
        <w:rPr>
          <w:rFonts w:ascii="Times New Roman" w:hAnsi="Times New Roman"/>
          <w:noProof/>
          <w:sz w:val="24"/>
        </w:rPr>
        <w:tab/>
        <w:t>8 units?</w:t>
      </w:r>
      <w:r>
        <w:rPr>
          <w:rFonts w:ascii="Times New Roman" w:hAnsi="Times New Roman"/>
          <w:noProof/>
          <w:sz w:val="24"/>
        </w:rPr>
        <w:tab/>
      </w:r>
      <w:r>
        <w:rPr>
          <w:rFonts w:ascii="Times New Roman" w:hAnsi="Times New Roman"/>
          <w:noProof/>
          <w:sz w:val="24"/>
        </w:rPr>
        <w:tab/>
      </w:r>
    </w:p>
    <w:p w:rsidR="00490F19" w:rsidRDefault="00490F19">
      <w:pPr>
        <w:pStyle w:val="Listnumber"/>
        <w:numPr>
          <w:ilvl w:val="0"/>
          <w:numId w:val="0"/>
        </w:numPr>
        <w:tabs>
          <w:tab w:val="left" w:pos="432"/>
          <w:tab w:val="left" w:pos="864"/>
          <w:tab w:val="left" w:pos="1296"/>
          <w:tab w:val="right" w:leader="dot" w:pos="9749"/>
        </w:tabs>
        <w:spacing w:after="120" w:line="240" w:lineRule="auto"/>
        <w:ind w:left="432" w:hanging="432"/>
        <w:rPr>
          <w:rFonts w:ascii="Times New Roman" w:hAnsi="Times New Roman"/>
          <w:noProof/>
          <w:sz w:val="24"/>
        </w:rPr>
      </w:pPr>
      <w:r>
        <w:rPr>
          <w:rFonts w:ascii="Times New Roman" w:hAnsi="Times New Roman"/>
          <w:bCs/>
          <w:iCs/>
          <w:noProof/>
          <w:sz w:val="24"/>
        </w:rPr>
        <w:tab/>
        <w:t>(c)</w:t>
      </w:r>
      <w:r>
        <w:rPr>
          <w:rFonts w:ascii="Times New Roman" w:hAnsi="Times New Roman"/>
          <w:noProof/>
          <w:sz w:val="24"/>
        </w:rPr>
        <w:tab/>
        <w:t>What shape is its total revenue curve?</w:t>
      </w:r>
      <w:r>
        <w:rPr>
          <w:rFonts w:ascii="Times New Roman" w:hAnsi="Times New Roman"/>
          <w:noProof/>
          <w:sz w:val="24"/>
        </w:rPr>
        <w:tab/>
      </w:r>
    </w:p>
    <w:p w:rsidR="00490F19" w:rsidRDefault="00490F19">
      <w:pPr>
        <w:pStyle w:val="Listnumber"/>
        <w:numPr>
          <w:ilvl w:val="0"/>
          <w:numId w:val="0"/>
        </w:numPr>
        <w:tabs>
          <w:tab w:val="left" w:pos="432"/>
          <w:tab w:val="left" w:pos="864"/>
          <w:tab w:val="left" w:pos="1296"/>
          <w:tab w:val="right" w:leader="dot" w:pos="9749"/>
        </w:tabs>
        <w:spacing w:after="120" w:line="240" w:lineRule="auto"/>
        <w:ind w:left="432" w:hanging="432"/>
        <w:rPr>
          <w:rFonts w:ascii="Times New Roman" w:hAnsi="Times New Roman"/>
          <w:noProof/>
          <w:sz w:val="24"/>
        </w:rPr>
      </w:pPr>
      <w:r>
        <w:rPr>
          <w:rFonts w:ascii="Times New Roman" w:hAnsi="Times New Roman"/>
          <w:noProof/>
          <w:sz w:val="24"/>
        </w:rPr>
        <w:tab/>
      </w:r>
      <w:r>
        <w:rPr>
          <w:rFonts w:ascii="Times New Roman" w:hAnsi="Times New Roman"/>
          <w:bCs/>
          <w:iCs/>
          <w:noProof/>
          <w:sz w:val="24"/>
        </w:rPr>
        <w:t>(d)</w:t>
      </w:r>
      <w:r>
        <w:rPr>
          <w:rFonts w:ascii="Times New Roman" w:hAnsi="Times New Roman"/>
          <w:noProof/>
          <w:sz w:val="24"/>
        </w:rPr>
        <w:tab/>
        <w:t>What will be its marginal revenue from selling:</w:t>
      </w:r>
    </w:p>
    <w:p w:rsidR="00490F19" w:rsidRDefault="00490F19">
      <w:pPr>
        <w:pStyle w:val="Listnumber"/>
        <w:numPr>
          <w:ilvl w:val="0"/>
          <w:numId w:val="0"/>
        </w:numPr>
        <w:tabs>
          <w:tab w:val="left" w:pos="432"/>
          <w:tab w:val="left" w:pos="864"/>
          <w:tab w:val="left" w:pos="1296"/>
          <w:tab w:val="left" w:pos="7200"/>
          <w:tab w:val="right" w:leader="dot" w:pos="9749"/>
        </w:tabs>
        <w:spacing w:after="180" w:line="240" w:lineRule="auto"/>
        <w:ind w:left="864" w:hanging="864"/>
        <w:rPr>
          <w:rFonts w:ascii="Times New Roman" w:hAnsi="Times New Roman"/>
          <w:noProof/>
          <w:sz w:val="24"/>
        </w:rPr>
      </w:pPr>
      <w:r>
        <w:rPr>
          <w:rFonts w:ascii="Times New Roman" w:hAnsi="Times New Roman"/>
          <w:noProof/>
          <w:sz w:val="24"/>
        </w:rPr>
        <w:tab/>
      </w:r>
      <w:r>
        <w:rPr>
          <w:rFonts w:ascii="Times New Roman" w:hAnsi="Times New Roman"/>
          <w:noProof/>
          <w:sz w:val="24"/>
        </w:rPr>
        <w:tab/>
        <w:t>(i)</w:t>
      </w:r>
      <w:r>
        <w:rPr>
          <w:rFonts w:ascii="Times New Roman" w:hAnsi="Times New Roman"/>
          <w:noProof/>
          <w:sz w:val="24"/>
        </w:rPr>
        <w:tab/>
        <w:t xml:space="preserve">the fifth unit? </w:t>
      </w:r>
      <w:r>
        <w:rPr>
          <w:rFonts w:ascii="Times New Roman" w:hAnsi="Times New Roman"/>
          <w:noProof/>
          <w:sz w:val="24"/>
        </w:rPr>
        <w:tab/>
      </w:r>
      <w:r>
        <w:rPr>
          <w:rFonts w:ascii="Times New Roman" w:hAnsi="Times New Roman"/>
          <w:noProof/>
          <w:sz w:val="24"/>
        </w:rPr>
        <w:tab/>
      </w:r>
    </w:p>
    <w:p w:rsidR="00490F19" w:rsidRDefault="00490F19">
      <w:pPr>
        <w:pStyle w:val="Questionsnumberlist"/>
        <w:tabs>
          <w:tab w:val="left" w:pos="432"/>
          <w:tab w:val="left" w:pos="864"/>
          <w:tab w:val="left" w:pos="1296"/>
          <w:tab w:val="left" w:pos="7200"/>
          <w:tab w:val="right" w:leader="dot" w:pos="9749"/>
        </w:tabs>
        <w:spacing w:after="180" w:line="240" w:lineRule="auto"/>
        <w:ind w:left="979" w:hanging="979"/>
        <w:rPr>
          <w:rFonts w:ascii="Times New Roman" w:hAnsi="Times New Roman" w:cs="Times New Roman"/>
          <w:noProof/>
          <w:sz w:val="24"/>
        </w:rPr>
      </w:pPr>
      <w:r>
        <w:rPr>
          <w:rFonts w:ascii="Times New Roman" w:hAnsi="Times New Roman" w:cs="Times New Roman"/>
          <w:noProof/>
          <w:sz w:val="24"/>
        </w:rPr>
        <w:tab/>
      </w:r>
      <w:r>
        <w:rPr>
          <w:rFonts w:ascii="Times New Roman" w:hAnsi="Times New Roman" w:cs="Times New Roman"/>
          <w:noProof/>
          <w:sz w:val="24"/>
        </w:rPr>
        <w:tab/>
        <w:t>(ii)</w:t>
      </w:r>
      <w:r>
        <w:rPr>
          <w:rFonts w:ascii="Times New Roman" w:hAnsi="Times New Roman" w:cs="Times New Roman"/>
          <w:noProof/>
          <w:sz w:val="24"/>
        </w:rPr>
        <w:tab/>
        <w:t>the eighth unit?</w:t>
      </w:r>
      <w:r>
        <w:rPr>
          <w:rFonts w:ascii="Times New Roman" w:hAnsi="Times New Roman" w:cs="Times New Roman"/>
          <w:noProof/>
          <w:sz w:val="24"/>
        </w:rPr>
        <w:tab/>
      </w:r>
      <w:r>
        <w:rPr>
          <w:rFonts w:ascii="Times New Roman" w:hAnsi="Times New Roman" w:cs="Times New Roman"/>
          <w:noProof/>
          <w:sz w:val="24"/>
        </w:rPr>
        <w:tab/>
      </w:r>
    </w:p>
    <w:p w:rsidR="00490F19" w:rsidRDefault="00490F19">
      <w:pPr>
        <w:pStyle w:val="Listnumber"/>
        <w:numPr>
          <w:ilvl w:val="0"/>
          <w:numId w:val="0"/>
        </w:numPr>
        <w:tabs>
          <w:tab w:val="left" w:pos="432"/>
          <w:tab w:val="left" w:pos="864"/>
          <w:tab w:val="left" w:pos="1296"/>
          <w:tab w:val="right" w:leader="dot" w:pos="9749"/>
        </w:tabs>
        <w:spacing w:line="240" w:lineRule="auto"/>
        <w:ind w:left="432" w:hanging="432"/>
        <w:rPr>
          <w:rFonts w:ascii="Times New Roman" w:hAnsi="Times New Roman"/>
          <w:noProof/>
          <w:sz w:val="24"/>
        </w:rPr>
      </w:pPr>
      <w:r>
        <w:rPr>
          <w:rFonts w:ascii="Times New Roman" w:hAnsi="Times New Roman"/>
          <w:bCs/>
          <w:iCs/>
          <w:noProof/>
          <w:sz w:val="24"/>
        </w:rPr>
        <w:tab/>
        <w:t>(e)</w:t>
      </w:r>
      <w:r>
        <w:rPr>
          <w:rFonts w:ascii="Times New Roman" w:hAnsi="Times New Roman"/>
          <w:noProof/>
          <w:sz w:val="24"/>
        </w:rPr>
        <w:tab/>
        <w:t>What shape is its marginal revenue curve?</w:t>
      </w:r>
      <w:r>
        <w:rPr>
          <w:rFonts w:ascii="Times New Roman" w:hAnsi="Times New Roman"/>
          <w:noProof/>
          <w:sz w:val="24"/>
        </w:rPr>
        <w:tab/>
      </w:r>
    </w:p>
    <w:p w:rsidR="00490F19" w:rsidRDefault="00490F19">
      <w:pPr>
        <w:pStyle w:val="Questionsnumberlist"/>
        <w:tabs>
          <w:tab w:val="left" w:pos="432"/>
          <w:tab w:val="left" w:pos="864"/>
          <w:tab w:val="left" w:pos="1296"/>
          <w:tab w:val="right" w:leader="dot" w:pos="9749"/>
        </w:tabs>
        <w:spacing w:line="240" w:lineRule="auto"/>
        <w:rPr>
          <w:rFonts w:ascii="Times New Roman" w:hAnsi="Times New Roman" w:cs="Times New Roman"/>
          <w:i/>
          <w:noProof/>
        </w:rPr>
      </w:pPr>
    </w:p>
    <w:p w:rsidR="00490F19" w:rsidRDefault="00490F19">
      <w:pPr>
        <w:pStyle w:val="Questionsnumberlist"/>
        <w:tabs>
          <w:tab w:val="left" w:pos="432"/>
          <w:tab w:val="left" w:pos="864"/>
          <w:tab w:val="left" w:pos="1296"/>
          <w:tab w:val="right" w:leader="dot" w:pos="9749"/>
        </w:tabs>
        <w:spacing w:line="240" w:lineRule="auto"/>
        <w:rPr>
          <w:rFonts w:ascii="Times New Roman" w:hAnsi="Times New Roman" w:cs="Times New Roman"/>
          <w:i/>
          <w:noProof/>
        </w:rPr>
      </w:pPr>
    </w:p>
    <w:p w:rsidR="00490F19" w:rsidRDefault="00490F19">
      <w:pPr>
        <w:pStyle w:val="Text"/>
        <w:tabs>
          <w:tab w:val="left" w:pos="432"/>
          <w:tab w:val="left" w:pos="864"/>
          <w:tab w:val="left" w:pos="1296"/>
          <w:tab w:val="right" w:leader="dot" w:pos="9749"/>
        </w:tabs>
        <w:spacing w:after="120" w:line="240" w:lineRule="auto"/>
        <w:ind w:left="432" w:hanging="432"/>
        <w:rPr>
          <w:noProof/>
          <w:sz w:val="24"/>
        </w:rPr>
      </w:pPr>
      <w:r>
        <w:rPr>
          <w:b/>
          <w:bCs/>
          <w:noProof/>
          <w:sz w:val="24"/>
          <w:szCs w:val="24"/>
        </w:rPr>
        <w:t>5.</w:t>
      </w:r>
      <w:r>
        <w:rPr>
          <w:noProof/>
          <w:sz w:val="24"/>
          <w:szCs w:val="24"/>
        </w:rPr>
        <w:tab/>
      </w:r>
      <w:r>
        <w:rPr>
          <w:noProof/>
          <w:sz w:val="24"/>
        </w:rPr>
        <w:t>Now assume that firm T faces a downward-sloping (straight-line) demand curve.</w:t>
      </w:r>
    </w:p>
    <w:p w:rsidR="00490F19" w:rsidRDefault="00490F19">
      <w:pPr>
        <w:pStyle w:val="Listnumber"/>
        <w:numPr>
          <w:ilvl w:val="0"/>
          <w:numId w:val="0"/>
        </w:numPr>
        <w:tabs>
          <w:tab w:val="left" w:pos="432"/>
          <w:tab w:val="left" w:pos="864"/>
          <w:tab w:val="left" w:pos="1296"/>
          <w:tab w:val="right" w:leader="dot" w:pos="9749"/>
        </w:tabs>
        <w:spacing w:line="240" w:lineRule="auto"/>
        <w:ind w:left="864" w:hanging="864"/>
        <w:jc w:val="both"/>
        <w:rPr>
          <w:rFonts w:ascii="Times New Roman" w:hAnsi="Times New Roman"/>
          <w:noProof/>
          <w:sz w:val="24"/>
        </w:rPr>
      </w:pPr>
      <w:r>
        <w:rPr>
          <w:rFonts w:ascii="Times New Roman" w:hAnsi="Times New Roman"/>
          <w:bCs/>
          <w:iCs/>
          <w:noProof/>
          <w:sz w:val="24"/>
        </w:rPr>
        <w:tab/>
        <w:t>(a)</w:t>
      </w:r>
      <w:r>
        <w:rPr>
          <w:rFonts w:ascii="Times New Roman" w:hAnsi="Times New Roman"/>
          <w:noProof/>
          <w:sz w:val="24"/>
        </w:rPr>
        <w:tab/>
        <w:t xml:space="preserve">Fill in the columns for </w:t>
      </w:r>
      <w:r>
        <w:rPr>
          <w:rFonts w:ascii="Times New Roman" w:hAnsi="Times New Roman"/>
          <w:i/>
          <w:noProof/>
          <w:sz w:val="24"/>
        </w:rPr>
        <w:t>TR</w:t>
      </w:r>
      <w:r>
        <w:rPr>
          <w:rFonts w:ascii="Times New Roman" w:hAnsi="Times New Roman"/>
          <w:noProof/>
          <w:sz w:val="24"/>
        </w:rPr>
        <w:t xml:space="preserve"> and </w:t>
      </w:r>
      <w:r>
        <w:rPr>
          <w:rFonts w:ascii="Times New Roman" w:hAnsi="Times New Roman"/>
          <w:i/>
          <w:noProof/>
          <w:sz w:val="24"/>
        </w:rPr>
        <w:t>MR</w:t>
      </w:r>
      <w:r>
        <w:rPr>
          <w:rFonts w:ascii="Times New Roman" w:hAnsi="Times New Roman"/>
          <w:iCs/>
          <w:noProof/>
          <w:sz w:val="24"/>
        </w:rPr>
        <w:t xml:space="preserve"> in the table below</w:t>
      </w:r>
      <w:r>
        <w:rPr>
          <w:rFonts w:ascii="Times New Roman" w:hAnsi="Times New Roman"/>
          <w:noProof/>
          <w:sz w:val="24"/>
        </w:rPr>
        <w:t xml:space="preserve">. (Note that the figures for </w:t>
      </w:r>
      <w:r>
        <w:rPr>
          <w:rFonts w:ascii="Times New Roman" w:hAnsi="Times New Roman"/>
          <w:i/>
          <w:noProof/>
          <w:sz w:val="24"/>
        </w:rPr>
        <w:t>MR</w:t>
      </w:r>
      <w:r>
        <w:rPr>
          <w:rFonts w:ascii="Times New Roman" w:hAnsi="Times New Roman"/>
          <w:noProof/>
          <w:sz w:val="24"/>
        </w:rPr>
        <w:t xml:space="preserve"> are entered between 0 and 1, 1 and 2, 2 and 3, etc.)</w:t>
      </w:r>
    </w:p>
    <w:p w:rsidR="00490F19" w:rsidRDefault="00490F19">
      <w:pPr>
        <w:pStyle w:val="Text"/>
        <w:tabs>
          <w:tab w:val="left" w:pos="432"/>
          <w:tab w:val="left" w:pos="864"/>
          <w:tab w:val="left" w:pos="1296"/>
          <w:tab w:val="right" w:leader="dot" w:pos="9749"/>
        </w:tabs>
        <w:spacing w:before="160" w:after="60" w:line="240" w:lineRule="auto"/>
        <w:ind w:left="432" w:firstLine="0"/>
        <w:rPr>
          <w:rFonts w:ascii="Arial" w:hAnsi="Arial" w:cs="Arial"/>
          <w:bCs/>
          <w:noProof/>
          <w:sz w:val="21"/>
          <w:szCs w:val="24"/>
        </w:rPr>
      </w:pPr>
      <w:r>
        <w:rPr>
          <w:rFonts w:ascii="Arial" w:hAnsi="Arial" w:cs="Arial"/>
          <w:bCs/>
          <w:noProof/>
          <w:sz w:val="21"/>
          <w:szCs w:val="24"/>
        </w:rPr>
        <w:t>The demand curve for the product of firm T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2160"/>
        <w:gridCol w:w="2160"/>
        <w:gridCol w:w="2229"/>
        <w:gridCol w:w="2437"/>
      </w:tblGrid>
      <w:tr w:rsidR="00490F19">
        <w:tblPrEx>
          <w:tblCellMar>
            <w:top w:w="0" w:type="dxa"/>
            <w:bottom w:w="0" w:type="dxa"/>
          </w:tblCellMar>
        </w:tblPrEx>
        <w:trPr>
          <w:trHeight w:val="546"/>
          <w:jc w:val="center"/>
        </w:trPr>
        <w:tc>
          <w:tcPr>
            <w:tcW w:w="2160" w:type="dxa"/>
            <w:tcBorders>
              <w:top w:val="single" w:sz="12" w:space="0" w:color="808080"/>
              <w:bottom w:val="single" w:sz="6" w:space="0" w:color="808080"/>
            </w:tcBorders>
            <w:vAlign w:val="center"/>
          </w:tcPr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jc w:val="center"/>
              <w:rPr>
                <w:rFonts w:ascii="Arial" w:hAnsi="Arial" w:cs="Arial"/>
                <w:noProof/>
                <w:sz w:val="20"/>
              </w:rPr>
            </w:pPr>
            <w:r>
              <w:rPr>
                <w:rFonts w:ascii="Arial" w:hAnsi="Arial"/>
                <w:noProof/>
                <w:sz w:val="20"/>
              </w:rPr>
              <w:t xml:space="preserve">Price </w:t>
            </w:r>
            <w:r>
              <w:rPr>
                <w:rFonts w:ascii="Arial" w:hAnsi="Arial" w:cs="Arial"/>
                <w:noProof/>
                <w:sz w:val="20"/>
              </w:rPr>
              <w:t>(</w:t>
            </w:r>
            <w:r>
              <w:rPr>
                <w:rFonts w:ascii="Arial" w:hAnsi="Arial" w:cs="Arial"/>
                <w:i/>
                <w:iCs/>
                <w:noProof/>
                <w:sz w:val="20"/>
              </w:rPr>
              <w:t>AR</w:t>
            </w:r>
            <w:r>
              <w:rPr>
                <w:rFonts w:ascii="Arial" w:hAnsi="Arial" w:cs="Arial"/>
                <w:noProof/>
                <w:sz w:val="20"/>
              </w:rPr>
              <w:t>)</w:t>
            </w: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jc w:val="center"/>
              <w:rPr>
                <w:noProof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t>(£)</w:t>
            </w:r>
          </w:p>
        </w:tc>
        <w:tc>
          <w:tcPr>
            <w:tcW w:w="2160" w:type="dxa"/>
            <w:tcBorders>
              <w:top w:val="single" w:sz="12" w:space="0" w:color="808080"/>
              <w:bottom w:val="single" w:sz="6" w:space="0" w:color="808080"/>
            </w:tcBorders>
            <w:vAlign w:val="center"/>
          </w:tcPr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jc w:val="center"/>
              <w:rPr>
                <w:rFonts w:ascii="Arial" w:hAnsi="Arial"/>
                <w:iCs/>
                <w:noProof/>
                <w:sz w:val="20"/>
              </w:rPr>
            </w:pPr>
            <w:r>
              <w:rPr>
                <w:rFonts w:ascii="Arial" w:hAnsi="Arial"/>
                <w:iCs/>
                <w:noProof/>
                <w:sz w:val="20"/>
              </w:rPr>
              <w:t>Quantity</w:t>
            </w: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jc w:val="center"/>
              <w:rPr>
                <w:rFonts w:ascii="Arial" w:hAnsi="Arial"/>
                <w:noProof/>
                <w:sz w:val="20"/>
              </w:rPr>
            </w:pPr>
            <w:r>
              <w:rPr>
                <w:rFonts w:ascii="Arial" w:hAnsi="Arial"/>
                <w:iCs/>
                <w:noProof/>
                <w:sz w:val="20"/>
              </w:rPr>
              <w:t>(Units)</w:t>
            </w:r>
          </w:p>
        </w:tc>
        <w:tc>
          <w:tcPr>
            <w:tcW w:w="2229" w:type="dxa"/>
            <w:tcBorders>
              <w:top w:val="single" w:sz="12" w:space="0" w:color="808080"/>
              <w:bottom w:val="single" w:sz="6" w:space="0" w:color="808080"/>
            </w:tcBorders>
            <w:vAlign w:val="center"/>
          </w:tcPr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jc w:val="center"/>
              <w:rPr>
                <w:rFonts w:ascii="Arial" w:hAnsi="Arial"/>
                <w:noProof/>
                <w:sz w:val="20"/>
              </w:rPr>
            </w:pPr>
            <w:r>
              <w:rPr>
                <w:rFonts w:ascii="Arial" w:hAnsi="Arial"/>
                <w:noProof/>
                <w:sz w:val="20"/>
              </w:rPr>
              <w:t>Total Revenue (</w:t>
            </w:r>
            <w:r>
              <w:rPr>
                <w:rFonts w:ascii="Arial" w:hAnsi="Arial"/>
                <w:i/>
                <w:iCs/>
                <w:noProof/>
                <w:sz w:val="20"/>
              </w:rPr>
              <w:t>TR</w:t>
            </w:r>
            <w:r>
              <w:rPr>
                <w:rFonts w:ascii="Arial" w:hAnsi="Arial"/>
                <w:noProof/>
                <w:sz w:val="20"/>
              </w:rPr>
              <w:t>)</w:t>
            </w: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jc w:val="center"/>
              <w:rPr>
                <w:rFonts w:ascii="Arial" w:hAnsi="Arial"/>
                <w:noProof/>
                <w:sz w:val="20"/>
              </w:rPr>
            </w:pPr>
            <w:r>
              <w:rPr>
                <w:rFonts w:ascii="Arial" w:hAnsi="Arial"/>
                <w:noProof/>
                <w:sz w:val="20"/>
              </w:rPr>
              <w:t>(£)</w:t>
            </w:r>
          </w:p>
        </w:tc>
        <w:tc>
          <w:tcPr>
            <w:tcW w:w="2437" w:type="dxa"/>
            <w:tcBorders>
              <w:top w:val="single" w:sz="12" w:space="0" w:color="808080"/>
              <w:bottom w:val="single" w:sz="6" w:space="0" w:color="808080"/>
            </w:tcBorders>
            <w:vAlign w:val="center"/>
          </w:tcPr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jc w:val="center"/>
              <w:rPr>
                <w:rFonts w:ascii="Arial" w:hAnsi="Arial"/>
                <w:noProof/>
                <w:sz w:val="20"/>
              </w:rPr>
            </w:pPr>
            <w:r>
              <w:rPr>
                <w:rFonts w:ascii="Arial" w:hAnsi="Arial"/>
                <w:noProof/>
                <w:sz w:val="20"/>
              </w:rPr>
              <w:t>Marginal Revenue (</w:t>
            </w:r>
            <w:r>
              <w:rPr>
                <w:rFonts w:ascii="Arial" w:hAnsi="Arial"/>
                <w:i/>
                <w:iCs/>
                <w:noProof/>
                <w:sz w:val="20"/>
              </w:rPr>
              <w:t>MR</w:t>
            </w:r>
            <w:r>
              <w:rPr>
                <w:rFonts w:ascii="Arial" w:hAnsi="Arial"/>
                <w:noProof/>
                <w:sz w:val="20"/>
              </w:rPr>
              <w:t>)</w:t>
            </w: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jc w:val="center"/>
              <w:rPr>
                <w:rFonts w:ascii="Arial" w:hAnsi="Arial"/>
                <w:noProof/>
                <w:sz w:val="20"/>
              </w:rPr>
            </w:pPr>
            <w:r>
              <w:rPr>
                <w:rFonts w:ascii="Arial" w:hAnsi="Arial"/>
                <w:noProof/>
                <w:sz w:val="20"/>
              </w:rPr>
              <w:t>(£)</w:t>
            </w:r>
          </w:p>
        </w:tc>
      </w:tr>
      <w:tr w:rsidR="00490F1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160" w:type="dxa"/>
            <w:tcBorders>
              <w:bottom w:val="single" w:sz="12" w:space="0" w:color="808080"/>
            </w:tcBorders>
          </w:tcPr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190" w:lineRule="exact"/>
              <w:jc w:val="center"/>
              <w:rPr>
                <w:rFonts w:ascii="Arial" w:hAnsi="Arial"/>
                <w:noProof/>
                <w:sz w:val="20"/>
              </w:rPr>
            </w:pP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190" w:lineRule="exact"/>
              <w:jc w:val="center"/>
              <w:rPr>
                <w:rFonts w:ascii="Arial" w:hAnsi="Arial"/>
                <w:noProof/>
                <w:sz w:val="20"/>
              </w:rPr>
            </w:pPr>
            <w:r>
              <w:rPr>
                <w:rFonts w:ascii="Arial" w:hAnsi="Arial"/>
                <w:noProof/>
                <w:sz w:val="20"/>
              </w:rPr>
              <w:t>20</w:t>
            </w: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190" w:lineRule="exact"/>
              <w:jc w:val="center"/>
              <w:rPr>
                <w:rFonts w:ascii="Arial" w:hAnsi="Arial"/>
                <w:noProof/>
                <w:sz w:val="20"/>
              </w:rPr>
            </w:pP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190" w:lineRule="exact"/>
              <w:jc w:val="center"/>
              <w:rPr>
                <w:rFonts w:ascii="Arial" w:hAnsi="Arial"/>
                <w:noProof/>
                <w:sz w:val="20"/>
              </w:rPr>
            </w:pPr>
            <w:r>
              <w:rPr>
                <w:rFonts w:ascii="Arial" w:hAnsi="Arial"/>
                <w:noProof/>
                <w:sz w:val="20"/>
              </w:rPr>
              <w:t>18</w:t>
            </w: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190" w:lineRule="exact"/>
              <w:jc w:val="center"/>
              <w:rPr>
                <w:rFonts w:ascii="Arial" w:hAnsi="Arial"/>
                <w:noProof/>
                <w:sz w:val="20"/>
              </w:rPr>
            </w:pP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190" w:lineRule="exact"/>
              <w:jc w:val="center"/>
              <w:rPr>
                <w:rFonts w:ascii="Arial" w:hAnsi="Arial"/>
                <w:noProof/>
                <w:sz w:val="20"/>
              </w:rPr>
            </w:pPr>
            <w:r>
              <w:rPr>
                <w:rFonts w:ascii="Arial" w:hAnsi="Arial"/>
                <w:noProof/>
                <w:sz w:val="20"/>
              </w:rPr>
              <w:t>16</w:t>
            </w: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190" w:lineRule="exact"/>
              <w:jc w:val="center"/>
              <w:rPr>
                <w:rFonts w:ascii="Arial" w:hAnsi="Arial"/>
                <w:noProof/>
                <w:sz w:val="20"/>
              </w:rPr>
            </w:pP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190" w:lineRule="exact"/>
              <w:jc w:val="center"/>
              <w:rPr>
                <w:rFonts w:ascii="Arial" w:hAnsi="Arial"/>
                <w:noProof/>
                <w:sz w:val="20"/>
              </w:rPr>
            </w:pPr>
            <w:r>
              <w:rPr>
                <w:rFonts w:ascii="Arial" w:hAnsi="Arial"/>
                <w:noProof/>
                <w:sz w:val="20"/>
              </w:rPr>
              <w:t>14</w:t>
            </w: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190" w:lineRule="exact"/>
              <w:jc w:val="center"/>
              <w:rPr>
                <w:rFonts w:ascii="Arial" w:hAnsi="Arial"/>
                <w:noProof/>
                <w:sz w:val="20"/>
              </w:rPr>
            </w:pP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190" w:lineRule="exact"/>
              <w:jc w:val="center"/>
              <w:rPr>
                <w:rFonts w:ascii="Arial" w:hAnsi="Arial"/>
                <w:noProof/>
                <w:sz w:val="20"/>
              </w:rPr>
            </w:pPr>
            <w:r>
              <w:rPr>
                <w:rFonts w:ascii="Arial" w:hAnsi="Arial"/>
                <w:noProof/>
                <w:sz w:val="20"/>
              </w:rPr>
              <w:t>12</w:t>
            </w: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190" w:lineRule="exact"/>
              <w:jc w:val="center"/>
              <w:rPr>
                <w:rFonts w:ascii="Arial" w:hAnsi="Arial"/>
                <w:noProof/>
                <w:sz w:val="20"/>
              </w:rPr>
            </w:pP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190" w:lineRule="exact"/>
              <w:jc w:val="center"/>
              <w:rPr>
                <w:rFonts w:ascii="Arial" w:hAnsi="Arial"/>
                <w:noProof/>
                <w:sz w:val="20"/>
              </w:rPr>
            </w:pPr>
            <w:r>
              <w:rPr>
                <w:rFonts w:ascii="Arial" w:hAnsi="Arial"/>
                <w:noProof/>
                <w:sz w:val="20"/>
              </w:rPr>
              <w:t>10</w:t>
            </w: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190" w:lineRule="exact"/>
              <w:jc w:val="center"/>
              <w:rPr>
                <w:rFonts w:ascii="Arial" w:hAnsi="Arial"/>
                <w:noProof/>
                <w:sz w:val="20"/>
              </w:rPr>
            </w:pP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190" w:lineRule="exact"/>
              <w:jc w:val="center"/>
              <w:rPr>
                <w:rFonts w:ascii="Arial" w:hAnsi="Arial"/>
                <w:noProof/>
                <w:sz w:val="20"/>
              </w:rPr>
            </w:pPr>
            <w:r>
              <w:rPr>
                <w:rFonts w:ascii="Arial" w:hAnsi="Arial"/>
                <w:noProof/>
                <w:sz w:val="20"/>
              </w:rPr>
              <w:t xml:space="preserve">  8</w:t>
            </w: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190" w:lineRule="exact"/>
              <w:jc w:val="center"/>
              <w:rPr>
                <w:rFonts w:ascii="Arial" w:hAnsi="Arial"/>
                <w:noProof/>
                <w:sz w:val="20"/>
              </w:rPr>
            </w:pP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190" w:lineRule="exact"/>
              <w:jc w:val="center"/>
              <w:rPr>
                <w:rFonts w:ascii="Arial" w:hAnsi="Arial"/>
                <w:noProof/>
                <w:sz w:val="20"/>
              </w:rPr>
            </w:pPr>
            <w:r>
              <w:rPr>
                <w:rFonts w:ascii="Arial" w:hAnsi="Arial"/>
                <w:noProof/>
                <w:sz w:val="20"/>
              </w:rPr>
              <w:t xml:space="preserve">  6</w:t>
            </w:r>
          </w:p>
        </w:tc>
        <w:tc>
          <w:tcPr>
            <w:tcW w:w="2160" w:type="dxa"/>
            <w:tcBorders>
              <w:bottom w:val="single" w:sz="12" w:space="0" w:color="808080"/>
            </w:tcBorders>
          </w:tcPr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190" w:lineRule="exact"/>
              <w:jc w:val="center"/>
              <w:rPr>
                <w:rFonts w:ascii="Arial" w:hAnsi="Arial"/>
                <w:noProof/>
                <w:sz w:val="20"/>
              </w:rPr>
            </w:pP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190" w:lineRule="exact"/>
              <w:jc w:val="center"/>
              <w:rPr>
                <w:rFonts w:ascii="Arial" w:hAnsi="Arial"/>
                <w:noProof/>
                <w:sz w:val="20"/>
              </w:rPr>
            </w:pPr>
            <w:r>
              <w:rPr>
                <w:rFonts w:ascii="Arial" w:hAnsi="Arial"/>
                <w:noProof/>
                <w:sz w:val="20"/>
              </w:rPr>
              <w:t>0</w:t>
            </w: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190" w:lineRule="exact"/>
              <w:jc w:val="center"/>
              <w:rPr>
                <w:rFonts w:ascii="Arial" w:hAnsi="Arial"/>
                <w:noProof/>
                <w:sz w:val="20"/>
              </w:rPr>
            </w:pP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190" w:lineRule="exact"/>
              <w:jc w:val="center"/>
              <w:rPr>
                <w:rFonts w:ascii="Arial" w:hAnsi="Arial"/>
                <w:noProof/>
                <w:sz w:val="20"/>
              </w:rPr>
            </w:pPr>
            <w:r>
              <w:rPr>
                <w:rFonts w:ascii="Arial" w:hAnsi="Arial"/>
                <w:noProof/>
                <w:sz w:val="20"/>
              </w:rPr>
              <w:t>1</w:t>
            </w: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190" w:lineRule="exact"/>
              <w:jc w:val="center"/>
              <w:rPr>
                <w:rFonts w:ascii="Arial" w:hAnsi="Arial"/>
                <w:noProof/>
                <w:sz w:val="20"/>
              </w:rPr>
            </w:pP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190" w:lineRule="exact"/>
              <w:jc w:val="center"/>
              <w:rPr>
                <w:rFonts w:ascii="Arial" w:hAnsi="Arial"/>
                <w:noProof/>
                <w:sz w:val="20"/>
              </w:rPr>
            </w:pPr>
            <w:r>
              <w:rPr>
                <w:rFonts w:ascii="Arial" w:hAnsi="Arial"/>
                <w:noProof/>
                <w:sz w:val="20"/>
              </w:rPr>
              <w:t>2</w:t>
            </w: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190" w:lineRule="exact"/>
              <w:jc w:val="center"/>
              <w:rPr>
                <w:rFonts w:ascii="Arial" w:hAnsi="Arial"/>
                <w:noProof/>
                <w:sz w:val="20"/>
              </w:rPr>
            </w:pP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190" w:lineRule="exact"/>
              <w:jc w:val="center"/>
              <w:rPr>
                <w:rFonts w:ascii="Arial" w:hAnsi="Arial"/>
                <w:noProof/>
                <w:sz w:val="20"/>
              </w:rPr>
            </w:pPr>
            <w:r>
              <w:rPr>
                <w:rFonts w:ascii="Arial" w:hAnsi="Arial"/>
                <w:noProof/>
                <w:sz w:val="20"/>
              </w:rPr>
              <w:t>3</w:t>
            </w: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190" w:lineRule="exact"/>
              <w:jc w:val="center"/>
              <w:rPr>
                <w:rFonts w:ascii="Arial" w:hAnsi="Arial"/>
                <w:noProof/>
                <w:sz w:val="20"/>
              </w:rPr>
            </w:pP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190" w:lineRule="exact"/>
              <w:jc w:val="center"/>
              <w:rPr>
                <w:rFonts w:ascii="Arial" w:hAnsi="Arial"/>
                <w:noProof/>
                <w:sz w:val="20"/>
              </w:rPr>
            </w:pPr>
            <w:r>
              <w:rPr>
                <w:rFonts w:ascii="Arial" w:hAnsi="Arial"/>
                <w:noProof/>
                <w:sz w:val="20"/>
              </w:rPr>
              <w:t>4</w:t>
            </w: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190" w:lineRule="exact"/>
              <w:jc w:val="center"/>
              <w:rPr>
                <w:rFonts w:ascii="Arial" w:hAnsi="Arial"/>
                <w:noProof/>
                <w:sz w:val="20"/>
              </w:rPr>
            </w:pP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190" w:lineRule="exact"/>
              <w:jc w:val="center"/>
              <w:rPr>
                <w:rFonts w:ascii="Arial" w:hAnsi="Arial"/>
                <w:noProof/>
                <w:sz w:val="20"/>
              </w:rPr>
            </w:pPr>
            <w:r>
              <w:rPr>
                <w:rFonts w:ascii="Arial" w:hAnsi="Arial"/>
                <w:noProof/>
                <w:sz w:val="20"/>
              </w:rPr>
              <w:t>5</w:t>
            </w: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190" w:lineRule="exact"/>
              <w:jc w:val="center"/>
              <w:rPr>
                <w:rFonts w:ascii="Arial" w:hAnsi="Arial"/>
                <w:noProof/>
                <w:sz w:val="20"/>
              </w:rPr>
            </w:pP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190" w:lineRule="exact"/>
              <w:jc w:val="center"/>
              <w:rPr>
                <w:rFonts w:ascii="Arial" w:hAnsi="Arial"/>
                <w:noProof/>
                <w:sz w:val="20"/>
              </w:rPr>
            </w:pPr>
            <w:r>
              <w:rPr>
                <w:rFonts w:ascii="Arial" w:hAnsi="Arial"/>
                <w:noProof/>
                <w:sz w:val="20"/>
              </w:rPr>
              <w:t>6</w:t>
            </w: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190" w:lineRule="exact"/>
              <w:jc w:val="center"/>
              <w:rPr>
                <w:rFonts w:ascii="Arial" w:hAnsi="Arial"/>
                <w:noProof/>
                <w:sz w:val="20"/>
              </w:rPr>
            </w:pP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190" w:lineRule="exact"/>
              <w:jc w:val="center"/>
              <w:rPr>
                <w:rFonts w:ascii="Arial" w:hAnsi="Arial"/>
                <w:noProof/>
                <w:sz w:val="20"/>
              </w:rPr>
            </w:pPr>
            <w:r>
              <w:rPr>
                <w:rFonts w:ascii="Arial" w:hAnsi="Arial"/>
                <w:noProof/>
                <w:sz w:val="20"/>
              </w:rPr>
              <w:t>7</w:t>
            </w:r>
          </w:p>
        </w:tc>
        <w:tc>
          <w:tcPr>
            <w:tcW w:w="2229" w:type="dxa"/>
            <w:tcBorders>
              <w:bottom w:val="single" w:sz="12" w:space="0" w:color="808080"/>
            </w:tcBorders>
          </w:tcPr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190" w:lineRule="exact"/>
              <w:jc w:val="center"/>
              <w:rPr>
                <w:rFonts w:ascii="Arial" w:hAnsi="Arial"/>
                <w:bCs/>
                <w:iCs/>
                <w:noProof/>
                <w:color w:val="0000FF"/>
                <w:sz w:val="20"/>
              </w:rPr>
            </w:pP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190" w:lineRule="exact"/>
              <w:jc w:val="center"/>
              <w:rPr>
                <w:rFonts w:ascii="Arial" w:hAnsi="Arial"/>
                <w:bCs/>
                <w:iCs/>
                <w:noProof/>
                <w:sz w:val="20"/>
              </w:rPr>
            </w:pPr>
            <w:r>
              <w:rPr>
                <w:rFonts w:ascii="Arial" w:hAnsi="Arial"/>
                <w:bCs/>
                <w:iCs/>
                <w:noProof/>
                <w:sz w:val="20"/>
              </w:rPr>
              <w:t>………</w:t>
            </w: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190" w:lineRule="exact"/>
              <w:jc w:val="center"/>
              <w:rPr>
                <w:rFonts w:ascii="Arial" w:hAnsi="Arial"/>
                <w:bCs/>
                <w:iCs/>
                <w:noProof/>
                <w:sz w:val="20"/>
              </w:rPr>
            </w:pP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190" w:lineRule="exact"/>
              <w:jc w:val="center"/>
              <w:rPr>
                <w:rFonts w:ascii="Arial" w:hAnsi="Arial"/>
                <w:bCs/>
                <w:iCs/>
                <w:noProof/>
                <w:sz w:val="20"/>
              </w:rPr>
            </w:pPr>
            <w:r>
              <w:rPr>
                <w:rFonts w:ascii="Arial" w:hAnsi="Arial"/>
                <w:bCs/>
                <w:iCs/>
                <w:noProof/>
                <w:sz w:val="20"/>
              </w:rPr>
              <w:t>………</w:t>
            </w: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190" w:lineRule="exact"/>
              <w:jc w:val="center"/>
              <w:rPr>
                <w:rFonts w:ascii="Arial" w:hAnsi="Arial"/>
                <w:bCs/>
                <w:iCs/>
                <w:noProof/>
                <w:sz w:val="20"/>
              </w:rPr>
            </w:pP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190" w:lineRule="exact"/>
              <w:jc w:val="center"/>
              <w:rPr>
                <w:rFonts w:ascii="Arial" w:hAnsi="Arial"/>
                <w:bCs/>
                <w:iCs/>
                <w:noProof/>
                <w:sz w:val="20"/>
              </w:rPr>
            </w:pPr>
            <w:r>
              <w:rPr>
                <w:rFonts w:ascii="Arial" w:hAnsi="Arial"/>
                <w:bCs/>
                <w:iCs/>
                <w:noProof/>
                <w:sz w:val="20"/>
              </w:rPr>
              <w:t>………</w:t>
            </w: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190" w:lineRule="exact"/>
              <w:jc w:val="center"/>
              <w:rPr>
                <w:rFonts w:ascii="Arial" w:hAnsi="Arial"/>
                <w:bCs/>
                <w:iCs/>
                <w:noProof/>
                <w:sz w:val="20"/>
              </w:rPr>
            </w:pP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190" w:lineRule="exact"/>
              <w:jc w:val="center"/>
              <w:rPr>
                <w:rFonts w:ascii="Arial" w:hAnsi="Arial"/>
                <w:bCs/>
                <w:iCs/>
                <w:noProof/>
                <w:sz w:val="20"/>
              </w:rPr>
            </w:pPr>
            <w:r>
              <w:rPr>
                <w:rFonts w:ascii="Arial" w:hAnsi="Arial"/>
                <w:bCs/>
                <w:iCs/>
                <w:noProof/>
                <w:sz w:val="20"/>
              </w:rPr>
              <w:t>………</w:t>
            </w: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190" w:lineRule="exact"/>
              <w:jc w:val="center"/>
              <w:rPr>
                <w:rFonts w:ascii="Arial" w:hAnsi="Arial"/>
                <w:bCs/>
                <w:iCs/>
                <w:noProof/>
                <w:sz w:val="20"/>
              </w:rPr>
            </w:pP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190" w:lineRule="exact"/>
              <w:jc w:val="center"/>
              <w:rPr>
                <w:rFonts w:ascii="Arial" w:hAnsi="Arial"/>
                <w:bCs/>
                <w:iCs/>
                <w:noProof/>
                <w:sz w:val="20"/>
              </w:rPr>
            </w:pPr>
            <w:r>
              <w:rPr>
                <w:rFonts w:ascii="Arial" w:hAnsi="Arial"/>
                <w:bCs/>
                <w:iCs/>
                <w:noProof/>
                <w:sz w:val="20"/>
              </w:rPr>
              <w:t>………</w:t>
            </w: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190" w:lineRule="exact"/>
              <w:jc w:val="center"/>
              <w:rPr>
                <w:rFonts w:ascii="Arial" w:hAnsi="Arial"/>
                <w:bCs/>
                <w:iCs/>
                <w:noProof/>
                <w:sz w:val="20"/>
              </w:rPr>
            </w:pP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190" w:lineRule="exact"/>
              <w:jc w:val="center"/>
              <w:rPr>
                <w:rFonts w:ascii="Arial" w:hAnsi="Arial"/>
                <w:bCs/>
                <w:iCs/>
                <w:noProof/>
                <w:sz w:val="20"/>
              </w:rPr>
            </w:pPr>
            <w:r>
              <w:rPr>
                <w:rFonts w:ascii="Arial" w:hAnsi="Arial"/>
                <w:bCs/>
                <w:iCs/>
                <w:noProof/>
                <w:sz w:val="20"/>
              </w:rPr>
              <w:t>………</w:t>
            </w: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190" w:lineRule="exact"/>
              <w:jc w:val="center"/>
              <w:rPr>
                <w:rFonts w:ascii="Arial" w:hAnsi="Arial"/>
                <w:bCs/>
                <w:iCs/>
                <w:noProof/>
                <w:sz w:val="20"/>
              </w:rPr>
            </w:pP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190" w:lineRule="exact"/>
              <w:jc w:val="center"/>
              <w:rPr>
                <w:rFonts w:ascii="Arial" w:hAnsi="Arial"/>
                <w:bCs/>
                <w:iCs/>
                <w:noProof/>
                <w:sz w:val="20"/>
              </w:rPr>
            </w:pPr>
            <w:r>
              <w:rPr>
                <w:rFonts w:ascii="Arial" w:hAnsi="Arial"/>
                <w:bCs/>
                <w:iCs/>
                <w:noProof/>
                <w:sz w:val="20"/>
              </w:rPr>
              <w:t>………</w:t>
            </w: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190" w:lineRule="exact"/>
              <w:jc w:val="center"/>
              <w:rPr>
                <w:rFonts w:ascii="Arial" w:hAnsi="Arial"/>
                <w:bCs/>
                <w:iCs/>
                <w:noProof/>
                <w:sz w:val="20"/>
              </w:rPr>
            </w:pP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190" w:lineRule="exact"/>
              <w:jc w:val="center"/>
              <w:rPr>
                <w:rFonts w:ascii="Arial" w:hAnsi="Arial"/>
                <w:bCs/>
                <w:iCs/>
                <w:noProof/>
                <w:sz w:val="20"/>
              </w:rPr>
            </w:pPr>
            <w:r>
              <w:rPr>
                <w:rFonts w:ascii="Arial" w:hAnsi="Arial"/>
                <w:bCs/>
                <w:iCs/>
                <w:noProof/>
                <w:sz w:val="20"/>
              </w:rPr>
              <w:t>………</w:t>
            </w:r>
          </w:p>
        </w:tc>
        <w:tc>
          <w:tcPr>
            <w:tcW w:w="2437" w:type="dxa"/>
            <w:tcBorders>
              <w:bottom w:val="single" w:sz="12" w:space="0" w:color="808080"/>
            </w:tcBorders>
          </w:tcPr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190" w:lineRule="exact"/>
              <w:jc w:val="center"/>
              <w:rPr>
                <w:rFonts w:ascii="Arial" w:hAnsi="Arial"/>
                <w:bCs/>
                <w:iCs/>
                <w:noProof/>
                <w:color w:val="0000FF"/>
                <w:sz w:val="20"/>
              </w:rPr>
            </w:pP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190" w:lineRule="exact"/>
              <w:jc w:val="center"/>
              <w:rPr>
                <w:rFonts w:ascii="Arial" w:hAnsi="Arial"/>
                <w:bCs/>
                <w:iCs/>
                <w:noProof/>
                <w:color w:val="0000FF"/>
                <w:sz w:val="20"/>
              </w:rPr>
            </w:pP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190" w:lineRule="exact"/>
              <w:jc w:val="center"/>
              <w:rPr>
                <w:rFonts w:ascii="Arial" w:hAnsi="Arial"/>
                <w:bCs/>
                <w:iCs/>
                <w:noProof/>
                <w:sz w:val="20"/>
              </w:rPr>
            </w:pPr>
            <w:r>
              <w:rPr>
                <w:rFonts w:ascii="Arial" w:hAnsi="Arial"/>
                <w:bCs/>
                <w:iCs/>
                <w:noProof/>
                <w:sz w:val="20"/>
              </w:rPr>
              <w:t>………</w:t>
            </w: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190" w:lineRule="exact"/>
              <w:jc w:val="center"/>
              <w:rPr>
                <w:rFonts w:ascii="Arial" w:hAnsi="Arial"/>
                <w:bCs/>
                <w:iCs/>
                <w:noProof/>
                <w:sz w:val="20"/>
              </w:rPr>
            </w:pP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190" w:lineRule="exact"/>
              <w:jc w:val="center"/>
              <w:rPr>
                <w:rFonts w:ascii="Arial" w:hAnsi="Arial"/>
                <w:bCs/>
                <w:iCs/>
                <w:noProof/>
                <w:sz w:val="20"/>
              </w:rPr>
            </w:pPr>
            <w:r>
              <w:rPr>
                <w:rFonts w:ascii="Arial" w:hAnsi="Arial"/>
                <w:bCs/>
                <w:iCs/>
                <w:noProof/>
                <w:sz w:val="20"/>
              </w:rPr>
              <w:t>………</w:t>
            </w: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190" w:lineRule="exact"/>
              <w:jc w:val="center"/>
              <w:rPr>
                <w:rFonts w:ascii="Arial" w:hAnsi="Arial"/>
                <w:bCs/>
                <w:iCs/>
                <w:noProof/>
                <w:sz w:val="20"/>
              </w:rPr>
            </w:pP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190" w:lineRule="exact"/>
              <w:jc w:val="center"/>
              <w:rPr>
                <w:rFonts w:ascii="Arial" w:hAnsi="Arial"/>
                <w:bCs/>
                <w:iCs/>
                <w:noProof/>
                <w:sz w:val="20"/>
              </w:rPr>
            </w:pPr>
            <w:r>
              <w:rPr>
                <w:rFonts w:ascii="Arial" w:hAnsi="Arial"/>
                <w:bCs/>
                <w:iCs/>
                <w:noProof/>
                <w:sz w:val="20"/>
              </w:rPr>
              <w:t>………</w:t>
            </w: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190" w:lineRule="exact"/>
              <w:jc w:val="center"/>
              <w:rPr>
                <w:rFonts w:ascii="Arial" w:hAnsi="Arial"/>
                <w:bCs/>
                <w:iCs/>
                <w:noProof/>
                <w:sz w:val="20"/>
              </w:rPr>
            </w:pP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190" w:lineRule="exact"/>
              <w:jc w:val="center"/>
              <w:rPr>
                <w:rFonts w:ascii="Arial" w:hAnsi="Arial"/>
                <w:bCs/>
                <w:iCs/>
                <w:noProof/>
                <w:sz w:val="20"/>
              </w:rPr>
            </w:pPr>
            <w:r>
              <w:rPr>
                <w:rFonts w:ascii="Arial" w:hAnsi="Arial"/>
                <w:bCs/>
                <w:iCs/>
                <w:noProof/>
                <w:sz w:val="20"/>
              </w:rPr>
              <w:t>………</w:t>
            </w: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190" w:lineRule="exact"/>
              <w:jc w:val="center"/>
              <w:rPr>
                <w:rFonts w:ascii="Arial" w:hAnsi="Arial"/>
                <w:bCs/>
                <w:iCs/>
                <w:noProof/>
                <w:sz w:val="20"/>
              </w:rPr>
            </w:pP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190" w:lineRule="exact"/>
              <w:jc w:val="center"/>
              <w:rPr>
                <w:rFonts w:ascii="Arial" w:hAnsi="Arial"/>
                <w:bCs/>
                <w:iCs/>
                <w:noProof/>
                <w:sz w:val="20"/>
              </w:rPr>
            </w:pPr>
            <w:r>
              <w:rPr>
                <w:rFonts w:ascii="Arial" w:hAnsi="Arial"/>
                <w:bCs/>
                <w:iCs/>
                <w:noProof/>
                <w:sz w:val="20"/>
              </w:rPr>
              <w:t>………</w:t>
            </w: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190" w:lineRule="exact"/>
              <w:jc w:val="center"/>
              <w:rPr>
                <w:rFonts w:ascii="Arial" w:hAnsi="Arial"/>
                <w:bCs/>
                <w:iCs/>
                <w:noProof/>
                <w:sz w:val="20"/>
              </w:rPr>
            </w:pP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190" w:lineRule="exact"/>
              <w:jc w:val="center"/>
              <w:rPr>
                <w:rFonts w:ascii="Arial" w:hAnsi="Arial"/>
                <w:bCs/>
                <w:iCs/>
                <w:noProof/>
                <w:sz w:val="20"/>
              </w:rPr>
            </w:pPr>
            <w:r>
              <w:rPr>
                <w:rFonts w:ascii="Arial" w:hAnsi="Arial"/>
                <w:bCs/>
                <w:iCs/>
                <w:noProof/>
                <w:sz w:val="20"/>
              </w:rPr>
              <w:t>………</w:t>
            </w: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190" w:lineRule="exact"/>
              <w:jc w:val="center"/>
              <w:rPr>
                <w:rFonts w:ascii="Arial" w:hAnsi="Arial"/>
                <w:bCs/>
                <w:iCs/>
                <w:noProof/>
                <w:sz w:val="20"/>
              </w:rPr>
            </w:pP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190" w:lineRule="exact"/>
              <w:jc w:val="center"/>
              <w:rPr>
                <w:rFonts w:ascii="Arial" w:hAnsi="Arial"/>
                <w:bCs/>
                <w:iCs/>
                <w:noProof/>
                <w:sz w:val="20"/>
              </w:rPr>
            </w:pPr>
            <w:r>
              <w:rPr>
                <w:rFonts w:ascii="Arial" w:hAnsi="Arial"/>
                <w:bCs/>
                <w:iCs/>
                <w:noProof/>
                <w:sz w:val="20"/>
              </w:rPr>
              <w:t>………</w:t>
            </w: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190" w:lineRule="exact"/>
              <w:rPr>
                <w:rFonts w:ascii="Arial" w:hAnsi="Arial"/>
                <w:bCs/>
                <w:iCs/>
                <w:noProof/>
                <w:color w:val="0000FF"/>
                <w:sz w:val="20"/>
              </w:rPr>
            </w:pPr>
          </w:p>
        </w:tc>
      </w:tr>
    </w:tbl>
    <w:p w:rsidR="00490F19" w:rsidRDefault="00490F19">
      <w:pPr>
        <w:pStyle w:val="Listnumber"/>
        <w:numPr>
          <w:ilvl w:val="0"/>
          <w:numId w:val="0"/>
        </w:numPr>
        <w:tabs>
          <w:tab w:val="left" w:pos="432"/>
          <w:tab w:val="left" w:pos="864"/>
          <w:tab w:val="left" w:pos="1296"/>
          <w:tab w:val="right" w:leader="dot" w:pos="9749"/>
        </w:tabs>
        <w:spacing w:line="240" w:lineRule="auto"/>
        <w:ind w:left="432" w:hanging="432"/>
        <w:rPr>
          <w:rFonts w:ascii="Times New Roman" w:hAnsi="Times New Roman"/>
          <w:bCs/>
          <w:iCs/>
          <w:noProof/>
          <w:sz w:val="24"/>
        </w:rPr>
      </w:pPr>
    </w:p>
    <w:p w:rsidR="00490F19" w:rsidRDefault="00490F19">
      <w:pPr>
        <w:pStyle w:val="Listnumber"/>
        <w:numPr>
          <w:ilvl w:val="0"/>
          <w:numId w:val="0"/>
        </w:numPr>
        <w:tabs>
          <w:tab w:val="left" w:pos="432"/>
          <w:tab w:val="left" w:pos="864"/>
          <w:tab w:val="left" w:pos="1296"/>
          <w:tab w:val="right" w:leader="dot" w:pos="9749"/>
        </w:tabs>
        <w:spacing w:after="180" w:line="240" w:lineRule="auto"/>
        <w:ind w:left="432" w:hanging="432"/>
        <w:rPr>
          <w:rFonts w:ascii="Times New Roman" w:hAnsi="Times New Roman"/>
          <w:noProof/>
          <w:sz w:val="24"/>
        </w:rPr>
      </w:pPr>
      <w:r>
        <w:rPr>
          <w:rFonts w:ascii="Times New Roman" w:hAnsi="Times New Roman"/>
          <w:bCs/>
          <w:iCs/>
          <w:noProof/>
          <w:sz w:val="24"/>
        </w:rPr>
        <w:tab/>
        <w:t>(b)</w:t>
      </w:r>
      <w:r>
        <w:rPr>
          <w:rFonts w:ascii="Times New Roman" w:hAnsi="Times New Roman"/>
          <w:noProof/>
          <w:sz w:val="24"/>
        </w:rPr>
        <w:tab/>
        <w:t xml:space="preserve">What is the price elasticity of demand at </w:t>
      </w:r>
      <w:r>
        <w:rPr>
          <w:rFonts w:ascii="Times New Roman" w:hAnsi="Times New Roman"/>
          <w:i/>
          <w:noProof/>
          <w:sz w:val="24"/>
        </w:rPr>
        <w:t>P</w:t>
      </w:r>
      <w:r>
        <w:rPr>
          <w:rFonts w:ascii="Times New Roman" w:hAnsi="Times New Roman"/>
          <w:noProof/>
          <w:sz w:val="24"/>
        </w:rPr>
        <w:t xml:space="preserve"> </w:t>
      </w:r>
      <w:r>
        <w:rPr>
          <w:rFonts w:ascii="Symbol" w:hAnsi="Symbol" w:cs="Symbol"/>
          <w:noProof/>
          <w:sz w:val="24"/>
        </w:rPr>
        <w:t></w:t>
      </w:r>
      <w:r>
        <w:rPr>
          <w:rFonts w:ascii="Times New Roman" w:hAnsi="Times New Roman"/>
          <w:noProof/>
          <w:sz w:val="24"/>
        </w:rPr>
        <w:t xml:space="preserve"> £10?</w:t>
      </w:r>
      <w:r>
        <w:rPr>
          <w:rFonts w:ascii="Times New Roman" w:hAnsi="Times New Roman"/>
          <w:noProof/>
          <w:sz w:val="24"/>
        </w:rPr>
        <w:tab/>
      </w:r>
    </w:p>
    <w:p w:rsidR="00490F19" w:rsidRDefault="00490F19">
      <w:pPr>
        <w:pStyle w:val="Listnumber"/>
        <w:numPr>
          <w:ilvl w:val="0"/>
          <w:numId w:val="0"/>
        </w:numPr>
        <w:tabs>
          <w:tab w:val="left" w:pos="432"/>
          <w:tab w:val="left" w:pos="864"/>
          <w:tab w:val="left" w:pos="1296"/>
          <w:tab w:val="right" w:leader="dot" w:pos="9749"/>
        </w:tabs>
        <w:spacing w:after="180" w:line="240" w:lineRule="auto"/>
        <w:ind w:left="432" w:hanging="432"/>
        <w:rPr>
          <w:rFonts w:ascii="Times New Roman" w:hAnsi="Times New Roman"/>
          <w:noProof/>
          <w:sz w:val="24"/>
        </w:rPr>
      </w:pPr>
      <w:r>
        <w:rPr>
          <w:rFonts w:ascii="Times New Roman" w:hAnsi="Times New Roman"/>
          <w:bCs/>
          <w:iCs/>
          <w:noProof/>
          <w:sz w:val="24"/>
        </w:rPr>
        <w:tab/>
        <w:t>(c)</w:t>
      </w:r>
      <w:r>
        <w:rPr>
          <w:rFonts w:ascii="Times New Roman" w:hAnsi="Times New Roman"/>
          <w:noProof/>
          <w:sz w:val="24"/>
        </w:rPr>
        <w:tab/>
        <w:t>Over what price range is demand price elastic?</w:t>
      </w:r>
      <w:r>
        <w:rPr>
          <w:rFonts w:ascii="Times New Roman" w:hAnsi="Times New Roman"/>
          <w:noProof/>
          <w:sz w:val="24"/>
        </w:rPr>
        <w:tab/>
      </w:r>
    </w:p>
    <w:p w:rsidR="00490F19" w:rsidRDefault="00490F19">
      <w:pPr>
        <w:pStyle w:val="Listnumber"/>
        <w:numPr>
          <w:ilvl w:val="0"/>
          <w:numId w:val="0"/>
        </w:numPr>
        <w:tabs>
          <w:tab w:val="left" w:pos="432"/>
          <w:tab w:val="left" w:pos="864"/>
          <w:tab w:val="left" w:pos="1296"/>
          <w:tab w:val="right" w:leader="dot" w:pos="9749"/>
        </w:tabs>
        <w:spacing w:line="240" w:lineRule="auto"/>
        <w:ind w:left="432" w:hanging="432"/>
        <w:rPr>
          <w:i/>
          <w:noProof/>
        </w:rPr>
      </w:pPr>
      <w:r>
        <w:rPr>
          <w:bCs/>
          <w:iCs/>
          <w:noProof/>
        </w:rPr>
        <w:tab/>
        <w:t>(d)</w:t>
      </w:r>
      <w:r>
        <w:rPr>
          <w:noProof/>
        </w:rPr>
        <w:tab/>
        <w:t>Over what price range is demand price inelastic?</w:t>
      </w:r>
      <w:r>
        <w:rPr>
          <w:noProof/>
        </w:rPr>
        <w:tab/>
      </w:r>
    </w:p>
    <w:p w:rsidR="00490F19" w:rsidRDefault="00490F19">
      <w:pPr>
        <w:pStyle w:val="Listnumber"/>
        <w:numPr>
          <w:ilvl w:val="0"/>
          <w:numId w:val="0"/>
        </w:numPr>
        <w:tabs>
          <w:tab w:val="left" w:pos="432"/>
          <w:tab w:val="left" w:pos="864"/>
          <w:tab w:val="left" w:pos="1296"/>
          <w:tab w:val="right" w:leader="dot" w:pos="9749"/>
        </w:tabs>
        <w:spacing w:line="240" w:lineRule="auto"/>
        <w:ind w:left="432" w:hanging="432"/>
        <w:rPr>
          <w:noProof/>
          <w:szCs w:val="24"/>
        </w:rPr>
      </w:pPr>
      <w:r>
        <w:rPr>
          <w:noProof/>
          <w:szCs w:val="24"/>
        </w:rPr>
        <w:br w:type="page"/>
      </w:r>
    </w:p>
    <w:p w:rsidR="00490F19" w:rsidRDefault="00490F19">
      <w:pPr>
        <w:pStyle w:val="Listnumber"/>
        <w:numPr>
          <w:ilvl w:val="0"/>
          <w:numId w:val="0"/>
        </w:numPr>
        <w:tabs>
          <w:tab w:val="left" w:pos="432"/>
          <w:tab w:val="left" w:pos="864"/>
          <w:tab w:val="left" w:pos="1296"/>
          <w:tab w:val="right" w:leader="dot" w:pos="9749"/>
        </w:tabs>
        <w:spacing w:line="240" w:lineRule="auto"/>
        <w:ind w:left="432" w:hanging="432"/>
        <w:rPr>
          <w:b/>
          <w:bCs/>
          <w:noProof/>
        </w:rPr>
      </w:pPr>
    </w:p>
    <w:p w:rsidR="00490F19" w:rsidRDefault="00490F19">
      <w:pPr>
        <w:pStyle w:val="Listnumber"/>
        <w:numPr>
          <w:ilvl w:val="0"/>
          <w:numId w:val="0"/>
        </w:numPr>
        <w:tabs>
          <w:tab w:val="left" w:pos="432"/>
          <w:tab w:val="left" w:pos="864"/>
          <w:tab w:val="left" w:pos="1296"/>
          <w:tab w:val="right" w:leader="dot" w:pos="9749"/>
        </w:tabs>
        <w:spacing w:line="240" w:lineRule="auto"/>
        <w:ind w:left="432" w:hanging="432"/>
        <w:rPr>
          <w:rFonts w:ascii="Times New Roman" w:hAnsi="Times New Roman"/>
          <w:noProof/>
          <w:sz w:val="24"/>
        </w:rPr>
      </w:pPr>
      <w:r>
        <w:rPr>
          <w:rFonts w:ascii="Times New Roman" w:hAnsi="Times New Roman"/>
          <w:b/>
          <w:bCs/>
          <w:noProof/>
          <w:sz w:val="24"/>
        </w:rPr>
        <w:t>6.</w:t>
      </w:r>
      <w:r>
        <w:rPr>
          <w:rFonts w:ascii="Times New Roman" w:hAnsi="Times New Roman"/>
          <w:noProof/>
          <w:sz w:val="24"/>
        </w:rPr>
        <w:tab/>
        <w:t>There are two methods of showing the profit-maximising position for a firm. The first uses total revenue and total cost curves.</w:t>
      </w:r>
    </w:p>
    <w:p w:rsidR="00490F19" w:rsidRDefault="00490F19">
      <w:pPr>
        <w:pStyle w:val="Listnumber"/>
        <w:numPr>
          <w:ilvl w:val="0"/>
          <w:numId w:val="0"/>
        </w:numPr>
        <w:tabs>
          <w:tab w:val="left" w:pos="432"/>
          <w:tab w:val="left" w:pos="864"/>
          <w:tab w:val="left" w:pos="1296"/>
          <w:tab w:val="right" w:leader="dot" w:pos="9749"/>
        </w:tabs>
        <w:spacing w:line="240" w:lineRule="auto"/>
        <w:ind w:left="432" w:hanging="432"/>
        <w:rPr>
          <w:rFonts w:ascii="Times New Roman" w:hAnsi="Times New Roman"/>
          <w:noProof/>
          <w:sz w:val="24"/>
        </w:rPr>
      </w:pPr>
    </w:p>
    <w:p w:rsidR="00490F19" w:rsidRDefault="00490F19">
      <w:pPr>
        <w:pStyle w:val="Text"/>
        <w:tabs>
          <w:tab w:val="left" w:pos="432"/>
          <w:tab w:val="left" w:pos="864"/>
          <w:tab w:val="left" w:pos="1296"/>
          <w:tab w:val="right" w:leader="dot" w:pos="9749"/>
        </w:tabs>
        <w:spacing w:line="240" w:lineRule="auto"/>
        <w:rPr>
          <w:noProof/>
          <w:sz w:val="24"/>
        </w:rPr>
      </w:pPr>
      <w:r>
        <w:rPr>
          <w:noProof/>
          <w:sz w:val="24"/>
        </w:rPr>
        <w:t>The figure below shows the total cost and revenue curves for a firm on the same diagram.</w:t>
      </w:r>
    </w:p>
    <w:p w:rsidR="00490F19" w:rsidRDefault="00490F19">
      <w:pPr>
        <w:pStyle w:val="Text"/>
        <w:tabs>
          <w:tab w:val="left" w:pos="432"/>
          <w:tab w:val="left" w:pos="864"/>
          <w:tab w:val="left" w:pos="1296"/>
          <w:tab w:val="right" w:leader="dot" w:pos="9749"/>
        </w:tabs>
        <w:spacing w:line="240" w:lineRule="auto"/>
        <w:rPr>
          <w:noProof/>
          <w:sz w:val="24"/>
        </w:rPr>
      </w:pPr>
    </w:p>
    <w:p w:rsidR="00490F19" w:rsidRDefault="00DB3CE2">
      <w:pPr>
        <w:pStyle w:val="Text"/>
        <w:tabs>
          <w:tab w:val="left" w:pos="432"/>
          <w:tab w:val="left" w:pos="864"/>
          <w:tab w:val="left" w:pos="1296"/>
          <w:tab w:val="right" w:leader="dot" w:pos="9749"/>
        </w:tabs>
        <w:spacing w:line="240" w:lineRule="auto"/>
        <w:rPr>
          <w:noProof/>
          <w:sz w:val="24"/>
        </w:rPr>
      </w:pPr>
      <w:r>
        <w:rPr>
          <w:rFonts w:ascii="Book Antiqua" w:hAnsi="Book Antiqua"/>
          <w:noProof/>
          <w:sz w:val="20"/>
          <w:lang w:val="en-GB" w:eastAsia="zh-CN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4369435</wp:posOffset>
                </wp:positionH>
                <wp:positionV relativeFrom="paragraph">
                  <wp:posOffset>161925</wp:posOffset>
                </wp:positionV>
                <wp:extent cx="431165" cy="250825"/>
                <wp:effectExtent l="0" t="0" r="0" b="0"/>
                <wp:wrapNone/>
                <wp:docPr id="6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165" cy="250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0F19" w:rsidRDefault="00490F1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800000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800000"/>
                                <w:sz w:val="24"/>
                              </w:rPr>
                              <w:t>TC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1" o:spid="_x0000_s1028" type="#_x0000_t202" style="position:absolute;left:0;text-align:left;margin-left:344.05pt;margin-top:12.75pt;width:33.95pt;height:19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" filled="f" stroked="f">
                <v:textbox>
                  <w:txbxContent>
                    <w:p w:rsidR="00490F19" w:rsidRDefault="00490F19">
                      <w:pP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800000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800000"/>
                          <w:sz w:val="24"/>
                        </w:rPr>
                        <w:t>TC</w:t>
                      </w:r>
                    </w:p>
                  </w:txbxContent>
                </v:textbox>
              </v:shape>
            </w:pict>
          </mc:Fallback>
        </mc:AlternateContent>
      </w:r>
    </w:p>
    <w:p w:rsidR="00490F19" w:rsidRDefault="00DB3CE2">
      <w:pPr>
        <w:pStyle w:val="Listnumber"/>
        <w:numPr>
          <w:ilvl w:val="0"/>
          <w:numId w:val="0"/>
        </w:numPr>
        <w:tabs>
          <w:tab w:val="left" w:pos="432"/>
          <w:tab w:val="left" w:pos="864"/>
          <w:tab w:val="left" w:pos="1296"/>
          <w:tab w:val="right" w:leader="dot" w:pos="9749"/>
        </w:tabs>
        <w:spacing w:line="240" w:lineRule="auto"/>
        <w:ind w:left="432" w:hanging="432"/>
        <w:rPr>
          <w:rFonts w:ascii="Book Antiqua" w:hAnsi="Book Antiqua"/>
          <w:noProof/>
        </w:rPr>
      </w:pPr>
      <w:r>
        <w:rPr>
          <w:rFonts w:ascii="Book Antiqua" w:hAnsi="Book Antiqua"/>
          <w:noProof/>
          <w:sz w:val="20"/>
          <w:lang w:val="en-GB"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5734050</wp:posOffset>
                </wp:positionH>
                <wp:positionV relativeFrom="paragraph">
                  <wp:posOffset>1211580</wp:posOffset>
                </wp:positionV>
                <wp:extent cx="431165" cy="250825"/>
                <wp:effectExtent l="0" t="0" r="0" b="0"/>
                <wp:wrapNone/>
                <wp:docPr id="5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165" cy="250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0F19" w:rsidRDefault="00490F1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FF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FF"/>
                                <w:sz w:val="24"/>
                              </w:rPr>
                              <w:t>TR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2" o:spid="_x0000_s1029" type="#_x0000_t202" style="position:absolute;left:0;text-align:left;margin-left:451.5pt;margin-top:95.4pt;width:33.95pt;height:1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cQduAIAAMA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" filled="f" stroked="f">
                <v:textbox>
                  <w:txbxContent>
                    <w:p w:rsidR="00490F19" w:rsidRDefault="00490F19">
                      <w:pP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FF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FF"/>
                          <w:sz w:val="24"/>
                        </w:rPr>
                        <w:t>TR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ook Antiqua" w:hAnsi="Book Antiqua"/>
          <w:noProof/>
          <w:sz w:val="20"/>
          <w:lang w:val="en-GB" w:eastAsia="zh-CN"/>
        </w:rPr>
        <w:drawing>
          <wp:inline distT="0" distB="0" distL="0" distR="0">
            <wp:extent cx="6248400" cy="3810000"/>
            <wp:effectExtent l="0" t="0" r="0" b="0"/>
            <wp:docPr id="3" name="Object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490F19" w:rsidRDefault="00490F19">
      <w:pPr>
        <w:pStyle w:val="Listnumber"/>
        <w:numPr>
          <w:ilvl w:val="0"/>
          <w:numId w:val="0"/>
        </w:numPr>
        <w:tabs>
          <w:tab w:val="left" w:pos="432"/>
          <w:tab w:val="left" w:pos="864"/>
          <w:tab w:val="left" w:pos="1296"/>
          <w:tab w:val="right" w:leader="dot" w:pos="9749"/>
        </w:tabs>
        <w:spacing w:after="120" w:line="240" w:lineRule="auto"/>
        <w:ind w:left="432" w:hanging="432"/>
        <w:rPr>
          <w:rFonts w:ascii="Times New Roman" w:hAnsi="Times New Roman"/>
          <w:noProof/>
          <w:sz w:val="24"/>
        </w:rPr>
      </w:pPr>
      <w:r>
        <w:rPr>
          <w:rFonts w:ascii="Times New Roman" w:hAnsi="Times New Roman"/>
          <w:bCs/>
          <w:iCs/>
          <w:noProof/>
          <w:sz w:val="24"/>
        </w:rPr>
        <w:t>(a)</w:t>
      </w:r>
      <w:r>
        <w:rPr>
          <w:rFonts w:ascii="Times New Roman" w:hAnsi="Times New Roman"/>
          <w:noProof/>
          <w:sz w:val="24"/>
        </w:rPr>
        <w:tab/>
        <w:t>At what output is the firm’s profit maximised?</w:t>
      </w:r>
      <w:r>
        <w:rPr>
          <w:rFonts w:ascii="Times New Roman" w:hAnsi="Times New Roman"/>
          <w:noProof/>
          <w:sz w:val="24"/>
        </w:rPr>
        <w:tab/>
      </w:r>
    </w:p>
    <w:p w:rsidR="00490F19" w:rsidRDefault="00490F19">
      <w:pPr>
        <w:pStyle w:val="Listnumber"/>
        <w:numPr>
          <w:ilvl w:val="0"/>
          <w:numId w:val="0"/>
        </w:numPr>
        <w:tabs>
          <w:tab w:val="left" w:pos="432"/>
          <w:tab w:val="left" w:pos="864"/>
          <w:tab w:val="left" w:pos="1296"/>
          <w:tab w:val="right" w:leader="dot" w:pos="9749"/>
        </w:tabs>
        <w:spacing w:after="120" w:line="240" w:lineRule="auto"/>
        <w:ind w:left="432" w:hanging="432"/>
        <w:rPr>
          <w:rFonts w:ascii="Times New Roman" w:hAnsi="Times New Roman"/>
          <w:i/>
          <w:noProof/>
          <w:sz w:val="24"/>
        </w:rPr>
      </w:pPr>
      <w:r>
        <w:rPr>
          <w:rFonts w:ascii="Times New Roman" w:hAnsi="Times New Roman"/>
          <w:noProof/>
          <w:sz w:val="24"/>
        </w:rPr>
        <w:tab/>
      </w:r>
      <w:r>
        <w:rPr>
          <w:rFonts w:ascii="Times New Roman" w:hAnsi="Times New Roman"/>
          <w:i/>
          <w:noProof/>
          <w:sz w:val="24"/>
        </w:rPr>
        <w:tab/>
      </w:r>
    </w:p>
    <w:p w:rsidR="00490F19" w:rsidRDefault="00490F19">
      <w:pPr>
        <w:pStyle w:val="Listnumber"/>
        <w:numPr>
          <w:ilvl w:val="0"/>
          <w:numId w:val="0"/>
        </w:numPr>
        <w:tabs>
          <w:tab w:val="left" w:pos="432"/>
          <w:tab w:val="left" w:pos="864"/>
          <w:tab w:val="left" w:pos="1296"/>
          <w:tab w:val="right" w:leader="dot" w:pos="9749"/>
        </w:tabs>
        <w:spacing w:after="120" w:line="240" w:lineRule="auto"/>
        <w:ind w:left="432" w:hanging="432"/>
        <w:rPr>
          <w:rFonts w:ascii="Times New Roman" w:hAnsi="Times New Roman"/>
          <w:noProof/>
          <w:sz w:val="24"/>
        </w:rPr>
      </w:pPr>
      <w:r>
        <w:rPr>
          <w:rFonts w:ascii="Times New Roman" w:hAnsi="Times New Roman"/>
          <w:bCs/>
          <w:iCs/>
          <w:noProof/>
          <w:sz w:val="24"/>
        </w:rPr>
        <w:t>(b)</w:t>
      </w:r>
      <w:r>
        <w:rPr>
          <w:rFonts w:ascii="Times New Roman" w:hAnsi="Times New Roman"/>
          <w:noProof/>
          <w:sz w:val="24"/>
        </w:rPr>
        <w:tab/>
        <w:t>How much profit is made at this output?</w:t>
      </w:r>
      <w:r>
        <w:rPr>
          <w:rFonts w:ascii="Times New Roman" w:hAnsi="Times New Roman"/>
          <w:noProof/>
          <w:sz w:val="24"/>
        </w:rPr>
        <w:tab/>
      </w:r>
    </w:p>
    <w:p w:rsidR="00490F19" w:rsidRDefault="00490F19">
      <w:pPr>
        <w:pStyle w:val="Listnumber"/>
        <w:numPr>
          <w:ilvl w:val="0"/>
          <w:numId w:val="0"/>
        </w:numPr>
        <w:tabs>
          <w:tab w:val="left" w:pos="432"/>
          <w:tab w:val="left" w:pos="864"/>
          <w:tab w:val="left" w:pos="1296"/>
          <w:tab w:val="right" w:leader="dot" w:pos="9749"/>
        </w:tabs>
        <w:spacing w:after="120" w:line="240" w:lineRule="auto"/>
        <w:ind w:left="432" w:hanging="432"/>
        <w:rPr>
          <w:rFonts w:ascii="Times New Roman" w:hAnsi="Times New Roman"/>
          <w:noProof/>
          <w:sz w:val="24"/>
        </w:rPr>
      </w:pPr>
    </w:p>
    <w:p w:rsidR="00490F19" w:rsidRDefault="00490F19">
      <w:pPr>
        <w:pStyle w:val="Listnumber"/>
        <w:numPr>
          <w:ilvl w:val="0"/>
          <w:numId w:val="0"/>
        </w:numPr>
        <w:tabs>
          <w:tab w:val="left" w:pos="432"/>
          <w:tab w:val="left" w:pos="864"/>
          <w:tab w:val="left" w:pos="1296"/>
          <w:tab w:val="right" w:leader="dot" w:pos="9749"/>
        </w:tabs>
        <w:spacing w:after="120" w:line="240" w:lineRule="auto"/>
        <w:ind w:left="432" w:hanging="432"/>
        <w:rPr>
          <w:rFonts w:ascii="Times New Roman" w:hAnsi="Times New Roman"/>
          <w:noProof/>
          <w:sz w:val="24"/>
        </w:rPr>
      </w:pPr>
      <w:r>
        <w:rPr>
          <w:rFonts w:ascii="Times New Roman" w:hAnsi="Times New Roman"/>
          <w:bCs/>
          <w:iCs/>
          <w:noProof/>
          <w:sz w:val="24"/>
        </w:rPr>
        <w:t>(c)</w:t>
      </w:r>
      <w:r>
        <w:rPr>
          <w:rFonts w:ascii="Times New Roman" w:hAnsi="Times New Roman"/>
          <w:noProof/>
          <w:sz w:val="24"/>
        </w:rPr>
        <w:tab/>
        <w:t xml:space="preserve">Draw the </w:t>
      </w:r>
      <w:r>
        <w:rPr>
          <w:rFonts w:ascii="Times New Roman" w:hAnsi="Times New Roman"/>
          <w:iCs/>
          <w:noProof/>
          <w:sz w:val="24"/>
        </w:rPr>
        <w:t xml:space="preserve">total profit </w:t>
      </w:r>
      <w:r>
        <w:rPr>
          <w:rFonts w:ascii="Times New Roman" w:hAnsi="Times New Roman"/>
          <w:i/>
          <w:noProof/>
          <w:sz w:val="24"/>
        </w:rPr>
        <w:t>TΠ</w:t>
      </w:r>
      <w:r>
        <w:rPr>
          <w:rFonts w:ascii="Times New Roman" w:hAnsi="Times New Roman"/>
          <w:noProof/>
          <w:sz w:val="24"/>
        </w:rPr>
        <w:t xml:space="preserve"> curve over the range of output where positive profit is made.</w:t>
      </w:r>
    </w:p>
    <w:p w:rsidR="00490F19" w:rsidRDefault="00490F19">
      <w:pPr>
        <w:pStyle w:val="Listnumber"/>
        <w:numPr>
          <w:ilvl w:val="0"/>
          <w:numId w:val="0"/>
        </w:numPr>
        <w:tabs>
          <w:tab w:val="left" w:pos="432"/>
          <w:tab w:val="left" w:pos="864"/>
          <w:tab w:val="left" w:pos="1296"/>
          <w:tab w:val="right" w:leader="dot" w:pos="9749"/>
        </w:tabs>
        <w:spacing w:after="120" w:line="240" w:lineRule="auto"/>
        <w:ind w:left="432" w:hanging="432"/>
        <w:rPr>
          <w:rFonts w:ascii="Times New Roman" w:hAnsi="Times New Roman"/>
          <w:noProof/>
          <w:sz w:val="24"/>
        </w:rPr>
      </w:pPr>
    </w:p>
    <w:p w:rsidR="00490F19" w:rsidRDefault="00490F19">
      <w:pPr>
        <w:pStyle w:val="Listnumber"/>
        <w:numPr>
          <w:ilvl w:val="0"/>
          <w:numId w:val="0"/>
        </w:numPr>
        <w:tabs>
          <w:tab w:val="left" w:pos="432"/>
          <w:tab w:val="left" w:pos="864"/>
          <w:tab w:val="left" w:pos="1296"/>
          <w:tab w:val="right" w:leader="dot" w:pos="9749"/>
        </w:tabs>
        <w:spacing w:after="120" w:line="240" w:lineRule="auto"/>
        <w:rPr>
          <w:rFonts w:ascii="Times New Roman" w:hAnsi="Times New Roman"/>
          <w:noProof/>
          <w:sz w:val="24"/>
        </w:rPr>
      </w:pPr>
      <w:r>
        <w:rPr>
          <w:rFonts w:ascii="Times New Roman" w:hAnsi="Times New Roman"/>
          <w:bCs/>
          <w:iCs/>
          <w:noProof/>
          <w:sz w:val="24"/>
        </w:rPr>
        <w:t>(d)</w:t>
      </w:r>
      <w:r>
        <w:rPr>
          <w:rFonts w:ascii="Times New Roman" w:hAnsi="Times New Roman"/>
          <w:noProof/>
          <w:sz w:val="24"/>
        </w:rPr>
        <w:t xml:space="preserve"> </w:t>
      </w:r>
      <w:r>
        <w:rPr>
          <w:rFonts w:ascii="Times New Roman" w:hAnsi="Times New Roman"/>
          <w:noProof/>
          <w:sz w:val="24"/>
        </w:rPr>
        <w:tab/>
        <w:t>How much is total fixed cost?</w:t>
      </w:r>
      <w:r>
        <w:rPr>
          <w:rFonts w:ascii="Times New Roman" w:hAnsi="Times New Roman"/>
          <w:noProof/>
          <w:sz w:val="24"/>
        </w:rPr>
        <w:tab/>
      </w:r>
    </w:p>
    <w:p w:rsidR="00490F19" w:rsidRDefault="00490F19">
      <w:pPr>
        <w:pStyle w:val="Listnumber"/>
        <w:numPr>
          <w:ilvl w:val="0"/>
          <w:numId w:val="0"/>
        </w:numPr>
        <w:tabs>
          <w:tab w:val="left" w:pos="432"/>
          <w:tab w:val="left" w:pos="864"/>
          <w:tab w:val="left" w:pos="1296"/>
          <w:tab w:val="right" w:leader="dot" w:pos="9749"/>
        </w:tabs>
        <w:spacing w:after="120" w:line="240" w:lineRule="auto"/>
        <w:rPr>
          <w:rFonts w:ascii="Times New Roman" w:hAnsi="Times New Roman"/>
          <w:noProof/>
          <w:sz w:val="24"/>
        </w:rPr>
      </w:pPr>
      <w:r>
        <w:rPr>
          <w:rFonts w:ascii="Times New Roman" w:hAnsi="Times New Roman"/>
          <w:noProof/>
          <w:sz w:val="24"/>
        </w:rPr>
        <w:tab/>
      </w:r>
    </w:p>
    <w:p w:rsidR="00490F19" w:rsidRDefault="00490F19">
      <w:pPr>
        <w:pStyle w:val="Listnumber"/>
        <w:numPr>
          <w:ilvl w:val="0"/>
          <w:numId w:val="0"/>
        </w:numPr>
        <w:tabs>
          <w:tab w:val="left" w:pos="432"/>
          <w:tab w:val="left" w:pos="864"/>
          <w:tab w:val="left" w:pos="1296"/>
          <w:tab w:val="right" w:leader="dot" w:pos="9749"/>
        </w:tabs>
        <w:spacing w:after="120" w:line="240" w:lineRule="auto"/>
        <w:ind w:left="432" w:hanging="432"/>
        <w:rPr>
          <w:rFonts w:ascii="Times New Roman" w:hAnsi="Times New Roman"/>
          <w:noProof/>
          <w:sz w:val="24"/>
        </w:rPr>
      </w:pPr>
      <w:r>
        <w:rPr>
          <w:rFonts w:ascii="Times New Roman" w:hAnsi="Times New Roman"/>
          <w:bCs/>
          <w:iCs/>
          <w:noProof/>
          <w:sz w:val="24"/>
        </w:rPr>
        <w:t>(e)</w:t>
      </w:r>
      <w:r>
        <w:rPr>
          <w:rFonts w:ascii="Times New Roman" w:hAnsi="Times New Roman"/>
          <w:noProof/>
          <w:sz w:val="24"/>
        </w:rPr>
        <w:tab/>
        <w:t xml:space="preserve">At what output is the price elasticity of demand equal to </w:t>
      </w:r>
      <w:r>
        <w:rPr>
          <w:rFonts w:ascii="Symbol" w:hAnsi="Symbol" w:cs="Symbol"/>
          <w:noProof/>
          <w:sz w:val="24"/>
        </w:rPr>
        <w:t></w:t>
      </w:r>
      <w:r>
        <w:rPr>
          <w:rFonts w:ascii="Times New Roman" w:hAnsi="Times New Roman"/>
          <w:noProof/>
          <w:sz w:val="24"/>
        </w:rPr>
        <w:t>1?</w:t>
      </w:r>
      <w:r>
        <w:rPr>
          <w:rFonts w:ascii="Times New Roman" w:hAnsi="Times New Roman"/>
          <w:noProof/>
          <w:sz w:val="24"/>
        </w:rPr>
        <w:tab/>
      </w:r>
    </w:p>
    <w:p w:rsidR="00490F19" w:rsidRDefault="00490F19">
      <w:pPr>
        <w:pStyle w:val="Listnumber"/>
        <w:numPr>
          <w:ilvl w:val="0"/>
          <w:numId w:val="0"/>
        </w:numPr>
        <w:tabs>
          <w:tab w:val="left" w:pos="432"/>
          <w:tab w:val="left" w:pos="864"/>
          <w:tab w:val="left" w:pos="1296"/>
          <w:tab w:val="right" w:leader="dot" w:pos="9749"/>
        </w:tabs>
        <w:spacing w:after="120" w:line="240" w:lineRule="auto"/>
        <w:ind w:left="432" w:hanging="432"/>
        <w:rPr>
          <w:rFonts w:ascii="Times New Roman" w:hAnsi="Times New Roman"/>
          <w:i/>
          <w:noProof/>
          <w:sz w:val="24"/>
        </w:rPr>
      </w:pPr>
      <w:r>
        <w:rPr>
          <w:rFonts w:ascii="Times New Roman" w:hAnsi="Times New Roman"/>
          <w:noProof/>
          <w:sz w:val="24"/>
        </w:rPr>
        <w:tab/>
      </w:r>
      <w:r>
        <w:rPr>
          <w:rFonts w:ascii="Times New Roman" w:hAnsi="Times New Roman"/>
          <w:i/>
          <w:noProof/>
          <w:sz w:val="24"/>
        </w:rPr>
        <w:tab/>
      </w:r>
    </w:p>
    <w:p w:rsidR="00490F19" w:rsidRDefault="00490F19">
      <w:pPr>
        <w:pStyle w:val="Listnumber"/>
        <w:numPr>
          <w:ilvl w:val="0"/>
          <w:numId w:val="0"/>
        </w:numPr>
        <w:tabs>
          <w:tab w:val="left" w:pos="432"/>
          <w:tab w:val="left" w:pos="864"/>
          <w:tab w:val="left" w:pos="1296"/>
          <w:tab w:val="right" w:leader="dot" w:pos="9749"/>
        </w:tabs>
        <w:spacing w:line="240" w:lineRule="auto"/>
        <w:ind w:left="432" w:hanging="432"/>
        <w:rPr>
          <w:rFonts w:ascii="Times New Roman" w:hAnsi="Times New Roman"/>
          <w:noProof/>
          <w:sz w:val="24"/>
        </w:rPr>
      </w:pPr>
      <w:r>
        <w:rPr>
          <w:rFonts w:ascii="Times New Roman" w:hAnsi="Times New Roman"/>
          <w:bCs/>
          <w:iCs/>
          <w:noProof/>
          <w:sz w:val="24"/>
        </w:rPr>
        <w:t>(f)</w:t>
      </w:r>
      <w:r>
        <w:rPr>
          <w:rFonts w:ascii="Times New Roman" w:hAnsi="Times New Roman"/>
          <w:noProof/>
          <w:sz w:val="24"/>
        </w:rPr>
        <w:tab/>
        <w:t>At what outputs does the firm break even?</w:t>
      </w:r>
      <w:r>
        <w:rPr>
          <w:rFonts w:ascii="Times New Roman" w:hAnsi="Times New Roman"/>
          <w:noProof/>
          <w:sz w:val="24"/>
        </w:rPr>
        <w:tab/>
      </w:r>
    </w:p>
    <w:p w:rsidR="00490F19" w:rsidRDefault="00490F19">
      <w:pPr>
        <w:pStyle w:val="Text"/>
        <w:tabs>
          <w:tab w:val="left" w:pos="432"/>
          <w:tab w:val="left" w:pos="864"/>
          <w:tab w:val="left" w:pos="1296"/>
          <w:tab w:val="right" w:leader="dot" w:pos="9749"/>
        </w:tabs>
        <w:spacing w:after="120" w:line="240" w:lineRule="auto"/>
        <w:ind w:left="432" w:hanging="432"/>
        <w:rPr>
          <w:iCs/>
          <w:noProof/>
          <w:sz w:val="24"/>
        </w:rPr>
      </w:pPr>
      <w:r>
        <w:rPr>
          <w:iCs/>
          <w:noProof/>
          <w:sz w:val="24"/>
        </w:rPr>
        <w:br w:type="page"/>
      </w:r>
    </w:p>
    <w:p w:rsidR="00490F19" w:rsidRDefault="00490F19">
      <w:pPr>
        <w:pStyle w:val="Text"/>
        <w:tabs>
          <w:tab w:val="left" w:pos="432"/>
          <w:tab w:val="left" w:pos="864"/>
          <w:tab w:val="left" w:pos="1296"/>
          <w:tab w:val="right" w:leader="dot" w:pos="9749"/>
        </w:tabs>
        <w:spacing w:after="120" w:line="240" w:lineRule="auto"/>
        <w:ind w:left="432" w:hanging="432"/>
        <w:rPr>
          <w:noProof/>
          <w:sz w:val="24"/>
        </w:rPr>
      </w:pPr>
      <w:r>
        <w:rPr>
          <w:b/>
          <w:bCs/>
          <w:iCs/>
          <w:noProof/>
          <w:sz w:val="24"/>
        </w:rPr>
        <w:t>7.</w:t>
      </w:r>
      <w:r>
        <w:rPr>
          <w:i/>
          <w:iCs/>
          <w:noProof/>
          <w:sz w:val="24"/>
        </w:rPr>
        <w:t xml:space="preserve"> </w:t>
      </w:r>
      <w:r>
        <w:rPr>
          <w:iCs/>
          <w:noProof/>
          <w:sz w:val="24"/>
        </w:rPr>
        <w:tab/>
      </w:r>
      <w:r>
        <w:rPr>
          <w:noProof/>
          <w:sz w:val="24"/>
        </w:rPr>
        <w:t xml:space="preserve">The second method of showing the profit-maximising position is to use </w:t>
      </w:r>
      <w:r>
        <w:rPr>
          <w:i/>
          <w:iCs/>
          <w:noProof/>
          <w:sz w:val="24"/>
        </w:rPr>
        <w:t>AR</w:t>
      </w:r>
      <w:r>
        <w:rPr>
          <w:noProof/>
          <w:sz w:val="24"/>
        </w:rPr>
        <w:t xml:space="preserve">, </w:t>
      </w:r>
      <w:r>
        <w:rPr>
          <w:i/>
          <w:iCs/>
          <w:noProof/>
          <w:sz w:val="24"/>
        </w:rPr>
        <w:t>MR</w:t>
      </w:r>
      <w:r>
        <w:rPr>
          <w:noProof/>
          <w:sz w:val="24"/>
        </w:rPr>
        <w:t xml:space="preserve">, </w:t>
      </w:r>
      <w:r>
        <w:rPr>
          <w:i/>
          <w:iCs/>
          <w:noProof/>
          <w:sz w:val="24"/>
        </w:rPr>
        <w:t>AC</w:t>
      </w:r>
      <w:r>
        <w:rPr>
          <w:noProof/>
          <w:sz w:val="24"/>
        </w:rPr>
        <w:t xml:space="preserve"> and </w:t>
      </w:r>
      <w:r>
        <w:rPr>
          <w:i/>
          <w:iCs/>
          <w:noProof/>
          <w:sz w:val="24"/>
        </w:rPr>
        <w:t>MC</w:t>
      </w:r>
      <w:r>
        <w:rPr>
          <w:noProof/>
          <w:sz w:val="24"/>
        </w:rPr>
        <w:t xml:space="preserve"> curves. The following table gives a firm’s average and marginal cost and revenue schedules for the production of good X.</w:t>
      </w:r>
    </w:p>
    <w:p w:rsidR="00490F19" w:rsidRDefault="00490F19">
      <w:pPr>
        <w:tabs>
          <w:tab w:val="left" w:pos="432"/>
          <w:tab w:val="left" w:pos="864"/>
          <w:tab w:val="left" w:pos="1296"/>
          <w:tab w:val="right" w:leader="dot" w:pos="9749"/>
        </w:tabs>
        <w:spacing w:after="60"/>
        <w:rPr>
          <w:rFonts w:ascii="Arial" w:hAnsi="Arial" w:cs="Arial"/>
          <w:bCs/>
          <w:noProof/>
          <w:sz w:val="21"/>
        </w:rPr>
      </w:pPr>
      <w:r>
        <w:rPr>
          <w:rFonts w:ascii="Arial" w:hAnsi="Arial" w:cs="Arial"/>
          <w:bCs/>
          <w:noProof/>
          <w:sz w:val="21"/>
        </w:rPr>
        <w:tab/>
        <w:t>Costs and revenues for the production of good X</w:t>
      </w:r>
    </w:p>
    <w:tbl>
      <w:tblPr>
        <w:tblW w:w="4720" w:type="pct"/>
        <w:tblInd w:w="558" w:type="dxa"/>
        <w:tblLook w:val="0000" w:firstRow="0" w:lastRow="0" w:firstColumn="0" w:lastColumn="0" w:noHBand="0" w:noVBand="0"/>
      </w:tblPr>
      <w:tblGrid>
        <w:gridCol w:w="1882"/>
        <w:gridCol w:w="1882"/>
        <w:gridCol w:w="1881"/>
        <w:gridCol w:w="1881"/>
        <w:gridCol w:w="1881"/>
      </w:tblGrid>
      <w:tr w:rsidR="00490F19">
        <w:tblPrEx>
          <w:tblCellMar>
            <w:top w:w="0" w:type="dxa"/>
            <w:bottom w:w="0" w:type="dxa"/>
          </w:tblCellMar>
        </w:tblPrEx>
        <w:trPr>
          <w:trHeight w:val="492"/>
        </w:trPr>
        <w:tc>
          <w:tcPr>
            <w:tcW w:w="1000" w:type="pct"/>
            <w:tcBorders>
              <w:top w:val="single" w:sz="12" w:space="0" w:color="808080"/>
              <w:bottom w:val="single" w:sz="6" w:space="0" w:color="808080"/>
            </w:tcBorders>
            <w:vAlign w:val="center"/>
          </w:tcPr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iCs/>
                <w:noProof/>
                <w:sz w:val="20"/>
              </w:rPr>
            </w:pPr>
            <w:r>
              <w:rPr>
                <w:rFonts w:ascii="Arial" w:hAnsi="Arial" w:cs="Arial"/>
                <w:iCs/>
                <w:noProof/>
                <w:sz w:val="20"/>
              </w:rPr>
              <w:t>Quantity</w:t>
            </w: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iCs/>
                <w:noProof/>
                <w:sz w:val="20"/>
              </w:rPr>
            </w:pPr>
            <w:r>
              <w:rPr>
                <w:rFonts w:ascii="Arial" w:hAnsi="Arial" w:cs="Arial"/>
                <w:iCs/>
                <w:noProof/>
                <w:sz w:val="20"/>
              </w:rPr>
              <w:t>(Units)</w:t>
            </w:r>
          </w:p>
        </w:tc>
        <w:tc>
          <w:tcPr>
            <w:tcW w:w="1000" w:type="pct"/>
            <w:tcBorders>
              <w:top w:val="single" w:sz="12" w:space="0" w:color="808080"/>
              <w:bottom w:val="single" w:sz="6" w:space="0" w:color="808080"/>
            </w:tcBorders>
            <w:vAlign w:val="center"/>
          </w:tcPr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iCs/>
                <w:noProof/>
                <w:sz w:val="20"/>
              </w:rPr>
            </w:pPr>
            <w:r>
              <w:rPr>
                <w:rFonts w:ascii="Arial" w:hAnsi="Arial" w:cs="Arial"/>
                <w:iCs/>
                <w:noProof/>
                <w:sz w:val="20"/>
              </w:rPr>
              <w:t>Average</w:t>
            </w: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iCs/>
                <w:noProof/>
                <w:sz w:val="20"/>
              </w:rPr>
            </w:pPr>
            <w:r>
              <w:rPr>
                <w:rFonts w:ascii="Arial" w:hAnsi="Arial" w:cs="Arial"/>
                <w:iCs/>
                <w:noProof/>
                <w:sz w:val="20"/>
              </w:rPr>
              <w:t>Cost (£s)</w:t>
            </w:r>
          </w:p>
        </w:tc>
        <w:tc>
          <w:tcPr>
            <w:tcW w:w="1000" w:type="pct"/>
            <w:tcBorders>
              <w:top w:val="single" w:sz="12" w:space="0" w:color="808080"/>
              <w:bottom w:val="single" w:sz="6" w:space="0" w:color="808080"/>
            </w:tcBorders>
            <w:vAlign w:val="center"/>
          </w:tcPr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iCs/>
                <w:noProof/>
                <w:sz w:val="20"/>
              </w:rPr>
            </w:pPr>
            <w:r>
              <w:rPr>
                <w:rFonts w:ascii="Arial" w:hAnsi="Arial" w:cs="Arial"/>
                <w:iCs/>
                <w:noProof/>
                <w:sz w:val="20"/>
              </w:rPr>
              <w:t>Marginal</w:t>
            </w: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iCs/>
                <w:noProof/>
                <w:sz w:val="20"/>
              </w:rPr>
            </w:pPr>
            <w:r>
              <w:rPr>
                <w:rFonts w:ascii="Arial" w:hAnsi="Arial" w:cs="Arial"/>
                <w:iCs/>
                <w:noProof/>
                <w:sz w:val="20"/>
              </w:rPr>
              <w:t>Cost (£s)</w:t>
            </w:r>
          </w:p>
        </w:tc>
        <w:tc>
          <w:tcPr>
            <w:tcW w:w="1000" w:type="pct"/>
            <w:tcBorders>
              <w:top w:val="single" w:sz="12" w:space="0" w:color="808080"/>
              <w:bottom w:val="single" w:sz="6" w:space="0" w:color="808080"/>
            </w:tcBorders>
            <w:vAlign w:val="center"/>
          </w:tcPr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iCs/>
                <w:noProof/>
                <w:sz w:val="20"/>
              </w:rPr>
            </w:pPr>
            <w:r>
              <w:rPr>
                <w:rFonts w:ascii="Arial" w:hAnsi="Arial" w:cs="Arial"/>
                <w:iCs/>
                <w:noProof/>
                <w:sz w:val="20"/>
              </w:rPr>
              <w:t xml:space="preserve">Average </w:t>
            </w: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iCs/>
                <w:noProof/>
                <w:sz w:val="20"/>
              </w:rPr>
            </w:pPr>
            <w:r>
              <w:rPr>
                <w:rFonts w:ascii="Arial" w:hAnsi="Arial" w:cs="Arial"/>
                <w:iCs/>
                <w:noProof/>
                <w:sz w:val="20"/>
              </w:rPr>
              <w:t>Revenue (£)</w:t>
            </w:r>
          </w:p>
        </w:tc>
        <w:tc>
          <w:tcPr>
            <w:tcW w:w="1000" w:type="pct"/>
            <w:tcBorders>
              <w:top w:val="single" w:sz="12" w:space="0" w:color="808080"/>
              <w:bottom w:val="single" w:sz="6" w:space="0" w:color="808080"/>
            </w:tcBorders>
            <w:vAlign w:val="center"/>
          </w:tcPr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iCs/>
                <w:noProof/>
                <w:sz w:val="20"/>
              </w:rPr>
            </w:pPr>
            <w:r>
              <w:rPr>
                <w:rFonts w:ascii="Arial" w:hAnsi="Arial" w:cs="Arial"/>
                <w:iCs/>
                <w:noProof/>
                <w:sz w:val="20"/>
              </w:rPr>
              <w:t xml:space="preserve">Marginal </w:t>
            </w: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iCs/>
                <w:noProof/>
                <w:sz w:val="20"/>
              </w:rPr>
            </w:pPr>
            <w:r>
              <w:rPr>
                <w:rFonts w:ascii="Arial" w:hAnsi="Arial" w:cs="Arial"/>
                <w:iCs/>
                <w:noProof/>
                <w:sz w:val="20"/>
              </w:rPr>
              <w:t>Revenue (£)</w:t>
            </w:r>
          </w:p>
        </w:tc>
      </w:tr>
      <w:tr w:rsidR="00490F19">
        <w:tblPrEx>
          <w:tblCellMar>
            <w:top w:w="0" w:type="dxa"/>
            <w:bottom w:w="0" w:type="dxa"/>
          </w:tblCellMar>
        </w:tblPrEx>
        <w:tc>
          <w:tcPr>
            <w:tcW w:w="1000" w:type="pct"/>
            <w:tcBorders>
              <w:bottom w:val="single" w:sz="12" w:space="0" w:color="808080"/>
            </w:tcBorders>
          </w:tcPr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noProof/>
                <w:sz w:val="20"/>
              </w:rPr>
            </w:pP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noProof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t>100</w:t>
            </w: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noProof/>
                <w:sz w:val="20"/>
              </w:rPr>
            </w:pP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noProof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t>200</w:t>
            </w: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noProof/>
                <w:sz w:val="20"/>
              </w:rPr>
            </w:pP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noProof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t>300</w:t>
            </w: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noProof/>
                <w:sz w:val="20"/>
              </w:rPr>
            </w:pP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noProof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t>400</w:t>
            </w: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noProof/>
                <w:sz w:val="20"/>
              </w:rPr>
            </w:pP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noProof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t>500</w:t>
            </w: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noProof/>
                <w:sz w:val="20"/>
              </w:rPr>
            </w:pP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noProof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t>600</w:t>
            </w: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noProof/>
                <w:sz w:val="20"/>
              </w:rPr>
            </w:pP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noProof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t>700</w:t>
            </w:r>
          </w:p>
        </w:tc>
        <w:tc>
          <w:tcPr>
            <w:tcW w:w="1000" w:type="pct"/>
            <w:tcBorders>
              <w:bottom w:val="single" w:sz="12" w:space="0" w:color="808080"/>
            </w:tcBorders>
          </w:tcPr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noProof/>
                <w:sz w:val="20"/>
              </w:rPr>
            </w:pP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noProof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t>4.80</w:t>
            </w: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noProof/>
                <w:sz w:val="20"/>
              </w:rPr>
            </w:pP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noProof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t>3.60</w:t>
            </w: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noProof/>
                <w:sz w:val="20"/>
              </w:rPr>
            </w:pP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noProof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t>2.90</w:t>
            </w: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noProof/>
                <w:sz w:val="20"/>
              </w:rPr>
            </w:pP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noProof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t>2.45</w:t>
            </w: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noProof/>
                <w:sz w:val="20"/>
              </w:rPr>
            </w:pP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noProof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t>2.30</w:t>
            </w: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noProof/>
                <w:sz w:val="20"/>
              </w:rPr>
            </w:pP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noProof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t>2.55</w:t>
            </w: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noProof/>
                <w:sz w:val="20"/>
              </w:rPr>
            </w:pP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noProof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t>3.05</w:t>
            </w:r>
          </w:p>
        </w:tc>
        <w:tc>
          <w:tcPr>
            <w:tcW w:w="1000" w:type="pct"/>
            <w:tcBorders>
              <w:bottom w:val="single" w:sz="12" w:space="0" w:color="808080"/>
            </w:tcBorders>
          </w:tcPr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noProof/>
                <w:sz w:val="20"/>
              </w:rPr>
            </w:pP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noProof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t>1.40</w:t>
            </w: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noProof/>
                <w:sz w:val="20"/>
              </w:rPr>
            </w:pP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noProof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t>0.80</w:t>
            </w: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noProof/>
                <w:sz w:val="20"/>
              </w:rPr>
            </w:pP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noProof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t>0.85</w:t>
            </w: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noProof/>
                <w:sz w:val="20"/>
              </w:rPr>
            </w:pP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noProof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t>1.30</w:t>
            </w: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noProof/>
                <w:sz w:val="20"/>
              </w:rPr>
            </w:pP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noProof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t>2.30</w:t>
            </w: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noProof/>
                <w:sz w:val="20"/>
              </w:rPr>
            </w:pP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noProof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t>4.00</w:t>
            </w: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noProof/>
                <w:sz w:val="20"/>
              </w:rPr>
            </w:pP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noProof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t>6.30</w:t>
            </w:r>
          </w:p>
        </w:tc>
        <w:tc>
          <w:tcPr>
            <w:tcW w:w="1000" w:type="pct"/>
            <w:tcBorders>
              <w:bottom w:val="single" w:sz="12" w:space="0" w:color="808080"/>
            </w:tcBorders>
          </w:tcPr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noProof/>
                <w:sz w:val="20"/>
              </w:rPr>
            </w:pP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noProof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t>3.20</w:t>
            </w: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noProof/>
                <w:sz w:val="20"/>
              </w:rPr>
            </w:pP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noProof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t>3.20</w:t>
            </w: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noProof/>
                <w:sz w:val="20"/>
              </w:rPr>
            </w:pP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noProof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t>3.20</w:t>
            </w: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noProof/>
                <w:sz w:val="20"/>
              </w:rPr>
            </w:pP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noProof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t>3.20</w:t>
            </w: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noProof/>
                <w:sz w:val="20"/>
              </w:rPr>
            </w:pP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noProof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t>3.20</w:t>
            </w: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noProof/>
                <w:sz w:val="20"/>
              </w:rPr>
            </w:pP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noProof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t>3.20</w:t>
            </w: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noProof/>
                <w:sz w:val="20"/>
              </w:rPr>
            </w:pP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after="120" w:line="200" w:lineRule="exact"/>
              <w:jc w:val="center"/>
              <w:rPr>
                <w:rFonts w:ascii="Arial" w:hAnsi="Arial" w:cs="Arial"/>
                <w:noProof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t>3.20</w:t>
            </w:r>
          </w:p>
        </w:tc>
        <w:tc>
          <w:tcPr>
            <w:tcW w:w="1000" w:type="pct"/>
            <w:tcBorders>
              <w:bottom w:val="single" w:sz="12" w:space="0" w:color="808080"/>
            </w:tcBorders>
          </w:tcPr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noProof/>
                <w:sz w:val="20"/>
              </w:rPr>
            </w:pP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noProof/>
                <w:sz w:val="20"/>
              </w:rPr>
            </w:pP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noProof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t>3.20</w:t>
            </w: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noProof/>
                <w:sz w:val="20"/>
              </w:rPr>
            </w:pP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noProof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t>3.20</w:t>
            </w: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noProof/>
                <w:sz w:val="20"/>
              </w:rPr>
            </w:pP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noProof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t>3.20</w:t>
            </w: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noProof/>
                <w:sz w:val="20"/>
              </w:rPr>
            </w:pP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noProof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t>3.20</w:t>
            </w: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noProof/>
                <w:sz w:val="20"/>
              </w:rPr>
            </w:pP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noProof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t>3.20</w:t>
            </w: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noProof/>
                <w:sz w:val="20"/>
              </w:rPr>
            </w:pP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jc w:val="center"/>
              <w:rPr>
                <w:rFonts w:ascii="Arial" w:hAnsi="Arial" w:cs="Arial"/>
                <w:noProof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t>3.20</w:t>
            </w:r>
          </w:p>
          <w:p w:rsidR="00490F19" w:rsidRDefault="00490F19">
            <w:pPr>
              <w:tabs>
                <w:tab w:val="left" w:pos="432"/>
                <w:tab w:val="left" w:pos="864"/>
                <w:tab w:val="left" w:pos="1296"/>
                <w:tab w:val="right" w:leader="dot" w:pos="9749"/>
              </w:tabs>
              <w:suppressAutoHyphens/>
              <w:spacing w:line="200" w:lineRule="exact"/>
              <w:rPr>
                <w:rFonts w:ascii="Arial" w:hAnsi="Arial" w:cs="Arial"/>
                <w:noProof/>
                <w:sz w:val="20"/>
              </w:rPr>
            </w:pPr>
          </w:p>
        </w:tc>
      </w:tr>
    </w:tbl>
    <w:p w:rsidR="00490F19" w:rsidRDefault="00DB3CE2">
      <w:pPr>
        <w:tabs>
          <w:tab w:val="left" w:pos="432"/>
          <w:tab w:val="left" w:pos="864"/>
          <w:tab w:val="left" w:pos="1296"/>
          <w:tab w:val="right" w:leader="dot" w:pos="9749"/>
        </w:tabs>
        <w:suppressAutoHyphens/>
        <w:ind w:left="907" w:hanging="475"/>
        <w:jc w:val="both"/>
        <w:rPr>
          <w:rFonts w:ascii="Book Antiqua" w:hAnsi="Book Antiqua"/>
          <w:noProof/>
        </w:rPr>
      </w:pPr>
      <w:r>
        <w:rPr>
          <w:rFonts w:ascii="Book Antiqua" w:hAnsi="Book Antiqua"/>
          <w:noProof/>
          <w:sz w:val="20"/>
          <w:lang w:eastAsia="zh-CN"/>
        </w:rPr>
        <w:drawing>
          <wp:inline distT="0" distB="0" distL="0" distR="0">
            <wp:extent cx="6029325" cy="3505200"/>
            <wp:effectExtent l="0" t="0" r="0" b="0"/>
            <wp:docPr id="4" name="Object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490F19" w:rsidRDefault="00490F19">
      <w:pPr>
        <w:tabs>
          <w:tab w:val="left" w:pos="432"/>
          <w:tab w:val="left" w:pos="864"/>
          <w:tab w:val="left" w:pos="1296"/>
          <w:tab w:val="right" w:leader="dot" w:pos="9749"/>
        </w:tabs>
        <w:suppressAutoHyphens/>
        <w:spacing w:after="200"/>
        <w:jc w:val="both"/>
        <w:rPr>
          <w:noProof/>
          <w:sz w:val="24"/>
        </w:rPr>
      </w:pPr>
      <w:r>
        <w:rPr>
          <w:bCs/>
          <w:iCs/>
          <w:noProof/>
          <w:sz w:val="24"/>
        </w:rPr>
        <w:t>(a)</w:t>
      </w:r>
      <w:r>
        <w:rPr>
          <w:bCs/>
          <w:iCs/>
          <w:noProof/>
          <w:sz w:val="24"/>
        </w:rPr>
        <w:tab/>
      </w:r>
      <w:r>
        <w:rPr>
          <w:noProof/>
          <w:sz w:val="24"/>
        </w:rPr>
        <w:t xml:space="preserve">Draw the </w:t>
      </w:r>
      <w:r>
        <w:rPr>
          <w:i/>
          <w:noProof/>
          <w:sz w:val="24"/>
        </w:rPr>
        <w:t>AC</w:t>
      </w:r>
      <w:r>
        <w:rPr>
          <w:noProof/>
          <w:sz w:val="24"/>
        </w:rPr>
        <w:t xml:space="preserve">, </w:t>
      </w:r>
      <w:r>
        <w:rPr>
          <w:i/>
          <w:noProof/>
          <w:sz w:val="24"/>
        </w:rPr>
        <w:t>MC</w:t>
      </w:r>
      <w:r>
        <w:rPr>
          <w:noProof/>
          <w:sz w:val="24"/>
        </w:rPr>
        <w:t xml:space="preserve">, </w:t>
      </w:r>
      <w:r>
        <w:rPr>
          <w:i/>
          <w:noProof/>
          <w:sz w:val="24"/>
        </w:rPr>
        <w:t>AR</w:t>
      </w:r>
      <w:r>
        <w:rPr>
          <w:noProof/>
          <w:sz w:val="24"/>
        </w:rPr>
        <w:t xml:space="preserve"> and </w:t>
      </w:r>
      <w:r>
        <w:rPr>
          <w:i/>
          <w:noProof/>
          <w:sz w:val="24"/>
        </w:rPr>
        <w:t>MR</w:t>
      </w:r>
      <w:r>
        <w:rPr>
          <w:noProof/>
          <w:sz w:val="24"/>
        </w:rPr>
        <w:t xml:space="preserve"> curves on the above diagram.</w:t>
      </w:r>
    </w:p>
    <w:p w:rsidR="00490F19" w:rsidRDefault="00490F19">
      <w:pPr>
        <w:pStyle w:val="Questionsnumberlist"/>
        <w:tabs>
          <w:tab w:val="left" w:pos="432"/>
          <w:tab w:val="left" w:pos="864"/>
          <w:tab w:val="left" w:pos="1296"/>
          <w:tab w:val="right" w:leader="dot" w:pos="9749"/>
        </w:tabs>
        <w:spacing w:after="200" w:line="240" w:lineRule="auto"/>
        <w:ind w:left="426" w:hanging="426"/>
        <w:rPr>
          <w:rFonts w:ascii="Times New Roman" w:hAnsi="Times New Roman" w:cs="Times New Roman"/>
          <w:noProof/>
          <w:sz w:val="24"/>
        </w:rPr>
      </w:pPr>
      <w:r>
        <w:rPr>
          <w:rFonts w:ascii="Times New Roman" w:hAnsi="Times New Roman" w:cs="Times New Roman"/>
          <w:bCs/>
          <w:iCs/>
          <w:noProof/>
          <w:sz w:val="24"/>
        </w:rPr>
        <w:t>(b)</w:t>
      </w:r>
      <w:r>
        <w:rPr>
          <w:rFonts w:ascii="Times New Roman" w:hAnsi="Times New Roman" w:cs="Times New Roman"/>
          <w:noProof/>
          <w:sz w:val="24"/>
        </w:rPr>
        <w:tab/>
        <w:t xml:space="preserve">Explain the shape of the </w:t>
      </w:r>
      <w:r>
        <w:rPr>
          <w:rFonts w:ascii="Times New Roman" w:hAnsi="Times New Roman" w:cs="Times New Roman"/>
          <w:iCs/>
          <w:noProof/>
          <w:sz w:val="24"/>
        </w:rPr>
        <w:t>AR</w:t>
      </w:r>
      <w:r>
        <w:rPr>
          <w:rFonts w:ascii="Times New Roman" w:hAnsi="Times New Roman" w:cs="Times New Roman"/>
          <w:noProof/>
          <w:sz w:val="24"/>
        </w:rPr>
        <w:t xml:space="preserve"> curve</w:t>
      </w:r>
      <w:r>
        <w:rPr>
          <w:rFonts w:ascii="Times New Roman" w:hAnsi="Times New Roman" w:cs="Times New Roman"/>
          <w:noProof/>
          <w:sz w:val="24"/>
        </w:rPr>
        <w:tab/>
      </w:r>
    </w:p>
    <w:p w:rsidR="00490F19" w:rsidRDefault="00490F19">
      <w:pPr>
        <w:pStyle w:val="Listnumber"/>
        <w:numPr>
          <w:ilvl w:val="0"/>
          <w:numId w:val="0"/>
        </w:numPr>
        <w:tabs>
          <w:tab w:val="left" w:pos="432"/>
          <w:tab w:val="left" w:pos="864"/>
          <w:tab w:val="left" w:pos="8010"/>
          <w:tab w:val="right" w:leader="dot" w:pos="9749"/>
        </w:tabs>
        <w:spacing w:after="200" w:line="240" w:lineRule="auto"/>
        <w:ind w:left="432" w:hanging="432"/>
        <w:rPr>
          <w:rFonts w:ascii="Times New Roman" w:hAnsi="Times New Roman"/>
          <w:noProof/>
          <w:sz w:val="24"/>
        </w:rPr>
      </w:pPr>
      <w:r>
        <w:rPr>
          <w:rFonts w:ascii="Times New Roman" w:hAnsi="Times New Roman"/>
          <w:bCs/>
          <w:iCs/>
          <w:noProof/>
          <w:sz w:val="24"/>
        </w:rPr>
        <w:t>(c)</w:t>
      </w:r>
      <w:r>
        <w:rPr>
          <w:rFonts w:ascii="Times New Roman" w:hAnsi="Times New Roman"/>
          <w:noProof/>
          <w:sz w:val="24"/>
        </w:rPr>
        <w:t xml:space="preserve"> </w:t>
      </w:r>
      <w:r>
        <w:rPr>
          <w:rFonts w:ascii="Times New Roman" w:hAnsi="Times New Roman"/>
          <w:noProof/>
          <w:sz w:val="24"/>
        </w:rPr>
        <w:tab/>
        <w:t>At what output is profit maximised?</w:t>
      </w:r>
      <w:r>
        <w:rPr>
          <w:rFonts w:ascii="Times New Roman" w:hAnsi="Times New Roman"/>
          <w:noProof/>
          <w:sz w:val="24"/>
        </w:rPr>
        <w:tab/>
      </w:r>
      <w:r>
        <w:rPr>
          <w:rFonts w:ascii="Times New Roman" w:hAnsi="Times New Roman"/>
          <w:noProof/>
          <w:sz w:val="24"/>
        </w:rPr>
        <w:tab/>
      </w:r>
    </w:p>
    <w:p w:rsidR="00490F19" w:rsidRDefault="00490F19">
      <w:pPr>
        <w:pStyle w:val="Listnumber"/>
        <w:numPr>
          <w:ilvl w:val="0"/>
          <w:numId w:val="0"/>
        </w:numPr>
        <w:tabs>
          <w:tab w:val="left" w:pos="432"/>
          <w:tab w:val="left" w:pos="864"/>
          <w:tab w:val="left" w:pos="8010"/>
          <w:tab w:val="right" w:leader="dot" w:pos="9749"/>
        </w:tabs>
        <w:spacing w:after="200" w:line="240" w:lineRule="auto"/>
        <w:ind w:left="432" w:hanging="432"/>
        <w:rPr>
          <w:rFonts w:ascii="Times New Roman" w:hAnsi="Times New Roman"/>
          <w:noProof/>
          <w:sz w:val="24"/>
        </w:rPr>
      </w:pPr>
      <w:r>
        <w:rPr>
          <w:rFonts w:ascii="Times New Roman" w:hAnsi="Times New Roman"/>
          <w:bCs/>
          <w:iCs/>
          <w:noProof/>
          <w:sz w:val="24"/>
        </w:rPr>
        <w:t>(d)</w:t>
      </w:r>
      <w:r>
        <w:rPr>
          <w:rFonts w:ascii="Times New Roman" w:hAnsi="Times New Roman"/>
          <w:noProof/>
          <w:sz w:val="24"/>
        </w:rPr>
        <w:tab/>
        <w:t>How much is average cost at this output?</w:t>
      </w:r>
      <w:r>
        <w:rPr>
          <w:rFonts w:ascii="Times New Roman" w:hAnsi="Times New Roman"/>
          <w:noProof/>
          <w:sz w:val="24"/>
        </w:rPr>
        <w:tab/>
      </w:r>
      <w:r>
        <w:rPr>
          <w:rFonts w:ascii="Times New Roman" w:hAnsi="Times New Roman"/>
          <w:noProof/>
          <w:sz w:val="24"/>
        </w:rPr>
        <w:tab/>
      </w:r>
    </w:p>
    <w:p w:rsidR="00490F19" w:rsidRDefault="00490F19">
      <w:pPr>
        <w:pStyle w:val="Listnumber"/>
        <w:numPr>
          <w:ilvl w:val="0"/>
          <w:numId w:val="0"/>
        </w:numPr>
        <w:tabs>
          <w:tab w:val="left" w:pos="432"/>
          <w:tab w:val="left" w:pos="864"/>
          <w:tab w:val="left" w:pos="8010"/>
          <w:tab w:val="right" w:leader="dot" w:pos="9749"/>
        </w:tabs>
        <w:spacing w:after="200" w:line="240" w:lineRule="auto"/>
        <w:ind w:left="432" w:hanging="432"/>
        <w:rPr>
          <w:rFonts w:ascii="Times New Roman" w:hAnsi="Times New Roman"/>
          <w:noProof/>
          <w:sz w:val="24"/>
        </w:rPr>
      </w:pPr>
      <w:r>
        <w:rPr>
          <w:rFonts w:ascii="Times New Roman" w:hAnsi="Times New Roman"/>
          <w:bCs/>
          <w:iCs/>
          <w:noProof/>
          <w:sz w:val="24"/>
        </w:rPr>
        <w:t>(e)</w:t>
      </w:r>
      <w:r>
        <w:rPr>
          <w:rFonts w:ascii="Times New Roman" w:hAnsi="Times New Roman"/>
          <w:noProof/>
          <w:sz w:val="24"/>
        </w:rPr>
        <w:tab/>
        <w:t>How much is average profit at this output?</w:t>
      </w:r>
      <w:r>
        <w:rPr>
          <w:rFonts w:ascii="Times New Roman" w:hAnsi="Times New Roman"/>
          <w:noProof/>
          <w:sz w:val="24"/>
        </w:rPr>
        <w:tab/>
      </w:r>
      <w:r>
        <w:rPr>
          <w:rFonts w:ascii="Times New Roman" w:hAnsi="Times New Roman"/>
          <w:noProof/>
          <w:sz w:val="24"/>
        </w:rPr>
        <w:tab/>
      </w:r>
    </w:p>
    <w:p w:rsidR="00490F19" w:rsidRDefault="00490F19">
      <w:pPr>
        <w:pStyle w:val="Listnumber"/>
        <w:numPr>
          <w:ilvl w:val="0"/>
          <w:numId w:val="0"/>
        </w:numPr>
        <w:tabs>
          <w:tab w:val="left" w:pos="432"/>
          <w:tab w:val="left" w:pos="864"/>
          <w:tab w:val="left" w:pos="8010"/>
          <w:tab w:val="right" w:leader="dot" w:pos="9749"/>
        </w:tabs>
        <w:spacing w:after="200" w:line="240" w:lineRule="auto"/>
        <w:ind w:left="432" w:hanging="432"/>
        <w:rPr>
          <w:rFonts w:ascii="Times New Roman" w:hAnsi="Times New Roman"/>
          <w:noProof/>
          <w:sz w:val="24"/>
        </w:rPr>
      </w:pPr>
      <w:r>
        <w:rPr>
          <w:rFonts w:ascii="Times New Roman" w:hAnsi="Times New Roman"/>
          <w:bCs/>
          <w:iCs/>
          <w:noProof/>
          <w:sz w:val="24"/>
        </w:rPr>
        <w:t>(f)</w:t>
      </w:r>
      <w:r>
        <w:rPr>
          <w:rFonts w:ascii="Times New Roman" w:hAnsi="Times New Roman"/>
          <w:noProof/>
          <w:sz w:val="24"/>
        </w:rPr>
        <w:tab/>
        <w:t>Shade in the area representing maximum total profit in the above diagram.</w:t>
      </w:r>
    </w:p>
    <w:p w:rsidR="00490F19" w:rsidRDefault="00490F19">
      <w:pPr>
        <w:pStyle w:val="Listnumber"/>
        <w:numPr>
          <w:ilvl w:val="0"/>
          <w:numId w:val="0"/>
        </w:numPr>
        <w:tabs>
          <w:tab w:val="left" w:pos="432"/>
          <w:tab w:val="left" w:pos="864"/>
          <w:tab w:val="left" w:pos="8010"/>
          <w:tab w:val="right" w:leader="dot" w:pos="9749"/>
        </w:tabs>
        <w:spacing w:after="200" w:line="240" w:lineRule="auto"/>
        <w:ind w:left="432" w:hanging="432"/>
        <w:rPr>
          <w:rFonts w:ascii="Times New Roman" w:hAnsi="Times New Roman"/>
          <w:noProof/>
          <w:sz w:val="24"/>
        </w:rPr>
      </w:pPr>
      <w:r>
        <w:rPr>
          <w:rFonts w:ascii="Times New Roman" w:hAnsi="Times New Roman"/>
          <w:bCs/>
          <w:iCs/>
          <w:noProof/>
          <w:sz w:val="24"/>
        </w:rPr>
        <w:t>(g)</w:t>
      </w:r>
      <w:r>
        <w:rPr>
          <w:rFonts w:ascii="Times New Roman" w:hAnsi="Times New Roman"/>
          <w:noProof/>
          <w:sz w:val="24"/>
        </w:rPr>
        <w:tab/>
        <w:t>How much is the maximum total profit?</w:t>
      </w:r>
      <w:r>
        <w:rPr>
          <w:rFonts w:ascii="Times New Roman" w:hAnsi="Times New Roman"/>
          <w:noProof/>
          <w:sz w:val="24"/>
        </w:rPr>
        <w:tab/>
      </w:r>
      <w:r>
        <w:rPr>
          <w:rFonts w:ascii="Times New Roman" w:hAnsi="Times New Roman"/>
          <w:noProof/>
          <w:sz w:val="24"/>
        </w:rPr>
        <w:tab/>
      </w:r>
    </w:p>
    <w:p w:rsidR="00490F19" w:rsidRDefault="00490F19">
      <w:pPr>
        <w:pStyle w:val="Listnumber"/>
        <w:numPr>
          <w:ilvl w:val="0"/>
          <w:numId w:val="0"/>
        </w:numPr>
        <w:tabs>
          <w:tab w:val="left" w:pos="432"/>
          <w:tab w:val="left" w:pos="864"/>
          <w:tab w:val="left" w:pos="8010"/>
          <w:tab w:val="right" w:leader="dot" w:pos="9749"/>
        </w:tabs>
        <w:spacing w:line="240" w:lineRule="auto"/>
        <w:ind w:left="432" w:hanging="432"/>
        <w:rPr>
          <w:rFonts w:ascii="Times New Roman" w:hAnsi="Times New Roman"/>
          <w:i/>
          <w:noProof/>
          <w:sz w:val="24"/>
        </w:rPr>
      </w:pPr>
      <w:r>
        <w:rPr>
          <w:rFonts w:ascii="Times New Roman" w:hAnsi="Times New Roman"/>
          <w:bCs/>
          <w:iCs/>
          <w:noProof/>
          <w:sz w:val="24"/>
        </w:rPr>
        <w:t>(h)</w:t>
      </w:r>
      <w:r>
        <w:rPr>
          <w:rFonts w:ascii="Times New Roman" w:hAnsi="Times New Roman"/>
          <w:noProof/>
          <w:sz w:val="24"/>
        </w:rPr>
        <w:tab/>
        <w:t>What is the lowest price the firm could receive if it were not to make a loss?</w:t>
      </w:r>
      <w:r>
        <w:rPr>
          <w:rFonts w:ascii="Times New Roman" w:hAnsi="Times New Roman"/>
          <w:noProof/>
          <w:sz w:val="24"/>
        </w:rPr>
        <w:tab/>
      </w:r>
      <w:r>
        <w:rPr>
          <w:rFonts w:ascii="Times New Roman" w:hAnsi="Times New Roman"/>
          <w:noProof/>
          <w:sz w:val="24"/>
        </w:rPr>
        <w:tab/>
      </w:r>
    </w:p>
    <w:p w:rsidR="00490F19" w:rsidRDefault="00490F19">
      <w:pPr>
        <w:tabs>
          <w:tab w:val="left" w:pos="475"/>
          <w:tab w:val="left" w:pos="965"/>
          <w:tab w:val="left" w:pos="8820"/>
          <w:tab w:val="right" w:leader="dot" w:pos="9720"/>
        </w:tabs>
        <w:suppressAutoHyphens/>
        <w:jc w:val="both"/>
        <w:rPr>
          <w:noProof/>
          <w:spacing w:val="-3"/>
          <w:sz w:val="24"/>
        </w:rPr>
      </w:pPr>
    </w:p>
    <w:sectPr w:rsidR="00490F19">
      <w:footerReference w:type="default" r:id="rId11"/>
      <w:endnotePr>
        <w:numFmt w:val="decimal"/>
      </w:endnotePr>
      <w:type w:val="continuous"/>
      <w:pgSz w:w="11909" w:h="16834" w:code="9"/>
      <w:pgMar w:top="720" w:right="1080" w:bottom="720" w:left="1080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7D84" w:rsidRDefault="006C7D84">
      <w:pPr>
        <w:spacing w:line="20" w:lineRule="exact"/>
        <w:rPr>
          <w:sz w:val="24"/>
        </w:rPr>
      </w:pPr>
    </w:p>
  </w:endnote>
  <w:endnote w:type="continuationSeparator" w:id="0">
    <w:p w:rsidR="006C7D84" w:rsidRDefault="006C7D84">
      <w:r>
        <w:rPr>
          <w:sz w:val="24"/>
        </w:rPr>
        <w:t xml:space="preserve"> </w:t>
      </w:r>
    </w:p>
  </w:endnote>
  <w:endnote w:type="continuationNotice" w:id="1">
    <w:p w:rsidR="006C7D84" w:rsidRDefault="006C7D84">
      <w:r>
        <w:rPr>
          <w:sz w:val="24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0F19" w:rsidRDefault="00490F19">
    <w:pPr>
      <w:pStyle w:val="Foot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B3CE2">
      <w:rPr>
        <w:rStyle w:val="PageNumber"/>
        <w:noProof/>
      </w:rPr>
      <w:t>6</w:t>
    </w:r>
    <w:r>
      <w:rPr>
        <w:rStyle w:val="PageNumber"/>
      </w:rPr>
      <w:fldChar w:fldCharType="end"/>
    </w:r>
  </w:p>
  <w:p w:rsidR="00490F19" w:rsidRDefault="00490F1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7D84" w:rsidRDefault="006C7D84">
      <w:r>
        <w:rPr>
          <w:sz w:val="24"/>
        </w:rPr>
        <w:separator/>
      </w:r>
    </w:p>
  </w:footnote>
  <w:footnote w:type="continuationSeparator" w:id="0">
    <w:p w:rsidR="006C7D84" w:rsidRDefault="006C7D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7658B2"/>
    <w:multiLevelType w:val="singleLevel"/>
    <w:tmpl w:val="D39CC85E"/>
    <w:lvl w:ilvl="0">
      <w:start w:val="1"/>
      <w:numFmt w:val="lowerLetter"/>
      <w:lvlText w:val="(%1)"/>
      <w:lvlJc w:val="left"/>
      <w:pPr>
        <w:tabs>
          <w:tab w:val="num" w:pos="960"/>
        </w:tabs>
        <w:ind w:left="960" w:hanging="480"/>
      </w:pPr>
      <w:rPr>
        <w:rFonts w:hint="default"/>
      </w:rPr>
    </w:lvl>
  </w:abstractNum>
  <w:abstractNum w:abstractNumId="1" w15:restartNumberingAfterBreak="0">
    <w:nsid w:val="0C304768"/>
    <w:multiLevelType w:val="singleLevel"/>
    <w:tmpl w:val="650018FE"/>
    <w:lvl w:ilvl="0">
      <w:start w:val="2"/>
      <w:numFmt w:val="decimal"/>
      <w:lvlText w:val="%1."/>
      <w:legacy w:legacy="1" w:legacySpace="0" w:legacyIndent="360"/>
      <w:lvlJc w:val="left"/>
      <w:pPr>
        <w:ind w:left="306" w:hanging="360"/>
      </w:pPr>
      <w:rPr>
        <w:b/>
      </w:rPr>
    </w:lvl>
  </w:abstractNum>
  <w:abstractNum w:abstractNumId="2" w15:restartNumberingAfterBreak="0">
    <w:nsid w:val="0EC85363"/>
    <w:multiLevelType w:val="singleLevel"/>
    <w:tmpl w:val="8A64947E"/>
    <w:lvl w:ilvl="0">
      <w:start w:val="1"/>
      <w:numFmt w:val="upperLetter"/>
      <w:lvlText w:val="%1."/>
      <w:legacy w:legacy="1" w:legacySpace="0" w:legacyIndent="2160"/>
      <w:lvlJc w:val="left"/>
      <w:pPr>
        <w:ind w:left="3600" w:hanging="2160"/>
      </w:pPr>
      <w:rPr>
        <w:b/>
        <w:i w:val="0"/>
      </w:rPr>
    </w:lvl>
  </w:abstractNum>
  <w:abstractNum w:abstractNumId="3" w15:restartNumberingAfterBreak="0">
    <w:nsid w:val="14B522CE"/>
    <w:multiLevelType w:val="singleLevel"/>
    <w:tmpl w:val="D690D7FE"/>
    <w:lvl w:ilvl="0">
      <w:start w:val="1"/>
      <w:numFmt w:val="lowerLetter"/>
      <w:lvlText w:val="(%1)"/>
      <w:legacy w:legacy="1" w:legacySpace="0" w:legacyIndent="360"/>
      <w:lvlJc w:val="left"/>
      <w:pPr>
        <w:ind w:left="720" w:hanging="360"/>
      </w:pPr>
    </w:lvl>
  </w:abstractNum>
  <w:abstractNum w:abstractNumId="4" w15:restartNumberingAfterBreak="0">
    <w:nsid w:val="16976028"/>
    <w:multiLevelType w:val="singleLevel"/>
    <w:tmpl w:val="3CB452BE"/>
    <w:lvl w:ilvl="0">
      <w:start w:val="2"/>
      <w:numFmt w:val="lowerLetter"/>
      <w:lvlText w:val="%1)"/>
      <w:legacy w:legacy="1" w:legacySpace="0" w:legacyIndent="360"/>
      <w:lvlJc w:val="left"/>
      <w:pPr>
        <w:ind w:left="720" w:hanging="360"/>
      </w:pPr>
    </w:lvl>
  </w:abstractNum>
  <w:abstractNum w:abstractNumId="5" w15:restartNumberingAfterBreak="0">
    <w:nsid w:val="188A2272"/>
    <w:multiLevelType w:val="singleLevel"/>
    <w:tmpl w:val="3438D942"/>
    <w:lvl w:ilvl="0">
      <w:start w:val="5"/>
      <w:numFmt w:val="lowerLetter"/>
      <w:lvlText w:val="(%1)"/>
      <w:lvlJc w:val="left"/>
      <w:pPr>
        <w:tabs>
          <w:tab w:val="num" w:pos="480"/>
        </w:tabs>
        <w:ind w:left="480" w:hanging="480"/>
      </w:pPr>
      <w:rPr>
        <w:rFonts w:hint="default"/>
      </w:rPr>
    </w:lvl>
  </w:abstractNum>
  <w:abstractNum w:abstractNumId="6" w15:restartNumberingAfterBreak="0">
    <w:nsid w:val="237441A2"/>
    <w:multiLevelType w:val="singleLevel"/>
    <w:tmpl w:val="40BE1232"/>
    <w:lvl w:ilvl="0">
      <w:start w:val="4"/>
      <w:numFmt w:val="lowerLetter"/>
      <w:lvlText w:val="(%1)"/>
      <w:lvlJc w:val="left"/>
      <w:pPr>
        <w:tabs>
          <w:tab w:val="num" w:pos="960"/>
        </w:tabs>
        <w:ind w:left="960" w:hanging="480"/>
      </w:pPr>
      <w:rPr>
        <w:rFonts w:hint="default"/>
      </w:rPr>
    </w:lvl>
  </w:abstractNum>
  <w:abstractNum w:abstractNumId="7" w15:restartNumberingAfterBreak="0">
    <w:nsid w:val="28521880"/>
    <w:multiLevelType w:val="singleLevel"/>
    <w:tmpl w:val="58A63D7E"/>
    <w:lvl w:ilvl="0">
      <w:start w:val="1"/>
      <w:numFmt w:val="lowerLetter"/>
      <w:lvlText w:val="(%1) "/>
      <w:legacy w:legacy="1" w:legacySpace="0" w:legacyIndent="283"/>
      <w:lvlJc w:val="left"/>
      <w:pPr>
        <w:ind w:left="758" w:hanging="283"/>
      </w:pPr>
      <w:rPr>
        <w:b w:val="0"/>
        <w:i w:val="0"/>
        <w:sz w:val="24"/>
      </w:rPr>
    </w:lvl>
  </w:abstractNum>
  <w:abstractNum w:abstractNumId="8" w15:restartNumberingAfterBreak="0">
    <w:nsid w:val="2B2C02A4"/>
    <w:multiLevelType w:val="singleLevel"/>
    <w:tmpl w:val="D7CC324E"/>
    <w:lvl w:ilvl="0">
      <w:start w:val="1"/>
      <w:numFmt w:val="lowerLetter"/>
      <w:lvlText w:val="(%1)"/>
      <w:lvlJc w:val="left"/>
      <w:pPr>
        <w:tabs>
          <w:tab w:val="num" w:pos="480"/>
        </w:tabs>
        <w:ind w:left="480" w:hanging="480"/>
      </w:pPr>
      <w:rPr>
        <w:rFonts w:hint="default"/>
      </w:rPr>
    </w:lvl>
  </w:abstractNum>
  <w:abstractNum w:abstractNumId="9" w15:restartNumberingAfterBreak="0">
    <w:nsid w:val="2C840047"/>
    <w:multiLevelType w:val="singleLevel"/>
    <w:tmpl w:val="B9A80A1C"/>
    <w:lvl w:ilvl="0">
      <w:start w:val="6"/>
      <w:numFmt w:val="lowerLetter"/>
      <w:lvlText w:val="(%1)"/>
      <w:legacy w:legacy="1" w:legacySpace="0" w:legacyIndent="360"/>
      <w:lvlJc w:val="left"/>
      <w:pPr>
        <w:ind w:left="360" w:hanging="360"/>
      </w:pPr>
    </w:lvl>
  </w:abstractNum>
  <w:abstractNum w:abstractNumId="10" w15:restartNumberingAfterBreak="0">
    <w:nsid w:val="377F41DF"/>
    <w:multiLevelType w:val="singleLevel"/>
    <w:tmpl w:val="A7F8839A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b/>
      </w:rPr>
    </w:lvl>
  </w:abstractNum>
  <w:abstractNum w:abstractNumId="11" w15:restartNumberingAfterBreak="0">
    <w:nsid w:val="3C193EF6"/>
    <w:multiLevelType w:val="singleLevel"/>
    <w:tmpl w:val="0409000F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2" w15:restartNumberingAfterBreak="0">
    <w:nsid w:val="3E1A39B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F8520FA"/>
    <w:multiLevelType w:val="singleLevel"/>
    <w:tmpl w:val="C1F8C340"/>
    <w:lvl w:ilvl="0">
      <w:start w:val="4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  <w:b/>
      </w:rPr>
    </w:lvl>
  </w:abstractNum>
  <w:abstractNum w:abstractNumId="14" w15:restartNumberingAfterBreak="0">
    <w:nsid w:val="471C390E"/>
    <w:multiLevelType w:val="singleLevel"/>
    <w:tmpl w:val="32229C2E"/>
    <w:lvl w:ilvl="0">
      <w:start w:val="1"/>
      <w:numFmt w:val="lowerLetter"/>
      <w:lvlText w:val="(%1)"/>
      <w:lvlJc w:val="left"/>
      <w:pPr>
        <w:tabs>
          <w:tab w:val="num" w:pos="960"/>
        </w:tabs>
        <w:ind w:left="960" w:hanging="480"/>
      </w:pPr>
      <w:rPr>
        <w:rFonts w:hint="default"/>
      </w:rPr>
    </w:lvl>
  </w:abstractNum>
  <w:abstractNum w:abstractNumId="15" w15:restartNumberingAfterBreak="0">
    <w:nsid w:val="486F05A9"/>
    <w:multiLevelType w:val="singleLevel"/>
    <w:tmpl w:val="97B2F3BC"/>
    <w:lvl w:ilvl="0">
      <w:start w:val="2"/>
      <w:numFmt w:val="lowerLetter"/>
      <w:lvlText w:val="(%1)"/>
      <w:lvlJc w:val="left"/>
      <w:pPr>
        <w:tabs>
          <w:tab w:val="num" w:pos="960"/>
        </w:tabs>
        <w:ind w:left="960" w:hanging="480"/>
      </w:pPr>
      <w:rPr>
        <w:rFonts w:hint="default"/>
      </w:rPr>
    </w:lvl>
  </w:abstractNum>
  <w:abstractNum w:abstractNumId="16" w15:restartNumberingAfterBreak="0">
    <w:nsid w:val="4C103816"/>
    <w:multiLevelType w:val="singleLevel"/>
    <w:tmpl w:val="0409000F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7" w15:restartNumberingAfterBreak="0">
    <w:nsid w:val="62AC1FDD"/>
    <w:multiLevelType w:val="singleLevel"/>
    <w:tmpl w:val="1B9441EA"/>
    <w:lvl w:ilvl="0">
      <w:start w:val="2"/>
      <w:numFmt w:val="lowerLetter"/>
      <w:lvlText w:val="%1)"/>
      <w:lvlJc w:val="left"/>
      <w:pPr>
        <w:tabs>
          <w:tab w:val="num" w:pos="870"/>
        </w:tabs>
        <w:ind w:left="870" w:hanging="360"/>
      </w:pPr>
      <w:rPr>
        <w:rFonts w:hint="default"/>
      </w:rPr>
    </w:lvl>
  </w:abstractNum>
  <w:abstractNum w:abstractNumId="18" w15:restartNumberingAfterBreak="0">
    <w:nsid w:val="6E730385"/>
    <w:multiLevelType w:val="singleLevel"/>
    <w:tmpl w:val="5CC8D9C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  <w:b/>
      </w:rPr>
    </w:lvl>
  </w:abstractNum>
  <w:abstractNum w:abstractNumId="19" w15:restartNumberingAfterBreak="0">
    <w:nsid w:val="70083E4F"/>
    <w:multiLevelType w:val="singleLevel"/>
    <w:tmpl w:val="45E01B78"/>
    <w:lvl w:ilvl="0">
      <w:start w:val="3"/>
      <w:numFmt w:val="lowerLetter"/>
      <w:lvlText w:val="(%1)"/>
      <w:lvlJc w:val="left"/>
      <w:pPr>
        <w:tabs>
          <w:tab w:val="num" w:pos="955"/>
        </w:tabs>
        <w:ind w:left="955" w:hanging="480"/>
      </w:pPr>
      <w:rPr>
        <w:rFonts w:hint="default"/>
      </w:rPr>
    </w:lvl>
  </w:abstractNum>
  <w:num w:numId="1">
    <w:abstractNumId w:val="14"/>
  </w:num>
  <w:num w:numId="2">
    <w:abstractNumId w:val="7"/>
  </w:num>
  <w:num w:numId="3">
    <w:abstractNumId w:val="10"/>
  </w:num>
  <w:num w:numId="4">
    <w:abstractNumId w:val="2"/>
  </w:num>
  <w:num w:numId="5">
    <w:abstractNumId w:val="4"/>
  </w:num>
  <w:num w:numId="6">
    <w:abstractNumId w:val="9"/>
  </w:num>
  <w:num w:numId="7">
    <w:abstractNumId w:val="1"/>
  </w:num>
  <w:num w:numId="8">
    <w:abstractNumId w:val="3"/>
  </w:num>
  <w:num w:numId="9">
    <w:abstractNumId w:val="17"/>
  </w:num>
  <w:num w:numId="10">
    <w:abstractNumId w:val="18"/>
  </w:num>
  <w:num w:numId="11">
    <w:abstractNumId w:val="19"/>
  </w:num>
  <w:num w:numId="12">
    <w:abstractNumId w:val="13"/>
  </w:num>
  <w:num w:numId="13">
    <w:abstractNumId w:val="12"/>
  </w:num>
  <w:num w:numId="14">
    <w:abstractNumId w:val="8"/>
  </w:num>
  <w:num w:numId="15">
    <w:abstractNumId w:val="5"/>
  </w:num>
  <w:num w:numId="16">
    <w:abstractNumId w:val="11"/>
  </w:num>
  <w:num w:numId="17">
    <w:abstractNumId w:val="16"/>
  </w:num>
  <w:num w:numId="18">
    <w:abstractNumId w:val="15"/>
  </w:num>
  <w:num w:numId="19">
    <w:abstractNumId w:val="0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75"/>
  <w:hyphenationZone w:val="916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294"/>
    <w:rsid w:val="00490F19"/>
    <w:rsid w:val="006C7D84"/>
    <w:rsid w:val="00795294"/>
    <w:rsid w:val="00DB3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purple,#606"/>
    </o:shapedefaults>
    <o:shapelayout v:ext="edit">
      <o:idmap v:ext="edit" data="1"/>
    </o:shapelayout>
  </w:shapeDefaults>
  <w:decimalSymbol w:val="."/>
  <w:listSeparator w:val=","/>
  <w15:chartTrackingRefBased/>
  <w15:docId w15:val="{3B712EC9-C5CE-4067-B5B4-383A2CA1C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</w:pPr>
    <w:rPr>
      <w:sz w:val="22"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EndnoteText">
    <w:name w:val="endnote text"/>
    <w:basedOn w:val="Normal"/>
    <w:semiHidden/>
    <w:rPr>
      <w:sz w:val="24"/>
    </w:rPr>
  </w:style>
  <w:style w:type="character" w:styleId="EndnoteReference">
    <w:name w:val="endnote reference"/>
    <w:basedOn w:val="DefaultParagraphFont"/>
    <w:semiHidden/>
    <w:rPr>
      <w:vertAlign w:val="superscript"/>
    </w:rPr>
  </w:style>
  <w:style w:type="paragraph" w:styleId="FootnoteText">
    <w:name w:val="footnote text"/>
    <w:basedOn w:val="Normal"/>
    <w:semiHidden/>
    <w:rPr>
      <w:sz w:val="24"/>
    </w:rPr>
  </w:style>
  <w:style w:type="character" w:styleId="FootnoteReference">
    <w:name w:val="footnote reference"/>
    <w:basedOn w:val="DefaultParagraphFont"/>
    <w:semiHidden/>
    <w:rPr>
      <w:vertAlign w:val="superscript"/>
    </w:rPr>
  </w:style>
  <w:style w:type="character" w:customStyle="1" w:styleId="Heading">
    <w:name w:val="Heading"/>
    <w:basedOn w:val="DefaultParagraphFont"/>
  </w:style>
  <w:style w:type="character" w:customStyle="1" w:styleId="RightPar">
    <w:name w:val="Right Par"/>
    <w:basedOn w:val="DefaultParagraphFont"/>
  </w:style>
  <w:style w:type="character" w:customStyle="1" w:styleId="Bibliogrphy">
    <w:name w:val="Bibliogrphy"/>
    <w:basedOn w:val="DefaultParagraphFont"/>
  </w:style>
  <w:style w:type="character" w:customStyle="1" w:styleId="Subheading">
    <w:name w:val="Subheading"/>
    <w:basedOn w:val="DefaultParagraphFont"/>
  </w:style>
  <w:style w:type="character" w:customStyle="1" w:styleId="Document8">
    <w:name w:val="Document 8"/>
    <w:basedOn w:val="DefaultParagraphFont"/>
  </w:style>
  <w:style w:type="character" w:customStyle="1" w:styleId="Document4">
    <w:name w:val="Document 4"/>
    <w:basedOn w:val="DefaultParagraphFont"/>
    <w:rPr>
      <w:b/>
      <w:i/>
      <w:sz w:val="22"/>
    </w:rPr>
  </w:style>
  <w:style w:type="character" w:customStyle="1" w:styleId="Document6">
    <w:name w:val="Document 6"/>
    <w:basedOn w:val="DefaultParagraphFont"/>
  </w:style>
  <w:style w:type="character" w:customStyle="1" w:styleId="Document5">
    <w:name w:val="Document 5"/>
    <w:basedOn w:val="DefaultParagraphFont"/>
  </w:style>
  <w:style w:type="character" w:customStyle="1" w:styleId="Document2">
    <w:name w:val="Document 2"/>
    <w:basedOn w:val="DefaultParagraphFont"/>
    <w:rPr>
      <w:rFonts w:ascii="Times New Roman" w:hAnsi="Times New Roman"/>
      <w:noProof w:val="0"/>
      <w:sz w:val="22"/>
      <w:lang w:val="en-US"/>
    </w:rPr>
  </w:style>
  <w:style w:type="character" w:customStyle="1" w:styleId="Document7">
    <w:name w:val="Document 7"/>
    <w:basedOn w:val="DefaultParagraphFont"/>
  </w:style>
  <w:style w:type="character" w:customStyle="1" w:styleId="RightPar1">
    <w:name w:val="Right Par 1"/>
    <w:basedOn w:val="DefaultParagraphFont"/>
  </w:style>
  <w:style w:type="character" w:customStyle="1" w:styleId="RightPar2">
    <w:name w:val="Right Par 2"/>
    <w:basedOn w:val="DefaultParagraphFont"/>
  </w:style>
  <w:style w:type="character" w:customStyle="1" w:styleId="Document3">
    <w:name w:val="Document 3"/>
    <w:basedOn w:val="DefaultParagraphFont"/>
    <w:rPr>
      <w:rFonts w:ascii="Times New Roman" w:hAnsi="Times New Roman"/>
      <w:noProof w:val="0"/>
      <w:sz w:val="22"/>
      <w:lang w:val="en-US"/>
    </w:rPr>
  </w:style>
  <w:style w:type="character" w:customStyle="1" w:styleId="RightPar3">
    <w:name w:val="Right Par 3"/>
    <w:basedOn w:val="DefaultParagraphFont"/>
  </w:style>
  <w:style w:type="character" w:customStyle="1" w:styleId="RightPar4">
    <w:name w:val="Right Par 4"/>
    <w:basedOn w:val="DefaultParagraphFont"/>
  </w:style>
  <w:style w:type="character" w:customStyle="1" w:styleId="RightPar5">
    <w:name w:val="Right Par 5"/>
    <w:basedOn w:val="DefaultParagraphFont"/>
  </w:style>
  <w:style w:type="character" w:customStyle="1" w:styleId="RightPar6">
    <w:name w:val="Right Par 6"/>
    <w:basedOn w:val="DefaultParagraphFont"/>
  </w:style>
  <w:style w:type="character" w:customStyle="1" w:styleId="RightPar7">
    <w:name w:val="Right Par 7"/>
    <w:basedOn w:val="DefaultParagraphFont"/>
  </w:style>
  <w:style w:type="character" w:customStyle="1" w:styleId="RightPar8">
    <w:name w:val="Right Par 8"/>
    <w:basedOn w:val="DefaultParagraphFont"/>
  </w:style>
  <w:style w:type="paragraph" w:customStyle="1" w:styleId="Document1">
    <w:name w:val="Document 1"/>
    <w:pPr>
      <w:keepNext/>
      <w:keepLines/>
      <w:widowControl w:val="0"/>
      <w:tabs>
        <w:tab w:val="left" w:pos="-720"/>
      </w:tabs>
      <w:suppressAutoHyphens/>
    </w:pPr>
    <w:rPr>
      <w:sz w:val="22"/>
      <w:lang w:val="en-US" w:eastAsia="en-US"/>
    </w:rPr>
  </w:style>
  <w:style w:type="character" w:customStyle="1" w:styleId="DocInit">
    <w:name w:val="Doc Init"/>
    <w:basedOn w:val="DefaultParagraphFont"/>
  </w:style>
  <w:style w:type="character" w:customStyle="1" w:styleId="TechInit">
    <w:name w:val="Tech Init"/>
    <w:basedOn w:val="DefaultParagraphFont"/>
    <w:rPr>
      <w:rFonts w:ascii="Times New Roman" w:hAnsi="Times New Roman"/>
      <w:noProof w:val="0"/>
      <w:sz w:val="22"/>
      <w:lang w:val="en-US"/>
    </w:rPr>
  </w:style>
  <w:style w:type="character" w:customStyle="1" w:styleId="Technical5">
    <w:name w:val="Technical 5"/>
    <w:basedOn w:val="DefaultParagraphFont"/>
  </w:style>
  <w:style w:type="character" w:customStyle="1" w:styleId="Technical6">
    <w:name w:val="Technical 6"/>
    <w:basedOn w:val="DefaultParagraphFont"/>
  </w:style>
  <w:style w:type="character" w:customStyle="1" w:styleId="Technical2">
    <w:name w:val="Technical 2"/>
    <w:basedOn w:val="DefaultParagraphFont"/>
    <w:rPr>
      <w:rFonts w:ascii="Times New Roman" w:hAnsi="Times New Roman"/>
      <w:noProof w:val="0"/>
      <w:sz w:val="22"/>
      <w:lang w:val="en-US"/>
    </w:rPr>
  </w:style>
  <w:style w:type="character" w:customStyle="1" w:styleId="Technical3">
    <w:name w:val="Technical 3"/>
    <w:basedOn w:val="DefaultParagraphFont"/>
    <w:rPr>
      <w:rFonts w:ascii="Times New Roman" w:hAnsi="Times New Roman"/>
      <w:noProof w:val="0"/>
      <w:sz w:val="22"/>
      <w:lang w:val="en-US"/>
    </w:rPr>
  </w:style>
  <w:style w:type="character" w:customStyle="1" w:styleId="Technical4">
    <w:name w:val="Technical 4"/>
    <w:basedOn w:val="DefaultParagraphFont"/>
  </w:style>
  <w:style w:type="character" w:customStyle="1" w:styleId="Technical1">
    <w:name w:val="Technical 1"/>
    <w:basedOn w:val="DefaultParagraphFont"/>
    <w:rPr>
      <w:rFonts w:ascii="Times New Roman" w:hAnsi="Times New Roman"/>
      <w:noProof w:val="0"/>
      <w:sz w:val="22"/>
      <w:lang w:val="en-US"/>
    </w:rPr>
  </w:style>
  <w:style w:type="character" w:customStyle="1" w:styleId="Technical7">
    <w:name w:val="Technical 7"/>
    <w:basedOn w:val="DefaultParagraphFont"/>
  </w:style>
  <w:style w:type="character" w:customStyle="1" w:styleId="Technical8">
    <w:name w:val="Technical 8"/>
    <w:basedOn w:val="DefaultParagraphFont"/>
  </w:style>
  <w:style w:type="paragraph" w:styleId="TOC1">
    <w:name w:val="toc 1"/>
    <w:basedOn w:val="Normal"/>
    <w:next w:val="Normal"/>
    <w:semiHidden/>
    <w:pPr>
      <w:tabs>
        <w:tab w:val="right" w:leader="dot" w:pos="9360"/>
      </w:tabs>
      <w:suppressAutoHyphens/>
      <w:spacing w:before="480"/>
      <w:ind w:left="720" w:right="720" w:hanging="720"/>
    </w:pPr>
    <w:rPr>
      <w:lang w:val="en-US"/>
    </w:rPr>
  </w:style>
  <w:style w:type="paragraph" w:styleId="TOC2">
    <w:name w:val="toc 2"/>
    <w:basedOn w:val="Normal"/>
    <w:next w:val="Normal"/>
    <w:semiHidden/>
    <w:pPr>
      <w:tabs>
        <w:tab w:val="right" w:leader="dot" w:pos="9360"/>
      </w:tabs>
      <w:suppressAutoHyphens/>
      <w:ind w:left="1440" w:right="720" w:hanging="720"/>
    </w:pPr>
    <w:rPr>
      <w:lang w:val="en-US"/>
    </w:rPr>
  </w:style>
  <w:style w:type="paragraph" w:styleId="TOC3">
    <w:name w:val="toc 3"/>
    <w:basedOn w:val="Normal"/>
    <w:next w:val="Normal"/>
    <w:semiHidden/>
    <w:pPr>
      <w:tabs>
        <w:tab w:val="right" w:leader="dot" w:pos="9360"/>
      </w:tabs>
      <w:suppressAutoHyphens/>
      <w:ind w:left="2160" w:right="720" w:hanging="720"/>
    </w:pPr>
    <w:rPr>
      <w:lang w:val="en-US"/>
    </w:rPr>
  </w:style>
  <w:style w:type="paragraph" w:styleId="TOC4">
    <w:name w:val="toc 4"/>
    <w:basedOn w:val="Normal"/>
    <w:next w:val="Normal"/>
    <w:semiHidden/>
    <w:pPr>
      <w:tabs>
        <w:tab w:val="right" w:leader="dot" w:pos="9360"/>
      </w:tabs>
      <w:suppressAutoHyphens/>
      <w:ind w:left="2880" w:right="720" w:hanging="720"/>
    </w:pPr>
    <w:rPr>
      <w:lang w:val="en-US"/>
    </w:rPr>
  </w:style>
  <w:style w:type="paragraph" w:styleId="TOC5">
    <w:name w:val="toc 5"/>
    <w:basedOn w:val="Normal"/>
    <w:next w:val="Normal"/>
    <w:semiHidden/>
    <w:pPr>
      <w:tabs>
        <w:tab w:val="right" w:leader="dot" w:pos="9360"/>
      </w:tabs>
      <w:suppressAutoHyphens/>
      <w:ind w:left="3600" w:right="720" w:hanging="720"/>
    </w:pPr>
    <w:rPr>
      <w:lang w:val="en-US"/>
    </w:rPr>
  </w:style>
  <w:style w:type="paragraph" w:styleId="TOC6">
    <w:name w:val="toc 6"/>
    <w:basedOn w:val="Normal"/>
    <w:next w:val="Normal"/>
    <w:semiHidden/>
    <w:pPr>
      <w:tabs>
        <w:tab w:val="right" w:pos="9360"/>
      </w:tabs>
      <w:suppressAutoHyphens/>
      <w:ind w:left="720" w:hanging="720"/>
    </w:pPr>
    <w:rPr>
      <w:lang w:val="en-US"/>
    </w:rPr>
  </w:style>
  <w:style w:type="paragraph" w:styleId="TOC7">
    <w:name w:val="toc 7"/>
    <w:basedOn w:val="Normal"/>
    <w:next w:val="Normal"/>
    <w:semiHidden/>
    <w:pPr>
      <w:suppressAutoHyphens/>
      <w:ind w:left="720" w:hanging="720"/>
    </w:pPr>
    <w:rPr>
      <w:lang w:val="en-US"/>
    </w:rPr>
  </w:style>
  <w:style w:type="paragraph" w:styleId="TOC8">
    <w:name w:val="toc 8"/>
    <w:basedOn w:val="Normal"/>
    <w:next w:val="Normal"/>
    <w:semiHidden/>
    <w:pPr>
      <w:tabs>
        <w:tab w:val="right" w:pos="9360"/>
      </w:tabs>
      <w:suppressAutoHyphens/>
      <w:ind w:left="720" w:hanging="720"/>
    </w:pPr>
    <w:rPr>
      <w:lang w:val="en-US"/>
    </w:rPr>
  </w:style>
  <w:style w:type="paragraph" w:styleId="TOC9">
    <w:name w:val="toc 9"/>
    <w:basedOn w:val="Normal"/>
    <w:next w:val="Normal"/>
    <w:semiHidden/>
    <w:pPr>
      <w:tabs>
        <w:tab w:val="right" w:leader="dot" w:pos="9360"/>
      </w:tabs>
      <w:suppressAutoHyphens/>
      <w:ind w:left="720" w:hanging="720"/>
    </w:pPr>
    <w:rPr>
      <w:lang w:val="en-US"/>
    </w:rPr>
  </w:style>
  <w:style w:type="paragraph" w:styleId="Index1">
    <w:name w:val="index 1"/>
    <w:basedOn w:val="Normal"/>
    <w:next w:val="Normal"/>
    <w:semiHidden/>
    <w:pPr>
      <w:tabs>
        <w:tab w:val="right" w:leader="dot" w:pos="9360"/>
      </w:tabs>
      <w:suppressAutoHyphens/>
      <w:ind w:left="1440" w:right="720" w:hanging="1440"/>
    </w:pPr>
    <w:rPr>
      <w:lang w:val="en-US"/>
    </w:rPr>
  </w:style>
  <w:style w:type="paragraph" w:styleId="Index2">
    <w:name w:val="index 2"/>
    <w:basedOn w:val="Normal"/>
    <w:next w:val="Normal"/>
    <w:semiHidden/>
    <w:pPr>
      <w:tabs>
        <w:tab w:val="right" w:leader="dot" w:pos="9360"/>
      </w:tabs>
      <w:suppressAutoHyphens/>
      <w:ind w:left="1440" w:right="720" w:hanging="720"/>
    </w:pPr>
    <w:rPr>
      <w:lang w:val="en-US"/>
    </w:rPr>
  </w:style>
  <w:style w:type="paragraph" w:styleId="TOAHeading">
    <w:name w:val="toa heading"/>
    <w:basedOn w:val="Normal"/>
    <w:next w:val="Normal"/>
    <w:semiHidden/>
    <w:pPr>
      <w:tabs>
        <w:tab w:val="right" w:pos="9360"/>
      </w:tabs>
      <w:suppressAutoHyphens/>
    </w:pPr>
    <w:rPr>
      <w:lang w:val="en-US"/>
    </w:rPr>
  </w:style>
  <w:style w:type="paragraph" w:styleId="Caption">
    <w:name w:val="caption"/>
    <w:basedOn w:val="Normal"/>
    <w:next w:val="Normal"/>
    <w:qFormat/>
    <w:rPr>
      <w:sz w:val="24"/>
    </w:rPr>
  </w:style>
  <w:style w:type="character" w:customStyle="1" w:styleId="EquationCaption">
    <w:name w:val="_Equation Caption"/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customStyle="1" w:styleId="Text">
    <w:name w:val="Text"/>
    <w:basedOn w:val="Normal"/>
    <w:pPr>
      <w:widowControl/>
      <w:autoSpaceDE w:val="0"/>
      <w:autoSpaceDN w:val="0"/>
      <w:spacing w:line="480" w:lineRule="auto"/>
      <w:ind w:firstLine="431"/>
    </w:pPr>
    <w:rPr>
      <w:szCs w:val="22"/>
      <w:lang w:val="en-US" w:eastAsia="en-GB"/>
    </w:rPr>
  </w:style>
  <w:style w:type="paragraph" w:customStyle="1" w:styleId="Listnumber">
    <w:name w:val="List number"/>
    <w:basedOn w:val="Normal"/>
    <w:pPr>
      <w:widowControl/>
      <w:numPr>
        <w:numId w:val="253"/>
      </w:numPr>
      <w:tabs>
        <w:tab w:val="left" w:pos="360"/>
      </w:tabs>
      <w:autoSpaceDE w:val="0"/>
      <w:autoSpaceDN w:val="0"/>
      <w:spacing w:line="480" w:lineRule="auto"/>
      <w:ind w:left="432" w:hanging="432"/>
    </w:pPr>
    <w:rPr>
      <w:rFonts w:ascii="Times" w:hAnsi="Times"/>
      <w:szCs w:val="22"/>
      <w:lang w:val="en-US" w:eastAsia="en-GB"/>
    </w:rPr>
  </w:style>
  <w:style w:type="paragraph" w:customStyle="1" w:styleId="Questionsnumberlist">
    <w:name w:val="Questions number list"/>
    <w:basedOn w:val="Normal"/>
    <w:pPr>
      <w:widowControl/>
      <w:autoSpaceDE w:val="0"/>
      <w:autoSpaceDN w:val="0"/>
      <w:spacing w:line="480" w:lineRule="auto"/>
    </w:pPr>
    <w:rPr>
      <w:rFonts w:ascii="Arial" w:hAnsi="Arial" w:cs="Arial"/>
      <w:sz w:val="20"/>
      <w:lang w:val="en-US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chart" Target="charts/chart3.xml"/><Relationship Id="rId4" Type="http://schemas.openxmlformats.org/officeDocument/2006/relationships/webSettings" Target="web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9.6366508688783575E-2"/>
          <c:y val="5.2132701421800945E-2"/>
          <c:w val="0.89099526066350709"/>
          <c:h val="0.79146919431279616"/>
        </c:manualLayout>
      </c:layout>
      <c:lineChart>
        <c:grouping val="standard"/>
        <c:varyColors val="0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ln w="12700">
              <a:solidFill>
                <a:srgbClr val="000000"/>
              </a:solidFill>
              <a:prstDash val="solid"/>
            </a:ln>
          </c:spPr>
          <c:marker>
            <c:symbol val="diamond"/>
            <c:size val="4"/>
            <c:spPr>
              <a:solidFill>
                <a:srgbClr val="000080"/>
              </a:solidFill>
              <a:ln>
                <a:solidFill>
                  <a:srgbClr val="000080"/>
                </a:solidFill>
                <a:prstDash val="solid"/>
              </a:ln>
            </c:spPr>
          </c:marker>
          <c:cat>
            <c:numRef>
              <c:f>Sheet1!$B$1:$L$1</c:f>
              <c:numCache>
                <c:formatCode>General</c:formatCode>
                <c:ptCount val="11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</c:numCache>
            </c:numRef>
          </c:cat>
          <c:val>
            <c:numRef>
              <c:f>Sheet1!$B$2:$L$2</c:f>
              <c:numCache>
                <c:formatCode>General</c:formatCode>
                <c:ptCount val="11"/>
              </c:numCache>
            </c:numRef>
          </c:val>
          <c:smooth val="0"/>
        </c:ser>
        <c:ser>
          <c:idx val="1"/>
          <c:order val="1"/>
          <c:tx>
            <c:strRef>
              <c:f>Sheet1!$A$3</c:f>
              <c:strCache>
                <c:ptCount val="1"/>
              </c:strCache>
            </c:strRef>
          </c:tx>
          <c:spPr>
            <a:ln w="12700">
              <a:solidFill>
                <a:srgbClr val="000000"/>
              </a:solidFill>
              <a:prstDash val="solid"/>
            </a:ln>
          </c:spPr>
          <c:marker>
            <c:symbol val="square"/>
            <c:size val="4"/>
            <c:spPr>
              <a:solidFill>
                <a:srgbClr val="FF00FF"/>
              </a:solidFill>
              <a:ln>
                <a:solidFill>
                  <a:srgbClr val="FF00FF"/>
                </a:solidFill>
                <a:prstDash val="solid"/>
              </a:ln>
            </c:spPr>
          </c:marker>
          <c:cat>
            <c:numRef>
              <c:f>Sheet1!$B$1:$L$1</c:f>
              <c:numCache>
                <c:formatCode>General</c:formatCode>
                <c:ptCount val="11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</c:numCache>
            </c:numRef>
          </c:cat>
          <c:val>
            <c:numRef>
              <c:f>Sheet1!$B$3:$L$3</c:f>
              <c:numCache>
                <c:formatCode>General</c:formatCode>
                <c:ptCount val="11"/>
              </c:numCache>
            </c:numRef>
          </c:val>
          <c:smooth val="0"/>
        </c:ser>
        <c:ser>
          <c:idx val="2"/>
          <c:order val="2"/>
          <c:tx>
            <c:strRef>
              <c:f>Sheet1!$A$4</c:f>
              <c:strCache>
                <c:ptCount val="1"/>
              </c:strCache>
            </c:strRef>
          </c:tx>
          <c:spPr>
            <a:ln w="12700">
              <a:solidFill>
                <a:srgbClr val="000000"/>
              </a:solidFill>
              <a:prstDash val="solid"/>
            </a:ln>
          </c:spPr>
          <c:marker>
            <c:symbol val="triangle"/>
            <c:size val="4"/>
            <c:spPr>
              <a:solidFill>
                <a:srgbClr val="FFFF00"/>
              </a:solidFill>
              <a:ln>
                <a:solidFill>
                  <a:srgbClr val="FFFF00"/>
                </a:solidFill>
                <a:prstDash val="solid"/>
              </a:ln>
            </c:spPr>
          </c:marker>
          <c:cat>
            <c:numRef>
              <c:f>Sheet1!$B$1:$L$1</c:f>
              <c:numCache>
                <c:formatCode>General</c:formatCode>
                <c:ptCount val="11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</c:numCache>
            </c:numRef>
          </c:cat>
          <c:val>
            <c:numRef>
              <c:f>Sheet1!$B$4:$L$4</c:f>
              <c:numCache>
                <c:formatCode>General</c:formatCode>
                <c:ptCount val="11"/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595878912"/>
        <c:axId val="1595869664"/>
      </c:lineChart>
      <c:catAx>
        <c:axId val="1595878912"/>
        <c:scaling>
          <c:orientation val="minMax"/>
        </c:scaling>
        <c:delete val="0"/>
        <c:axPos val="b"/>
        <c:majorGridlines>
          <c:spPr>
            <a:ln w="3175">
              <a:solidFill>
                <a:srgbClr val="000000"/>
              </a:solidFill>
              <a:prstDash val="sysDash"/>
            </a:ln>
          </c:spPr>
        </c:majorGridlines>
        <c:minorGridlines>
          <c:spPr>
            <a:ln w="3175">
              <a:solidFill>
                <a:srgbClr val="000000"/>
              </a:solidFill>
              <a:prstDash val="sysDash"/>
            </a:ln>
          </c:spPr>
        </c:minorGridlines>
        <c:title>
          <c:tx>
            <c:rich>
              <a:bodyPr/>
              <a:lstStyle/>
              <a:p>
                <a:pPr>
                  <a:defRPr sz="1100" b="0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r>
                  <a:rPr lang="en-GB"/>
                  <a:t>Output</a:t>
                </a:r>
              </a:p>
            </c:rich>
          </c:tx>
          <c:layout>
            <c:manualLayout>
              <c:xMode val="edge"/>
              <c:yMode val="edge"/>
              <c:x val="0.50236966824644547"/>
              <c:y val="0.91469194312796209"/>
            </c:manualLayout>
          </c:layout>
          <c:overlay val="0"/>
          <c:spPr>
            <a:noFill/>
            <a:ln w="25400">
              <a:noFill/>
            </a:ln>
          </c:spPr>
        </c:title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en-US"/>
          </a:p>
        </c:txPr>
        <c:crossAx val="1595869664"/>
        <c:crossesAt val="0"/>
        <c:auto val="0"/>
        <c:lblAlgn val="ctr"/>
        <c:lblOffset val="100"/>
        <c:tickLblSkip val="1"/>
        <c:tickMarkSkip val="1"/>
        <c:noMultiLvlLbl val="0"/>
      </c:catAx>
      <c:valAx>
        <c:axId val="1595869664"/>
        <c:scaling>
          <c:orientation val="minMax"/>
          <c:max val="150"/>
          <c:min val="0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ysDash"/>
            </a:ln>
          </c:spPr>
        </c:majorGridlines>
        <c:minorGridlines>
          <c:spPr>
            <a:ln w="3175">
              <a:solidFill>
                <a:srgbClr val="000000"/>
              </a:solidFill>
              <a:prstDash val="sysDash"/>
            </a:ln>
          </c:spPr>
        </c:minorGridlines>
        <c:title>
          <c:tx>
            <c:rich>
              <a:bodyPr/>
              <a:lstStyle/>
              <a:p>
                <a:pPr>
                  <a:defRPr sz="1100" b="0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r>
                  <a:rPr lang="en-GB"/>
                  <a:t>Costs (£)</a:t>
                </a:r>
              </a:p>
            </c:rich>
          </c:tx>
          <c:layout>
            <c:manualLayout>
              <c:xMode val="edge"/>
              <c:yMode val="edge"/>
              <c:x val="3.1595576619273301E-3"/>
              <c:y val="0.36966824644549762"/>
            </c:manualLayout>
          </c:layout>
          <c:overlay val="0"/>
          <c:spPr>
            <a:noFill/>
            <a:ln w="25400">
              <a:noFill/>
            </a:ln>
          </c:spPr>
        </c:title>
        <c:numFmt formatCode="General" sourceLinked="1"/>
        <c:majorTickMark val="out"/>
        <c:minorTickMark val="out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en-US"/>
          </a:p>
        </c:txPr>
        <c:crossAx val="1595878912"/>
        <c:crosses val="autoZero"/>
        <c:crossBetween val="midCat"/>
        <c:majorUnit val="20"/>
        <c:minorUnit val="10"/>
      </c:valAx>
      <c:spPr>
        <a:noFill/>
        <a:ln w="25400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800" b="1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en-US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8.3591331269349839E-2"/>
          <c:y val="5.6410256410256411E-2"/>
          <c:w val="0.90402476780185759"/>
          <c:h val="0.77435897435897438"/>
        </c:manualLayout>
      </c:layout>
      <c:lineChart>
        <c:grouping val="standar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Total Revenue</c:v>
                </c:pt>
              </c:strCache>
            </c:strRef>
          </c:tx>
          <c:spPr>
            <a:ln w="25400">
              <a:solidFill>
                <a:srgbClr val="0000FF"/>
              </a:solidFill>
              <a:prstDash val="solid"/>
            </a:ln>
          </c:spPr>
          <c:marker>
            <c:symbol val="none"/>
          </c:marker>
          <c:cat>
            <c:strRef>
              <c:f>Sheet1!$B$1:$T$1</c:f>
              <c:strCache>
                <c:ptCount val="19"/>
                <c:pt idx="0">
                  <c:v>0</c:v>
                </c:pt>
                <c:pt idx="1">
                  <c:v> </c:v>
                </c:pt>
                <c:pt idx="2">
                  <c:v>10</c:v>
                </c:pt>
                <c:pt idx="3">
                  <c:v> </c:v>
                </c:pt>
                <c:pt idx="4">
                  <c:v>20</c:v>
                </c:pt>
                <c:pt idx="5">
                  <c:v> </c:v>
                </c:pt>
                <c:pt idx="6">
                  <c:v>30</c:v>
                </c:pt>
                <c:pt idx="7">
                  <c:v> </c:v>
                </c:pt>
                <c:pt idx="8">
                  <c:v>40</c:v>
                </c:pt>
                <c:pt idx="9">
                  <c:v> </c:v>
                </c:pt>
                <c:pt idx="10">
                  <c:v>50</c:v>
                </c:pt>
                <c:pt idx="11">
                  <c:v> </c:v>
                </c:pt>
                <c:pt idx="12">
                  <c:v>60</c:v>
                </c:pt>
                <c:pt idx="13">
                  <c:v> </c:v>
                </c:pt>
                <c:pt idx="14">
                  <c:v>70</c:v>
                </c:pt>
                <c:pt idx="15">
                  <c:v> </c:v>
                </c:pt>
                <c:pt idx="16">
                  <c:v>80</c:v>
                </c:pt>
                <c:pt idx="17">
                  <c:v> </c:v>
                </c:pt>
                <c:pt idx="18">
                  <c:v>90</c:v>
                </c:pt>
              </c:strCache>
            </c:strRef>
          </c:cat>
          <c:val>
            <c:numRef>
              <c:f>Sheet1!$B$2:$T$2</c:f>
              <c:numCache>
                <c:formatCode>General</c:formatCode>
                <c:ptCount val="19"/>
                <c:pt idx="0">
                  <c:v>0</c:v>
                </c:pt>
                <c:pt idx="2">
                  <c:v>14</c:v>
                </c:pt>
                <c:pt idx="4">
                  <c:v>25</c:v>
                </c:pt>
                <c:pt idx="6">
                  <c:v>34</c:v>
                </c:pt>
                <c:pt idx="8">
                  <c:v>40</c:v>
                </c:pt>
                <c:pt idx="10">
                  <c:v>44</c:v>
                </c:pt>
                <c:pt idx="12">
                  <c:v>47</c:v>
                </c:pt>
                <c:pt idx="14">
                  <c:v>48</c:v>
                </c:pt>
                <c:pt idx="16">
                  <c:v>45</c:v>
                </c:pt>
                <c:pt idx="18">
                  <c:v>40</c:v>
                </c:pt>
              </c:numCache>
            </c:numRef>
          </c:val>
          <c:smooth val="1"/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Total Cost</c:v>
                </c:pt>
              </c:strCache>
            </c:strRef>
          </c:tx>
          <c:spPr>
            <a:ln w="25400">
              <a:solidFill>
                <a:srgbClr val="800000"/>
              </a:solidFill>
              <a:prstDash val="solid"/>
            </a:ln>
          </c:spPr>
          <c:marker>
            <c:symbol val="none"/>
          </c:marker>
          <c:cat>
            <c:strRef>
              <c:f>Sheet1!$B$1:$T$1</c:f>
              <c:strCache>
                <c:ptCount val="19"/>
                <c:pt idx="0">
                  <c:v>0</c:v>
                </c:pt>
                <c:pt idx="1">
                  <c:v> </c:v>
                </c:pt>
                <c:pt idx="2">
                  <c:v>10</c:v>
                </c:pt>
                <c:pt idx="3">
                  <c:v> </c:v>
                </c:pt>
                <c:pt idx="4">
                  <c:v>20</c:v>
                </c:pt>
                <c:pt idx="5">
                  <c:v> </c:v>
                </c:pt>
                <c:pt idx="6">
                  <c:v>30</c:v>
                </c:pt>
                <c:pt idx="7">
                  <c:v> </c:v>
                </c:pt>
                <c:pt idx="8">
                  <c:v>40</c:v>
                </c:pt>
                <c:pt idx="9">
                  <c:v> </c:v>
                </c:pt>
                <c:pt idx="10">
                  <c:v>50</c:v>
                </c:pt>
                <c:pt idx="11">
                  <c:v> </c:v>
                </c:pt>
                <c:pt idx="12">
                  <c:v>60</c:v>
                </c:pt>
                <c:pt idx="13">
                  <c:v> </c:v>
                </c:pt>
                <c:pt idx="14">
                  <c:v>70</c:v>
                </c:pt>
                <c:pt idx="15">
                  <c:v> </c:v>
                </c:pt>
                <c:pt idx="16">
                  <c:v>80</c:v>
                </c:pt>
                <c:pt idx="17">
                  <c:v> </c:v>
                </c:pt>
                <c:pt idx="18">
                  <c:v>90</c:v>
                </c:pt>
              </c:strCache>
            </c:strRef>
          </c:cat>
          <c:val>
            <c:numRef>
              <c:f>Sheet1!$B$3:$T$3</c:f>
              <c:numCache>
                <c:formatCode>General</c:formatCode>
                <c:ptCount val="19"/>
                <c:pt idx="0">
                  <c:v>10</c:v>
                </c:pt>
                <c:pt idx="2">
                  <c:v>18</c:v>
                </c:pt>
                <c:pt idx="4">
                  <c:v>25.5</c:v>
                </c:pt>
                <c:pt idx="6">
                  <c:v>29</c:v>
                </c:pt>
                <c:pt idx="8">
                  <c:v>33</c:v>
                </c:pt>
                <c:pt idx="10">
                  <c:v>40</c:v>
                </c:pt>
                <c:pt idx="12">
                  <c:v>51</c:v>
                </c:pt>
                <c:pt idx="14">
                  <c:v>75</c:v>
                </c:pt>
              </c:numCache>
            </c:numRef>
          </c:val>
          <c:smooth val="1"/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Ttoal Profit</c:v>
                </c:pt>
              </c:strCache>
            </c:strRef>
          </c:tx>
          <c:spPr>
            <a:ln w="25400">
              <a:solidFill>
                <a:srgbClr val="800080"/>
              </a:solidFill>
              <a:prstDash val="solid"/>
            </a:ln>
          </c:spPr>
          <c:marker>
            <c:symbol val="none"/>
          </c:marker>
          <c:cat>
            <c:strRef>
              <c:f>Sheet1!$B$1:$T$1</c:f>
              <c:strCache>
                <c:ptCount val="19"/>
                <c:pt idx="0">
                  <c:v>0</c:v>
                </c:pt>
                <c:pt idx="1">
                  <c:v> </c:v>
                </c:pt>
                <c:pt idx="2">
                  <c:v>10</c:v>
                </c:pt>
                <c:pt idx="3">
                  <c:v> </c:v>
                </c:pt>
                <c:pt idx="4">
                  <c:v>20</c:v>
                </c:pt>
                <c:pt idx="5">
                  <c:v> </c:v>
                </c:pt>
                <c:pt idx="6">
                  <c:v>30</c:v>
                </c:pt>
                <c:pt idx="7">
                  <c:v> </c:v>
                </c:pt>
                <c:pt idx="8">
                  <c:v>40</c:v>
                </c:pt>
                <c:pt idx="9">
                  <c:v> </c:v>
                </c:pt>
                <c:pt idx="10">
                  <c:v>50</c:v>
                </c:pt>
                <c:pt idx="11">
                  <c:v> </c:v>
                </c:pt>
                <c:pt idx="12">
                  <c:v>60</c:v>
                </c:pt>
                <c:pt idx="13">
                  <c:v> </c:v>
                </c:pt>
                <c:pt idx="14">
                  <c:v>70</c:v>
                </c:pt>
                <c:pt idx="15">
                  <c:v> </c:v>
                </c:pt>
                <c:pt idx="16">
                  <c:v>80</c:v>
                </c:pt>
                <c:pt idx="17">
                  <c:v> </c:v>
                </c:pt>
                <c:pt idx="18">
                  <c:v>90</c:v>
                </c:pt>
              </c:strCache>
            </c:strRef>
          </c:cat>
          <c:val>
            <c:numRef>
              <c:f>Sheet1!$B$4:$T$4</c:f>
              <c:numCache>
                <c:formatCode>General</c:formatCode>
                <c:ptCount val="19"/>
              </c:numCache>
            </c:numRef>
          </c: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595875648"/>
        <c:axId val="1595876192"/>
      </c:lineChart>
      <c:catAx>
        <c:axId val="1595875648"/>
        <c:scaling>
          <c:orientation val="minMax"/>
        </c:scaling>
        <c:delete val="0"/>
        <c:axPos val="b"/>
        <c:majorGridlines>
          <c:spPr>
            <a:ln w="3175">
              <a:solidFill>
                <a:srgbClr val="000000"/>
              </a:solidFill>
              <a:prstDash val="sysDash"/>
            </a:ln>
          </c:spPr>
        </c:majorGridlines>
        <c:minorGridlines>
          <c:spPr>
            <a:ln w="3175">
              <a:solidFill>
                <a:srgbClr val="000000"/>
              </a:solidFill>
              <a:prstDash val="sysDash"/>
            </a:ln>
          </c:spPr>
        </c:minorGridlines>
        <c:title>
          <c:tx>
            <c:rich>
              <a:bodyPr/>
              <a:lstStyle/>
              <a:p>
                <a:pPr>
                  <a:defRPr sz="1100" b="0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r>
                  <a:rPr lang="en-GB"/>
                  <a:t>Quantity</a:t>
                </a:r>
              </a:p>
            </c:rich>
          </c:tx>
          <c:layout>
            <c:manualLayout>
              <c:xMode val="edge"/>
              <c:yMode val="edge"/>
              <c:x val="0.48916408668730649"/>
              <c:y val="0.90769230769230769"/>
            </c:manualLayout>
          </c:layout>
          <c:overlay val="0"/>
          <c:spPr>
            <a:noFill/>
            <a:ln w="25400">
              <a:noFill/>
            </a:ln>
          </c:spPr>
        </c:title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en-US"/>
          </a:p>
        </c:txPr>
        <c:crossAx val="1595876192"/>
        <c:crossesAt val="0"/>
        <c:auto val="0"/>
        <c:lblAlgn val="ctr"/>
        <c:lblOffset val="100"/>
        <c:tickLblSkip val="2"/>
        <c:tickMarkSkip val="2"/>
        <c:noMultiLvlLbl val="0"/>
      </c:catAx>
      <c:valAx>
        <c:axId val="1595876192"/>
        <c:scaling>
          <c:orientation val="minMax"/>
          <c:max val="60"/>
          <c:min val="0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ysDash"/>
            </a:ln>
          </c:spPr>
        </c:majorGridlines>
        <c:minorGridlines>
          <c:spPr>
            <a:ln w="3175">
              <a:solidFill>
                <a:srgbClr val="000000"/>
              </a:solidFill>
              <a:prstDash val="sysDash"/>
            </a:ln>
          </c:spPr>
        </c:minorGridlines>
        <c:title>
          <c:tx>
            <c:rich>
              <a:bodyPr/>
              <a:lstStyle/>
              <a:p>
                <a:pPr>
                  <a:defRPr sz="1100" b="0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r>
                  <a:rPr lang="en-GB" sz="800" b="1" i="0" u="none" strike="noStrike" baseline="0">
                    <a:solidFill>
                      <a:srgbClr val="000000"/>
                    </a:solidFill>
                    <a:latin typeface="Arial"/>
                    <a:cs typeface="Arial"/>
                  </a:rPr>
                  <a:t>Costs and Revenues (£).</a:t>
                </a:r>
              </a:p>
            </c:rich>
          </c:tx>
          <c:layout>
            <c:manualLayout>
              <c:xMode val="edge"/>
              <c:yMode val="edge"/>
              <c:x val="9.2879256965944269E-3"/>
              <c:y val="0.26410256410256411"/>
            </c:manualLayout>
          </c:layout>
          <c:overlay val="0"/>
          <c:spPr>
            <a:noFill/>
            <a:ln w="25400">
              <a:noFill/>
            </a:ln>
          </c:spPr>
        </c:title>
        <c:numFmt formatCode="General" sourceLinked="1"/>
        <c:majorTickMark val="out"/>
        <c:minorTickMark val="out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en-US"/>
          </a:p>
        </c:txPr>
        <c:crossAx val="1595875648"/>
        <c:crosses val="autoZero"/>
        <c:crossBetween val="midCat"/>
        <c:majorUnit val="10"/>
        <c:minorUnit val="10"/>
      </c:valAx>
      <c:spPr>
        <a:noFill/>
        <a:ln w="25400">
          <a:noFill/>
        </a:ln>
      </c:spPr>
    </c:plotArea>
    <c:plotVisOnly val="1"/>
    <c:dispBlanksAs val="span"/>
    <c:showDLblsOverMax val="0"/>
  </c:chart>
  <c:spPr>
    <a:noFill/>
    <a:ln>
      <a:noFill/>
    </a:ln>
  </c:spPr>
  <c:txPr>
    <a:bodyPr/>
    <a:lstStyle/>
    <a:p>
      <a:pPr>
        <a:defRPr sz="800" b="1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en-US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7.5441412520064199E-2"/>
          <c:y val="6.1452513966480445E-2"/>
          <c:w val="0.9069020866773676"/>
          <c:h val="0.75418994413407825"/>
        </c:manualLayout>
      </c:layout>
      <c:lineChart>
        <c:grouping val="standar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Average Cost</c:v>
                </c:pt>
              </c:strCache>
            </c:strRef>
          </c:tx>
          <c:spPr>
            <a:ln w="25400">
              <a:solidFill>
                <a:srgbClr val="333399"/>
              </a:solidFill>
              <a:prstDash val="solid"/>
            </a:ln>
          </c:spPr>
          <c:marker>
            <c:symbol val="none"/>
          </c:marker>
          <c:cat>
            <c:strRef>
              <c:f>Sheet1!$B$1:$T$1</c:f>
              <c:strCache>
                <c:ptCount val="19"/>
                <c:pt idx="0">
                  <c:v>0</c:v>
                </c:pt>
                <c:pt idx="1">
                  <c:v> </c:v>
                </c:pt>
                <c:pt idx="2">
                  <c:v>100</c:v>
                </c:pt>
                <c:pt idx="3">
                  <c:v> </c:v>
                </c:pt>
                <c:pt idx="4">
                  <c:v>200</c:v>
                </c:pt>
                <c:pt idx="5">
                  <c:v> </c:v>
                </c:pt>
                <c:pt idx="6">
                  <c:v>300</c:v>
                </c:pt>
                <c:pt idx="7">
                  <c:v> </c:v>
                </c:pt>
                <c:pt idx="8">
                  <c:v>400</c:v>
                </c:pt>
                <c:pt idx="9">
                  <c:v> </c:v>
                </c:pt>
                <c:pt idx="10">
                  <c:v>500</c:v>
                </c:pt>
                <c:pt idx="11">
                  <c:v> </c:v>
                </c:pt>
                <c:pt idx="12">
                  <c:v>600</c:v>
                </c:pt>
                <c:pt idx="13">
                  <c:v> </c:v>
                </c:pt>
                <c:pt idx="14">
                  <c:v>700</c:v>
                </c:pt>
                <c:pt idx="15">
                  <c:v> </c:v>
                </c:pt>
                <c:pt idx="16">
                  <c:v>800</c:v>
                </c:pt>
                <c:pt idx="17">
                  <c:v> </c:v>
                </c:pt>
                <c:pt idx="18">
                  <c:v>900</c:v>
                </c:pt>
              </c:strCache>
            </c:strRef>
          </c:cat>
          <c:val>
            <c:numRef>
              <c:f>Sheet1!$B$2:$T$2</c:f>
              <c:numCache>
                <c:formatCode>General</c:formatCode>
                <c:ptCount val="19"/>
              </c:numCache>
            </c:numRef>
          </c:val>
          <c:smooth val="1"/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Marginal Cost</c:v>
                </c:pt>
              </c:strCache>
            </c:strRef>
          </c:tx>
          <c:spPr>
            <a:ln w="25400">
              <a:solidFill>
                <a:srgbClr val="800000"/>
              </a:solidFill>
              <a:prstDash val="solid"/>
            </a:ln>
          </c:spPr>
          <c:marker>
            <c:symbol val="none"/>
          </c:marker>
          <c:cat>
            <c:strRef>
              <c:f>Sheet1!$B$1:$T$1</c:f>
              <c:strCache>
                <c:ptCount val="19"/>
                <c:pt idx="0">
                  <c:v>0</c:v>
                </c:pt>
                <c:pt idx="1">
                  <c:v> </c:v>
                </c:pt>
                <c:pt idx="2">
                  <c:v>100</c:v>
                </c:pt>
                <c:pt idx="3">
                  <c:v> </c:v>
                </c:pt>
                <c:pt idx="4">
                  <c:v>200</c:v>
                </c:pt>
                <c:pt idx="5">
                  <c:v> </c:v>
                </c:pt>
                <c:pt idx="6">
                  <c:v>300</c:v>
                </c:pt>
                <c:pt idx="7">
                  <c:v> </c:v>
                </c:pt>
                <c:pt idx="8">
                  <c:v>400</c:v>
                </c:pt>
                <c:pt idx="9">
                  <c:v> </c:v>
                </c:pt>
                <c:pt idx="10">
                  <c:v>500</c:v>
                </c:pt>
                <c:pt idx="11">
                  <c:v> </c:v>
                </c:pt>
                <c:pt idx="12">
                  <c:v>600</c:v>
                </c:pt>
                <c:pt idx="13">
                  <c:v> </c:v>
                </c:pt>
                <c:pt idx="14">
                  <c:v>700</c:v>
                </c:pt>
                <c:pt idx="15">
                  <c:v> </c:v>
                </c:pt>
                <c:pt idx="16">
                  <c:v>800</c:v>
                </c:pt>
                <c:pt idx="17">
                  <c:v> </c:v>
                </c:pt>
                <c:pt idx="18">
                  <c:v>900</c:v>
                </c:pt>
              </c:strCache>
            </c:strRef>
          </c:cat>
          <c:val>
            <c:numRef>
              <c:f>Sheet1!$B$3:$T$3</c:f>
              <c:numCache>
                <c:formatCode>General</c:formatCode>
                <c:ptCount val="19"/>
              </c:numCache>
            </c:numRef>
          </c:val>
          <c:smooth val="1"/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Average revenue</c:v>
                </c:pt>
              </c:strCache>
            </c:strRef>
          </c:tx>
          <c:spPr>
            <a:ln w="25400">
              <a:solidFill>
                <a:srgbClr val="800080"/>
              </a:solidFill>
              <a:prstDash val="solid"/>
            </a:ln>
          </c:spPr>
          <c:marker>
            <c:symbol val="none"/>
          </c:marker>
          <c:cat>
            <c:strRef>
              <c:f>Sheet1!$B$1:$T$1</c:f>
              <c:strCache>
                <c:ptCount val="19"/>
                <c:pt idx="0">
                  <c:v>0</c:v>
                </c:pt>
                <c:pt idx="1">
                  <c:v> </c:v>
                </c:pt>
                <c:pt idx="2">
                  <c:v>100</c:v>
                </c:pt>
                <c:pt idx="3">
                  <c:v> </c:v>
                </c:pt>
                <c:pt idx="4">
                  <c:v>200</c:v>
                </c:pt>
                <c:pt idx="5">
                  <c:v> </c:v>
                </c:pt>
                <c:pt idx="6">
                  <c:v>300</c:v>
                </c:pt>
                <c:pt idx="7">
                  <c:v> </c:v>
                </c:pt>
                <c:pt idx="8">
                  <c:v>400</c:v>
                </c:pt>
                <c:pt idx="9">
                  <c:v> </c:v>
                </c:pt>
                <c:pt idx="10">
                  <c:v>500</c:v>
                </c:pt>
                <c:pt idx="11">
                  <c:v> </c:v>
                </c:pt>
                <c:pt idx="12">
                  <c:v>600</c:v>
                </c:pt>
                <c:pt idx="13">
                  <c:v> </c:v>
                </c:pt>
                <c:pt idx="14">
                  <c:v>700</c:v>
                </c:pt>
                <c:pt idx="15">
                  <c:v> </c:v>
                </c:pt>
                <c:pt idx="16">
                  <c:v>800</c:v>
                </c:pt>
                <c:pt idx="17">
                  <c:v> </c:v>
                </c:pt>
                <c:pt idx="18">
                  <c:v>900</c:v>
                </c:pt>
              </c:strCache>
            </c:strRef>
          </c:cat>
          <c:val>
            <c:numRef>
              <c:f>Sheet1!$B$4:$T$4</c:f>
              <c:numCache>
                <c:formatCode>General</c:formatCode>
                <c:ptCount val="19"/>
              </c:numCache>
            </c:numRef>
          </c: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595868032"/>
        <c:axId val="1595872384"/>
      </c:lineChart>
      <c:catAx>
        <c:axId val="1595868032"/>
        <c:scaling>
          <c:orientation val="minMax"/>
        </c:scaling>
        <c:delete val="0"/>
        <c:axPos val="b"/>
        <c:majorGridlines>
          <c:spPr>
            <a:ln w="3175">
              <a:solidFill>
                <a:srgbClr val="000000"/>
              </a:solidFill>
              <a:prstDash val="sysDash"/>
            </a:ln>
          </c:spPr>
        </c:majorGridlines>
        <c:minorGridlines>
          <c:spPr>
            <a:ln w="3175">
              <a:solidFill>
                <a:srgbClr val="000000"/>
              </a:solidFill>
              <a:prstDash val="sysDash"/>
            </a:ln>
          </c:spPr>
        </c:minorGridlines>
        <c:title>
          <c:tx>
            <c:rich>
              <a:bodyPr/>
              <a:lstStyle/>
              <a:p>
                <a:pPr>
                  <a:defRPr sz="1100" b="0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r>
                  <a:rPr lang="en-GB"/>
                  <a:t>Quantity</a:t>
                </a:r>
              </a:p>
            </c:rich>
          </c:tx>
          <c:layout>
            <c:manualLayout>
              <c:xMode val="edge"/>
              <c:yMode val="edge"/>
              <c:x val="0.4799357945425361"/>
              <c:y val="0.8994413407821229"/>
            </c:manualLayout>
          </c:layout>
          <c:overlay val="0"/>
          <c:spPr>
            <a:noFill/>
            <a:ln w="25400">
              <a:noFill/>
            </a:ln>
          </c:spPr>
        </c:title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en-US"/>
          </a:p>
        </c:txPr>
        <c:crossAx val="1595872384"/>
        <c:crossesAt val="0"/>
        <c:auto val="0"/>
        <c:lblAlgn val="ctr"/>
        <c:lblOffset val="100"/>
        <c:tickLblSkip val="2"/>
        <c:tickMarkSkip val="2"/>
        <c:noMultiLvlLbl val="0"/>
      </c:catAx>
      <c:valAx>
        <c:axId val="1595872384"/>
        <c:scaling>
          <c:orientation val="minMax"/>
          <c:max val="7"/>
          <c:min val="0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ysDash"/>
            </a:ln>
          </c:spPr>
        </c:majorGridlines>
        <c:minorGridlines>
          <c:spPr>
            <a:ln w="3175">
              <a:solidFill>
                <a:srgbClr val="000000"/>
              </a:solidFill>
              <a:prstDash val="sysDash"/>
            </a:ln>
          </c:spPr>
        </c:minorGridlines>
        <c:title>
          <c:tx>
            <c:rich>
              <a:bodyPr/>
              <a:lstStyle/>
              <a:p>
                <a:pPr>
                  <a:defRPr sz="1100" b="0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r>
                  <a:rPr lang="en-GB" sz="800" b="1" i="0" u="none" strike="noStrike" baseline="0">
                    <a:solidFill>
                      <a:srgbClr val="000000"/>
                    </a:solidFill>
                    <a:latin typeface="Arial"/>
                    <a:cs typeface="Arial"/>
                  </a:rPr>
                  <a:t>Costs and Revenues (£) .</a:t>
                </a:r>
              </a:p>
            </c:rich>
          </c:tx>
          <c:layout>
            <c:manualLayout>
              <c:xMode val="edge"/>
              <c:yMode val="edge"/>
              <c:x val="9.630818619582664E-3"/>
              <c:y val="0.24022346368715083"/>
            </c:manualLayout>
          </c:layout>
          <c:overlay val="0"/>
          <c:spPr>
            <a:noFill/>
            <a:ln w="25400">
              <a:noFill/>
            </a:ln>
          </c:spPr>
        </c:title>
        <c:numFmt formatCode="General" sourceLinked="1"/>
        <c:majorTickMark val="out"/>
        <c:minorTickMark val="out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en-US"/>
          </a:p>
        </c:txPr>
        <c:crossAx val="1595868032"/>
        <c:crosses val="autoZero"/>
        <c:crossBetween val="midCat"/>
        <c:majorUnit val="1"/>
        <c:minorUnit val="1"/>
      </c:valAx>
      <c:spPr>
        <a:noFill/>
        <a:ln w="25400">
          <a:noFill/>
        </a:ln>
      </c:spPr>
    </c:plotArea>
    <c:plotVisOnly val="1"/>
    <c:dispBlanksAs val="span"/>
    <c:showDLblsOverMax val="0"/>
  </c:chart>
  <c:spPr>
    <a:noFill/>
    <a:ln>
      <a:noFill/>
    </a:ln>
  </c:spPr>
  <c:txPr>
    <a:bodyPr/>
    <a:lstStyle/>
    <a:p>
      <a:pPr>
        <a:defRPr sz="800" b="1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en-US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822</Words>
  <Characters>4686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Unknown Organization</Company>
  <LinksUpToDate>false</LinksUpToDate>
  <CharactersWithSpaces>5498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John Sloman</dc:creator>
  <cp:keywords/>
  <dc:description/>
  <cp:lastModifiedBy>Jia</cp:lastModifiedBy>
  <cp:revision>2</cp:revision>
  <cp:lastPrinted>2001-04-07T13:22:00Z</cp:lastPrinted>
  <dcterms:created xsi:type="dcterms:W3CDTF">2017-09-06T09:39:00Z</dcterms:created>
  <dcterms:modified xsi:type="dcterms:W3CDTF">2017-09-06T09:39:00Z</dcterms:modified>
</cp:coreProperties>
</file>