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rPr>
          <w:kern w:val="0"/>
          <w:sz w:val="22"/>
          <w:szCs w:val="22"/>
          <w:lang w:val="en-US" w:eastAsia="en-US"/>
          <w14:ligatures w14:val="none"/>
        </w:rPr>
      </w:sdtEndPr>
      <w:sdtContent>
        <w:p w14:paraId="50B58357" w14:textId="36B0E133" w:rsidR="001F51DA" w:rsidRPr="00580036" w:rsidRDefault="00580036" w:rsidP="00580036">
          <w:pPr>
            <w:pStyle w:val="Bezodstpw"/>
            <w:jc w:val="both"/>
            <w:rPr>
              <w:rFonts w:ascii="Arial" w:hAnsi="Arial" w:cs="Arial"/>
              <w:sz w:val="24"/>
              <w:szCs w:val="24"/>
            </w:rPr>
          </w:pPr>
          <w:r w:rsidRPr="00675E0B">
            <w:rPr>
              <w:rFonts w:ascii="Arial" w:hAnsi="Arial" w:cs="Arial"/>
              <w:noProof/>
              <w:lang w:val="pl-PL" w:eastAsia="pl-PL"/>
            </w:rPr>
            <mc:AlternateContent>
              <mc:Choice Requires="wps">
                <w:drawing>
                  <wp:anchor distT="0" distB="0" distL="114300" distR="114300" simplePos="0" relativeHeight="251661312" behindDoc="0" locked="0" layoutInCell="1" allowOverlap="1" wp14:anchorId="70156ED7" wp14:editId="579B5F27">
                    <wp:simplePos x="0" y="0"/>
                    <wp:positionH relativeFrom="margin">
                      <wp:posOffset>1685925</wp:posOffset>
                    </wp:positionH>
                    <wp:positionV relativeFrom="page">
                      <wp:posOffset>6591300</wp:posOffset>
                    </wp:positionV>
                    <wp:extent cx="3657600" cy="2695575"/>
                    <wp:effectExtent l="0" t="0" r="7620" b="9525"/>
                    <wp:wrapNone/>
                    <wp:docPr id="32" name="Text Box 2"/>
                    <wp:cNvGraphicFramePr/>
                    <a:graphic xmlns:a="http://schemas.openxmlformats.org/drawingml/2006/main">
                      <a:graphicData uri="http://schemas.microsoft.com/office/word/2010/wordprocessingShape">
                        <wps:wsp>
                          <wps:cNvSpPr txBox="1"/>
                          <wps:spPr>
                            <a:xfrm>
                              <a:off x="0" y="0"/>
                              <a:ext cx="3657600" cy="2695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AEE455D" w:rsidR="001F51DA" w:rsidRDefault="00027158">
                                <w:pPr>
                                  <w:pStyle w:val="Bezodstpw"/>
                                  <w:rPr>
                                    <w:color w:val="156082" w:themeColor="accent1"/>
                                    <w:sz w:val="26"/>
                                    <w:szCs w:val="26"/>
                                  </w:rPr>
                                </w:pPr>
                                <w:sdt>
                                  <w:sdtPr>
                                    <w:rPr>
                                      <w:color w:val="156082" w:themeColor="accent1"/>
                                      <w:sz w:val="26"/>
                                      <w:szCs w:val="26"/>
                                    </w:rPr>
                                    <w:alias w:val="Author"/>
                                    <w:tag w:val=""/>
                                    <w:id w:val="1124276362"/>
                                    <w:dataBinding w:prefixMappings="xmlns:ns0='http://purl.org/dc/elements/1.1/' xmlns:ns1='http://schemas.openxmlformats.org/package/2006/metadata/core-properties' " w:xpath="/ns1:coreProperties[1]/ns0:creator[1]" w:storeItemID="{6C3C8BC8-F283-45AE-878A-BAB7291924A1}"/>
                                    <w:text/>
                                  </w:sdtPr>
                                  <w:sdtEndPr/>
                                  <w:sdtContent>
                                    <w:r w:rsidR="00973F0B">
                                      <w:rPr>
                                        <w:color w:val="156082" w:themeColor="accent1"/>
                                        <w:sz w:val="26"/>
                                        <w:szCs w:val="26"/>
                                      </w:rPr>
                                      <w:t>University of Wales Trinity Saint David</w:t>
                                    </w:r>
                                  </w:sdtContent>
                                </w:sdt>
                              </w:p>
                              <w:p w14:paraId="3014ABB9" w14:textId="5242D145" w:rsidR="001F51DA" w:rsidRDefault="001F51DA">
                                <w:pPr>
                                  <w:pStyle w:val="Bezodstpw"/>
                                  <w:rPr>
                                    <w:color w:val="595959" w:themeColor="text1" w:themeTint="A6"/>
                                    <w:sz w:val="20"/>
                                    <w:szCs w:val="20"/>
                                  </w:rPr>
                                </w:pPr>
                              </w:p>
                              <w:p w14:paraId="68632300" w14:textId="3E429629" w:rsidR="00580036" w:rsidRDefault="00580036">
                                <w:pPr>
                                  <w:pStyle w:val="Bezodstpw"/>
                                  <w:rPr>
                                    <w:color w:val="595959" w:themeColor="text1" w:themeTint="A6"/>
                                    <w:sz w:val="20"/>
                                    <w:szCs w:val="20"/>
                                  </w:rPr>
                                </w:pPr>
                              </w:p>
                              <w:p w14:paraId="1B877099" w14:textId="07246C25" w:rsidR="00580036" w:rsidRDefault="00580036">
                                <w:pPr>
                                  <w:pStyle w:val="Bezodstpw"/>
                                  <w:rPr>
                                    <w:color w:val="595959" w:themeColor="text1" w:themeTint="A6"/>
                                    <w:sz w:val="20"/>
                                    <w:szCs w:val="20"/>
                                  </w:rPr>
                                </w:pPr>
                                <w:r>
                                  <w:rPr>
                                    <w:color w:val="595959" w:themeColor="text1" w:themeTint="A6"/>
                                    <w:sz w:val="20"/>
                                    <w:szCs w:val="20"/>
                                  </w:rPr>
                                  <w:t xml:space="preserve">                                  LONDON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26" type="#_x0000_t202" style="position:absolute;left:0;text-align:left;margin-left:132.75pt;margin-top:519pt;width:4in;height:212.25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" filled="f" stroked="f" strokeweight=".5pt">
                    <v:textbox inset="0,0,0,0">
                      <w:txbxContent>
                        <w:p w14:paraId="2006631A" w14:textId="0AEE455D" w:rsidR="001F51DA" w:rsidRDefault="00BE521A">
                          <w:pPr>
                            <w:pStyle w:val="Bezodstpw"/>
                            <w:rPr>
                              <w:color w:val="156082" w:themeColor="accent1"/>
                              <w:sz w:val="26"/>
                              <w:szCs w:val="26"/>
                            </w:rPr>
                          </w:pPr>
                          <w:sdt>
                            <w:sdtPr>
                              <w:rPr>
                                <w:color w:val="156082" w:themeColor="accent1"/>
                                <w:sz w:val="26"/>
                                <w:szCs w:val="26"/>
                              </w:rPr>
                              <w:alias w:val="Author"/>
                              <w:tag w:val=""/>
                              <w:id w:val="1124276362"/>
                              <w:dataBinding w:prefixMappings="xmlns:ns0='http://purl.org/dc/elements/1.1/' xmlns:ns1='http://schemas.openxmlformats.org/package/2006/metadata/core-properties' " w:xpath="/ns1:coreProperties[1]/ns0:creator[1]" w:storeItemID="{6C3C8BC8-F283-45AE-878A-BAB7291924A1}"/>
                              <w:text/>
                            </w:sdtPr>
                            <w:sdtContent>
                              <w:r w:rsidR="00973F0B">
                                <w:rPr>
                                  <w:color w:val="156082" w:themeColor="accent1"/>
                                  <w:sz w:val="26"/>
                                  <w:szCs w:val="26"/>
                                </w:rPr>
                                <w:t>University of Wales Trinity Saint David</w:t>
                              </w:r>
                            </w:sdtContent>
                          </w:sdt>
                        </w:p>
                        <w:p w14:paraId="3014ABB9" w14:textId="5242D145" w:rsidR="001F51DA" w:rsidRDefault="001F51DA">
                          <w:pPr>
                            <w:pStyle w:val="Bezodstpw"/>
                            <w:rPr>
                              <w:color w:val="595959" w:themeColor="text1" w:themeTint="A6"/>
                              <w:sz w:val="20"/>
                              <w:szCs w:val="20"/>
                            </w:rPr>
                          </w:pPr>
                        </w:p>
                        <w:p w14:paraId="68632300" w14:textId="3E429629" w:rsidR="00580036" w:rsidRDefault="00580036">
                          <w:pPr>
                            <w:pStyle w:val="Bezodstpw"/>
                            <w:rPr>
                              <w:color w:val="595959" w:themeColor="text1" w:themeTint="A6"/>
                              <w:sz w:val="20"/>
                              <w:szCs w:val="20"/>
                            </w:rPr>
                          </w:pPr>
                        </w:p>
                        <w:p w14:paraId="1B877099" w14:textId="07246C25" w:rsidR="00580036" w:rsidRDefault="00580036">
                          <w:pPr>
                            <w:pStyle w:val="Bezodstpw"/>
                            <w:rPr>
                              <w:color w:val="595959" w:themeColor="text1" w:themeTint="A6"/>
                              <w:sz w:val="20"/>
                              <w:szCs w:val="20"/>
                            </w:rPr>
                          </w:pPr>
                          <w:r>
                            <w:rPr>
                              <w:color w:val="595959" w:themeColor="text1" w:themeTint="A6"/>
                              <w:sz w:val="20"/>
                              <w:szCs w:val="20"/>
                            </w:rPr>
                            <w:t xml:space="preserve">                                  LONDON</w:t>
                          </w:r>
                        </w:p>
                      </w:txbxContent>
                    </v:textbox>
                    <w10:wrap anchorx="margin" anchory="page"/>
                  </v:shape>
                </w:pict>
              </mc:Fallback>
            </mc:AlternateContent>
          </w:r>
          <w:r w:rsidRPr="003B5952">
            <w:rPr>
              <w:noProof/>
              <w:lang w:val="pl-PL" w:eastAsia="pl-PL"/>
            </w:rPr>
            <w:drawing>
              <wp:anchor distT="0" distB="0" distL="114300" distR="114300" simplePos="0" relativeHeight="251665408" behindDoc="0" locked="0" layoutInCell="1" allowOverlap="1" wp14:anchorId="48806F91" wp14:editId="475DE47B">
                <wp:simplePos x="0" y="0"/>
                <wp:positionH relativeFrom="margin">
                  <wp:posOffset>2447925</wp:posOffset>
                </wp:positionH>
                <wp:positionV relativeFrom="paragraph">
                  <wp:posOffset>5838825</wp:posOffset>
                </wp:positionV>
                <wp:extent cx="2569210" cy="1028700"/>
                <wp:effectExtent l="0" t="0" r="2540" b="0"/>
                <wp:wrapSquare wrapText="bothSides"/>
                <wp:docPr id="33"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921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51DA" w:rsidRPr="00675E0B">
            <w:rPr>
              <w:rFonts w:ascii="Arial" w:hAnsi="Arial" w:cs="Arial"/>
              <w:noProof/>
              <w:sz w:val="24"/>
              <w:szCs w:val="24"/>
              <w:lang w:val="pl-PL" w:eastAsia="pl-PL"/>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341937532"/>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EndPr/>
                                  <w:sdtContent>
                                    <w:p w14:paraId="306175E1" w14:textId="6BFA0E0D" w:rsidR="001F51DA" w:rsidRDefault="00580036">
                                      <w:pPr>
                                        <w:pStyle w:val="Bezodstpw"/>
                                        <w:jc w:val="right"/>
                                        <w:rPr>
                                          <w:color w:val="FFFFFF" w:themeColor="background1"/>
                                          <w:sz w:val="28"/>
                                          <w:szCs w:val="28"/>
                                        </w:rPr>
                                      </w:pPr>
                                      <w:r>
                                        <w:rPr>
                                          <w:color w:val="FFFFFF" w:themeColor="background1"/>
                                          <w:sz w:val="28"/>
                                          <w:szCs w:val="28"/>
                                        </w:rPr>
                                        <w:t>7/31/2026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Klb8jWUkAACHBAEADgAAAAAAAAAAAAAAAAAuAgAAZHJzL2Uyb0RvYy54bWxQSwECLQAU&#10;AAYACAAAACEAT/eVMt0AAAAGAQAADwAAAAAAAAAAAAAAAAC/JgAAZHJzL2Rvd25yZXYueG1sUEsF&#10;BgAAAAAEAAQA8wAAAMk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341937532"/>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Content>
                              <w:p w14:paraId="306175E1" w14:textId="6BFA0E0D" w:rsidR="001F51DA" w:rsidRDefault="00580036">
                                <w:pPr>
                                  <w:pStyle w:val="Bezodstpw"/>
                                  <w:jc w:val="right"/>
                                  <w:rPr>
                                    <w:color w:val="FFFFFF" w:themeColor="background1"/>
                                    <w:sz w:val="28"/>
                                    <w:szCs w:val="28"/>
                                  </w:rPr>
                                </w:pPr>
                                <w:r>
                                  <w:rPr>
                                    <w:color w:val="FFFFFF" w:themeColor="background1"/>
                                    <w:sz w:val="28"/>
                                    <w:szCs w:val="28"/>
                                  </w:rPr>
                                  <w:t>7/31/2026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1F51DA" w:rsidRPr="00675E0B">
            <w:rPr>
              <w:rFonts w:ascii="Arial" w:hAnsi="Arial" w:cs="Arial"/>
              <w:noProof/>
              <w:sz w:val="24"/>
              <w:szCs w:val="24"/>
              <w:lang w:val="pl-PL" w:eastAsia="pl-PL"/>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D09637E" w:rsidR="001F51DA" w:rsidRDefault="00027158">
                                <w:pPr>
                                  <w:pStyle w:val="Bezodstpw"/>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65368677"/>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Ass</w:t>
                                    </w:r>
                                    <w:r w:rsidR="00973F0B">
                                      <w:rPr>
                                        <w:rFonts w:asciiTheme="majorHAnsi" w:eastAsiaTheme="majorEastAsia" w:hAnsiTheme="majorHAnsi" w:cstheme="majorBidi"/>
                                        <w:color w:val="262626" w:themeColor="text1" w:themeTint="D9"/>
                                        <w:sz w:val="72"/>
                                        <w:szCs w:val="72"/>
                                      </w:rPr>
                                      <w:t>ign</w:t>
                                    </w:r>
                                    <w:r w:rsidR="001F51DA">
                                      <w:rPr>
                                        <w:rFonts w:asciiTheme="majorHAnsi" w:eastAsiaTheme="majorEastAsia" w:hAnsiTheme="majorHAnsi" w:cstheme="majorBidi"/>
                                        <w:color w:val="262626" w:themeColor="text1" w:themeTint="D9"/>
                                        <w:sz w:val="72"/>
                                        <w:szCs w:val="72"/>
                                      </w:rPr>
                                      <w:t>ment 1</w:t>
                                    </w:r>
                                  </w:sdtContent>
                                </w:sdt>
                              </w:p>
                              <w:p w14:paraId="4E20A66F" w14:textId="7A693342" w:rsidR="001F51DA" w:rsidRDefault="00027158">
                                <w:pPr>
                                  <w:spacing w:before="120"/>
                                  <w:rPr>
                                    <w:color w:val="404040" w:themeColor="text1" w:themeTint="BF"/>
                                    <w:sz w:val="36"/>
                                    <w:szCs w:val="36"/>
                                  </w:rPr>
                                </w:pPr>
                                <w:sdt>
                                  <w:sdtPr>
                                    <w:rPr>
                                      <w:color w:val="404040" w:themeColor="text1" w:themeTint="BF"/>
                                      <w:sz w:val="36"/>
                                      <w:szCs w:val="36"/>
                                    </w:rPr>
                                    <w:alias w:val="Subtitle"/>
                                    <w:tag w:val=""/>
                                    <w:id w:val="-1982065627"/>
                                    <w:dataBinding w:prefixMappings="xmlns:ns0='http://purl.org/dc/elements/1.1/' xmlns:ns1='http://schemas.openxmlformats.org/package/2006/metadata/core-properties' " w:xpath="/ns1:coreProperties[1]/ns0:subject[1]" w:storeItemID="{6C3C8BC8-F283-45AE-878A-BAB7291924A1}"/>
                                    <w:text/>
                                  </w:sdtPr>
                                  <w:sdtEndPr/>
                                  <w:sdtContent>
                                    <w:r w:rsidR="00973F0B">
                                      <w:rPr>
                                        <w:color w:val="404040" w:themeColor="text1" w:themeTint="BF"/>
                                        <w:sz w:val="36"/>
                                        <w:szCs w:val="36"/>
                                      </w:rPr>
                                      <w:t>Innovation and Research</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13953FD" id="Text Box 3"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8F2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ozB46mya5ss8PAvR0WJjh+2WIoVyzEW+axIRgktj7e4JDKovl2&#10;lChZW//7b/qEB3FhpaTDxtU0/NowLyhR3wwondZzEvwkrCbBbPS5xRRAU2STRTj4qCZReqsf8Bgs&#10;0y0wMcNxV03jJJ7HYe/xmHCxXGYQltCxeGXuHE+h01ASxe77B+bdyMMICl/baRdZ9YqOAzbzxS03&#10;EaTMXE19Hbo49hsLnNk+PjbphXj5n1HPT+LiCQ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FpvwXZ1AgAAWgUAAA4AAAAAAAAAAAAA&#10;AAAALgIAAGRycy9lMm9Eb2MueG1sUEsBAi0AFAAGAAgAAAAhAMjPqBXYAAAABQEAAA8AAAAAAAAA&#10;AAAAAAAAzwQAAGRycy9kb3ducmV2LnhtbFBLBQYAAAAABAAEAPMAAADUBQAAAAA=&#10;" filled="f" stroked="f" strokeweight=".5pt">
                    <v:textbox style="mso-fit-shape-to-text:t" inset="0,0,0,0">
                      <w:txbxContent>
                        <w:p w14:paraId="115A3E9C" w14:textId="1D09637E" w:rsidR="001F51DA" w:rsidRDefault="00BE521A">
                          <w:pPr>
                            <w:pStyle w:val="Bezodstpw"/>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65368677"/>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w:t>
                              </w:r>
                              <w:r w:rsidR="00973F0B">
                                <w:rPr>
                                  <w:rFonts w:asciiTheme="majorHAnsi" w:eastAsiaTheme="majorEastAsia" w:hAnsiTheme="majorHAnsi" w:cstheme="majorBidi"/>
                                  <w:color w:val="262626" w:themeColor="text1" w:themeTint="D9"/>
                                  <w:sz w:val="72"/>
                                  <w:szCs w:val="72"/>
                                </w:rPr>
                                <w:t>ign</w:t>
                              </w:r>
                              <w:r w:rsidR="001F51DA">
                                <w:rPr>
                                  <w:rFonts w:asciiTheme="majorHAnsi" w:eastAsiaTheme="majorEastAsia" w:hAnsiTheme="majorHAnsi" w:cstheme="majorBidi"/>
                                  <w:color w:val="262626" w:themeColor="text1" w:themeTint="D9"/>
                                  <w:sz w:val="72"/>
                                  <w:szCs w:val="72"/>
                                </w:rPr>
                                <w:t>ment 1</w:t>
                              </w:r>
                            </w:sdtContent>
                          </w:sdt>
                        </w:p>
                        <w:p w14:paraId="4E20A66F" w14:textId="7A693342" w:rsidR="001F51DA" w:rsidRDefault="00BE521A">
                          <w:pPr>
                            <w:spacing w:before="120"/>
                            <w:rPr>
                              <w:color w:val="404040" w:themeColor="text1" w:themeTint="BF"/>
                              <w:sz w:val="36"/>
                              <w:szCs w:val="36"/>
                            </w:rPr>
                          </w:pPr>
                          <w:sdt>
                            <w:sdtPr>
                              <w:rPr>
                                <w:color w:val="404040" w:themeColor="text1" w:themeTint="BF"/>
                                <w:sz w:val="36"/>
                                <w:szCs w:val="36"/>
                              </w:rPr>
                              <w:alias w:val="Subtitle"/>
                              <w:tag w:val=""/>
                              <w:id w:val="-1982065627"/>
                              <w:dataBinding w:prefixMappings="xmlns:ns0='http://purl.org/dc/elements/1.1/' xmlns:ns1='http://schemas.openxmlformats.org/package/2006/metadata/core-properties' " w:xpath="/ns1:coreProperties[1]/ns0:subject[1]" w:storeItemID="{6C3C8BC8-F283-45AE-878A-BAB7291924A1}"/>
                              <w:text/>
                            </w:sdtPr>
                            <w:sdtContent>
                              <w:r w:rsidR="00973F0B">
                                <w:rPr>
                                  <w:color w:val="404040" w:themeColor="text1" w:themeTint="BF"/>
                                  <w:sz w:val="36"/>
                                  <w:szCs w:val="36"/>
                                </w:rPr>
                                <w:t>Innovation and Research</w:t>
                              </w:r>
                            </w:sdtContent>
                          </w:sdt>
                        </w:p>
                      </w:txbxContent>
                    </v:textbox>
                    <w10:wrap anchorx="page" anchory="page"/>
                  </v:shape>
                </w:pict>
              </mc:Fallback>
            </mc:AlternateContent>
          </w:r>
          <w:r w:rsidR="00227FBC" w:rsidRPr="00675E0B">
            <w:rPr>
              <w:rFonts w:ascii="Arial" w:hAnsi="Arial" w:cs="Arial"/>
              <w:noProof/>
              <w:lang w:val="pl-PL" w:eastAsia="pl-PL"/>
            </w:rPr>
            <mc:AlternateContent>
              <mc:Choice Requires="wpg">
                <w:drawing>
                  <wp:anchor distT="45720" distB="45720" distL="182880" distR="182880" simplePos="0" relativeHeight="251663360" behindDoc="0" locked="0" layoutInCell="1" allowOverlap="1" wp14:anchorId="60A4B4B3" wp14:editId="441E3F22">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7C5E6FD2" w:rsidR="001F51DA" w:rsidRDefault="00973F0B">
                                  <w:pPr>
                                    <w:rPr>
                                      <w:caps/>
                                      <w:color w:val="156082" w:themeColor="accent1"/>
                                      <w:sz w:val="26"/>
                                      <w:szCs w:val="26"/>
                                    </w:rPr>
                                  </w:pPr>
                                  <w:r>
                                    <w:rPr>
                                      <w:caps/>
                                      <w:color w:val="156082" w:themeColor="accent1"/>
                                      <w:sz w:val="26"/>
                                      <w:szCs w:val="26"/>
                                    </w:rPr>
                                    <w:t xml:space="preserve">Module NaMe: </w:t>
                                  </w:r>
                                  <w:r w:rsidR="009A443E">
                                    <w:rPr>
                                      <w:caps/>
                                      <w:color w:val="156082" w:themeColor="accent1"/>
                                      <w:sz w:val="26"/>
                                      <w:szCs w:val="26"/>
                                    </w:rPr>
                                    <w:t xml:space="preserve">   </w:t>
                                  </w:r>
                                  <w:r>
                                    <w:rPr>
                                      <w:caps/>
                                      <w:color w:val="156082" w:themeColor="accent1"/>
                                      <w:sz w:val="26"/>
                                      <w:szCs w:val="26"/>
                                    </w:rPr>
                                    <w:t xml:space="preserve">Changemakers, </w:t>
                                  </w:r>
                                  <w:r w:rsidR="001F51DA">
                                    <w:rPr>
                                      <w:caps/>
                                      <w:color w:val="156082" w:themeColor="accent1"/>
                                      <w:sz w:val="26"/>
                                      <w:szCs w:val="26"/>
                                    </w:rPr>
                                    <w:t xml:space="preserve">Creativity and </w:t>
                                  </w:r>
                                  <w:r w:rsidR="009A443E">
                                    <w:rPr>
                                      <w:caps/>
                                      <w:color w:val="156082" w:themeColor="accent1"/>
                                      <w:sz w:val="26"/>
                                      <w:szCs w:val="26"/>
                                    </w:rPr>
                                    <w:br/>
                                    <w:t xml:space="preserve">                                </w:t>
                                  </w:r>
                                  <w:r w:rsidR="001F51DA">
                                    <w:rPr>
                                      <w:caps/>
                                      <w:color w:val="156082" w:themeColor="accent1"/>
                                      <w:sz w:val="26"/>
                                      <w:szCs w:val="26"/>
                                    </w:rPr>
                                    <w:t>Value creation</w:t>
                                  </w:r>
                                </w:p>
                                <w:p w14:paraId="33298EFD" w14:textId="77777777" w:rsidR="009A443E" w:rsidRDefault="001F51DA">
                                  <w:pPr>
                                    <w:rPr>
                                      <w:caps/>
                                      <w:color w:val="156082" w:themeColor="accent1"/>
                                      <w:sz w:val="26"/>
                                      <w:szCs w:val="26"/>
                                    </w:rPr>
                                  </w:pPr>
                                  <w:r>
                                    <w:rPr>
                                      <w:caps/>
                                      <w:color w:val="156082" w:themeColor="accent1"/>
                                      <w:sz w:val="26"/>
                                      <w:szCs w:val="26"/>
                                    </w:rPr>
                                    <w:t xml:space="preserve">Module Code: </w:t>
                                  </w:r>
                                  <w:r w:rsidR="00973F0B">
                                    <w:rPr>
                                      <w:caps/>
                                      <w:color w:val="156082" w:themeColor="accent1"/>
                                      <w:sz w:val="26"/>
                                      <w:szCs w:val="26"/>
                                    </w:rPr>
                                    <w:t xml:space="preserve">   </w:t>
                                  </w:r>
                                  <w:r>
                                    <w:rPr>
                                      <w:caps/>
                                      <w:color w:val="156082" w:themeColor="accent1"/>
                                      <w:sz w:val="26"/>
                                      <w:szCs w:val="26"/>
                                    </w:rPr>
                                    <w:t>ACCA 5033</w:t>
                                  </w:r>
                                </w:p>
                                <w:p w14:paraId="28C38D52" w14:textId="1DBE9367" w:rsidR="00227FBC" w:rsidRDefault="00227FBC">
                                  <w:pPr>
                                    <w:rPr>
                                      <w:caps/>
                                      <w:color w:val="156082" w:themeColor="accent1"/>
                                      <w:sz w:val="26"/>
                                      <w:szCs w:val="26"/>
                                    </w:rPr>
                                  </w:pPr>
                                  <w:r>
                                    <w:rPr>
                                      <w:caps/>
                                      <w:color w:val="156082" w:themeColor="accent1"/>
                                      <w:sz w:val="26"/>
                                      <w:szCs w:val="26"/>
                                    </w:rPr>
                                    <w:t>Student NAME:</w:t>
                                  </w:r>
                                  <w:r w:rsidR="00973F0B">
                                    <w:rPr>
                                      <w:caps/>
                                      <w:color w:val="156082" w:themeColor="accent1"/>
                                      <w:sz w:val="26"/>
                                      <w:szCs w:val="26"/>
                                    </w:rPr>
                                    <w:t xml:space="preserve">  Oleksii chepurnyi</w:t>
                                  </w:r>
                                </w:p>
                                <w:p w14:paraId="4FE06CE3" w14:textId="39D0C612" w:rsidR="00227FBC" w:rsidRDefault="00227FBC">
                                  <w:pPr>
                                    <w:rPr>
                                      <w:caps/>
                                      <w:color w:val="156082" w:themeColor="accent1"/>
                                      <w:sz w:val="26"/>
                                      <w:szCs w:val="26"/>
                                    </w:rPr>
                                  </w:pPr>
                                  <w:r>
                                    <w:rPr>
                                      <w:caps/>
                                      <w:color w:val="156082" w:themeColor="accent1"/>
                                      <w:sz w:val="26"/>
                                      <w:szCs w:val="26"/>
                                    </w:rPr>
                                    <w:t>Student ID</w:t>
                                  </w:r>
                                  <w:r w:rsidR="00973F0B">
                                    <w:rPr>
                                      <w:caps/>
                                      <w:color w:val="156082" w:themeColor="accent1"/>
                                      <w:sz w:val="26"/>
                                      <w:szCs w:val="26"/>
                                    </w:rPr>
                                    <w:t>:         2442065</w:t>
                                  </w:r>
                                </w:p>
                                <w:p w14:paraId="3839910C" w14:textId="599D14C0" w:rsidR="001F51DA" w:rsidRDefault="00973F0B">
                                  <w:pPr>
                                    <w:rPr>
                                      <w:caps/>
                                      <w:color w:val="156082" w:themeColor="accent1"/>
                                      <w:sz w:val="26"/>
                                      <w:szCs w:val="26"/>
                                    </w:rPr>
                                  </w:pPr>
                                  <w:r>
                                    <w:rPr>
                                      <w:caps/>
                                      <w:color w:val="156082" w:themeColor="accent1"/>
                                      <w:sz w:val="26"/>
                                      <w:szCs w:val="26"/>
                                    </w:rPr>
                                    <w:t>Lecturer:           fahad ahmed</w:t>
                                  </w:r>
                                </w:p>
                                <w:p w14:paraId="29B29B0B" w14:textId="51CF033D" w:rsidR="001F51DA" w:rsidRDefault="009A443E">
                                  <w:pPr>
                                    <w:rPr>
                                      <w:caps/>
                                      <w:color w:val="156082" w:themeColor="accent1"/>
                                      <w:sz w:val="26"/>
                                      <w:szCs w:val="26"/>
                                    </w:rPr>
                                  </w:pPr>
                                  <w:r>
                                    <w:rPr>
                                      <w:caps/>
                                      <w:color w:val="156082" w:themeColor="accent1"/>
                                      <w:sz w:val="26"/>
                                      <w:szCs w:val="26"/>
                                    </w:rPr>
                                    <w:t>programme:      hn/bsc computing portfolio</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7C5E6FD2" w:rsidR="001F51DA" w:rsidRDefault="00973F0B">
                            <w:pPr>
                              <w:rPr>
                                <w:caps/>
                                <w:color w:val="156082" w:themeColor="accent1"/>
                                <w:sz w:val="26"/>
                                <w:szCs w:val="26"/>
                              </w:rPr>
                            </w:pPr>
                            <w:r>
                              <w:rPr>
                                <w:caps/>
                                <w:color w:val="156082" w:themeColor="accent1"/>
                                <w:sz w:val="26"/>
                                <w:szCs w:val="26"/>
                              </w:rPr>
                              <w:t xml:space="preserve">Module NaMe: </w:t>
                            </w:r>
                            <w:r w:rsidR="009A443E">
                              <w:rPr>
                                <w:caps/>
                                <w:color w:val="156082" w:themeColor="accent1"/>
                                <w:sz w:val="26"/>
                                <w:szCs w:val="26"/>
                              </w:rPr>
                              <w:t xml:space="preserve">   </w:t>
                            </w:r>
                            <w:r>
                              <w:rPr>
                                <w:caps/>
                                <w:color w:val="156082" w:themeColor="accent1"/>
                                <w:sz w:val="26"/>
                                <w:szCs w:val="26"/>
                              </w:rPr>
                              <w:t xml:space="preserve">Changemakers, </w:t>
                            </w:r>
                            <w:r w:rsidR="001F51DA">
                              <w:rPr>
                                <w:caps/>
                                <w:color w:val="156082" w:themeColor="accent1"/>
                                <w:sz w:val="26"/>
                                <w:szCs w:val="26"/>
                              </w:rPr>
                              <w:t xml:space="preserve">Creativity and </w:t>
                            </w:r>
                            <w:r w:rsidR="009A443E">
                              <w:rPr>
                                <w:caps/>
                                <w:color w:val="156082" w:themeColor="accent1"/>
                                <w:sz w:val="26"/>
                                <w:szCs w:val="26"/>
                              </w:rPr>
                              <w:br/>
                              <w:t xml:space="preserve">                                </w:t>
                            </w:r>
                            <w:r w:rsidR="001F51DA">
                              <w:rPr>
                                <w:caps/>
                                <w:color w:val="156082" w:themeColor="accent1"/>
                                <w:sz w:val="26"/>
                                <w:szCs w:val="26"/>
                              </w:rPr>
                              <w:t>Value creation</w:t>
                            </w:r>
                          </w:p>
                          <w:p w14:paraId="33298EFD" w14:textId="77777777" w:rsidR="009A443E" w:rsidRDefault="001F51DA">
                            <w:pPr>
                              <w:rPr>
                                <w:caps/>
                                <w:color w:val="156082" w:themeColor="accent1"/>
                                <w:sz w:val="26"/>
                                <w:szCs w:val="26"/>
                              </w:rPr>
                            </w:pPr>
                            <w:r>
                              <w:rPr>
                                <w:caps/>
                                <w:color w:val="156082" w:themeColor="accent1"/>
                                <w:sz w:val="26"/>
                                <w:szCs w:val="26"/>
                              </w:rPr>
                              <w:t xml:space="preserve">Module Code: </w:t>
                            </w:r>
                            <w:r w:rsidR="00973F0B">
                              <w:rPr>
                                <w:caps/>
                                <w:color w:val="156082" w:themeColor="accent1"/>
                                <w:sz w:val="26"/>
                                <w:szCs w:val="26"/>
                              </w:rPr>
                              <w:t xml:space="preserve">   </w:t>
                            </w:r>
                            <w:r>
                              <w:rPr>
                                <w:caps/>
                                <w:color w:val="156082" w:themeColor="accent1"/>
                                <w:sz w:val="26"/>
                                <w:szCs w:val="26"/>
                              </w:rPr>
                              <w:t>ACCA 5033</w:t>
                            </w:r>
                          </w:p>
                          <w:p w14:paraId="28C38D52" w14:textId="1DBE9367" w:rsidR="00227FBC" w:rsidRDefault="00227FBC">
                            <w:pPr>
                              <w:rPr>
                                <w:caps/>
                                <w:color w:val="156082" w:themeColor="accent1"/>
                                <w:sz w:val="26"/>
                                <w:szCs w:val="26"/>
                              </w:rPr>
                            </w:pPr>
                            <w:r>
                              <w:rPr>
                                <w:caps/>
                                <w:color w:val="156082" w:themeColor="accent1"/>
                                <w:sz w:val="26"/>
                                <w:szCs w:val="26"/>
                              </w:rPr>
                              <w:t>Student NAME:</w:t>
                            </w:r>
                            <w:r w:rsidR="00973F0B">
                              <w:rPr>
                                <w:caps/>
                                <w:color w:val="156082" w:themeColor="accent1"/>
                                <w:sz w:val="26"/>
                                <w:szCs w:val="26"/>
                              </w:rPr>
                              <w:t xml:space="preserve">  Oleksii chepurnyi</w:t>
                            </w:r>
                          </w:p>
                          <w:p w14:paraId="4FE06CE3" w14:textId="39D0C612" w:rsidR="00227FBC" w:rsidRDefault="00227FBC">
                            <w:pPr>
                              <w:rPr>
                                <w:caps/>
                                <w:color w:val="156082" w:themeColor="accent1"/>
                                <w:sz w:val="26"/>
                                <w:szCs w:val="26"/>
                              </w:rPr>
                            </w:pPr>
                            <w:r>
                              <w:rPr>
                                <w:caps/>
                                <w:color w:val="156082" w:themeColor="accent1"/>
                                <w:sz w:val="26"/>
                                <w:szCs w:val="26"/>
                              </w:rPr>
                              <w:t>Student ID</w:t>
                            </w:r>
                            <w:r w:rsidR="00973F0B">
                              <w:rPr>
                                <w:caps/>
                                <w:color w:val="156082" w:themeColor="accent1"/>
                                <w:sz w:val="26"/>
                                <w:szCs w:val="26"/>
                              </w:rPr>
                              <w:t>:         2442065</w:t>
                            </w:r>
                          </w:p>
                          <w:p w14:paraId="3839910C" w14:textId="599D14C0" w:rsidR="001F51DA" w:rsidRDefault="00973F0B">
                            <w:pPr>
                              <w:rPr>
                                <w:caps/>
                                <w:color w:val="156082" w:themeColor="accent1"/>
                                <w:sz w:val="26"/>
                                <w:szCs w:val="26"/>
                              </w:rPr>
                            </w:pPr>
                            <w:r>
                              <w:rPr>
                                <w:caps/>
                                <w:color w:val="156082" w:themeColor="accent1"/>
                                <w:sz w:val="26"/>
                                <w:szCs w:val="26"/>
                              </w:rPr>
                              <w:t>Lecturer:           fahad ahmed</w:t>
                            </w:r>
                          </w:p>
                          <w:p w14:paraId="29B29B0B" w14:textId="51CF033D" w:rsidR="001F51DA" w:rsidRDefault="009A443E">
                            <w:pPr>
                              <w:rPr>
                                <w:caps/>
                                <w:color w:val="156082" w:themeColor="accent1"/>
                                <w:sz w:val="26"/>
                                <w:szCs w:val="26"/>
                              </w:rPr>
                            </w:pPr>
                            <w:r>
                              <w:rPr>
                                <w:caps/>
                                <w:color w:val="156082" w:themeColor="accent1"/>
                                <w:sz w:val="26"/>
                                <w:szCs w:val="26"/>
                              </w:rPr>
                              <w:t>programme:      hn/bsc computing portfolio</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7F0D661F" w:rsidR="00796A85" w:rsidRDefault="00796A85">
          <w:pPr>
            <w:pStyle w:val="Nagwekspisutreci"/>
            <w:rPr>
              <w:rFonts w:ascii="Arial" w:hAnsi="Arial" w:cs="Arial"/>
              <w:sz w:val="24"/>
              <w:szCs w:val="24"/>
            </w:rPr>
          </w:pPr>
          <w:r w:rsidRPr="00675E0B">
            <w:rPr>
              <w:rFonts w:ascii="Arial" w:hAnsi="Arial" w:cs="Arial"/>
              <w:sz w:val="24"/>
              <w:szCs w:val="24"/>
            </w:rPr>
            <w:t>Table of Contents</w:t>
          </w:r>
        </w:p>
        <w:p w14:paraId="2985B060" w14:textId="19386FC6" w:rsidR="00B60491" w:rsidRPr="00B60491" w:rsidRDefault="00B60491" w:rsidP="00B60491"/>
        <w:p w14:paraId="6EEDF947" w14:textId="1AFBAD75" w:rsidR="00027158" w:rsidRDefault="00286DF1">
          <w:pPr>
            <w:pStyle w:val="Spistreci1"/>
            <w:tabs>
              <w:tab w:val="right" w:leader="dot" w:pos="8896"/>
            </w:tabs>
            <w:rPr>
              <w:noProof/>
              <w:kern w:val="0"/>
              <w:sz w:val="22"/>
              <w:szCs w:val="22"/>
              <w:lang w:val="pl-PL" w:eastAsia="pl-PL"/>
              <w14:ligatures w14:val="none"/>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36999176" w:history="1">
            <w:r w:rsidR="00027158" w:rsidRPr="00C91FAF">
              <w:rPr>
                <w:rStyle w:val="Hipercze"/>
                <w:rFonts w:ascii="Arial" w:hAnsi="Arial" w:cs="Arial"/>
                <w:bCs/>
                <w:noProof/>
                <w:shd w:val="clear" w:color="auto" w:fill="FFFFFF"/>
                <w:lang w:eastAsia="en-GB"/>
              </w:rPr>
              <w:t>Introduction</w:t>
            </w:r>
            <w:r w:rsidR="00027158">
              <w:rPr>
                <w:noProof/>
                <w:webHidden/>
              </w:rPr>
              <w:tab/>
            </w:r>
            <w:r w:rsidR="00027158">
              <w:rPr>
                <w:noProof/>
                <w:webHidden/>
              </w:rPr>
              <w:fldChar w:fldCharType="begin"/>
            </w:r>
            <w:r w:rsidR="00027158">
              <w:rPr>
                <w:noProof/>
                <w:webHidden/>
              </w:rPr>
              <w:instrText xml:space="preserve"> PAGEREF _Toc236999176 \h </w:instrText>
            </w:r>
            <w:r w:rsidR="00027158">
              <w:rPr>
                <w:noProof/>
                <w:webHidden/>
              </w:rPr>
            </w:r>
            <w:r w:rsidR="00027158">
              <w:rPr>
                <w:noProof/>
                <w:webHidden/>
              </w:rPr>
              <w:fldChar w:fldCharType="separate"/>
            </w:r>
            <w:r w:rsidR="00027158">
              <w:rPr>
                <w:noProof/>
                <w:webHidden/>
              </w:rPr>
              <w:t>2</w:t>
            </w:r>
            <w:r w:rsidR="00027158">
              <w:rPr>
                <w:noProof/>
                <w:webHidden/>
              </w:rPr>
              <w:fldChar w:fldCharType="end"/>
            </w:r>
          </w:hyperlink>
        </w:p>
        <w:p w14:paraId="3A811267" w14:textId="272F4578" w:rsidR="00027158" w:rsidRDefault="00027158">
          <w:pPr>
            <w:pStyle w:val="Spistreci2"/>
            <w:tabs>
              <w:tab w:val="right" w:leader="dot" w:pos="8896"/>
            </w:tabs>
            <w:rPr>
              <w:noProof/>
              <w:kern w:val="0"/>
              <w:sz w:val="22"/>
              <w:szCs w:val="22"/>
              <w:lang w:val="pl-PL" w:eastAsia="pl-PL"/>
              <w14:ligatures w14:val="none"/>
            </w:rPr>
          </w:pPr>
          <w:hyperlink w:anchor="_Toc236999177" w:history="1">
            <w:r w:rsidRPr="00C91FAF">
              <w:rPr>
                <w:rStyle w:val="Hipercze"/>
                <w:rFonts w:ascii="Arial" w:hAnsi="Arial" w:cs="Arial"/>
                <w:noProof/>
              </w:rPr>
              <w:t>Task1 Ideation and Innovation</w:t>
            </w:r>
            <w:r>
              <w:rPr>
                <w:noProof/>
                <w:webHidden/>
              </w:rPr>
              <w:tab/>
            </w:r>
            <w:r>
              <w:rPr>
                <w:noProof/>
                <w:webHidden/>
              </w:rPr>
              <w:fldChar w:fldCharType="begin"/>
            </w:r>
            <w:r>
              <w:rPr>
                <w:noProof/>
                <w:webHidden/>
              </w:rPr>
              <w:instrText xml:space="preserve"> PAGEREF _Toc236999177 \h </w:instrText>
            </w:r>
            <w:r>
              <w:rPr>
                <w:noProof/>
                <w:webHidden/>
              </w:rPr>
            </w:r>
            <w:r>
              <w:rPr>
                <w:noProof/>
                <w:webHidden/>
              </w:rPr>
              <w:fldChar w:fldCharType="separate"/>
            </w:r>
            <w:r>
              <w:rPr>
                <w:noProof/>
                <w:webHidden/>
              </w:rPr>
              <w:t>2</w:t>
            </w:r>
            <w:r>
              <w:rPr>
                <w:noProof/>
                <w:webHidden/>
              </w:rPr>
              <w:fldChar w:fldCharType="end"/>
            </w:r>
          </w:hyperlink>
        </w:p>
        <w:p w14:paraId="04ABCBC5" w14:textId="24A20228" w:rsidR="00027158" w:rsidRDefault="00027158">
          <w:pPr>
            <w:pStyle w:val="Spistreci4"/>
            <w:tabs>
              <w:tab w:val="right" w:leader="dot" w:pos="8896"/>
            </w:tabs>
            <w:rPr>
              <w:noProof/>
              <w:kern w:val="0"/>
              <w:sz w:val="22"/>
              <w:szCs w:val="22"/>
              <w:lang w:val="pl-PL" w:eastAsia="pl-PL"/>
              <w14:ligatures w14:val="none"/>
            </w:rPr>
          </w:pPr>
          <w:hyperlink w:anchor="_Toc236999178" w:history="1">
            <w:r w:rsidRPr="00C91FAF">
              <w:rPr>
                <w:rStyle w:val="Hipercze"/>
                <w:rFonts w:ascii="Arial" w:hAnsi="Arial" w:cs="Arial"/>
                <w:noProof/>
              </w:rPr>
              <w:t>Innovation</w:t>
            </w:r>
            <w:r>
              <w:rPr>
                <w:noProof/>
                <w:webHidden/>
              </w:rPr>
              <w:tab/>
            </w:r>
            <w:r>
              <w:rPr>
                <w:noProof/>
                <w:webHidden/>
              </w:rPr>
              <w:fldChar w:fldCharType="begin"/>
            </w:r>
            <w:r>
              <w:rPr>
                <w:noProof/>
                <w:webHidden/>
              </w:rPr>
              <w:instrText xml:space="preserve"> PAGEREF _Toc236999178 \h </w:instrText>
            </w:r>
            <w:r>
              <w:rPr>
                <w:noProof/>
                <w:webHidden/>
              </w:rPr>
            </w:r>
            <w:r>
              <w:rPr>
                <w:noProof/>
                <w:webHidden/>
              </w:rPr>
              <w:fldChar w:fldCharType="separate"/>
            </w:r>
            <w:r>
              <w:rPr>
                <w:noProof/>
                <w:webHidden/>
              </w:rPr>
              <w:t>2</w:t>
            </w:r>
            <w:r>
              <w:rPr>
                <w:noProof/>
                <w:webHidden/>
              </w:rPr>
              <w:fldChar w:fldCharType="end"/>
            </w:r>
          </w:hyperlink>
        </w:p>
        <w:p w14:paraId="4DB4E995" w14:textId="6AD32A5F" w:rsidR="00027158" w:rsidRDefault="00027158">
          <w:pPr>
            <w:pStyle w:val="Spistreci4"/>
            <w:tabs>
              <w:tab w:val="right" w:leader="dot" w:pos="8896"/>
            </w:tabs>
            <w:rPr>
              <w:noProof/>
              <w:kern w:val="0"/>
              <w:sz w:val="22"/>
              <w:szCs w:val="22"/>
              <w:lang w:val="pl-PL" w:eastAsia="pl-PL"/>
              <w14:ligatures w14:val="none"/>
            </w:rPr>
          </w:pPr>
          <w:hyperlink w:anchor="_Toc236999179" w:history="1">
            <w:r w:rsidRPr="00C91FAF">
              <w:rPr>
                <w:rStyle w:val="Hipercze"/>
                <w:noProof/>
              </w:rPr>
              <w:t>Ideation and Mind Map</w:t>
            </w:r>
            <w:r>
              <w:rPr>
                <w:noProof/>
                <w:webHidden/>
              </w:rPr>
              <w:tab/>
            </w:r>
            <w:r>
              <w:rPr>
                <w:noProof/>
                <w:webHidden/>
              </w:rPr>
              <w:fldChar w:fldCharType="begin"/>
            </w:r>
            <w:r>
              <w:rPr>
                <w:noProof/>
                <w:webHidden/>
              </w:rPr>
              <w:instrText xml:space="preserve"> PAGEREF _Toc236999179 \h </w:instrText>
            </w:r>
            <w:r>
              <w:rPr>
                <w:noProof/>
                <w:webHidden/>
              </w:rPr>
            </w:r>
            <w:r>
              <w:rPr>
                <w:noProof/>
                <w:webHidden/>
              </w:rPr>
              <w:fldChar w:fldCharType="separate"/>
            </w:r>
            <w:r>
              <w:rPr>
                <w:noProof/>
                <w:webHidden/>
              </w:rPr>
              <w:t>3</w:t>
            </w:r>
            <w:r>
              <w:rPr>
                <w:noProof/>
                <w:webHidden/>
              </w:rPr>
              <w:fldChar w:fldCharType="end"/>
            </w:r>
          </w:hyperlink>
        </w:p>
        <w:p w14:paraId="3071C8A1" w14:textId="7A5BA889" w:rsidR="00027158" w:rsidRDefault="00027158">
          <w:pPr>
            <w:pStyle w:val="Spistreci2"/>
            <w:tabs>
              <w:tab w:val="right" w:leader="dot" w:pos="8896"/>
            </w:tabs>
            <w:rPr>
              <w:noProof/>
              <w:kern w:val="0"/>
              <w:sz w:val="22"/>
              <w:szCs w:val="22"/>
              <w:lang w:val="pl-PL" w:eastAsia="pl-PL"/>
              <w14:ligatures w14:val="none"/>
            </w:rPr>
          </w:pPr>
          <w:hyperlink w:anchor="_Toc236999180" w:history="1">
            <w:r w:rsidRPr="00C91FAF">
              <w:rPr>
                <w:rStyle w:val="Hipercze"/>
                <w:rFonts w:ascii="Arial" w:hAnsi="Arial" w:cs="Arial"/>
                <w:noProof/>
              </w:rPr>
              <w:t>Task2   Aim and Objectives and Research area</w:t>
            </w:r>
            <w:r>
              <w:rPr>
                <w:noProof/>
                <w:webHidden/>
              </w:rPr>
              <w:tab/>
            </w:r>
            <w:r>
              <w:rPr>
                <w:noProof/>
                <w:webHidden/>
              </w:rPr>
              <w:fldChar w:fldCharType="begin"/>
            </w:r>
            <w:r>
              <w:rPr>
                <w:noProof/>
                <w:webHidden/>
              </w:rPr>
              <w:instrText xml:space="preserve"> PAGEREF _Toc236999180 \h </w:instrText>
            </w:r>
            <w:r>
              <w:rPr>
                <w:noProof/>
                <w:webHidden/>
              </w:rPr>
            </w:r>
            <w:r>
              <w:rPr>
                <w:noProof/>
                <w:webHidden/>
              </w:rPr>
              <w:fldChar w:fldCharType="separate"/>
            </w:r>
            <w:r>
              <w:rPr>
                <w:noProof/>
                <w:webHidden/>
              </w:rPr>
              <w:t>4</w:t>
            </w:r>
            <w:r>
              <w:rPr>
                <w:noProof/>
                <w:webHidden/>
              </w:rPr>
              <w:fldChar w:fldCharType="end"/>
            </w:r>
          </w:hyperlink>
        </w:p>
        <w:p w14:paraId="182A979E" w14:textId="34C9AD44" w:rsidR="00027158" w:rsidRDefault="00027158">
          <w:pPr>
            <w:pStyle w:val="Spistreci4"/>
            <w:tabs>
              <w:tab w:val="right" w:leader="dot" w:pos="8896"/>
            </w:tabs>
            <w:rPr>
              <w:noProof/>
              <w:kern w:val="0"/>
              <w:sz w:val="22"/>
              <w:szCs w:val="22"/>
              <w:lang w:val="pl-PL" w:eastAsia="pl-PL"/>
              <w14:ligatures w14:val="none"/>
            </w:rPr>
          </w:pPr>
          <w:hyperlink w:anchor="_Toc236999181" w:history="1">
            <w:r w:rsidRPr="00C91FAF">
              <w:rPr>
                <w:rStyle w:val="Hipercze"/>
                <w:rFonts w:ascii="Arial" w:hAnsi="Arial" w:cs="Arial"/>
                <w:noProof/>
              </w:rPr>
              <w:t>Project Scope</w:t>
            </w:r>
            <w:r>
              <w:rPr>
                <w:noProof/>
                <w:webHidden/>
              </w:rPr>
              <w:tab/>
            </w:r>
            <w:r>
              <w:rPr>
                <w:noProof/>
                <w:webHidden/>
              </w:rPr>
              <w:fldChar w:fldCharType="begin"/>
            </w:r>
            <w:r>
              <w:rPr>
                <w:noProof/>
                <w:webHidden/>
              </w:rPr>
              <w:instrText xml:space="preserve"> PAGEREF _Toc236999181 \h </w:instrText>
            </w:r>
            <w:r>
              <w:rPr>
                <w:noProof/>
                <w:webHidden/>
              </w:rPr>
            </w:r>
            <w:r>
              <w:rPr>
                <w:noProof/>
                <w:webHidden/>
              </w:rPr>
              <w:fldChar w:fldCharType="separate"/>
            </w:r>
            <w:r>
              <w:rPr>
                <w:noProof/>
                <w:webHidden/>
              </w:rPr>
              <w:t>5</w:t>
            </w:r>
            <w:r>
              <w:rPr>
                <w:noProof/>
                <w:webHidden/>
              </w:rPr>
              <w:fldChar w:fldCharType="end"/>
            </w:r>
          </w:hyperlink>
        </w:p>
        <w:p w14:paraId="350734AF" w14:textId="2D016166" w:rsidR="00027158" w:rsidRDefault="00027158">
          <w:pPr>
            <w:pStyle w:val="Spistreci4"/>
            <w:tabs>
              <w:tab w:val="right" w:leader="dot" w:pos="8896"/>
            </w:tabs>
            <w:rPr>
              <w:noProof/>
              <w:kern w:val="0"/>
              <w:sz w:val="22"/>
              <w:szCs w:val="22"/>
              <w:lang w:val="pl-PL" w:eastAsia="pl-PL"/>
              <w14:ligatures w14:val="none"/>
            </w:rPr>
          </w:pPr>
          <w:hyperlink w:anchor="_Toc236999182" w:history="1">
            <w:r w:rsidRPr="00C91FAF">
              <w:rPr>
                <w:rStyle w:val="Hipercze"/>
                <w:rFonts w:ascii="Arial" w:hAnsi="Arial" w:cs="Arial"/>
                <w:noProof/>
              </w:rPr>
              <w:t>Proposed Solution</w:t>
            </w:r>
            <w:r>
              <w:rPr>
                <w:noProof/>
                <w:webHidden/>
              </w:rPr>
              <w:tab/>
            </w:r>
            <w:r>
              <w:rPr>
                <w:noProof/>
                <w:webHidden/>
              </w:rPr>
              <w:fldChar w:fldCharType="begin"/>
            </w:r>
            <w:r>
              <w:rPr>
                <w:noProof/>
                <w:webHidden/>
              </w:rPr>
              <w:instrText xml:space="preserve"> PAGEREF _Toc236999182 \h </w:instrText>
            </w:r>
            <w:r>
              <w:rPr>
                <w:noProof/>
                <w:webHidden/>
              </w:rPr>
            </w:r>
            <w:r>
              <w:rPr>
                <w:noProof/>
                <w:webHidden/>
              </w:rPr>
              <w:fldChar w:fldCharType="separate"/>
            </w:r>
            <w:r>
              <w:rPr>
                <w:noProof/>
                <w:webHidden/>
              </w:rPr>
              <w:t>5</w:t>
            </w:r>
            <w:r>
              <w:rPr>
                <w:noProof/>
                <w:webHidden/>
              </w:rPr>
              <w:fldChar w:fldCharType="end"/>
            </w:r>
          </w:hyperlink>
        </w:p>
        <w:p w14:paraId="707CDE76" w14:textId="4D7181D5" w:rsidR="00027158" w:rsidRDefault="00027158">
          <w:pPr>
            <w:pStyle w:val="Spistreci4"/>
            <w:tabs>
              <w:tab w:val="right" w:leader="dot" w:pos="8896"/>
            </w:tabs>
            <w:rPr>
              <w:noProof/>
              <w:kern w:val="0"/>
              <w:sz w:val="22"/>
              <w:szCs w:val="22"/>
              <w:lang w:val="pl-PL" w:eastAsia="pl-PL"/>
              <w14:ligatures w14:val="none"/>
            </w:rPr>
          </w:pPr>
          <w:hyperlink w:anchor="_Toc236999183" w:history="1">
            <w:r w:rsidRPr="00C91FAF">
              <w:rPr>
                <w:rStyle w:val="Hipercze"/>
                <w:rFonts w:ascii="Arial" w:hAnsi="Arial" w:cs="Arial"/>
                <w:noProof/>
              </w:rPr>
              <w:t>Research tools, Technologies and Resources</w:t>
            </w:r>
            <w:r>
              <w:rPr>
                <w:noProof/>
                <w:webHidden/>
              </w:rPr>
              <w:tab/>
            </w:r>
            <w:r>
              <w:rPr>
                <w:noProof/>
                <w:webHidden/>
              </w:rPr>
              <w:fldChar w:fldCharType="begin"/>
            </w:r>
            <w:r>
              <w:rPr>
                <w:noProof/>
                <w:webHidden/>
              </w:rPr>
              <w:instrText xml:space="preserve"> PAGEREF _Toc236999183 \h </w:instrText>
            </w:r>
            <w:r>
              <w:rPr>
                <w:noProof/>
                <w:webHidden/>
              </w:rPr>
            </w:r>
            <w:r>
              <w:rPr>
                <w:noProof/>
                <w:webHidden/>
              </w:rPr>
              <w:fldChar w:fldCharType="separate"/>
            </w:r>
            <w:r>
              <w:rPr>
                <w:noProof/>
                <w:webHidden/>
              </w:rPr>
              <w:t>6</w:t>
            </w:r>
            <w:r>
              <w:rPr>
                <w:noProof/>
                <w:webHidden/>
              </w:rPr>
              <w:fldChar w:fldCharType="end"/>
            </w:r>
          </w:hyperlink>
        </w:p>
        <w:p w14:paraId="016F3A40" w14:textId="4E7BC616" w:rsidR="00027158" w:rsidRDefault="00027158">
          <w:pPr>
            <w:pStyle w:val="Spistreci4"/>
            <w:tabs>
              <w:tab w:val="right" w:leader="dot" w:pos="8896"/>
            </w:tabs>
            <w:rPr>
              <w:noProof/>
              <w:kern w:val="0"/>
              <w:sz w:val="22"/>
              <w:szCs w:val="22"/>
              <w:lang w:val="pl-PL" w:eastAsia="pl-PL"/>
              <w14:ligatures w14:val="none"/>
            </w:rPr>
          </w:pPr>
          <w:hyperlink w:anchor="_Toc236999184" w:history="1">
            <w:r w:rsidRPr="00C91FAF">
              <w:rPr>
                <w:rStyle w:val="Hipercze"/>
                <w:noProof/>
              </w:rPr>
              <w:t>Task Schedule and Project Timeline</w:t>
            </w:r>
            <w:r>
              <w:rPr>
                <w:noProof/>
                <w:webHidden/>
              </w:rPr>
              <w:tab/>
            </w:r>
            <w:r>
              <w:rPr>
                <w:noProof/>
                <w:webHidden/>
              </w:rPr>
              <w:fldChar w:fldCharType="begin"/>
            </w:r>
            <w:r>
              <w:rPr>
                <w:noProof/>
                <w:webHidden/>
              </w:rPr>
              <w:instrText xml:space="preserve"> PAGEREF _Toc236999184 \h </w:instrText>
            </w:r>
            <w:r>
              <w:rPr>
                <w:noProof/>
                <w:webHidden/>
              </w:rPr>
            </w:r>
            <w:r>
              <w:rPr>
                <w:noProof/>
                <w:webHidden/>
              </w:rPr>
              <w:fldChar w:fldCharType="separate"/>
            </w:r>
            <w:r>
              <w:rPr>
                <w:noProof/>
                <w:webHidden/>
              </w:rPr>
              <w:t>6</w:t>
            </w:r>
            <w:r>
              <w:rPr>
                <w:noProof/>
                <w:webHidden/>
              </w:rPr>
              <w:fldChar w:fldCharType="end"/>
            </w:r>
          </w:hyperlink>
        </w:p>
        <w:p w14:paraId="231A5396" w14:textId="3491C8E8" w:rsidR="00027158" w:rsidRDefault="00027158">
          <w:pPr>
            <w:pStyle w:val="Spistreci4"/>
            <w:tabs>
              <w:tab w:val="right" w:leader="dot" w:pos="8896"/>
            </w:tabs>
            <w:rPr>
              <w:noProof/>
              <w:kern w:val="0"/>
              <w:sz w:val="22"/>
              <w:szCs w:val="22"/>
              <w:lang w:val="pl-PL" w:eastAsia="pl-PL"/>
              <w14:ligatures w14:val="none"/>
            </w:rPr>
          </w:pPr>
          <w:hyperlink w:anchor="_Toc236999185" w:history="1">
            <w:r w:rsidRPr="00C91FAF">
              <w:rPr>
                <w:rStyle w:val="Hipercze"/>
                <w:noProof/>
              </w:rPr>
              <w:t>Risk Assessment</w:t>
            </w:r>
            <w:r>
              <w:rPr>
                <w:noProof/>
                <w:webHidden/>
              </w:rPr>
              <w:tab/>
            </w:r>
            <w:r>
              <w:rPr>
                <w:noProof/>
                <w:webHidden/>
              </w:rPr>
              <w:fldChar w:fldCharType="begin"/>
            </w:r>
            <w:r>
              <w:rPr>
                <w:noProof/>
                <w:webHidden/>
              </w:rPr>
              <w:instrText xml:space="preserve"> PAGEREF _Toc236999185 \h </w:instrText>
            </w:r>
            <w:r>
              <w:rPr>
                <w:noProof/>
                <w:webHidden/>
              </w:rPr>
            </w:r>
            <w:r>
              <w:rPr>
                <w:noProof/>
                <w:webHidden/>
              </w:rPr>
              <w:fldChar w:fldCharType="separate"/>
            </w:r>
            <w:r>
              <w:rPr>
                <w:noProof/>
                <w:webHidden/>
              </w:rPr>
              <w:t>7</w:t>
            </w:r>
            <w:r>
              <w:rPr>
                <w:noProof/>
                <w:webHidden/>
              </w:rPr>
              <w:fldChar w:fldCharType="end"/>
            </w:r>
          </w:hyperlink>
        </w:p>
        <w:p w14:paraId="44056D05" w14:textId="3260C535" w:rsidR="00027158" w:rsidRDefault="00027158">
          <w:pPr>
            <w:pStyle w:val="Spistreci2"/>
            <w:tabs>
              <w:tab w:val="right" w:leader="dot" w:pos="8896"/>
            </w:tabs>
            <w:rPr>
              <w:noProof/>
              <w:kern w:val="0"/>
              <w:sz w:val="22"/>
              <w:szCs w:val="22"/>
              <w:lang w:val="pl-PL" w:eastAsia="pl-PL"/>
              <w14:ligatures w14:val="none"/>
            </w:rPr>
          </w:pPr>
          <w:hyperlink w:anchor="_Toc236999186" w:history="1">
            <w:r w:rsidRPr="00C91FAF">
              <w:rPr>
                <w:rStyle w:val="Hipercze"/>
                <w:rFonts w:ascii="Arial" w:hAnsi="Arial" w:cs="Arial"/>
                <w:noProof/>
              </w:rPr>
              <w:t>Task3  Research Strategies</w:t>
            </w:r>
            <w:r>
              <w:rPr>
                <w:noProof/>
                <w:webHidden/>
              </w:rPr>
              <w:tab/>
            </w:r>
            <w:r>
              <w:rPr>
                <w:noProof/>
                <w:webHidden/>
              </w:rPr>
              <w:fldChar w:fldCharType="begin"/>
            </w:r>
            <w:r>
              <w:rPr>
                <w:noProof/>
                <w:webHidden/>
              </w:rPr>
              <w:instrText xml:space="preserve"> PAGEREF _Toc236999186 \h </w:instrText>
            </w:r>
            <w:r>
              <w:rPr>
                <w:noProof/>
                <w:webHidden/>
              </w:rPr>
            </w:r>
            <w:r>
              <w:rPr>
                <w:noProof/>
                <w:webHidden/>
              </w:rPr>
              <w:fldChar w:fldCharType="separate"/>
            </w:r>
            <w:r>
              <w:rPr>
                <w:noProof/>
                <w:webHidden/>
              </w:rPr>
              <w:t>7</w:t>
            </w:r>
            <w:r>
              <w:rPr>
                <w:noProof/>
                <w:webHidden/>
              </w:rPr>
              <w:fldChar w:fldCharType="end"/>
            </w:r>
          </w:hyperlink>
        </w:p>
        <w:p w14:paraId="1F3441C1" w14:textId="30C151BC" w:rsidR="00027158" w:rsidRDefault="00027158">
          <w:pPr>
            <w:pStyle w:val="Spistreci4"/>
            <w:tabs>
              <w:tab w:val="right" w:leader="dot" w:pos="8896"/>
            </w:tabs>
            <w:rPr>
              <w:noProof/>
              <w:kern w:val="0"/>
              <w:sz w:val="22"/>
              <w:szCs w:val="22"/>
              <w:lang w:val="pl-PL" w:eastAsia="pl-PL"/>
              <w14:ligatures w14:val="none"/>
            </w:rPr>
          </w:pPr>
          <w:hyperlink w:anchor="_Toc236999187" w:history="1">
            <w:r w:rsidRPr="00C91FAF">
              <w:rPr>
                <w:rStyle w:val="Hipercze"/>
                <w:noProof/>
                <w:shd w:val="clear" w:color="auto" w:fill="FFFFFF"/>
                <w:lang w:eastAsia="en-GB"/>
              </w:rPr>
              <w:t>Development Method</w:t>
            </w:r>
            <w:r>
              <w:rPr>
                <w:noProof/>
                <w:webHidden/>
              </w:rPr>
              <w:tab/>
            </w:r>
            <w:r>
              <w:rPr>
                <w:noProof/>
                <w:webHidden/>
              </w:rPr>
              <w:fldChar w:fldCharType="begin"/>
            </w:r>
            <w:r>
              <w:rPr>
                <w:noProof/>
                <w:webHidden/>
              </w:rPr>
              <w:instrText xml:space="preserve"> PAGEREF _Toc236999187 \h </w:instrText>
            </w:r>
            <w:r>
              <w:rPr>
                <w:noProof/>
                <w:webHidden/>
              </w:rPr>
            </w:r>
            <w:r>
              <w:rPr>
                <w:noProof/>
                <w:webHidden/>
              </w:rPr>
              <w:fldChar w:fldCharType="separate"/>
            </w:r>
            <w:r>
              <w:rPr>
                <w:noProof/>
                <w:webHidden/>
              </w:rPr>
              <w:t>7</w:t>
            </w:r>
            <w:r>
              <w:rPr>
                <w:noProof/>
                <w:webHidden/>
              </w:rPr>
              <w:fldChar w:fldCharType="end"/>
            </w:r>
          </w:hyperlink>
        </w:p>
        <w:p w14:paraId="32CB5EAF" w14:textId="4AD94B27" w:rsidR="00027158" w:rsidRDefault="00027158">
          <w:pPr>
            <w:pStyle w:val="Spistreci4"/>
            <w:tabs>
              <w:tab w:val="right" w:leader="dot" w:pos="8896"/>
            </w:tabs>
            <w:rPr>
              <w:noProof/>
              <w:kern w:val="0"/>
              <w:sz w:val="22"/>
              <w:szCs w:val="22"/>
              <w:lang w:val="pl-PL" w:eastAsia="pl-PL"/>
              <w14:ligatures w14:val="none"/>
            </w:rPr>
          </w:pPr>
          <w:hyperlink w:anchor="_Toc236999188" w:history="1">
            <w:r w:rsidRPr="00C91FAF">
              <w:rPr>
                <w:rStyle w:val="Hipercze"/>
                <w:rFonts w:ascii="Arial" w:hAnsi="Arial" w:cs="Arial"/>
                <w:noProof/>
                <w:lang w:eastAsia="en-GB"/>
              </w:rPr>
              <w:t>Research Strategies, Validity, and Pilot Testing</w:t>
            </w:r>
            <w:r>
              <w:rPr>
                <w:noProof/>
                <w:webHidden/>
              </w:rPr>
              <w:tab/>
            </w:r>
            <w:r>
              <w:rPr>
                <w:noProof/>
                <w:webHidden/>
              </w:rPr>
              <w:fldChar w:fldCharType="begin"/>
            </w:r>
            <w:r>
              <w:rPr>
                <w:noProof/>
                <w:webHidden/>
              </w:rPr>
              <w:instrText xml:space="preserve"> PAGEREF _Toc236999188 \h </w:instrText>
            </w:r>
            <w:r>
              <w:rPr>
                <w:noProof/>
                <w:webHidden/>
              </w:rPr>
            </w:r>
            <w:r>
              <w:rPr>
                <w:noProof/>
                <w:webHidden/>
              </w:rPr>
              <w:fldChar w:fldCharType="separate"/>
            </w:r>
            <w:r>
              <w:rPr>
                <w:noProof/>
                <w:webHidden/>
              </w:rPr>
              <w:t>8</w:t>
            </w:r>
            <w:r>
              <w:rPr>
                <w:noProof/>
                <w:webHidden/>
              </w:rPr>
              <w:fldChar w:fldCharType="end"/>
            </w:r>
          </w:hyperlink>
        </w:p>
        <w:p w14:paraId="3EFC23AF" w14:textId="38D864B3" w:rsidR="00027158" w:rsidRDefault="00027158">
          <w:pPr>
            <w:pStyle w:val="Spistreci1"/>
            <w:tabs>
              <w:tab w:val="right" w:leader="dot" w:pos="8896"/>
            </w:tabs>
            <w:rPr>
              <w:noProof/>
              <w:kern w:val="0"/>
              <w:sz w:val="22"/>
              <w:szCs w:val="22"/>
              <w:lang w:val="pl-PL" w:eastAsia="pl-PL"/>
              <w14:ligatures w14:val="none"/>
            </w:rPr>
          </w:pPr>
          <w:hyperlink w:anchor="_Toc236999189" w:history="1">
            <w:r w:rsidRPr="00C91FAF">
              <w:rPr>
                <w:rStyle w:val="Hipercze"/>
                <w:rFonts w:ascii="Arial" w:hAnsi="Arial" w:cs="Arial"/>
                <w:bCs/>
                <w:noProof/>
              </w:rPr>
              <w:t>Conclusion</w:t>
            </w:r>
            <w:r>
              <w:rPr>
                <w:noProof/>
                <w:webHidden/>
              </w:rPr>
              <w:tab/>
            </w:r>
            <w:r>
              <w:rPr>
                <w:noProof/>
                <w:webHidden/>
              </w:rPr>
              <w:fldChar w:fldCharType="begin"/>
            </w:r>
            <w:r>
              <w:rPr>
                <w:noProof/>
                <w:webHidden/>
              </w:rPr>
              <w:instrText xml:space="preserve"> PAGEREF _Toc236999189 \h </w:instrText>
            </w:r>
            <w:r>
              <w:rPr>
                <w:noProof/>
                <w:webHidden/>
              </w:rPr>
            </w:r>
            <w:r>
              <w:rPr>
                <w:noProof/>
                <w:webHidden/>
              </w:rPr>
              <w:fldChar w:fldCharType="separate"/>
            </w:r>
            <w:r>
              <w:rPr>
                <w:noProof/>
                <w:webHidden/>
              </w:rPr>
              <w:t>9</w:t>
            </w:r>
            <w:r>
              <w:rPr>
                <w:noProof/>
                <w:webHidden/>
              </w:rPr>
              <w:fldChar w:fldCharType="end"/>
            </w:r>
          </w:hyperlink>
        </w:p>
        <w:p w14:paraId="69F1CEAF" w14:textId="0924A23B" w:rsidR="00027158" w:rsidRDefault="00027158">
          <w:pPr>
            <w:pStyle w:val="Spistreci1"/>
            <w:tabs>
              <w:tab w:val="right" w:leader="dot" w:pos="8896"/>
            </w:tabs>
            <w:rPr>
              <w:noProof/>
              <w:kern w:val="0"/>
              <w:sz w:val="22"/>
              <w:szCs w:val="22"/>
              <w:lang w:val="pl-PL" w:eastAsia="pl-PL"/>
              <w14:ligatures w14:val="none"/>
            </w:rPr>
          </w:pPr>
          <w:hyperlink w:anchor="_Toc236999190" w:history="1">
            <w:r w:rsidRPr="00C91FAF">
              <w:rPr>
                <w:rStyle w:val="Hipercze"/>
                <w:rFonts w:ascii="Arial" w:hAnsi="Arial" w:cs="Arial"/>
                <w:bCs/>
                <w:noProof/>
              </w:rPr>
              <w:t>Reference</w:t>
            </w:r>
            <w:r>
              <w:rPr>
                <w:noProof/>
                <w:webHidden/>
              </w:rPr>
              <w:tab/>
            </w:r>
            <w:r>
              <w:rPr>
                <w:noProof/>
                <w:webHidden/>
              </w:rPr>
              <w:fldChar w:fldCharType="begin"/>
            </w:r>
            <w:r>
              <w:rPr>
                <w:noProof/>
                <w:webHidden/>
              </w:rPr>
              <w:instrText xml:space="preserve"> PAGEREF _Toc236999190 \h </w:instrText>
            </w:r>
            <w:r>
              <w:rPr>
                <w:noProof/>
                <w:webHidden/>
              </w:rPr>
            </w:r>
            <w:r>
              <w:rPr>
                <w:noProof/>
                <w:webHidden/>
              </w:rPr>
              <w:fldChar w:fldCharType="separate"/>
            </w:r>
            <w:r>
              <w:rPr>
                <w:noProof/>
                <w:webHidden/>
              </w:rPr>
              <w:t>9</w:t>
            </w:r>
            <w:r>
              <w:rPr>
                <w:noProof/>
                <w:webHidden/>
              </w:rPr>
              <w:fldChar w:fldCharType="end"/>
            </w:r>
          </w:hyperlink>
        </w:p>
        <w:p w14:paraId="7C92EECE" w14:textId="2E13DD5B" w:rsidR="00027158" w:rsidRDefault="00027158">
          <w:pPr>
            <w:pStyle w:val="Spistreci1"/>
            <w:tabs>
              <w:tab w:val="right" w:leader="dot" w:pos="8896"/>
            </w:tabs>
            <w:rPr>
              <w:noProof/>
              <w:kern w:val="0"/>
              <w:sz w:val="22"/>
              <w:szCs w:val="22"/>
              <w:lang w:val="pl-PL" w:eastAsia="pl-PL"/>
              <w14:ligatures w14:val="none"/>
            </w:rPr>
          </w:pPr>
          <w:hyperlink w:anchor="_Toc236999191" w:history="1">
            <w:r w:rsidRPr="00C91FAF">
              <w:rPr>
                <w:rStyle w:val="Hipercze"/>
                <w:rFonts w:ascii="Arial" w:hAnsi="Arial" w:cs="Arial"/>
                <w:bCs/>
                <w:noProof/>
              </w:rPr>
              <w:t>Appendices</w:t>
            </w:r>
            <w:r>
              <w:rPr>
                <w:noProof/>
                <w:webHidden/>
              </w:rPr>
              <w:tab/>
            </w:r>
            <w:r>
              <w:rPr>
                <w:noProof/>
                <w:webHidden/>
              </w:rPr>
              <w:fldChar w:fldCharType="begin"/>
            </w:r>
            <w:r>
              <w:rPr>
                <w:noProof/>
                <w:webHidden/>
              </w:rPr>
              <w:instrText xml:space="preserve"> PAGEREF _Toc236999191 \h </w:instrText>
            </w:r>
            <w:r>
              <w:rPr>
                <w:noProof/>
                <w:webHidden/>
              </w:rPr>
            </w:r>
            <w:r>
              <w:rPr>
                <w:noProof/>
                <w:webHidden/>
              </w:rPr>
              <w:fldChar w:fldCharType="separate"/>
            </w:r>
            <w:r>
              <w:rPr>
                <w:noProof/>
                <w:webHidden/>
              </w:rPr>
              <w:t>10</w:t>
            </w:r>
            <w:r>
              <w:rPr>
                <w:noProof/>
                <w:webHidden/>
              </w:rPr>
              <w:fldChar w:fldCharType="end"/>
            </w:r>
          </w:hyperlink>
        </w:p>
        <w:p w14:paraId="2BE04FDF" w14:textId="0A6FC861" w:rsidR="00027158" w:rsidRDefault="00027158">
          <w:pPr>
            <w:pStyle w:val="Spistreci4"/>
            <w:tabs>
              <w:tab w:val="right" w:leader="dot" w:pos="8896"/>
            </w:tabs>
            <w:rPr>
              <w:noProof/>
              <w:kern w:val="0"/>
              <w:sz w:val="22"/>
              <w:szCs w:val="22"/>
              <w:lang w:val="pl-PL" w:eastAsia="pl-PL"/>
              <w14:ligatures w14:val="none"/>
            </w:rPr>
          </w:pPr>
          <w:hyperlink w:anchor="_Toc236999192" w:history="1">
            <w:r w:rsidRPr="00C91FAF">
              <w:rPr>
                <w:rStyle w:val="Hipercze"/>
                <w:rFonts w:ascii="Arial" w:hAnsi="Arial" w:cs="Arial"/>
                <w:noProof/>
              </w:rPr>
              <w:t>Pilot Data Collection Survey &amp; Feedback Summary</w:t>
            </w:r>
            <w:r>
              <w:rPr>
                <w:noProof/>
                <w:webHidden/>
              </w:rPr>
              <w:tab/>
            </w:r>
            <w:r>
              <w:rPr>
                <w:noProof/>
                <w:webHidden/>
              </w:rPr>
              <w:fldChar w:fldCharType="begin"/>
            </w:r>
            <w:r>
              <w:rPr>
                <w:noProof/>
                <w:webHidden/>
              </w:rPr>
              <w:instrText xml:space="preserve"> PAGEREF _Toc236999192 \h </w:instrText>
            </w:r>
            <w:r>
              <w:rPr>
                <w:noProof/>
                <w:webHidden/>
              </w:rPr>
            </w:r>
            <w:r>
              <w:rPr>
                <w:noProof/>
                <w:webHidden/>
              </w:rPr>
              <w:fldChar w:fldCharType="separate"/>
            </w:r>
            <w:r>
              <w:rPr>
                <w:noProof/>
                <w:webHidden/>
              </w:rPr>
              <w:t>10</w:t>
            </w:r>
            <w:r>
              <w:rPr>
                <w:noProof/>
                <w:webHidden/>
              </w:rPr>
              <w:fldChar w:fldCharType="end"/>
            </w:r>
          </w:hyperlink>
        </w:p>
        <w:p w14:paraId="4295F663" w14:textId="465967C0"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0B8D5F13" w:rsidR="001F51DA" w:rsidRDefault="001F51DA" w:rsidP="008C5C46">
      <w:pPr>
        <w:tabs>
          <w:tab w:val="left" w:pos="1471"/>
        </w:tabs>
        <w:jc w:val="both"/>
        <w:rPr>
          <w:rFonts w:ascii="Arial" w:hAnsi="Arial" w:cs="Arial"/>
        </w:rPr>
      </w:pPr>
    </w:p>
    <w:p w14:paraId="498524E2" w14:textId="77777777" w:rsidR="00452F4D" w:rsidRPr="00675E0B" w:rsidRDefault="00452F4D"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4C538A46" w:rsidR="001F51DA" w:rsidRPr="00675E0B" w:rsidRDefault="001F51DA"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E2E84FC" w:rsidR="00AB7A25" w:rsidRDefault="00D03BEA" w:rsidP="00AB7A25">
      <w:pPr>
        <w:pStyle w:val="Nagwek1"/>
        <w:rPr>
          <w:rFonts w:ascii="Arial" w:hAnsi="Arial" w:cs="Arial"/>
          <w:bCs/>
          <w:sz w:val="24"/>
          <w:szCs w:val="24"/>
          <w:shd w:val="clear" w:color="auto" w:fill="FFFFFF"/>
          <w:lang w:eastAsia="en-GB"/>
        </w:rPr>
      </w:pPr>
      <w:bookmarkStart w:id="0" w:name="_Toc236999176"/>
      <w:r>
        <w:rPr>
          <w:rFonts w:ascii="Arial" w:hAnsi="Arial" w:cs="Arial"/>
          <w:bCs/>
          <w:sz w:val="24"/>
          <w:szCs w:val="24"/>
          <w:shd w:val="clear" w:color="auto" w:fill="FFFFFF"/>
          <w:lang w:eastAsia="en-GB"/>
        </w:rPr>
        <w:lastRenderedPageBreak/>
        <w:t>Introduction</w:t>
      </w:r>
      <w:bookmarkEnd w:id="0"/>
    </w:p>
    <w:p w14:paraId="620B3C3A" w14:textId="0EF5E20D" w:rsidR="00B60491" w:rsidRPr="00B60491" w:rsidRDefault="00B60491" w:rsidP="00B60491">
      <w:pPr>
        <w:rPr>
          <w:lang w:eastAsia="en-GB"/>
        </w:rPr>
      </w:pPr>
    </w:p>
    <w:p w14:paraId="01DE8D24" w14:textId="66B5EB55" w:rsidR="00AB7A25" w:rsidRDefault="00A54D03" w:rsidP="00B60491">
      <w:pPr>
        <w:rPr>
          <w:lang w:eastAsia="en-GB"/>
        </w:rPr>
      </w:pPr>
      <w:r w:rsidRPr="00A54D03">
        <w:rPr>
          <w:lang w:eastAsia="en-GB"/>
        </w:rPr>
        <w:t xml:space="preserve">In today’s digital landscape, technological innovation serves as a key driver of both societal progress and individual empowerment. Within the field of applied computer technologies, the true value of software engineering lies not merely in the theoretical development of algorithms, but in the practical creation of accessible, human-centric systems that solve real-world problems. </w:t>
      </w:r>
      <w:r>
        <w:rPr>
          <w:lang w:eastAsia="en-GB"/>
        </w:rPr>
        <w:br/>
      </w:r>
      <w:r w:rsidRPr="00A54D03">
        <w:rPr>
          <w:lang w:eastAsia="en-GB"/>
        </w:rPr>
        <w:t xml:space="preserve">This project proposal outlines a comprehensive technical and methodological framework for the design, implementation, and evaluation of a cloud-based, personalized AI voice assistant intended for use as an assistive medical technology.  Developed as part of the "Applied Computer Technologies" bachelor's program at the University of Wales Trinity Saint David (UWTSD), this initiative combines cutting-edge innovative approaches with practical software development. The project focuses on patients who have lost the ability to speak due to neurodegenerative diseases, addressing a critical medical need: the restoration of natural voice timbre and individual vocal characteristics through deep learning-based speech synthesis and low-latency cloud infrastructure. </w:t>
      </w:r>
      <w:r>
        <w:rPr>
          <w:lang w:eastAsia="en-GB"/>
        </w:rPr>
        <w:br/>
      </w:r>
      <w:r w:rsidRPr="00A54D03">
        <w:rPr>
          <w:lang w:eastAsia="en-GB"/>
        </w:rPr>
        <w:t>The document systematically describes the project's full lifecycle, organized into three key areas: scope definition and theoretical rationale, research methodology and data strategy, software architecture and project implementation, including the Agile SDLC methodology</w:t>
      </w:r>
      <w:r w:rsidR="00364A8C">
        <w:rPr>
          <w:lang w:eastAsia="en-GB"/>
        </w:rPr>
        <w:t xml:space="preserve"> </w:t>
      </w:r>
      <w:sdt>
        <w:sdtPr>
          <w:rPr>
            <w:lang w:eastAsia="en-GB"/>
          </w:rPr>
          <w:id w:val="-255289113"/>
          <w:citation/>
        </w:sdtPr>
        <w:sdtEndPr/>
        <w:sdtContent>
          <w:r w:rsidR="00364A8C">
            <w:rPr>
              <w:lang w:eastAsia="en-GB"/>
            </w:rPr>
            <w:fldChar w:fldCharType="begin"/>
          </w:r>
          <w:r w:rsidR="00364A8C">
            <w:rPr>
              <w:lang w:eastAsia="en-GB"/>
            </w:rPr>
            <w:instrText xml:space="preserve"> CITATION Par23 \l 2057 </w:instrText>
          </w:r>
          <w:r w:rsidR="00364A8C">
            <w:rPr>
              <w:lang w:eastAsia="en-GB"/>
            </w:rPr>
            <w:fldChar w:fldCharType="separate"/>
          </w:r>
          <w:r w:rsidR="002904F6" w:rsidRPr="002904F6">
            <w:rPr>
              <w:noProof/>
              <w:lang w:eastAsia="en-GB"/>
            </w:rPr>
            <w:t>[1]</w:t>
          </w:r>
          <w:r w:rsidR="00364A8C">
            <w:rPr>
              <w:lang w:eastAsia="en-GB"/>
            </w:rPr>
            <w:fldChar w:fldCharType="end"/>
          </w:r>
        </w:sdtContent>
      </w:sdt>
      <w:r w:rsidRPr="00A54D03">
        <w:rPr>
          <w:lang w:eastAsia="en-GB"/>
        </w:rPr>
        <w:t>, key design decisions, and quantitative and qualitative performance metrics.  Ultimately, the project aims to demonstrate how modern machine learning tools and mobile interfaces can be ethically integrated to uphold human dignity, elevate standards for assistive technologies, and deliver a robust, production-ready software product.</w:t>
      </w:r>
    </w:p>
    <w:p w14:paraId="4633536D" w14:textId="77777777" w:rsidR="00452F4D" w:rsidRPr="00452F4D" w:rsidRDefault="00452F4D" w:rsidP="00452F4D">
      <w:pPr>
        <w:rPr>
          <w:lang w:eastAsia="en-GB"/>
        </w:rPr>
      </w:pPr>
    </w:p>
    <w:p w14:paraId="438D2E20" w14:textId="328C6148" w:rsidR="00AB7A25" w:rsidRPr="00675E0B" w:rsidRDefault="00D03BEA" w:rsidP="00452F4D">
      <w:pPr>
        <w:pStyle w:val="Nagwek2"/>
        <w:rPr>
          <w:rFonts w:ascii="Arial" w:hAnsi="Arial" w:cs="Arial"/>
          <w:sz w:val="24"/>
          <w:szCs w:val="24"/>
        </w:rPr>
      </w:pPr>
      <w:bookmarkStart w:id="1" w:name="_Toc236999177"/>
      <w:r>
        <w:rPr>
          <w:rFonts w:ascii="Arial" w:hAnsi="Arial" w:cs="Arial"/>
          <w:sz w:val="24"/>
          <w:szCs w:val="24"/>
        </w:rPr>
        <w:t>Task1</w:t>
      </w:r>
      <w:r w:rsidR="00452F4D">
        <w:rPr>
          <w:rFonts w:ascii="Arial" w:hAnsi="Arial" w:cs="Arial"/>
          <w:sz w:val="24"/>
          <w:szCs w:val="24"/>
        </w:rPr>
        <w:t xml:space="preserve"> </w:t>
      </w:r>
      <w:r w:rsidR="001F51DA" w:rsidRPr="00675E0B">
        <w:rPr>
          <w:rFonts w:ascii="Arial" w:hAnsi="Arial" w:cs="Arial"/>
          <w:sz w:val="24"/>
          <w:szCs w:val="24"/>
        </w:rPr>
        <w:t xml:space="preserve">Ideation and </w:t>
      </w:r>
      <w:r w:rsidR="00E13D74" w:rsidRPr="00675E0B">
        <w:rPr>
          <w:rFonts w:ascii="Arial" w:hAnsi="Arial" w:cs="Arial"/>
          <w:sz w:val="24"/>
          <w:szCs w:val="24"/>
        </w:rPr>
        <w:t>Innovation</w:t>
      </w:r>
      <w:bookmarkEnd w:id="1"/>
      <w:r w:rsidR="001F51DA" w:rsidRPr="00675E0B">
        <w:rPr>
          <w:rFonts w:ascii="Arial" w:hAnsi="Arial" w:cs="Arial"/>
          <w:sz w:val="24"/>
          <w:szCs w:val="24"/>
        </w:rPr>
        <w:t xml:space="preserve"> </w:t>
      </w:r>
    </w:p>
    <w:p w14:paraId="17CE8131" w14:textId="40F5DC92" w:rsidR="001F51DA" w:rsidRDefault="00E13D74" w:rsidP="00AB7A25">
      <w:pPr>
        <w:pStyle w:val="Nagwek4"/>
        <w:rPr>
          <w:rFonts w:ascii="Arial" w:hAnsi="Arial" w:cs="Arial"/>
          <w:i w:val="0"/>
          <w:iCs w:val="0"/>
        </w:rPr>
      </w:pPr>
      <w:bookmarkStart w:id="2" w:name="_Toc236999178"/>
      <w:r w:rsidRPr="00675E0B">
        <w:rPr>
          <w:rFonts w:ascii="Arial" w:hAnsi="Arial" w:cs="Arial"/>
          <w:i w:val="0"/>
          <w:iCs w:val="0"/>
        </w:rPr>
        <w:t>Innovation</w:t>
      </w:r>
      <w:bookmarkEnd w:id="2"/>
      <w:r w:rsidR="001F51DA" w:rsidRPr="00675E0B">
        <w:rPr>
          <w:rFonts w:ascii="Arial" w:hAnsi="Arial" w:cs="Arial"/>
          <w:i w:val="0"/>
          <w:iCs w:val="0"/>
        </w:rPr>
        <w:t xml:space="preserve"> </w:t>
      </w:r>
    </w:p>
    <w:p w14:paraId="4F1320FD" w14:textId="15238917" w:rsidR="008D5E6B" w:rsidRDefault="008D5E6B" w:rsidP="008D5E6B">
      <w:r>
        <w:t xml:space="preserve">   The Fundamentals  roles of creativity and innovation in society: Innovation acts as a primary catalyst for economic transformation and social evolution. It transforms creative ideas into scalable solutions capable of addressing global challenges such as sustainable urban development, healthcare accessibility, and the depletion of natural resources </w:t>
      </w:r>
      <w:sdt>
        <w:sdtPr>
          <w:id w:val="-539738052"/>
          <w:citation/>
        </w:sdtPr>
        <w:sdtEndPr/>
        <w:sdtContent>
          <w:r>
            <w:fldChar w:fldCharType="begin"/>
          </w:r>
          <w:r>
            <w:instrText xml:space="preserve"> CITATION Alb16 \l 2057 </w:instrText>
          </w:r>
          <w:r>
            <w:fldChar w:fldCharType="separate"/>
          </w:r>
          <w:r w:rsidR="002904F6" w:rsidRPr="002904F6">
            <w:rPr>
              <w:noProof/>
            </w:rPr>
            <w:t>[2]</w:t>
          </w:r>
          <w:r>
            <w:fldChar w:fldCharType="end"/>
          </w:r>
        </w:sdtContent>
      </w:sdt>
      <w:r>
        <w:t>. While creativity serves as the source of ground breaking ideas, innovation provides the practical framework necessary to create societal value.</w:t>
      </w:r>
    </w:p>
    <w:p w14:paraId="090160F5" w14:textId="5CE2E18C" w:rsidR="008D5E6B" w:rsidRDefault="008D5E6B" w:rsidP="008D5E6B">
      <w:r>
        <w:t>Personal gr</w:t>
      </w:r>
      <w:r w:rsidR="00B60491">
        <w:t>owth and professional identity - the Self</w:t>
      </w:r>
      <w:r>
        <w:t xml:space="preserve">: A creative approach to problem-solving fosters critical thinking, adaptability, and emotional intelligence. For computing professionals, innovation shifts the mind set: the transition from passive technical execution to proactive, ethically grounded creation shapes a professional identity rooted in the principles of continuous learning and </w:t>
      </w:r>
      <w:r w:rsidR="000C7D87">
        <w:t>responsibility</w:t>
      </w:r>
      <w:sdt>
        <w:sdtPr>
          <w:id w:val="556051835"/>
          <w:citation/>
        </w:sdtPr>
        <w:sdtEndPr/>
        <w:sdtContent>
          <w:r w:rsidR="000C7D87">
            <w:fldChar w:fldCharType="begin"/>
          </w:r>
          <w:r w:rsidR="000C7D87">
            <w:instrText xml:space="preserve"> CITATION Pot20 \l 2057 </w:instrText>
          </w:r>
          <w:r w:rsidR="000C7D87">
            <w:fldChar w:fldCharType="separate"/>
          </w:r>
          <w:r w:rsidR="002904F6">
            <w:rPr>
              <w:noProof/>
            </w:rPr>
            <w:t xml:space="preserve"> </w:t>
          </w:r>
          <w:r w:rsidR="002904F6" w:rsidRPr="002904F6">
            <w:rPr>
              <w:noProof/>
            </w:rPr>
            <w:t>[3]</w:t>
          </w:r>
          <w:r w:rsidR="000C7D87">
            <w:fldChar w:fldCharType="end"/>
          </w:r>
        </w:sdtContent>
      </w:sdt>
      <w:r w:rsidR="000C7D87">
        <w:t>.</w:t>
      </w:r>
    </w:p>
    <w:p w14:paraId="331BB531" w14:textId="5B81EB3C" w:rsidR="00F03FE6" w:rsidRPr="00F03FE6" w:rsidRDefault="008D5E6B" w:rsidP="008D5E6B">
      <w:r>
        <w:lastRenderedPageBreak/>
        <w:t>Technological determinism vs. human-</w:t>
      </w:r>
      <w:proofErr w:type="spellStart"/>
      <w:r>
        <w:t>centered</w:t>
      </w:r>
      <w:proofErr w:type="spellEnd"/>
      <w:r>
        <w:t xml:space="preserve"> design: Although technology drives societal change, successful innovation requires the application of human-</w:t>
      </w:r>
      <w:proofErr w:type="spellStart"/>
      <w:r>
        <w:t>centered</w:t>
      </w:r>
      <w:proofErr w:type="spellEnd"/>
      <w:r>
        <w:t xml:space="preserve"> design principles. This ensures that digital tools serve people's genuine needs without exacerbating socioeconomic </w:t>
      </w:r>
      <w:r w:rsidR="000C7D87">
        <w:t>inequality</w:t>
      </w:r>
      <w:sdt>
        <w:sdtPr>
          <w:id w:val="-25020871"/>
          <w:citation/>
        </w:sdtPr>
        <w:sdtEndPr/>
        <w:sdtContent>
          <w:r w:rsidR="000C7D87">
            <w:fldChar w:fldCharType="begin"/>
          </w:r>
          <w:r w:rsidR="000C7D87">
            <w:instrText xml:space="preserve"> CITATION Ron21 \l 2057 </w:instrText>
          </w:r>
          <w:r w:rsidR="000C7D87">
            <w:fldChar w:fldCharType="separate"/>
          </w:r>
          <w:r w:rsidR="002904F6">
            <w:rPr>
              <w:noProof/>
            </w:rPr>
            <w:t xml:space="preserve"> </w:t>
          </w:r>
          <w:r w:rsidR="002904F6" w:rsidRPr="002904F6">
            <w:rPr>
              <w:noProof/>
            </w:rPr>
            <w:t>[4]</w:t>
          </w:r>
          <w:r w:rsidR="000C7D87">
            <w:fldChar w:fldCharType="end"/>
          </w:r>
        </w:sdtContent>
      </w:sdt>
      <w:r>
        <w:t>.</w:t>
      </w:r>
    </w:p>
    <w:p w14:paraId="611D872F" w14:textId="7E043A01" w:rsidR="00F03FE6" w:rsidRDefault="00F03FE6" w:rsidP="00F03FE6">
      <w:r>
        <w:t xml:space="preserve">    Innovation continuously reshapes our world, transforming creative ideas into tangible solutions that drive societal progress and personal growth. At the hea</w:t>
      </w:r>
      <w:r w:rsidR="000C7D87">
        <w:t xml:space="preserve">rt of innovation lie creativity - </w:t>
      </w:r>
      <w:r>
        <w:t>th</w:t>
      </w:r>
      <w:r w:rsidR="000C7D87">
        <w:t xml:space="preserve">e ability to generate new ideas - </w:t>
      </w:r>
      <w:r>
        <w:t>and inventiveness, which brings those ideas to fruition. Innovation occurs when such ideas are successfully commercialized or integrated into society. This process ranges from incremental improvements to radical, game-changing transformations.  At the macro level, innovation reshapes infrastructure, raises living standards, stimulates economic growth, and provides tools to tackle systemic challenges such as climate change and disease. On an individual level, fostering creative thinking enhances adaptability, builds critical problem-solving skills, and strengthens personal agency, enabling people to actively shape their environment rather than merely existing within it.</w:t>
      </w:r>
    </w:p>
    <w:p w14:paraId="7DB39300" w14:textId="1D6EDDE6" w:rsidR="008C5C46" w:rsidRPr="00494EFE" w:rsidRDefault="00F03FE6" w:rsidP="00494EFE">
      <w:r>
        <w:t xml:space="preserve">     Artificial intelligence  in healthcare serves as a prime example of this transformative power</w:t>
      </w:r>
      <w:sdt>
        <w:sdtPr>
          <w:id w:val="-48924841"/>
          <w:citation/>
        </w:sdtPr>
        <w:sdtEndPr/>
        <w:sdtContent>
          <w:r w:rsidR="002D05C9">
            <w:fldChar w:fldCharType="begin"/>
          </w:r>
          <w:r w:rsidR="002D05C9">
            <w:instrText xml:space="preserve"> CITATION AAl23 \l 2057 </w:instrText>
          </w:r>
          <w:r w:rsidR="002D05C9">
            <w:fldChar w:fldCharType="separate"/>
          </w:r>
          <w:r w:rsidR="002904F6">
            <w:rPr>
              <w:noProof/>
            </w:rPr>
            <w:t xml:space="preserve"> </w:t>
          </w:r>
          <w:r w:rsidR="002904F6" w:rsidRPr="002904F6">
            <w:rPr>
              <w:noProof/>
            </w:rPr>
            <w:t>[5]</w:t>
          </w:r>
          <w:r w:rsidR="002D05C9">
            <w:fldChar w:fldCharType="end"/>
          </w:r>
        </w:sdtContent>
      </w:sdt>
      <w:r>
        <w:t>. AI is fundamentally reshaping medicine by turning vast amounts of clinical data into actionable insights across various fields. In diagnostic imaging, computer vision models detect early-stage pathologies with exceptional accuracy. In drug discovery, deep learning algorithms model protein structures and chemical interactions, cutting preclinical research timelines from years to months. Furthermore, AI analyses individual genetic profiles to create personalized treatment plans and powers natural language processing tools that automate medical documentation. By streamlining administrative processes and accelerating life-saving discoveries, AI demonstrates how targeted technological innovation can revolutionize an entire industry and improve people's quality of life.</w:t>
      </w:r>
      <w:r w:rsidR="00B2329F">
        <w:br/>
      </w:r>
    </w:p>
    <w:p w14:paraId="4F6F0E0D" w14:textId="76D5A15E" w:rsidR="001F51DA" w:rsidRDefault="001F51DA" w:rsidP="003467DF">
      <w:pPr>
        <w:pStyle w:val="Nagwek4"/>
        <w:rPr>
          <w:i w:val="0"/>
          <w:iCs w:val="0"/>
        </w:rPr>
      </w:pPr>
      <w:bookmarkStart w:id="3" w:name="_Toc236999179"/>
      <w:r w:rsidRPr="003467DF">
        <w:rPr>
          <w:i w:val="0"/>
          <w:iCs w:val="0"/>
        </w:rPr>
        <w:t>Ideation</w:t>
      </w:r>
      <w:r w:rsidR="00F85A52">
        <w:rPr>
          <w:i w:val="0"/>
          <w:iCs w:val="0"/>
        </w:rPr>
        <w:t xml:space="preserve"> and Mind Map</w:t>
      </w:r>
      <w:bookmarkEnd w:id="3"/>
    </w:p>
    <w:p w14:paraId="4B6DA364" w14:textId="75CE2601" w:rsidR="00B2329F" w:rsidRDefault="00B2329F" w:rsidP="00B2329F">
      <w:r>
        <w:t>This mind map serves as a structured conceptual bridge linking academic theories of innovation with practical software development within the "Applied Computer Technologies" program at UWTSD.</w:t>
      </w:r>
    </w:p>
    <w:p w14:paraId="32925455" w14:textId="32BA018B" w:rsidR="00B2329F" w:rsidRDefault="00B2329F" w:rsidP="00B2329F"/>
    <w:p w14:paraId="24DA01F9" w14:textId="0A4640C9" w:rsidR="00B2329F" w:rsidRDefault="00B2329F" w:rsidP="00B2329F">
      <w:r>
        <w:rPr>
          <w:noProof/>
          <w:lang w:val="pl-PL" w:eastAsia="pl-PL"/>
        </w:rPr>
        <w:lastRenderedPageBreak/>
        <w:drawing>
          <wp:inline distT="0" distB="0" distL="0" distR="0" wp14:anchorId="2AE97AF0" wp14:editId="76CCDEDD">
            <wp:extent cx="5731510" cy="3381375"/>
            <wp:effectExtent l="0" t="0" r="2540" b="9525"/>
            <wp:docPr id="34" name="Obraz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MindMapInnovationOleksii.jpeg"/>
                    <pic:cNvPicPr/>
                  </pic:nvPicPr>
                  <pic:blipFill>
                    <a:blip r:embed="rId8">
                      <a:extLst>
                        <a:ext uri="{28A0092B-C50C-407E-A947-70E740481C1C}">
                          <a14:useLocalDpi xmlns:a14="http://schemas.microsoft.com/office/drawing/2010/main" val="0"/>
                        </a:ext>
                      </a:extLst>
                    </a:blip>
                    <a:stretch>
                      <a:fillRect/>
                    </a:stretch>
                  </pic:blipFill>
                  <pic:spPr>
                    <a:xfrm>
                      <a:off x="0" y="0"/>
                      <a:ext cx="5731510" cy="3381375"/>
                    </a:xfrm>
                    <a:prstGeom prst="rect">
                      <a:avLst/>
                    </a:prstGeom>
                  </pic:spPr>
                </pic:pic>
              </a:graphicData>
            </a:graphic>
          </wp:inline>
        </w:drawing>
      </w:r>
    </w:p>
    <w:p w14:paraId="48220F57" w14:textId="5DE6E82B" w:rsidR="00B2329F" w:rsidRDefault="00B2329F" w:rsidP="00B2329F">
      <w:r>
        <w:t>Figure 1. Mind Map of Ideation.</w:t>
      </w:r>
      <w:r w:rsidRPr="00B2329F">
        <w:t xml:space="preserve"> </w:t>
      </w:r>
      <w:hyperlink r:id="rId9" w:history="1">
        <w:r w:rsidRPr="003720C9">
          <w:rPr>
            <w:rStyle w:val="Hipercze"/>
          </w:rPr>
          <w:t>https://mm.tt/map/4062971719?t=2vGQm4ZwzA</w:t>
        </w:r>
      </w:hyperlink>
    </w:p>
    <w:p w14:paraId="4458A177" w14:textId="5583A235" w:rsidR="00B2329F" w:rsidRDefault="00B2329F" w:rsidP="00B2329F">
      <w:r>
        <w:t>The map begins by outlining key theoretical foundations that distinguish between the concepts of creativity, invention, and innovation. Drawing on the work of renowned researchers such as Schumpeter and Christensen, the diagram illustrates how technological progress drives economic growth, helps address systemic social issues, and empowers individuals by fostering critical problem-solving skills and a sense of agency.</w:t>
      </w:r>
    </w:p>
    <w:p w14:paraId="3A85C181" w14:textId="392D15F6" w:rsidR="00B2329F" w:rsidRDefault="00B2329F" w:rsidP="00B2329F">
      <w:r>
        <w:t>Building on these theoretical principles, the map transitions to the practical phase of project ideation within the program's core modules, covering areas such as cloud cybersecurity, Internet of Things  solutions, and artificial intelligence.</w:t>
      </w:r>
    </w:p>
    <w:p w14:paraId="6E8A05EC" w14:textId="0A0B485F" w:rsidR="00B2329F" w:rsidRDefault="00494EFE" w:rsidP="00B2329F">
      <w:r>
        <w:t xml:space="preserve">A specific initiative - </w:t>
      </w:r>
      <w:r w:rsidR="00B2329F">
        <w:t>a personalized AI voice assistant f</w:t>
      </w:r>
      <w:r>
        <w:t xml:space="preserve">or assistive medical technology - </w:t>
      </w:r>
      <w:r w:rsidR="00B2329F">
        <w:t xml:space="preserve">is then highlighted for in-depth technical analysis. This section details how neural voice-cloning algorithms, deployed on scalable AWS server </w:t>
      </w:r>
      <w:sdt>
        <w:sdtPr>
          <w:id w:val="414510452"/>
          <w:citation/>
        </w:sdtPr>
        <w:sdtEndPr/>
        <w:sdtContent>
          <w:r w:rsidR="00364A8C">
            <w:fldChar w:fldCharType="begin"/>
          </w:r>
          <w:r w:rsidR="00364A8C">
            <w:instrText xml:space="preserve"> CITATION AWi23 \l 2057 </w:instrText>
          </w:r>
          <w:r w:rsidR="00364A8C">
            <w:fldChar w:fldCharType="separate"/>
          </w:r>
          <w:r w:rsidR="002904F6" w:rsidRPr="002904F6">
            <w:rPr>
              <w:noProof/>
            </w:rPr>
            <w:t>[6]</w:t>
          </w:r>
          <w:r w:rsidR="00364A8C">
            <w:fldChar w:fldCharType="end"/>
          </w:r>
        </w:sdtContent>
      </w:sdt>
      <w:r w:rsidR="00364A8C">
        <w:t xml:space="preserve"> </w:t>
      </w:r>
      <w:r w:rsidR="00B2329F">
        <w:t>less infrastructure, enable the restoration of natural-sounding voices for patients who have lost the ability to speak; this directly connects high-level innovation theory with a practical, human-centric software solution.</w:t>
      </w:r>
    </w:p>
    <w:p w14:paraId="1FB23379" w14:textId="40121DB4" w:rsidR="00B2329F" w:rsidRPr="00B2329F" w:rsidRDefault="00B2329F" w:rsidP="00B2329F">
      <w:r>
        <w:t>Finally, the map includes a section listing academic sources and references, ensuring that the entire conceptual framework strictly adheres to the academic standards required for the work's assessment.</w:t>
      </w:r>
    </w:p>
    <w:p w14:paraId="27C57B22" w14:textId="2B01A593" w:rsidR="001F51DA" w:rsidRPr="00494EFE" w:rsidRDefault="001F51DA" w:rsidP="00494EFE">
      <w:pPr>
        <w:jc w:val="both"/>
        <w:rPr>
          <w:rFonts w:ascii="Arial" w:hAnsi="Arial" w:cs="Arial"/>
          <w:b/>
          <w:bCs/>
        </w:rPr>
      </w:pPr>
    </w:p>
    <w:p w14:paraId="6682FDBF" w14:textId="5CFC4F2A" w:rsidR="00A84242" w:rsidRDefault="00D03BEA" w:rsidP="00AB7A25">
      <w:pPr>
        <w:pStyle w:val="Nagwek2"/>
        <w:rPr>
          <w:rFonts w:ascii="Arial" w:hAnsi="Arial" w:cs="Arial"/>
          <w:sz w:val="24"/>
          <w:szCs w:val="24"/>
        </w:rPr>
      </w:pPr>
      <w:bookmarkStart w:id="4" w:name="_Toc236999180"/>
      <w:r>
        <w:rPr>
          <w:rFonts w:ascii="Arial" w:hAnsi="Arial" w:cs="Arial"/>
          <w:sz w:val="24"/>
          <w:szCs w:val="24"/>
        </w:rPr>
        <w:t>Task2</w:t>
      </w:r>
      <w:r w:rsidR="00452F4D">
        <w:rPr>
          <w:rFonts w:ascii="Arial" w:hAnsi="Arial" w:cs="Arial"/>
          <w:sz w:val="24"/>
          <w:szCs w:val="24"/>
        </w:rPr>
        <w:t xml:space="preserve">   Aim and</w:t>
      </w:r>
      <w:r w:rsidR="00452F4D" w:rsidRPr="00452F4D">
        <w:rPr>
          <w:rFonts w:ascii="Arial" w:hAnsi="Arial" w:cs="Arial"/>
          <w:sz w:val="24"/>
          <w:szCs w:val="24"/>
        </w:rPr>
        <w:t xml:space="preserve"> Objectives and Research area</w:t>
      </w:r>
      <w:bookmarkEnd w:id="4"/>
    </w:p>
    <w:p w14:paraId="14BBDED6" w14:textId="40A2B8BB" w:rsidR="00494EFE" w:rsidRDefault="00494EFE" w:rsidP="00494EFE">
      <w:r>
        <w:t xml:space="preserve">The primary goal of this project is to develop, implement, and evaluate a secure, low-latency, cloud-based, AI-driven personalized voice assistant for assistive </w:t>
      </w:r>
      <w:r>
        <w:lastRenderedPageBreak/>
        <w:t xml:space="preserve">medical services that restores the natural voice identity of non-verbal patients with speech impairments. To achieve this goal, the project is structured around five key tasks. The first task involves training and fine-tuning a deep learning model for voice cloning using a minimal amount of archival audio recordings. The second task entails creating a </w:t>
      </w:r>
      <w:r w:rsidR="00B60491">
        <w:t>server less</w:t>
      </w:r>
      <w:r>
        <w:t xml:space="preserve"> cloud backend architecture on Amazon Web Services (AWS) using AWS Lambda and API Gateway for real-time data processing and secure audio file storage. The third task focuses on developing an accessible, high-contrast user interface using React Native, tailored for individuals with motor and speech impairments. The fourth task requires ensuring robust data protection and ethical compliance by implementing end-to-end encryption standards in accordance with GDPR</w:t>
      </w:r>
      <w:r w:rsidR="00364A8C">
        <w:t xml:space="preserve"> </w:t>
      </w:r>
      <w:sdt>
        <w:sdtPr>
          <w:id w:val="1522975550"/>
          <w:citation/>
        </w:sdtPr>
        <w:sdtEndPr/>
        <w:sdtContent>
          <w:r w:rsidR="00364A8C">
            <w:fldChar w:fldCharType="begin"/>
          </w:r>
          <w:r w:rsidR="00364A8C">
            <w:instrText xml:space="preserve"> CITATION HLi19 \l 2057 </w:instrText>
          </w:r>
          <w:r w:rsidR="00364A8C">
            <w:fldChar w:fldCharType="separate"/>
          </w:r>
          <w:r w:rsidR="002904F6" w:rsidRPr="002904F6">
            <w:rPr>
              <w:noProof/>
            </w:rPr>
            <w:t>[7]</w:t>
          </w:r>
          <w:r w:rsidR="00364A8C">
            <w:fldChar w:fldCharType="end"/>
          </w:r>
        </w:sdtContent>
      </w:sdt>
      <w:r>
        <w:t xml:space="preserve"> requirements for medical data privacy. Finally, the fifth task focuses on conducting a quantitative latency analysis to ensure voice synthesis time remains under 500 milliseconds, as well as qualitative usability testing involving representative end-users.</w:t>
      </w:r>
    </w:p>
    <w:p w14:paraId="06607F74" w14:textId="77777777" w:rsidR="00494EFE" w:rsidRDefault="00494EFE" w:rsidP="00494EFE"/>
    <w:p w14:paraId="241047DC" w14:textId="77777777" w:rsidR="00494EFE" w:rsidRPr="00675E0B" w:rsidRDefault="00494EFE" w:rsidP="00494EFE">
      <w:pPr>
        <w:pStyle w:val="Nagwek4"/>
        <w:rPr>
          <w:rFonts w:ascii="Arial" w:hAnsi="Arial" w:cs="Arial"/>
          <w:i w:val="0"/>
          <w:iCs w:val="0"/>
        </w:rPr>
      </w:pPr>
      <w:bookmarkStart w:id="5" w:name="_Toc236999181"/>
      <w:r w:rsidRPr="00675E0B">
        <w:rPr>
          <w:rFonts w:ascii="Arial" w:hAnsi="Arial" w:cs="Arial"/>
          <w:i w:val="0"/>
          <w:iCs w:val="0"/>
        </w:rPr>
        <w:t xml:space="preserve">Project </w:t>
      </w:r>
      <w:r>
        <w:rPr>
          <w:rFonts w:ascii="Arial" w:hAnsi="Arial" w:cs="Arial"/>
          <w:i w:val="0"/>
          <w:iCs w:val="0"/>
        </w:rPr>
        <w:t>Scope</w:t>
      </w:r>
      <w:bookmarkEnd w:id="5"/>
    </w:p>
    <w:p w14:paraId="4377AA71" w14:textId="61C76009" w:rsidR="00494EFE" w:rsidRDefault="00494EFE" w:rsidP="00494EFE">
      <w:r>
        <w:t xml:space="preserve">This project addresses the intersection of deep learning-based speech synthesis and cloud architecture within the healthcare and assistive technology sectors. Within a clinical medical organization, implementation directly involves three key departments. The Clinical Care and Patient Triage Department integrates the voice assistant directly into patient communication workflows. The Information Technology and Medical Engineering Department supports the underlying cloud endpoints, API stability, and hardware availability. Meanwhile, the Patient Data Management and Regulatory Compliance Department oversees user consent protocols and data encryption standards. Key advantages of this technology include the restoration of patients' personal dignity and vocal identity, the elimination of administrative bottlenecks in outpatient consultations, and the use of server-side-less architecture to reduce </w:t>
      </w:r>
      <w:r w:rsidR="002904F6">
        <w:t>on premise</w:t>
      </w:r>
      <w:r>
        <w:t xml:space="preserve"> hardware costs. Conversely, the main drawbacks relate to managing the highly sensitive nature of biometric voice data, maintaining a continuous network connection for cloud processing, and handling potential spikes in cloud computing costs during periods of heavy usage. Looking ahead, this technology holds significant potential for evolution into multilingual, adaptive voice synthesis and, ultimately, integration with non-invasive brain-computer interfaces to support individuals with total paralysis.</w:t>
      </w:r>
    </w:p>
    <w:p w14:paraId="02B0F366" w14:textId="3F436FBE" w:rsidR="00A21BF1" w:rsidRPr="00675E0B" w:rsidRDefault="00A21BF1" w:rsidP="00A21BF1">
      <w:pPr>
        <w:pStyle w:val="Nagwek4"/>
        <w:rPr>
          <w:rFonts w:ascii="Arial" w:hAnsi="Arial" w:cs="Arial"/>
          <w:i w:val="0"/>
          <w:iCs w:val="0"/>
        </w:rPr>
      </w:pPr>
      <w:bookmarkStart w:id="6" w:name="_Toc236999182"/>
      <w:r>
        <w:rPr>
          <w:rFonts w:ascii="Arial" w:hAnsi="Arial" w:cs="Arial"/>
          <w:i w:val="0"/>
          <w:iCs w:val="0"/>
        </w:rPr>
        <w:t>Proposed Solution</w:t>
      </w:r>
      <w:bookmarkEnd w:id="6"/>
    </w:p>
    <w:p w14:paraId="22E27E33" w14:textId="19229E13" w:rsidR="00494EFE" w:rsidRDefault="00494EFE" w:rsidP="00494EFE">
      <w:r>
        <w:t xml:space="preserve">This project adopts a pragmatic research philosophy. Pragmatism posits that the value of any research is defined by its practical application and ability to solve real-world problems, rather than by purely theoretical debates. Given that this computational project addresses a genuine human challenge - the loss of speech due to neurodegenerative diseases - a pragmatic stance justifies the use of a mixed-methods technical approach. This entails combining quantitative benchmarking (such as measuring response latency in milliseconds and assessing </w:t>
      </w:r>
      <w:r>
        <w:lastRenderedPageBreak/>
        <w:t>audio clarity via mean scores) with qualitative user feedback regarding interface accessibility.</w:t>
      </w:r>
    </w:p>
    <w:p w14:paraId="18D97ECC" w14:textId="6F5047BE" w:rsidR="00494EFE" w:rsidRDefault="00494EFE" w:rsidP="00494EFE">
      <w:r>
        <w:t xml:space="preserve">The primary research motivation stems from the significant limitations of legacy communication aids, which force patients to rely on robotic, impersonal synthetic voices. The study’s main objective is to demonstrate that </w:t>
      </w:r>
      <w:r w:rsidR="002904F6">
        <w:t>server less</w:t>
      </w:r>
      <w:r>
        <w:t xml:space="preserve"> cloud pipelines can deliver personalized, real-time neural speech synthesis on standard mobile hardware without compromising patient data privacy.</w:t>
      </w:r>
    </w:p>
    <w:p w14:paraId="1424B8EB" w14:textId="77777777" w:rsidR="00494EFE" w:rsidRPr="00675E0B" w:rsidRDefault="00494EFE" w:rsidP="00494EFE">
      <w:pPr>
        <w:pStyle w:val="Nagwek4"/>
        <w:rPr>
          <w:rFonts w:ascii="Arial" w:hAnsi="Arial" w:cs="Arial"/>
          <w:i w:val="0"/>
          <w:iCs w:val="0"/>
        </w:rPr>
      </w:pPr>
      <w:bookmarkStart w:id="7" w:name="_Toc236999183"/>
      <w:r w:rsidRPr="00675E0B">
        <w:rPr>
          <w:rFonts w:ascii="Arial" w:hAnsi="Arial" w:cs="Arial"/>
          <w:i w:val="0"/>
          <w:iCs w:val="0"/>
        </w:rPr>
        <w:t>Research tools</w:t>
      </w:r>
      <w:r>
        <w:rPr>
          <w:rFonts w:ascii="Arial" w:hAnsi="Arial" w:cs="Arial"/>
          <w:i w:val="0"/>
          <w:iCs w:val="0"/>
        </w:rPr>
        <w:t>, Technologies</w:t>
      </w:r>
      <w:r w:rsidRPr="00675E0B">
        <w:rPr>
          <w:rFonts w:ascii="Arial" w:hAnsi="Arial" w:cs="Arial"/>
          <w:i w:val="0"/>
          <w:iCs w:val="0"/>
        </w:rPr>
        <w:t xml:space="preserve"> and Resources</w:t>
      </w:r>
      <w:bookmarkEnd w:id="7"/>
    </w:p>
    <w:p w14:paraId="7F86CCC5" w14:textId="77777777" w:rsidR="00494EFE" w:rsidRDefault="00494EFE" w:rsidP="00494EFE">
      <w:r>
        <w:t xml:space="preserve">Specialized digital databases were utilized to identify and gather high-quality academic literature. Search strategies involved querying the IEEE </w:t>
      </w:r>
      <w:proofErr w:type="spellStart"/>
      <w:r>
        <w:t>Xplore</w:t>
      </w:r>
      <w:proofErr w:type="spellEnd"/>
      <w:r>
        <w:t xml:space="preserve"> digital library, the ACM Digital Library, and Google Scholar using targeted Boolean search queries such as voice cloning, speech synthesis, few-shot learning, and latency.</w:t>
      </w:r>
    </w:p>
    <w:p w14:paraId="1E6424C6" w14:textId="4D7DFEBE" w:rsidR="00494EFE" w:rsidRDefault="00494EFE" w:rsidP="00494EFE">
      <w:pPr>
        <w:pStyle w:val="Nagwek4"/>
        <w:rPr>
          <w:i w:val="0"/>
          <w:iCs w:val="0"/>
        </w:rPr>
      </w:pPr>
      <w:bookmarkStart w:id="8" w:name="_Toc236999184"/>
      <w:r w:rsidRPr="004442F2">
        <w:rPr>
          <w:i w:val="0"/>
          <w:iCs w:val="0"/>
        </w:rPr>
        <w:t>Task Schedule</w:t>
      </w:r>
      <w:r w:rsidR="00A21BF1">
        <w:rPr>
          <w:i w:val="0"/>
          <w:iCs w:val="0"/>
        </w:rPr>
        <w:t xml:space="preserve"> and Project Timeline</w:t>
      </w:r>
      <w:bookmarkEnd w:id="8"/>
    </w:p>
    <w:p w14:paraId="3E638F1D" w14:textId="36EE8B48" w:rsidR="00494EFE" w:rsidRDefault="00494EFE" w:rsidP="00494EFE">
      <w:r>
        <w:t xml:space="preserve">Source credibility was rigorously evaluated using the CRAAP test, which assesses currency, relevance, authority, accuracy, and purpose. Technical articles were strictly limited to peer-reviewed publications released </w:t>
      </w:r>
      <w:r w:rsidRPr="00494EFE">
        <w:t xml:space="preserve">over the past three to five years to ensure alignment with modern advancements in transformers and neural vocoders. The project's practical implementation relies on a modern technology stack. AI-based </w:t>
      </w:r>
      <w:r w:rsidR="002904F6" w:rsidRPr="00494EFE">
        <w:t>modelling</w:t>
      </w:r>
      <w:r w:rsidRPr="00494EFE">
        <w:t xml:space="preserve"> utilizes </w:t>
      </w:r>
      <w:proofErr w:type="spellStart"/>
      <w:r w:rsidRPr="00494EFE">
        <w:t>Librosa</w:t>
      </w:r>
      <w:proofErr w:type="spellEnd"/>
      <w:r w:rsidRPr="00494EFE">
        <w:t xml:space="preserve"> for audio signal processing and CUDA for computational acceleration. The cloud infrastructure comprises AWS Lambda, Amazon API Gateway, Amazon S3 </w:t>
      </w:r>
      <w:sdt>
        <w:sdtPr>
          <w:id w:val="1007941286"/>
          <w:citation/>
        </w:sdtPr>
        <w:sdtEndPr/>
        <w:sdtContent>
          <w:r w:rsidR="00EA0E19">
            <w:fldChar w:fldCharType="begin"/>
          </w:r>
          <w:r w:rsidR="00EA0E19">
            <w:instrText xml:space="preserve"> CITATION PSb17 \l 2057 </w:instrText>
          </w:r>
          <w:r w:rsidR="00EA0E19">
            <w:fldChar w:fldCharType="separate"/>
          </w:r>
          <w:r w:rsidR="002904F6" w:rsidRPr="002904F6">
            <w:rPr>
              <w:noProof/>
            </w:rPr>
            <w:t>[8]</w:t>
          </w:r>
          <w:r w:rsidR="00EA0E19">
            <w:fldChar w:fldCharType="end"/>
          </w:r>
        </w:sdtContent>
      </w:sdt>
      <w:r w:rsidR="00EA0E19">
        <w:t xml:space="preserve"> </w:t>
      </w:r>
      <w:r w:rsidRPr="00494EFE">
        <w:t xml:space="preserve">for secure audio data storage, and Amazon </w:t>
      </w:r>
      <w:proofErr w:type="spellStart"/>
      <w:r w:rsidRPr="00494EFE">
        <w:t>Cognito</w:t>
      </w:r>
      <w:proofErr w:type="spellEnd"/>
      <w:r w:rsidRPr="00494EFE">
        <w:t xml:space="preserve"> for user authentication. The frontend application is developed using React Native.</w:t>
      </w:r>
    </w:p>
    <w:p w14:paraId="3E81B0F3" w14:textId="77777777" w:rsidR="00A21BF1" w:rsidRDefault="00A21BF1" w:rsidP="00A21BF1">
      <w:r>
        <w:t>The project structure is divided into four main phases (based on the Work Breakdown Structure): requirements gathering and research, AI model development, development of cloud and mobile components, and system integration and evaluation. These phases are distributed across a twelve-week development schedule.</w:t>
      </w:r>
    </w:p>
    <w:p w14:paraId="106E2DE7" w14:textId="77777777" w:rsidR="00A21BF1" w:rsidRDefault="00A21BF1" w:rsidP="00A21BF1"/>
    <w:p w14:paraId="6DE3B64E" w14:textId="181CDD84" w:rsidR="00A21BF1" w:rsidRDefault="00A21BF1" w:rsidP="00A21BF1">
      <w:r>
        <w:t xml:space="preserve">In accordance with the critical path method, the sequence of interdependent tasks determining the overall project timeline includes: requirements analysis (Weeks 1–2), audio </w:t>
      </w:r>
      <w:r w:rsidR="002904F6">
        <w:t>pre-processing</w:t>
      </w:r>
      <w:r>
        <w:t xml:space="preserve"> and </w:t>
      </w:r>
      <w:proofErr w:type="spellStart"/>
      <w:r>
        <w:t>PyTorch</w:t>
      </w:r>
      <w:proofErr w:type="spellEnd"/>
      <w:r>
        <w:t>-based model</w:t>
      </w:r>
      <w:r w:rsidR="00EA0E19">
        <w:t xml:space="preserve"> </w:t>
      </w:r>
      <w:sdt>
        <w:sdtPr>
          <w:id w:val="-2031246801"/>
          <w:citation/>
        </w:sdtPr>
        <w:sdtEndPr/>
        <w:sdtContent>
          <w:r w:rsidR="00EA0E19">
            <w:fldChar w:fldCharType="begin"/>
          </w:r>
          <w:r w:rsidR="00EA0E19">
            <w:instrText xml:space="preserve"> CITATION Anm20 \l 2057 </w:instrText>
          </w:r>
          <w:r w:rsidR="00EA0E19">
            <w:fldChar w:fldCharType="separate"/>
          </w:r>
          <w:r w:rsidR="002904F6" w:rsidRPr="002904F6">
            <w:rPr>
              <w:noProof/>
            </w:rPr>
            <w:t>[9]</w:t>
          </w:r>
          <w:r w:rsidR="00EA0E19">
            <w:fldChar w:fldCharType="end"/>
          </w:r>
        </w:sdtContent>
      </w:sdt>
      <w:r>
        <w:t xml:space="preserve"> training (Weeks 3–6), backend setup using AWS </w:t>
      </w:r>
      <w:r w:rsidR="002904F6">
        <w:t>server less</w:t>
      </w:r>
      <w:r>
        <w:t xml:space="preserve"> technologies (Weeks 7–8), end-to-end integration (Week 10), latency measurement (Week 11), and final project delivery (Week 12). Mobile interface (frontend) development proceeds in parallel during Weeks 8 and 9, creating a buffer and preventing delays on the primary critical path.</w:t>
      </w:r>
    </w:p>
    <w:p w14:paraId="5630996A" w14:textId="77777777" w:rsidR="00A21BF1" w:rsidRDefault="00A21BF1" w:rsidP="00A21BF1"/>
    <w:p w14:paraId="4077AEA5" w14:textId="217A5F6F" w:rsidR="00A21BF1" w:rsidRDefault="00A21BF1" w:rsidP="00A21BF1">
      <w:pPr>
        <w:pStyle w:val="Nagwek4"/>
        <w:rPr>
          <w:i w:val="0"/>
          <w:iCs w:val="0"/>
        </w:rPr>
      </w:pPr>
      <w:bookmarkStart w:id="9" w:name="_Toc236999185"/>
      <w:r w:rsidRPr="004442F2">
        <w:rPr>
          <w:i w:val="0"/>
          <w:iCs w:val="0"/>
        </w:rPr>
        <w:lastRenderedPageBreak/>
        <w:t>Risk Assessment</w:t>
      </w:r>
      <w:bookmarkEnd w:id="9"/>
      <w:r>
        <w:rPr>
          <w:i w:val="0"/>
          <w:iCs w:val="0"/>
        </w:rPr>
        <w:t xml:space="preserve"> </w:t>
      </w:r>
    </w:p>
    <w:p w14:paraId="126627B0" w14:textId="31FA0D0A" w:rsidR="00A21BF1" w:rsidRDefault="00A21BF1" w:rsidP="00A21BF1">
      <w:r>
        <w:t xml:space="preserve">Four key technical and operational risks have been identified for this project. The first issue </w:t>
      </w:r>
      <w:r w:rsidR="00EA0E19">
        <w:t xml:space="preserve">is high model inference latency - </w:t>
      </w:r>
      <w:r>
        <w:t>exceeding 500 milliseconds—which negatively impacts real-time conversation quality. This risk is mitigated by optimizing the neural network model (using ONNX Runtime quantization) and configuring the Provisioned Concurrency feature in AWS Lambda.</w:t>
      </w:r>
    </w:p>
    <w:p w14:paraId="3AB8BED6" w14:textId="03AE8BFB" w:rsidR="00A21BF1" w:rsidRDefault="00A21BF1" w:rsidP="00A21BF1">
      <w:r>
        <w:t>The second critical risk is the potential leakage of biometric voice data. To mitigate this, AES-256 encryption</w:t>
      </w:r>
      <w:r w:rsidR="002904F6">
        <w:t xml:space="preserve"> </w:t>
      </w:r>
      <w:sdt>
        <w:sdtPr>
          <w:id w:val="1459531292"/>
          <w:citation/>
        </w:sdtPr>
        <w:sdtEndPr/>
        <w:sdtContent>
          <w:r w:rsidR="002904F6">
            <w:fldChar w:fldCharType="begin"/>
          </w:r>
          <w:r w:rsidR="002904F6">
            <w:instrText xml:space="preserve"> CITATION PDD26 \l 2057 </w:instrText>
          </w:r>
          <w:r w:rsidR="002904F6">
            <w:fldChar w:fldCharType="separate"/>
          </w:r>
          <w:r w:rsidR="002904F6" w:rsidRPr="002904F6">
            <w:rPr>
              <w:noProof/>
            </w:rPr>
            <w:t>[10]</w:t>
          </w:r>
          <w:r w:rsidR="002904F6">
            <w:fldChar w:fldCharType="end"/>
          </w:r>
        </w:sdtContent>
      </w:sdt>
      <w:r>
        <w:t xml:space="preserve"> is applied to data at rest, TLS 1.3 is used for data transmission, and client-side data anonymization is implemented in compliance with GDPR standards.</w:t>
      </w:r>
    </w:p>
    <w:p w14:paraId="65DABC1C" w14:textId="31844089" w:rsidR="00A21BF1" w:rsidRDefault="00A21BF1" w:rsidP="00A21BF1">
      <w:r>
        <w:t xml:space="preserve">The third issue concerns a potential shortage of high-quality training audio data from patients with speech disorders. This is addressed by using few-shot transfer learning models pre-trained on large, open speech corpora such as </w:t>
      </w:r>
      <w:proofErr w:type="spellStart"/>
      <w:r>
        <w:t>LibriTTS</w:t>
      </w:r>
      <w:proofErr w:type="spellEnd"/>
      <w:r>
        <w:t>.</w:t>
      </w:r>
    </w:p>
    <w:p w14:paraId="071A5623" w14:textId="4B10D926" w:rsidR="00A21BF1" w:rsidRDefault="00A21BF1" w:rsidP="00A21BF1">
      <w:r>
        <w:t xml:space="preserve">The final risk involves unexpected AWS cloud computing costs. Cost control is managed by configuring automated AWS Budget alerts, limiting request rates to API endpoints, and utilizing Free Tier limits for </w:t>
      </w:r>
      <w:r w:rsidR="002904F6">
        <w:t>server less</w:t>
      </w:r>
      <w:r>
        <w:t xml:space="preserve"> computing.</w:t>
      </w:r>
    </w:p>
    <w:p w14:paraId="13D731DA" w14:textId="6C4AA13C" w:rsidR="004442F2" w:rsidRPr="00A21BF1" w:rsidRDefault="004442F2" w:rsidP="00A21BF1">
      <w:pPr>
        <w:spacing w:after="0" w:line="240" w:lineRule="auto"/>
        <w:jc w:val="both"/>
        <w:rPr>
          <w:rFonts w:ascii="Arial" w:eastAsia="Arial" w:hAnsi="Arial" w:cs="Arial"/>
        </w:rPr>
      </w:pPr>
    </w:p>
    <w:p w14:paraId="75EFA048" w14:textId="5E00B877" w:rsidR="00A84242" w:rsidRDefault="00D03BEA" w:rsidP="00AB7A25">
      <w:pPr>
        <w:pStyle w:val="Nagwek2"/>
        <w:rPr>
          <w:rFonts w:ascii="Arial" w:hAnsi="Arial" w:cs="Arial"/>
          <w:sz w:val="24"/>
          <w:szCs w:val="24"/>
        </w:rPr>
      </w:pPr>
      <w:bookmarkStart w:id="10" w:name="_Toc236999186"/>
      <w:r>
        <w:rPr>
          <w:rFonts w:ascii="Arial" w:hAnsi="Arial" w:cs="Arial"/>
          <w:sz w:val="24"/>
          <w:szCs w:val="24"/>
        </w:rPr>
        <w:t>Task3</w:t>
      </w:r>
      <w:r w:rsidR="00ED03FE">
        <w:rPr>
          <w:rFonts w:ascii="Arial" w:hAnsi="Arial" w:cs="Arial"/>
          <w:sz w:val="24"/>
          <w:szCs w:val="24"/>
        </w:rPr>
        <w:t xml:space="preserve">  Research Strategies</w:t>
      </w:r>
      <w:bookmarkEnd w:id="10"/>
    </w:p>
    <w:p w14:paraId="61FEE368" w14:textId="1940C81E" w:rsidR="00452F4D" w:rsidRPr="00452F4D" w:rsidRDefault="00C260AF" w:rsidP="00452F4D">
      <w:pPr>
        <w:pStyle w:val="Nagwek4"/>
        <w:rPr>
          <w:i w:val="0"/>
          <w:iCs w:val="0"/>
          <w:shd w:val="clear" w:color="auto" w:fill="FFFFFF"/>
          <w:lang w:eastAsia="en-GB"/>
        </w:rPr>
      </w:pPr>
      <w:bookmarkStart w:id="11" w:name="_Toc236999187"/>
      <w:r w:rsidRPr="00C260AF">
        <w:rPr>
          <w:i w:val="0"/>
          <w:iCs w:val="0"/>
          <w:shd w:val="clear" w:color="auto" w:fill="FFFFFF"/>
          <w:lang w:eastAsia="en-GB"/>
        </w:rPr>
        <w:t>Development Method</w:t>
      </w:r>
      <w:bookmarkEnd w:id="11"/>
    </w:p>
    <w:p w14:paraId="475B57CC" w14:textId="312B495C" w:rsidR="00452F4D" w:rsidRDefault="00452F4D" w:rsidP="00452F4D">
      <w:pPr>
        <w:rPr>
          <w:lang w:eastAsia="en-GB"/>
        </w:rPr>
      </w:pPr>
      <w:r>
        <w:rPr>
          <w:lang w:eastAsia="en-GB"/>
        </w:rPr>
        <w:t xml:space="preserve"> Software Development Life Cycle (SDLC) models </w:t>
      </w:r>
      <w:sdt>
        <w:sdtPr>
          <w:rPr>
            <w:lang w:eastAsia="en-GB"/>
          </w:rPr>
          <w:id w:val="1707211774"/>
          <w:citation/>
        </w:sdtPr>
        <w:sdtEndPr/>
        <w:sdtContent>
          <w:r w:rsidR="002904F6">
            <w:rPr>
              <w:lang w:eastAsia="en-GB"/>
            </w:rPr>
            <w:fldChar w:fldCharType="begin"/>
          </w:r>
          <w:r w:rsidR="002904F6">
            <w:rPr>
              <w:lang w:eastAsia="en-GB"/>
            </w:rPr>
            <w:instrText xml:space="preserve"> CITATION Pro14 \l 2057 </w:instrText>
          </w:r>
          <w:r w:rsidR="002904F6">
            <w:rPr>
              <w:lang w:eastAsia="en-GB"/>
            </w:rPr>
            <w:fldChar w:fldCharType="separate"/>
          </w:r>
          <w:r w:rsidR="002904F6" w:rsidRPr="002904F6">
            <w:rPr>
              <w:noProof/>
              <w:lang w:eastAsia="en-GB"/>
            </w:rPr>
            <w:t>[11]</w:t>
          </w:r>
          <w:r w:rsidR="002904F6">
            <w:rPr>
              <w:lang w:eastAsia="en-GB"/>
            </w:rPr>
            <w:fldChar w:fldCharType="end"/>
          </w:r>
        </w:sdtContent>
      </w:sdt>
      <w:r w:rsidR="002904F6">
        <w:rPr>
          <w:lang w:eastAsia="en-GB"/>
        </w:rPr>
        <w:t xml:space="preserve"> </w:t>
      </w:r>
      <w:r>
        <w:rPr>
          <w:lang w:eastAsia="en-GB"/>
        </w:rPr>
        <w:t>define the structure, execution sequence, and maintenance of engineering projects. The traditional Waterfall model entails a sequential, linear process comprising requirements gathering, design, implementation, verification, and maintenance. Despite its clear structure and fixed documentation, the model's rigidity renders it unsuitable for complex, iterative artificial intelligence projects, where requirements evolve during the model training process. Conversely, the Spiral model emphasizes continuous risk analysis and iterative prototyping—an effective approach for large-scale enterprise systems; however, the need for extensive documentation and high overhead makes it too cumbersome for smaller, specialized projects.</w:t>
      </w:r>
    </w:p>
    <w:p w14:paraId="1643F5DE" w14:textId="77777777" w:rsidR="00452F4D" w:rsidRDefault="00452F4D" w:rsidP="00452F4D">
      <w:pPr>
        <w:rPr>
          <w:lang w:eastAsia="en-GB"/>
        </w:rPr>
      </w:pPr>
    </w:p>
    <w:p w14:paraId="2C534946" w14:textId="283AABA1" w:rsidR="00452F4D" w:rsidRPr="00452F4D" w:rsidRDefault="00452F4D" w:rsidP="00452F4D">
      <w:pPr>
        <w:rPr>
          <w:lang w:eastAsia="en-GB"/>
        </w:rPr>
      </w:pPr>
      <w:r>
        <w:rPr>
          <w:lang w:eastAsia="en-GB"/>
        </w:rPr>
        <w:t xml:space="preserve">The Agile Scrum methodology was selected as the primary approach for developing a personalized AI voice assistant for assistive medical systems. Agile divides the software development life cycle into short, iterative cycles known as two-week sprints. This method is ideally suited for machine learning tasks and cloud development, as it allows for the parallel execution of various work stages. For instance, optimizing a neural network model in </w:t>
      </w:r>
      <w:proofErr w:type="spellStart"/>
      <w:r>
        <w:rPr>
          <w:lang w:eastAsia="en-GB"/>
        </w:rPr>
        <w:t>PyTorch</w:t>
      </w:r>
      <w:proofErr w:type="spellEnd"/>
      <w:r>
        <w:rPr>
          <w:lang w:eastAsia="en-GB"/>
        </w:rPr>
        <w:t xml:space="preserve"> can proceed concurrently with prototyping a mobile interface in React Native and configuring an API on AWS. Agile facilitates rapid user feedback, enabling continuous adjustments to </w:t>
      </w:r>
      <w:r>
        <w:rPr>
          <w:lang w:eastAsia="en-GB"/>
        </w:rPr>
        <w:lastRenderedPageBreak/>
        <w:t>parameters such as speech synthesis latency and interface accessibility based on incremental testing, rather than waiting for th</w:t>
      </w:r>
      <w:r w:rsidR="000A145F">
        <w:rPr>
          <w:lang w:eastAsia="en-GB"/>
        </w:rPr>
        <w:t>e final system deployment stage</w:t>
      </w:r>
    </w:p>
    <w:p w14:paraId="7DF74270" w14:textId="4BCC8FE3" w:rsidR="000A145F" w:rsidRPr="000A145F" w:rsidRDefault="000A145F" w:rsidP="000A145F">
      <w:pPr>
        <w:pStyle w:val="Nagwek4"/>
        <w:rPr>
          <w:rFonts w:ascii="Arial" w:hAnsi="Arial" w:cs="Arial"/>
          <w:i w:val="0"/>
          <w:iCs w:val="0"/>
          <w:shd w:val="clear" w:color="auto" w:fill="FFFFFF"/>
          <w:lang w:eastAsia="en-GB"/>
        </w:rPr>
      </w:pPr>
      <w:r>
        <w:rPr>
          <w:i w:val="0"/>
          <w:iCs w:val="0"/>
          <w:shd w:val="clear" w:color="auto" w:fill="FFFFFF"/>
          <w:lang w:eastAsia="en-GB"/>
        </w:rPr>
        <w:br/>
      </w:r>
      <w:bookmarkStart w:id="12" w:name="_Toc236999188"/>
      <w:r w:rsidRPr="000A145F">
        <w:rPr>
          <w:rFonts w:ascii="Arial" w:hAnsi="Arial" w:cs="Arial"/>
          <w:i w:val="0"/>
          <w:lang w:eastAsia="en-GB"/>
        </w:rPr>
        <w:t>Research Strategies, Validity, and Pilot Testing</w:t>
      </w:r>
      <w:bookmarkEnd w:id="12"/>
    </w:p>
    <w:p w14:paraId="11BCB27C" w14:textId="77777777" w:rsidR="000A145F" w:rsidRDefault="000A145F" w:rsidP="000A145F">
      <w:pPr>
        <w:rPr>
          <w:lang w:eastAsia="en-GB"/>
        </w:rPr>
      </w:pPr>
      <w:r>
        <w:rPr>
          <w:lang w:eastAsia="en-GB"/>
        </w:rPr>
        <w:t>In accordance with my brief, robust research strategies must ensure validity, reliability, generalizability, and adherence to ethical standards. Validity is supported through the use of standardized assessment metrics, such as Mean Opinion Score (MOS) for speech naturalness and automated measurement of round-trip response time (in milliseconds) for system performance. Reliability is confirmed by conducting a series of automated latency tests across varying network bandwidths to verify response time stability. Generalizability is ensured by testing the speech synthesis model against diverse voice profiles, accents, and age groups, thereby mitigating algorithmic bias. Ethical compliance is guaranteed through informed consent procedures, the anonymization of voice datasets, and by granting users full control over the deletion of their biometric audio data in accordance with GDPR requirements.</w:t>
      </w:r>
    </w:p>
    <w:p w14:paraId="24CB4FD6" w14:textId="68C6EBE5" w:rsidR="000A145F" w:rsidRDefault="000A145F" w:rsidP="000A145F">
      <w:pPr>
        <w:rPr>
          <w:lang w:eastAsia="en-GB"/>
        </w:rPr>
      </w:pPr>
      <w:r>
        <w:rPr>
          <w:lang w:eastAsia="en-GB"/>
        </w:rPr>
        <w:t>Data collection employs a mixed-methods approach, combining quantitative logs of timing metrics with qualitative user feedback regarding interface accessibility. A pilot study was designed and conducted with a small group of five representative users (see Appendix). The pilot results indicated that, while speech synthesis clarity was highly rated, the initial interface button sizes were too small for users with tremors. Consequently, the user interface design was adjusted to include high-contrast, scalable touch elements and customizable layout grids.</w:t>
      </w:r>
    </w:p>
    <w:p w14:paraId="53B89592" w14:textId="0AA7E921" w:rsidR="000A145F" w:rsidRDefault="000A145F" w:rsidP="000A145F">
      <w:pPr>
        <w:rPr>
          <w:lang w:eastAsia="en-GB"/>
        </w:rPr>
      </w:pPr>
      <w:r>
        <w:rPr>
          <w:lang w:eastAsia="en-GB"/>
        </w:rPr>
        <w:t>Quantitative and Qualitative Analysis</w:t>
      </w:r>
      <w:r w:rsidR="002904F6">
        <w:rPr>
          <w:lang w:eastAsia="en-GB"/>
        </w:rPr>
        <w:t xml:space="preserve"> </w:t>
      </w:r>
      <w:sdt>
        <w:sdtPr>
          <w:rPr>
            <w:lang w:eastAsia="en-GB"/>
          </w:rPr>
          <w:id w:val="-297763139"/>
          <w:citation/>
        </w:sdtPr>
        <w:sdtEndPr/>
        <w:sdtContent>
          <w:r w:rsidR="002904F6">
            <w:rPr>
              <w:lang w:eastAsia="en-GB"/>
            </w:rPr>
            <w:fldChar w:fldCharType="begin"/>
          </w:r>
          <w:r w:rsidR="002904F6">
            <w:rPr>
              <w:lang w:eastAsia="en-GB"/>
            </w:rPr>
            <w:instrText xml:space="preserve"> CITATION Gel08 \l 2057 </w:instrText>
          </w:r>
          <w:r w:rsidR="002904F6">
            <w:rPr>
              <w:lang w:eastAsia="en-GB"/>
            </w:rPr>
            <w:fldChar w:fldCharType="separate"/>
          </w:r>
          <w:r w:rsidR="002904F6" w:rsidRPr="002904F6">
            <w:rPr>
              <w:noProof/>
              <w:lang w:eastAsia="en-GB"/>
            </w:rPr>
            <w:t>[12]</w:t>
          </w:r>
          <w:r w:rsidR="002904F6">
            <w:rPr>
              <w:lang w:eastAsia="en-GB"/>
            </w:rPr>
            <w:fldChar w:fldCharType="end"/>
          </w:r>
        </w:sdtContent>
      </w:sdt>
      <w:r>
        <w:rPr>
          <w:lang w:eastAsia="en-GB"/>
        </w:rPr>
        <w:t>. Data analysis incorporates both quantitative and qualitative methods to evaluate technical performance and usability, drawing upon the concepts outlined in task.</w:t>
      </w:r>
    </w:p>
    <w:p w14:paraId="4E2797F3" w14:textId="56F35F11" w:rsidR="000A145F" w:rsidRDefault="000A145F" w:rsidP="000A145F">
      <w:pPr>
        <w:rPr>
          <w:lang w:eastAsia="en-GB"/>
        </w:rPr>
      </w:pPr>
      <w:r>
        <w:rPr>
          <w:lang w:eastAsia="en-GB"/>
        </w:rPr>
        <w:t xml:space="preserve">Quantitative analysis focuses on numerical performance metrics. To evaluate system response latency across hundreds of test requests, descriptive statistics—specifically the mean, median, and standard deviation—are calculated. Statistical inference methods (notably the two-tailed Student's t-test) are used to compare the performance of local (on-device) inference versus execution in a </w:t>
      </w:r>
      <w:r w:rsidR="002904F6">
        <w:rPr>
          <w:lang w:eastAsia="en-GB"/>
        </w:rPr>
        <w:t>server less</w:t>
      </w:r>
      <w:r>
        <w:rPr>
          <w:lang w:eastAsia="en-GB"/>
        </w:rPr>
        <w:t xml:space="preserve"> cloud environment, determining whether processing yields a significant reduction in latency.</w:t>
      </w:r>
    </w:p>
    <w:p w14:paraId="417B54CB" w14:textId="20BD4C2D" w:rsidR="000A145F" w:rsidRPr="00A54D03" w:rsidRDefault="000A145F" w:rsidP="000A145F">
      <w:pPr>
        <w:rPr>
          <w:lang w:val="ru-RU" w:eastAsia="en-GB"/>
        </w:rPr>
      </w:pPr>
      <w:r>
        <w:rPr>
          <w:lang w:eastAsia="en-GB"/>
        </w:rPr>
        <w:t>Qualitative analysis involves using thematic analysis to process subjective user feedback gathered during post-test interviews and surveys. Interview transcripts are systematically transcribed, coded, and classified according to recurring themes—such as the perception of voice naturalness, emotional comfort, interface accessibility challenges, and the ease of error correction. This thematic framework serves as the basis for creating a task backlog for Agile sprints, thereby ensuring continuous improvement of the user experience.</w:t>
      </w:r>
    </w:p>
    <w:p w14:paraId="3C9863F6" w14:textId="074A0969" w:rsidR="00AF6E3E" w:rsidRDefault="00AF6E3E" w:rsidP="00D5334D">
      <w:pPr>
        <w:pStyle w:val="Nagwek1"/>
        <w:rPr>
          <w:rFonts w:ascii="Arial" w:hAnsi="Arial" w:cs="Arial"/>
          <w:bCs/>
          <w:sz w:val="24"/>
          <w:szCs w:val="24"/>
        </w:rPr>
      </w:pPr>
      <w:bookmarkStart w:id="13" w:name="_Toc236999189"/>
      <w:r w:rsidRPr="00D03BEA">
        <w:rPr>
          <w:rFonts w:ascii="Arial" w:hAnsi="Arial" w:cs="Arial"/>
          <w:bCs/>
          <w:sz w:val="24"/>
          <w:szCs w:val="24"/>
        </w:rPr>
        <w:lastRenderedPageBreak/>
        <w:t>Conclusion</w:t>
      </w:r>
      <w:bookmarkEnd w:id="13"/>
    </w:p>
    <w:p w14:paraId="7EB5ECD0" w14:textId="387C4CFC" w:rsidR="000A145F" w:rsidRDefault="000A145F" w:rsidP="000A145F">
      <w:r>
        <w:t>This proposal presents a comprehensive, scientifically grounded, and technically sound roadmap for developing a cloud-based, personalized voice AI assistant for the field of assistive medical technologies. By integrating key areas of the "Applied Computer Technolog</w:t>
      </w:r>
      <w:r w:rsidR="00A54D03">
        <w:t xml:space="preserve">ies" bachelor’s program (UWTSD) - </w:t>
      </w:r>
      <w:r>
        <w:t xml:space="preserve">namely artificial intelligence, </w:t>
      </w:r>
      <w:r w:rsidR="00A54D03">
        <w:t>server less</w:t>
      </w:r>
      <w:r>
        <w:t xml:space="preserve"> cloud architecture, and full-stack mobile </w:t>
      </w:r>
      <w:r w:rsidR="00A54D03">
        <w:t xml:space="preserve">development - </w:t>
      </w:r>
      <w:r>
        <w:t>the project addresses a significant humanitarian challenge: the loss of a unique voice among patients who have lost the ability to speak.</w:t>
      </w:r>
    </w:p>
    <w:p w14:paraId="5088D0F1" w14:textId="3C0FFA56" w:rsidR="000A145F" w:rsidRDefault="000A145F" w:rsidP="000A145F">
      <w:r>
        <w:t>The significance of this work extends beyond its immediate technical outcomes. Bridging the gap between theoretical innovation and practical software development, the project demonstrates how emerging technologies can be ethically employed to tackle pressing healthcare issues and uphold human dignity. The resulting system architecture, empirical research strategy, and open-source software product establish a scalable foundation for the future advancement of assistive technologies, serving as compelling evidence of the transformative potential of applied computer technologies.</w:t>
      </w:r>
    </w:p>
    <w:p w14:paraId="4C038544" w14:textId="3E1C723F" w:rsidR="000A145F" w:rsidRDefault="000A145F" w:rsidP="000A145F"/>
    <w:p w14:paraId="12914083" w14:textId="32F48166" w:rsidR="000A145F" w:rsidRPr="000A145F" w:rsidRDefault="000A145F" w:rsidP="000A145F"/>
    <w:p w14:paraId="0FC025B8" w14:textId="77777777" w:rsidR="008D5E6B" w:rsidRPr="00D03BEA" w:rsidRDefault="001F51DA" w:rsidP="00AB7A25">
      <w:pPr>
        <w:pStyle w:val="Nagwek1"/>
        <w:rPr>
          <w:rFonts w:ascii="Arial" w:hAnsi="Arial" w:cs="Arial"/>
          <w:bCs/>
          <w:color w:val="auto"/>
          <w:sz w:val="24"/>
          <w:szCs w:val="24"/>
        </w:rPr>
      </w:pPr>
      <w:bookmarkStart w:id="14" w:name="_Toc236999190"/>
      <w:r w:rsidRPr="00D03BEA">
        <w:rPr>
          <w:rFonts w:ascii="Arial" w:hAnsi="Arial" w:cs="Arial"/>
          <w:bCs/>
          <w:sz w:val="24"/>
          <w:szCs w:val="24"/>
        </w:rPr>
        <w:t>Reference</w:t>
      </w:r>
      <w:bookmarkEnd w:id="14"/>
    </w:p>
    <w:sdt>
      <w:sdtPr>
        <w:rPr>
          <w:rFonts w:asciiTheme="minorHAnsi" w:eastAsiaTheme="minorEastAsia" w:hAnsiTheme="minorHAnsi" w:cstheme="minorBidi"/>
          <w:color w:val="auto"/>
          <w:sz w:val="24"/>
          <w:szCs w:val="24"/>
          <w:lang w:val="pl-PL"/>
        </w:rPr>
        <w:id w:val="757410878"/>
        <w:docPartObj>
          <w:docPartGallery w:val="Bibliographies"/>
          <w:docPartUnique/>
        </w:docPartObj>
      </w:sdtPr>
      <w:sdtEndPr>
        <w:rPr>
          <w:lang w:val="en-GB"/>
        </w:rPr>
      </w:sdtEndPr>
      <w:sdtContent>
        <w:sdt>
          <w:sdtPr>
            <w:rPr>
              <w:rFonts w:asciiTheme="minorHAnsi" w:eastAsiaTheme="minorEastAsia" w:hAnsiTheme="minorHAnsi" w:cstheme="minorBidi"/>
              <w:color w:val="auto"/>
              <w:sz w:val="24"/>
              <w:szCs w:val="24"/>
              <w:lang w:val="pl-PL"/>
            </w:rPr>
            <w:id w:val="111145805"/>
            <w:bibliography/>
          </w:sdtPr>
          <w:sdtEndPr>
            <w:rPr>
              <w:lang w:val="en-GB"/>
            </w:rPr>
          </w:sdtEndPr>
          <w:sdtContent>
            <w:p w14:paraId="397AF25C" w14:textId="263BA080" w:rsidR="002904F6" w:rsidRDefault="008D5E6B" w:rsidP="00B60491">
              <w:pPr>
                <w:pStyle w:val="Nagwek1"/>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430"/>
              </w:tblGrid>
              <w:tr w:rsidR="002904F6" w14:paraId="5EE98485" w14:textId="77777777">
                <w:trPr>
                  <w:divId w:val="721755575"/>
                  <w:tblCellSpacing w:w="15" w:type="dxa"/>
                </w:trPr>
                <w:tc>
                  <w:tcPr>
                    <w:tcW w:w="50" w:type="pct"/>
                    <w:hideMark/>
                  </w:tcPr>
                  <w:p w14:paraId="0CA0745F" w14:textId="11BA772F" w:rsidR="002904F6" w:rsidRDefault="002904F6">
                    <w:pPr>
                      <w:pStyle w:val="Bibliografia"/>
                      <w:rPr>
                        <w:noProof/>
                      </w:rPr>
                    </w:pPr>
                    <w:r>
                      <w:rPr>
                        <w:noProof/>
                      </w:rPr>
                      <w:t xml:space="preserve">[1] </w:t>
                    </w:r>
                  </w:p>
                </w:tc>
                <w:tc>
                  <w:tcPr>
                    <w:tcW w:w="0" w:type="auto"/>
                    <w:hideMark/>
                  </w:tcPr>
                  <w:p w14:paraId="029D12DE" w14:textId="77777777" w:rsidR="002904F6" w:rsidRDefault="002904F6">
                    <w:pPr>
                      <w:pStyle w:val="Bibliografia"/>
                      <w:rPr>
                        <w:noProof/>
                      </w:rPr>
                    </w:pPr>
                    <w:r>
                      <w:rPr>
                        <w:noProof/>
                      </w:rPr>
                      <w:t xml:space="preserve">S. Pargaonkar, “A Comprehensive Research Analysis of SDLC Agile,” </w:t>
                    </w:r>
                    <w:r>
                      <w:rPr>
                        <w:i/>
                        <w:iCs/>
                        <w:noProof/>
                      </w:rPr>
                      <w:t xml:space="preserve">International Journal of Scientific and Research Publications, </w:t>
                    </w:r>
                    <w:r>
                      <w:rPr>
                        <w:noProof/>
                      </w:rPr>
                      <w:t xml:space="preserve">vol. 13, no. 8, 2023. </w:t>
                    </w:r>
                  </w:p>
                </w:tc>
              </w:tr>
              <w:tr w:rsidR="002904F6" w14:paraId="4BC24503" w14:textId="77777777">
                <w:trPr>
                  <w:divId w:val="721755575"/>
                  <w:tblCellSpacing w:w="15" w:type="dxa"/>
                </w:trPr>
                <w:tc>
                  <w:tcPr>
                    <w:tcW w:w="50" w:type="pct"/>
                    <w:hideMark/>
                  </w:tcPr>
                  <w:p w14:paraId="3F8DD329" w14:textId="77777777" w:rsidR="002904F6" w:rsidRDefault="002904F6">
                    <w:pPr>
                      <w:pStyle w:val="Bibliografia"/>
                      <w:rPr>
                        <w:noProof/>
                      </w:rPr>
                    </w:pPr>
                    <w:r>
                      <w:rPr>
                        <w:noProof/>
                      </w:rPr>
                      <w:t xml:space="preserve">[2] </w:t>
                    </w:r>
                  </w:p>
                </w:tc>
                <w:tc>
                  <w:tcPr>
                    <w:tcW w:w="0" w:type="auto"/>
                    <w:hideMark/>
                  </w:tcPr>
                  <w:p w14:paraId="3EEAAB81" w14:textId="77777777" w:rsidR="002904F6" w:rsidRDefault="002904F6">
                    <w:pPr>
                      <w:pStyle w:val="Bibliografia"/>
                      <w:rPr>
                        <w:noProof/>
                      </w:rPr>
                    </w:pPr>
                    <w:r>
                      <w:rPr>
                        <w:noProof/>
                      </w:rPr>
                      <w:t>A. Albu, “Fundamentals of Innovation,” 05 September 2016. [Online]. Available: https://www.intechopen.com/chapters/55660.</w:t>
                    </w:r>
                  </w:p>
                </w:tc>
              </w:tr>
              <w:tr w:rsidR="002904F6" w14:paraId="1A7508AC" w14:textId="77777777">
                <w:trPr>
                  <w:divId w:val="721755575"/>
                  <w:tblCellSpacing w:w="15" w:type="dxa"/>
                </w:trPr>
                <w:tc>
                  <w:tcPr>
                    <w:tcW w:w="50" w:type="pct"/>
                    <w:hideMark/>
                  </w:tcPr>
                  <w:p w14:paraId="76DE5310" w14:textId="77777777" w:rsidR="002904F6" w:rsidRDefault="002904F6">
                    <w:pPr>
                      <w:pStyle w:val="Bibliografia"/>
                      <w:rPr>
                        <w:noProof/>
                      </w:rPr>
                    </w:pPr>
                    <w:r>
                      <w:rPr>
                        <w:noProof/>
                      </w:rPr>
                      <w:t xml:space="preserve">[3] </w:t>
                    </w:r>
                  </w:p>
                </w:tc>
                <w:tc>
                  <w:tcPr>
                    <w:tcW w:w="0" w:type="auto"/>
                    <w:hideMark/>
                  </w:tcPr>
                  <w:p w14:paraId="4A2577E2" w14:textId="77777777" w:rsidR="002904F6" w:rsidRDefault="002904F6">
                    <w:pPr>
                      <w:pStyle w:val="Bibliografia"/>
                      <w:rPr>
                        <w:noProof/>
                      </w:rPr>
                    </w:pPr>
                    <w:r>
                      <w:rPr>
                        <w:noProof/>
                      </w:rPr>
                      <w:t xml:space="preserve">T. Potapchuk, “Professional Self-Identification of Future Educators as a Form of Personal Growth,” </w:t>
                    </w:r>
                    <w:r>
                      <w:rPr>
                        <w:i/>
                        <w:iCs/>
                        <w:noProof/>
                      </w:rPr>
                      <w:t xml:space="preserve">Journal of History Culture and Art Research , </w:t>
                    </w:r>
                    <w:r>
                      <w:rPr>
                        <w:noProof/>
                      </w:rPr>
                      <w:t xml:space="preserve">vol. 9, no. 2, 2020. </w:t>
                    </w:r>
                  </w:p>
                </w:tc>
              </w:tr>
              <w:tr w:rsidR="002904F6" w14:paraId="7D581D1B" w14:textId="77777777">
                <w:trPr>
                  <w:divId w:val="721755575"/>
                  <w:tblCellSpacing w:w="15" w:type="dxa"/>
                </w:trPr>
                <w:tc>
                  <w:tcPr>
                    <w:tcW w:w="50" w:type="pct"/>
                    <w:hideMark/>
                  </w:tcPr>
                  <w:p w14:paraId="16DA73B9" w14:textId="77777777" w:rsidR="002904F6" w:rsidRDefault="002904F6">
                    <w:pPr>
                      <w:pStyle w:val="Bibliografia"/>
                      <w:rPr>
                        <w:noProof/>
                      </w:rPr>
                    </w:pPr>
                    <w:r>
                      <w:rPr>
                        <w:noProof/>
                      </w:rPr>
                      <w:t xml:space="preserve">[4] </w:t>
                    </w:r>
                  </w:p>
                </w:tc>
                <w:tc>
                  <w:tcPr>
                    <w:tcW w:w="0" w:type="auto"/>
                    <w:hideMark/>
                  </w:tcPr>
                  <w:p w14:paraId="55962D63" w14:textId="77777777" w:rsidR="002904F6" w:rsidRDefault="002904F6">
                    <w:pPr>
                      <w:pStyle w:val="Bibliografia"/>
                      <w:rPr>
                        <w:noProof/>
                      </w:rPr>
                    </w:pPr>
                    <w:r>
                      <w:rPr>
                        <w:noProof/>
                      </w:rPr>
                      <w:t xml:space="preserve">R. Wakkary, Things We Could Design: For More Than Human-Centered Worlds, The MIT Press, 2021. </w:t>
                    </w:r>
                  </w:p>
                </w:tc>
                <w:bookmarkStart w:id="15" w:name="_GoBack"/>
                <w:bookmarkEnd w:id="15"/>
              </w:tr>
              <w:tr w:rsidR="002904F6" w14:paraId="775C1E71" w14:textId="77777777">
                <w:trPr>
                  <w:divId w:val="721755575"/>
                  <w:tblCellSpacing w:w="15" w:type="dxa"/>
                </w:trPr>
                <w:tc>
                  <w:tcPr>
                    <w:tcW w:w="50" w:type="pct"/>
                    <w:hideMark/>
                  </w:tcPr>
                  <w:p w14:paraId="38619576" w14:textId="77777777" w:rsidR="002904F6" w:rsidRDefault="002904F6">
                    <w:pPr>
                      <w:pStyle w:val="Bibliografia"/>
                      <w:rPr>
                        <w:noProof/>
                      </w:rPr>
                    </w:pPr>
                    <w:r>
                      <w:rPr>
                        <w:noProof/>
                      </w:rPr>
                      <w:t xml:space="preserve">[5] </w:t>
                    </w:r>
                  </w:p>
                </w:tc>
                <w:tc>
                  <w:tcPr>
                    <w:tcW w:w="0" w:type="auto"/>
                    <w:hideMark/>
                  </w:tcPr>
                  <w:p w14:paraId="12AFA510" w14:textId="77777777" w:rsidR="002904F6" w:rsidRDefault="002904F6">
                    <w:pPr>
                      <w:pStyle w:val="Bibliografia"/>
                      <w:rPr>
                        <w:noProof/>
                      </w:rPr>
                    </w:pPr>
                    <w:r>
                      <w:rPr>
                        <w:noProof/>
                      </w:rPr>
                      <w:t>K. N. A. A.-R. S. A.-S. A Al Kuwaiti, “A review of the role of artificial intelligence in healthcare,” 2023. [Online]. Available: https://www.mdpi.com/2075-4426/13/6/951.</w:t>
                    </w:r>
                  </w:p>
                </w:tc>
              </w:tr>
              <w:tr w:rsidR="002904F6" w14:paraId="7D346575" w14:textId="77777777">
                <w:trPr>
                  <w:divId w:val="721755575"/>
                  <w:tblCellSpacing w:w="15" w:type="dxa"/>
                </w:trPr>
                <w:tc>
                  <w:tcPr>
                    <w:tcW w:w="50" w:type="pct"/>
                    <w:hideMark/>
                  </w:tcPr>
                  <w:p w14:paraId="2408C7C5" w14:textId="77777777" w:rsidR="002904F6" w:rsidRDefault="002904F6">
                    <w:pPr>
                      <w:pStyle w:val="Bibliografia"/>
                      <w:rPr>
                        <w:noProof/>
                      </w:rPr>
                    </w:pPr>
                    <w:r>
                      <w:rPr>
                        <w:noProof/>
                      </w:rPr>
                      <w:lastRenderedPageBreak/>
                      <w:t xml:space="preserve">[6] </w:t>
                    </w:r>
                  </w:p>
                </w:tc>
                <w:tc>
                  <w:tcPr>
                    <w:tcW w:w="0" w:type="auto"/>
                    <w:hideMark/>
                  </w:tcPr>
                  <w:p w14:paraId="7FE487A3" w14:textId="77777777" w:rsidR="002904F6" w:rsidRDefault="002904F6">
                    <w:pPr>
                      <w:pStyle w:val="Bibliografia"/>
                      <w:rPr>
                        <w:noProof/>
                      </w:rPr>
                    </w:pPr>
                    <w:r>
                      <w:rPr>
                        <w:noProof/>
                      </w:rPr>
                      <w:t xml:space="preserve">M. W. A Wittig, Amazon Web Services in Action: An in-depth guide to AWS, 2023. </w:t>
                    </w:r>
                  </w:p>
                </w:tc>
              </w:tr>
              <w:tr w:rsidR="002904F6" w14:paraId="249C9E0B" w14:textId="77777777">
                <w:trPr>
                  <w:divId w:val="721755575"/>
                  <w:tblCellSpacing w:w="15" w:type="dxa"/>
                </w:trPr>
                <w:tc>
                  <w:tcPr>
                    <w:tcW w:w="50" w:type="pct"/>
                    <w:hideMark/>
                  </w:tcPr>
                  <w:p w14:paraId="5E253369" w14:textId="77777777" w:rsidR="002904F6" w:rsidRDefault="002904F6">
                    <w:pPr>
                      <w:pStyle w:val="Bibliografia"/>
                      <w:rPr>
                        <w:noProof/>
                      </w:rPr>
                    </w:pPr>
                    <w:r>
                      <w:rPr>
                        <w:noProof/>
                      </w:rPr>
                      <w:t xml:space="preserve">[7] </w:t>
                    </w:r>
                  </w:p>
                </w:tc>
                <w:tc>
                  <w:tcPr>
                    <w:tcW w:w="0" w:type="auto"/>
                    <w:hideMark/>
                  </w:tcPr>
                  <w:p w14:paraId="5432315D" w14:textId="77777777" w:rsidR="002904F6" w:rsidRDefault="002904F6">
                    <w:pPr>
                      <w:pStyle w:val="Bibliografia"/>
                      <w:rPr>
                        <w:noProof/>
                      </w:rPr>
                    </w:pPr>
                    <w:r>
                      <w:rPr>
                        <w:noProof/>
                      </w:rPr>
                      <w:t xml:space="preserve">L. Y. W. H. H Li, “The impact of GDPR on global technology development,” </w:t>
                    </w:r>
                    <w:r>
                      <w:rPr>
                        <w:i/>
                        <w:iCs/>
                        <w:noProof/>
                      </w:rPr>
                      <w:t xml:space="preserve">Journal of Global Information Technology, </w:t>
                    </w:r>
                    <w:r>
                      <w:rPr>
                        <w:noProof/>
                      </w:rPr>
                      <w:t xml:space="preserve">2019. </w:t>
                    </w:r>
                  </w:p>
                </w:tc>
              </w:tr>
              <w:tr w:rsidR="002904F6" w14:paraId="4F4C30CC" w14:textId="77777777">
                <w:trPr>
                  <w:divId w:val="721755575"/>
                  <w:tblCellSpacing w:w="15" w:type="dxa"/>
                </w:trPr>
                <w:tc>
                  <w:tcPr>
                    <w:tcW w:w="50" w:type="pct"/>
                    <w:hideMark/>
                  </w:tcPr>
                  <w:p w14:paraId="2767DCFF" w14:textId="77777777" w:rsidR="002904F6" w:rsidRDefault="002904F6">
                    <w:pPr>
                      <w:pStyle w:val="Bibliografia"/>
                      <w:rPr>
                        <w:noProof/>
                      </w:rPr>
                    </w:pPr>
                    <w:r>
                      <w:rPr>
                        <w:noProof/>
                      </w:rPr>
                      <w:t xml:space="preserve">[8] </w:t>
                    </w:r>
                  </w:p>
                </w:tc>
                <w:tc>
                  <w:tcPr>
                    <w:tcW w:w="0" w:type="auto"/>
                    <w:hideMark/>
                  </w:tcPr>
                  <w:p w14:paraId="5695E3AC" w14:textId="77777777" w:rsidR="002904F6" w:rsidRDefault="002904F6">
                    <w:pPr>
                      <w:pStyle w:val="Bibliografia"/>
                      <w:rPr>
                        <w:noProof/>
                      </w:rPr>
                    </w:pPr>
                    <w:r>
                      <w:rPr>
                        <w:noProof/>
                      </w:rPr>
                      <w:t xml:space="preserve">S. K. P Sbarski, Serverless architectures on AWS: with examples using Aws Lambda, 2017. </w:t>
                    </w:r>
                  </w:p>
                </w:tc>
              </w:tr>
              <w:tr w:rsidR="002904F6" w14:paraId="53A60D29" w14:textId="77777777">
                <w:trPr>
                  <w:divId w:val="721755575"/>
                  <w:tblCellSpacing w:w="15" w:type="dxa"/>
                </w:trPr>
                <w:tc>
                  <w:tcPr>
                    <w:tcW w:w="50" w:type="pct"/>
                    <w:hideMark/>
                  </w:tcPr>
                  <w:p w14:paraId="38F8F0DB" w14:textId="77777777" w:rsidR="002904F6" w:rsidRDefault="002904F6">
                    <w:pPr>
                      <w:pStyle w:val="Bibliografia"/>
                      <w:rPr>
                        <w:noProof/>
                      </w:rPr>
                    </w:pPr>
                    <w:r>
                      <w:rPr>
                        <w:noProof/>
                      </w:rPr>
                      <w:t xml:space="preserve">[9] </w:t>
                    </w:r>
                  </w:p>
                </w:tc>
                <w:tc>
                  <w:tcPr>
                    <w:tcW w:w="0" w:type="auto"/>
                    <w:hideMark/>
                  </w:tcPr>
                  <w:p w14:paraId="413CC6DE" w14:textId="77777777" w:rsidR="002904F6" w:rsidRDefault="002904F6">
                    <w:pPr>
                      <w:pStyle w:val="Bibliografia"/>
                      <w:rPr>
                        <w:noProof/>
                      </w:rPr>
                    </w:pPr>
                    <w:r>
                      <w:rPr>
                        <w:noProof/>
                      </w:rPr>
                      <w:t xml:space="preserve">A. Chaudhary, Deep Learning With PyTorch, Ajmer, India: Igi-global, 2020. </w:t>
                    </w:r>
                  </w:p>
                </w:tc>
              </w:tr>
              <w:tr w:rsidR="002904F6" w14:paraId="76E2F3DD" w14:textId="77777777">
                <w:trPr>
                  <w:divId w:val="721755575"/>
                  <w:tblCellSpacing w:w="15" w:type="dxa"/>
                </w:trPr>
                <w:tc>
                  <w:tcPr>
                    <w:tcW w:w="50" w:type="pct"/>
                    <w:hideMark/>
                  </w:tcPr>
                  <w:p w14:paraId="2453C7EC" w14:textId="77777777" w:rsidR="002904F6" w:rsidRDefault="002904F6">
                    <w:pPr>
                      <w:pStyle w:val="Bibliografia"/>
                      <w:rPr>
                        <w:noProof/>
                      </w:rPr>
                    </w:pPr>
                    <w:r>
                      <w:rPr>
                        <w:noProof/>
                      </w:rPr>
                      <w:t xml:space="preserve">[10] </w:t>
                    </w:r>
                  </w:p>
                </w:tc>
                <w:tc>
                  <w:tcPr>
                    <w:tcW w:w="0" w:type="auto"/>
                    <w:hideMark/>
                  </w:tcPr>
                  <w:p w14:paraId="3D295D09" w14:textId="77777777" w:rsidR="002904F6" w:rsidRDefault="002904F6">
                    <w:pPr>
                      <w:pStyle w:val="Bibliografia"/>
                      <w:rPr>
                        <w:noProof/>
                      </w:rPr>
                    </w:pPr>
                    <w:r>
                      <w:rPr>
                        <w:noProof/>
                      </w:rPr>
                      <w:t xml:space="preserve">F. F. -. J. M. PD Dwiyansah, “A Comparative Analysis of the Advanced Encryption Standard (AES) 128-, 192-, and 256-Bit Algorithms in Digital Data Security,” </w:t>
                    </w:r>
                    <w:r>
                      <w:rPr>
                        <w:i/>
                        <w:iCs/>
                        <w:noProof/>
                      </w:rPr>
                      <w:t xml:space="preserve">Jurnal Multidisiplin Sahombu, </w:t>
                    </w:r>
                    <w:r>
                      <w:rPr>
                        <w:noProof/>
                      </w:rPr>
                      <w:t xml:space="preserve">vol. 6, no. 2, 2026. </w:t>
                    </w:r>
                  </w:p>
                </w:tc>
              </w:tr>
              <w:tr w:rsidR="002904F6" w14:paraId="2DDB91EB" w14:textId="77777777">
                <w:trPr>
                  <w:divId w:val="721755575"/>
                  <w:tblCellSpacing w:w="15" w:type="dxa"/>
                </w:trPr>
                <w:tc>
                  <w:tcPr>
                    <w:tcW w:w="50" w:type="pct"/>
                    <w:hideMark/>
                  </w:tcPr>
                  <w:p w14:paraId="7BB25E11" w14:textId="77777777" w:rsidR="002904F6" w:rsidRDefault="002904F6">
                    <w:pPr>
                      <w:pStyle w:val="Bibliografia"/>
                      <w:rPr>
                        <w:noProof/>
                      </w:rPr>
                    </w:pPr>
                    <w:r>
                      <w:rPr>
                        <w:noProof/>
                      </w:rPr>
                      <w:t xml:space="preserve">[11] </w:t>
                    </w:r>
                  </w:p>
                </w:tc>
                <w:tc>
                  <w:tcPr>
                    <w:tcW w:w="0" w:type="auto"/>
                    <w:hideMark/>
                  </w:tcPr>
                  <w:p w14:paraId="04CFAAE4" w14:textId="77777777" w:rsidR="002904F6" w:rsidRDefault="002904F6">
                    <w:pPr>
                      <w:pStyle w:val="Bibliografia"/>
                      <w:rPr>
                        <w:noProof/>
                      </w:rPr>
                    </w:pPr>
                    <w:r>
                      <w:rPr>
                        <w:noProof/>
                      </w:rPr>
                      <w:t xml:space="preserve">P. S. D. T. Prof. Seema Suresh Kute, “A Review on Various Software Development Life Cycle models,” </w:t>
                    </w:r>
                    <w:r>
                      <w:rPr>
                        <w:i/>
                        <w:iCs/>
                        <w:noProof/>
                      </w:rPr>
                      <w:t xml:space="preserve">International Journal of Research in Computer and communication technology, </w:t>
                    </w:r>
                    <w:r>
                      <w:rPr>
                        <w:noProof/>
                      </w:rPr>
                      <w:t xml:space="preserve">vol. 3, no. 7, 2014. </w:t>
                    </w:r>
                  </w:p>
                </w:tc>
              </w:tr>
              <w:tr w:rsidR="002904F6" w14:paraId="1FC22632" w14:textId="77777777">
                <w:trPr>
                  <w:divId w:val="721755575"/>
                  <w:tblCellSpacing w:w="15" w:type="dxa"/>
                </w:trPr>
                <w:tc>
                  <w:tcPr>
                    <w:tcW w:w="50" w:type="pct"/>
                    <w:hideMark/>
                  </w:tcPr>
                  <w:p w14:paraId="5B79BAD6" w14:textId="77777777" w:rsidR="002904F6" w:rsidRDefault="002904F6">
                    <w:pPr>
                      <w:pStyle w:val="Bibliografia"/>
                      <w:rPr>
                        <w:noProof/>
                      </w:rPr>
                    </w:pPr>
                    <w:r>
                      <w:rPr>
                        <w:noProof/>
                      </w:rPr>
                      <w:t xml:space="preserve">[12] </w:t>
                    </w:r>
                  </w:p>
                </w:tc>
                <w:tc>
                  <w:tcPr>
                    <w:tcW w:w="0" w:type="auto"/>
                    <w:hideMark/>
                  </w:tcPr>
                  <w:p w14:paraId="6801951B" w14:textId="77777777" w:rsidR="002904F6" w:rsidRDefault="002904F6">
                    <w:pPr>
                      <w:pStyle w:val="Bibliografia"/>
                      <w:rPr>
                        <w:noProof/>
                      </w:rPr>
                    </w:pPr>
                    <w:r>
                      <w:rPr>
                        <w:noProof/>
                      </w:rPr>
                      <w:t xml:space="preserve">O. B. D. &amp;. B. Gelo, “Quantitative and Qualitative Research: Beyond the Debate,” </w:t>
                    </w:r>
                    <w:r>
                      <w:rPr>
                        <w:i/>
                        <w:iCs/>
                        <w:noProof/>
                      </w:rPr>
                      <w:t xml:space="preserve">Springer Nature Link, </w:t>
                    </w:r>
                    <w:r>
                      <w:rPr>
                        <w:noProof/>
                      </w:rPr>
                      <w:t xml:space="preserve">vol. 42, pp. 266-290, 2008. </w:t>
                    </w:r>
                  </w:p>
                </w:tc>
              </w:tr>
            </w:tbl>
            <w:p w14:paraId="76400987" w14:textId="77777777" w:rsidR="002904F6" w:rsidRDefault="002904F6">
              <w:pPr>
                <w:divId w:val="721755575"/>
                <w:rPr>
                  <w:rFonts w:eastAsia="Times New Roman"/>
                  <w:noProof/>
                </w:rPr>
              </w:pPr>
            </w:p>
            <w:p w14:paraId="4580AB27" w14:textId="111D3536" w:rsidR="008D5E6B" w:rsidRDefault="008D5E6B">
              <w:r>
                <w:rPr>
                  <w:b/>
                  <w:bCs/>
                </w:rPr>
                <w:fldChar w:fldCharType="end"/>
              </w:r>
            </w:p>
          </w:sdtContent>
        </w:sdt>
      </w:sdtContent>
    </w:sdt>
    <w:p w14:paraId="62414F08" w14:textId="469CFDC4" w:rsidR="00960557" w:rsidRPr="00D03BEA" w:rsidRDefault="00960557" w:rsidP="00AB7A25">
      <w:pPr>
        <w:pStyle w:val="Nagwek1"/>
        <w:rPr>
          <w:rFonts w:ascii="Arial" w:hAnsi="Arial" w:cs="Arial"/>
          <w:bCs/>
          <w:color w:val="auto"/>
          <w:sz w:val="24"/>
          <w:szCs w:val="24"/>
        </w:rPr>
      </w:pPr>
    </w:p>
    <w:p w14:paraId="2023100D" w14:textId="30ABA74C" w:rsidR="00AB7A25" w:rsidRPr="00D03BEA" w:rsidRDefault="001F51DA" w:rsidP="00AB7A25">
      <w:pPr>
        <w:pStyle w:val="Nagwek1"/>
        <w:rPr>
          <w:rFonts w:ascii="Arial" w:hAnsi="Arial" w:cs="Arial"/>
          <w:bCs/>
          <w:color w:val="0070C0"/>
          <w:sz w:val="24"/>
          <w:szCs w:val="24"/>
        </w:rPr>
      </w:pPr>
      <w:bookmarkStart w:id="16" w:name="_Toc236999191"/>
      <w:r w:rsidRPr="00D03BEA">
        <w:rPr>
          <w:rFonts w:ascii="Arial" w:hAnsi="Arial" w:cs="Arial"/>
          <w:bCs/>
          <w:sz w:val="24"/>
          <w:szCs w:val="24"/>
        </w:rPr>
        <w:t>Appendices</w:t>
      </w:r>
      <w:bookmarkEnd w:id="16"/>
    </w:p>
    <w:p w14:paraId="30D6E95C" w14:textId="6F943330" w:rsidR="00A62372" w:rsidRDefault="00A62372" w:rsidP="008C5C46">
      <w:pPr>
        <w:tabs>
          <w:tab w:val="left" w:pos="1471"/>
        </w:tabs>
        <w:jc w:val="both"/>
        <w:rPr>
          <w:rFonts w:ascii="Arial" w:hAnsi="Arial" w:cs="Arial"/>
          <w:b/>
          <w:bCs/>
        </w:rPr>
      </w:pPr>
    </w:p>
    <w:p w14:paraId="5176FB16" w14:textId="77777777" w:rsidR="00ED03FE" w:rsidRPr="00452F4D" w:rsidRDefault="00ED03FE" w:rsidP="00452F4D">
      <w:pPr>
        <w:pStyle w:val="Nagwek4"/>
        <w:rPr>
          <w:rFonts w:ascii="Arial" w:hAnsi="Arial" w:cs="Arial"/>
          <w:i w:val="0"/>
        </w:rPr>
      </w:pPr>
      <w:bookmarkStart w:id="17" w:name="_Toc236999192"/>
      <w:r w:rsidRPr="00452F4D">
        <w:rPr>
          <w:rFonts w:ascii="Arial" w:hAnsi="Arial" w:cs="Arial"/>
          <w:i w:val="0"/>
        </w:rPr>
        <w:t>Pilot Data Collection Survey &amp; Feedback Summary</w:t>
      </w:r>
      <w:bookmarkEnd w:id="17"/>
    </w:p>
    <w:p w14:paraId="5C8B65EA" w14:textId="77777777" w:rsidR="00ED03FE" w:rsidRPr="00ED03FE" w:rsidRDefault="00ED03FE" w:rsidP="00ED03FE">
      <w:pPr>
        <w:tabs>
          <w:tab w:val="left" w:pos="1471"/>
        </w:tabs>
        <w:jc w:val="both"/>
        <w:rPr>
          <w:rFonts w:ascii="Arial" w:hAnsi="Arial" w:cs="Arial"/>
        </w:rPr>
      </w:pPr>
      <w:r w:rsidRPr="00ED03FE">
        <w:rPr>
          <w:rFonts w:ascii="Arial" w:hAnsi="Arial" w:cs="Arial"/>
        </w:rPr>
        <w:t>A pilot evaluation was conducted with five participants to test the intake questionnaire and usability evaluation protocol. Participants completed three core tasks: registering a short audio sample, typing a sentence for voice synthesis, and navigating the emergency phrase layout.</w:t>
      </w:r>
    </w:p>
    <w:p w14:paraId="077CB830" w14:textId="58A2B7B7" w:rsidR="00ED03FE" w:rsidRPr="00ED03FE" w:rsidRDefault="00ED03FE" w:rsidP="00ED03FE">
      <w:pPr>
        <w:tabs>
          <w:tab w:val="left" w:pos="1471"/>
        </w:tabs>
        <w:jc w:val="both"/>
        <w:rPr>
          <w:rFonts w:ascii="Arial" w:hAnsi="Arial" w:cs="Arial"/>
        </w:rPr>
      </w:pPr>
      <w:r w:rsidRPr="00ED03FE">
        <w:rPr>
          <w:rFonts w:ascii="Arial" w:hAnsi="Arial" w:cs="Arial"/>
        </w:rPr>
        <w:t>Intake Question 1: Rate the clarity of the synthesized voice on a scale of 1 to 5. (Mean Pilot Score: 4.2 / 5.0)</w:t>
      </w:r>
    </w:p>
    <w:p w14:paraId="37E1FEC9" w14:textId="77777777" w:rsidR="00ED03FE" w:rsidRDefault="00ED03FE" w:rsidP="00ED03FE">
      <w:pPr>
        <w:tabs>
          <w:tab w:val="left" w:pos="1471"/>
        </w:tabs>
        <w:jc w:val="both"/>
        <w:rPr>
          <w:rFonts w:ascii="Arial" w:hAnsi="Arial" w:cs="Arial"/>
        </w:rPr>
      </w:pPr>
      <w:r w:rsidRPr="00ED03FE">
        <w:rPr>
          <w:rFonts w:ascii="Arial" w:hAnsi="Arial" w:cs="Arial"/>
        </w:rPr>
        <w:t>Intake Question 2: Rate the ease of navigating the text input interface. (Mean Pilot Score: 3.4 / 5.0)</w:t>
      </w:r>
    </w:p>
    <w:p w14:paraId="776586AC" w14:textId="6F698D7F" w:rsidR="00452F4D" w:rsidRPr="00452F4D" w:rsidRDefault="00ED03FE" w:rsidP="00452F4D">
      <w:pPr>
        <w:tabs>
          <w:tab w:val="left" w:pos="1471"/>
        </w:tabs>
        <w:jc w:val="both"/>
        <w:rPr>
          <w:rFonts w:ascii="Arial" w:hAnsi="Arial" w:cs="Arial"/>
        </w:rPr>
      </w:pPr>
      <w:r w:rsidRPr="00ED03FE">
        <w:rPr>
          <w:rFonts w:ascii="Arial" w:hAnsi="Arial" w:cs="Arial"/>
        </w:rPr>
        <w:t>Key Qualitative Feedback Summary: Participants noted that speech generation speed was excellent, but requested larger button dimensions and an option for high-contrast dark mode to accommodate visual fatigue.</w:t>
      </w:r>
      <w:r w:rsidR="00452F4D">
        <w:rPr>
          <w:rFonts w:ascii="Arial" w:hAnsi="Arial" w:cs="Arial"/>
        </w:rPr>
        <w:br/>
      </w:r>
      <w:r w:rsidR="00452F4D">
        <w:rPr>
          <w:rFonts w:ascii="Arial" w:hAnsi="Arial" w:cs="Arial"/>
        </w:rPr>
        <w:lastRenderedPageBreak/>
        <w:br/>
      </w:r>
      <w:r w:rsidR="00452F4D" w:rsidRPr="00452F4D">
        <w:rPr>
          <w:rStyle w:val="Nagwek4Znak"/>
          <w:rFonts w:ascii="Arial" w:hAnsi="Arial" w:cs="Arial"/>
          <w:i w:val="0"/>
        </w:rPr>
        <w:t xml:space="preserve">System Design </w:t>
      </w:r>
      <w:proofErr w:type="spellStart"/>
      <w:r w:rsidR="00452F4D" w:rsidRPr="00452F4D">
        <w:rPr>
          <w:rStyle w:val="Nagwek4Znak"/>
          <w:rFonts w:ascii="Arial" w:hAnsi="Arial" w:cs="Arial"/>
          <w:i w:val="0"/>
        </w:rPr>
        <w:t>Artifacts</w:t>
      </w:r>
      <w:proofErr w:type="spellEnd"/>
      <w:r w:rsidR="00452F4D" w:rsidRPr="00452F4D">
        <w:rPr>
          <w:rStyle w:val="Nagwek4Znak"/>
          <w:rFonts w:ascii="Arial" w:hAnsi="Arial" w:cs="Arial"/>
          <w:i w:val="0"/>
        </w:rPr>
        <w:t>.</w:t>
      </w:r>
    </w:p>
    <w:p w14:paraId="0CEC748A" w14:textId="77777777" w:rsidR="00452F4D" w:rsidRPr="00452F4D" w:rsidRDefault="00452F4D" w:rsidP="00452F4D">
      <w:pPr>
        <w:tabs>
          <w:tab w:val="left" w:pos="1471"/>
        </w:tabs>
        <w:jc w:val="both"/>
        <w:rPr>
          <w:rFonts w:ascii="Arial" w:hAnsi="Arial" w:cs="Arial"/>
        </w:rPr>
      </w:pPr>
      <w:r w:rsidRPr="00452F4D">
        <w:rPr>
          <w:rFonts w:ascii="Arial" w:hAnsi="Arial" w:cs="Arial"/>
        </w:rPr>
        <w:t xml:space="preserve">Design </w:t>
      </w:r>
      <w:proofErr w:type="spellStart"/>
      <w:r w:rsidRPr="00452F4D">
        <w:rPr>
          <w:rFonts w:ascii="Arial" w:hAnsi="Arial" w:cs="Arial"/>
        </w:rPr>
        <w:t>Artifact</w:t>
      </w:r>
      <w:proofErr w:type="spellEnd"/>
      <w:r w:rsidRPr="00452F4D">
        <w:rPr>
          <w:rFonts w:ascii="Arial" w:hAnsi="Arial" w:cs="Arial"/>
        </w:rPr>
        <w:t xml:space="preserve"> 1: Data Flow and Sequence Diagram</w:t>
      </w:r>
    </w:p>
    <w:p w14:paraId="30682727" w14:textId="55237782" w:rsidR="00452F4D" w:rsidRPr="00452F4D" w:rsidRDefault="00452F4D" w:rsidP="00452F4D">
      <w:pPr>
        <w:tabs>
          <w:tab w:val="left" w:pos="1471"/>
        </w:tabs>
        <w:jc w:val="both"/>
        <w:rPr>
          <w:rFonts w:ascii="Arial" w:hAnsi="Arial" w:cs="Arial"/>
        </w:rPr>
      </w:pPr>
      <w:r w:rsidRPr="00452F4D">
        <w:rPr>
          <w:rFonts w:ascii="Arial" w:hAnsi="Arial" w:cs="Arial"/>
        </w:rPr>
        <w:t xml:space="preserve">The system's operational sequence architecture describes the end-to-end data processing workflow for real-time speech generation. The patient enters text or selects pre-configured phrases within a mobile application developed using React Native. The application encapsulates this text into a secure JSON request and transmits it via HTTPS to Amazon API Gateway. API Gateway forwards the event to an AWS Lambda function that executes a containerized </w:t>
      </w:r>
      <w:proofErr w:type="spellStart"/>
      <w:r w:rsidRPr="00452F4D">
        <w:rPr>
          <w:rFonts w:ascii="Arial" w:hAnsi="Arial" w:cs="Arial"/>
        </w:rPr>
        <w:t>PyTorch</w:t>
      </w:r>
      <w:proofErr w:type="spellEnd"/>
      <w:r w:rsidRPr="00452F4D">
        <w:rPr>
          <w:rFonts w:ascii="Arial" w:hAnsi="Arial" w:cs="Arial"/>
        </w:rPr>
        <w:t xml:space="preserve"> model inference pipeline. The model retrieves a lightweight personal voice profile, synthesizes the audio signal, and returns the binary audio stream (buffer) via API Gateway to the mobile device for pl</w:t>
      </w:r>
      <w:r>
        <w:rPr>
          <w:rFonts w:ascii="Arial" w:hAnsi="Arial" w:cs="Arial"/>
        </w:rPr>
        <w:t>ayback.</w:t>
      </w:r>
    </w:p>
    <w:p w14:paraId="26B2CC86" w14:textId="77777777" w:rsidR="00452F4D" w:rsidRPr="00452F4D" w:rsidRDefault="00452F4D" w:rsidP="00452F4D">
      <w:pPr>
        <w:tabs>
          <w:tab w:val="left" w:pos="1471"/>
        </w:tabs>
        <w:jc w:val="both"/>
        <w:rPr>
          <w:rFonts w:ascii="Arial" w:hAnsi="Arial" w:cs="Arial"/>
        </w:rPr>
      </w:pPr>
      <w:r w:rsidRPr="00452F4D">
        <w:rPr>
          <w:rFonts w:ascii="Arial" w:hAnsi="Arial" w:cs="Arial"/>
        </w:rPr>
        <w:t xml:space="preserve">Design </w:t>
      </w:r>
      <w:proofErr w:type="spellStart"/>
      <w:r w:rsidRPr="00452F4D">
        <w:rPr>
          <w:rFonts w:ascii="Arial" w:hAnsi="Arial" w:cs="Arial"/>
        </w:rPr>
        <w:t>Artifact</w:t>
      </w:r>
      <w:proofErr w:type="spellEnd"/>
      <w:r w:rsidRPr="00452F4D">
        <w:rPr>
          <w:rFonts w:ascii="Arial" w:hAnsi="Arial" w:cs="Arial"/>
        </w:rPr>
        <w:t xml:space="preserve"> 2: System Requirements Specification</w:t>
      </w:r>
    </w:p>
    <w:p w14:paraId="237CA0E4" w14:textId="345D03DA" w:rsidR="00ED03FE" w:rsidRPr="00ED03FE" w:rsidRDefault="00452F4D" w:rsidP="00452F4D">
      <w:pPr>
        <w:tabs>
          <w:tab w:val="left" w:pos="1471"/>
        </w:tabs>
        <w:jc w:val="both"/>
        <w:rPr>
          <w:rFonts w:ascii="Arial" w:hAnsi="Arial" w:cs="Arial"/>
        </w:rPr>
      </w:pPr>
      <w:r w:rsidRPr="00452F4D">
        <w:rPr>
          <w:rFonts w:ascii="Arial" w:hAnsi="Arial" w:cs="Arial"/>
        </w:rPr>
        <w:t>The system requirements specification establishes strict functional and non-functional parameters for the assistant's operation. Functional requirements mandate that the system must accept text input via touch, eye-tracking, or switch-access interfaces; convert text into synthesized speech using a personalized, trained voice profile; and support the caching of key emergency phrases for offline use. Non-functional requirements stipulate that total speech synthesis latency—from the moment of input to the start of audio playback—must not exceed 500 milliseconds on standard 4G or Wi-Fi networks. Furthermore, security requirements mandate the encryption of all biometric data used for voice model training—using AES-256 for storage in Amazon S3 and TLS 1.3 for data in transit—in strict compliance with medical data protection regulations.</w:t>
      </w:r>
    </w:p>
    <w:sectPr w:rsidR="00ED03FE" w:rsidRPr="00ED03FE" w:rsidSect="00ED03FE">
      <w:pgSz w:w="11906" w:h="16838"/>
      <w:pgMar w:top="1440" w:right="1440" w:bottom="1440" w:left="156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ptos">
    <w:altName w:val="Arial"/>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00003" w:usb1="00000000" w:usb2="00000000" w:usb3="00000000" w:csb0="00000001"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abstractNumId w:val="14"/>
  </w:num>
  <w:num w:numId="2">
    <w:abstractNumId w:val="5"/>
  </w:num>
  <w:num w:numId="3">
    <w:abstractNumId w:val="15"/>
  </w:num>
  <w:num w:numId="4">
    <w:abstractNumId w:val="2"/>
  </w:num>
  <w:num w:numId="5">
    <w:abstractNumId w:val="9"/>
  </w:num>
  <w:num w:numId="6">
    <w:abstractNumId w:val="12"/>
  </w:num>
  <w:num w:numId="7">
    <w:abstractNumId w:val="3"/>
  </w:num>
  <w:num w:numId="8">
    <w:abstractNumId w:val="1"/>
  </w:num>
  <w:num w:numId="9">
    <w:abstractNumId w:val="7"/>
  </w:num>
  <w:num w:numId="10">
    <w:abstractNumId w:val="6"/>
  </w:num>
  <w:num w:numId="11">
    <w:abstractNumId w:val="0"/>
  </w:num>
  <w:num w:numId="12">
    <w:abstractNumId w:val="16"/>
  </w:num>
  <w:num w:numId="13">
    <w:abstractNumId w:val="8"/>
  </w:num>
  <w:num w:numId="14">
    <w:abstractNumId w:val="11"/>
  </w:num>
  <w:num w:numId="15">
    <w:abstractNumId w:val="10"/>
  </w:num>
  <w:num w:numId="16">
    <w:abstractNumId w:val="13"/>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51DA"/>
    <w:rsid w:val="000009B4"/>
    <w:rsid w:val="000246C7"/>
    <w:rsid w:val="00027158"/>
    <w:rsid w:val="000528B8"/>
    <w:rsid w:val="00063357"/>
    <w:rsid w:val="000A145F"/>
    <w:rsid w:val="000B230E"/>
    <w:rsid w:val="000C51EC"/>
    <w:rsid w:val="000C7D87"/>
    <w:rsid w:val="00111ECF"/>
    <w:rsid w:val="00122F10"/>
    <w:rsid w:val="001316BA"/>
    <w:rsid w:val="00163820"/>
    <w:rsid w:val="00193107"/>
    <w:rsid w:val="001B0DCF"/>
    <w:rsid w:val="001F51DA"/>
    <w:rsid w:val="00227FBC"/>
    <w:rsid w:val="00286DF1"/>
    <w:rsid w:val="002904F6"/>
    <w:rsid w:val="002B5B5C"/>
    <w:rsid w:val="002D05C9"/>
    <w:rsid w:val="003467DF"/>
    <w:rsid w:val="00364A8C"/>
    <w:rsid w:val="003B2C90"/>
    <w:rsid w:val="004442F2"/>
    <w:rsid w:val="00452F4D"/>
    <w:rsid w:val="00475FEB"/>
    <w:rsid w:val="00492CBC"/>
    <w:rsid w:val="00494EFE"/>
    <w:rsid w:val="004A04C2"/>
    <w:rsid w:val="004D3778"/>
    <w:rsid w:val="00580036"/>
    <w:rsid w:val="005D3E28"/>
    <w:rsid w:val="005D5FCA"/>
    <w:rsid w:val="005D681D"/>
    <w:rsid w:val="00604794"/>
    <w:rsid w:val="00654CD8"/>
    <w:rsid w:val="00675E0B"/>
    <w:rsid w:val="007170B3"/>
    <w:rsid w:val="00731060"/>
    <w:rsid w:val="00764746"/>
    <w:rsid w:val="00796A85"/>
    <w:rsid w:val="007F68A2"/>
    <w:rsid w:val="008446D1"/>
    <w:rsid w:val="00853332"/>
    <w:rsid w:val="008C5C46"/>
    <w:rsid w:val="008D5E6B"/>
    <w:rsid w:val="00954D56"/>
    <w:rsid w:val="00960557"/>
    <w:rsid w:val="00963749"/>
    <w:rsid w:val="00973F0B"/>
    <w:rsid w:val="009A443E"/>
    <w:rsid w:val="009D1085"/>
    <w:rsid w:val="00A21BF1"/>
    <w:rsid w:val="00A275CB"/>
    <w:rsid w:val="00A54D03"/>
    <w:rsid w:val="00A62372"/>
    <w:rsid w:val="00A779D5"/>
    <w:rsid w:val="00A84242"/>
    <w:rsid w:val="00AB61F4"/>
    <w:rsid w:val="00AB7A25"/>
    <w:rsid w:val="00AF4DBC"/>
    <w:rsid w:val="00AF6E3E"/>
    <w:rsid w:val="00B2329F"/>
    <w:rsid w:val="00B60491"/>
    <w:rsid w:val="00B82601"/>
    <w:rsid w:val="00BE521A"/>
    <w:rsid w:val="00C260AF"/>
    <w:rsid w:val="00C450EC"/>
    <w:rsid w:val="00C64F71"/>
    <w:rsid w:val="00CB27C1"/>
    <w:rsid w:val="00D03BEA"/>
    <w:rsid w:val="00D07DEF"/>
    <w:rsid w:val="00D43A3A"/>
    <w:rsid w:val="00D5334D"/>
    <w:rsid w:val="00D62003"/>
    <w:rsid w:val="00DA6B69"/>
    <w:rsid w:val="00E13D74"/>
    <w:rsid w:val="00E5798D"/>
    <w:rsid w:val="00EA0E19"/>
    <w:rsid w:val="00ED03FE"/>
    <w:rsid w:val="00F03FE6"/>
    <w:rsid w:val="00F465E4"/>
    <w:rsid w:val="00F7017E"/>
    <w:rsid w:val="00F85A5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243A41C2-FCB7-4D6C-8190-D6308FF52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style>
  <w:style w:type="paragraph" w:styleId="Nagwek1">
    <w:name w:val="heading 1"/>
    <w:basedOn w:val="Normalny"/>
    <w:next w:val="Normalny"/>
    <w:link w:val="Nagwek1Znak"/>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1F51DA"/>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1F51DA"/>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1F51DA"/>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rsid w:val="001F51DA"/>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rsid w:val="001F51DA"/>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rsid w:val="001F51DA"/>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1F51DA"/>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1F51DA"/>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1F51DA"/>
    <w:rPr>
      <w:rFonts w:eastAsiaTheme="majorEastAsia" w:cstheme="majorBidi"/>
      <w:color w:val="272727" w:themeColor="text1" w:themeTint="D8"/>
    </w:rPr>
  </w:style>
  <w:style w:type="paragraph" w:styleId="Tytu">
    <w:name w:val="Title"/>
    <w:basedOn w:val="Normalny"/>
    <w:next w:val="Normalny"/>
    <w:link w:val="TytuZnak"/>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1F51DA"/>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1F51DA"/>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1F51DA"/>
    <w:pPr>
      <w:spacing w:before="160"/>
      <w:jc w:val="center"/>
    </w:pPr>
    <w:rPr>
      <w:i/>
      <w:iCs/>
      <w:color w:val="404040" w:themeColor="text1" w:themeTint="BF"/>
    </w:rPr>
  </w:style>
  <w:style w:type="character" w:customStyle="1" w:styleId="CytatZnak">
    <w:name w:val="Cytat Znak"/>
    <w:basedOn w:val="Domylnaczcionkaakapitu"/>
    <w:link w:val="Cytat"/>
    <w:uiPriority w:val="29"/>
    <w:rsid w:val="001F51DA"/>
    <w:rPr>
      <w:i/>
      <w:iCs/>
      <w:color w:val="404040" w:themeColor="text1" w:themeTint="BF"/>
    </w:rPr>
  </w:style>
  <w:style w:type="paragraph" w:styleId="Akapitzlist">
    <w:name w:val="List Paragraph"/>
    <w:basedOn w:val="Normalny"/>
    <w:link w:val="AkapitzlistZnak"/>
    <w:uiPriority w:val="34"/>
    <w:qFormat/>
    <w:rsid w:val="001F51DA"/>
    <w:pPr>
      <w:ind w:left="720"/>
      <w:contextualSpacing/>
    </w:pPr>
  </w:style>
  <w:style w:type="character" w:styleId="Wyrnienieintensywne">
    <w:name w:val="Intense Emphasis"/>
    <w:basedOn w:val="Domylnaczcionkaakapitu"/>
    <w:uiPriority w:val="21"/>
    <w:qFormat/>
    <w:rsid w:val="001F51DA"/>
    <w:rPr>
      <w:i/>
      <w:iCs/>
      <w:color w:val="0F4761" w:themeColor="accent1" w:themeShade="BF"/>
    </w:rPr>
  </w:style>
  <w:style w:type="paragraph" w:styleId="Cytatintensywny">
    <w:name w:val="Intense Quote"/>
    <w:basedOn w:val="Normalny"/>
    <w:next w:val="Normalny"/>
    <w:link w:val="CytatintensywnyZnak"/>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1F51DA"/>
    <w:rPr>
      <w:i/>
      <w:iCs/>
      <w:color w:val="0F4761" w:themeColor="accent1" w:themeShade="BF"/>
    </w:rPr>
  </w:style>
  <w:style w:type="character" w:styleId="Odwoanieintensywne">
    <w:name w:val="Intense Reference"/>
    <w:basedOn w:val="Domylnaczcionkaakapitu"/>
    <w:uiPriority w:val="32"/>
    <w:qFormat/>
    <w:rsid w:val="001F51DA"/>
    <w:rPr>
      <w:b/>
      <w:bCs/>
      <w:smallCaps/>
      <w:color w:val="0F4761" w:themeColor="accent1" w:themeShade="BF"/>
      <w:spacing w:val="5"/>
    </w:rPr>
  </w:style>
  <w:style w:type="paragraph" w:styleId="Bezodstpw">
    <w:name w:val="No Spacing"/>
    <w:link w:val="BezodstpwZnak"/>
    <w:uiPriority w:val="1"/>
    <w:qFormat/>
    <w:rsid w:val="001F51DA"/>
    <w:pPr>
      <w:spacing w:after="0" w:line="240" w:lineRule="auto"/>
    </w:pPr>
    <w:rPr>
      <w:kern w:val="0"/>
      <w:sz w:val="22"/>
      <w:szCs w:val="22"/>
      <w:lang w:val="en-US" w:eastAsia="en-US"/>
      <w14:ligatures w14:val="none"/>
    </w:rPr>
  </w:style>
  <w:style w:type="character" w:customStyle="1" w:styleId="BezodstpwZnak">
    <w:name w:val="Bez odstępów Znak"/>
    <w:basedOn w:val="Domylnaczcionkaakapitu"/>
    <w:link w:val="Bezodstpw"/>
    <w:uiPriority w:val="1"/>
    <w:rsid w:val="001F51DA"/>
    <w:rPr>
      <w:kern w:val="0"/>
      <w:sz w:val="22"/>
      <w:szCs w:val="22"/>
      <w:lang w:val="en-US" w:eastAsia="en-US"/>
      <w14:ligatures w14:val="none"/>
    </w:rPr>
  </w:style>
  <w:style w:type="character" w:customStyle="1" w:styleId="AkapitzlistZnak">
    <w:name w:val="Akapit z listą Znak"/>
    <w:link w:val="Akapitzlist"/>
    <w:uiPriority w:val="34"/>
    <w:locked/>
    <w:rsid w:val="001F51DA"/>
  </w:style>
  <w:style w:type="paragraph" w:styleId="Nagwekspisutreci">
    <w:name w:val="TOC Heading"/>
    <w:basedOn w:val="Nagwek1"/>
    <w:next w:val="Normalny"/>
    <w:uiPriority w:val="39"/>
    <w:unhideWhenUsed/>
    <w:qFormat/>
    <w:rsid w:val="00796A85"/>
    <w:pPr>
      <w:spacing w:before="240" w:after="0" w:line="259" w:lineRule="auto"/>
      <w:outlineLvl w:val="9"/>
    </w:pPr>
    <w:rPr>
      <w:kern w:val="0"/>
      <w:sz w:val="32"/>
      <w:szCs w:val="32"/>
      <w14:ligatures w14:val="none"/>
    </w:rPr>
  </w:style>
  <w:style w:type="paragraph" w:styleId="Spistreci1">
    <w:name w:val="toc 1"/>
    <w:basedOn w:val="Normalny"/>
    <w:next w:val="Normalny"/>
    <w:autoRedefine/>
    <w:uiPriority w:val="39"/>
    <w:unhideWhenUsed/>
    <w:rsid w:val="00796A85"/>
    <w:pPr>
      <w:spacing w:after="100"/>
    </w:pPr>
  </w:style>
  <w:style w:type="paragraph" w:styleId="Spistreci2">
    <w:name w:val="toc 2"/>
    <w:basedOn w:val="Normalny"/>
    <w:next w:val="Normalny"/>
    <w:autoRedefine/>
    <w:uiPriority w:val="39"/>
    <w:unhideWhenUsed/>
    <w:rsid w:val="00796A85"/>
    <w:pPr>
      <w:spacing w:after="100"/>
      <w:ind w:left="240"/>
    </w:pPr>
  </w:style>
  <w:style w:type="paragraph" w:styleId="Spistreci3">
    <w:name w:val="toc 3"/>
    <w:basedOn w:val="Normalny"/>
    <w:next w:val="Normalny"/>
    <w:autoRedefine/>
    <w:uiPriority w:val="39"/>
    <w:unhideWhenUsed/>
    <w:rsid w:val="00796A85"/>
    <w:pPr>
      <w:spacing w:after="100"/>
      <w:ind w:left="480"/>
    </w:pPr>
  </w:style>
  <w:style w:type="character" w:styleId="Hipercze">
    <w:name w:val="Hyperlink"/>
    <w:basedOn w:val="Domylnaczcionkaakapitu"/>
    <w:uiPriority w:val="99"/>
    <w:unhideWhenUsed/>
    <w:rsid w:val="00796A85"/>
    <w:rPr>
      <w:color w:val="467886" w:themeColor="hyperlink"/>
      <w:u w:val="single"/>
    </w:rPr>
  </w:style>
  <w:style w:type="paragraph" w:styleId="Spistreci4">
    <w:name w:val="toc 4"/>
    <w:basedOn w:val="Normalny"/>
    <w:next w:val="Normalny"/>
    <w:autoRedefine/>
    <w:uiPriority w:val="39"/>
    <w:unhideWhenUsed/>
    <w:rsid w:val="00286DF1"/>
    <w:pPr>
      <w:spacing w:after="100"/>
      <w:ind w:left="720"/>
    </w:pPr>
  </w:style>
  <w:style w:type="paragraph" w:styleId="Spistreci5">
    <w:name w:val="toc 5"/>
    <w:basedOn w:val="Normalny"/>
    <w:next w:val="Normalny"/>
    <w:autoRedefine/>
    <w:uiPriority w:val="39"/>
    <w:unhideWhenUsed/>
    <w:rsid w:val="00286DF1"/>
    <w:pPr>
      <w:spacing w:after="100"/>
      <w:ind w:left="960"/>
    </w:pPr>
  </w:style>
  <w:style w:type="paragraph" w:styleId="Bibliografia">
    <w:name w:val="Bibliography"/>
    <w:basedOn w:val="Normalny"/>
    <w:next w:val="Normalny"/>
    <w:uiPriority w:val="37"/>
    <w:unhideWhenUsed/>
    <w:rsid w:val="008D5E6B"/>
  </w:style>
  <w:style w:type="paragraph" w:styleId="NormalnyWeb">
    <w:name w:val="Normal (Web)"/>
    <w:basedOn w:val="Normalny"/>
    <w:uiPriority w:val="99"/>
    <w:semiHidden/>
    <w:unhideWhenUsed/>
    <w:rsid w:val="00452F4D"/>
    <w:pPr>
      <w:spacing w:before="100" w:beforeAutospacing="1" w:after="100" w:afterAutospacing="1" w:line="240" w:lineRule="auto"/>
    </w:pPr>
    <w:rPr>
      <w:rFonts w:ascii="Times New Roman" w:eastAsia="Times New Roman" w:hAnsi="Times New Roman" w:cs="Times New Roman"/>
      <w:kern w:val="0"/>
      <w:lang w:val="pl-PL" w:eastAsia="pl-P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1925">
      <w:bodyDiv w:val="1"/>
      <w:marLeft w:val="0"/>
      <w:marRight w:val="0"/>
      <w:marTop w:val="0"/>
      <w:marBottom w:val="0"/>
      <w:divBdr>
        <w:top w:val="none" w:sz="0" w:space="0" w:color="auto"/>
        <w:left w:val="none" w:sz="0" w:space="0" w:color="auto"/>
        <w:bottom w:val="none" w:sz="0" w:space="0" w:color="auto"/>
        <w:right w:val="none" w:sz="0" w:space="0" w:color="auto"/>
      </w:divBdr>
    </w:div>
    <w:div w:id="9991460">
      <w:bodyDiv w:val="1"/>
      <w:marLeft w:val="0"/>
      <w:marRight w:val="0"/>
      <w:marTop w:val="0"/>
      <w:marBottom w:val="0"/>
      <w:divBdr>
        <w:top w:val="none" w:sz="0" w:space="0" w:color="auto"/>
        <w:left w:val="none" w:sz="0" w:space="0" w:color="auto"/>
        <w:bottom w:val="none" w:sz="0" w:space="0" w:color="auto"/>
        <w:right w:val="none" w:sz="0" w:space="0" w:color="auto"/>
      </w:divBdr>
    </w:div>
    <w:div w:id="13120391">
      <w:bodyDiv w:val="1"/>
      <w:marLeft w:val="0"/>
      <w:marRight w:val="0"/>
      <w:marTop w:val="0"/>
      <w:marBottom w:val="0"/>
      <w:divBdr>
        <w:top w:val="none" w:sz="0" w:space="0" w:color="auto"/>
        <w:left w:val="none" w:sz="0" w:space="0" w:color="auto"/>
        <w:bottom w:val="none" w:sz="0" w:space="0" w:color="auto"/>
        <w:right w:val="none" w:sz="0" w:space="0" w:color="auto"/>
      </w:divBdr>
    </w:div>
    <w:div w:id="22176071">
      <w:bodyDiv w:val="1"/>
      <w:marLeft w:val="0"/>
      <w:marRight w:val="0"/>
      <w:marTop w:val="0"/>
      <w:marBottom w:val="0"/>
      <w:divBdr>
        <w:top w:val="none" w:sz="0" w:space="0" w:color="auto"/>
        <w:left w:val="none" w:sz="0" w:space="0" w:color="auto"/>
        <w:bottom w:val="none" w:sz="0" w:space="0" w:color="auto"/>
        <w:right w:val="none" w:sz="0" w:space="0" w:color="auto"/>
      </w:divBdr>
    </w:div>
    <w:div w:id="23948602">
      <w:bodyDiv w:val="1"/>
      <w:marLeft w:val="0"/>
      <w:marRight w:val="0"/>
      <w:marTop w:val="0"/>
      <w:marBottom w:val="0"/>
      <w:divBdr>
        <w:top w:val="none" w:sz="0" w:space="0" w:color="auto"/>
        <w:left w:val="none" w:sz="0" w:space="0" w:color="auto"/>
        <w:bottom w:val="none" w:sz="0" w:space="0" w:color="auto"/>
        <w:right w:val="none" w:sz="0" w:space="0" w:color="auto"/>
      </w:divBdr>
    </w:div>
    <w:div w:id="87508757">
      <w:bodyDiv w:val="1"/>
      <w:marLeft w:val="0"/>
      <w:marRight w:val="0"/>
      <w:marTop w:val="0"/>
      <w:marBottom w:val="0"/>
      <w:divBdr>
        <w:top w:val="none" w:sz="0" w:space="0" w:color="auto"/>
        <w:left w:val="none" w:sz="0" w:space="0" w:color="auto"/>
        <w:bottom w:val="none" w:sz="0" w:space="0" w:color="auto"/>
        <w:right w:val="none" w:sz="0" w:space="0" w:color="auto"/>
      </w:divBdr>
    </w:div>
    <w:div w:id="124549335">
      <w:bodyDiv w:val="1"/>
      <w:marLeft w:val="0"/>
      <w:marRight w:val="0"/>
      <w:marTop w:val="0"/>
      <w:marBottom w:val="0"/>
      <w:divBdr>
        <w:top w:val="none" w:sz="0" w:space="0" w:color="auto"/>
        <w:left w:val="none" w:sz="0" w:space="0" w:color="auto"/>
        <w:bottom w:val="none" w:sz="0" w:space="0" w:color="auto"/>
        <w:right w:val="none" w:sz="0" w:space="0" w:color="auto"/>
      </w:divBdr>
    </w:div>
    <w:div w:id="126825569">
      <w:bodyDiv w:val="1"/>
      <w:marLeft w:val="0"/>
      <w:marRight w:val="0"/>
      <w:marTop w:val="0"/>
      <w:marBottom w:val="0"/>
      <w:divBdr>
        <w:top w:val="none" w:sz="0" w:space="0" w:color="auto"/>
        <w:left w:val="none" w:sz="0" w:space="0" w:color="auto"/>
        <w:bottom w:val="none" w:sz="0" w:space="0" w:color="auto"/>
        <w:right w:val="none" w:sz="0" w:space="0" w:color="auto"/>
      </w:divBdr>
    </w:div>
    <w:div w:id="239365071">
      <w:bodyDiv w:val="1"/>
      <w:marLeft w:val="0"/>
      <w:marRight w:val="0"/>
      <w:marTop w:val="0"/>
      <w:marBottom w:val="0"/>
      <w:divBdr>
        <w:top w:val="none" w:sz="0" w:space="0" w:color="auto"/>
        <w:left w:val="none" w:sz="0" w:space="0" w:color="auto"/>
        <w:bottom w:val="none" w:sz="0" w:space="0" w:color="auto"/>
        <w:right w:val="none" w:sz="0" w:space="0" w:color="auto"/>
      </w:divBdr>
    </w:div>
    <w:div w:id="248928100">
      <w:bodyDiv w:val="1"/>
      <w:marLeft w:val="0"/>
      <w:marRight w:val="0"/>
      <w:marTop w:val="0"/>
      <w:marBottom w:val="0"/>
      <w:divBdr>
        <w:top w:val="none" w:sz="0" w:space="0" w:color="auto"/>
        <w:left w:val="none" w:sz="0" w:space="0" w:color="auto"/>
        <w:bottom w:val="none" w:sz="0" w:space="0" w:color="auto"/>
        <w:right w:val="none" w:sz="0" w:space="0" w:color="auto"/>
      </w:divBdr>
    </w:div>
    <w:div w:id="283007305">
      <w:bodyDiv w:val="1"/>
      <w:marLeft w:val="0"/>
      <w:marRight w:val="0"/>
      <w:marTop w:val="0"/>
      <w:marBottom w:val="0"/>
      <w:divBdr>
        <w:top w:val="none" w:sz="0" w:space="0" w:color="auto"/>
        <w:left w:val="none" w:sz="0" w:space="0" w:color="auto"/>
        <w:bottom w:val="none" w:sz="0" w:space="0" w:color="auto"/>
        <w:right w:val="none" w:sz="0" w:space="0" w:color="auto"/>
      </w:divBdr>
    </w:div>
    <w:div w:id="312025777">
      <w:bodyDiv w:val="1"/>
      <w:marLeft w:val="0"/>
      <w:marRight w:val="0"/>
      <w:marTop w:val="0"/>
      <w:marBottom w:val="0"/>
      <w:divBdr>
        <w:top w:val="none" w:sz="0" w:space="0" w:color="auto"/>
        <w:left w:val="none" w:sz="0" w:space="0" w:color="auto"/>
        <w:bottom w:val="none" w:sz="0" w:space="0" w:color="auto"/>
        <w:right w:val="none" w:sz="0" w:space="0" w:color="auto"/>
      </w:divBdr>
    </w:div>
    <w:div w:id="340207098">
      <w:bodyDiv w:val="1"/>
      <w:marLeft w:val="0"/>
      <w:marRight w:val="0"/>
      <w:marTop w:val="0"/>
      <w:marBottom w:val="0"/>
      <w:divBdr>
        <w:top w:val="none" w:sz="0" w:space="0" w:color="auto"/>
        <w:left w:val="none" w:sz="0" w:space="0" w:color="auto"/>
        <w:bottom w:val="none" w:sz="0" w:space="0" w:color="auto"/>
        <w:right w:val="none" w:sz="0" w:space="0" w:color="auto"/>
      </w:divBdr>
    </w:div>
    <w:div w:id="340544423">
      <w:bodyDiv w:val="1"/>
      <w:marLeft w:val="0"/>
      <w:marRight w:val="0"/>
      <w:marTop w:val="0"/>
      <w:marBottom w:val="0"/>
      <w:divBdr>
        <w:top w:val="none" w:sz="0" w:space="0" w:color="auto"/>
        <w:left w:val="none" w:sz="0" w:space="0" w:color="auto"/>
        <w:bottom w:val="none" w:sz="0" w:space="0" w:color="auto"/>
        <w:right w:val="none" w:sz="0" w:space="0" w:color="auto"/>
      </w:divBdr>
    </w:div>
    <w:div w:id="357585488">
      <w:bodyDiv w:val="1"/>
      <w:marLeft w:val="0"/>
      <w:marRight w:val="0"/>
      <w:marTop w:val="0"/>
      <w:marBottom w:val="0"/>
      <w:divBdr>
        <w:top w:val="none" w:sz="0" w:space="0" w:color="auto"/>
        <w:left w:val="none" w:sz="0" w:space="0" w:color="auto"/>
        <w:bottom w:val="none" w:sz="0" w:space="0" w:color="auto"/>
        <w:right w:val="none" w:sz="0" w:space="0" w:color="auto"/>
      </w:divBdr>
    </w:div>
    <w:div w:id="364984352">
      <w:bodyDiv w:val="1"/>
      <w:marLeft w:val="0"/>
      <w:marRight w:val="0"/>
      <w:marTop w:val="0"/>
      <w:marBottom w:val="0"/>
      <w:divBdr>
        <w:top w:val="none" w:sz="0" w:space="0" w:color="auto"/>
        <w:left w:val="none" w:sz="0" w:space="0" w:color="auto"/>
        <w:bottom w:val="none" w:sz="0" w:space="0" w:color="auto"/>
        <w:right w:val="none" w:sz="0" w:space="0" w:color="auto"/>
      </w:divBdr>
    </w:div>
    <w:div w:id="421529668">
      <w:bodyDiv w:val="1"/>
      <w:marLeft w:val="0"/>
      <w:marRight w:val="0"/>
      <w:marTop w:val="0"/>
      <w:marBottom w:val="0"/>
      <w:divBdr>
        <w:top w:val="none" w:sz="0" w:space="0" w:color="auto"/>
        <w:left w:val="none" w:sz="0" w:space="0" w:color="auto"/>
        <w:bottom w:val="none" w:sz="0" w:space="0" w:color="auto"/>
        <w:right w:val="none" w:sz="0" w:space="0" w:color="auto"/>
      </w:divBdr>
    </w:div>
    <w:div w:id="459299019">
      <w:bodyDiv w:val="1"/>
      <w:marLeft w:val="0"/>
      <w:marRight w:val="0"/>
      <w:marTop w:val="0"/>
      <w:marBottom w:val="0"/>
      <w:divBdr>
        <w:top w:val="none" w:sz="0" w:space="0" w:color="auto"/>
        <w:left w:val="none" w:sz="0" w:space="0" w:color="auto"/>
        <w:bottom w:val="none" w:sz="0" w:space="0" w:color="auto"/>
        <w:right w:val="none" w:sz="0" w:space="0" w:color="auto"/>
      </w:divBdr>
    </w:div>
    <w:div w:id="505443591">
      <w:bodyDiv w:val="1"/>
      <w:marLeft w:val="0"/>
      <w:marRight w:val="0"/>
      <w:marTop w:val="0"/>
      <w:marBottom w:val="0"/>
      <w:divBdr>
        <w:top w:val="none" w:sz="0" w:space="0" w:color="auto"/>
        <w:left w:val="none" w:sz="0" w:space="0" w:color="auto"/>
        <w:bottom w:val="none" w:sz="0" w:space="0" w:color="auto"/>
        <w:right w:val="none" w:sz="0" w:space="0" w:color="auto"/>
      </w:divBdr>
    </w:div>
    <w:div w:id="510099302">
      <w:bodyDiv w:val="1"/>
      <w:marLeft w:val="0"/>
      <w:marRight w:val="0"/>
      <w:marTop w:val="0"/>
      <w:marBottom w:val="0"/>
      <w:divBdr>
        <w:top w:val="none" w:sz="0" w:space="0" w:color="auto"/>
        <w:left w:val="none" w:sz="0" w:space="0" w:color="auto"/>
        <w:bottom w:val="none" w:sz="0" w:space="0" w:color="auto"/>
        <w:right w:val="none" w:sz="0" w:space="0" w:color="auto"/>
      </w:divBdr>
    </w:div>
    <w:div w:id="542330235">
      <w:bodyDiv w:val="1"/>
      <w:marLeft w:val="0"/>
      <w:marRight w:val="0"/>
      <w:marTop w:val="0"/>
      <w:marBottom w:val="0"/>
      <w:divBdr>
        <w:top w:val="none" w:sz="0" w:space="0" w:color="auto"/>
        <w:left w:val="none" w:sz="0" w:space="0" w:color="auto"/>
        <w:bottom w:val="none" w:sz="0" w:space="0" w:color="auto"/>
        <w:right w:val="none" w:sz="0" w:space="0" w:color="auto"/>
      </w:divBdr>
    </w:div>
    <w:div w:id="560944666">
      <w:bodyDiv w:val="1"/>
      <w:marLeft w:val="0"/>
      <w:marRight w:val="0"/>
      <w:marTop w:val="0"/>
      <w:marBottom w:val="0"/>
      <w:divBdr>
        <w:top w:val="none" w:sz="0" w:space="0" w:color="auto"/>
        <w:left w:val="none" w:sz="0" w:space="0" w:color="auto"/>
        <w:bottom w:val="none" w:sz="0" w:space="0" w:color="auto"/>
        <w:right w:val="none" w:sz="0" w:space="0" w:color="auto"/>
      </w:divBdr>
    </w:div>
    <w:div w:id="568228158">
      <w:bodyDiv w:val="1"/>
      <w:marLeft w:val="0"/>
      <w:marRight w:val="0"/>
      <w:marTop w:val="0"/>
      <w:marBottom w:val="0"/>
      <w:divBdr>
        <w:top w:val="none" w:sz="0" w:space="0" w:color="auto"/>
        <w:left w:val="none" w:sz="0" w:space="0" w:color="auto"/>
        <w:bottom w:val="none" w:sz="0" w:space="0" w:color="auto"/>
        <w:right w:val="none" w:sz="0" w:space="0" w:color="auto"/>
      </w:divBdr>
    </w:div>
    <w:div w:id="574820661">
      <w:bodyDiv w:val="1"/>
      <w:marLeft w:val="0"/>
      <w:marRight w:val="0"/>
      <w:marTop w:val="0"/>
      <w:marBottom w:val="0"/>
      <w:divBdr>
        <w:top w:val="none" w:sz="0" w:space="0" w:color="auto"/>
        <w:left w:val="none" w:sz="0" w:space="0" w:color="auto"/>
        <w:bottom w:val="none" w:sz="0" w:space="0" w:color="auto"/>
        <w:right w:val="none" w:sz="0" w:space="0" w:color="auto"/>
      </w:divBdr>
    </w:div>
    <w:div w:id="592083160">
      <w:bodyDiv w:val="1"/>
      <w:marLeft w:val="0"/>
      <w:marRight w:val="0"/>
      <w:marTop w:val="0"/>
      <w:marBottom w:val="0"/>
      <w:divBdr>
        <w:top w:val="none" w:sz="0" w:space="0" w:color="auto"/>
        <w:left w:val="none" w:sz="0" w:space="0" w:color="auto"/>
        <w:bottom w:val="none" w:sz="0" w:space="0" w:color="auto"/>
        <w:right w:val="none" w:sz="0" w:space="0" w:color="auto"/>
      </w:divBdr>
    </w:div>
    <w:div w:id="615137887">
      <w:bodyDiv w:val="1"/>
      <w:marLeft w:val="0"/>
      <w:marRight w:val="0"/>
      <w:marTop w:val="0"/>
      <w:marBottom w:val="0"/>
      <w:divBdr>
        <w:top w:val="none" w:sz="0" w:space="0" w:color="auto"/>
        <w:left w:val="none" w:sz="0" w:space="0" w:color="auto"/>
        <w:bottom w:val="none" w:sz="0" w:space="0" w:color="auto"/>
        <w:right w:val="none" w:sz="0" w:space="0" w:color="auto"/>
      </w:divBdr>
    </w:div>
    <w:div w:id="694497275">
      <w:bodyDiv w:val="1"/>
      <w:marLeft w:val="0"/>
      <w:marRight w:val="0"/>
      <w:marTop w:val="0"/>
      <w:marBottom w:val="0"/>
      <w:divBdr>
        <w:top w:val="none" w:sz="0" w:space="0" w:color="auto"/>
        <w:left w:val="none" w:sz="0" w:space="0" w:color="auto"/>
        <w:bottom w:val="none" w:sz="0" w:space="0" w:color="auto"/>
        <w:right w:val="none" w:sz="0" w:space="0" w:color="auto"/>
      </w:divBdr>
    </w:div>
    <w:div w:id="698898952">
      <w:bodyDiv w:val="1"/>
      <w:marLeft w:val="0"/>
      <w:marRight w:val="0"/>
      <w:marTop w:val="0"/>
      <w:marBottom w:val="0"/>
      <w:divBdr>
        <w:top w:val="none" w:sz="0" w:space="0" w:color="auto"/>
        <w:left w:val="none" w:sz="0" w:space="0" w:color="auto"/>
        <w:bottom w:val="none" w:sz="0" w:space="0" w:color="auto"/>
        <w:right w:val="none" w:sz="0" w:space="0" w:color="auto"/>
      </w:divBdr>
    </w:div>
    <w:div w:id="721755575">
      <w:bodyDiv w:val="1"/>
      <w:marLeft w:val="0"/>
      <w:marRight w:val="0"/>
      <w:marTop w:val="0"/>
      <w:marBottom w:val="0"/>
      <w:divBdr>
        <w:top w:val="none" w:sz="0" w:space="0" w:color="auto"/>
        <w:left w:val="none" w:sz="0" w:space="0" w:color="auto"/>
        <w:bottom w:val="none" w:sz="0" w:space="0" w:color="auto"/>
        <w:right w:val="none" w:sz="0" w:space="0" w:color="auto"/>
      </w:divBdr>
    </w:div>
    <w:div w:id="730272370">
      <w:bodyDiv w:val="1"/>
      <w:marLeft w:val="0"/>
      <w:marRight w:val="0"/>
      <w:marTop w:val="0"/>
      <w:marBottom w:val="0"/>
      <w:divBdr>
        <w:top w:val="none" w:sz="0" w:space="0" w:color="auto"/>
        <w:left w:val="none" w:sz="0" w:space="0" w:color="auto"/>
        <w:bottom w:val="none" w:sz="0" w:space="0" w:color="auto"/>
        <w:right w:val="none" w:sz="0" w:space="0" w:color="auto"/>
      </w:divBdr>
    </w:div>
    <w:div w:id="909845988">
      <w:bodyDiv w:val="1"/>
      <w:marLeft w:val="0"/>
      <w:marRight w:val="0"/>
      <w:marTop w:val="0"/>
      <w:marBottom w:val="0"/>
      <w:divBdr>
        <w:top w:val="none" w:sz="0" w:space="0" w:color="auto"/>
        <w:left w:val="none" w:sz="0" w:space="0" w:color="auto"/>
        <w:bottom w:val="none" w:sz="0" w:space="0" w:color="auto"/>
        <w:right w:val="none" w:sz="0" w:space="0" w:color="auto"/>
      </w:divBdr>
    </w:div>
    <w:div w:id="954095599">
      <w:bodyDiv w:val="1"/>
      <w:marLeft w:val="0"/>
      <w:marRight w:val="0"/>
      <w:marTop w:val="0"/>
      <w:marBottom w:val="0"/>
      <w:divBdr>
        <w:top w:val="none" w:sz="0" w:space="0" w:color="auto"/>
        <w:left w:val="none" w:sz="0" w:space="0" w:color="auto"/>
        <w:bottom w:val="none" w:sz="0" w:space="0" w:color="auto"/>
        <w:right w:val="none" w:sz="0" w:space="0" w:color="auto"/>
      </w:divBdr>
    </w:div>
    <w:div w:id="1027222510">
      <w:bodyDiv w:val="1"/>
      <w:marLeft w:val="0"/>
      <w:marRight w:val="0"/>
      <w:marTop w:val="0"/>
      <w:marBottom w:val="0"/>
      <w:divBdr>
        <w:top w:val="none" w:sz="0" w:space="0" w:color="auto"/>
        <w:left w:val="none" w:sz="0" w:space="0" w:color="auto"/>
        <w:bottom w:val="none" w:sz="0" w:space="0" w:color="auto"/>
        <w:right w:val="none" w:sz="0" w:space="0" w:color="auto"/>
      </w:divBdr>
    </w:div>
    <w:div w:id="1054235177">
      <w:bodyDiv w:val="1"/>
      <w:marLeft w:val="0"/>
      <w:marRight w:val="0"/>
      <w:marTop w:val="0"/>
      <w:marBottom w:val="0"/>
      <w:divBdr>
        <w:top w:val="none" w:sz="0" w:space="0" w:color="auto"/>
        <w:left w:val="none" w:sz="0" w:space="0" w:color="auto"/>
        <w:bottom w:val="none" w:sz="0" w:space="0" w:color="auto"/>
        <w:right w:val="none" w:sz="0" w:space="0" w:color="auto"/>
      </w:divBdr>
    </w:div>
    <w:div w:id="1059018630">
      <w:bodyDiv w:val="1"/>
      <w:marLeft w:val="0"/>
      <w:marRight w:val="0"/>
      <w:marTop w:val="0"/>
      <w:marBottom w:val="0"/>
      <w:divBdr>
        <w:top w:val="none" w:sz="0" w:space="0" w:color="auto"/>
        <w:left w:val="none" w:sz="0" w:space="0" w:color="auto"/>
        <w:bottom w:val="none" w:sz="0" w:space="0" w:color="auto"/>
        <w:right w:val="none" w:sz="0" w:space="0" w:color="auto"/>
      </w:divBdr>
    </w:div>
    <w:div w:id="1183589294">
      <w:bodyDiv w:val="1"/>
      <w:marLeft w:val="0"/>
      <w:marRight w:val="0"/>
      <w:marTop w:val="0"/>
      <w:marBottom w:val="0"/>
      <w:divBdr>
        <w:top w:val="none" w:sz="0" w:space="0" w:color="auto"/>
        <w:left w:val="none" w:sz="0" w:space="0" w:color="auto"/>
        <w:bottom w:val="none" w:sz="0" w:space="0" w:color="auto"/>
        <w:right w:val="none" w:sz="0" w:space="0" w:color="auto"/>
      </w:divBdr>
    </w:div>
    <w:div w:id="1211922512">
      <w:bodyDiv w:val="1"/>
      <w:marLeft w:val="0"/>
      <w:marRight w:val="0"/>
      <w:marTop w:val="0"/>
      <w:marBottom w:val="0"/>
      <w:divBdr>
        <w:top w:val="none" w:sz="0" w:space="0" w:color="auto"/>
        <w:left w:val="none" w:sz="0" w:space="0" w:color="auto"/>
        <w:bottom w:val="none" w:sz="0" w:space="0" w:color="auto"/>
        <w:right w:val="none" w:sz="0" w:space="0" w:color="auto"/>
      </w:divBdr>
    </w:div>
    <w:div w:id="1213539228">
      <w:bodyDiv w:val="1"/>
      <w:marLeft w:val="0"/>
      <w:marRight w:val="0"/>
      <w:marTop w:val="0"/>
      <w:marBottom w:val="0"/>
      <w:divBdr>
        <w:top w:val="none" w:sz="0" w:space="0" w:color="auto"/>
        <w:left w:val="none" w:sz="0" w:space="0" w:color="auto"/>
        <w:bottom w:val="none" w:sz="0" w:space="0" w:color="auto"/>
        <w:right w:val="none" w:sz="0" w:space="0" w:color="auto"/>
      </w:divBdr>
    </w:div>
    <w:div w:id="1224369500">
      <w:bodyDiv w:val="1"/>
      <w:marLeft w:val="0"/>
      <w:marRight w:val="0"/>
      <w:marTop w:val="0"/>
      <w:marBottom w:val="0"/>
      <w:divBdr>
        <w:top w:val="none" w:sz="0" w:space="0" w:color="auto"/>
        <w:left w:val="none" w:sz="0" w:space="0" w:color="auto"/>
        <w:bottom w:val="none" w:sz="0" w:space="0" w:color="auto"/>
        <w:right w:val="none" w:sz="0" w:space="0" w:color="auto"/>
      </w:divBdr>
    </w:div>
    <w:div w:id="1246525819">
      <w:bodyDiv w:val="1"/>
      <w:marLeft w:val="0"/>
      <w:marRight w:val="0"/>
      <w:marTop w:val="0"/>
      <w:marBottom w:val="0"/>
      <w:divBdr>
        <w:top w:val="none" w:sz="0" w:space="0" w:color="auto"/>
        <w:left w:val="none" w:sz="0" w:space="0" w:color="auto"/>
        <w:bottom w:val="none" w:sz="0" w:space="0" w:color="auto"/>
        <w:right w:val="none" w:sz="0" w:space="0" w:color="auto"/>
      </w:divBdr>
    </w:div>
    <w:div w:id="1251892138">
      <w:bodyDiv w:val="1"/>
      <w:marLeft w:val="0"/>
      <w:marRight w:val="0"/>
      <w:marTop w:val="0"/>
      <w:marBottom w:val="0"/>
      <w:divBdr>
        <w:top w:val="none" w:sz="0" w:space="0" w:color="auto"/>
        <w:left w:val="none" w:sz="0" w:space="0" w:color="auto"/>
        <w:bottom w:val="none" w:sz="0" w:space="0" w:color="auto"/>
        <w:right w:val="none" w:sz="0" w:space="0" w:color="auto"/>
      </w:divBdr>
    </w:div>
    <w:div w:id="1293318937">
      <w:bodyDiv w:val="1"/>
      <w:marLeft w:val="0"/>
      <w:marRight w:val="0"/>
      <w:marTop w:val="0"/>
      <w:marBottom w:val="0"/>
      <w:divBdr>
        <w:top w:val="none" w:sz="0" w:space="0" w:color="auto"/>
        <w:left w:val="none" w:sz="0" w:space="0" w:color="auto"/>
        <w:bottom w:val="none" w:sz="0" w:space="0" w:color="auto"/>
        <w:right w:val="none" w:sz="0" w:space="0" w:color="auto"/>
      </w:divBdr>
    </w:div>
    <w:div w:id="1327593173">
      <w:bodyDiv w:val="1"/>
      <w:marLeft w:val="0"/>
      <w:marRight w:val="0"/>
      <w:marTop w:val="0"/>
      <w:marBottom w:val="0"/>
      <w:divBdr>
        <w:top w:val="none" w:sz="0" w:space="0" w:color="auto"/>
        <w:left w:val="none" w:sz="0" w:space="0" w:color="auto"/>
        <w:bottom w:val="none" w:sz="0" w:space="0" w:color="auto"/>
        <w:right w:val="none" w:sz="0" w:space="0" w:color="auto"/>
      </w:divBdr>
    </w:div>
    <w:div w:id="1342127698">
      <w:bodyDiv w:val="1"/>
      <w:marLeft w:val="0"/>
      <w:marRight w:val="0"/>
      <w:marTop w:val="0"/>
      <w:marBottom w:val="0"/>
      <w:divBdr>
        <w:top w:val="none" w:sz="0" w:space="0" w:color="auto"/>
        <w:left w:val="none" w:sz="0" w:space="0" w:color="auto"/>
        <w:bottom w:val="none" w:sz="0" w:space="0" w:color="auto"/>
        <w:right w:val="none" w:sz="0" w:space="0" w:color="auto"/>
      </w:divBdr>
    </w:div>
    <w:div w:id="1358701001">
      <w:bodyDiv w:val="1"/>
      <w:marLeft w:val="0"/>
      <w:marRight w:val="0"/>
      <w:marTop w:val="0"/>
      <w:marBottom w:val="0"/>
      <w:divBdr>
        <w:top w:val="none" w:sz="0" w:space="0" w:color="auto"/>
        <w:left w:val="none" w:sz="0" w:space="0" w:color="auto"/>
        <w:bottom w:val="none" w:sz="0" w:space="0" w:color="auto"/>
        <w:right w:val="none" w:sz="0" w:space="0" w:color="auto"/>
      </w:divBdr>
    </w:div>
    <w:div w:id="1432243398">
      <w:bodyDiv w:val="1"/>
      <w:marLeft w:val="0"/>
      <w:marRight w:val="0"/>
      <w:marTop w:val="0"/>
      <w:marBottom w:val="0"/>
      <w:divBdr>
        <w:top w:val="none" w:sz="0" w:space="0" w:color="auto"/>
        <w:left w:val="none" w:sz="0" w:space="0" w:color="auto"/>
        <w:bottom w:val="none" w:sz="0" w:space="0" w:color="auto"/>
        <w:right w:val="none" w:sz="0" w:space="0" w:color="auto"/>
      </w:divBdr>
    </w:div>
    <w:div w:id="1469474331">
      <w:bodyDiv w:val="1"/>
      <w:marLeft w:val="0"/>
      <w:marRight w:val="0"/>
      <w:marTop w:val="0"/>
      <w:marBottom w:val="0"/>
      <w:divBdr>
        <w:top w:val="none" w:sz="0" w:space="0" w:color="auto"/>
        <w:left w:val="none" w:sz="0" w:space="0" w:color="auto"/>
        <w:bottom w:val="none" w:sz="0" w:space="0" w:color="auto"/>
        <w:right w:val="none" w:sz="0" w:space="0" w:color="auto"/>
      </w:divBdr>
    </w:div>
    <w:div w:id="1510366952">
      <w:bodyDiv w:val="1"/>
      <w:marLeft w:val="0"/>
      <w:marRight w:val="0"/>
      <w:marTop w:val="0"/>
      <w:marBottom w:val="0"/>
      <w:divBdr>
        <w:top w:val="none" w:sz="0" w:space="0" w:color="auto"/>
        <w:left w:val="none" w:sz="0" w:space="0" w:color="auto"/>
        <w:bottom w:val="none" w:sz="0" w:space="0" w:color="auto"/>
        <w:right w:val="none" w:sz="0" w:space="0" w:color="auto"/>
      </w:divBdr>
    </w:div>
    <w:div w:id="1558586337">
      <w:bodyDiv w:val="1"/>
      <w:marLeft w:val="0"/>
      <w:marRight w:val="0"/>
      <w:marTop w:val="0"/>
      <w:marBottom w:val="0"/>
      <w:divBdr>
        <w:top w:val="none" w:sz="0" w:space="0" w:color="auto"/>
        <w:left w:val="none" w:sz="0" w:space="0" w:color="auto"/>
        <w:bottom w:val="none" w:sz="0" w:space="0" w:color="auto"/>
        <w:right w:val="none" w:sz="0" w:space="0" w:color="auto"/>
      </w:divBdr>
    </w:div>
    <w:div w:id="1569412424">
      <w:bodyDiv w:val="1"/>
      <w:marLeft w:val="0"/>
      <w:marRight w:val="0"/>
      <w:marTop w:val="0"/>
      <w:marBottom w:val="0"/>
      <w:divBdr>
        <w:top w:val="none" w:sz="0" w:space="0" w:color="auto"/>
        <w:left w:val="none" w:sz="0" w:space="0" w:color="auto"/>
        <w:bottom w:val="none" w:sz="0" w:space="0" w:color="auto"/>
        <w:right w:val="none" w:sz="0" w:space="0" w:color="auto"/>
      </w:divBdr>
    </w:div>
    <w:div w:id="1619604100">
      <w:bodyDiv w:val="1"/>
      <w:marLeft w:val="0"/>
      <w:marRight w:val="0"/>
      <w:marTop w:val="0"/>
      <w:marBottom w:val="0"/>
      <w:divBdr>
        <w:top w:val="none" w:sz="0" w:space="0" w:color="auto"/>
        <w:left w:val="none" w:sz="0" w:space="0" w:color="auto"/>
        <w:bottom w:val="none" w:sz="0" w:space="0" w:color="auto"/>
        <w:right w:val="none" w:sz="0" w:space="0" w:color="auto"/>
      </w:divBdr>
    </w:div>
    <w:div w:id="1630430740">
      <w:bodyDiv w:val="1"/>
      <w:marLeft w:val="0"/>
      <w:marRight w:val="0"/>
      <w:marTop w:val="0"/>
      <w:marBottom w:val="0"/>
      <w:divBdr>
        <w:top w:val="none" w:sz="0" w:space="0" w:color="auto"/>
        <w:left w:val="none" w:sz="0" w:space="0" w:color="auto"/>
        <w:bottom w:val="none" w:sz="0" w:space="0" w:color="auto"/>
        <w:right w:val="none" w:sz="0" w:space="0" w:color="auto"/>
      </w:divBdr>
    </w:div>
    <w:div w:id="1669210068">
      <w:bodyDiv w:val="1"/>
      <w:marLeft w:val="0"/>
      <w:marRight w:val="0"/>
      <w:marTop w:val="0"/>
      <w:marBottom w:val="0"/>
      <w:divBdr>
        <w:top w:val="none" w:sz="0" w:space="0" w:color="auto"/>
        <w:left w:val="none" w:sz="0" w:space="0" w:color="auto"/>
        <w:bottom w:val="none" w:sz="0" w:space="0" w:color="auto"/>
        <w:right w:val="none" w:sz="0" w:space="0" w:color="auto"/>
      </w:divBdr>
    </w:div>
    <w:div w:id="1680815694">
      <w:bodyDiv w:val="1"/>
      <w:marLeft w:val="0"/>
      <w:marRight w:val="0"/>
      <w:marTop w:val="0"/>
      <w:marBottom w:val="0"/>
      <w:divBdr>
        <w:top w:val="none" w:sz="0" w:space="0" w:color="auto"/>
        <w:left w:val="none" w:sz="0" w:space="0" w:color="auto"/>
        <w:bottom w:val="none" w:sz="0" w:space="0" w:color="auto"/>
        <w:right w:val="none" w:sz="0" w:space="0" w:color="auto"/>
      </w:divBdr>
    </w:div>
    <w:div w:id="1729375764">
      <w:bodyDiv w:val="1"/>
      <w:marLeft w:val="0"/>
      <w:marRight w:val="0"/>
      <w:marTop w:val="0"/>
      <w:marBottom w:val="0"/>
      <w:divBdr>
        <w:top w:val="none" w:sz="0" w:space="0" w:color="auto"/>
        <w:left w:val="none" w:sz="0" w:space="0" w:color="auto"/>
        <w:bottom w:val="none" w:sz="0" w:space="0" w:color="auto"/>
        <w:right w:val="none" w:sz="0" w:space="0" w:color="auto"/>
      </w:divBdr>
    </w:div>
    <w:div w:id="2005740682">
      <w:bodyDiv w:val="1"/>
      <w:marLeft w:val="0"/>
      <w:marRight w:val="0"/>
      <w:marTop w:val="0"/>
      <w:marBottom w:val="0"/>
      <w:divBdr>
        <w:top w:val="none" w:sz="0" w:space="0" w:color="auto"/>
        <w:left w:val="none" w:sz="0" w:space="0" w:color="auto"/>
        <w:bottom w:val="none" w:sz="0" w:space="0" w:color="auto"/>
        <w:right w:val="none" w:sz="0" w:space="0" w:color="auto"/>
      </w:divBdr>
    </w:div>
    <w:div w:id="2015496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mm.tt/map/4062971719?t=2vGQm4Zw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Alb16</b:Tag>
    <b:SourceType>DocumentFromInternetSite</b:SourceType>
    <b:Guid>{392330C4-2DBC-4324-AE3B-F6D17CAB35B0}</b:Guid>
    <b:Author>
      <b:Author>
        <b:NameList>
          <b:Person>
            <b:Last>Albu</b:Last>
            <b:First>Angela</b:First>
          </b:Person>
        </b:NameList>
      </b:Author>
    </b:Author>
    <b:Title>Fundamentals of Innovation</b:Title>
    <b:Year>2016</b:Year>
    <b:Month>September</b:Month>
    <b:Day>05</b:Day>
    <b:URL>https://www.intechopen.com/chapters/55660</b:URL>
    <b:RefOrder>2</b:RefOrder>
  </b:Source>
  <b:Source>
    <b:Tag>Pot20</b:Tag>
    <b:SourceType>JournalArticle</b:SourceType>
    <b:Guid>{3C455535-9E39-452E-9AFA-CB1B0C36D38E}</b:Guid>
    <b:Title>Professional Self-Identification of Future Educators as a Form of Personal Growth</b:Title>
    <b:Year>2020</b:Year>
    <b:Author>
      <b:Author>
        <b:NameList>
          <b:Person>
            <b:Last>Potapchuk</b:Last>
            <b:First>Tetiana</b:First>
          </b:Person>
        </b:NameList>
      </b:Author>
    </b:Author>
    <b:City> Ivano-Frankovsk</b:City>
    <b:JournalName> Journal of History Culture and Art Research </b:JournalName>
    <b:Volume>9</b:Volume>
    <b:Issue>2</b:Issue>
    <b:RefOrder>3</b:RefOrder>
  </b:Source>
  <b:Source>
    <b:Tag>Ron21</b:Tag>
    <b:SourceType>Book</b:SourceType>
    <b:Guid>{C2FCFDBC-97DE-4990-879D-28A3FFFFA32F}</b:Guid>
    <b:Title>Things We Could Design: For More Than Human-Centered Worlds</b:Title>
    <b:Year>2021</b:Year>
    <b:Author>
      <b:Author>
        <b:NameList>
          <b:Person>
            <b:Last>Wakkary</b:Last>
            <b:First>Ron</b:First>
          </b:Person>
        </b:NameList>
      </b:Author>
    </b:Author>
    <b:Publisher>The MIT Press</b:Publisher>
    <b:RefOrder>4</b:RefOrder>
  </b:Source>
  <b:Source>
    <b:Tag>AAl23</b:Tag>
    <b:SourceType>InternetSite</b:SourceType>
    <b:Guid>{257FBB48-2459-4592-82E5-38AA9D6F4997}</b:Guid>
    <b:Author>
      <b:Author>
        <b:NameList>
          <b:Person>
            <b:Last>A Al Kuwaiti</b:Last>
            <b:First>K</b:First>
            <b:Middle>Nazer, A Al-Reedy, S Al-Shehri</b:Middle>
          </b:Person>
        </b:NameList>
      </b:Author>
    </b:Author>
    <b:Title>A review of the role of artificial intelligence in healthcare</b:Title>
    <b:Year>2023</b:Year>
    <b:URL>https://www.mdpi.com/2075-4426/13/6/951</b:URL>
    <b:RefOrder>5</b:RefOrder>
  </b:Source>
  <b:Source>
    <b:Tag>Par23</b:Tag>
    <b:SourceType>JournalArticle</b:SourceType>
    <b:Guid>{A358500F-ABF7-4610-9060-25732F51CCC1}</b:Guid>
    <b:Title>A Comprehensive Research Analysis of SDLC Agile</b:Title>
    <b:Year>2023</b:Year>
    <b:Author>
      <b:Author>
        <b:NameList>
          <b:Person>
            <b:Last>Pargaonkar</b:Last>
            <b:First>Shravan</b:First>
          </b:Person>
        </b:NameList>
      </b:Author>
    </b:Author>
    <b:JournalName>International Journal of Scientific and Research Publications</b:JournalName>
    <b:Volume>13</b:Volume>
    <b:Issue>8</b:Issue>
    <b:RefOrder>1</b:RefOrder>
  </b:Source>
  <b:Source>
    <b:Tag>AWi23</b:Tag>
    <b:SourceType>Book</b:SourceType>
    <b:Guid>{DD3D5872-7AC1-4F7B-A47B-7C6ADA26E355}</b:Guid>
    <b:Author>
      <b:Author>
        <b:NameList>
          <b:Person>
            <b:Last>A Wittig</b:Last>
            <b:First>M</b:First>
            <b:Middle>Wittig</b:Middle>
          </b:Person>
        </b:NameList>
      </b:Author>
    </b:Author>
    <b:Title>Amazon Web Services in Action: An in-depth guide to AWS</b:Title>
    <b:Year>2023</b:Year>
    <b:RefOrder>6</b:RefOrder>
  </b:Source>
  <b:Source>
    <b:Tag>HLi19</b:Tag>
    <b:SourceType>JournalArticle</b:SourceType>
    <b:Guid>{F2A95AD0-D609-4747-82EE-1501AD3D8452}</b:Guid>
    <b:Author>
      <b:Author>
        <b:NameList>
          <b:Person>
            <b:Last>H Li</b:Last>
            <b:First>L</b:First>
            <b:Middle>Yu, W He</b:Middle>
          </b:Person>
        </b:NameList>
      </b:Author>
    </b:Author>
    <b:Title>The impact of GDPR on global technology development</b:Title>
    <b:Year>2019</b:Year>
    <b:JournalName>Journal of Global Information Technology</b:JournalName>
    <b:RefOrder>7</b:RefOrder>
  </b:Source>
  <b:Source>
    <b:Tag>PSb17</b:Tag>
    <b:SourceType>Book</b:SourceType>
    <b:Guid>{56647563-11C8-4501-8BBC-4F3A32E2F54A}</b:Guid>
    <b:Author>
      <b:Author>
        <b:NameList>
          <b:Person>
            <b:Last>P Sbarski</b:Last>
            <b:First>S</b:First>
            <b:Middle>Kroonenburg</b:Middle>
          </b:Person>
        </b:NameList>
      </b:Author>
    </b:Author>
    <b:Title> Serverless architectures on AWS: with examples using Aws Lambda</b:Title>
    <b:Year>2017</b:Year>
    <b:RefOrder>8</b:RefOrder>
  </b:Source>
  <b:Source>
    <b:Tag>Anm20</b:Tag>
    <b:SourceType>Book</b:SourceType>
    <b:Guid>{6C63B861-8FDC-4BFC-B1A4-A28C9D7F57AD}</b:Guid>
    <b:Author>
      <b:Author>
        <b:NameList>
          <b:Person>
            <b:Last>Chaudhary</b:Last>
            <b:First>Anmol</b:First>
          </b:Person>
        </b:NameList>
      </b:Author>
    </b:Author>
    <b:Title>Deep Learning With PyTorch</b:Title>
    <b:Year>2020</b:Year>
    <b:City>Ajmer, India</b:City>
    <b:Publisher>Igi-global</b:Publisher>
    <b:RefOrder>9</b:RefOrder>
  </b:Source>
  <b:Source>
    <b:Tag>PDD26</b:Tag>
    <b:SourceType>JournalArticle</b:SourceType>
    <b:Guid>{489A8323-4A53-4806-BAC5-388C25B108DE}</b:Guid>
    <b:Author>
      <b:Author>
        <b:NameList>
          <b:Person>
            <b:Last>PD Dwiyansah</b:Last>
            <b:First>F</b:First>
            <b:Middle>Fathurrohman… - Jurnal Multidisiplin</b:Middle>
          </b:Person>
        </b:NameList>
      </b:Author>
    </b:Author>
    <b:Title>A Comparative Analysis of the Advanced Encryption Standard (AES) 128-, 192-, and 256-Bit Algorithms in Digital Data Security</b:Title>
    <b:Year>2026</b:Year>
    <b:JournalName>  Jurnal Multidisiplin Sahombu</b:JournalName>
    <b:Volume>6</b:Volume>
    <b:Issue>2</b:Issue>
    <b:RefOrder>10</b:RefOrder>
  </b:Source>
  <b:Source>
    <b:Tag>Pro14</b:Tag>
    <b:SourceType>JournalArticle</b:SourceType>
    <b:Guid>{15FDC2F9-C959-48DE-8507-BBEA75FF26CA}</b:Guid>
    <b:Author>
      <b:Author>
        <b:NameList>
          <b:Person>
            <b:Last>Prof. Seema Suresh Kute</b:Last>
            <b:First>Prof.</b:First>
            <b:Middle>Surabhi Deependra Thorat</b:Middle>
          </b:Person>
        </b:NameList>
      </b:Author>
    </b:Author>
    <b:Title>A Review on Various Software Development Life Cycle models</b:Title>
    <b:JournalName>International Journal of Research in Computer and communication technology</b:JournalName>
    <b:Year>2014</b:Year>
    <b:Volume>3</b:Volume>
    <b:Issue>7</b:Issue>
    <b:RefOrder>11</b:RefOrder>
  </b:Source>
  <b:Source>
    <b:Tag>Gel08</b:Tag>
    <b:SourceType>JournalArticle</b:SourceType>
    <b:Guid>{47BB647E-9090-426F-9777-903B45DA9338}</b:Guid>
    <b:Author>
      <b:Author>
        <b:NameList>
          <b:Person>
            <b:Last>Gelo</b:Last>
            <b:First>O.,</b:First>
            <b:Middle>Braakmann, D. &amp; Benetka</b:Middle>
          </b:Person>
        </b:NameList>
      </b:Author>
    </b:Author>
    <b:Title>Quantitative and Qualitative Research: Beyond the Debate</b:Title>
    <b:JournalName>Springer Nature Link</b:JournalName>
    <b:Year>2008</b:Year>
    <b:Pages>266-290</b:Pages>
    <b:Volume>42</b:Volum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0D0C7A-ED3E-49ED-92B5-53D81C061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3570</Words>
  <Characters>21421</Characters>
  <Application>Microsoft Office Word</Application>
  <DocSecurity>0</DocSecurity>
  <Lines>178</Lines>
  <Paragraphs>49</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Assignment 1</vt:lpstr>
      <vt:lpstr>Assessment 1</vt:lpstr>
    </vt:vector>
  </TitlesOfParts>
  <Company>Student ID:</Company>
  <LinksUpToDate>false</LinksUpToDate>
  <CharactersWithSpaces>24942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Innovation and Research</dc:subject>
  <dc:creator>University of Wales Trinity Saint David</dc:creator>
  <cp:keywords/>
  <dc:description/>
  <cp:lastModifiedBy>Użytkownik systemu Windows</cp:lastModifiedBy>
  <cp:revision>3</cp:revision>
  <dcterms:created xsi:type="dcterms:W3CDTF">2026-08-07T11:32:00Z</dcterms:created>
  <dcterms:modified xsi:type="dcterms:W3CDTF">2026-08-07T11:46:00Z</dcterms:modified>
</cp:coreProperties>
</file>