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F3EF0FE" w:rsidR="00DD5969" w:rsidRPr="00E55212" w:rsidRDefault="00DD5969" w:rsidP="00DD5969">
      <w:pPr>
        <w:spacing w:before="212"/>
        <w:rPr>
          <w:rFonts w:ascii="Arial"/>
          <w:b/>
          <w:sz w:val="40"/>
          <w:szCs w:val="40"/>
          <w:highlight w:val="yellow"/>
        </w:rPr>
      </w:pPr>
      <w:r w:rsidRPr="00E55212">
        <w:rPr>
          <w:rFonts w:ascii="Arial"/>
          <w:b/>
          <w:bCs/>
          <w:sz w:val="48"/>
          <w:szCs w:val="48"/>
        </w:rPr>
        <w:t>MODULE CODE:</w:t>
      </w:r>
      <w:r w:rsidR="095D05C6" w:rsidRPr="00E55212">
        <w:rPr>
          <w:rFonts w:ascii="Arial"/>
          <w:b/>
          <w:bCs/>
          <w:sz w:val="48"/>
          <w:szCs w:val="48"/>
        </w:rPr>
        <w:t xml:space="preserve"> </w:t>
      </w:r>
      <w:r w:rsidR="00545AD7" w:rsidRPr="00E55212">
        <w:rPr>
          <w:rFonts w:ascii="Arial"/>
          <w:b/>
          <w:bCs/>
          <w:sz w:val="40"/>
          <w:szCs w:val="40"/>
        </w:rPr>
        <w:t>EC</w:t>
      </w:r>
      <w:r w:rsidR="00D0262E" w:rsidRPr="00E55212">
        <w:rPr>
          <w:rFonts w:ascii="Arial"/>
          <w:b/>
          <w:bCs/>
          <w:sz w:val="40"/>
          <w:szCs w:val="40"/>
        </w:rPr>
        <w:t>PT600</w:t>
      </w:r>
      <w:r w:rsidR="00E55212" w:rsidRPr="00E55212">
        <w:rPr>
          <w:rFonts w:ascii="Arial"/>
          <w:b/>
          <w:bCs/>
          <w:sz w:val="40"/>
          <w:szCs w:val="40"/>
        </w:rPr>
        <w:t>7</w:t>
      </w:r>
      <w:r w:rsidR="00A6013A" w:rsidRPr="00E55212">
        <w:rPr>
          <w:rFonts w:ascii="Arial"/>
          <w:b/>
          <w:bCs/>
          <w:sz w:val="40"/>
          <w:szCs w:val="40"/>
        </w:rPr>
        <w:t xml:space="preserve"> </w:t>
      </w:r>
    </w:p>
    <w:p w14:paraId="5051A2D5" w14:textId="77777777" w:rsidR="00347EA1" w:rsidRPr="00E55212" w:rsidRDefault="00347EA1" w:rsidP="00DD5969">
      <w:pPr>
        <w:spacing w:before="212"/>
        <w:rPr>
          <w:rFonts w:ascii="Arial"/>
          <w:b/>
          <w:sz w:val="48"/>
          <w:szCs w:val="48"/>
        </w:rPr>
      </w:pPr>
    </w:p>
    <w:p w14:paraId="52D012F0" w14:textId="0D1B7609" w:rsidR="00347EA1" w:rsidRPr="00353860" w:rsidRDefault="00347EA1" w:rsidP="00DD5969">
      <w:pPr>
        <w:spacing w:before="212"/>
        <w:rPr>
          <w:rFonts w:ascii="Arial"/>
          <w:b/>
          <w:sz w:val="40"/>
          <w:szCs w:val="40"/>
          <w:highlight w:val="yellow"/>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5E5B97">
        <w:rPr>
          <w:rFonts w:ascii="Arial"/>
          <w:b/>
          <w:bCs/>
          <w:sz w:val="40"/>
          <w:szCs w:val="40"/>
        </w:rPr>
        <w:t>2</w:t>
      </w:r>
      <w:r w:rsidR="00353860" w:rsidRPr="00353860">
        <w:rPr>
          <w:rFonts w:ascii="Arial"/>
          <w:b/>
          <w:bCs/>
          <w:sz w:val="40"/>
          <w:szCs w:val="40"/>
        </w:rPr>
        <w:t xml:space="preserve"> </w:t>
      </w:r>
      <w:r w:rsidR="00E55212">
        <w:rPr>
          <w:rFonts w:ascii="Arial"/>
          <w:b/>
          <w:bCs/>
          <w:sz w:val="40"/>
          <w:szCs w:val="40"/>
        </w:rPr>
        <w:t>Written Reflection &amp; Peer Review</w:t>
      </w:r>
    </w:p>
    <w:p w14:paraId="6AA1A7DC" w14:textId="77777777" w:rsidR="00DD5969" w:rsidRPr="00353860" w:rsidRDefault="00DD5969" w:rsidP="00DD5969">
      <w:pPr>
        <w:spacing w:before="7"/>
        <w:jc w:val="center"/>
        <w:rPr>
          <w:rFonts w:ascii="Arial"/>
          <w:b/>
          <w:sz w:val="44"/>
        </w:rPr>
      </w:pPr>
    </w:p>
    <w:p w14:paraId="7681432B" w14:textId="236B0418" w:rsidR="00DD5969" w:rsidRPr="00DD5969" w:rsidRDefault="00DD5969" w:rsidP="00DD5969">
      <w:pPr>
        <w:spacing w:before="3"/>
        <w:rPr>
          <w:rFonts w:ascii="Arial"/>
          <w:b/>
          <w:sz w:val="48"/>
          <w:szCs w:val="48"/>
        </w:rPr>
      </w:pPr>
      <w:r w:rsidRPr="00DD5969">
        <w:rPr>
          <w:rFonts w:ascii="Arial"/>
          <w:b/>
          <w:sz w:val="48"/>
          <w:szCs w:val="48"/>
        </w:rPr>
        <w:t>STUDENT NAME:</w:t>
      </w:r>
      <w:r w:rsidR="0086220E">
        <w:rPr>
          <w:rFonts w:ascii="Arial"/>
          <w:b/>
          <w:sz w:val="48"/>
          <w:szCs w:val="48"/>
        </w:rPr>
        <w:t xml:space="preserve"> </w:t>
      </w:r>
      <w:r w:rsidR="003E24AC">
        <w:rPr>
          <w:rFonts w:ascii="Arial"/>
          <w:b/>
          <w:sz w:val="48"/>
          <w:szCs w:val="48"/>
        </w:rPr>
        <w:t>Jac Thomas</w:t>
      </w:r>
    </w:p>
    <w:p w14:paraId="0D16D138" w14:textId="77777777" w:rsidR="00DD5969" w:rsidRPr="00DD5969" w:rsidRDefault="00DD5969" w:rsidP="00DD5969">
      <w:pPr>
        <w:spacing w:before="3"/>
        <w:rPr>
          <w:rFonts w:ascii="Arial"/>
          <w:b/>
          <w:sz w:val="48"/>
          <w:szCs w:val="48"/>
        </w:rPr>
      </w:pPr>
    </w:p>
    <w:p w14:paraId="18107AFF" w14:textId="659C68B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3E24AC">
        <w:rPr>
          <w:rFonts w:ascii="Arial"/>
          <w:b/>
          <w:sz w:val="48"/>
          <w:szCs w:val="48"/>
        </w:rPr>
        <w:t xml:space="preserve"> 2204038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35D03775" w14:textId="0FEC5840" w:rsidR="003E24AC" w:rsidRDefault="003E24AC">
      <w:r>
        <w:br w:type="page"/>
      </w:r>
    </w:p>
    <w:sdt>
      <w:sdtPr>
        <w:rPr>
          <w:rFonts w:ascii="Times New Roman" w:hAnsi="Times New Roman" w:cs="Times New Roman"/>
        </w:rPr>
        <w:id w:val="679480893"/>
        <w:docPartObj>
          <w:docPartGallery w:val="Table of Contents"/>
          <w:docPartUnique/>
        </w:docPartObj>
      </w:sdtPr>
      <w:sdtEndPr>
        <w:rPr>
          <w:rFonts w:eastAsiaTheme="minorEastAsia"/>
          <w:b/>
          <w:bCs/>
          <w:noProof/>
          <w:color w:val="auto"/>
          <w:kern w:val="2"/>
          <w:sz w:val="24"/>
          <w:szCs w:val="24"/>
          <w:lang w:val="en-GB" w:eastAsia="zh-CN"/>
          <w14:ligatures w14:val="standardContextual"/>
        </w:rPr>
      </w:sdtEndPr>
      <w:sdtContent>
        <w:p w14:paraId="55ADE2E1" w14:textId="10B89533" w:rsidR="00F40321" w:rsidRPr="00F40321" w:rsidRDefault="00F40321">
          <w:pPr>
            <w:pStyle w:val="TOCHeading"/>
            <w:rPr>
              <w:rFonts w:ascii="Times New Roman" w:hAnsi="Times New Roman" w:cs="Times New Roman"/>
            </w:rPr>
          </w:pPr>
          <w:r w:rsidRPr="00F40321">
            <w:rPr>
              <w:rFonts w:ascii="Times New Roman" w:hAnsi="Times New Roman" w:cs="Times New Roman"/>
            </w:rPr>
            <w:t>Contents</w:t>
          </w:r>
        </w:p>
        <w:p w14:paraId="08D26420" w14:textId="3111FEA4" w:rsidR="00904401" w:rsidRDefault="00F40321">
          <w:pPr>
            <w:pStyle w:val="TOC1"/>
            <w:tabs>
              <w:tab w:val="right" w:leader="dot" w:pos="9016"/>
            </w:tabs>
            <w:rPr>
              <w:noProof/>
              <w:lang w:eastAsia="en-GB"/>
            </w:rPr>
          </w:pPr>
          <w:r w:rsidRPr="00F40321">
            <w:rPr>
              <w:rFonts w:ascii="Times New Roman" w:hAnsi="Times New Roman" w:cs="Times New Roman"/>
            </w:rPr>
            <w:fldChar w:fldCharType="begin"/>
          </w:r>
          <w:r w:rsidRPr="00F40321">
            <w:rPr>
              <w:rFonts w:ascii="Times New Roman" w:hAnsi="Times New Roman" w:cs="Times New Roman"/>
            </w:rPr>
            <w:instrText xml:space="preserve"> TOC \o "1-3" \h \z \u </w:instrText>
          </w:r>
          <w:r w:rsidRPr="00F40321">
            <w:rPr>
              <w:rFonts w:ascii="Times New Roman" w:hAnsi="Times New Roman" w:cs="Times New Roman"/>
            </w:rPr>
            <w:fldChar w:fldCharType="separate"/>
          </w:r>
          <w:hyperlink w:anchor="_Toc230292173" w:history="1">
            <w:r w:rsidR="00904401" w:rsidRPr="009F157D">
              <w:rPr>
                <w:rStyle w:val="Hyperlink"/>
                <w:rFonts w:ascii="Times New Roman" w:hAnsi="Times New Roman" w:cs="Times New Roman"/>
                <w:noProof/>
              </w:rPr>
              <w:t>Part 2 Introduction</w:t>
            </w:r>
            <w:r w:rsidR="00904401">
              <w:rPr>
                <w:noProof/>
                <w:webHidden/>
              </w:rPr>
              <w:tab/>
            </w:r>
            <w:r w:rsidR="00904401">
              <w:rPr>
                <w:noProof/>
                <w:webHidden/>
              </w:rPr>
              <w:fldChar w:fldCharType="begin"/>
            </w:r>
            <w:r w:rsidR="00904401">
              <w:rPr>
                <w:noProof/>
                <w:webHidden/>
              </w:rPr>
              <w:instrText xml:space="preserve"> PAGEREF _Toc230292173 \h </w:instrText>
            </w:r>
            <w:r w:rsidR="00904401">
              <w:rPr>
                <w:noProof/>
                <w:webHidden/>
              </w:rPr>
            </w:r>
            <w:r w:rsidR="00904401">
              <w:rPr>
                <w:noProof/>
                <w:webHidden/>
              </w:rPr>
              <w:fldChar w:fldCharType="separate"/>
            </w:r>
            <w:r w:rsidR="00904401">
              <w:rPr>
                <w:noProof/>
                <w:webHidden/>
              </w:rPr>
              <w:t>5</w:t>
            </w:r>
            <w:r w:rsidR="00904401">
              <w:rPr>
                <w:noProof/>
                <w:webHidden/>
              </w:rPr>
              <w:fldChar w:fldCharType="end"/>
            </w:r>
          </w:hyperlink>
        </w:p>
        <w:p w14:paraId="0A57DF9E" w14:textId="53D82C17" w:rsidR="00904401" w:rsidRDefault="00904401">
          <w:pPr>
            <w:pStyle w:val="TOC1"/>
            <w:tabs>
              <w:tab w:val="right" w:leader="dot" w:pos="9016"/>
            </w:tabs>
            <w:rPr>
              <w:noProof/>
              <w:lang w:eastAsia="en-GB"/>
            </w:rPr>
          </w:pPr>
          <w:hyperlink w:anchor="_Toc230292174" w:history="1">
            <w:r w:rsidRPr="009F157D">
              <w:rPr>
                <w:rStyle w:val="Hyperlink"/>
                <w:rFonts w:ascii="Times New Roman" w:hAnsi="Times New Roman" w:cs="Times New Roman"/>
                <w:noProof/>
              </w:rPr>
              <w:t>Part 2 a  - Skill Development through Curriculum Design</w:t>
            </w:r>
            <w:r>
              <w:rPr>
                <w:noProof/>
                <w:webHidden/>
              </w:rPr>
              <w:tab/>
            </w:r>
            <w:r>
              <w:rPr>
                <w:noProof/>
                <w:webHidden/>
              </w:rPr>
              <w:fldChar w:fldCharType="begin"/>
            </w:r>
            <w:r>
              <w:rPr>
                <w:noProof/>
                <w:webHidden/>
              </w:rPr>
              <w:instrText xml:space="preserve"> PAGEREF _Toc230292174 \h </w:instrText>
            </w:r>
            <w:r>
              <w:rPr>
                <w:noProof/>
                <w:webHidden/>
              </w:rPr>
            </w:r>
            <w:r>
              <w:rPr>
                <w:noProof/>
                <w:webHidden/>
              </w:rPr>
              <w:fldChar w:fldCharType="separate"/>
            </w:r>
            <w:r>
              <w:rPr>
                <w:noProof/>
                <w:webHidden/>
              </w:rPr>
              <w:t>6</w:t>
            </w:r>
            <w:r>
              <w:rPr>
                <w:noProof/>
                <w:webHidden/>
              </w:rPr>
              <w:fldChar w:fldCharType="end"/>
            </w:r>
          </w:hyperlink>
        </w:p>
        <w:p w14:paraId="682A6885" w14:textId="1E6441FB" w:rsidR="00904401" w:rsidRDefault="00904401">
          <w:pPr>
            <w:pStyle w:val="TOC1"/>
            <w:tabs>
              <w:tab w:val="right" w:leader="dot" w:pos="9016"/>
            </w:tabs>
            <w:rPr>
              <w:noProof/>
              <w:lang w:eastAsia="en-GB"/>
            </w:rPr>
          </w:pPr>
          <w:hyperlink w:anchor="_Toc230292175" w:history="1">
            <w:r w:rsidRPr="009F157D">
              <w:rPr>
                <w:rStyle w:val="Hyperlink"/>
                <w:rFonts w:ascii="Times New Roman" w:hAnsi="Times New Roman" w:cs="Times New Roman"/>
                <w:noProof/>
              </w:rPr>
              <w:t>Part 2 b – Considering Peer Feedback</w:t>
            </w:r>
            <w:r>
              <w:rPr>
                <w:noProof/>
                <w:webHidden/>
              </w:rPr>
              <w:tab/>
            </w:r>
            <w:r>
              <w:rPr>
                <w:noProof/>
                <w:webHidden/>
              </w:rPr>
              <w:fldChar w:fldCharType="begin"/>
            </w:r>
            <w:r>
              <w:rPr>
                <w:noProof/>
                <w:webHidden/>
              </w:rPr>
              <w:instrText xml:space="preserve"> PAGEREF _Toc230292175 \h </w:instrText>
            </w:r>
            <w:r>
              <w:rPr>
                <w:noProof/>
                <w:webHidden/>
              </w:rPr>
            </w:r>
            <w:r>
              <w:rPr>
                <w:noProof/>
                <w:webHidden/>
              </w:rPr>
              <w:fldChar w:fldCharType="separate"/>
            </w:r>
            <w:r>
              <w:rPr>
                <w:noProof/>
                <w:webHidden/>
              </w:rPr>
              <w:t>8</w:t>
            </w:r>
            <w:r>
              <w:rPr>
                <w:noProof/>
                <w:webHidden/>
              </w:rPr>
              <w:fldChar w:fldCharType="end"/>
            </w:r>
          </w:hyperlink>
        </w:p>
        <w:p w14:paraId="3DF89207" w14:textId="58CCA6D8" w:rsidR="00904401" w:rsidRDefault="00904401">
          <w:pPr>
            <w:pStyle w:val="TOC1"/>
            <w:tabs>
              <w:tab w:val="right" w:leader="dot" w:pos="9016"/>
            </w:tabs>
            <w:rPr>
              <w:noProof/>
              <w:lang w:eastAsia="en-GB"/>
            </w:rPr>
          </w:pPr>
          <w:hyperlink w:anchor="_Toc230292176" w:history="1">
            <w:r w:rsidRPr="009F157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_Toc230292176 \h </w:instrText>
            </w:r>
            <w:r>
              <w:rPr>
                <w:noProof/>
                <w:webHidden/>
              </w:rPr>
            </w:r>
            <w:r>
              <w:rPr>
                <w:noProof/>
                <w:webHidden/>
              </w:rPr>
              <w:fldChar w:fldCharType="separate"/>
            </w:r>
            <w:r>
              <w:rPr>
                <w:noProof/>
                <w:webHidden/>
              </w:rPr>
              <w:t>10</w:t>
            </w:r>
            <w:r>
              <w:rPr>
                <w:noProof/>
                <w:webHidden/>
              </w:rPr>
              <w:fldChar w:fldCharType="end"/>
            </w:r>
          </w:hyperlink>
        </w:p>
        <w:p w14:paraId="0406FCF9" w14:textId="5AC1AE7B" w:rsidR="00904401" w:rsidRDefault="00904401">
          <w:pPr>
            <w:pStyle w:val="TOC1"/>
            <w:tabs>
              <w:tab w:val="right" w:leader="dot" w:pos="9016"/>
            </w:tabs>
            <w:rPr>
              <w:noProof/>
              <w:lang w:eastAsia="en-GB"/>
            </w:rPr>
          </w:pPr>
          <w:hyperlink w:anchor="_Toc230292177" w:history="1">
            <w:r w:rsidRPr="009F157D">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_Toc230292177 \h </w:instrText>
            </w:r>
            <w:r>
              <w:rPr>
                <w:noProof/>
                <w:webHidden/>
              </w:rPr>
            </w:r>
            <w:r>
              <w:rPr>
                <w:noProof/>
                <w:webHidden/>
              </w:rPr>
              <w:fldChar w:fldCharType="separate"/>
            </w:r>
            <w:r>
              <w:rPr>
                <w:noProof/>
                <w:webHidden/>
              </w:rPr>
              <w:t>11</w:t>
            </w:r>
            <w:r>
              <w:rPr>
                <w:noProof/>
                <w:webHidden/>
              </w:rPr>
              <w:fldChar w:fldCharType="end"/>
            </w:r>
          </w:hyperlink>
        </w:p>
        <w:p w14:paraId="1B239B8D" w14:textId="2E36AF83" w:rsidR="00904401" w:rsidRDefault="00904401">
          <w:pPr>
            <w:pStyle w:val="TOC2"/>
            <w:tabs>
              <w:tab w:val="right" w:leader="dot" w:pos="9016"/>
            </w:tabs>
            <w:rPr>
              <w:noProof/>
              <w:lang w:eastAsia="en-GB"/>
            </w:rPr>
          </w:pPr>
          <w:hyperlink w:anchor="_Toc230292178" w:history="1">
            <w:r w:rsidRPr="009F157D">
              <w:rPr>
                <w:rStyle w:val="Hyperlink"/>
                <w:rFonts w:ascii="Times New Roman" w:hAnsi="Times New Roman" w:cs="Times New Roman"/>
                <w:noProof/>
              </w:rPr>
              <w:t>Part 1 – My Feedback to Peers</w:t>
            </w:r>
            <w:r>
              <w:rPr>
                <w:noProof/>
                <w:webHidden/>
              </w:rPr>
              <w:tab/>
            </w:r>
            <w:r>
              <w:rPr>
                <w:noProof/>
                <w:webHidden/>
              </w:rPr>
              <w:fldChar w:fldCharType="begin"/>
            </w:r>
            <w:r>
              <w:rPr>
                <w:noProof/>
                <w:webHidden/>
              </w:rPr>
              <w:instrText xml:space="preserve"> PAGEREF _Toc230292178 \h </w:instrText>
            </w:r>
            <w:r>
              <w:rPr>
                <w:noProof/>
                <w:webHidden/>
              </w:rPr>
            </w:r>
            <w:r>
              <w:rPr>
                <w:noProof/>
                <w:webHidden/>
              </w:rPr>
              <w:fldChar w:fldCharType="separate"/>
            </w:r>
            <w:r>
              <w:rPr>
                <w:noProof/>
                <w:webHidden/>
              </w:rPr>
              <w:t>11</w:t>
            </w:r>
            <w:r>
              <w:rPr>
                <w:noProof/>
                <w:webHidden/>
              </w:rPr>
              <w:fldChar w:fldCharType="end"/>
            </w:r>
          </w:hyperlink>
        </w:p>
        <w:p w14:paraId="40132173" w14:textId="017F4170" w:rsidR="00904401" w:rsidRDefault="00904401">
          <w:pPr>
            <w:pStyle w:val="TOC1"/>
            <w:tabs>
              <w:tab w:val="right" w:leader="dot" w:pos="9016"/>
            </w:tabs>
            <w:rPr>
              <w:noProof/>
              <w:lang w:eastAsia="en-GB"/>
            </w:rPr>
          </w:pPr>
          <w:hyperlink w:anchor="_Toc230292179" w:history="1">
            <w:r w:rsidRPr="009F157D">
              <w:rPr>
                <w:rStyle w:val="Hyperlink"/>
                <w:rFonts w:ascii="Times New Roman" w:hAnsi="Times New Roman" w:cs="Times New Roman"/>
                <w:noProof/>
              </w:rPr>
              <w:t>Peer Review for Curriculum No. 5</w:t>
            </w:r>
            <w:r>
              <w:rPr>
                <w:noProof/>
                <w:webHidden/>
              </w:rPr>
              <w:tab/>
            </w:r>
            <w:r>
              <w:rPr>
                <w:noProof/>
                <w:webHidden/>
              </w:rPr>
              <w:fldChar w:fldCharType="begin"/>
            </w:r>
            <w:r>
              <w:rPr>
                <w:noProof/>
                <w:webHidden/>
              </w:rPr>
              <w:instrText xml:space="preserve"> PAGEREF _Toc230292179 \h </w:instrText>
            </w:r>
            <w:r>
              <w:rPr>
                <w:noProof/>
                <w:webHidden/>
              </w:rPr>
            </w:r>
            <w:r>
              <w:rPr>
                <w:noProof/>
                <w:webHidden/>
              </w:rPr>
              <w:fldChar w:fldCharType="separate"/>
            </w:r>
            <w:r>
              <w:rPr>
                <w:noProof/>
                <w:webHidden/>
              </w:rPr>
              <w:t>12</w:t>
            </w:r>
            <w:r>
              <w:rPr>
                <w:noProof/>
                <w:webHidden/>
              </w:rPr>
              <w:fldChar w:fldCharType="end"/>
            </w:r>
          </w:hyperlink>
        </w:p>
        <w:p w14:paraId="38F71F94" w14:textId="7506DE31" w:rsidR="00904401" w:rsidRDefault="00904401">
          <w:pPr>
            <w:pStyle w:val="TOC1"/>
            <w:tabs>
              <w:tab w:val="right" w:leader="dot" w:pos="9016"/>
            </w:tabs>
            <w:rPr>
              <w:noProof/>
              <w:lang w:eastAsia="en-GB"/>
            </w:rPr>
          </w:pPr>
          <w:hyperlink w:anchor="_Toc230292180" w:history="1">
            <w:r w:rsidRPr="009F157D">
              <w:rPr>
                <w:rStyle w:val="Hyperlink"/>
                <w:rFonts w:ascii="Times New Roman" w:hAnsi="Times New Roman" w:cs="Times New Roman"/>
                <w:noProof/>
              </w:rPr>
              <w:t>Peer Review for Curriculum No. 6</w:t>
            </w:r>
            <w:r>
              <w:rPr>
                <w:noProof/>
                <w:webHidden/>
              </w:rPr>
              <w:tab/>
            </w:r>
            <w:r>
              <w:rPr>
                <w:noProof/>
                <w:webHidden/>
              </w:rPr>
              <w:fldChar w:fldCharType="begin"/>
            </w:r>
            <w:r>
              <w:rPr>
                <w:noProof/>
                <w:webHidden/>
              </w:rPr>
              <w:instrText xml:space="preserve"> PAGEREF _Toc230292180 \h </w:instrText>
            </w:r>
            <w:r>
              <w:rPr>
                <w:noProof/>
                <w:webHidden/>
              </w:rPr>
            </w:r>
            <w:r>
              <w:rPr>
                <w:noProof/>
                <w:webHidden/>
              </w:rPr>
              <w:fldChar w:fldCharType="separate"/>
            </w:r>
            <w:r>
              <w:rPr>
                <w:noProof/>
                <w:webHidden/>
              </w:rPr>
              <w:t>15</w:t>
            </w:r>
            <w:r>
              <w:rPr>
                <w:noProof/>
                <w:webHidden/>
              </w:rPr>
              <w:fldChar w:fldCharType="end"/>
            </w:r>
          </w:hyperlink>
        </w:p>
        <w:p w14:paraId="7B8352B2" w14:textId="08FC1202" w:rsidR="00904401" w:rsidRDefault="00904401">
          <w:pPr>
            <w:pStyle w:val="TOC1"/>
            <w:tabs>
              <w:tab w:val="right" w:leader="dot" w:pos="9016"/>
            </w:tabs>
            <w:rPr>
              <w:noProof/>
              <w:lang w:eastAsia="en-GB"/>
            </w:rPr>
          </w:pPr>
          <w:hyperlink w:anchor="_Toc230292181" w:history="1">
            <w:r w:rsidRPr="009F157D">
              <w:rPr>
                <w:rStyle w:val="Hyperlink"/>
                <w:rFonts w:ascii="Times New Roman" w:hAnsi="Times New Roman" w:cs="Times New Roman"/>
                <w:noProof/>
              </w:rPr>
              <w:t>Peer Review for Curriculum No. 7</w:t>
            </w:r>
            <w:r>
              <w:rPr>
                <w:noProof/>
                <w:webHidden/>
              </w:rPr>
              <w:tab/>
            </w:r>
            <w:r>
              <w:rPr>
                <w:noProof/>
                <w:webHidden/>
              </w:rPr>
              <w:fldChar w:fldCharType="begin"/>
            </w:r>
            <w:r>
              <w:rPr>
                <w:noProof/>
                <w:webHidden/>
              </w:rPr>
              <w:instrText xml:space="preserve"> PAGEREF _Toc230292181 \h </w:instrText>
            </w:r>
            <w:r>
              <w:rPr>
                <w:noProof/>
                <w:webHidden/>
              </w:rPr>
            </w:r>
            <w:r>
              <w:rPr>
                <w:noProof/>
                <w:webHidden/>
              </w:rPr>
              <w:fldChar w:fldCharType="separate"/>
            </w:r>
            <w:r>
              <w:rPr>
                <w:noProof/>
                <w:webHidden/>
              </w:rPr>
              <w:t>18</w:t>
            </w:r>
            <w:r>
              <w:rPr>
                <w:noProof/>
                <w:webHidden/>
              </w:rPr>
              <w:fldChar w:fldCharType="end"/>
            </w:r>
          </w:hyperlink>
        </w:p>
        <w:p w14:paraId="0AE5B95E" w14:textId="78086003" w:rsidR="00F40321" w:rsidRPr="00F40321" w:rsidRDefault="00F40321">
          <w:pPr>
            <w:rPr>
              <w:rFonts w:ascii="Times New Roman" w:hAnsi="Times New Roman" w:cs="Times New Roman"/>
            </w:rPr>
          </w:pPr>
          <w:r w:rsidRPr="00F40321">
            <w:rPr>
              <w:rFonts w:ascii="Times New Roman" w:hAnsi="Times New Roman" w:cs="Times New Roman"/>
              <w:b/>
              <w:bCs/>
              <w:noProof/>
            </w:rPr>
            <w:fldChar w:fldCharType="end"/>
          </w:r>
        </w:p>
      </w:sdtContent>
    </w:sdt>
    <w:p w14:paraId="0814AB15" w14:textId="5696AFDB" w:rsidR="003E24AC" w:rsidRPr="00F40321" w:rsidRDefault="003E24AC">
      <w:pPr>
        <w:rPr>
          <w:rFonts w:ascii="Times New Roman" w:hAnsi="Times New Roman" w:cs="Times New Roman"/>
        </w:rPr>
      </w:pPr>
      <w:r w:rsidRPr="00F40321">
        <w:rPr>
          <w:rFonts w:ascii="Times New Roman" w:hAnsi="Times New Roman" w:cs="Times New Roman"/>
        </w:rPr>
        <w:br w:type="page"/>
      </w:r>
    </w:p>
    <w:p w14:paraId="3514A07D" w14:textId="77777777" w:rsidR="00AA59F1" w:rsidRDefault="00AA59F1" w:rsidP="005212E3">
      <w:pPr>
        <w:pStyle w:val="Heading1"/>
        <w:rPr>
          <w:rFonts w:ascii="Times New Roman" w:hAnsi="Times New Roman" w:cs="Times New Roman"/>
        </w:rPr>
      </w:pPr>
      <w:bookmarkStart w:id="0" w:name="_Toc230292173"/>
      <w:r w:rsidRPr="005212E3">
        <w:rPr>
          <w:rFonts w:ascii="Times New Roman" w:hAnsi="Times New Roman" w:cs="Times New Roman"/>
        </w:rPr>
        <w:lastRenderedPageBreak/>
        <w:t>Part 2 Introduction</w:t>
      </w:r>
      <w:bookmarkEnd w:id="0"/>
      <w:r w:rsidRPr="005212E3">
        <w:rPr>
          <w:rFonts w:ascii="Times New Roman" w:hAnsi="Times New Roman" w:cs="Times New Roman"/>
        </w:rPr>
        <w:t xml:space="preserve"> </w:t>
      </w:r>
    </w:p>
    <w:p w14:paraId="359FF968" w14:textId="77777777" w:rsidR="005212E3" w:rsidRPr="005212E3" w:rsidRDefault="005212E3" w:rsidP="005212E3"/>
    <w:p w14:paraId="735D9B8C"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 xml:space="preserve">In this reflection I will be covering what learning I have gained from the initial design of the curriculum I completed for the first part of this module. I will also then be reflecting on the feedback from my peers and explaining how I would make altercations to my curriculum based on what they have said as well as why I would not be able to put certain changes in place. </w:t>
      </w:r>
    </w:p>
    <w:p w14:paraId="69253647"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The reflective model followed within this assignment will be Driscoll’s Model of Reflection; The University of Edinburugh (2024) explains that the models is based on three questions:</w:t>
      </w:r>
    </w:p>
    <w:p w14:paraId="53A03BB3"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What? – Description of the situation</w:t>
      </w:r>
    </w:p>
    <w:p w14:paraId="451F302C"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So What? – A deeper analysis of the “What?” Section</w:t>
      </w:r>
    </w:p>
    <w:p w14:paraId="5887E246" w14:textId="77777777" w:rsidR="00AA59F1" w:rsidRDefault="00AA59F1" w:rsidP="00AA59F1">
      <w:pPr>
        <w:rPr>
          <w:rFonts w:ascii="Times New Roman" w:hAnsi="Times New Roman" w:cs="Times New Roman"/>
        </w:rPr>
      </w:pPr>
      <w:r w:rsidRPr="00892557">
        <w:rPr>
          <w:rFonts w:ascii="Times New Roman" w:hAnsi="Times New Roman" w:cs="Times New Roman"/>
        </w:rPr>
        <w:t>Now What? – The stage that will enable the creation of an action plan.</w:t>
      </w:r>
    </w:p>
    <w:p w14:paraId="65EDDD4E" w14:textId="714FDE30" w:rsidR="00AA59F1" w:rsidRDefault="00AA59F1">
      <w:pPr>
        <w:rPr>
          <w:rFonts w:ascii="Times New Roman" w:hAnsi="Times New Roman" w:cs="Times New Roman"/>
        </w:rPr>
      </w:pPr>
      <w:r>
        <w:rPr>
          <w:rFonts w:ascii="Times New Roman" w:hAnsi="Times New Roman" w:cs="Times New Roman"/>
        </w:rPr>
        <w:br w:type="page"/>
      </w:r>
    </w:p>
    <w:p w14:paraId="200BC403" w14:textId="77777777" w:rsidR="00AA59F1" w:rsidRPr="00892557" w:rsidRDefault="00AA59F1" w:rsidP="00AA59F1">
      <w:pPr>
        <w:rPr>
          <w:rFonts w:ascii="Times New Roman" w:hAnsi="Times New Roman" w:cs="Times New Roman"/>
        </w:rPr>
      </w:pPr>
    </w:p>
    <w:p w14:paraId="70006C8C" w14:textId="77777777" w:rsidR="00AA59F1" w:rsidRPr="00892557" w:rsidRDefault="00AA59F1" w:rsidP="00AA59F1">
      <w:pPr>
        <w:rPr>
          <w:rFonts w:ascii="Times New Roman" w:hAnsi="Times New Roman" w:cs="Times New Roman"/>
        </w:rPr>
      </w:pPr>
    </w:p>
    <w:p w14:paraId="5B511DE2" w14:textId="208B18E6" w:rsidR="00AA59F1" w:rsidRDefault="00AA59F1" w:rsidP="00132B83">
      <w:pPr>
        <w:pStyle w:val="Heading1"/>
        <w:rPr>
          <w:rFonts w:ascii="Times New Roman" w:hAnsi="Times New Roman" w:cs="Times New Roman"/>
        </w:rPr>
      </w:pPr>
      <w:bookmarkStart w:id="1" w:name="_Toc230292174"/>
      <w:r w:rsidRPr="00132B83">
        <w:rPr>
          <w:rFonts w:ascii="Times New Roman" w:hAnsi="Times New Roman" w:cs="Times New Roman"/>
        </w:rPr>
        <w:t xml:space="preserve">Part 2 a  - </w:t>
      </w:r>
      <w:r w:rsidR="00561C44">
        <w:rPr>
          <w:rFonts w:ascii="Times New Roman" w:hAnsi="Times New Roman" w:cs="Times New Roman"/>
        </w:rPr>
        <w:t>Skill Development through Curriculum Design</w:t>
      </w:r>
      <w:bookmarkEnd w:id="1"/>
    </w:p>
    <w:p w14:paraId="03842D59" w14:textId="77777777" w:rsidR="00132B83" w:rsidRPr="00132B83" w:rsidRDefault="00132B83" w:rsidP="00132B83"/>
    <w:p w14:paraId="51F45E03" w14:textId="41D0252D" w:rsidR="00AA59F1" w:rsidRDefault="00AA59F1" w:rsidP="00AA59F1">
      <w:pPr>
        <w:rPr>
          <w:rFonts w:ascii="Times New Roman" w:hAnsi="Times New Roman" w:cs="Times New Roman"/>
        </w:rPr>
      </w:pPr>
      <w:r w:rsidRPr="00892557">
        <w:rPr>
          <w:rFonts w:ascii="Times New Roman" w:hAnsi="Times New Roman" w:cs="Times New Roman"/>
        </w:rPr>
        <w:t>One way I feel my professional practice was developed when designing a curriculum was through arranging the scheme of work, before this point I had not given much thought to the logical flow of lessons,  however when designing my own curriculum, I had to give thought to which lessons should come first, for example it would have made little sense for the curriculum to address employability before they had learned about establishing a business because there would simply exist many gaps in knowledge, I also had to give thought that with this almost chronological flow there was also an increase in complexity with the content,  subject areas within the curriculum like taxation and legal compliance are more difficult lessons due to the nature of the content involved. Lam (2022) elucidates that curriculums should have a logical flow of sequences allowing students to build knowledge incrementally, I believe I have achieved this with the design of my curriculum and will continue to do this in future</w:t>
      </w:r>
      <w:r w:rsidR="002C149E">
        <w:rPr>
          <w:rFonts w:ascii="Times New Roman" w:hAnsi="Times New Roman" w:cs="Times New Roman"/>
        </w:rPr>
        <w:t>.</w:t>
      </w:r>
    </w:p>
    <w:p w14:paraId="4BBFB0C6" w14:textId="77777777" w:rsidR="002C149E" w:rsidRPr="00892557" w:rsidRDefault="002C149E" w:rsidP="00AA59F1">
      <w:pPr>
        <w:rPr>
          <w:rFonts w:ascii="Times New Roman" w:hAnsi="Times New Roman" w:cs="Times New Roman"/>
        </w:rPr>
      </w:pPr>
    </w:p>
    <w:p w14:paraId="26C77D0C" w14:textId="00560590" w:rsidR="00AA59F1" w:rsidRDefault="00AA59F1" w:rsidP="00AA59F1">
      <w:pPr>
        <w:rPr>
          <w:rFonts w:ascii="Times New Roman" w:hAnsi="Times New Roman" w:cs="Times New Roman"/>
        </w:rPr>
      </w:pPr>
      <w:r w:rsidRPr="00892557">
        <w:rPr>
          <w:rFonts w:ascii="Times New Roman" w:hAnsi="Times New Roman" w:cs="Times New Roman"/>
        </w:rPr>
        <w:t>When designing the curriculum, it was a worthwhile experience searching for reading list resources, when I was looking through the resources I had considered for the reading list I had to analyse the source and evaluate the usefulness it would have to students, I think it has helped me developed myself as a professional because I am more able to provide resources that will aid my students in consolidating knowledge that they gain within the lectures and will help them complete assignments by providing them with useful points of reference. Thorpe et al. (2024) explains that reading lists “</w:t>
      </w:r>
      <w:r w:rsidRPr="00892557">
        <w:rPr>
          <w:rFonts w:ascii="Times New Roman" w:hAnsi="Times New Roman" w:cs="Times New Roman"/>
          <w:i/>
          <w:iCs/>
        </w:rPr>
        <w:t>add value as self-directed, guided learning tools facilitating learner-content interaction</w:t>
      </w:r>
      <w:r w:rsidRPr="00892557">
        <w:rPr>
          <w:rFonts w:ascii="Times New Roman" w:hAnsi="Times New Roman" w:cs="Times New Roman"/>
        </w:rPr>
        <w:t>”</w:t>
      </w:r>
      <w:r w:rsidRPr="00892557">
        <w:rPr>
          <w:rFonts w:ascii="Times New Roman" w:hAnsi="Times New Roman" w:cs="Times New Roman"/>
          <w:color w:val="C00000"/>
        </w:rPr>
        <w:t xml:space="preserve"> </w:t>
      </w:r>
      <w:r w:rsidRPr="00892557">
        <w:rPr>
          <w:rFonts w:ascii="Times New Roman" w:hAnsi="Times New Roman" w:cs="Times New Roman"/>
        </w:rPr>
        <w:t>I will continue this practice in any future curriculum designs.</w:t>
      </w:r>
    </w:p>
    <w:p w14:paraId="0E67DE84" w14:textId="77777777" w:rsidR="002C149E" w:rsidRPr="00892557" w:rsidRDefault="002C149E" w:rsidP="00AA59F1">
      <w:pPr>
        <w:rPr>
          <w:rFonts w:ascii="Times New Roman" w:hAnsi="Times New Roman" w:cs="Times New Roman"/>
        </w:rPr>
      </w:pPr>
    </w:p>
    <w:p w14:paraId="4E14F4AC"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 xml:space="preserve">As a requirement for designing this curriculum, I was asked to justify why it should exist and so had to consider if the lessons I had conceptualised would be of worthwhile to the target cohort, I found rationalising the curriculums existence beneficial as it showed me the importance of creating worthwhile lessons, as If there was no reason to teach this curriculum, It would be a waste of the students time, time that could have been spent learning something that would help develop them, this experience will help in future teaching because I feel it is of paramount importance that when teaching any subject I need to consider how effective it is in developing student knowledge and if there is need for change to the design of the course or if there is any need for the course at all. Micalef (2025) notes that educators that champion change to curriculum design can foster a more beneficial learning experience, They also note </w:t>
      </w:r>
      <w:r w:rsidRPr="00892557">
        <w:rPr>
          <w:rFonts w:ascii="Times New Roman" w:hAnsi="Times New Roman" w:cs="Times New Roman"/>
        </w:rPr>
        <w:lastRenderedPageBreak/>
        <w:t>that an open mind to adapting a curriculum can help students to prosper in ever changing professional and educational spheres.</w:t>
      </w:r>
    </w:p>
    <w:p w14:paraId="14FB56FC"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Until designing this curriculum, I had never designed a summative assessment, It made think about how I could assess the students analysis and evaluation abilities whilst also enabling them to express their opinions on which area of the curriculum they felt most important, I did this to give a focus on the whole curriculum rather than just focusing on one specific area of the curriculum, I also designed the essay to focus on analysis and evaluation, which will have been developed through the planned scheme of work. The University of Warwick (2025) states that assessments should align with learning outcomes, the assessment I have proposed lines up well with the overall learning objectives with the curriculum and the assessment will determine if these objectives have been met. I intend to give the assessment area as much focus in all future curriculum designs.</w:t>
      </w:r>
    </w:p>
    <w:p w14:paraId="0944B5A0" w14:textId="7E6B6234" w:rsidR="00AA59F1" w:rsidRDefault="00AA59F1">
      <w:pPr>
        <w:rPr>
          <w:rFonts w:ascii="Times New Roman" w:hAnsi="Times New Roman" w:cs="Times New Roman"/>
        </w:rPr>
      </w:pPr>
      <w:r>
        <w:rPr>
          <w:rFonts w:ascii="Times New Roman" w:hAnsi="Times New Roman" w:cs="Times New Roman"/>
        </w:rPr>
        <w:br w:type="page"/>
      </w:r>
    </w:p>
    <w:p w14:paraId="78A37127" w14:textId="77777777" w:rsidR="00AA59F1" w:rsidRPr="00892557" w:rsidRDefault="00AA59F1" w:rsidP="00AA59F1">
      <w:pPr>
        <w:rPr>
          <w:rFonts w:ascii="Times New Roman" w:hAnsi="Times New Roman" w:cs="Times New Roman"/>
        </w:rPr>
      </w:pPr>
    </w:p>
    <w:p w14:paraId="2BF877D2" w14:textId="77777777" w:rsidR="00AA59F1" w:rsidRPr="00892557" w:rsidRDefault="00AA59F1" w:rsidP="00AA59F1">
      <w:pPr>
        <w:rPr>
          <w:rFonts w:ascii="Times New Roman" w:hAnsi="Times New Roman" w:cs="Times New Roman"/>
        </w:rPr>
      </w:pPr>
    </w:p>
    <w:p w14:paraId="76196BB5" w14:textId="77777777" w:rsidR="00AA59F1" w:rsidRPr="00892557" w:rsidRDefault="00AA59F1" w:rsidP="00AA59F1">
      <w:pPr>
        <w:rPr>
          <w:rFonts w:ascii="Times New Roman" w:hAnsi="Times New Roman" w:cs="Times New Roman"/>
        </w:rPr>
      </w:pPr>
    </w:p>
    <w:p w14:paraId="4845F657" w14:textId="77777777" w:rsidR="00AA59F1" w:rsidRPr="00132B83" w:rsidRDefault="00AA59F1" w:rsidP="00132B83">
      <w:pPr>
        <w:pStyle w:val="Heading1"/>
        <w:rPr>
          <w:rFonts w:ascii="Times New Roman" w:hAnsi="Times New Roman" w:cs="Times New Roman"/>
        </w:rPr>
      </w:pPr>
      <w:bookmarkStart w:id="2" w:name="_Toc230292175"/>
      <w:r w:rsidRPr="00132B83">
        <w:rPr>
          <w:rFonts w:ascii="Times New Roman" w:hAnsi="Times New Roman" w:cs="Times New Roman"/>
        </w:rPr>
        <w:t>Part 2 b – Considering Peer Feedback</w:t>
      </w:r>
      <w:bookmarkEnd w:id="2"/>
    </w:p>
    <w:p w14:paraId="3F083D8C"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 xml:space="preserve"> </w:t>
      </w:r>
    </w:p>
    <w:p w14:paraId="3A2E0AD0" w14:textId="77777777" w:rsidR="00AA59F1" w:rsidRDefault="00AA59F1" w:rsidP="00AA59F1">
      <w:pPr>
        <w:rPr>
          <w:rFonts w:ascii="Times New Roman" w:hAnsi="Times New Roman" w:cs="Times New Roman"/>
        </w:rPr>
      </w:pPr>
      <w:r w:rsidRPr="00892557">
        <w:rPr>
          <w:rFonts w:ascii="Times New Roman" w:hAnsi="Times New Roman" w:cs="Times New Roman"/>
        </w:rPr>
        <w:t xml:space="preserve">When I received the peer feedback forms from my peers there was a great deal of positive feedback from all peers and also some points for consideration which I will explore below. </w:t>
      </w:r>
    </w:p>
    <w:p w14:paraId="01003536" w14:textId="77777777" w:rsidR="002C149E" w:rsidRPr="00892557" w:rsidRDefault="002C149E" w:rsidP="00AA59F1">
      <w:pPr>
        <w:rPr>
          <w:rFonts w:ascii="Times New Roman" w:hAnsi="Times New Roman" w:cs="Times New Roman"/>
        </w:rPr>
      </w:pPr>
    </w:p>
    <w:p w14:paraId="13619712"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One thing that stood out to me was the suggestion to make the summative assessment less broad, the peer that made this suggestion also gave the recommendation of using a different model of assessment like a business startup report that is evaluative in nature. The University of Oxford (N.D.) indicates that using a range of summative assessments  makes learning more inclusive, in the context of this curriculum perhaps I should consider that students may not always want familiarity in their assignments , which they will have with an essay, so the suggested report could work better for certain students. When I designed the essay question, I thought the way it was phrased gave students a lot to work with but perhaps the broad nature of the question makes it to ambiguous for some students to take on confidently, so perhaps I should alter the question to be clearer and more specific. Race (2020) states several values that assignments should have, and one is that there has to be transparency in the assignment, the correlation between the outcomes of the module and the assessment should be clear to the students, so the assessment question and style of assessment should perhaps be altered to be more effective in assessing student ability.</w:t>
      </w:r>
    </w:p>
    <w:p w14:paraId="26FADB95" w14:textId="77777777" w:rsidR="00AA59F1" w:rsidRPr="00892557" w:rsidRDefault="00AA59F1" w:rsidP="00AA59F1">
      <w:pPr>
        <w:rPr>
          <w:rFonts w:ascii="Times New Roman" w:hAnsi="Times New Roman" w:cs="Times New Roman"/>
        </w:rPr>
      </w:pPr>
    </w:p>
    <w:p w14:paraId="00C6AC6A"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Observations on the professional standards have made me consider whether their needs to be more depth to the section. One peer stated that the section could have used more detail, I agree that the section was brief but this was due to me placing more value on the words I had attributed to the scheme of work section and so did not have as many words to use here, perhaps I should balance my word count out more in future and attribute more detail here. Another observation this peer made was that I could consider for the curriculums design is that there are other professional standards listed by the Welsh Government I did not factor into the design such as focus on the Welsh language and elements of equality and diversity, The Welsh Government (N.D.) states that the design of the professional standards will “</w:t>
      </w:r>
      <w:r w:rsidRPr="00892557">
        <w:rPr>
          <w:rFonts w:ascii="Times New Roman" w:hAnsi="Times New Roman" w:cs="Times New Roman"/>
          <w:i/>
          <w:iCs/>
        </w:rPr>
        <w:t>ensure high-quality teaching, learning and assessment</w:t>
      </w:r>
      <w:r w:rsidRPr="00892557">
        <w:rPr>
          <w:rFonts w:ascii="Times New Roman" w:hAnsi="Times New Roman" w:cs="Times New Roman"/>
        </w:rPr>
        <w:t>” , If I want my lessons to be the best they can be I should be trying to reach all of the professional standards laid out by the Welsh Government, another peer suggested looking at standards by the QAA and FHEQ, the reason I would not factor this into the design of the curriculum is due to the fact I  feel the Professional standards I have adhered to give enough validity to the curriculum, but it is a good suggestion regardless.</w:t>
      </w:r>
    </w:p>
    <w:p w14:paraId="60D10458" w14:textId="77777777" w:rsidR="00AA59F1" w:rsidRDefault="00AA59F1" w:rsidP="00AA59F1">
      <w:pPr>
        <w:rPr>
          <w:rFonts w:ascii="Times New Roman" w:hAnsi="Times New Roman" w:cs="Times New Roman"/>
        </w:rPr>
      </w:pPr>
      <w:r w:rsidRPr="00892557">
        <w:rPr>
          <w:rFonts w:ascii="Times New Roman" w:hAnsi="Times New Roman" w:cs="Times New Roman"/>
        </w:rPr>
        <w:lastRenderedPageBreak/>
        <w:t>One peer observed that the rationale section felt it was more reflective in nature and should have used more academic sources in support, I had not considered this and whereas I do feel reasonable justification was given on my behalf with my own anecdotes and with the sources used I could have consolidated the rationale with more professional opinions and should factor them into the design of the curriculum, part of the reason I used anecdotes so much is because I struggled to find many useful professional opinions, moving forward I should perhaps attribute more time to researching professional opinions.</w:t>
      </w:r>
    </w:p>
    <w:p w14:paraId="7F12EE2B" w14:textId="77777777" w:rsidR="002B4470" w:rsidRPr="00892557" w:rsidRDefault="002B4470" w:rsidP="00AA59F1">
      <w:pPr>
        <w:rPr>
          <w:rFonts w:ascii="Times New Roman" w:hAnsi="Times New Roman" w:cs="Times New Roman"/>
        </w:rPr>
      </w:pPr>
    </w:p>
    <w:p w14:paraId="4DA099C2"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It was noted that independent study hours should have been included alongside the guided hours to make the workload more manageabl</w:t>
      </w:r>
      <w:r>
        <w:rPr>
          <w:rFonts w:ascii="Times New Roman" w:hAnsi="Times New Roman" w:cs="Times New Roman"/>
        </w:rPr>
        <w:t>e, e</w:t>
      </w:r>
      <w:r w:rsidRPr="00892557">
        <w:rPr>
          <w:rFonts w:ascii="Times New Roman" w:hAnsi="Times New Roman" w:cs="Times New Roman"/>
        </w:rPr>
        <w:t>ven if the originally proposed 10 weeks of 4-hour lessons is sufficient for delivering the material. I agree that this would have given more strength to the curriculum especially because, as pointed out by Heathfield Knoll School (2023) independent study hours in higher education improve on students time management and hones independent research skills, having a set number of hours that students are expected to work independently then will help in highlighting the importance of independent research and indicate just how much work they are expected to do outside of the classroom.</w:t>
      </w:r>
      <w:r w:rsidRPr="00892557">
        <w:rPr>
          <w:rFonts w:ascii="Times New Roman" w:hAnsi="Times New Roman" w:cs="Times New Roman"/>
        </w:rPr>
        <w:br/>
      </w:r>
    </w:p>
    <w:p w14:paraId="25377B19" w14:textId="02D3E453" w:rsidR="00AA59F1" w:rsidRDefault="00AA59F1" w:rsidP="00AA59F1">
      <w:pPr>
        <w:rPr>
          <w:rFonts w:ascii="Times New Roman" w:hAnsi="Times New Roman" w:cs="Times New Roman"/>
        </w:rPr>
      </w:pPr>
      <w:r w:rsidRPr="00892557">
        <w:rPr>
          <w:rFonts w:ascii="Times New Roman" w:hAnsi="Times New Roman" w:cs="Times New Roman"/>
        </w:rPr>
        <w:t xml:space="preserve">Within the assessment section of the portfolio, one peer noticed there was no information about plagiarism or avoiding academic misconduct. An issue at universities currently is the misuse of AI, McCann and Sweeney (2025) explain the misuse of AI is widespread, it helps students take shortcuts that result in undeveloped learning skills, and they also state that generative AI produces generic and incorrect material. Within current UWTSD handbooks there are AI guidelines that list what purposes AI can and </w:t>
      </w:r>
      <w:r w:rsidR="002B4470" w:rsidRPr="00892557">
        <w:rPr>
          <w:rFonts w:ascii="Times New Roman" w:hAnsi="Times New Roman" w:cs="Times New Roman"/>
        </w:rPr>
        <w:t>cannot</w:t>
      </w:r>
      <w:r w:rsidRPr="00892557">
        <w:rPr>
          <w:rFonts w:ascii="Times New Roman" w:hAnsi="Times New Roman" w:cs="Times New Roman"/>
        </w:rPr>
        <w:t xml:space="preserve"> be used for, I should definitely include one of these within the curriculum as a measure to prevent inappropriate use of AI, as well as this I should have stated a requirement to engage with the sources in the reading list, this could help to indicate that they have engaged with course material as they will need to have read the sources to use it in appropriate context, AI may misinterpret the information or simply produce an incorrect summary of the information which could help me spot academic misconduct.</w:t>
      </w:r>
    </w:p>
    <w:p w14:paraId="27A083DD" w14:textId="77777777" w:rsidR="002B4470" w:rsidRPr="00892557" w:rsidRDefault="002B4470" w:rsidP="00AA59F1">
      <w:pPr>
        <w:rPr>
          <w:rFonts w:ascii="Times New Roman" w:hAnsi="Times New Roman" w:cs="Times New Roman"/>
        </w:rPr>
      </w:pPr>
    </w:p>
    <w:p w14:paraId="5C7A3CD5" w14:textId="77777777" w:rsidR="00AA59F1" w:rsidRPr="00892557" w:rsidRDefault="00AA59F1" w:rsidP="00AA59F1">
      <w:pPr>
        <w:rPr>
          <w:rFonts w:ascii="Times New Roman" w:hAnsi="Times New Roman" w:cs="Times New Roman"/>
        </w:rPr>
      </w:pPr>
      <w:r w:rsidRPr="00892557">
        <w:rPr>
          <w:rFonts w:ascii="Times New Roman" w:hAnsi="Times New Roman" w:cs="Times New Roman"/>
        </w:rPr>
        <w:t>To summarize heading forward I will:</w:t>
      </w:r>
    </w:p>
    <w:p w14:paraId="587C8D8C" w14:textId="77777777" w:rsidR="00AA59F1" w:rsidRPr="00892557" w:rsidRDefault="00AA59F1" w:rsidP="00AA59F1">
      <w:pPr>
        <w:pStyle w:val="ListParagraph"/>
        <w:numPr>
          <w:ilvl w:val="0"/>
          <w:numId w:val="1"/>
        </w:numPr>
        <w:spacing w:line="259" w:lineRule="auto"/>
        <w:rPr>
          <w:rFonts w:ascii="Times New Roman" w:hAnsi="Times New Roman" w:cs="Times New Roman"/>
        </w:rPr>
      </w:pPr>
      <w:r w:rsidRPr="00892557">
        <w:rPr>
          <w:rFonts w:ascii="Times New Roman" w:hAnsi="Times New Roman" w:cs="Times New Roman"/>
        </w:rPr>
        <w:t>Make assessment more varied and effective for learners</w:t>
      </w:r>
    </w:p>
    <w:p w14:paraId="3D4F095A" w14:textId="77777777" w:rsidR="00AA59F1" w:rsidRPr="00892557" w:rsidRDefault="00AA59F1" w:rsidP="00AA59F1">
      <w:pPr>
        <w:pStyle w:val="ListParagraph"/>
        <w:numPr>
          <w:ilvl w:val="0"/>
          <w:numId w:val="1"/>
        </w:numPr>
        <w:spacing w:line="259" w:lineRule="auto"/>
        <w:rPr>
          <w:rFonts w:ascii="Times New Roman" w:hAnsi="Times New Roman" w:cs="Times New Roman"/>
        </w:rPr>
      </w:pPr>
      <w:r w:rsidRPr="00892557">
        <w:rPr>
          <w:rFonts w:ascii="Times New Roman" w:hAnsi="Times New Roman" w:cs="Times New Roman"/>
        </w:rPr>
        <w:t>Provide more detail in professional standards</w:t>
      </w:r>
    </w:p>
    <w:p w14:paraId="1C26A534" w14:textId="77777777" w:rsidR="00AA59F1" w:rsidRPr="00892557" w:rsidRDefault="00AA59F1" w:rsidP="00AA59F1">
      <w:pPr>
        <w:pStyle w:val="ListParagraph"/>
        <w:numPr>
          <w:ilvl w:val="0"/>
          <w:numId w:val="1"/>
        </w:numPr>
        <w:spacing w:line="259" w:lineRule="auto"/>
        <w:rPr>
          <w:rFonts w:ascii="Times New Roman" w:hAnsi="Times New Roman" w:cs="Times New Roman"/>
        </w:rPr>
      </w:pPr>
      <w:r w:rsidRPr="00892557">
        <w:rPr>
          <w:rFonts w:ascii="Times New Roman" w:hAnsi="Times New Roman" w:cs="Times New Roman"/>
        </w:rPr>
        <w:t>Use more professional opinions to support my statements</w:t>
      </w:r>
    </w:p>
    <w:p w14:paraId="119C77C3" w14:textId="77777777" w:rsidR="00AA59F1" w:rsidRPr="00892557" w:rsidRDefault="00AA59F1" w:rsidP="00AA59F1">
      <w:pPr>
        <w:pStyle w:val="ListParagraph"/>
        <w:numPr>
          <w:ilvl w:val="0"/>
          <w:numId w:val="1"/>
        </w:numPr>
        <w:spacing w:line="259" w:lineRule="auto"/>
        <w:rPr>
          <w:rFonts w:ascii="Times New Roman" w:hAnsi="Times New Roman" w:cs="Times New Roman"/>
        </w:rPr>
      </w:pPr>
      <w:r w:rsidRPr="00892557">
        <w:rPr>
          <w:rFonts w:ascii="Times New Roman" w:hAnsi="Times New Roman" w:cs="Times New Roman"/>
        </w:rPr>
        <w:t xml:space="preserve">Set out independent and guided study hours </w:t>
      </w:r>
    </w:p>
    <w:p w14:paraId="668A5027" w14:textId="77777777" w:rsidR="003E24AC" w:rsidRPr="00E243A8" w:rsidRDefault="003E24AC" w:rsidP="00E243A8"/>
    <w:p w14:paraId="0ADC06E9" w14:textId="77777777" w:rsidR="00E10797" w:rsidRPr="00DD5969" w:rsidRDefault="00E10797" w:rsidP="00DD5969">
      <w:pPr>
        <w:rPr>
          <w:sz w:val="16"/>
          <w:szCs w:val="16"/>
        </w:rPr>
      </w:pPr>
    </w:p>
    <w:p w14:paraId="4DF22479" w14:textId="219E5DBA" w:rsidR="000D071F" w:rsidRDefault="000D071F">
      <w:pPr>
        <w:rPr>
          <w:sz w:val="16"/>
          <w:szCs w:val="16"/>
        </w:rPr>
      </w:pPr>
      <w:r>
        <w:rPr>
          <w:sz w:val="16"/>
          <w:szCs w:val="16"/>
        </w:rPr>
        <w:br w:type="page"/>
      </w:r>
    </w:p>
    <w:p w14:paraId="75BCAA72" w14:textId="2A2CF9E2" w:rsidR="00132B83" w:rsidRDefault="00132B83" w:rsidP="00132B83">
      <w:pPr>
        <w:pStyle w:val="Heading1"/>
        <w:rPr>
          <w:rFonts w:ascii="Times New Roman" w:hAnsi="Times New Roman" w:cs="Times New Roman"/>
        </w:rPr>
      </w:pPr>
      <w:bookmarkStart w:id="3" w:name="_Toc230292176"/>
      <w:r w:rsidRPr="00132B83">
        <w:rPr>
          <w:rFonts w:ascii="Times New Roman" w:hAnsi="Times New Roman" w:cs="Times New Roman"/>
        </w:rPr>
        <w:lastRenderedPageBreak/>
        <w:t>References</w:t>
      </w:r>
      <w:bookmarkEnd w:id="3"/>
    </w:p>
    <w:p w14:paraId="2991444F" w14:textId="77777777" w:rsidR="00132B83" w:rsidRPr="00132B83" w:rsidRDefault="00132B83" w:rsidP="00132B83"/>
    <w:p w14:paraId="32E5BB4A" w14:textId="7BA7F706" w:rsidR="000D071F" w:rsidRPr="00892557" w:rsidRDefault="000D071F" w:rsidP="000D071F">
      <w:pPr>
        <w:rPr>
          <w:rFonts w:ascii="Times New Roman" w:hAnsi="Times New Roman" w:cs="Times New Roman"/>
        </w:rPr>
      </w:pPr>
      <w:r w:rsidRPr="00892557">
        <w:rPr>
          <w:rFonts w:ascii="Times New Roman" w:hAnsi="Times New Roman" w:cs="Times New Roman"/>
        </w:rPr>
        <w:t>Heathfield Knoll School (2023) “</w:t>
      </w:r>
      <w:r w:rsidRPr="00892557">
        <w:rPr>
          <w:rFonts w:ascii="Times New Roman" w:hAnsi="Times New Roman" w:cs="Times New Roman"/>
          <w:i/>
          <w:iCs/>
        </w:rPr>
        <w:t>Why is independent learning important in higher education? | An independent schools point of view</w:t>
      </w:r>
      <w:r w:rsidRPr="00892557">
        <w:rPr>
          <w:rFonts w:ascii="Times New Roman" w:hAnsi="Times New Roman" w:cs="Times New Roman"/>
        </w:rPr>
        <w:t xml:space="preserve">” Available at: </w:t>
      </w:r>
      <w:hyperlink r:id="rId12" w:history="1">
        <w:r w:rsidRPr="00892557">
          <w:rPr>
            <w:rStyle w:val="Hyperlink"/>
            <w:rFonts w:ascii="Times New Roman" w:hAnsi="Times New Roman" w:cs="Times New Roman"/>
          </w:rPr>
          <w:t>https://www.hkschool.org.uk/why-is-independent-learning-important-in-higher-education-an-independent-schools-point-of-view/</w:t>
        </w:r>
      </w:hyperlink>
      <w:r w:rsidRPr="00892557">
        <w:rPr>
          <w:rFonts w:ascii="Times New Roman" w:hAnsi="Times New Roman" w:cs="Times New Roman"/>
        </w:rPr>
        <w:t xml:space="preserve"> Accessed: 18</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324ED5D5"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Lam A. M. H. (2022) “</w:t>
      </w:r>
      <w:r w:rsidRPr="00892557">
        <w:rPr>
          <w:rFonts w:ascii="Times New Roman" w:hAnsi="Times New Roman" w:cs="Times New Roman"/>
          <w:i/>
          <w:iCs/>
        </w:rPr>
        <w:t xml:space="preserve">Shaping a curriculum framework: the fundamental principles” </w:t>
      </w:r>
      <w:r w:rsidRPr="00892557">
        <w:rPr>
          <w:rFonts w:ascii="Times New Roman" w:hAnsi="Times New Roman" w:cs="Times New Roman"/>
        </w:rPr>
        <w:t xml:space="preserve"> Available at: </w:t>
      </w:r>
      <w:hyperlink r:id="rId13" w:history="1">
        <w:r w:rsidRPr="00892557">
          <w:rPr>
            <w:rStyle w:val="Hyperlink"/>
            <w:rFonts w:ascii="Times New Roman" w:hAnsi="Times New Roman" w:cs="Times New Roman"/>
          </w:rPr>
          <w:t>https://www.timeshighereducation.com/campus/shaping-curriculum-framework-fundamental-principles</w:t>
        </w:r>
      </w:hyperlink>
      <w:r w:rsidRPr="00892557">
        <w:rPr>
          <w:rFonts w:ascii="Times New Roman" w:hAnsi="Times New Roman" w:cs="Times New Roman"/>
        </w:rPr>
        <w:t xml:space="preserve"> Accessed: 16</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156E1EF4"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McCann L. and Sweeney S. (2025) “</w:t>
      </w:r>
      <w:r w:rsidRPr="00892557">
        <w:rPr>
          <w:rFonts w:ascii="Times New Roman" w:hAnsi="Times New Roman" w:cs="Times New Roman"/>
          <w:i/>
          <w:iCs/>
        </w:rPr>
        <w:t xml:space="preserve">How AI is undermining learning and teaching in universities” </w:t>
      </w:r>
      <w:r w:rsidRPr="00892557">
        <w:rPr>
          <w:rFonts w:ascii="Times New Roman" w:hAnsi="Times New Roman" w:cs="Times New Roman"/>
        </w:rPr>
        <w:t xml:space="preserve">Available at: </w:t>
      </w:r>
      <w:hyperlink r:id="rId14" w:history="1">
        <w:r w:rsidRPr="00892557">
          <w:rPr>
            <w:rStyle w:val="Hyperlink"/>
            <w:rFonts w:ascii="Times New Roman" w:hAnsi="Times New Roman" w:cs="Times New Roman"/>
          </w:rPr>
          <w:t>https://www.theguardian.com/technology/2025/sep/16/how-ai-is-undermining-learning-and-teaching-in-universities</w:t>
        </w:r>
      </w:hyperlink>
      <w:r w:rsidRPr="00892557">
        <w:rPr>
          <w:rFonts w:ascii="Times New Roman" w:hAnsi="Times New Roman" w:cs="Times New Roman"/>
        </w:rPr>
        <w:t xml:space="preserve"> Accessed: 19</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3CA63090"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 xml:space="preserve">Micallef B. (2025) ‘Enhancing curriculum relevance and student engagement: the role of lecturers as agents of change in higher education’ </w:t>
      </w:r>
      <w:r w:rsidRPr="00892557">
        <w:rPr>
          <w:rFonts w:ascii="Times New Roman" w:hAnsi="Times New Roman" w:cs="Times New Roman"/>
          <w:i/>
          <w:iCs/>
        </w:rPr>
        <w:t xml:space="preserve">Front. Educ., </w:t>
      </w:r>
      <w:r w:rsidRPr="00892557">
        <w:rPr>
          <w:rFonts w:ascii="Times New Roman" w:hAnsi="Times New Roman" w:cs="Times New Roman"/>
        </w:rPr>
        <w:t>Available at:  </w:t>
      </w:r>
      <w:hyperlink r:id="rId15" w:history="1">
        <w:r w:rsidRPr="00892557">
          <w:rPr>
            <w:rStyle w:val="Hyperlink"/>
            <w:rFonts w:ascii="Times New Roman" w:hAnsi="Times New Roman" w:cs="Times New Roman"/>
          </w:rPr>
          <w:t>https://doi.org/10.3389/feduc.2025.1</w:t>
        </w:r>
        <w:r w:rsidRPr="00892557">
          <w:rPr>
            <w:rStyle w:val="Hyperlink"/>
            <w:rFonts w:ascii="Times New Roman" w:hAnsi="Times New Roman" w:cs="Times New Roman"/>
          </w:rPr>
          <w:t>5</w:t>
        </w:r>
        <w:r w:rsidRPr="00892557">
          <w:rPr>
            <w:rStyle w:val="Hyperlink"/>
            <w:rFonts w:ascii="Times New Roman" w:hAnsi="Times New Roman" w:cs="Times New Roman"/>
          </w:rPr>
          <w:t>80611</w:t>
        </w:r>
      </w:hyperlink>
    </w:p>
    <w:p w14:paraId="4EA1C773"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 xml:space="preserve">Race P. (2020) ‘The lecturer's toolkit : a practical guide to assessment, learning and teaching’ Fifth Edition, Routledge </w:t>
      </w:r>
    </w:p>
    <w:p w14:paraId="2F6D5707"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 xml:space="preserve">Thorpe C., Honey T. and Wilson E. (2024) ‘Reading Lists as Enablers of Learning in an Immersive Block Teaching Model’ </w:t>
      </w:r>
      <w:r w:rsidRPr="00892557">
        <w:rPr>
          <w:rFonts w:ascii="Times New Roman" w:hAnsi="Times New Roman" w:cs="Times New Roman"/>
          <w:i/>
          <w:iCs/>
        </w:rPr>
        <w:t xml:space="preserve">New Review of Academic Librarianship </w:t>
      </w:r>
      <w:r w:rsidRPr="00892557">
        <w:rPr>
          <w:rFonts w:ascii="Times New Roman" w:hAnsi="Times New Roman" w:cs="Times New Roman"/>
        </w:rPr>
        <w:t xml:space="preserve">Available at: </w:t>
      </w:r>
      <w:hyperlink r:id="rId16" w:history="1">
        <w:r w:rsidRPr="00892557">
          <w:rPr>
            <w:rStyle w:val="Hyperlink"/>
            <w:rFonts w:ascii="Times New Roman" w:hAnsi="Times New Roman" w:cs="Times New Roman"/>
          </w:rPr>
          <w:t>https://doi.org/10.1080/13614533.2024.23</w:t>
        </w:r>
        <w:r w:rsidRPr="00892557">
          <w:rPr>
            <w:rStyle w:val="Hyperlink"/>
            <w:rFonts w:ascii="Times New Roman" w:hAnsi="Times New Roman" w:cs="Times New Roman"/>
          </w:rPr>
          <w:t>8</w:t>
        </w:r>
        <w:r w:rsidRPr="00892557">
          <w:rPr>
            <w:rStyle w:val="Hyperlink"/>
            <w:rFonts w:ascii="Times New Roman" w:hAnsi="Times New Roman" w:cs="Times New Roman"/>
          </w:rPr>
          <w:t>1519</w:t>
        </w:r>
      </w:hyperlink>
      <w:r w:rsidRPr="00892557">
        <w:rPr>
          <w:rFonts w:ascii="Times New Roman" w:hAnsi="Times New Roman" w:cs="Times New Roman"/>
        </w:rPr>
        <w:t xml:space="preserve"> </w:t>
      </w:r>
    </w:p>
    <w:p w14:paraId="10B06FA1"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University of Edinburgh (2024) “</w:t>
      </w:r>
      <w:r w:rsidRPr="00892557">
        <w:rPr>
          <w:rFonts w:ascii="Times New Roman" w:hAnsi="Times New Roman" w:cs="Times New Roman"/>
          <w:i/>
          <w:iCs/>
        </w:rPr>
        <w:t xml:space="preserve">What? So what? Now what?” </w:t>
      </w:r>
      <w:r w:rsidRPr="00892557">
        <w:rPr>
          <w:rFonts w:ascii="Times New Roman" w:hAnsi="Times New Roman" w:cs="Times New Roman"/>
        </w:rPr>
        <w:t xml:space="preserve">Available at: </w:t>
      </w:r>
      <w:hyperlink r:id="rId17" w:history="1">
        <w:r w:rsidRPr="00892557">
          <w:rPr>
            <w:rStyle w:val="Hyperlink"/>
            <w:rFonts w:ascii="Times New Roman" w:hAnsi="Times New Roman" w:cs="Times New Roman"/>
          </w:rPr>
          <w:t>https://reflection.ed.ac.uk/reflectors-toolkit/reflecting-on-experience/what-so-what-now-what</w:t>
        </w:r>
      </w:hyperlink>
      <w:r w:rsidRPr="00892557">
        <w:rPr>
          <w:rFonts w:ascii="Times New Roman" w:hAnsi="Times New Roman" w:cs="Times New Roman"/>
        </w:rPr>
        <w:t xml:space="preserve"> Accessed: 19</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5BB71CEC"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University of Oxford (N.D.) “</w:t>
      </w:r>
      <w:proofErr w:type="spellStart"/>
      <w:r w:rsidRPr="00892557">
        <w:rPr>
          <w:rFonts w:ascii="Times New Roman" w:hAnsi="Times New Roman" w:cs="Times New Roman"/>
          <w:i/>
          <w:iCs/>
        </w:rPr>
        <w:t>IncludED</w:t>
      </w:r>
      <w:proofErr w:type="spellEnd"/>
      <w:r w:rsidRPr="00892557">
        <w:rPr>
          <w:rFonts w:ascii="Times New Roman" w:hAnsi="Times New Roman" w:cs="Times New Roman"/>
          <w:i/>
          <w:iCs/>
        </w:rPr>
        <w:t xml:space="preserve">: A guide to designing inclusive assessments”  </w:t>
      </w:r>
      <w:r w:rsidRPr="00892557">
        <w:rPr>
          <w:rFonts w:ascii="Times New Roman" w:hAnsi="Times New Roman" w:cs="Times New Roman"/>
        </w:rPr>
        <w:t xml:space="preserve">Available at: </w:t>
      </w:r>
      <w:hyperlink r:id="rId18" w:history="1">
        <w:r w:rsidRPr="00892557">
          <w:rPr>
            <w:rStyle w:val="Hyperlink"/>
            <w:rFonts w:ascii="Times New Roman" w:hAnsi="Times New Roman" w:cs="Times New Roman"/>
          </w:rPr>
          <w:t>https://www.ctl.ox.ac.uk/included-designing-inclusive-assessments</w:t>
        </w:r>
      </w:hyperlink>
      <w:r w:rsidRPr="00892557">
        <w:rPr>
          <w:rFonts w:ascii="Times New Roman" w:hAnsi="Times New Roman" w:cs="Times New Roman"/>
        </w:rPr>
        <w:t xml:space="preserve"> Accessed: 16</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1ADD74BC" w14:textId="77777777" w:rsidR="000D071F" w:rsidRPr="00892557" w:rsidRDefault="000D071F" w:rsidP="000D071F">
      <w:pPr>
        <w:rPr>
          <w:rFonts w:ascii="Times New Roman" w:hAnsi="Times New Roman" w:cs="Times New Roman"/>
        </w:rPr>
      </w:pPr>
      <w:r w:rsidRPr="00892557">
        <w:rPr>
          <w:rFonts w:ascii="Times New Roman" w:hAnsi="Times New Roman" w:cs="Times New Roman"/>
        </w:rPr>
        <w:t xml:space="preserve">University of Warwick (2025) ” Principles of Assessment Design” Available at: </w:t>
      </w:r>
      <w:hyperlink r:id="rId19" w:history="1">
        <w:r w:rsidRPr="00892557">
          <w:rPr>
            <w:rStyle w:val="Hyperlink"/>
            <w:rFonts w:ascii="Times New Roman" w:hAnsi="Times New Roman" w:cs="Times New Roman"/>
          </w:rPr>
          <w:t>https://warwick.ac.uk/fac/cross_fac/academic-development/assessmentdesign/assessement-and-feedback/toolkit/principles/</w:t>
        </w:r>
      </w:hyperlink>
      <w:r w:rsidRPr="00892557">
        <w:rPr>
          <w:rFonts w:ascii="Times New Roman" w:hAnsi="Times New Roman" w:cs="Times New Roman"/>
        </w:rPr>
        <w:t xml:space="preserve"> Accessed: 15</w:t>
      </w:r>
      <w:r w:rsidRPr="00892557">
        <w:rPr>
          <w:rFonts w:ascii="Times New Roman" w:hAnsi="Times New Roman" w:cs="Times New Roman"/>
          <w:vertAlign w:val="superscript"/>
        </w:rPr>
        <w:t>th</w:t>
      </w:r>
      <w:r w:rsidRPr="00892557">
        <w:rPr>
          <w:rFonts w:ascii="Times New Roman" w:hAnsi="Times New Roman" w:cs="Times New Roman"/>
        </w:rPr>
        <w:t xml:space="preserve"> May 2026</w:t>
      </w:r>
    </w:p>
    <w:p w14:paraId="3CD41276" w14:textId="77777777" w:rsidR="000D071F" w:rsidRDefault="000D071F" w:rsidP="000D071F">
      <w:pPr>
        <w:rPr>
          <w:rFonts w:ascii="Times New Roman" w:hAnsi="Times New Roman" w:cs="Times New Roman"/>
        </w:rPr>
      </w:pPr>
      <w:r w:rsidRPr="008E49EE">
        <w:rPr>
          <w:rFonts w:ascii="Times New Roman" w:hAnsi="Times New Roman" w:cs="Times New Roman"/>
        </w:rPr>
        <w:t>Welsh Government (N.D.) “</w:t>
      </w:r>
      <w:r w:rsidRPr="008E49EE">
        <w:rPr>
          <w:rFonts w:ascii="Times New Roman" w:hAnsi="Times New Roman" w:cs="Times New Roman"/>
          <w:i/>
          <w:iCs/>
        </w:rPr>
        <w:t>Professional standards for further education teachers, work-based learning practitioners and adult learning practitioners in Wales</w:t>
      </w:r>
      <w:r w:rsidRPr="008E49EE">
        <w:rPr>
          <w:rFonts w:ascii="Times New Roman" w:hAnsi="Times New Roman" w:cs="Times New Roman"/>
        </w:rPr>
        <w:t xml:space="preserve">” Available at: </w:t>
      </w:r>
      <w:hyperlink r:id="rId20" w:history="1">
        <w:r w:rsidRPr="008E49EE">
          <w:rPr>
            <w:rStyle w:val="Hyperlink"/>
            <w:rFonts w:ascii="Times New Roman" w:hAnsi="Times New Roman" w:cs="Times New Roman"/>
          </w:rPr>
          <w:t>https://educators.wales/sites/default/files/2023-07/Professional%20standards%20for%20FE%20%20WBL%20and%20ACL%20Practitioners%20-%20June%202023.pdf</w:t>
        </w:r>
      </w:hyperlink>
      <w:r w:rsidRPr="008E49EE">
        <w:rPr>
          <w:rFonts w:ascii="Times New Roman" w:hAnsi="Times New Roman" w:cs="Times New Roman"/>
        </w:rPr>
        <w:t xml:space="preserve"> Accessed: </w:t>
      </w:r>
      <w:r>
        <w:rPr>
          <w:rFonts w:ascii="Times New Roman" w:hAnsi="Times New Roman" w:cs="Times New Roman"/>
        </w:rPr>
        <w:t>19</w:t>
      </w:r>
      <w:r w:rsidRPr="00832216">
        <w:rPr>
          <w:rFonts w:ascii="Times New Roman" w:hAnsi="Times New Roman" w:cs="Times New Roman"/>
          <w:vertAlign w:val="superscript"/>
        </w:rPr>
        <w:t>th</w:t>
      </w:r>
      <w:r>
        <w:rPr>
          <w:rFonts w:ascii="Times New Roman" w:hAnsi="Times New Roman" w:cs="Times New Roman"/>
        </w:rPr>
        <w:t xml:space="preserve"> May 2026</w:t>
      </w:r>
    </w:p>
    <w:p w14:paraId="537E6496" w14:textId="3D5BF954" w:rsidR="005212E3" w:rsidRDefault="005212E3">
      <w:pPr>
        <w:rPr>
          <w:sz w:val="16"/>
          <w:szCs w:val="16"/>
        </w:rPr>
      </w:pPr>
      <w:r>
        <w:rPr>
          <w:sz w:val="16"/>
          <w:szCs w:val="16"/>
        </w:rPr>
        <w:br w:type="page"/>
      </w:r>
    </w:p>
    <w:p w14:paraId="0C78DA0B" w14:textId="051825FC" w:rsidR="000C541C" w:rsidRPr="00132B83" w:rsidRDefault="00132B83" w:rsidP="00132B83">
      <w:pPr>
        <w:pStyle w:val="Heading1"/>
        <w:rPr>
          <w:rFonts w:ascii="Times New Roman" w:hAnsi="Times New Roman" w:cs="Times New Roman"/>
        </w:rPr>
      </w:pPr>
      <w:bookmarkStart w:id="4" w:name="_Toc230292177"/>
      <w:r w:rsidRPr="00132B83">
        <w:rPr>
          <w:rFonts w:ascii="Times New Roman" w:hAnsi="Times New Roman" w:cs="Times New Roman"/>
        </w:rPr>
        <w:lastRenderedPageBreak/>
        <w:t>Appendix</w:t>
      </w:r>
      <w:bookmarkEnd w:id="4"/>
      <w:r w:rsidRPr="00132B83">
        <w:rPr>
          <w:rFonts w:ascii="Times New Roman" w:hAnsi="Times New Roman" w:cs="Times New Roman"/>
        </w:rPr>
        <w:t xml:space="preserve"> </w:t>
      </w:r>
    </w:p>
    <w:p w14:paraId="6204DAEB" w14:textId="77777777" w:rsidR="000C541C" w:rsidRDefault="000C541C" w:rsidP="00DD5969">
      <w:pPr>
        <w:rPr>
          <w:sz w:val="16"/>
          <w:szCs w:val="16"/>
        </w:rPr>
      </w:pPr>
    </w:p>
    <w:p w14:paraId="5144E418" w14:textId="21D531C2" w:rsidR="000C541C" w:rsidRDefault="000C541C" w:rsidP="00DD5969">
      <w:pPr>
        <w:rPr>
          <w:sz w:val="16"/>
          <w:szCs w:val="16"/>
        </w:rPr>
      </w:pPr>
    </w:p>
    <w:p w14:paraId="3656B0D3" w14:textId="5AC65EEE" w:rsidR="00C31088" w:rsidRPr="003F4F4F" w:rsidRDefault="00C31088" w:rsidP="003F4F4F">
      <w:pPr>
        <w:pStyle w:val="Heading2"/>
        <w:rPr>
          <w:rFonts w:ascii="Times New Roman" w:hAnsi="Times New Roman" w:cs="Times New Roman"/>
        </w:rPr>
      </w:pPr>
      <w:bookmarkStart w:id="5" w:name="_Toc230292178"/>
      <w:r w:rsidRPr="003F4F4F">
        <w:rPr>
          <w:rFonts w:ascii="Times New Roman" w:hAnsi="Times New Roman" w:cs="Times New Roman"/>
        </w:rPr>
        <w:t xml:space="preserve">Part 1 </w:t>
      </w:r>
      <w:r w:rsidR="00647465" w:rsidRPr="003F4F4F">
        <w:rPr>
          <w:rFonts w:ascii="Times New Roman" w:hAnsi="Times New Roman" w:cs="Times New Roman"/>
        </w:rPr>
        <w:t>– My Feedback to Peers</w:t>
      </w:r>
      <w:bookmarkEnd w:id="5"/>
    </w:p>
    <w:p w14:paraId="0EAC0D27" w14:textId="77777777" w:rsidR="00647465" w:rsidRDefault="00647465" w:rsidP="00DD5969">
      <w:pPr>
        <w:rPr>
          <w:rFonts w:ascii="Times New Roman" w:hAnsi="Times New Roman" w:cs="Times New Roman"/>
        </w:rPr>
      </w:pPr>
    </w:p>
    <w:p w14:paraId="6D813324" w14:textId="107AA201" w:rsidR="00647465" w:rsidRDefault="00647465" w:rsidP="00DD5969">
      <w:pPr>
        <w:rPr>
          <w:rFonts w:ascii="Times New Roman" w:hAnsi="Times New Roman" w:cs="Times New Roman"/>
        </w:rPr>
      </w:pPr>
      <w:r>
        <w:rPr>
          <w:rFonts w:ascii="Times New Roman" w:hAnsi="Times New Roman" w:cs="Times New Roman"/>
        </w:rPr>
        <w:t xml:space="preserve">The first part of this assignment saw me read and critique the work of three of my peers. </w:t>
      </w:r>
      <w:r w:rsidR="002C368F">
        <w:rPr>
          <w:rFonts w:ascii="Times New Roman" w:hAnsi="Times New Roman" w:cs="Times New Roman"/>
        </w:rPr>
        <w:t>I provided feedback on the following curriculums:</w:t>
      </w:r>
    </w:p>
    <w:p w14:paraId="2D72C1FB" w14:textId="33FC6072" w:rsidR="002C368F" w:rsidRDefault="002C368F" w:rsidP="00DD5969">
      <w:pPr>
        <w:rPr>
          <w:rFonts w:ascii="Times New Roman" w:hAnsi="Times New Roman" w:cs="Times New Roman"/>
        </w:rPr>
      </w:pPr>
      <w:r>
        <w:rPr>
          <w:rFonts w:ascii="Times New Roman" w:hAnsi="Times New Roman" w:cs="Times New Roman"/>
        </w:rPr>
        <w:t xml:space="preserve">Curriculum No. 5 </w:t>
      </w:r>
      <w:r w:rsidR="00535626">
        <w:rPr>
          <w:rFonts w:ascii="Times New Roman" w:hAnsi="Times New Roman" w:cs="Times New Roman"/>
        </w:rPr>
        <w:t>–</w:t>
      </w:r>
      <w:r>
        <w:rPr>
          <w:rFonts w:ascii="Times New Roman" w:hAnsi="Times New Roman" w:cs="Times New Roman"/>
        </w:rPr>
        <w:t xml:space="preserve"> </w:t>
      </w:r>
      <w:r w:rsidR="00535626">
        <w:rPr>
          <w:rFonts w:ascii="Times New Roman" w:hAnsi="Times New Roman" w:cs="Times New Roman"/>
        </w:rPr>
        <w:t>Crisis Management in Business</w:t>
      </w:r>
      <w:r w:rsidR="00721B0C">
        <w:rPr>
          <w:rFonts w:ascii="Times New Roman" w:hAnsi="Times New Roman" w:cs="Times New Roman"/>
        </w:rPr>
        <w:t xml:space="preserve"> for </w:t>
      </w:r>
      <w:r w:rsidR="003A2E99">
        <w:rPr>
          <w:rFonts w:ascii="Times New Roman" w:hAnsi="Times New Roman" w:cs="Times New Roman"/>
        </w:rPr>
        <w:t xml:space="preserve">Master’s Level </w:t>
      </w:r>
      <w:r w:rsidR="009F3802">
        <w:rPr>
          <w:rFonts w:ascii="Times New Roman" w:hAnsi="Times New Roman" w:cs="Times New Roman"/>
        </w:rPr>
        <w:t>Learners</w:t>
      </w:r>
    </w:p>
    <w:p w14:paraId="6BD14204" w14:textId="774DB1A9" w:rsidR="00535626" w:rsidRDefault="00535626" w:rsidP="00DD5969">
      <w:pPr>
        <w:rPr>
          <w:rFonts w:ascii="Times New Roman" w:hAnsi="Times New Roman" w:cs="Times New Roman"/>
        </w:rPr>
      </w:pPr>
      <w:r>
        <w:rPr>
          <w:rFonts w:ascii="Times New Roman" w:hAnsi="Times New Roman" w:cs="Times New Roman"/>
        </w:rPr>
        <w:t xml:space="preserve">Curriculum </w:t>
      </w:r>
      <w:r w:rsidR="003F4F4F">
        <w:rPr>
          <w:rFonts w:ascii="Times New Roman" w:hAnsi="Times New Roman" w:cs="Times New Roman"/>
        </w:rPr>
        <w:t xml:space="preserve">No. 6 </w:t>
      </w:r>
      <w:r w:rsidR="00A17492">
        <w:rPr>
          <w:rFonts w:ascii="Times New Roman" w:hAnsi="Times New Roman" w:cs="Times New Roman"/>
        </w:rPr>
        <w:t>–</w:t>
      </w:r>
      <w:r w:rsidR="003F4F4F">
        <w:rPr>
          <w:rFonts w:ascii="Times New Roman" w:hAnsi="Times New Roman" w:cs="Times New Roman"/>
        </w:rPr>
        <w:t xml:space="preserve"> </w:t>
      </w:r>
      <w:r w:rsidR="00A17492">
        <w:rPr>
          <w:rFonts w:ascii="Times New Roman" w:hAnsi="Times New Roman" w:cs="Times New Roman"/>
        </w:rPr>
        <w:t>The Use of VEO in Sports Education</w:t>
      </w:r>
      <w:r w:rsidR="003A2E99">
        <w:rPr>
          <w:rFonts w:ascii="Times New Roman" w:hAnsi="Times New Roman" w:cs="Times New Roman"/>
        </w:rPr>
        <w:t xml:space="preserve"> for </w:t>
      </w:r>
      <w:r w:rsidR="009F3802">
        <w:rPr>
          <w:rFonts w:ascii="Times New Roman" w:hAnsi="Times New Roman" w:cs="Times New Roman"/>
        </w:rPr>
        <w:t>Level 3 Learners</w:t>
      </w:r>
    </w:p>
    <w:p w14:paraId="4E7F120B" w14:textId="321C99F9" w:rsidR="00A17492" w:rsidRDefault="00A17492" w:rsidP="00DD5969">
      <w:pPr>
        <w:rPr>
          <w:rFonts w:ascii="Times New Roman" w:hAnsi="Times New Roman" w:cs="Times New Roman"/>
        </w:rPr>
      </w:pPr>
      <w:r>
        <w:rPr>
          <w:rFonts w:ascii="Times New Roman" w:hAnsi="Times New Roman" w:cs="Times New Roman"/>
        </w:rPr>
        <w:t xml:space="preserve">Curriculum No. 7 </w:t>
      </w:r>
      <w:r w:rsidR="009959BB">
        <w:rPr>
          <w:rFonts w:ascii="Times New Roman" w:hAnsi="Times New Roman" w:cs="Times New Roman"/>
        </w:rPr>
        <w:t>–</w:t>
      </w:r>
      <w:r>
        <w:rPr>
          <w:rFonts w:ascii="Times New Roman" w:hAnsi="Times New Roman" w:cs="Times New Roman"/>
        </w:rPr>
        <w:t xml:space="preserve"> </w:t>
      </w:r>
      <w:r w:rsidR="009959BB">
        <w:rPr>
          <w:rFonts w:ascii="Times New Roman" w:hAnsi="Times New Roman" w:cs="Times New Roman"/>
        </w:rPr>
        <w:t>3D Character Creation for Video Games</w:t>
      </w:r>
      <w:r w:rsidR="009F3802">
        <w:rPr>
          <w:rFonts w:ascii="Times New Roman" w:hAnsi="Times New Roman" w:cs="Times New Roman"/>
        </w:rPr>
        <w:t xml:space="preserve"> for </w:t>
      </w:r>
      <w:r w:rsidR="00904401">
        <w:rPr>
          <w:rFonts w:ascii="Times New Roman" w:hAnsi="Times New Roman" w:cs="Times New Roman"/>
        </w:rPr>
        <w:t>Level 6 Learners</w:t>
      </w:r>
    </w:p>
    <w:p w14:paraId="02FEE12E" w14:textId="6DDCAAB8" w:rsidR="009959BB" w:rsidRDefault="009959BB" w:rsidP="00DD5969">
      <w:pPr>
        <w:rPr>
          <w:rFonts w:ascii="Times New Roman" w:hAnsi="Times New Roman" w:cs="Times New Roman"/>
        </w:rPr>
      </w:pPr>
      <w:r>
        <w:rPr>
          <w:rFonts w:ascii="Times New Roman" w:hAnsi="Times New Roman" w:cs="Times New Roman"/>
        </w:rPr>
        <w:t>The full feedback for each curriculum will be found below:</w:t>
      </w:r>
    </w:p>
    <w:p w14:paraId="773B94F9" w14:textId="208219F3" w:rsidR="0044412B" w:rsidRPr="0044412B" w:rsidRDefault="009959BB" w:rsidP="0044412B">
      <w:pPr>
        <w:rPr>
          <w:rFonts w:ascii="Times New Roman" w:hAnsi="Times New Roman" w:cs="Times New Roman"/>
        </w:rPr>
      </w:pPr>
      <w:r>
        <w:rPr>
          <w:rFonts w:ascii="Times New Roman" w:hAnsi="Times New Roman" w:cs="Times New Roman"/>
        </w:rPr>
        <w:br w:type="page"/>
      </w:r>
    </w:p>
    <w:p w14:paraId="43CEFCD5" w14:textId="77777777" w:rsidR="0044412B" w:rsidRDefault="0044412B" w:rsidP="0044412B"/>
    <w:p w14:paraId="76C65244" w14:textId="0AE3842C" w:rsidR="0044412B" w:rsidRPr="0044412B" w:rsidRDefault="0044412B" w:rsidP="0044412B">
      <w:pPr>
        <w:pStyle w:val="Heading1"/>
        <w:rPr>
          <w:rFonts w:ascii="Times New Roman" w:hAnsi="Times New Roman" w:cs="Times New Roman"/>
        </w:rPr>
      </w:pPr>
      <w:bookmarkStart w:id="6" w:name="_Toc230292179"/>
      <w:r w:rsidRPr="0044412B">
        <w:rPr>
          <w:rFonts w:ascii="Times New Roman" w:hAnsi="Times New Roman" w:cs="Times New Roman"/>
        </w:rPr>
        <w:t xml:space="preserve">Peer Review for </w:t>
      </w:r>
      <w:r w:rsidRPr="0044412B">
        <w:rPr>
          <w:rFonts w:ascii="Times New Roman" w:hAnsi="Times New Roman" w:cs="Times New Roman"/>
        </w:rPr>
        <w:t xml:space="preserve">Curriculum </w:t>
      </w:r>
      <w:r>
        <w:rPr>
          <w:rFonts w:ascii="Times New Roman" w:hAnsi="Times New Roman" w:cs="Times New Roman"/>
        </w:rPr>
        <w:t>No.</w:t>
      </w:r>
      <w:r w:rsidRPr="0044412B">
        <w:rPr>
          <w:rFonts w:ascii="Times New Roman" w:hAnsi="Times New Roman" w:cs="Times New Roman"/>
        </w:rPr>
        <w:t xml:space="preserve"> 5</w:t>
      </w:r>
      <w:bookmarkEnd w:id="6"/>
    </w:p>
    <w:p w14:paraId="314EE135" w14:textId="77777777" w:rsidR="0044412B" w:rsidRDefault="0044412B" w:rsidP="0044412B"/>
    <w:p w14:paraId="3A227450" w14:textId="77777777" w:rsidR="0044412B" w:rsidRDefault="0044412B" w:rsidP="0044412B">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44412B" w14:paraId="15B1548C" w14:textId="77777777" w:rsidTr="00413416">
        <w:tc>
          <w:tcPr>
            <w:tcW w:w="9015" w:type="dxa"/>
          </w:tcPr>
          <w:p w14:paraId="56D4F488" w14:textId="77777777" w:rsidR="0044412B" w:rsidRDefault="0044412B" w:rsidP="00413416">
            <w:r>
              <w:t xml:space="preserve"> </w:t>
            </w:r>
          </w:p>
          <w:p w14:paraId="42B5EC95" w14:textId="77777777" w:rsidR="0044412B" w:rsidRDefault="0044412B" w:rsidP="00413416">
            <w:r>
              <w:t>The justification is very clear but also well detailed, There is clarity in the shortcomings of business education, why crisis management is so important in the global landscape and explanation is given as to why a variety of different teaching methods need to be use as well as what theories need to be covered. It is abundantly clear why this curriculum needs to exist and leaves me with no questions. Great job.</w:t>
            </w:r>
          </w:p>
          <w:p w14:paraId="5841EE8A" w14:textId="77777777" w:rsidR="0044412B" w:rsidRDefault="0044412B" w:rsidP="00413416"/>
          <w:p w14:paraId="7468F8E0" w14:textId="77777777" w:rsidR="0044412B" w:rsidRDefault="0044412B" w:rsidP="00413416"/>
          <w:p w14:paraId="7A2093EB" w14:textId="77777777" w:rsidR="0044412B" w:rsidRDefault="0044412B" w:rsidP="00413416"/>
          <w:p w14:paraId="4ED7A9F6" w14:textId="77777777" w:rsidR="0044412B" w:rsidRDefault="0044412B" w:rsidP="00413416"/>
          <w:p w14:paraId="42A02B7E" w14:textId="77777777" w:rsidR="0044412B" w:rsidRDefault="0044412B" w:rsidP="00413416"/>
        </w:tc>
      </w:tr>
    </w:tbl>
    <w:p w14:paraId="4F05352F" w14:textId="77777777" w:rsidR="0044412B" w:rsidRDefault="0044412B" w:rsidP="0044412B"/>
    <w:p w14:paraId="15D61A01" w14:textId="77777777" w:rsidR="0044412B" w:rsidRDefault="0044412B" w:rsidP="0044412B">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44412B" w14:paraId="737FED6D" w14:textId="77777777" w:rsidTr="00413416">
        <w:tc>
          <w:tcPr>
            <w:tcW w:w="9015" w:type="dxa"/>
          </w:tcPr>
          <w:p w14:paraId="51B0483E" w14:textId="77777777" w:rsidR="0044412B" w:rsidRDefault="0044412B" w:rsidP="00413416"/>
          <w:p w14:paraId="72D04EFB" w14:textId="77777777" w:rsidR="0044412B" w:rsidRDefault="0044412B" w:rsidP="00413416">
            <w:r>
              <w:t>The aim of this curriculum is very appropriate for this level of study, Master learners are studying at the top level and should be at this point prepared in full for what they may face after study, the overall aim communicates to me that this curriculum will do so. The objectives follow blooms taxonomy well and it is clear what is expected from each lecture and looking within the timetable I can see how the lessons are planned to fulfil these objectives</w:t>
            </w:r>
          </w:p>
          <w:p w14:paraId="3C72F8EE" w14:textId="77777777" w:rsidR="0044412B" w:rsidRDefault="0044412B" w:rsidP="00413416"/>
          <w:p w14:paraId="21C4A525" w14:textId="77777777" w:rsidR="0044412B" w:rsidRDefault="0044412B" w:rsidP="00413416"/>
          <w:p w14:paraId="10003863" w14:textId="77777777" w:rsidR="0044412B" w:rsidRDefault="0044412B" w:rsidP="00413416"/>
        </w:tc>
      </w:tr>
    </w:tbl>
    <w:p w14:paraId="0DC46909" w14:textId="77777777" w:rsidR="0044412B" w:rsidRDefault="0044412B" w:rsidP="0044412B"/>
    <w:p w14:paraId="42FE2A41" w14:textId="77777777" w:rsidR="0044412B" w:rsidRDefault="0044412B" w:rsidP="0044412B">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44412B" w14:paraId="37310474" w14:textId="77777777" w:rsidTr="00413416">
        <w:tc>
          <w:tcPr>
            <w:tcW w:w="9015" w:type="dxa"/>
          </w:tcPr>
          <w:p w14:paraId="2BA7CAFE" w14:textId="77777777" w:rsidR="0044412B" w:rsidRDefault="0044412B" w:rsidP="00413416"/>
          <w:p w14:paraId="5F2341C5" w14:textId="77777777" w:rsidR="0044412B" w:rsidRDefault="0044412B" w:rsidP="00413416">
            <w:r>
              <w:t xml:space="preserve">The structure fulfils the needs of the students by ensuring the lessons elevate in complexity, teaching them the relevant theory before dealing with more complex scenarios is a great way to lay out the structure for students. </w:t>
            </w:r>
          </w:p>
          <w:p w14:paraId="669F180D" w14:textId="77777777" w:rsidR="0044412B" w:rsidRDefault="0044412B" w:rsidP="00413416"/>
          <w:p w14:paraId="006AA3BC" w14:textId="77777777" w:rsidR="0044412B" w:rsidRDefault="0044412B" w:rsidP="00413416"/>
          <w:p w14:paraId="16182430" w14:textId="77777777" w:rsidR="0044412B" w:rsidRDefault="0044412B" w:rsidP="00413416"/>
        </w:tc>
      </w:tr>
    </w:tbl>
    <w:p w14:paraId="6E84B243" w14:textId="77777777" w:rsidR="0044412B" w:rsidRDefault="0044412B" w:rsidP="0044412B"/>
    <w:p w14:paraId="73B7ADDF" w14:textId="77777777" w:rsidR="0044412B" w:rsidRDefault="0044412B" w:rsidP="0044412B">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44412B" w14:paraId="375586DE" w14:textId="77777777" w:rsidTr="00413416">
        <w:tc>
          <w:tcPr>
            <w:tcW w:w="9015" w:type="dxa"/>
          </w:tcPr>
          <w:p w14:paraId="689635D3" w14:textId="77777777" w:rsidR="0044412B" w:rsidRDefault="0044412B" w:rsidP="00413416">
            <w:r>
              <w:t>There is clear consideration given to a multitude of professional standards and benchmarks from a variety of different organisations and its explained clearly and succinctly where these standards and benchmarks are being met.</w:t>
            </w:r>
          </w:p>
          <w:p w14:paraId="659BDC8E" w14:textId="77777777" w:rsidR="0044412B" w:rsidRDefault="0044412B" w:rsidP="00413416"/>
          <w:p w14:paraId="27692BEC" w14:textId="77777777" w:rsidR="0044412B" w:rsidRDefault="0044412B" w:rsidP="00413416"/>
          <w:p w14:paraId="08C6CBA3" w14:textId="77777777" w:rsidR="0044412B" w:rsidRDefault="0044412B" w:rsidP="00413416"/>
          <w:p w14:paraId="4D7EE9F5" w14:textId="77777777" w:rsidR="0044412B" w:rsidRDefault="0044412B" w:rsidP="00413416"/>
          <w:p w14:paraId="18E22942" w14:textId="77777777" w:rsidR="0044412B" w:rsidRDefault="0044412B" w:rsidP="00413416"/>
        </w:tc>
      </w:tr>
    </w:tbl>
    <w:p w14:paraId="6723CDD6" w14:textId="77777777" w:rsidR="0044412B" w:rsidRDefault="0044412B" w:rsidP="0044412B"/>
    <w:p w14:paraId="639C66C1" w14:textId="77777777" w:rsidR="0044412B" w:rsidRDefault="0044412B" w:rsidP="0044412B"/>
    <w:p w14:paraId="021ED60E" w14:textId="77777777" w:rsidR="0044412B" w:rsidRDefault="0044412B" w:rsidP="0044412B"/>
    <w:p w14:paraId="740685B0" w14:textId="77777777" w:rsidR="0044412B" w:rsidRDefault="0044412B" w:rsidP="0044412B"/>
    <w:p w14:paraId="3943B065" w14:textId="77777777" w:rsidR="0044412B" w:rsidRDefault="0044412B" w:rsidP="0044412B">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44412B" w14:paraId="17E04AE5" w14:textId="77777777" w:rsidTr="00413416">
        <w:tc>
          <w:tcPr>
            <w:tcW w:w="9015" w:type="dxa"/>
          </w:tcPr>
          <w:p w14:paraId="74D2DC0B" w14:textId="77777777" w:rsidR="0044412B" w:rsidRDefault="0044412B" w:rsidP="00413416"/>
          <w:p w14:paraId="58508B87" w14:textId="77777777" w:rsidR="0044412B" w:rsidRDefault="0044412B" w:rsidP="00413416">
            <w:r>
              <w:t xml:space="preserve">The scheme of work is easy to follow, the theme of the lessons is explained well and indicative context would be a very useful tip to anyone hoping to deliver these lectures, the only comment I have to make is that it would be wise to list what the essential resources for delivering these lessons, it would make these lessons easier to prepare for educators, however this is still a great scheme of work. </w:t>
            </w:r>
          </w:p>
          <w:p w14:paraId="2505ABDC" w14:textId="77777777" w:rsidR="0044412B" w:rsidRDefault="0044412B" w:rsidP="00413416"/>
          <w:p w14:paraId="659EED63" w14:textId="77777777" w:rsidR="0044412B" w:rsidRDefault="0044412B" w:rsidP="00413416"/>
          <w:p w14:paraId="1D05E055" w14:textId="77777777" w:rsidR="0044412B" w:rsidRDefault="0044412B" w:rsidP="00413416"/>
          <w:p w14:paraId="057BEFE7" w14:textId="77777777" w:rsidR="0044412B" w:rsidRDefault="0044412B" w:rsidP="00413416"/>
          <w:p w14:paraId="7EAF2E48" w14:textId="77777777" w:rsidR="0044412B" w:rsidRDefault="0044412B" w:rsidP="00413416"/>
          <w:p w14:paraId="218F774B" w14:textId="77777777" w:rsidR="0044412B" w:rsidRDefault="0044412B" w:rsidP="00413416"/>
        </w:tc>
      </w:tr>
    </w:tbl>
    <w:p w14:paraId="12A5F415" w14:textId="77777777" w:rsidR="0044412B" w:rsidRDefault="0044412B" w:rsidP="0044412B"/>
    <w:p w14:paraId="039188A6" w14:textId="77777777" w:rsidR="0044412B" w:rsidRDefault="0044412B" w:rsidP="0044412B"/>
    <w:p w14:paraId="0133F292" w14:textId="77777777" w:rsidR="0044412B" w:rsidRDefault="0044412B" w:rsidP="0044412B">
      <w:r>
        <w:t>Anything else that you would like to comment on?</w:t>
      </w:r>
    </w:p>
    <w:tbl>
      <w:tblPr>
        <w:tblStyle w:val="TableGrid"/>
        <w:tblW w:w="0" w:type="auto"/>
        <w:tblLayout w:type="fixed"/>
        <w:tblLook w:val="06A0" w:firstRow="1" w:lastRow="0" w:firstColumn="1" w:lastColumn="0" w:noHBand="1" w:noVBand="1"/>
      </w:tblPr>
      <w:tblGrid>
        <w:gridCol w:w="9015"/>
      </w:tblGrid>
      <w:tr w:rsidR="0044412B" w14:paraId="33D22C65" w14:textId="77777777" w:rsidTr="00413416">
        <w:tc>
          <w:tcPr>
            <w:tcW w:w="9015" w:type="dxa"/>
          </w:tcPr>
          <w:p w14:paraId="40ED693C" w14:textId="77777777" w:rsidR="0044412B" w:rsidRDefault="0044412B" w:rsidP="00413416"/>
          <w:p w14:paraId="6EEB045A" w14:textId="77777777" w:rsidR="0044412B" w:rsidRDefault="0044412B" w:rsidP="00413416">
            <w:r>
              <w:t>The reading list appears to have had a lot of thought put into it and looks like it would be a great guide to students and educators.</w:t>
            </w:r>
          </w:p>
          <w:p w14:paraId="4912E908" w14:textId="77777777" w:rsidR="0044412B" w:rsidRDefault="0044412B" w:rsidP="00413416"/>
          <w:p w14:paraId="7582A6F4" w14:textId="77777777" w:rsidR="0044412B" w:rsidRDefault="0044412B" w:rsidP="00413416">
            <w:r>
              <w:t xml:space="preserve">Overall, The scheme of work, the lesson plans and the PowerPoint all have a very professional appearance. The curriculum is very detailed and appears that it would provide students with very desirable qualities before heading into the world of work. Well done. </w:t>
            </w:r>
          </w:p>
          <w:p w14:paraId="304BD0AF" w14:textId="77777777" w:rsidR="0044412B" w:rsidRDefault="0044412B" w:rsidP="00413416"/>
          <w:p w14:paraId="67918EBB" w14:textId="77777777" w:rsidR="0044412B" w:rsidRDefault="0044412B" w:rsidP="00413416"/>
          <w:p w14:paraId="561D8EDF" w14:textId="77777777" w:rsidR="0044412B" w:rsidRDefault="0044412B" w:rsidP="00413416"/>
          <w:p w14:paraId="46FEF347" w14:textId="77777777" w:rsidR="0044412B" w:rsidRDefault="0044412B" w:rsidP="00413416"/>
          <w:p w14:paraId="3DC7C4B5" w14:textId="77777777" w:rsidR="0044412B" w:rsidRDefault="0044412B" w:rsidP="00413416"/>
        </w:tc>
      </w:tr>
    </w:tbl>
    <w:p w14:paraId="20FDF3F6" w14:textId="509B550E" w:rsidR="0044412B" w:rsidRDefault="0044412B" w:rsidP="0044412B"/>
    <w:p w14:paraId="0A01BF9E" w14:textId="0020D15E" w:rsidR="0044412B" w:rsidRDefault="0044412B">
      <w:r>
        <w:br w:type="page"/>
      </w:r>
    </w:p>
    <w:p w14:paraId="31E80644" w14:textId="13385F94" w:rsidR="0044412B" w:rsidRDefault="0044412B" w:rsidP="0044412B">
      <w:pPr>
        <w:pStyle w:val="Heading1"/>
        <w:rPr>
          <w:rFonts w:ascii="Times New Roman" w:hAnsi="Times New Roman" w:cs="Times New Roman"/>
        </w:rPr>
      </w:pPr>
      <w:bookmarkStart w:id="7" w:name="_Toc230292180"/>
      <w:r w:rsidRPr="0044412B">
        <w:rPr>
          <w:rFonts w:ascii="Times New Roman" w:hAnsi="Times New Roman" w:cs="Times New Roman"/>
        </w:rPr>
        <w:lastRenderedPageBreak/>
        <w:t xml:space="preserve">Peer Review for Curriculum </w:t>
      </w:r>
      <w:r>
        <w:rPr>
          <w:rFonts w:ascii="Times New Roman" w:hAnsi="Times New Roman" w:cs="Times New Roman"/>
        </w:rPr>
        <w:t>No.</w:t>
      </w:r>
      <w:r w:rsidRPr="0044412B">
        <w:rPr>
          <w:rFonts w:ascii="Times New Roman" w:hAnsi="Times New Roman" w:cs="Times New Roman"/>
        </w:rPr>
        <w:t xml:space="preserve"> </w:t>
      </w:r>
      <w:r>
        <w:rPr>
          <w:rFonts w:ascii="Times New Roman" w:hAnsi="Times New Roman" w:cs="Times New Roman"/>
        </w:rPr>
        <w:t>6</w:t>
      </w:r>
      <w:bookmarkEnd w:id="7"/>
    </w:p>
    <w:p w14:paraId="5B648126" w14:textId="77777777" w:rsidR="007603C8" w:rsidRDefault="007603C8" w:rsidP="007603C8"/>
    <w:p w14:paraId="39BB8724" w14:textId="77777777" w:rsidR="007603C8" w:rsidRDefault="007603C8" w:rsidP="007603C8">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603C8" w14:paraId="567062A0" w14:textId="77777777" w:rsidTr="00413416">
        <w:tc>
          <w:tcPr>
            <w:tcW w:w="9015" w:type="dxa"/>
          </w:tcPr>
          <w:p w14:paraId="6A3C3EFA" w14:textId="77777777" w:rsidR="007603C8" w:rsidRDefault="007603C8" w:rsidP="00413416">
            <w:r>
              <w:t xml:space="preserve"> </w:t>
            </w:r>
          </w:p>
          <w:p w14:paraId="2448E0ED" w14:textId="77777777" w:rsidR="007603C8" w:rsidRDefault="007603C8" w:rsidP="00413416">
            <w:r>
              <w:t>Looking through the rationale, it is made clear to me that learning about video analysis tools will enable learners to become more developed in areas of using evidence, improving performance, decision making, engagement and match preparation. Note is given on the shortcomings of the current courses and there is notice given to what transferable skills will be developed.</w:t>
            </w:r>
          </w:p>
          <w:p w14:paraId="1AE9B15A" w14:textId="77777777" w:rsidR="007603C8" w:rsidRDefault="007603C8" w:rsidP="00413416"/>
          <w:p w14:paraId="12458797" w14:textId="77777777" w:rsidR="007603C8" w:rsidRDefault="007603C8" w:rsidP="00413416">
            <w:r>
              <w:t xml:space="preserve"> A clear audience has been defined but more importantly justified. It is clear to me why this  course should exist.</w:t>
            </w:r>
          </w:p>
          <w:p w14:paraId="106F60AF" w14:textId="77777777" w:rsidR="007603C8" w:rsidRDefault="007603C8" w:rsidP="00413416"/>
          <w:p w14:paraId="1BDCCF3A" w14:textId="77777777" w:rsidR="007603C8" w:rsidRDefault="007603C8" w:rsidP="00413416"/>
          <w:p w14:paraId="010699A6" w14:textId="77777777" w:rsidR="007603C8" w:rsidRDefault="007603C8" w:rsidP="00413416"/>
          <w:p w14:paraId="754123E8" w14:textId="77777777" w:rsidR="007603C8" w:rsidRDefault="007603C8" w:rsidP="00413416"/>
          <w:p w14:paraId="5F0B7ABC" w14:textId="77777777" w:rsidR="007603C8" w:rsidRDefault="007603C8" w:rsidP="00413416"/>
        </w:tc>
      </w:tr>
    </w:tbl>
    <w:p w14:paraId="30847648" w14:textId="77777777" w:rsidR="007603C8" w:rsidRDefault="007603C8" w:rsidP="007603C8"/>
    <w:p w14:paraId="64BA800C" w14:textId="77777777" w:rsidR="007603C8" w:rsidRDefault="007603C8" w:rsidP="007603C8">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603C8" w14:paraId="6242F852" w14:textId="77777777" w:rsidTr="00413416">
        <w:tc>
          <w:tcPr>
            <w:tcW w:w="9015" w:type="dxa"/>
          </w:tcPr>
          <w:p w14:paraId="61CF28AB" w14:textId="77777777" w:rsidR="007603C8" w:rsidRDefault="007603C8" w:rsidP="00413416"/>
          <w:p w14:paraId="63581FEE" w14:textId="77777777" w:rsidR="007603C8" w:rsidRDefault="007603C8" w:rsidP="00413416">
            <w:r>
              <w:t>The aim is succinct and clear; it is appropriate for the cohort that this curriculum is developed for.</w:t>
            </w:r>
          </w:p>
          <w:p w14:paraId="46CDD84F" w14:textId="77777777" w:rsidR="007603C8" w:rsidRDefault="007603C8" w:rsidP="00413416"/>
          <w:p w14:paraId="61F02949" w14:textId="77777777" w:rsidR="007603C8" w:rsidRDefault="007603C8" w:rsidP="00413416">
            <w:r>
              <w:t>The objectives show a clear progression in the knowledge and skills that these learners will gain, and the objectives are clearly designed in line with blooms taxonomy of learning. I believe these objectives are also appropriate for the cohort and will help achieve the overall aim of the curriculum. Well done</w:t>
            </w:r>
          </w:p>
          <w:p w14:paraId="556CC683" w14:textId="77777777" w:rsidR="007603C8" w:rsidRDefault="007603C8" w:rsidP="00413416"/>
          <w:p w14:paraId="49086622" w14:textId="77777777" w:rsidR="007603C8" w:rsidRDefault="007603C8" w:rsidP="00413416"/>
        </w:tc>
      </w:tr>
    </w:tbl>
    <w:p w14:paraId="3E3D570D" w14:textId="77777777" w:rsidR="007603C8" w:rsidRDefault="007603C8" w:rsidP="007603C8"/>
    <w:p w14:paraId="524171D3" w14:textId="77777777" w:rsidR="007603C8" w:rsidRDefault="007603C8" w:rsidP="007603C8">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603C8" w14:paraId="4445FA78" w14:textId="77777777" w:rsidTr="00413416">
        <w:tc>
          <w:tcPr>
            <w:tcW w:w="9015" w:type="dxa"/>
          </w:tcPr>
          <w:p w14:paraId="33B89F45" w14:textId="77777777" w:rsidR="007603C8" w:rsidRDefault="007603C8" w:rsidP="00413416"/>
          <w:p w14:paraId="4CC2D7F5" w14:textId="77777777" w:rsidR="007603C8" w:rsidRDefault="007603C8" w:rsidP="00413416">
            <w:r>
              <w:t>The structure is absolutely suitable for the needs of the topic and cohort – the lessons are arranged in a logical order when looking at the module objectives and the use of Classroom, practical teaching and It classroom lessons is definitely necessary in developing the skills this curriculum intends to set out.</w:t>
            </w:r>
          </w:p>
          <w:p w14:paraId="69E3AD30" w14:textId="77777777" w:rsidR="007603C8" w:rsidRDefault="007603C8" w:rsidP="00413416"/>
          <w:p w14:paraId="5E780CD0" w14:textId="77777777" w:rsidR="007603C8" w:rsidRDefault="007603C8" w:rsidP="00413416"/>
          <w:p w14:paraId="3E906380" w14:textId="77777777" w:rsidR="007603C8" w:rsidRDefault="007603C8" w:rsidP="00413416"/>
        </w:tc>
      </w:tr>
    </w:tbl>
    <w:p w14:paraId="4BA6A6AF" w14:textId="77777777" w:rsidR="007603C8" w:rsidRDefault="007603C8" w:rsidP="007603C8"/>
    <w:p w14:paraId="5355604A" w14:textId="77777777" w:rsidR="007603C8" w:rsidRDefault="007603C8" w:rsidP="007603C8">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603C8" w14:paraId="52189F20" w14:textId="77777777" w:rsidTr="00413416">
        <w:tc>
          <w:tcPr>
            <w:tcW w:w="9015" w:type="dxa"/>
          </w:tcPr>
          <w:p w14:paraId="0D5BD31F" w14:textId="77777777" w:rsidR="007603C8" w:rsidRDefault="007603C8" w:rsidP="00413416"/>
          <w:p w14:paraId="16BF16BE" w14:textId="77777777" w:rsidR="007603C8" w:rsidRDefault="007603C8" w:rsidP="00413416">
            <w:r>
              <w:t>Clear consideration and explanation have been given to how this curriculum is in line with the professional standards of sporting bodies.  There are standards within this curriculum design that also meet educational professional standards as well which could have been mentioned but it is not a necessity, good work.</w:t>
            </w:r>
          </w:p>
          <w:p w14:paraId="3BD83FA1" w14:textId="77777777" w:rsidR="007603C8" w:rsidRDefault="007603C8" w:rsidP="00413416"/>
          <w:p w14:paraId="720DDDB3" w14:textId="77777777" w:rsidR="007603C8" w:rsidRDefault="007603C8" w:rsidP="00413416"/>
          <w:p w14:paraId="18FF108B" w14:textId="77777777" w:rsidR="007603C8" w:rsidRDefault="007603C8" w:rsidP="00413416"/>
          <w:p w14:paraId="0C2A695C" w14:textId="77777777" w:rsidR="007603C8" w:rsidRDefault="007603C8" w:rsidP="00413416"/>
        </w:tc>
      </w:tr>
    </w:tbl>
    <w:p w14:paraId="159D6B04" w14:textId="77777777" w:rsidR="007603C8" w:rsidRDefault="007603C8" w:rsidP="007603C8"/>
    <w:p w14:paraId="531F2A81" w14:textId="77777777" w:rsidR="007603C8" w:rsidRDefault="007603C8" w:rsidP="007603C8"/>
    <w:p w14:paraId="6DAE7D96" w14:textId="77777777" w:rsidR="007603C8" w:rsidRDefault="007603C8" w:rsidP="007603C8"/>
    <w:p w14:paraId="5A14E4D1" w14:textId="77777777" w:rsidR="007603C8" w:rsidRDefault="007603C8" w:rsidP="007603C8"/>
    <w:p w14:paraId="6E9B138B" w14:textId="77777777" w:rsidR="007603C8" w:rsidRDefault="007603C8" w:rsidP="007603C8">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7603C8" w14:paraId="544D2BEA" w14:textId="77777777" w:rsidTr="00413416">
        <w:tc>
          <w:tcPr>
            <w:tcW w:w="9015" w:type="dxa"/>
          </w:tcPr>
          <w:p w14:paraId="4E49B1BB" w14:textId="77777777" w:rsidR="007603C8" w:rsidRDefault="007603C8" w:rsidP="00413416"/>
          <w:p w14:paraId="7C34450C" w14:textId="77777777" w:rsidR="007603C8" w:rsidRDefault="007603C8" w:rsidP="00413416">
            <w:r>
              <w:t>The purpose and content of the lesson is easy to follow, and it is clear how students are being assessed. I think it would been better to lay this out as a table format because that way it would be more accessible due to better legibility, the content within the scheme of work itself however is great.</w:t>
            </w:r>
          </w:p>
          <w:p w14:paraId="7C49CFB2" w14:textId="77777777" w:rsidR="007603C8" w:rsidRDefault="007603C8" w:rsidP="00413416"/>
          <w:p w14:paraId="36B1E70F" w14:textId="77777777" w:rsidR="007603C8" w:rsidRDefault="007603C8" w:rsidP="00413416"/>
          <w:p w14:paraId="61FA0CFA" w14:textId="77777777" w:rsidR="007603C8" w:rsidRDefault="007603C8" w:rsidP="00413416"/>
          <w:p w14:paraId="50D0CD8D" w14:textId="77777777" w:rsidR="007603C8" w:rsidRDefault="007603C8" w:rsidP="00413416"/>
          <w:p w14:paraId="756A884A" w14:textId="77777777" w:rsidR="007603C8" w:rsidRDefault="007603C8" w:rsidP="00413416"/>
          <w:p w14:paraId="12FB7892" w14:textId="77777777" w:rsidR="007603C8" w:rsidRDefault="007603C8" w:rsidP="00413416"/>
        </w:tc>
      </w:tr>
    </w:tbl>
    <w:p w14:paraId="2F9A96A9" w14:textId="77777777" w:rsidR="007603C8" w:rsidRDefault="007603C8" w:rsidP="007603C8"/>
    <w:p w14:paraId="5892A563" w14:textId="77777777" w:rsidR="007603C8" w:rsidRDefault="007603C8" w:rsidP="007603C8"/>
    <w:p w14:paraId="0CDFB88F" w14:textId="77777777" w:rsidR="007603C8" w:rsidRDefault="007603C8" w:rsidP="007603C8">
      <w:r>
        <w:t>Anything else that you would like to comment on?</w:t>
      </w:r>
    </w:p>
    <w:tbl>
      <w:tblPr>
        <w:tblStyle w:val="TableGrid"/>
        <w:tblW w:w="0" w:type="auto"/>
        <w:tblLayout w:type="fixed"/>
        <w:tblLook w:val="06A0" w:firstRow="1" w:lastRow="0" w:firstColumn="1" w:lastColumn="0" w:noHBand="1" w:noVBand="1"/>
      </w:tblPr>
      <w:tblGrid>
        <w:gridCol w:w="9015"/>
      </w:tblGrid>
      <w:tr w:rsidR="007603C8" w14:paraId="47045A1F" w14:textId="77777777" w:rsidTr="00413416">
        <w:tc>
          <w:tcPr>
            <w:tcW w:w="9015" w:type="dxa"/>
          </w:tcPr>
          <w:p w14:paraId="7DB80782" w14:textId="77777777" w:rsidR="007603C8" w:rsidRDefault="007603C8" w:rsidP="00413416"/>
          <w:p w14:paraId="180503F6" w14:textId="77777777" w:rsidR="007603C8" w:rsidRDefault="007603C8" w:rsidP="00413416">
            <w:r>
              <w:t xml:space="preserve">I was impressed by your analysis of the shortcomings of the curriculum, you made it abundantly clear throughout what good this curriculum will be for students, but it is important to recognise that it has flaws, it shows clear analysis and evaluation on your part. </w:t>
            </w:r>
          </w:p>
          <w:p w14:paraId="1375A00E" w14:textId="77777777" w:rsidR="007603C8" w:rsidRDefault="007603C8" w:rsidP="00413416"/>
          <w:p w14:paraId="2289E898" w14:textId="77777777" w:rsidR="007603C8" w:rsidRDefault="007603C8" w:rsidP="00413416">
            <w:r>
              <w:t>This curriculum overall is well designed, realistic and appears to me that it would further the ability of the students on this course if they were to undertake it.</w:t>
            </w:r>
          </w:p>
          <w:p w14:paraId="1FACC8D7" w14:textId="77777777" w:rsidR="007603C8" w:rsidRDefault="007603C8" w:rsidP="00413416"/>
          <w:p w14:paraId="42A1ADBB" w14:textId="77777777" w:rsidR="007603C8" w:rsidRDefault="007603C8" w:rsidP="00413416"/>
          <w:p w14:paraId="4F92BFAA" w14:textId="77777777" w:rsidR="007603C8" w:rsidRDefault="007603C8" w:rsidP="00413416"/>
          <w:p w14:paraId="4BCFC9B4" w14:textId="77777777" w:rsidR="007603C8" w:rsidRDefault="007603C8" w:rsidP="00413416"/>
          <w:p w14:paraId="7D79DC46" w14:textId="77777777" w:rsidR="007603C8" w:rsidRDefault="007603C8" w:rsidP="00413416"/>
        </w:tc>
      </w:tr>
    </w:tbl>
    <w:p w14:paraId="0D02384C" w14:textId="77777777" w:rsidR="007603C8" w:rsidRDefault="007603C8" w:rsidP="007603C8"/>
    <w:p w14:paraId="293677B4" w14:textId="77777777" w:rsidR="007603C8" w:rsidRDefault="007603C8" w:rsidP="007603C8"/>
    <w:p w14:paraId="182AE3B1" w14:textId="6F4FF32B" w:rsidR="007603C8" w:rsidRDefault="007603C8">
      <w:r>
        <w:br w:type="page"/>
      </w:r>
    </w:p>
    <w:p w14:paraId="089A7D2B" w14:textId="7619296B" w:rsidR="007603C8" w:rsidRDefault="007603C8" w:rsidP="007603C8">
      <w:pPr>
        <w:pStyle w:val="Heading1"/>
        <w:rPr>
          <w:rFonts w:ascii="Times New Roman" w:hAnsi="Times New Roman" w:cs="Times New Roman"/>
        </w:rPr>
      </w:pPr>
      <w:bookmarkStart w:id="8" w:name="_Toc230292181"/>
      <w:r w:rsidRPr="0044412B">
        <w:rPr>
          <w:rFonts w:ascii="Times New Roman" w:hAnsi="Times New Roman" w:cs="Times New Roman"/>
        </w:rPr>
        <w:lastRenderedPageBreak/>
        <w:t xml:space="preserve">Peer Review for Curriculum </w:t>
      </w:r>
      <w:r>
        <w:rPr>
          <w:rFonts w:ascii="Times New Roman" w:hAnsi="Times New Roman" w:cs="Times New Roman"/>
        </w:rPr>
        <w:t>No.</w:t>
      </w:r>
      <w:r w:rsidRPr="0044412B">
        <w:rPr>
          <w:rFonts w:ascii="Times New Roman" w:hAnsi="Times New Roman" w:cs="Times New Roman"/>
        </w:rPr>
        <w:t xml:space="preserve"> </w:t>
      </w:r>
      <w:r>
        <w:rPr>
          <w:rFonts w:ascii="Times New Roman" w:hAnsi="Times New Roman" w:cs="Times New Roman"/>
        </w:rPr>
        <w:t>7</w:t>
      </w:r>
      <w:bookmarkEnd w:id="8"/>
      <w:r>
        <w:rPr>
          <w:rFonts w:ascii="Times New Roman" w:hAnsi="Times New Roman" w:cs="Times New Roman"/>
        </w:rPr>
        <w:t xml:space="preserve"> </w:t>
      </w:r>
    </w:p>
    <w:p w14:paraId="25829CE6" w14:textId="77777777" w:rsidR="007603C8" w:rsidRDefault="007603C8" w:rsidP="007603C8"/>
    <w:p w14:paraId="4DD3357D" w14:textId="77777777" w:rsidR="00AE2B73" w:rsidRDefault="00AE2B73" w:rsidP="00AE2B73"/>
    <w:p w14:paraId="3AB7D1D4" w14:textId="77777777" w:rsidR="00AE2B73" w:rsidRDefault="00AE2B73" w:rsidP="00AE2B73">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AE2B73" w14:paraId="3752AB62" w14:textId="77777777" w:rsidTr="00413416">
        <w:tc>
          <w:tcPr>
            <w:tcW w:w="9015" w:type="dxa"/>
          </w:tcPr>
          <w:p w14:paraId="38F98E8E" w14:textId="77777777" w:rsidR="00AE2B73" w:rsidRDefault="00AE2B73" w:rsidP="00413416">
            <w:r>
              <w:t xml:space="preserve"> After reading the rationale, It is clear to me what gap this curriculum fills within the universities game development course and what preparation it gives the level 6 learners for their own professional practice. It is also made very clear why this curriculum has been reserved for level 6 study. Every basis is covered within the rationale for the curriculum, well done.</w:t>
            </w:r>
          </w:p>
          <w:p w14:paraId="58DE9D93" w14:textId="77777777" w:rsidR="00AE2B73" w:rsidRDefault="00AE2B73" w:rsidP="00413416"/>
          <w:p w14:paraId="6F4FEEE2" w14:textId="77777777" w:rsidR="00AE2B73" w:rsidRDefault="00AE2B73" w:rsidP="00413416"/>
          <w:p w14:paraId="688C562D" w14:textId="77777777" w:rsidR="00AE2B73" w:rsidRDefault="00AE2B73" w:rsidP="00413416"/>
          <w:p w14:paraId="6AD2E2C6" w14:textId="77777777" w:rsidR="00AE2B73" w:rsidRDefault="00AE2B73" w:rsidP="00413416"/>
        </w:tc>
      </w:tr>
    </w:tbl>
    <w:p w14:paraId="7985A657" w14:textId="77777777" w:rsidR="00AE2B73" w:rsidRDefault="00AE2B73" w:rsidP="00AE2B73"/>
    <w:p w14:paraId="174B4C59" w14:textId="77777777" w:rsidR="00AE2B73" w:rsidRDefault="00AE2B73" w:rsidP="00AE2B73">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AE2B73" w14:paraId="486DF5B2" w14:textId="77777777" w:rsidTr="00413416">
        <w:tc>
          <w:tcPr>
            <w:tcW w:w="9015" w:type="dxa"/>
          </w:tcPr>
          <w:p w14:paraId="3EBCA5CF" w14:textId="77777777" w:rsidR="00AE2B73" w:rsidRDefault="00AE2B73" w:rsidP="00413416">
            <w:r>
              <w:t>The aims of the curriculum are clear and appropriate for the level of study you have chosen for this curriculum.</w:t>
            </w:r>
          </w:p>
          <w:p w14:paraId="6631C7DE" w14:textId="77777777" w:rsidR="00AE2B73" w:rsidRDefault="00AE2B73" w:rsidP="00413416"/>
          <w:p w14:paraId="1ECD8F67" w14:textId="77777777" w:rsidR="00AE2B73" w:rsidRDefault="00AE2B73" w:rsidP="00413416">
            <w:r>
              <w:t>The outcomes are also suitable and will support the achievement of the curriculums overall aims. The module outcomes are in line with Blooms Taxonomy of learning, a reference to Blooms model would have consolidated the outcomes you had set by adding some more justification, however there are no issues with the outcomes themselves, they are well suited to this curriculum. Well done.</w:t>
            </w:r>
          </w:p>
          <w:p w14:paraId="4F0330A4" w14:textId="77777777" w:rsidR="00AE2B73" w:rsidRDefault="00AE2B73" w:rsidP="00413416"/>
        </w:tc>
      </w:tr>
    </w:tbl>
    <w:p w14:paraId="3D7779A4" w14:textId="77777777" w:rsidR="00AE2B73" w:rsidRDefault="00AE2B73" w:rsidP="00AE2B73"/>
    <w:p w14:paraId="2B826976" w14:textId="77777777" w:rsidR="00AE2B73" w:rsidRDefault="00AE2B73" w:rsidP="00AE2B73">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AE2B73" w14:paraId="72BB2336" w14:textId="77777777" w:rsidTr="00413416">
        <w:tc>
          <w:tcPr>
            <w:tcW w:w="9015" w:type="dxa"/>
          </w:tcPr>
          <w:p w14:paraId="4514A863" w14:textId="77777777" w:rsidR="00AE2B73" w:rsidRDefault="00AE2B73" w:rsidP="00413416">
            <w:r>
              <w:t>11 weeks with 4 hours of teaching is sufficient time to deliver this content to students. The use of formative assessment within the lessons to foster continuous improvement I think is a very necessary inclusion to this curriculum due to consolidation of skills and allowing educators to address potential knowledge gaps. The summative assessment will help students meet the needs of being prepared for professional practice, the only criticism I have is that the summative assessment section lacks some detail, for example you could have explained what %  breakdown each of the components are worth, but on the whole the curriculum has a great structure.</w:t>
            </w:r>
          </w:p>
          <w:p w14:paraId="448CB39C" w14:textId="77777777" w:rsidR="00AE2B73" w:rsidRDefault="00AE2B73" w:rsidP="00413416"/>
          <w:p w14:paraId="64D332C0" w14:textId="77777777" w:rsidR="00AE2B73" w:rsidRDefault="00AE2B73" w:rsidP="00413416"/>
          <w:p w14:paraId="154EC9BE" w14:textId="77777777" w:rsidR="00AE2B73" w:rsidRDefault="00AE2B73" w:rsidP="00413416"/>
          <w:p w14:paraId="0A9E3746" w14:textId="77777777" w:rsidR="00AE2B73" w:rsidRDefault="00AE2B73" w:rsidP="00413416"/>
        </w:tc>
      </w:tr>
    </w:tbl>
    <w:p w14:paraId="1042C3F5" w14:textId="77777777" w:rsidR="00AE2B73" w:rsidRDefault="00AE2B73" w:rsidP="00AE2B73"/>
    <w:p w14:paraId="6C6452DC" w14:textId="77777777" w:rsidR="00AE2B73" w:rsidRDefault="00AE2B73" w:rsidP="00AE2B73">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AE2B73" w14:paraId="379789AF" w14:textId="77777777" w:rsidTr="00413416">
        <w:trPr>
          <w:trHeight w:val="90"/>
        </w:trPr>
        <w:tc>
          <w:tcPr>
            <w:tcW w:w="9015" w:type="dxa"/>
          </w:tcPr>
          <w:p w14:paraId="5FCBBF5A" w14:textId="77777777" w:rsidR="00AE2B73" w:rsidRDefault="00AE2B73" w:rsidP="00413416">
            <w:r>
              <w:t xml:space="preserve">There is clear consideration of professional standards given as well as indications to how the curriculum fulfils the professional standards. The design of the course fulfils several professional standards which is testament to how well it has been designed. Well done </w:t>
            </w:r>
          </w:p>
          <w:p w14:paraId="2678BC3C" w14:textId="77777777" w:rsidR="00AE2B73" w:rsidRDefault="00AE2B73" w:rsidP="00413416"/>
          <w:p w14:paraId="00DA09CA" w14:textId="77777777" w:rsidR="00AE2B73" w:rsidRDefault="00AE2B73" w:rsidP="00413416"/>
          <w:p w14:paraId="47B64281" w14:textId="77777777" w:rsidR="00AE2B73" w:rsidRDefault="00AE2B73" w:rsidP="00413416"/>
          <w:p w14:paraId="36222A94" w14:textId="77777777" w:rsidR="00AE2B73" w:rsidRDefault="00AE2B73" w:rsidP="00413416"/>
          <w:p w14:paraId="57C83B4B" w14:textId="77777777" w:rsidR="00AE2B73" w:rsidRDefault="00AE2B73" w:rsidP="00413416"/>
        </w:tc>
      </w:tr>
    </w:tbl>
    <w:p w14:paraId="4B89C575" w14:textId="77777777" w:rsidR="00AE2B73" w:rsidRDefault="00AE2B73" w:rsidP="00AE2B73"/>
    <w:p w14:paraId="7F68ECE5" w14:textId="77777777" w:rsidR="00AE2B73" w:rsidRDefault="00AE2B73" w:rsidP="00AE2B73"/>
    <w:p w14:paraId="775513C2" w14:textId="77777777" w:rsidR="00AE2B73" w:rsidRDefault="00AE2B73" w:rsidP="00AE2B73"/>
    <w:p w14:paraId="15E40260" w14:textId="77777777" w:rsidR="00AE2B73" w:rsidRDefault="00AE2B73" w:rsidP="00AE2B73"/>
    <w:p w14:paraId="673BCAF4" w14:textId="77777777" w:rsidR="00AE2B73" w:rsidRDefault="00AE2B73" w:rsidP="00AE2B73">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AE2B73" w14:paraId="362BC61E" w14:textId="77777777" w:rsidTr="00413416">
        <w:tc>
          <w:tcPr>
            <w:tcW w:w="9015" w:type="dxa"/>
          </w:tcPr>
          <w:p w14:paraId="7BE5E7AD" w14:textId="77777777" w:rsidR="00AE2B73" w:rsidRDefault="00AE2B73" w:rsidP="00413416">
            <w:r>
              <w:t xml:space="preserve">In future I would advise putting the lessons into their own separate columns, so they have greater legibility, however this is a comment on the look of the table itself not the content. </w:t>
            </w:r>
          </w:p>
          <w:p w14:paraId="3DF5CD69" w14:textId="77777777" w:rsidR="00AE2B73" w:rsidRDefault="00AE2B73" w:rsidP="00413416">
            <w:r>
              <w:t>The content itself is great; the scheme of work  will provide an educator with enough information to deliver a quality lesson.</w:t>
            </w:r>
          </w:p>
          <w:p w14:paraId="19D60ED6" w14:textId="77777777" w:rsidR="00AE2B73" w:rsidRDefault="00AE2B73" w:rsidP="00413416"/>
          <w:p w14:paraId="4403EB7A" w14:textId="77777777" w:rsidR="00AE2B73" w:rsidRDefault="00AE2B73" w:rsidP="00413416"/>
          <w:p w14:paraId="656D88F3" w14:textId="77777777" w:rsidR="00AE2B73" w:rsidRDefault="00AE2B73" w:rsidP="00413416"/>
        </w:tc>
      </w:tr>
    </w:tbl>
    <w:p w14:paraId="485C3FB2" w14:textId="77777777" w:rsidR="00AE2B73" w:rsidRDefault="00AE2B73" w:rsidP="00AE2B73"/>
    <w:p w14:paraId="16045E7E" w14:textId="77777777" w:rsidR="00AE2B73" w:rsidRDefault="00AE2B73" w:rsidP="00AE2B73"/>
    <w:p w14:paraId="40A9BE8C" w14:textId="77777777" w:rsidR="00AE2B73" w:rsidRDefault="00AE2B73" w:rsidP="00AE2B73">
      <w:r>
        <w:t>Anything else that you would like to comment on?</w:t>
      </w:r>
    </w:p>
    <w:tbl>
      <w:tblPr>
        <w:tblStyle w:val="TableGrid"/>
        <w:tblW w:w="0" w:type="auto"/>
        <w:tblLayout w:type="fixed"/>
        <w:tblLook w:val="06A0" w:firstRow="1" w:lastRow="0" w:firstColumn="1" w:lastColumn="0" w:noHBand="1" w:noVBand="1"/>
      </w:tblPr>
      <w:tblGrid>
        <w:gridCol w:w="9015"/>
      </w:tblGrid>
      <w:tr w:rsidR="00AE2B73" w14:paraId="57FF06C7" w14:textId="77777777" w:rsidTr="00413416">
        <w:tc>
          <w:tcPr>
            <w:tcW w:w="9015" w:type="dxa"/>
          </w:tcPr>
          <w:p w14:paraId="4AFFD23B" w14:textId="77777777" w:rsidR="00AE2B73" w:rsidRDefault="00AE2B73" w:rsidP="00413416"/>
          <w:p w14:paraId="53310550" w14:textId="77777777" w:rsidR="00AE2B73" w:rsidRDefault="00AE2B73" w:rsidP="00413416"/>
          <w:p w14:paraId="1AA5ACC6" w14:textId="77777777" w:rsidR="00AE2B73" w:rsidRDefault="00AE2B73" w:rsidP="00413416">
            <w:r>
              <w:t>As well as outlining how this Curriculum will develop subject specific skill, there is great attention given to how other transferable skills will be developed which further consolidates the quality of this curriculums design.</w:t>
            </w:r>
          </w:p>
          <w:p w14:paraId="60E1F22F" w14:textId="77777777" w:rsidR="00AE2B73" w:rsidRDefault="00AE2B73" w:rsidP="00413416"/>
          <w:p w14:paraId="5714CF23" w14:textId="77777777" w:rsidR="00AE2B73" w:rsidRDefault="00AE2B73" w:rsidP="00413416"/>
          <w:p w14:paraId="545B584A" w14:textId="77777777" w:rsidR="00AE2B73" w:rsidRDefault="00AE2B73" w:rsidP="00413416"/>
          <w:p w14:paraId="4F570246" w14:textId="77777777" w:rsidR="00AE2B73" w:rsidRDefault="00AE2B73" w:rsidP="00413416"/>
        </w:tc>
      </w:tr>
    </w:tbl>
    <w:p w14:paraId="6DB3E7D7" w14:textId="77777777" w:rsidR="00AE2B73" w:rsidRDefault="00AE2B73" w:rsidP="00AE2B73"/>
    <w:p w14:paraId="29D2245C" w14:textId="77777777" w:rsidR="00AE2B73" w:rsidRDefault="00AE2B73" w:rsidP="00AE2B73"/>
    <w:p w14:paraId="433F1D91" w14:textId="77777777" w:rsidR="007603C8" w:rsidRPr="007603C8" w:rsidRDefault="007603C8" w:rsidP="007603C8"/>
    <w:p w14:paraId="69309A40" w14:textId="77777777" w:rsidR="007603C8" w:rsidRPr="007603C8" w:rsidRDefault="007603C8" w:rsidP="007603C8"/>
    <w:p w14:paraId="060CA2C6" w14:textId="77777777" w:rsidR="0044412B" w:rsidRDefault="0044412B" w:rsidP="0044412B"/>
    <w:p w14:paraId="4984F2F7" w14:textId="77777777" w:rsidR="0044412B" w:rsidRDefault="0044412B" w:rsidP="0044412B"/>
    <w:p w14:paraId="35A977FD" w14:textId="77777777" w:rsidR="009959BB" w:rsidRPr="00C31088" w:rsidRDefault="009959BB" w:rsidP="00DD5969">
      <w:pPr>
        <w:rPr>
          <w:rFonts w:ascii="Times New Roman" w:hAnsi="Times New Roman" w:cs="Times New Roman"/>
        </w:rPr>
      </w:pPr>
    </w:p>
    <w:p w14:paraId="2AE1CF9A" w14:textId="77777777" w:rsidR="000C541C" w:rsidRPr="00B103B9" w:rsidRDefault="000C541C" w:rsidP="00DD5969">
      <w:pPr>
        <w:rPr>
          <w:sz w:val="16"/>
          <w:szCs w:val="16"/>
        </w:rPr>
      </w:pPr>
    </w:p>
    <w:sectPr w:rsidR="000C541C" w:rsidRPr="00B103B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8E940" w14:textId="77777777" w:rsidR="00815D78" w:rsidRDefault="00815D78" w:rsidP="00011AB6">
      <w:pPr>
        <w:spacing w:after="0" w:line="240" w:lineRule="auto"/>
      </w:pPr>
      <w:r>
        <w:separator/>
      </w:r>
    </w:p>
  </w:endnote>
  <w:endnote w:type="continuationSeparator" w:id="0">
    <w:p w14:paraId="12AC1FC6" w14:textId="77777777" w:rsidR="00815D78" w:rsidRDefault="00815D78"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8131745"/>
      <w:docPartObj>
        <w:docPartGallery w:val="Page Numbers (Bottom of Page)"/>
        <w:docPartUnique/>
      </w:docPartObj>
    </w:sdtPr>
    <w:sdtEndPr>
      <w:rPr>
        <w:noProof/>
      </w:rPr>
    </w:sdtEndPr>
    <w:sdtContent>
      <w:p w14:paraId="3C94032E" w14:textId="39CD2E2D" w:rsidR="00F40321" w:rsidRDefault="00F403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D6D8CE" w14:textId="77777777" w:rsidR="00F40321" w:rsidRDefault="00F40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7E5B2" w14:textId="77777777" w:rsidR="00815D78" w:rsidRDefault="00815D78" w:rsidP="00011AB6">
      <w:pPr>
        <w:spacing w:after="0" w:line="240" w:lineRule="auto"/>
      </w:pPr>
      <w:r>
        <w:separator/>
      </w:r>
    </w:p>
  </w:footnote>
  <w:footnote w:type="continuationSeparator" w:id="0">
    <w:p w14:paraId="645A2A45" w14:textId="77777777" w:rsidR="00815D78" w:rsidRDefault="00815D78"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5A3A0C"/>
    <w:multiLevelType w:val="hybridMultilevel"/>
    <w:tmpl w:val="ABA21A74"/>
    <w:lvl w:ilvl="0" w:tplc="4EB61096">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935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071F"/>
    <w:rsid w:val="000D5B34"/>
    <w:rsid w:val="0010406A"/>
    <w:rsid w:val="00110DEC"/>
    <w:rsid w:val="001118FB"/>
    <w:rsid w:val="00115538"/>
    <w:rsid w:val="00132B83"/>
    <w:rsid w:val="00135DD1"/>
    <w:rsid w:val="00147924"/>
    <w:rsid w:val="00164156"/>
    <w:rsid w:val="001819DF"/>
    <w:rsid w:val="001B086C"/>
    <w:rsid w:val="001C6E70"/>
    <w:rsid w:val="002424D0"/>
    <w:rsid w:val="00262DC1"/>
    <w:rsid w:val="002B4470"/>
    <w:rsid w:val="002C149E"/>
    <w:rsid w:val="002C368F"/>
    <w:rsid w:val="002E3BF2"/>
    <w:rsid w:val="002F243A"/>
    <w:rsid w:val="00301906"/>
    <w:rsid w:val="00302BB1"/>
    <w:rsid w:val="003341DF"/>
    <w:rsid w:val="00347EA1"/>
    <w:rsid w:val="00353860"/>
    <w:rsid w:val="00382546"/>
    <w:rsid w:val="003A2E99"/>
    <w:rsid w:val="003A4B66"/>
    <w:rsid w:val="003A709B"/>
    <w:rsid w:val="003D223A"/>
    <w:rsid w:val="003E24AC"/>
    <w:rsid w:val="003F4F4F"/>
    <w:rsid w:val="00417AB6"/>
    <w:rsid w:val="0044412B"/>
    <w:rsid w:val="004D474C"/>
    <w:rsid w:val="005212E3"/>
    <w:rsid w:val="0053246E"/>
    <w:rsid w:val="00535626"/>
    <w:rsid w:val="00536CFB"/>
    <w:rsid w:val="00543F5E"/>
    <w:rsid w:val="00545AD7"/>
    <w:rsid w:val="00561C44"/>
    <w:rsid w:val="00584970"/>
    <w:rsid w:val="005A71D9"/>
    <w:rsid w:val="005B4971"/>
    <w:rsid w:val="005B783A"/>
    <w:rsid w:val="005E5B97"/>
    <w:rsid w:val="005F42D0"/>
    <w:rsid w:val="005F7C42"/>
    <w:rsid w:val="006207F9"/>
    <w:rsid w:val="0062310A"/>
    <w:rsid w:val="00647465"/>
    <w:rsid w:val="00664B16"/>
    <w:rsid w:val="00673F55"/>
    <w:rsid w:val="006B52C3"/>
    <w:rsid w:val="007203C3"/>
    <w:rsid w:val="00721B0C"/>
    <w:rsid w:val="00724112"/>
    <w:rsid w:val="007352C0"/>
    <w:rsid w:val="00743752"/>
    <w:rsid w:val="007603C8"/>
    <w:rsid w:val="00771A86"/>
    <w:rsid w:val="007B28DA"/>
    <w:rsid w:val="007D3AE1"/>
    <w:rsid w:val="007D777F"/>
    <w:rsid w:val="007E01E0"/>
    <w:rsid w:val="00803155"/>
    <w:rsid w:val="00814F92"/>
    <w:rsid w:val="00815D78"/>
    <w:rsid w:val="00840BEE"/>
    <w:rsid w:val="00851EDB"/>
    <w:rsid w:val="0086220E"/>
    <w:rsid w:val="00887A61"/>
    <w:rsid w:val="008D7180"/>
    <w:rsid w:val="008F1086"/>
    <w:rsid w:val="00904401"/>
    <w:rsid w:val="009060A0"/>
    <w:rsid w:val="0091355A"/>
    <w:rsid w:val="00917008"/>
    <w:rsid w:val="00926D6E"/>
    <w:rsid w:val="00935B8D"/>
    <w:rsid w:val="009959BB"/>
    <w:rsid w:val="009B02E5"/>
    <w:rsid w:val="009B164A"/>
    <w:rsid w:val="009F3802"/>
    <w:rsid w:val="00A17492"/>
    <w:rsid w:val="00A23D6E"/>
    <w:rsid w:val="00A476E3"/>
    <w:rsid w:val="00A6013A"/>
    <w:rsid w:val="00A93D88"/>
    <w:rsid w:val="00AA59F1"/>
    <w:rsid w:val="00AD7313"/>
    <w:rsid w:val="00AE2AA9"/>
    <w:rsid w:val="00AE2B73"/>
    <w:rsid w:val="00AE3307"/>
    <w:rsid w:val="00B028A8"/>
    <w:rsid w:val="00B053E6"/>
    <w:rsid w:val="00B103B9"/>
    <w:rsid w:val="00B42784"/>
    <w:rsid w:val="00B51B61"/>
    <w:rsid w:val="00B724BB"/>
    <w:rsid w:val="00BE2A35"/>
    <w:rsid w:val="00BE3554"/>
    <w:rsid w:val="00C129B8"/>
    <w:rsid w:val="00C24461"/>
    <w:rsid w:val="00C2550A"/>
    <w:rsid w:val="00C31088"/>
    <w:rsid w:val="00C4699D"/>
    <w:rsid w:val="00CF32AC"/>
    <w:rsid w:val="00D0262E"/>
    <w:rsid w:val="00D24ADF"/>
    <w:rsid w:val="00D26517"/>
    <w:rsid w:val="00D33868"/>
    <w:rsid w:val="00D87241"/>
    <w:rsid w:val="00DC55F3"/>
    <w:rsid w:val="00DD5969"/>
    <w:rsid w:val="00E10797"/>
    <w:rsid w:val="00E12EA7"/>
    <w:rsid w:val="00E243A8"/>
    <w:rsid w:val="00E55212"/>
    <w:rsid w:val="00E6747C"/>
    <w:rsid w:val="00EA0B9A"/>
    <w:rsid w:val="00EA15D1"/>
    <w:rsid w:val="00EA6220"/>
    <w:rsid w:val="00EC1771"/>
    <w:rsid w:val="00EC3AD1"/>
    <w:rsid w:val="00ED493B"/>
    <w:rsid w:val="00F40321"/>
    <w:rsid w:val="00F8089C"/>
    <w:rsid w:val="00F96C0B"/>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0D071F"/>
    <w:rPr>
      <w:color w:val="467886" w:themeColor="hyperlink"/>
      <w:u w:val="single"/>
    </w:rPr>
  </w:style>
  <w:style w:type="character" w:styleId="FollowedHyperlink">
    <w:name w:val="FollowedHyperlink"/>
    <w:basedOn w:val="DefaultParagraphFont"/>
    <w:uiPriority w:val="99"/>
    <w:semiHidden/>
    <w:unhideWhenUsed/>
    <w:rsid w:val="000D071F"/>
    <w:rPr>
      <w:color w:val="96607D" w:themeColor="followedHyperlink"/>
      <w:u w:val="single"/>
    </w:rPr>
  </w:style>
  <w:style w:type="paragraph" w:styleId="TOCHeading">
    <w:name w:val="TOC Heading"/>
    <w:basedOn w:val="Heading1"/>
    <w:next w:val="Normal"/>
    <w:uiPriority w:val="39"/>
    <w:unhideWhenUsed/>
    <w:qFormat/>
    <w:rsid w:val="00F4032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40321"/>
    <w:pPr>
      <w:spacing w:after="100"/>
    </w:pPr>
  </w:style>
  <w:style w:type="paragraph" w:styleId="TOC2">
    <w:name w:val="toc 2"/>
    <w:basedOn w:val="Normal"/>
    <w:next w:val="Normal"/>
    <w:autoRedefine/>
    <w:uiPriority w:val="39"/>
    <w:unhideWhenUsed/>
    <w:rsid w:val="00F403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imeshighereducation.com/campus/shaping-curriculum-framework-fundamental-principles" TargetMode="External"/><Relationship Id="rId18" Type="http://schemas.openxmlformats.org/officeDocument/2006/relationships/hyperlink" Target="https://www.ctl.ox.ac.uk/included-designing-inclusive-assessment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hkschool.org.uk/why-is-independent-learning-important-in-higher-education-an-independent-schools-point-of-view/" TargetMode="External"/><Relationship Id="rId17" Type="http://schemas.openxmlformats.org/officeDocument/2006/relationships/hyperlink" Target="https://reflection.ed.ac.uk/reflectors-toolkit/reflecting-on-experience/what-so-what-now-what" TargetMode="External"/><Relationship Id="rId2" Type="http://schemas.openxmlformats.org/officeDocument/2006/relationships/customXml" Target="../customXml/item2.xml"/><Relationship Id="rId16" Type="http://schemas.openxmlformats.org/officeDocument/2006/relationships/hyperlink" Target="https://doi.org/10.1080/13614533.2024.2381519" TargetMode="External"/><Relationship Id="rId20" Type="http://schemas.openxmlformats.org/officeDocument/2006/relationships/hyperlink" Target="https://educators.wales/sites/default/files/2023-07/Professional%20standards%20for%20FE%20%20WBL%20and%20ACL%20Practitioners%20-%20June%20202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3389/feduc.2025.158061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arwick.ac.uk/fac/cross_fac/academic-development/assessmentdesign/assessement-and-feedback/toolkit/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technology/2025/sep/16/how-ai-is-undermining-learning-and-teaching-in-universit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BA6468C6-D450-43BA-AF9B-55CC6923C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20</Pages>
  <Words>4425</Words>
  <Characters>20403</Characters>
  <Application>Microsoft Office Word</Application>
  <DocSecurity>0</DocSecurity>
  <Lines>3400</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Jac Thomas (2204038)</cp:lastModifiedBy>
  <cp:revision>28</cp:revision>
  <dcterms:created xsi:type="dcterms:W3CDTF">2026-05-20T20:53:00Z</dcterms:created>
  <dcterms:modified xsi:type="dcterms:W3CDTF">2026-05-21T20:43:00Z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