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D59896" w14:textId="3075D849" w:rsidR="00DC7F42" w:rsidRDefault="009E2156">
      <w:pPr>
        <w:rPr>
          <w:rFonts w:ascii="Arial" w:hAnsi="Arial" w:cs="Arial"/>
          <w:sz w:val="48"/>
          <w:szCs w:val="48"/>
        </w:rPr>
      </w:pPr>
      <w:r w:rsidRPr="00793F07">
        <w:rPr>
          <w:rFonts w:ascii="Arial" w:hAnsi="Arial" w:cs="Arial"/>
          <w:sz w:val="48"/>
          <w:szCs w:val="48"/>
        </w:rPr>
        <w:t xml:space="preserve">Evidence Based Policing </w:t>
      </w:r>
      <w:r w:rsidR="008E132C" w:rsidRPr="00793F07">
        <w:rPr>
          <w:rFonts w:ascii="Arial" w:hAnsi="Arial" w:cs="Arial"/>
          <w:sz w:val="48"/>
          <w:szCs w:val="48"/>
        </w:rPr>
        <w:t>and</w:t>
      </w:r>
      <w:r w:rsidRPr="00793F07">
        <w:rPr>
          <w:rFonts w:ascii="Arial" w:hAnsi="Arial" w:cs="Arial"/>
          <w:sz w:val="48"/>
          <w:szCs w:val="48"/>
        </w:rPr>
        <w:t xml:space="preserve"> Applications</w:t>
      </w:r>
    </w:p>
    <w:p w14:paraId="33F73506" w14:textId="2DB9EC1D" w:rsidR="00793F07" w:rsidRDefault="00793F07">
      <w:pPr>
        <w:rPr>
          <w:rFonts w:ascii="Arial" w:hAnsi="Arial" w:cs="Arial"/>
          <w:sz w:val="48"/>
          <w:szCs w:val="48"/>
        </w:rPr>
      </w:pPr>
    </w:p>
    <w:p w14:paraId="50A3F292" w14:textId="3C9DA34E" w:rsidR="00793F07" w:rsidRDefault="00793F07">
      <w:pPr>
        <w:rPr>
          <w:rFonts w:ascii="Arial" w:hAnsi="Arial" w:cs="Arial"/>
          <w:sz w:val="48"/>
          <w:szCs w:val="48"/>
        </w:rPr>
      </w:pPr>
    </w:p>
    <w:p w14:paraId="068EC021" w14:textId="2D6D6ED5" w:rsidR="00793F07" w:rsidRDefault="00793F07">
      <w:pPr>
        <w:rPr>
          <w:rFonts w:ascii="Arial" w:hAnsi="Arial" w:cs="Arial"/>
          <w:sz w:val="48"/>
          <w:szCs w:val="48"/>
        </w:rPr>
      </w:pPr>
    </w:p>
    <w:p w14:paraId="5A41A7BC" w14:textId="23CCC6A4" w:rsidR="00793F07" w:rsidRDefault="00793F07">
      <w:pPr>
        <w:rPr>
          <w:rFonts w:ascii="Arial" w:hAnsi="Arial" w:cs="Arial"/>
          <w:sz w:val="48"/>
          <w:szCs w:val="48"/>
        </w:rPr>
      </w:pPr>
    </w:p>
    <w:p w14:paraId="01ED5846" w14:textId="09602EFA" w:rsidR="00793F07" w:rsidRDefault="00793F07">
      <w:pPr>
        <w:rPr>
          <w:rFonts w:ascii="Arial" w:hAnsi="Arial" w:cs="Arial"/>
          <w:sz w:val="48"/>
          <w:szCs w:val="48"/>
        </w:rPr>
      </w:pPr>
    </w:p>
    <w:p w14:paraId="49F6F37B" w14:textId="21E78B2B" w:rsidR="00793F07" w:rsidRDefault="00793F07">
      <w:pPr>
        <w:rPr>
          <w:rFonts w:ascii="Arial" w:hAnsi="Arial" w:cs="Arial"/>
          <w:sz w:val="48"/>
          <w:szCs w:val="48"/>
        </w:rPr>
      </w:pPr>
    </w:p>
    <w:p w14:paraId="4AD2C4D7" w14:textId="12D64C3E" w:rsidR="00793F07" w:rsidRDefault="00793F07">
      <w:pPr>
        <w:rPr>
          <w:rFonts w:ascii="Arial" w:hAnsi="Arial" w:cs="Arial"/>
          <w:sz w:val="48"/>
          <w:szCs w:val="48"/>
        </w:rPr>
      </w:pPr>
    </w:p>
    <w:p w14:paraId="42379BB9" w14:textId="6A5DE0B2" w:rsidR="00793F07" w:rsidRDefault="00793F07">
      <w:pPr>
        <w:rPr>
          <w:rFonts w:ascii="Arial" w:hAnsi="Arial" w:cs="Arial"/>
          <w:sz w:val="48"/>
          <w:szCs w:val="48"/>
        </w:rPr>
      </w:pPr>
    </w:p>
    <w:p w14:paraId="2E81FA5C" w14:textId="4B6E7243" w:rsidR="00793F07" w:rsidRDefault="00793F07">
      <w:pPr>
        <w:rPr>
          <w:rFonts w:ascii="Arial" w:hAnsi="Arial" w:cs="Arial"/>
          <w:sz w:val="48"/>
          <w:szCs w:val="48"/>
        </w:rPr>
      </w:pPr>
    </w:p>
    <w:p w14:paraId="6722622F" w14:textId="2D1D89DB" w:rsidR="00793F07" w:rsidRDefault="00793F07">
      <w:pPr>
        <w:rPr>
          <w:rFonts w:ascii="Arial" w:hAnsi="Arial" w:cs="Arial"/>
          <w:sz w:val="48"/>
          <w:szCs w:val="48"/>
        </w:rPr>
      </w:pPr>
    </w:p>
    <w:p w14:paraId="613E55CC" w14:textId="2F6E58A3" w:rsidR="00793F07" w:rsidRDefault="00793F07">
      <w:pPr>
        <w:rPr>
          <w:rFonts w:ascii="Arial" w:hAnsi="Arial" w:cs="Arial"/>
          <w:sz w:val="48"/>
          <w:szCs w:val="48"/>
        </w:rPr>
      </w:pPr>
    </w:p>
    <w:p w14:paraId="374B43C6" w14:textId="5D73E59C" w:rsidR="00793F07" w:rsidRDefault="00793F07">
      <w:pPr>
        <w:rPr>
          <w:rFonts w:ascii="Arial" w:hAnsi="Arial" w:cs="Arial"/>
          <w:sz w:val="48"/>
          <w:szCs w:val="48"/>
        </w:rPr>
      </w:pPr>
    </w:p>
    <w:p w14:paraId="423C73FA" w14:textId="243A23A6" w:rsidR="00793F07" w:rsidRDefault="00793F07">
      <w:pPr>
        <w:rPr>
          <w:rFonts w:ascii="Arial" w:hAnsi="Arial" w:cs="Arial"/>
          <w:sz w:val="48"/>
          <w:szCs w:val="48"/>
        </w:rPr>
      </w:pPr>
    </w:p>
    <w:p w14:paraId="65766B5F" w14:textId="0B021413" w:rsidR="00793F07" w:rsidRDefault="00793F07">
      <w:pPr>
        <w:rPr>
          <w:rFonts w:ascii="Arial" w:hAnsi="Arial" w:cs="Arial"/>
          <w:sz w:val="48"/>
          <w:szCs w:val="48"/>
        </w:rPr>
      </w:pPr>
    </w:p>
    <w:p w14:paraId="69C8DA57" w14:textId="596D39B5" w:rsidR="00793F07" w:rsidRDefault="00793F07">
      <w:pPr>
        <w:rPr>
          <w:rFonts w:ascii="Arial" w:hAnsi="Arial" w:cs="Arial"/>
          <w:sz w:val="48"/>
          <w:szCs w:val="48"/>
        </w:rPr>
      </w:pPr>
    </w:p>
    <w:p w14:paraId="4E4BC97E" w14:textId="4C7DC076" w:rsidR="00793F07" w:rsidRDefault="00793F07">
      <w:pPr>
        <w:rPr>
          <w:rFonts w:ascii="Arial" w:hAnsi="Arial" w:cs="Arial"/>
          <w:sz w:val="48"/>
          <w:szCs w:val="48"/>
        </w:rPr>
      </w:pPr>
    </w:p>
    <w:p w14:paraId="0F4D58F8" w14:textId="385C0B23" w:rsidR="00793F07" w:rsidRDefault="00793F07">
      <w:pPr>
        <w:rPr>
          <w:rFonts w:ascii="Arial" w:hAnsi="Arial" w:cs="Arial"/>
          <w:sz w:val="24"/>
          <w:szCs w:val="24"/>
        </w:rPr>
      </w:pPr>
    </w:p>
    <w:p w14:paraId="4C121370" w14:textId="34A8EE88" w:rsidR="00793F07" w:rsidRPr="00793F07" w:rsidRDefault="00793F07">
      <w:pPr>
        <w:rPr>
          <w:rFonts w:ascii="Arial" w:hAnsi="Arial" w:cs="Arial"/>
          <w:sz w:val="24"/>
          <w:szCs w:val="24"/>
        </w:rPr>
      </w:pPr>
      <w:r>
        <w:rPr>
          <w:rFonts w:ascii="Arial" w:hAnsi="Arial" w:cs="Arial"/>
          <w:sz w:val="24"/>
          <w:szCs w:val="24"/>
        </w:rPr>
        <w:t>Robert Jones (2004654)</w:t>
      </w:r>
    </w:p>
    <w:p w14:paraId="29EB0643" w14:textId="518FA52B" w:rsidR="00793F07" w:rsidRDefault="00793F07">
      <w:pPr>
        <w:rPr>
          <w:rFonts w:ascii="Arial" w:hAnsi="Arial" w:cs="Arial"/>
          <w:sz w:val="28"/>
          <w:szCs w:val="28"/>
        </w:rPr>
      </w:pPr>
      <w:r w:rsidRPr="00793F07">
        <w:rPr>
          <w:rFonts w:ascii="Arial" w:hAnsi="Arial" w:cs="Arial"/>
          <w:sz w:val="28"/>
          <w:szCs w:val="28"/>
        </w:rPr>
        <w:lastRenderedPageBreak/>
        <w:t>Contents</w:t>
      </w:r>
    </w:p>
    <w:p w14:paraId="0EC0459B" w14:textId="195158FB" w:rsidR="00793F07" w:rsidRDefault="00793F07">
      <w:pPr>
        <w:rPr>
          <w:rFonts w:ascii="Arial" w:hAnsi="Arial" w:cs="Arial"/>
          <w:sz w:val="28"/>
          <w:szCs w:val="28"/>
        </w:rPr>
      </w:pPr>
      <w:r>
        <w:rPr>
          <w:rFonts w:ascii="Arial" w:hAnsi="Arial" w:cs="Arial"/>
          <w:sz w:val="28"/>
          <w:szCs w:val="28"/>
        </w:rPr>
        <w:t>Part I</w:t>
      </w:r>
    </w:p>
    <w:p w14:paraId="60CF5B9D" w14:textId="4908A566" w:rsidR="00793F07" w:rsidRPr="00B47524" w:rsidRDefault="00793F07" w:rsidP="00793F07">
      <w:pPr>
        <w:pStyle w:val="ListParagraph"/>
        <w:numPr>
          <w:ilvl w:val="0"/>
          <w:numId w:val="3"/>
        </w:numPr>
        <w:rPr>
          <w:rFonts w:ascii="Arial" w:hAnsi="Arial" w:cs="Arial"/>
          <w:b/>
          <w:bCs/>
          <w:sz w:val="24"/>
          <w:szCs w:val="24"/>
        </w:rPr>
      </w:pPr>
      <w:r w:rsidRPr="00B47524">
        <w:rPr>
          <w:rFonts w:ascii="Arial" w:hAnsi="Arial" w:cs="Arial"/>
          <w:b/>
          <w:bCs/>
          <w:sz w:val="24"/>
          <w:szCs w:val="24"/>
        </w:rPr>
        <w:t>Brief History of Evidence Based Policing</w:t>
      </w:r>
    </w:p>
    <w:p w14:paraId="520B775E" w14:textId="42B34336" w:rsidR="00793F07" w:rsidRDefault="00793F07" w:rsidP="00B47524">
      <w:pPr>
        <w:pStyle w:val="ListParagraph"/>
        <w:numPr>
          <w:ilvl w:val="1"/>
          <w:numId w:val="5"/>
        </w:numPr>
        <w:rPr>
          <w:rFonts w:ascii="Arial" w:hAnsi="Arial" w:cs="Arial"/>
          <w:sz w:val="24"/>
          <w:szCs w:val="24"/>
        </w:rPr>
      </w:pPr>
      <w:r w:rsidRPr="00B47524">
        <w:rPr>
          <w:rFonts w:ascii="Arial" w:hAnsi="Arial" w:cs="Arial"/>
          <w:sz w:val="24"/>
          <w:szCs w:val="24"/>
        </w:rPr>
        <w:t xml:space="preserve">Professor Lawrence </w:t>
      </w:r>
      <w:r w:rsidR="00B47524" w:rsidRPr="00B47524">
        <w:rPr>
          <w:rFonts w:ascii="Arial" w:hAnsi="Arial" w:cs="Arial"/>
          <w:sz w:val="24"/>
          <w:szCs w:val="24"/>
        </w:rPr>
        <w:t>Sherman</w:t>
      </w:r>
    </w:p>
    <w:p w14:paraId="72264FE4" w14:textId="7B05A2B2" w:rsidR="00B47524" w:rsidRDefault="00B47524" w:rsidP="00B47524">
      <w:pPr>
        <w:pStyle w:val="ListParagraph"/>
        <w:numPr>
          <w:ilvl w:val="1"/>
          <w:numId w:val="5"/>
        </w:numPr>
        <w:rPr>
          <w:rFonts w:ascii="Arial" w:hAnsi="Arial" w:cs="Arial"/>
          <w:sz w:val="24"/>
          <w:szCs w:val="24"/>
        </w:rPr>
      </w:pPr>
      <w:r>
        <w:rPr>
          <w:rFonts w:ascii="Arial" w:hAnsi="Arial" w:cs="Arial"/>
          <w:sz w:val="24"/>
          <w:szCs w:val="24"/>
        </w:rPr>
        <w:t xml:space="preserve">College of Policing </w:t>
      </w:r>
    </w:p>
    <w:p w14:paraId="223F7B7B" w14:textId="0FE5B520" w:rsidR="00B47524" w:rsidRDefault="00B47524" w:rsidP="00B47524">
      <w:pPr>
        <w:pStyle w:val="ListParagraph"/>
        <w:numPr>
          <w:ilvl w:val="1"/>
          <w:numId w:val="5"/>
        </w:numPr>
        <w:rPr>
          <w:rFonts w:ascii="Arial" w:hAnsi="Arial" w:cs="Arial"/>
          <w:sz w:val="24"/>
          <w:szCs w:val="24"/>
        </w:rPr>
      </w:pPr>
      <w:r>
        <w:rPr>
          <w:rFonts w:ascii="Arial" w:hAnsi="Arial" w:cs="Arial"/>
          <w:sz w:val="24"/>
          <w:szCs w:val="24"/>
        </w:rPr>
        <w:t>Evidence Based camps</w:t>
      </w:r>
    </w:p>
    <w:p w14:paraId="7A624E7C" w14:textId="20032242" w:rsidR="00B47524" w:rsidRDefault="00B47524" w:rsidP="00B47524">
      <w:pPr>
        <w:pStyle w:val="ListParagraph"/>
        <w:numPr>
          <w:ilvl w:val="1"/>
          <w:numId w:val="5"/>
        </w:numPr>
        <w:rPr>
          <w:rFonts w:ascii="Arial" w:hAnsi="Arial" w:cs="Arial"/>
          <w:sz w:val="24"/>
          <w:szCs w:val="24"/>
        </w:rPr>
      </w:pPr>
      <w:r>
        <w:rPr>
          <w:rFonts w:ascii="Arial" w:hAnsi="Arial" w:cs="Arial"/>
          <w:sz w:val="24"/>
          <w:szCs w:val="24"/>
        </w:rPr>
        <w:t>Creation of ATLAS</w:t>
      </w:r>
    </w:p>
    <w:p w14:paraId="3345FBF2" w14:textId="56CD2DCF" w:rsidR="00B47524" w:rsidRDefault="00B47524" w:rsidP="00B47524">
      <w:pPr>
        <w:pStyle w:val="ListParagraph"/>
        <w:ind w:left="400"/>
        <w:rPr>
          <w:rFonts w:ascii="Arial" w:hAnsi="Arial" w:cs="Arial"/>
          <w:sz w:val="24"/>
          <w:szCs w:val="24"/>
        </w:rPr>
      </w:pPr>
    </w:p>
    <w:p w14:paraId="730FADA4" w14:textId="3B856F41" w:rsidR="00B47524" w:rsidRDefault="00B47524" w:rsidP="00B47524">
      <w:pPr>
        <w:pStyle w:val="ListParagraph"/>
        <w:ind w:left="400"/>
        <w:rPr>
          <w:rFonts w:ascii="Arial" w:hAnsi="Arial" w:cs="Arial"/>
          <w:sz w:val="24"/>
          <w:szCs w:val="24"/>
        </w:rPr>
      </w:pPr>
    </w:p>
    <w:p w14:paraId="5A70F2EA" w14:textId="72DB8C62" w:rsidR="00120E99" w:rsidRPr="00DC7D2B" w:rsidRDefault="00B47524" w:rsidP="00DC7D2B">
      <w:pPr>
        <w:rPr>
          <w:rFonts w:ascii="Arial" w:hAnsi="Arial" w:cs="Arial"/>
          <w:sz w:val="28"/>
          <w:szCs w:val="28"/>
        </w:rPr>
      </w:pPr>
      <w:r w:rsidRPr="00DC7D2B">
        <w:rPr>
          <w:rFonts w:ascii="Arial" w:hAnsi="Arial" w:cs="Arial"/>
          <w:sz w:val="28"/>
          <w:szCs w:val="28"/>
        </w:rPr>
        <w:t>Part II</w:t>
      </w:r>
    </w:p>
    <w:p w14:paraId="07146C53" w14:textId="13D104BB" w:rsidR="00DC7D2B" w:rsidRDefault="00DC7D2B" w:rsidP="00DC7D2B">
      <w:pPr>
        <w:pStyle w:val="ListParagraph"/>
        <w:numPr>
          <w:ilvl w:val="0"/>
          <w:numId w:val="3"/>
        </w:numPr>
        <w:rPr>
          <w:rFonts w:ascii="Arial" w:hAnsi="Arial" w:cs="Arial"/>
          <w:b/>
          <w:bCs/>
          <w:sz w:val="24"/>
          <w:szCs w:val="24"/>
        </w:rPr>
      </w:pPr>
      <w:r>
        <w:rPr>
          <w:rFonts w:ascii="Arial" w:hAnsi="Arial" w:cs="Arial"/>
          <w:b/>
          <w:bCs/>
          <w:sz w:val="24"/>
          <w:szCs w:val="24"/>
        </w:rPr>
        <w:t>The ATLAS Process</w:t>
      </w:r>
    </w:p>
    <w:p w14:paraId="54AF29D0" w14:textId="614D536A" w:rsidR="00EA5DFF" w:rsidRPr="00EA5DFF" w:rsidRDefault="00EA5DFF" w:rsidP="00EA5DFF">
      <w:pPr>
        <w:pStyle w:val="ListParagraph"/>
        <w:numPr>
          <w:ilvl w:val="1"/>
          <w:numId w:val="3"/>
        </w:numPr>
        <w:rPr>
          <w:rFonts w:ascii="Arial" w:hAnsi="Arial" w:cs="Arial"/>
          <w:sz w:val="24"/>
          <w:szCs w:val="24"/>
        </w:rPr>
      </w:pPr>
      <w:r w:rsidRPr="00EA5DFF">
        <w:rPr>
          <w:rFonts w:ascii="Arial" w:hAnsi="Arial" w:cs="Arial"/>
          <w:sz w:val="24"/>
          <w:szCs w:val="24"/>
        </w:rPr>
        <w:t>Ask</w:t>
      </w:r>
    </w:p>
    <w:p w14:paraId="6E85EE0F" w14:textId="162E7A4D" w:rsidR="00EA5DFF" w:rsidRPr="00EA5DFF" w:rsidRDefault="00EA5DFF" w:rsidP="00EA5DFF">
      <w:pPr>
        <w:pStyle w:val="ListParagraph"/>
        <w:numPr>
          <w:ilvl w:val="1"/>
          <w:numId w:val="3"/>
        </w:numPr>
        <w:rPr>
          <w:rFonts w:ascii="Arial" w:hAnsi="Arial" w:cs="Arial"/>
          <w:sz w:val="24"/>
          <w:szCs w:val="24"/>
        </w:rPr>
      </w:pPr>
      <w:r w:rsidRPr="00EA5DFF">
        <w:rPr>
          <w:rFonts w:ascii="Arial" w:hAnsi="Arial" w:cs="Arial"/>
          <w:sz w:val="24"/>
          <w:szCs w:val="24"/>
        </w:rPr>
        <w:t>Test</w:t>
      </w:r>
    </w:p>
    <w:p w14:paraId="10169944" w14:textId="38F1CEB6" w:rsidR="00EA5DFF" w:rsidRPr="00EA5DFF" w:rsidRDefault="00EA5DFF" w:rsidP="00EA5DFF">
      <w:pPr>
        <w:pStyle w:val="ListParagraph"/>
        <w:numPr>
          <w:ilvl w:val="1"/>
          <w:numId w:val="3"/>
        </w:numPr>
        <w:rPr>
          <w:rFonts w:ascii="Arial" w:hAnsi="Arial" w:cs="Arial"/>
          <w:sz w:val="24"/>
          <w:szCs w:val="24"/>
        </w:rPr>
      </w:pPr>
      <w:r w:rsidRPr="00EA5DFF">
        <w:rPr>
          <w:rFonts w:ascii="Arial" w:hAnsi="Arial" w:cs="Arial"/>
          <w:sz w:val="24"/>
          <w:szCs w:val="24"/>
        </w:rPr>
        <w:t>Learn</w:t>
      </w:r>
    </w:p>
    <w:p w14:paraId="2F93EBC4" w14:textId="2A60082B" w:rsidR="00EA5DFF" w:rsidRPr="00EA5DFF" w:rsidRDefault="00EA5DFF" w:rsidP="00EA5DFF">
      <w:pPr>
        <w:pStyle w:val="ListParagraph"/>
        <w:numPr>
          <w:ilvl w:val="1"/>
          <w:numId w:val="3"/>
        </w:numPr>
        <w:rPr>
          <w:rFonts w:ascii="Arial" w:hAnsi="Arial" w:cs="Arial"/>
          <w:sz w:val="24"/>
          <w:szCs w:val="24"/>
        </w:rPr>
      </w:pPr>
      <w:r w:rsidRPr="00EA5DFF">
        <w:rPr>
          <w:rFonts w:ascii="Arial" w:hAnsi="Arial" w:cs="Arial"/>
          <w:sz w:val="24"/>
          <w:szCs w:val="24"/>
        </w:rPr>
        <w:t>Adapt</w:t>
      </w:r>
    </w:p>
    <w:p w14:paraId="41261809" w14:textId="797CD0C6" w:rsidR="00EA5DFF" w:rsidRDefault="00EA5DFF" w:rsidP="00EA5DFF">
      <w:pPr>
        <w:pStyle w:val="ListParagraph"/>
        <w:numPr>
          <w:ilvl w:val="1"/>
          <w:numId w:val="3"/>
        </w:numPr>
        <w:rPr>
          <w:rFonts w:ascii="Arial" w:hAnsi="Arial" w:cs="Arial"/>
          <w:sz w:val="24"/>
          <w:szCs w:val="24"/>
        </w:rPr>
      </w:pPr>
      <w:r w:rsidRPr="00EA5DFF">
        <w:rPr>
          <w:rFonts w:ascii="Arial" w:hAnsi="Arial" w:cs="Arial"/>
          <w:sz w:val="24"/>
          <w:szCs w:val="24"/>
        </w:rPr>
        <w:t>Share</w:t>
      </w:r>
    </w:p>
    <w:p w14:paraId="44624593" w14:textId="4C99399E" w:rsidR="00EA5DFF" w:rsidRDefault="00EA5DFF" w:rsidP="00EA5DFF">
      <w:pPr>
        <w:rPr>
          <w:rFonts w:ascii="Arial" w:hAnsi="Arial" w:cs="Arial"/>
          <w:sz w:val="24"/>
          <w:szCs w:val="24"/>
        </w:rPr>
      </w:pPr>
    </w:p>
    <w:p w14:paraId="2D444E6E" w14:textId="7A9F9E26" w:rsidR="00EA5DFF" w:rsidRDefault="00EA5DFF" w:rsidP="00EA5DFF">
      <w:pPr>
        <w:rPr>
          <w:rFonts w:ascii="Arial" w:hAnsi="Arial" w:cs="Arial"/>
          <w:sz w:val="28"/>
          <w:szCs w:val="28"/>
        </w:rPr>
      </w:pPr>
      <w:r w:rsidRPr="00EA5DFF">
        <w:rPr>
          <w:rFonts w:ascii="Arial" w:hAnsi="Arial" w:cs="Arial"/>
          <w:sz w:val="28"/>
          <w:szCs w:val="28"/>
        </w:rPr>
        <w:t>Part III</w:t>
      </w:r>
    </w:p>
    <w:p w14:paraId="58831A2E" w14:textId="7DB04581" w:rsidR="00EA5DFF" w:rsidRDefault="00EA5DFF" w:rsidP="00EA5DFF">
      <w:pPr>
        <w:pStyle w:val="ListParagraph"/>
        <w:numPr>
          <w:ilvl w:val="0"/>
          <w:numId w:val="3"/>
        </w:numPr>
        <w:rPr>
          <w:rFonts w:ascii="Arial" w:hAnsi="Arial" w:cs="Arial"/>
          <w:b/>
          <w:bCs/>
          <w:sz w:val="24"/>
          <w:szCs w:val="24"/>
        </w:rPr>
      </w:pPr>
      <w:r w:rsidRPr="00EA5DFF">
        <w:rPr>
          <w:rFonts w:ascii="Arial" w:hAnsi="Arial" w:cs="Arial"/>
          <w:b/>
          <w:bCs/>
          <w:sz w:val="24"/>
          <w:szCs w:val="24"/>
        </w:rPr>
        <w:t xml:space="preserve">Grenfell Tower </w:t>
      </w:r>
    </w:p>
    <w:p w14:paraId="6E67665D" w14:textId="1995A87F" w:rsidR="00EA5DFF" w:rsidRPr="004F0763" w:rsidRDefault="00EA5DFF" w:rsidP="00EA5DFF">
      <w:pPr>
        <w:pStyle w:val="ListParagraph"/>
        <w:numPr>
          <w:ilvl w:val="1"/>
          <w:numId w:val="3"/>
        </w:numPr>
        <w:rPr>
          <w:rFonts w:ascii="Arial" w:hAnsi="Arial" w:cs="Arial"/>
          <w:sz w:val="24"/>
          <w:szCs w:val="24"/>
        </w:rPr>
      </w:pPr>
      <w:r w:rsidRPr="004F0763">
        <w:rPr>
          <w:rFonts w:ascii="Arial" w:hAnsi="Arial" w:cs="Arial"/>
          <w:sz w:val="24"/>
          <w:szCs w:val="24"/>
        </w:rPr>
        <w:t xml:space="preserve"> Early Hours</w:t>
      </w:r>
    </w:p>
    <w:p w14:paraId="1D6DC02B" w14:textId="2D73BCDA" w:rsidR="00EA5DFF" w:rsidRPr="004F0763" w:rsidRDefault="00EA5DFF" w:rsidP="00EA5DFF">
      <w:pPr>
        <w:pStyle w:val="ListParagraph"/>
        <w:numPr>
          <w:ilvl w:val="1"/>
          <w:numId w:val="3"/>
        </w:numPr>
        <w:rPr>
          <w:rFonts w:ascii="Arial" w:hAnsi="Arial" w:cs="Arial"/>
          <w:sz w:val="24"/>
          <w:szCs w:val="24"/>
        </w:rPr>
      </w:pPr>
      <w:r w:rsidRPr="004F0763">
        <w:rPr>
          <w:rFonts w:ascii="Arial" w:hAnsi="Arial" w:cs="Arial"/>
          <w:sz w:val="24"/>
          <w:szCs w:val="24"/>
        </w:rPr>
        <w:t>Political Opinion</w:t>
      </w:r>
    </w:p>
    <w:p w14:paraId="4C20C113" w14:textId="6572DBE8" w:rsidR="00EA5DFF" w:rsidRPr="004F0763" w:rsidRDefault="004F0763" w:rsidP="00EA5DFF">
      <w:pPr>
        <w:pStyle w:val="ListParagraph"/>
        <w:numPr>
          <w:ilvl w:val="1"/>
          <w:numId w:val="3"/>
        </w:numPr>
        <w:rPr>
          <w:rFonts w:ascii="Arial" w:hAnsi="Arial" w:cs="Arial"/>
          <w:sz w:val="24"/>
          <w:szCs w:val="24"/>
        </w:rPr>
      </w:pPr>
      <w:r w:rsidRPr="004F0763">
        <w:rPr>
          <w:rFonts w:ascii="Arial" w:hAnsi="Arial" w:cs="Arial"/>
          <w:sz w:val="24"/>
          <w:szCs w:val="24"/>
        </w:rPr>
        <w:t>Isolated tower with Pros and cons</w:t>
      </w:r>
    </w:p>
    <w:p w14:paraId="026B5297" w14:textId="7E8C940B" w:rsidR="004F0763" w:rsidRDefault="004F0763" w:rsidP="004F0763">
      <w:pPr>
        <w:rPr>
          <w:rFonts w:ascii="Arial" w:hAnsi="Arial" w:cs="Arial"/>
          <w:b/>
          <w:bCs/>
          <w:sz w:val="24"/>
          <w:szCs w:val="24"/>
        </w:rPr>
      </w:pPr>
    </w:p>
    <w:p w14:paraId="7218724A" w14:textId="6F10F5BD" w:rsidR="004F0763" w:rsidRDefault="004F0763" w:rsidP="004F0763">
      <w:pPr>
        <w:rPr>
          <w:rFonts w:ascii="Arial" w:hAnsi="Arial" w:cs="Arial"/>
          <w:sz w:val="28"/>
          <w:szCs w:val="28"/>
        </w:rPr>
      </w:pPr>
      <w:r w:rsidRPr="004F0763">
        <w:rPr>
          <w:rFonts w:ascii="Arial" w:hAnsi="Arial" w:cs="Arial"/>
          <w:sz w:val="28"/>
          <w:szCs w:val="28"/>
        </w:rPr>
        <w:t>Part IV</w:t>
      </w:r>
    </w:p>
    <w:p w14:paraId="75D2615C" w14:textId="3A621FA5" w:rsidR="004F0763" w:rsidRDefault="004F0763" w:rsidP="004F0763">
      <w:pPr>
        <w:pStyle w:val="ListParagraph"/>
        <w:numPr>
          <w:ilvl w:val="0"/>
          <w:numId w:val="3"/>
        </w:numPr>
        <w:rPr>
          <w:rFonts w:ascii="Arial" w:hAnsi="Arial" w:cs="Arial"/>
          <w:b/>
          <w:bCs/>
          <w:sz w:val="24"/>
          <w:szCs w:val="24"/>
          <w:shd w:val="clear" w:color="auto" w:fill="FFFFFF"/>
        </w:rPr>
      </w:pPr>
      <w:r w:rsidRPr="004F0763">
        <w:rPr>
          <w:rFonts w:ascii="Arial" w:hAnsi="Arial" w:cs="Arial"/>
          <w:b/>
          <w:bCs/>
          <w:sz w:val="24"/>
          <w:szCs w:val="24"/>
          <w:shd w:val="clear" w:color="auto" w:fill="FFFFFF"/>
        </w:rPr>
        <w:t>Fitting ATLAS into the real-life scenario</w:t>
      </w:r>
    </w:p>
    <w:p w14:paraId="2057F7DC" w14:textId="4C122A87" w:rsidR="004F0763" w:rsidRDefault="004F0763" w:rsidP="004F0763">
      <w:pPr>
        <w:pStyle w:val="ListParagraph"/>
        <w:numPr>
          <w:ilvl w:val="0"/>
          <w:numId w:val="15"/>
        </w:numPr>
        <w:rPr>
          <w:rFonts w:ascii="Arial" w:hAnsi="Arial" w:cs="Arial"/>
          <w:sz w:val="24"/>
          <w:szCs w:val="24"/>
          <w:shd w:val="clear" w:color="auto" w:fill="FFFFFF"/>
        </w:rPr>
      </w:pPr>
      <w:r w:rsidRPr="004F0763">
        <w:rPr>
          <w:rFonts w:ascii="Arial" w:hAnsi="Arial" w:cs="Arial"/>
          <w:sz w:val="24"/>
          <w:szCs w:val="24"/>
          <w:shd w:val="clear" w:color="auto" w:fill="FFFFFF"/>
        </w:rPr>
        <w:t>Ask in perspective</w:t>
      </w:r>
    </w:p>
    <w:p w14:paraId="6FF658D4" w14:textId="73F2E976" w:rsidR="004F0763" w:rsidRDefault="004F0763" w:rsidP="004F0763">
      <w:pPr>
        <w:pStyle w:val="ListParagraph"/>
        <w:numPr>
          <w:ilvl w:val="0"/>
          <w:numId w:val="15"/>
        </w:numPr>
        <w:rPr>
          <w:rFonts w:ascii="Arial" w:hAnsi="Arial" w:cs="Arial"/>
          <w:sz w:val="24"/>
          <w:szCs w:val="24"/>
          <w:shd w:val="clear" w:color="auto" w:fill="FFFFFF"/>
        </w:rPr>
      </w:pPr>
      <w:r>
        <w:rPr>
          <w:rFonts w:ascii="Arial" w:hAnsi="Arial" w:cs="Arial"/>
          <w:sz w:val="24"/>
          <w:szCs w:val="24"/>
          <w:shd w:val="clear" w:color="auto" w:fill="FFFFFF"/>
        </w:rPr>
        <w:t>Test</w:t>
      </w:r>
      <w:r w:rsidR="0024749C">
        <w:rPr>
          <w:rFonts w:ascii="Arial" w:hAnsi="Arial" w:cs="Arial"/>
          <w:sz w:val="24"/>
          <w:szCs w:val="24"/>
          <w:shd w:val="clear" w:color="auto" w:fill="FFFFFF"/>
        </w:rPr>
        <w:t xml:space="preserve"> in perspective</w:t>
      </w:r>
    </w:p>
    <w:p w14:paraId="7CFEA854" w14:textId="384F8589" w:rsidR="004F0763" w:rsidRDefault="004F0763" w:rsidP="004F0763">
      <w:pPr>
        <w:pStyle w:val="ListParagraph"/>
        <w:numPr>
          <w:ilvl w:val="0"/>
          <w:numId w:val="15"/>
        </w:numPr>
        <w:rPr>
          <w:rFonts w:ascii="Arial" w:hAnsi="Arial" w:cs="Arial"/>
          <w:sz w:val="24"/>
          <w:szCs w:val="24"/>
          <w:shd w:val="clear" w:color="auto" w:fill="FFFFFF"/>
        </w:rPr>
      </w:pPr>
      <w:r>
        <w:rPr>
          <w:rFonts w:ascii="Arial" w:hAnsi="Arial" w:cs="Arial"/>
          <w:sz w:val="24"/>
          <w:szCs w:val="24"/>
          <w:shd w:val="clear" w:color="auto" w:fill="FFFFFF"/>
        </w:rPr>
        <w:t>Learn</w:t>
      </w:r>
      <w:r w:rsidR="0024749C">
        <w:rPr>
          <w:rFonts w:ascii="Arial" w:hAnsi="Arial" w:cs="Arial"/>
          <w:sz w:val="24"/>
          <w:szCs w:val="24"/>
          <w:shd w:val="clear" w:color="auto" w:fill="FFFFFF"/>
        </w:rPr>
        <w:t xml:space="preserve"> in perspective</w:t>
      </w:r>
    </w:p>
    <w:p w14:paraId="152F3235" w14:textId="0DA0065A" w:rsidR="004F0763" w:rsidRDefault="004F0763" w:rsidP="004F0763">
      <w:pPr>
        <w:pStyle w:val="ListParagraph"/>
        <w:numPr>
          <w:ilvl w:val="0"/>
          <w:numId w:val="15"/>
        </w:numPr>
        <w:rPr>
          <w:rFonts w:ascii="Arial" w:hAnsi="Arial" w:cs="Arial"/>
          <w:sz w:val="24"/>
          <w:szCs w:val="24"/>
          <w:shd w:val="clear" w:color="auto" w:fill="FFFFFF"/>
        </w:rPr>
      </w:pPr>
      <w:r>
        <w:rPr>
          <w:rFonts w:ascii="Arial" w:hAnsi="Arial" w:cs="Arial"/>
          <w:sz w:val="24"/>
          <w:szCs w:val="24"/>
          <w:shd w:val="clear" w:color="auto" w:fill="FFFFFF"/>
        </w:rPr>
        <w:t>Adapt</w:t>
      </w:r>
      <w:r w:rsidR="0024749C">
        <w:rPr>
          <w:rFonts w:ascii="Arial" w:hAnsi="Arial" w:cs="Arial"/>
          <w:sz w:val="24"/>
          <w:szCs w:val="24"/>
          <w:shd w:val="clear" w:color="auto" w:fill="FFFFFF"/>
        </w:rPr>
        <w:t xml:space="preserve"> in perspective</w:t>
      </w:r>
    </w:p>
    <w:p w14:paraId="2E8AEE88" w14:textId="1E63AD1D" w:rsidR="004F0763" w:rsidRDefault="004F0763" w:rsidP="004F0763">
      <w:pPr>
        <w:pStyle w:val="ListParagraph"/>
        <w:numPr>
          <w:ilvl w:val="0"/>
          <w:numId w:val="15"/>
        </w:numPr>
        <w:rPr>
          <w:rFonts w:ascii="Arial" w:hAnsi="Arial" w:cs="Arial"/>
          <w:sz w:val="24"/>
          <w:szCs w:val="24"/>
          <w:shd w:val="clear" w:color="auto" w:fill="FFFFFF"/>
        </w:rPr>
      </w:pPr>
      <w:r>
        <w:rPr>
          <w:rFonts w:ascii="Arial" w:hAnsi="Arial" w:cs="Arial"/>
          <w:sz w:val="24"/>
          <w:szCs w:val="24"/>
          <w:shd w:val="clear" w:color="auto" w:fill="FFFFFF"/>
        </w:rPr>
        <w:t>Share</w:t>
      </w:r>
      <w:r w:rsidR="0024749C">
        <w:rPr>
          <w:rFonts w:ascii="Arial" w:hAnsi="Arial" w:cs="Arial"/>
          <w:sz w:val="24"/>
          <w:szCs w:val="24"/>
          <w:shd w:val="clear" w:color="auto" w:fill="FFFFFF"/>
        </w:rPr>
        <w:t xml:space="preserve"> in perspective</w:t>
      </w:r>
    </w:p>
    <w:p w14:paraId="1F6606BF" w14:textId="77777777" w:rsidR="004F0763" w:rsidRPr="004F0763" w:rsidRDefault="004F0763" w:rsidP="004F0763">
      <w:pPr>
        <w:rPr>
          <w:rFonts w:ascii="Arial" w:hAnsi="Arial" w:cs="Arial"/>
          <w:sz w:val="24"/>
          <w:szCs w:val="24"/>
          <w:shd w:val="clear" w:color="auto" w:fill="FFFFFF"/>
        </w:rPr>
      </w:pPr>
    </w:p>
    <w:p w14:paraId="2F9694C3" w14:textId="322C1E69" w:rsidR="004F0763" w:rsidRDefault="004F0763" w:rsidP="004F0763">
      <w:pPr>
        <w:rPr>
          <w:rFonts w:ascii="Arial" w:hAnsi="Arial" w:cs="Arial"/>
          <w:sz w:val="28"/>
          <w:szCs w:val="28"/>
          <w:shd w:val="clear" w:color="auto" w:fill="FFFFFF"/>
        </w:rPr>
      </w:pPr>
      <w:r w:rsidRPr="004F0763">
        <w:rPr>
          <w:rFonts w:ascii="Arial" w:hAnsi="Arial" w:cs="Arial"/>
          <w:sz w:val="28"/>
          <w:szCs w:val="28"/>
          <w:shd w:val="clear" w:color="auto" w:fill="FFFFFF"/>
        </w:rPr>
        <w:t>Part V</w:t>
      </w:r>
    </w:p>
    <w:p w14:paraId="61977158" w14:textId="57B11F96" w:rsidR="004F0763" w:rsidRDefault="0024749C" w:rsidP="0024749C">
      <w:pPr>
        <w:pStyle w:val="ListParagraph"/>
        <w:numPr>
          <w:ilvl w:val="0"/>
          <w:numId w:val="21"/>
        </w:numPr>
        <w:rPr>
          <w:rFonts w:ascii="Arial" w:hAnsi="Arial" w:cs="Arial"/>
          <w:b/>
          <w:bCs/>
          <w:sz w:val="24"/>
          <w:szCs w:val="24"/>
          <w:shd w:val="clear" w:color="auto" w:fill="FFFFFF"/>
        </w:rPr>
      </w:pPr>
      <w:r w:rsidRPr="0024749C">
        <w:rPr>
          <w:rFonts w:ascii="Arial" w:hAnsi="Arial" w:cs="Arial"/>
          <w:b/>
          <w:bCs/>
          <w:sz w:val="24"/>
          <w:szCs w:val="24"/>
          <w:shd w:val="clear" w:color="auto" w:fill="FFFFFF"/>
        </w:rPr>
        <w:t>Conclusion</w:t>
      </w:r>
    </w:p>
    <w:p w14:paraId="4115942F" w14:textId="77777777" w:rsidR="0024749C" w:rsidRDefault="0024749C" w:rsidP="0024749C">
      <w:pPr>
        <w:pStyle w:val="ListParagraph"/>
        <w:ind w:left="360"/>
        <w:rPr>
          <w:rFonts w:ascii="Arial" w:hAnsi="Arial" w:cs="Arial"/>
          <w:b/>
          <w:bCs/>
          <w:sz w:val="24"/>
          <w:szCs w:val="24"/>
          <w:shd w:val="clear" w:color="auto" w:fill="FFFFFF"/>
        </w:rPr>
      </w:pPr>
    </w:p>
    <w:p w14:paraId="45043847" w14:textId="77777777" w:rsidR="0024749C" w:rsidRDefault="0024749C" w:rsidP="0024749C">
      <w:pPr>
        <w:rPr>
          <w:rFonts w:ascii="Arial" w:hAnsi="Arial" w:cs="Arial"/>
          <w:b/>
          <w:bCs/>
          <w:sz w:val="24"/>
          <w:szCs w:val="24"/>
          <w:shd w:val="clear" w:color="auto" w:fill="FFFFFF"/>
        </w:rPr>
      </w:pPr>
    </w:p>
    <w:p w14:paraId="1DB31F0C" w14:textId="57F74AFA" w:rsidR="0024749C" w:rsidRDefault="0024749C" w:rsidP="0024749C">
      <w:pPr>
        <w:rPr>
          <w:rFonts w:ascii="Arial" w:hAnsi="Arial" w:cs="Arial"/>
          <w:sz w:val="28"/>
          <w:szCs w:val="28"/>
          <w:shd w:val="clear" w:color="auto" w:fill="FFFFFF"/>
        </w:rPr>
      </w:pPr>
      <w:r w:rsidRPr="0024749C">
        <w:rPr>
          <w:rFonts w:ascii="Arial" w:hAnsi="Arial" w:cs="Arial"/>
          <w:sz w:val="28"/>
          <w:szCs w:val="28"/>
          <w:shd w:val="clear" w:color="auto" w:fill="FFFFFF"/>
        </w:rPr>
        <w:t>Part VI</w:t>
      </w:r>
    </w:p>
    <w:p w14:paraId="16FB5331" w14:textId="217FF439" w:rsidR="00B47524" w:rsidRPr="0024749C" w:rsidRDefault="0024749C" w:rsidP="00B47524">
      <w:pPr>
        <w:pStyle w:val="ListParagraph"/>
        <w:numPr>
          <w:ilvl w:val="0"/>
          <w:numId w:val="21"/>
        </w:numPr>
        <w:rPr>
          <w:rFonts w:ascii="Arial" w:hAnsi="Arial" w:cs="Arial"/>
          <w:b/>
          <w:bCs/>
          <w:sz w:val="24"/>
          <w:szCs w:val="24"/>
          <w:shd w:val="clear" w:color="auto" w:fill="FFFFFF"/>
        </w:rPr>
      </w:pPr>
      <w:r w:rsidRPr="0024749C">
        <w:rPr>
          <w:rFonts w:ascii="Arial" w:hAnsi="Arial" w:cs="Arial"/>
          <w:b/>
          <w:bCs/>
          <w:sz w:val="24"/>
          <w:szCs w:val="24"/>
          <w:shd w:val="clear" w:color="auto" w:fill="FFFFFF"/>
        </w:rPr>
        <w:t>References</w:t>
      </w:r>
    </w:p>
    <w:p w14:paraId="46EACD27" w14:textId="7592E68C" w:rsidR="009E2156" w:rsidRPr="004F0763" w:rsidRDefault="00B47524" w:rsidP="004F0763">
      <w:pPr>
        <w:pStyle w:val="ListParagraph"/>
        <w:numPr>
          <w:ilvl w:val="1"/>
          <w:numId w:val="4"/>
        </w:numPr>
        <w:rPr>
          <w:rFonts w:ascii="Arial" w:hAnsi="Arial" w:cs="Arial"/>
          <w:b/>
          <w:bCs/>
          <w:sz w:val="24"/>
          <w:szCs w:val="24"/>
        </w:rPr>
      </w:pPr>
      <w:r w:rsidRPr="004F0763">
        <w:rPr>
          <w:rFonts w:ascii="Arial" w:hAnsi="Arial" w:cs="Arial"/>
          <w:b/>
          <w:bCs/>
          <w:sz w:val="24"/>
          <w:szCs w:val="24"/>
        </w:rPr>
        <w:t xml:space="preserve">Brief History of Evidence Based Policing </w:t>
      </w:r>
    </w:p>
    <w:p w14:paraId="4E986BBD" w14:textId="77777777" w:rsidR="00B47524" w:rsidRPr="00B47524" w:rsidRDefault="00B47524" w:rsidP="00B47524">
      <w:pPr>
        <w:pStyle w:val="ListParagraph"/>
        <w:rPr>
          <w:rFonts w:ascii="Arial" w:hAnsi="Arial" w:cs="Arial"/>
          <w:b/>
          <w:bCs/>
          <w:sz w:val="24"/>
          <w:szCs w:val="24"/>
        </w:rPr>
      </w:pPr>
    </w:p>
    <w:p w14:paraId="70A4BD78" w14:textId="7161B115" w:rsidR="00B47524" w:rsidRPr="00B47524" w:rsidRDefault="00B47524" w:rsidP="009E2156">
      <w:pPr>
        <w:pStyle w:val="ListParagraph"/>
        <w:numPr>
          <w:ilvl w:val="1"/>
          <w:numId w:val="4"/>
        </w:numPr>
        <w:rPr>
          <w:rFonts w:ascii="Arial" w:hAnsi="Arial" w:cs="Arial"/>
          <w:color w:val="000000"/>
          <w:sz w:val="24"/>
          <w:szCs w:val="24"/>
          <w:shd w:val="clear" w:color="auto" w:fill="FFFFFF"/>
        </w:rPr>
      </w:pPr>
      <w:r>
        <w:rPr>
          <w:rFonts w:ascii="Arial" w:hAnsi="Arial" w:cs="Arial"/>
          <w:sz w:val="24"/>
          <w:szCs w:val="24"/>
        </w:rPr>
        <w:t>I</w:t>
      </w:r>
      <w:r w:rsidR="00DC73E3" w:rsidRPr="00B47524">
        <w:rPr>
          <w:rFonts w:ascii="Arial" w:hAnsi="Arial" w:cs="Arial"/>
          <w:sz w:val="24"/>
          <w:szCs w:val="24"/>
        </w:rPr>
        <w:t xml:space="preserve">n 1998, an American Professor named </w:t>
      </w:r>
      <w:r w:rsidR="00DC73E3" w:rsidRPr="00B47524">
        <w:rPr>
          <w:rFonts w:ascii="Arial" w:hAnsi="Arial" w:cs="Arial"/>
          <w:color w:val="000000"/>
          <w:sz w:val="24"/>
          <w:szCs w:val="24"/>
          <w:shd w:val="clear" w:color="auto" w:fill="FFFFFF"/>
        </w:rPr>
        <w:t>Lawrence Sherman put together a presentation dubbed ‘Evidence Based Policing’ towards the American Police Foundation.</w:t>
      </w:r>
      <w:sdt>
        <w:sdtPr>
          <w:rPr>
            <w:rFonts w:ascii="Arial" w:hAnsi="Arial" w:cs="Arial"/>
            <w:color w:val="000000"/>
            <w:sz w:val="24"/>
            <w:szCs w:val="24"/>
            <w:shd w:val="clear" w:color="auto" w:fill="FFFFFF"/>
          </w:rPr>
          <w:id w:val="620116415"/>
          <w:citation/>
        </w:sdtPr>
        <w:sdtContent>
          <w:r w:rsidR="000D3722">
            <w:rPr>
              <w:rFonts w:ascii="Arial" w:hAnsi="Arial" w:cs="Arial"/>
              <w:color w:val="000000"/>
              <w:sz w:val="24"/>
              <w:szCs w:val="24"/>
              <w:shd w:val="clear" w:color="auto" w:fill="FFFFFF"/>
            </w:rPr>
            <w:fldChar w:fldCharType="begin"/>
          </w:r>
          <w:r w:rsidR="000D3722">
            <w:rPr>
              <w:rFonts w:ascii="Arial" w:hAnsi="Arial" w:cs="Arial"/>
              <w:color w:val="000000"/>
              <w:sz w:val="24"/>
              <w:szCs w:val="24"/>
              <w:shd w:val="clear" w:color="auto" w:fill="FFFFFF"/>
            </w:rPr>
            <w:instrText xml:space="preserve"> CITATION Cam21 \l 2057 </w:instrText>
          </w:r>
          <w:r w:rsidR="000D3722">
            <w:rPr>
              <w:rFonts w:ascii="Arial" w:hAnsi="Arial" w:cs="Arial"/>
              <w:color w:val="000000"/>
              <w:sz w:val="24"/>
              <w:szCs w:val="24"/>
              <w:shd w:val="clear" w:color="auto" w:fill="FFFFFF"/>
            </w:rPr>
            <w:fldChar w:fldCharType="separate"/>
          </w:r>
          <w:r w:rsidR="000D3722">
            <w:rPr>
              <w:rFonts w:ascii="Arial" w:hAnsi="Arial" w:cs="Arial"/>
              <w:noProof/>
              <w:color w:val="000000"/>
              <w:sz w:val="24"/>
              <w:szCs w:val="24"/>
              <w:shd w:val="clear" w:color="auto" w:fill="FFFFFF"/>
            </w:rPr>
            <w:t xml:space="preserve"> </w:t>
          </w:r>
          <w:r w:rsidR="000D3722" w:rsidRPr="000D3722">
            <w:rPr>
              <w:rFonts w:ascii="Arial" w:hAnsi="Arial" w:cs="Arial"/>
              <w:noProof/>
              <w:color w:val="000000"/>
              <w:sz w:val="24"/>
              <w:szCs w:val="24"/>
              <w:shd w:val="clear" w:color="auto" w:fill="FFFFFF"/>
            </w:rPr>
            <w:t>(Cambridge Centre for Evidence-based Policing, n.d.)</w:t>
          </w:r>
          <w:r w:rsidR="000D3722">
            <w:rPr>
              <w:rFonts w:ascii="Arial" w:hAnsi="Arial" w:cs="Arial"/>
              <w:color w:val="000000"/>
              <w:sz w:val="24"/>
              <w:szCs w:val="24"/>
              <w:shd w:val="clear" w:color="auto" w:fill="FFFFFF"/>
            </w:rPr>
            <w:fldChar w:fldCharType="end"/>
          </w:r>
        </w:sdtContent>
      </w:sdt>
      <w:r w:rsidR="00DC73E3" w:rsidRPr="00B47524">
        <w:rPr>
          <w:rFonts w:ascii="Arial" w:hAnsi="Arial" w:cs="Arial"/>
          <w:color w:val="000000"/>
          <w:sz w:val="24"/>
          <w:szCs w:val="24"/>
          <w:shd w:val="clear" w:color="auto" w:fill="FFFFFF"/>
        </w:rPr>
        <w:t xml:space="preserve"> He proposed that the way in which Evidence based policing could and should be evaluated in the same manner and similar degree as their own </w:t>
      </w:r>
      <w:r w:rsidR="005915CD" w:rsidRPr="00B47524">
        <w:rPr>
          <w:rFonts w:ascii="Arial" w:hAnsi="Arial" w:cs="Arial"/>
          <w:color w:val="000000"/>
          <w:sz w:val="24"/>
          <w:szCs w:val="24"/>
          <w:shd w:val="clear" w:color="auto" w:fill="FFFFFF"/>
        </w:rPr>
        <w:t>‘</w:t>
      </w:r>
      <w:r w:rsidR="006D5717" w:rsidRPr="00B47524">
        <w:rPr>
          <w:rFonts w:ascii="Arial" w:hAnsi="Arial" w:cs="Arial"/>
          <w:color w:val="000000"/>
          <w:sz w:val="24"/>
          <w:szCs w:val="24"/>
          <w:shd w:val="clear" w:color="auto" w:fill="FFFFFF"/>
        </w:rPr>
        <w:t>evidence-based</w:t>
      </w:r>
      <w:r w:rsidR="005915CD" w:rsidRPr="00B47524">
        <w:rPr>
          <w:rFonts w:ascii="Arial" w:hAnsi="Arial" w:cs="Arial"/>
          <w:color w:val="000000"/>
          <w:sz w:val="24"/>
          <w:szCs w:val="24"/>
          <w:shd w:val="clear" w:color="auto" w:fill="FFFFFF"/>
        </w:rPr>
        <w:t xml:space="preserve"> medicine.’ </w:t>
      </w:r>
      <w:sdt>
        <w:sdtPr>
          <w:rPr>
            <w:shd w:val="clear" w:color="auto" w:fill="FFFFFF"/>
          </w:rPr>
          <w:id w:val="411831551"/>
          <w:citation/>
        </w:sdtPr>
        <w:sdtEndPr/>
        <w:sdtContent>
          <w:r w:rsidR="005915CD" w:rsidRPr="00B47524">
            <w:rPr>
              <w:rFonts w:ascii="Arial" w:hAnsi="Arial" w:cs="Arial"/>
              <w:color w:val="000000"/>
              <w:sz w:val="24"/>
              <w:szCs w:val="24"/>
              <w:shd w:val="clear" w:color="auto" w:fill="FFFFFF"/>
            </w:rPr>
            <w:fldChar w:fldCharType="begin"/>
          </w:r>
          <w:r w:rsidR="005915CD" w:rsidRPr="00B47524">
            <w:rPr>
              <w:rFonts w:ascii="Arial" w:hAnsi="Arial" w:cs="Arial"/>
              <w:color w:val="000000"/>
              <w:sz w:val="24"/>
              <w:szCs w:val="24"/>
              <w:shd w:val="clear" w:color="auto" w:fill="FFFFFF"/>
            </w:rPr>
            <w:instrText xml:space="preserve"> CITATION Law98 \l 2057 </w:instrText>
          </w:r>
          <w:r w:rsidR="005915CD" w:rsidRPr="00B47524">
            <w:rPr>
              <w:rFonts w:ascii="Arial" w:hAnsi="Arial" w:cs="Arial"/>
              <w:color w:val="000000"/>
              <w:sz w:val="24"/>
              <w:szCs w:val="24"/>
              <w:shd w:val="clear" w:color="auto" w:fill="FFFFFF"/>
            </w:rPr>
            <w:fldChar w:fldCharType="separate"/>
          </w:r>
          <w:r w:rsidR="005915CD" w:rsidRPr="00B47524">
            <w:rPr>
              <w:rFonts w:ascii="Arial" w:hAnsi="Arial" w:cs="Arial"/>
              <w:noProof/>
              <w:color w:val="000000"/>
              <w:sz w:val="24"/>
              <w:szCs w:val="24"/>
              <w:shd w:val="clear" w:color="auto" w:fill="FFFFFF"/>
            </w:rPr>
            <w:t>(Evidence-Based Policing, 1998)</w:t>
          </w:r>
          <w:r w:rsidR="005915CD" w:rsidRPr="00B47524">
            <w:rPr>
              <w:rFonts w:ascii="Arial" w:hAnsi="Arial" w:cs="Arial"/>
              <w:color w:val="000000"/>
              <w:sz w:val="24"/>
              <w:szCs w:val="24"/>
              <w:shd w:val="clear" w:color="auto" w:fill="FFFFFF"/>
            </w:rPr>
            <w:fldChar w:fldCharType="end"/>
          </w:r>
        </w:sdtContent>
      </w:sdt>
    </w:p>
    <w:p w14:paraId="3D0FAFEC" w14:textId="4160B6D8" w:rsidR="00DC73E3" w:rsidRPr="005D1E43" w:rsidRDefault="005915CD" w:rsidP="009E2156">
      <w:pPr>
        <w:pStyle w:val="ListParagraph"/>
        <w:numPr>
          <w:ilvl w:val="1"/>
          <w:numId w:val="4"/>
        </w:numPr>
        <w:rPr>
          <w:rFonts w:ascii="Arial" w:hAnsi="Arial" w:cs="Arial"/>
          <w:sz w:val="24"/>
          <w:szCs w:val="24"/>
          <w:shd w:val="clear" w:color="auto" w:fill="FFFFFF"/>
        </w:rPr>
      </w:pPr>
      <w:r w:rsidRPr="005D1E43">
        <w:rPr>
          <w:rFonts w:ascii="Arial" w:hAnsi="Arial" w:cs="Arial"/>
          <w:sz w:val="24"/>
          <w:szCs w:val="24"/>
          <w:shd w:val="clear" w:color="auto" w:fill="FFFFFF"/>
        </w:rPr>
        <w:t>Fast forward to 2012 when the College of Policing was formed</w:t>
      </w:r>
      <w:r w:rsidR="006D5717" w:rsidRPr="005D1E43">
        <w:rPr>
          <w:rFonts w:ascii="Arial" w:hAnsi="Arial" w:cs="Arial"/>
          <w:sz w:val="24"/>
          <w:szCs w:val="24"/>
          <w:shd w:val="clear" w:color="auto" w:fill="FFFFFF"/>
        </w:rPr>
        <w:t xml:space="preserve"> to fulfil the role of a “professional body </w:t>
      </w:r>
      <w:r w:rsidR="005D1E43" w:rsidRPr="005D1E43">
        <w:rPr>
          <w:rFonts w:ascii="Arial" w:hAnsi="Arial" w:cs="Arial"/>
          <w:sz w:val="24"/>
          <w:szCs w:val="24"/>
          <w:shd w:val="clear" w:color="auto" w:fill="F6F7F8"/>
        </w:rPr>
        <w:t>for</w:t>
      </w:r>
      <w:r w:rsidR="006D5717" w:rsidRPr="005D1E43">
        <w:rPr>
          <w:rFonts w:ascii="Arial" w:hAnsi="Arial" w:cs="Arial"/>
          <w:sz w:val="24"/>
          <w:szCs w:val="24"/>
          <w:shd w:val="clear" w:color="auto" w:fill="F6F7F8"/>
        </w:rPr>
        <w:t xml:space="preserve"> everyone who works for the police service in England and Wales.</w:t>
      </w:r>
      <w:r w:rsidR="006D5717" w:rsidRPr="005D1E43">
        <w:rPr>
          <w:rFonts w:ascii="Arial" w:hAnsi="Arial" w:cs="Arial"/>
          <w:sz w:val="24"/>
          <w:szCs w:val="24"/>
          <w:shd w:val="clear" w:color="auto" w:fill="FFFFFF"/>
        </w:rPr>
        <w:t xml:space="preserve">” With this in mind, the College of Policing’s three </w:t>
      </w:r>
      <w:r w:rsidR="006D5717" w:rsidRPr="005D1E43">
        <w:rPr>
          <w:rFonts w:ascii="Arial" w:hAnsi="Arial" w:cs="Arial"/>
          <w:sz w:val="24"/>
          <w:szCs w:val="24"/>
          <w:shd w:val="clear" w:color="auto" w:fill="F6F7F8"/>
        </w:rPr>
        <w:t xml:space="preserve">complementary functions are knowledge, education and standards. This refers to the matter of fact that </w:t>
      </w:r>
      <w:r w:rsidR="005D25F1" w:rsidRPr="005D1E43">
        <w:rPr>
          <w:rFonts w:ascii="Arial" w:hAnsi="Arial" w:cs="Arial"/>
          <w:sz w:val="24"/>
          <w:szCs w:val="24"/>
          <w:shd w:val="clear" w:color="auto" w:fill="F6F7F8"/>
        </w:rPr>
        <w:t xml:space="preserve">all of their date and referencing comes from a matter of fact and guaranteed information instead of custom or convention. Furthermore, there are educational prerequisites and requirements set in place to reassure the public of consistency and quality of the facilitated Policing skills demonstrated that represent the Force and all affiliated branches. Finally, the College of Policing directly draws from the best forms of available evidence for “what works” when setting the standard for Policing across all linked forces. </w:t>
      </w:r>
      <w:sdt>
        <w:sdtPr>
          <w:rPr>
            <w:shd w:val="clear" w:color="auto" w:fill="F6F7F8"/>
          </w:rPr>
          <w:id w:val="1281687492"/>
          <w:citation/>
        </w:sdtPr>
        <w:sdtEndPr/>
        <w:sdtContent>
          <w:r w:rsidR="005D25F1" w:rsidRPr="005D1E43">
            <w:rPr>
              <w:rFonts w:ascii="Arial" w:hAnsi="Arial" w:cs="Arial"/>
              <w:sz w:val="24"/>
              <w:szCs w:val="24"/>
              <w:shd w:val="clear" w:color="auto" w:fill="F6F7F8"/>
            </w:rPr>
            <w:fldChar w:fldCharType="begin"/>
          </w:r>
          <w:r w:rsidR="005D25F1" w:rsidRPr="005D1E43">
            <w:rPr>
              <w:rFonts w:ascii="Arial" w:hAnsi="Arial" w:cs="Arial"/>
              <w:sz w:val="24"/>
              <w:szCs w:val="24"/>
              <w:shd w:val="clear" w:color="auto" w:fill="F6F7F8"/>
            </w:rPr>
            <w:instrText xml:space="preserve"> CITATION Col211 \l 2057 </w:instrText>
          </w:r>
          <w:r w:rsidR="005D25F1" w:rsidRPr="005D1E43">
            <w:rPr>
              <w:rFonts w:ascii="Arial" w:hAnsi="Arial" w:cs="Arial"/>
              <w:sz w:val="24"/>
              <w:szCs w:val="24"/>
              <w:shd w:val="clear" w:color="auto" w:fill="F6F7F8"/>
            </w:rPr>
            <w:fldChar w:fldCharType="separate"/>
          </w:r>
          <w:r w:rsidR="005D25F1" w:rsidRPr="005D1E43">
            <w:rPr>
              <w:rFonts w:ascii="Arial" w:hAnsi="Arial" w:cs="Arial"/>
              <w:noProof/>
              <w:sz w:val="24"/>
              <w:szCs w:val="24"/>
              <w:shd w:val="clear" w:color="auto" w:fill="F6F7F8"/>
            </w:rPr>
            <w:t>(College of Policing, 2021)</w:t>
          </w:r>
          <w:r w:rsidR="005D25F1" w:rsidRPr="005D1E43">
            <w:rPr>
              <w:rFonts w:ascii="Arial" w:hAnsi="Arial" w:cs="Arial"/>
              <w:sz w:val="24"/>
              <w:szCs w:val="24"/>
              <w:shd w:val="clear" w:color="auto" w:fill="F6F7F8"/>
            </w:rPr>
            <w:fldChar w:fldCharType="end"/>
          </w:r>
        </w:sdtContent>
      </w:sdt>
    </w:p>
    <w:p w14:paraId="50DFCA07" w14:textId="4B648D01" w:rsidR="007351C0" w:rsidRDefault="00B47524" w:rsidP="009E2156">
      <w:pPr>
        <w:pStyle w:val="ListParagraph"/>
        <w:numPr>
          <w:ilvl w:val="1"/>
          <w:numId w:val="4"/>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 </w:t>
      </w:r>
      <w:r w:rsidR="005A3BEE" w:rsidRPr="00B47524">
        <w:rPr>
          <w:rFonts w:ascii="Arial" w:hAnsi="Arial" w:cs="Arial"/>
          <w:color w:val="000000"/>
          <w:sz w:val="24"/>
          <w:szCs w:val="24"/>
          <w:shd w:val="clear" w:color="auto" w:fill="FFFFFF"/>
        </w:rPr>
        <w:t xml:space="preserve">In order to aid support and justification for </w:t>
      </w:r>
      <w:r w:rsidR="008C7546" w:rsidRPr="00B47524">
        <w:rPr>
          <w:rFonts w:ascii="Arial" w:hAnsi="Arial" w:cs="Arial"/>
          <w:color w:val="000000"/>
          <w:sz w:val="24"/>
          <w:szCs w:val="24"/>
          <w:shd w:val="clear" w:color="auto" w:fill="FFFFFF"/>
        </w:rPr>
        <w:t>evidence-based</w:t>
      </w:r>
      <w:r w:rsidR="005A3BEE" w:rsidRPr="00B47524">
        <w:rPr>
          <w:rFonts w:ascii="Arial" w:hAnsi="Arial" w:cs="Arial"/>
          <w:color w:val="000000"/>
          <w:sz w:val="24"/>
          <w:szCs w:val="24"/>
          <w:shd w:val="clear" w:color="auto" w:fill="FFFFFF"/>
        </w:rPr>
        <w:t xml:space="preserve"> policing, the College of Policing arranged for ‘evidence base camps’</w:t>
      </w:r>
      <w:r w:rsidR="00F3724D" w:rsidRPr="00B47524">
        <w:rPr>
          <w:rFonts w:ascii="Arial" w:hAnsi="Arial" w:cs="Arial"/>
          <w:color w:val="000000"/>
          <w:sz w:val="24"/>
          <w:szCs w:val="24"/>
          <w:shd w:val="clear" w:color="auto" w:fill="FFFFFF"/>
        </w:rPr>
        <w:t xml:space="preserve"> where Police Officers and other members of Policing staff met up to discuss and learn how to</w:t>
      </w:r>
      <w:r w:rsidR="008A079B" w:rsidRPr="00B47524">
        <w:rPr>
          <w:rFonts w:ascii="Arial" w:hAnsi="Arial" w:cs="Arial"/>
          <w:color w:val="000000"/>
          <w:sz w:val="24"/>
          <w:szCs w:val="24"/>
          <w:shd w:val="clear" w:color="auto" w:fill="FFFFFF"/>
        </w:rPr>
        <w:t xml:space="preserve"> implement </w:t>
      </w:r>
      <w:r w:rsidR="008C7546" w:rsidRPr="00B47524">
        <w:rPr>
          <w:rFonts w:ascii="Arial" w:hAnsi="Arial" w:cs="Arial"/>
          <w:color w:val="000000"/>
          <w:sz w:val="24"/>
          <w:szCs w:val="24"/>
          <w:shd w:val="clear" w:color="auto" w:fill="FFFFFF"/>
        </w:rPr>
        <w:t>evidence-based</w:t>
      </w:r>
      <w:r w:rsidR="008A079B" w:rsidRPr="00B47524">
        <w:rPr>
          <w:rFonts w:ascii="Arial" w:hAnsi="Arial" w:cs="Arial"/>
          <w:color w:val="000000"/>
          <w:sz w:val="24"/>
          <w:szCs w:val="24"/>
          <w:shd w:val="clear" w:color="auto" w:fill="FFFFFF"/>
        </w:rPr>
        <w:t xml:space="preserve"> policing while examining the “evidence base for a number of policing and crime issues </w:t>
      </w:r>
      <w:r w:rsidR="008C7546" w:rsidRPr="00B47524">
        <w:rPr>
          <w:rFonts w:ascii="Arial" w:hAnsi="Arial" w:cs="Arial"/>
          <w:color w:val="000000"/>
          <w:sz w:val="24"/>
          <w:szCs w:val="24"/>
          <w:shd w:val="clear" w:color="auto" w:fill="FFFFFF"/>
        </w:rPr>
        <w:t>such as mental health.</w:t>
      </w:r>
      <w:sdt>
        <w:sdtPr>
          <w:rPr>
            <w:shd w:val="clear" w:color="auto" w:fill="FFFFFF"/>
          </w:rPr>
          <w:id w:val="1412508605"/>
          <w:citation/>
        </w:sdtPr>
        <w:sdtEndPr/>
        <w:sdtContent>
          <w:r w:rsidR="008C7546" w:rsidRPr="00B47524">
            <w:rPr>
              <w:rFonts w:ascii="Arial" w:hAnsi="Arial" w:cs="Arial"/>
              <w:color w:val="000000"/>
              <w:sz w:val="24"/>
              <w:szCs w:val="24"/>
              <w:shd w:val="clear" w:color="auto" w:fill="FFFFFF"/>
            </w:rPr>
            <w:fldChar w:fldCharType="begin"/>
          </w:r>
          <w:r w:rsidR="008C7546" w:rsidRPr="00B47524">
            <w:rPr>
              <w:rFonts w:ascii="Arial" w:hAnsi="Arial" w:cs="Arial"/>
              <w:color w:val="000000"/>
              <w:sz w:val="24"/>
              <w:szCs w:val="24"/>
              <w:shd w:val="clear" w:color="auto" w:fill="FFFFFF"/>
            </w:rPr>
            <w:instrText xml:space="preserve"> CITATION Bla21 \l 2057 </w:instrText>
          </w:r>
          <w:r w:rsidR="008C7546" w:rsidRPr="00B47524">
            <w:rPr>
              <w:rFonts w:ascii="Arial" w:hAnsi="Arial" w:cs="Arial"/>
              <w:color w:val="000000"/>
              <w:sz w:val="24"/>
              <w:szCs w:val="24"/>
              <w:shd w:val="clear" w:color="auto" w:fill="FFFFFF"/>
            </w:rPr>
            <w:fldChar w:fldCharType="separate"/>
          </w:r>
          <w:r w:rsidR="008C7546" w:rsidRPr="00B47524">
            <w:rPr>
              <w:rFonts w:ascii="Arial" w:hAnsi="Arial" w:cs="Arial"/>
              <w:noProof/>
              <w:color w:val="000000"/>
              <w:sz w:val="24"/>
              <w:szCs w:val="24"/>
              <w:shd w:val="clear" w:color="auto" w:fill="FFFFFF"/>
            </w:rPr>
            <w:t xml:space="preserve"> (Blackstone, 2021)</w:t>
          </w:r>
          <w:r w:rsidR="008C7546" w:rsidRPr="00B47524">
            <w:rPr>
              <w:rFonts w:ascii="Arial" w:hAnsi="Arial" w:cs="Arial"/>
              <w:color w:val="000000"/>
              <w:sz w:val="24"/>
              <w:szCs w:val="24"/>
              <w:shd w:val="clear" w:color="auto" w:fill="FFFFFF"/>
            </w:rPr>
            <w:fldChar w:fldCharType="end"/>
          </w:r>
        </w:sdtContent>
      </w:sdt>
      <w:r w:rsidR="008C7546" w:rsidRPr="00B47524">
        <w:rPr>
          <w:rFonts w:ascii="Arial" w:hAnsi="Arial" w:cs="Arial"/>
          <w:color w:val="000000"/>
          <w:sz w:val="24"/>
          <w:szCs w:val="24"/>
          <w:shd w:val="clear" w:color="auto" w:fill="FFFFFF"/>
        </w:rPr>
        <w:t xml:space="preserve"> The last known/recorded example of this took place in 2017.</w:t>
      </w:r>
    </w:p>
    <w:p w14:paraId="6E998646" w14:textId="3DB8D8E0" w:rsidR="005E3CDA" w:rsidRPr="00B47524" w:rsidRDefault="00C45EE4" w:rsidP="00B47524">
      <w:pPr>
        <w:pStyle w:val="ListParagraph"/>
        <w:numPr>
          <w:ilvl w:val="1"/>
          <w:numId w:val="4"/>
        </w:numPr>
        <w:rPr>
          <w:rFonts w:ascii="Arial" w:hAnsi="Arial" w:cs="Arial"/>
          <w:color w:val="000000"/>
          <w:sz w:val="24"/>
          <w:szCs w:val="24"/>
          <w:shd w:val="clear" w:color="auto" w:fill="FFFFFF"/>
        </w:rPr>
      </w:pPr>
      <w:r w:rsidRPr="00B47524">
        <w:rPr>
          <w:rFonts w:ascii="Arial" w:hAnsi="Arial" w:cs="Arial"/>
          <w:color w:val="000000"/>
          <w:sz w:val="24"/>
          <w:szCs w:val="24"/>
          <w:shd w:val="clear" w:color="auto" w:fill="FFFFFF"/>
        </w:rPr>
        <w:t>Around this time, the College of Policing came up with their own problem-solving process which they could use to break down and simpl</w:t>
      </w:r>
      <w:r w:rsidR="005E3CDA" w:rsidRPr="00B47524">
        <w:rPr>
          <w:rFonts w:ascii="Arial" w:hAnsi="Arial" w:cs="Arial"/>
          <w:color w:val="000000"/>
          <w:sz w:val="24"/>
          <w:szCs w:val="24"/>
          <w:shd w:val="clear" w:color="auto" w:fill="FFFFFF"/>
        </w:rPr>
        <w:t xml:space="preserve">ify the cases at hand. The ongoing goal which the College of Policing were and still are striving for was to seek out the best available evidence to inform decisions about practises and policies. They ended you with the ATLAS Process. </w:t>
      </w:r>
      <w:sdt>
        <w:sdtPr>
          <w:rPr>
            <w:shd w:val="clear" w:color="auto" w:fill="FFFFFF"/>
          </w:rPr>
          <w:id w:val="1066080758"/>
          <w:citation/>
        </w:sdtPr>
        <w:sdtEndPr/>
        <w:sdtContent>
          <w:r w:rsidR="005E3CDA" w:rsidRPr="00B47524">
            <w:rPr>
              <w:rFonts w:ascii="Arial" w:hAnsi="Arial" w:cs="Arial"/>
              <w:color w:val="000000"/>
              <w:sz w:val="24"/>
              <w:szCs w:val="24"/>
              <w:shd w:val="clear" w:color="auto" w:fill="FFFFFF"/>
            </w:rPr>
            <w:fldChar w:fldCharType="begin"/>
          </w:r>
          <w:r w:rsidR="005E3CDA" w:rsidRPr="00B47524">
            <w:rPr>
              <w:rFonts w:ascii="Arial" w:hAnsi="Arial" w:cs="Arial"/>
              <w:color w:val="000000"/>
              <w:sz w:val="24"/>
              <w:szCs w:val="24"/>
              <w:shd w:val="clear" w:color="auto" w:fill="FFFFFF"/>
            </w:rPr>
            <w:instrText xml:space="preserve"> CITATION Col212 \l 2057 </w:instrText>
          </w:r>
          <w:r w:rsidR="005E3CDA" w:rsidRPr="00B47524">
            <w:rPr>
              <w:rFonts w:ascii="Arial" w:hAnsi="Arial" w:cs="Arial"/>
              <w:color w:val="000000"/>
              <w:sz w:val="24"/>
              <w:szCs w:val="24"/>
              <w:shd w:val="clear" w:color="auto" w:fill="FFFFFF"/>
            </w:rPr>
            <w:fldChar w:fldCharType="separate"/>
          </w:r>
          <w:r w:rsidR="005E3CDA" w:rsidRPr="00B47524">
            <w:rPr>
              <w:rFonts w:ascii="Arial" w:hAnsi="Arial" w:cs="Arial"/>
              <w:noProof/>
              <w:color w:val="000000"/>
              <w:sz w:val="24"/>
              <w:szCs w:val="24"/>
              <w:shd w:val="clear" w:color="auto" w:fill="FFFFFF"/>
            </w:rPr>
            <w:t>(College of Policing, 2021)</w:t>
          </w:r>
          <w:r w:rsidR="005E3CDA" w:rsidRPr="00B47524">
            <w:rPr>
              <w:rFonts w:ascii="Arial" w:hAnsi="Arial" w:cs="Arial"/>
              <w:color w:val="000000"/>
              <w:sz w:val="24"/>
              <w:szCs w:val="24"/>
              <w:shd w:val="clear" w:color="auto" w:fill="FFFFFF"/>
            </w:rPr>
            <w:fldChar w:fldCharType="end"/>
          </w:r>
        </w:sdtContent>
      </w:sdt>
    </w:p>
    <w:p w14:paraId="40A3EFC3" w14:textId="6C31D4E4" w:rsidR="00D94FD1" w:rsidRPr="00C22741" w:rsidRDefault="00D94FD1" w:rsidP="009E2156">
      <w:pPr>
        <w:rPr>
          <w:rFonts w:ascii="Arial" w:hAnsi="Arial" w:cs="Arial"/>
          <w:color w:val="000000"/>
          <w:sz w:val="24"/>
          <w:szCs w:val="24"/>
          <w:shd w:val="clear" w:color="auto" w:fill="FFFFFF"/>
        </w:rPr>
      </w:pPr>
    </w:p>
    <w:p w14:paraId="0079AE51" w14:textId="687377CF" w:rsidR="00120E99" w:rsidRDefault="00B47524" w:rsidP="00120E99">
      <w:pPr>
        <w:rPr>
          <w:rFonts w:ascii="Arial" w:hAnsi="Arial" w:cs="Arial"/>
          <w:b/>
          <w:bCs/>
          <w:color w:val="000000"/>
          <w:sz w:val="24"/>
          <w:szCs w:val="24"/>
          <w:shd w:val="clear" w:color="auto" w:fill="FFFFFF"/>
        </w:rPr>
      </w:pPr>
      <w:r w:rsidRPr="00120E99">
        <w:rPr>
          <w:rFonts w:ascii="Arial" w:hAnsi="Arial" w:cs="Arial"/>
          <w:b/>
          <w:bCs/>
          <w:color w:val="000000"/>
          <w:sz w:val="24"/>
          <w:szCs w:val="24"/>
          <w:shd w:val="clear" w:color="auto" w:fill="FFFFFF"/>
        </w:rPr>
        <w:t>2.</w:t>
      </w:r>
      <w:r w:rsidR="004F0763">
        <w:rPr>
          <w:rFonts w:ascii="Arial" w:hAnsi="Arial" w:cs="Arial"/>
          <w:b/>
          <w:bCs/>
          <w:color w:val="000000"/>
          <w:sz w:val="24"/>
          <w:szCs w:val="24"/>
          <w:shd w:val="clear" w:color="auto" w:fill="FFFFFF"/>
        </w:rPr>
        <w:t xml:space="preserve">0 </w:t>
      </w:r>
      <w:r w:rsidR="00D94FD1" w:rsidRPr="00120E99">
        <w:rPr>
          <w:rFonts w:ascii="Arial" w:hAnsi="Arial" w:cs="Arial"/>
          <w:b/>
          <w:bCs/>
          <w:color w:val="000000"/>
          <w:sz w:val="24"/>
          <w:szCs w:val="24"/>
          <w:shd w:val="clear" w:color="auto" w:fill="FFFFFF"/>
        </w:rPr>
        <w:t>ATLAS</w:t>
      </w:r>
      <w:r w:rsidRPr="00120E99">
        <w:rPr>
          <w:rFonts w:ascii="Arial" w:hAnsi="Arial" w:cs="Arial"/>
          <w:b/>
          <w:bCs/>
          <w:color w:val="000000"/>
          <w:sz w:val="24"/>
          <w:szCs w:val="24"/>
          <w:shd w:val="clear" w:color="auto" w:fill="FFFFFF"/>
        </w:rPr>
        <w:t xml:space="preserve"> Process</w:t>
      </w:r>
    </w:p>
    <w:p w14:paraId="5879F6C1" w14:textId="77777777" w:rsidR="00120E99" w:rsidRDefault="00120E99" w:rsidP="00120E99">
      <w:pPr>
        <w:rPr>
          <w:rFonts w:ascii="Arial" w:hAnsi="Arial" w:cs="Arial"/>
          <w:b/>
          <w:bCs/>
          <w:color w:val="000000"/>
          <w:sz w:val="24"/>
          <w:szCs w:val="24"/>
          <w:shd w:val="clear" w:color="auto" w:fill="FFFFFF"/>
        </w:rPr>
      </w:pPr>
    </w:p>
    <w:p w14:paraId="25DCA0EC" w14:textId="4054CD0F" w:rsidR="00B47524" w:rsidRDefault="00120E99" w:rsidP="009E2156">
      <w:pPr>
        <w:rPr>
          <w:rFonts w:ascii="Arial" w:hAnsi="Arial" w:cs="Arial"/>
          <w:color w:val="000000"/>
          <w:sz w:val="24"/>
          <w:szCs w:val="24"/>
          <w:shd w:val="clear" w:color="auto" w:fill="FFFFFF"/>
        </w:rPr>
      </w:pPr>
      <w:r>
        <w:rPr>
          <w:rFonts w:ascii="Arial" w:hAnsi="Arial" w:cs="Arial"/>
          <w:b/>
          <w:bCs/>
          <w:color w:val="000000"/>
          <w:sz w:val="24"/>
          <w:szCs w:val="24"/>
          <w:shd w:val="clear" w:color="auto" w:fill="FFFFFF"/>
        </w:rPr>
        <w:t>2.1</w:t>
      </w:r>
      <w:r w:rsidR="00B47524">
        <w:rPr>
          <w:rFonts w:ascii="Arial" w:hAnsi="Arial" w:cs="Arial"/>
          <w:color w:val="000000"/>
          <w:sz w:val="24"/>
          <w:szCs w:val="24"/>
          <w:shd w:val="clear" w:color="auto" w:fill="FFFFFF"/>
        </w:rPr>
        <w:t xml:space="preserve"> </w:t>
      </w:r>
      <w:r w:rsidR="005E3CDA" w:rsidRPr="00C22741">
        <w:rPr>
          <w:rFonts w:ascii="Arial" w:hAnsi="Arial" w:cs="Arial"/>
          <w:color w:val="000000"/>
          <w:sz w:val="24"/>
          <w:szCs w:val="24"/>
          <w:shd w:val="clear" w:color="auto" w:fill="FFFFFF"/>
        </w:rPr>
        <w:t>The process in question is split into 5 key areas which each target a new and unique variables in an ongoing scenario or case. These areas are identified as Ask, Test, Learn, Adapt and Share.</w:t>
      </w:r>
      <w:r w:rsidR="006E7E9A" w:rsidRPr="00C22741">
        <w:rPr>
          <w:rFonts w:ascii="Arial" w:hAnsi="Arial" w:cs="Arial"/>
          <w:color w:val="000000"/>
          <w:sz w:val="24"/>
          <w:szCs w:val="24"/>
          <w:shd w:val="clear" w:color="auto" w:fill="FFFFFF"/>
        </w:rPr>
        <w:t xml:space="preserve"> Ask is considered the first step in the ATLAS Problem solving cycle as it will have you asking the questions that allow you to understand a particular issue or aspect of Policing to a better degree. From this, you are able to form a theory or hypothesis in regard to the causality and how doing things differently holds potential vital information. </w:t>
      </w:r>
    </w:p>
    <w:p w14:paraId="39B6F0E8" w14:textId="77777777" w:rsidR="00120E99" w:rsidRDefault="00120E99" w:rsidP="009E2156">
      <w:pPr>
        <w:rPr>
          <w:rFonts w:ascii="Arial" w:hAnsi="Arial" w:cs="Arial"/>
          <w:color w:val="000000"/>
          <w:sz w:val="24"/>
          <w:szCs w:val="24"/>
          <w:shd w:val="clear" w:color="auto" w:fill="FFFFFF"/>
        </w:rPr>
      </w:pPr>
      <w:r w:rsidRPr="00120E99">
        <w:rPr>
          <w:rFonts w:ascii="Arial" w:hAnsi="Arial" w:cs="Arial"/>
          <w:b/>
          <w:bCs/>
          <w:color w:val="000000"/>
          <w:sz w:val="24"/>
          <w:szCs w:val="24"/>
          <w:shd w:val="clear" w:color="auto" w:fill="FFFFFF"/>
        </w:rPr>
        <w:t>2.2</w:t>
      </w:r>
      <w:r>
        <w:rPr>
          <w:rFonts w:ascii="Arial" w:hAnsi="Arial" w:cs="Arial"/>
          <w:b/>
          <w:bCs/>
          <w:color w:val="000000"/>
          <w:sz w:val="24"/>
          <w:szCs w:val="24"/>
          <w:shd w:val="clear" w:color="auto" w:fill="FFFFFF"/>
        </w:rPr>
        <w:t xml:space="preserve"> </w:t>
      </w:r>
      <w:r w:rsidR="006E7E9A" w:rsidRPr="00C22741">
        <w:rPr>
          <w:rFonts w:ascii="Arial" w:hAnsi="Arial" w:cs="Arial"/>
          <w:color w:val="000000"/>
          <w:sz w:val="24"/>
          <w:szCs w:val="24"/>
          <w:shd w:val="clear" w:color="auto" w:fill="FFFFFF"/>
        </w:rPr>
        <w:t xml:space="preserve">Following up from Ask is the Test stage. This step is here to help those conducting the research to gain a better understanding to whether your response and or actions will meet the effect that you were seeking. When carrying out the Test step, it is imperative </w:t>
      </w:r>
      <w:r w:rsidR="00F879CD" w:rsidRPr="00C22741">
        <w:rPr>
          <w:rFonts w:ascii="Arial" w:hAnsi="Arial" w:cs="Arial"/>
          <w:color w:val="000000"/>
          <w:sz w:val="24"/>
          <w:szCs w:val="24"/>
          <w:shd w:val="clear" w:color="auto" w:fill="FFFFFF"/>
        </w:rPr>
        <w:t>that all date is clear as to clearly see how a response was implemented.</w:t>
      </w:r>
    </w:p>
    <w:p w14:paraId="698413C7" w14:textId="10FB83E4" w:rsidR="00C45EE4" w:rsidRPr="00120E99" w:rsidRDefault="00120E99" w:rsidP="009E2156">
      <w:pPr>
        <w:rPr>
          <w:rFonts w:ascii="Arial" w:hAnsi="Arial" w:cs="Arial"/>
          <w:b/>
          <w:bCs/>
          <w:color w:val="000000"/>
          <w:sz w:val="24"/>
          <w:szCs w:val="24"/>
          <w:shd w:val="clear" w:color="auto" w:fill="FFFFFF"/>
        </w:rPr>
      </w:pPr>
      <w:r>
        <w:rPr>
          <w:rFonts w:ascii="Arial" w:hAnsi="Arial" w:cs="Arial"/>
          <w:b/>
          <w:bCs/>
          <w:color w:val="000000"/>
          <w:sz w:val="24"/>
          <w:szCs w:val="24"/>
          <w:shd w:val="clear" w:color="auto" w:fill="FFFFFF"/>
        </w:rPr>
        <w:t>2.3</w:t>
      </w:r>
      <w:r w:rsidR="00F879CD" w:rsidRPr="00C22741">
        <w:rPr>
          <w:rFonts w:ascii="Arial" w:hAnsi="Arial" w:cs="Arial"/>
          <w:color w:val="000000"/>
          <w:sz w:val="24"/>
          <w:szCs w:val="24"/>
          <w:shd w:val="clear" w:color="auto" w:fill="FFFFFF"/>
        </w:rPr>
        <w:t xml:space="preserve"> After the Test step is Learn which focuses on </w:t>
      </w:r>
      <w:r w:rsidR="004428B1" w:rsidRPr="00C22741">
        <w:rPr>
          <w:rFonts w:ascii="Arial" w:hAnsi="Arial" w:cs="Arial"/>
          <w:color w:val="000000"/>
          <w:sz w:val="24"/>
          <w:szCs w:val="24"/>
          <w:shd w:val="clear" w:color="auto" w:fill="FFFFFF"/>
        </w:rPr>
        <w:t>taking the knowledge and experience gained from the previous step in the cycle and putting it into practise. With the test being made a reality, you are then able to evaluate whether it met the expected/predicted goals or targets that were set beforehand. It is also very helpful as you see if things went smoothly or if there were any outliers or unexpected variables to consider for future scenarios of a similar instance such as a hostage scenario where the more it happens, the better that the corresponding forces are in terms of preparation and knowledge, therefore improving skill and confidence.</w:t>
      </w:r>
    </w:p>
    <w:p w14:paraId="1E9D6EF9" w14:textId="7F5D99BC" w:rsidR="00C357EB" w:rsidRPr="00C22741" w:rsidRDefault="00120E99" w:rsidP="009E2156">
      <w:pPr>
        <w:rPr>
          <w:rFonts w:ascii="Arial" w:hAnsi="Arial" w:cs="Arial"/>
          <w:color w:val="000000"/>
          <w:sz w:val="24"/>
          <w:szCs w:val="24"/>
          <w:shd w:val="clear" w:color="auto" w:fill="FFFFFF"/>
        </w:rPr>
      </w:pPr>
      <w:r w:rsidRPr="00120E99">
        <w:rPr>
          <w:rFonts w:ascii="Arial" w:hAnsi="Arial" w:cs="Arial"/>
          <w:b/>
          <w:bCs/>
          <w:color w:val="000000"/>
          <w:sz w:val="24"/>
          <w:szCs w:val="24"/>
          <w:shd w:val="clear" w:color="auto" w:fill="FFFFFF"/>
        </w:rPr>
        <w:t>2.4</w:t>
      </w:r>
      <w:r>
        <w:rPr>
          <w:rFonts w:ascii="Arial" w:hAnsi="Arial" w:cs="Arial"/>
          <w:color w:val="000000"/>
          <w:sz w:val="24"/>
          <w:szCs w:val="24"/>
          <w:shd w:val="clear" w:color="auto" w:fill="FFFFFF"/>
        </w:rPr>
        <w:t xml:space="preserve"> </w:t>
      </w:r>
      <w:r w:rsidR="00C357EB" w:rsidRPr="00C22741">
        <w:rPr>
          <w:rFonts w:ascii="Arial" w:hAnsi="Arial" w:cs="Arial"/>
          <w:color w:val="000000"/>
          <w:sz w:val="24"/>
          <w:szCs w:val="24"/>
          <w:shd w:val="clear" w:color="auto" w:fill="FFFFFF"/>
        </w:rPr>
        <w:t xml:space="preserve">The penultimate step in the cycle is Adapt in which refers to how you would change your plan/thought process after conducting and measuring your outcome. With this you would now have an opportunity to reflect on  your findings. If the worst-case scenario takes place and you find that your intervention is having little to no effect, it is an indication that the chosen plan is not working and should be ither changed to a new one or scrapped all together. This will allow you to be able to try other means and methods for attaining your original or updated goal. </w:t>
      </w:r>
    </w:p>
    <w:p w14:paraId="41971A47" w14:textId="01CBB777" w:rsidR="00C357EB" w:rsidRPr="00C22741" w:rsidRDefault="00120E99" w:rsidP="009E2156">
      <w:pPr>
        <w:rPr>
          <w:rFonts w:ascii="Arial" w:hAnsi="Arial" w:cs="Arial"/>
          <w:color w:val="000000"/>
          <w:sz w:val="24"/>
          <w:szCs w:val="24"/>
          <w:shd w:val="clear" w:color="auto" w:fill="FFFFFF"/>
        </w:rPr>
      </w:pPr>
      <w:r w:rsidRPr="00120E99">
        <w:rPr>
          <w:rFonts w:ascii="Arial" w:hAnsi="Arial" w:cs="Arial"/>
          <w:b/>
          <w:bCs/>
          <w:color w:val="000000"/>
          <w:sz w:val="24"/>
          <w:szCs w:val="24"/>
          <w:shd w:val="clear" w:color="auto" w:fill="FFFFFF"/>
        </w:rPr>
        <w:t>2.5</w:t>
      </w:r>
      <w:r>
        <w:rPr>
          <w:rFonts w:ascii="Arial" w:hAnsi="Arial" w:cs="Arial"/>
          <w:color w:val="000000"/>
          <w:sz w:val="24"/>
          <w:szCs w:val="24"/>
          <w:shd w:val="clear" w:color="auto" w:fill="FFFFFF"/>
        </w:rPr>
        <w:t xml:space="preserve"> </w:t>
      </w:r>
      <w:r w:rsidR="00C357EB" w:rsidRPr="00C22741">
        <w:rPr>
          <w:rFonts w:ascii="Arial" w:hAnsi="Arial" w:cs="Arial"/>
          <w:color w:val="000000"/>
          <w:sz w:val="24"/>
          <w:szCs w:val="24"/>
          <w:shd w:val="clear" w:color="auto" w:fill="FFFFFF"/>
        </w:rPr>
        <w:t>The final step in the ATLAS Process is Share.</w:t>
      </w:r>
      <w:r w:rsidR="00403469" w:rsidRPr="00C22741">
        <w:rPr>
          <w:rFonts w:ascii="Arial" w:hAnsi="Arial" w:cs="Arial"/>
          <w:color w:val="000000"/>
          <w:sz w:val="24"/>
          <w:szCs w:val="24"/>
          <w:shd w:val="clear" w:color="auto" w:fill="FFFFFF"/>
        </w:rPr>
        <w:t xml:space="preserve"> This step references how throughout the entire cycle, you would have shared the notes and knowledge leading up to the end, this can be from your planning or findings. From sharing your research, you </w:t>
      </w:r>
      <w:r w:rsidR="00B85740" w:rsidRPr="00C22741">
        <w:rPr>
          <w:rFonts w:ascii="Arial" w:hAnsi="Arial" w:cs="Arial"/>
          <w:color w:val="000000"/>
          <w:sz w:val="24"/>
          <w:szCs w:val="24"/>
          <w:shd w:val="clear" w:color="auto" w:fill="FFFFFF"/>
        </w:rPr>
        <w:t>may be able to identify others likeminded who are also tackling the same or similar puzzling issues.</w:t>
      </w:r>
    </w:p>
    <w:p w14:paraId="0513B43A" w14:textId="77777777" w:rsidR="00B85740" w:rsidRPr="00C22741" w:rsidRDefault="00B85740" w:rsidP="009E2156">
      <w:pPr>
        <w:rPr>
          <w:rFonts w:ascii="Arial" w:hAnsi="Arial" w:cs="Arial"/>
          <w:color w:val="000000"/>
          <w:sz w:val="24"/>
          <w:szCs w:val="24"/>
          <w:shd w:val="clear" w:color="auto" w:fill="FFFFFF"/>
        </w:rPr>
      </w:pPr>
    </w:p>
    <w:p w14:paraId="44ADF2A0" w14:textId="60E10CE8" w:rsidR="006E1C62" w:rsidRPr="004F0763" w:rsidRDefault="00D94FD1" w:rsidP="004F0763">
      <w:pPr>
        <w:pStyle w:val="ListParagraph"/>
        <w:numPr>
          <w:ilvl w:val="0"/>
          <w:numId w:val="13"/>
        </w:numPr>
        <w:rPr>
          <w:rFonts w:ascii="Arial" w:hAnsi="Arial" w:cs="Arial"/>
          <w:b/>
          <w:bCs/>
          <w:color w:val="000000"/>
          <w:sz w:val="24"/>
          <w:szCs w:val="24"/>
          <w:shd w:val="clear" w:color="auto" w:fill="FFFFFF"/>
        </w:rPr>
      </w:pPr>
      <w:r w:rsidRPr="004F0763">
        <w:rPr>
          <w:rFonts w:ascii="Arial" w:hAnsi="Arial" w:cs="Arial"/>
          <w:b/>
          <w:bCs/>
          <w:color w:val="000000"/>
          <w:sz w:val="24"/>
          <w:szCs w:val="24"/>
          <w:shd w:val="clear" w:color="auto" w:fill="FFFFFF"/>
        </w:rPr>
        <w:t>Grenfell Tower</w:t>
      </w:r>
    </w:p>
    <w:p w14:paraId="4CD02360" w14:textId="77777777" w:rsidR="00D94FD1" w:rsidRPr="00C22741" w:rsidRDefault="00D94FD1" w:rsidP="009E2156">
      <w:pPr>
        <w:rPr>
          <w:rFonts w:ascii="Arial" w:hAnsi="Arial" w:cs="Arial"/>
          <w:color w:val="000000"/>
          <w:sz w:val="24"/>
          <w:szCs w:val="24"/>
          <w:shd w:val="clear" w:color="auto" w:fill="FFFFFF"/>
        </w:rPr>
      </w:pPr>
    </w:p>
    <w:p w14:paraId="557A9A64" w14:textId="75066472" w:rsidR="006E1C62" w:rsidRPr="00C22741" w:rsidRDefault="00EA5DFF" w:rsidP="009E2156">
      <w:pPr>
        <w:rPr>
          <w:rFonts w:ascii="Arial" w:hAnsi="Arial" w:cs="Arial"/>
          <w:sz w:val="24"/>
          <w:szCs w:val="24"/>
          <w:shd w:val="clear" w:color="auto" w:fill="FFFFFF"/>
        </w:rPr>
      </w:pPr>
      <w:r>
        <w:rPr>
          <w:rFonts w:ascii="Arial" w:hAnsi="Arial" w:cs="Arial"/>
          <w:b/>
          <w:bCs/>
          <w:sz w:val="24"/>
          <w:szCs w:val="24"/>
          <w:shd w:val="clear" w:color="auto" w:fill="FFFFFF"/>
        </w:rPr>
        <w:t xml:space="preserve">3.1 </w:t>
      </w:r>
      <w:r w:rsidR="006E1C62" w:rsidRPr="00C22741">
        <w:rPr>
          <w:rFonts w:ascii="Arial" w:hAnsi="Arial" w:cs="Arial"/>
          <w:sz w:val="24"/>
          <w:szCs w:val="24"/>
          <w:shd w:val="clear" w:color="auto" w:fill="FFFFFF"/>
        </w:rPr>
        <w:t>In the early hours of June in 2017, a fire broke out on the fourth floor 23 storey block tower in North Kensington, West London.</w:t>
      </w:r>
      <w:r w:rsidR="001D4488" w:rsidRPr="00C22741">
        <w:rPr>
          <w:rFonts w:ascii="Arial" w:hAnsi="Arial" w:cs="Arial"/>
          <w:sz w:val="24"/>
          <w:szCs w:val="24"/>
          <w:shd w:val="clear" w:color="auto" w:fill="FFFFFF"/>
        </w:rPr>
        <w:t xml:space="preserve"> Within 5 minutes of the call to t</w:t>
      </w:r>
      <w:r w:rsidR="00E663D5" w:rsidRPr="00C22741">
        <w:rPr>
          <w:rFonts w:ascii="Arial" w:hAnsi="Arial" w:cs="Arial"/>
          <w:sz w:val="24"/>
          <w:szCs w:val="24"/>
          <w:shd w:val="clear" w:color="auto" w:fill="FFFFFF"/>
        </w:rPr>
        <w:t>he emergency services being logged, there were 4 fire engines at the scene.</w:t>
      </w:r>
      <w:r w:rsidR="00235878" w:rsidRPr="00C22741">
        <w:rPr>
          <w:rFonts w:ascii="Arial" w:hAnsi="Arial" w:cs="Arial"/>
          <w:sz w:val="24"/>
          <w:szCs w:val="24"/>
          <w:shd w:val="clear" w:color="auto" w:fill="FFFFFF"/>
        </w:rPr>
        <w:t xml:space="preserve"> From the fourth floor, the fire  was able to spread rapidly upwards and across the eastern side of the building and from there, it spread across the north face of the tower.</w:t>
      </w:r>
      <w:r w:rsidR="00E663D5" w:rsidRPr="00C22741">
        <w:rPr>
          <w:rFonts w:ascii="Arial" w:hAnsi="Arial" w:cs="Arial"/>
          <w:sz w:val="24"/>
          <w:szCs w:val="24"/>
          <w:shd w:val="clear" w:color="auto" w:fill="FFFFFF"/>
        </w:rPr>
        <w:t xml:space="preserve"> </w:t>
      </w:r>
      <w:r w:rsidR="00235878" w:rsidRPr="00C22741">
        <w:rPr>
          <w:rFonts w:ascii="Arial" w:hAnsi="Arial" w:cs="Arial"/>
          <w:sz w:val="24"/>
          <w:szCs w:val="24"/>
          <w:shd w:val="clear" w:color="auto" w:fill="FFFFFF"/>
        </w:rPr>
        <w:t>In a span of</w:t>
      </w:r>
      <w:r w:rsidR="00E663D5" w:rsidRPr="00C22741">
        <w:rPr>
          <w:rFonts w:ascii="Arial" w:hAnsi="Arial" w:cs="Arial"/>
          <w:sz w:val="24"/>
          <w:szCs w:val="24"/>
          <w:shd w:val="clear" w:color="auto" w:fill="FFFFFF"/>
        </w:rPr>
        <w:t xml:space="preserve"> 30 minutes from the firefighters arriving on the scene, the fire had reached the top floor on the eastern side of the Tower</w:t>
      </w:r>
      <w:r w:rsidR="00235878" w:rsidRPr="00C22741">
        <w:rPr>
          <w:rFonts w:ascii="Arial" w:hAnsi="Arial" w:cs="Arial"/>
          <w:sz w:val="24"/>
          <w:szCs w:val="24"/>
          <w:shd w:val="clear" w:color="auto" w:fill="FFFFFF"/>
        </w:rPr>
        <w:t>.</w:t>
      </w:r>
      <w:sdt>
        <w:sdtPr>
          <w:rPr>
            <w:rFonts w:ascii="Arial" w:hAnsi="Arial" w:cs="Arial"/>
            <w:sz w:val="24"/>
            <w:szCs w:val="24"/>
            <w:shd w:val="clear" w:color="auto" w:fill="FFFFFF"/>
          </w:rPr>
          <w:id w:val="-1046755947"/>
          <w:citation/>
        </w:sdtPr>
        <w:sdtEndPr/>
        <w:sdtContent>
          <w:r w:rsidR="00235878" w:rsidRPr="00C22741">
            <w:rPr>
              <w:rFonts w:ascii="Arial" w:hAnsi="Arial" w:cs="Arial"/>
              <w:sz w:val="24"/>
              <w:szCs w:val="24"/>
              <w:shd w:val="clear" w:color="auto" w:fill="FFFFFF"/>
            </w:rPr>
            <w:fldChar w:fldCharType="begin"/>
          </w:r>
          <w:r w:rsidR="00235878" w:rsidRPr="00C22741">
            <w:rPr>
              <w:rFonts w:ascii="Arial" w:hAnsi="Arial" w:cs="Arial"/>
              <w:sz w:val="24"/>
              <w:szCs w:val="24"/>
              <w:shd w:val="clear" w:color="auto" w:fill="FFFFFF"/>
            </w:rPr>
            <w:instrText xml:space="preserve"> CITATION BBC19 \l 2057 </w:instrText>
          </w:r>
          <w:r w:rsidR="00235878" w:rsidRPr="00C22741">
            <w:rPr>
              <w:rFonts w:ascii="Arial" w:hAnsi="Arial" w:cs="Arial"/>
              <w:sz w:val="24"/>
              <w:szCs w:val="24"/>
              <w:shd w:val="clear" w:color="auto" w:fill="FFFFFF"/>
            </w:rPr>
            <w:fldChar w:fldCharType="separate"/>
          </w:r>
          <w:r w:rsidR="00235878" w:rsidRPr="00C22741">
            <w:rPr>
              <w:rFonts w:ascii="Arial" w:hAnsi="Arial" w:cs="Arial"/>
              <w:noProof/>
              <w:sz w:val="24"/>
              <w:szCs w:val="24"/>
              <w:shd w:val="clear" w:color="auto" w:fill="FFFFFF"/>
            </w:rPr>
            <w:t xml:space="preserve"> (BBC News, 2019)</w:t>
          </w:r>
          <w:r w:rsidR="00235878" w:rsidRPr="00C22741">
            <w:rPr>
              <w:rFonts w:ascii="Arial" w:hAnsi="Arial" w:cs="Arial"/>
              <w:sz w:val="24"/>
              <w:szCs w:val="24"/>
              <w:shd w:val="clear" w:color="auto" w:fill="FFFFFF"/>
            </w:rPr>
            <w:fldChar w:fldCharType="end"/>
          </w:r>
        </w:sdtContent>
      </w:sdt>
      <w:r w:rsidR="001621AB" w:rsidRPr="00C22741">
        <w:rPr>
          <w:rFonts w:ascii="Arial" w:hAnsi="Arial" w:cs="Arial"/>
          <w:sz w:val="24"/>
          <w:szCs w:val="24"/>
          <w:shd w:val="clear" w:color="auto" w:fill="FFFFFF"/>
        </w:rPr>
        <w:t xml:space="preserve"> </w:t>
      </w:r>
    </w:p>
    <w:p w14:paraId="38124725" w14:textId="77777777" w:rsidR="00F675CB" w:rsidRDefault="00EA5DFF" w:rsidP="009E2156">
      <w:pPr>
        <w:rPr>
          <w:rFonts w:ascii="Arial" w:hAnsi="Arial" w:cs="Arial"/>
          <w:sz w:val="24"/>
          <w:szCs w:val="24"/>
          <w:shd w:val="clear" w:color="auto" w:fill="FFFFFF"/>
        </w:rPr>
      </w:pPr>
      <w:r w:rsidRPr="00EA5DFF">
        <w:rPr>
          <w:rFonts w:ascii="Arial" w:hAnsi="Arial" w:cs="Arial"/>
          <w:b/>
          <w:bCs/>
          <w:sz w:val="24"/>
          <w:szCs w:val="24"/>
          <w:shd w:val="clear" w:color="auto" w:fill="FFFFFF"/>
        </w:rPr>
        <w:t>3.2</w:t>
      </w:r>
      <w:r>
        <w:rPr>
          <w:rFonts w:ascii="Arial" w:hAnsi="Arial" w:cs="Arial"/>
          <w:sz w:val="24"/>
          <w:szCs w:val="24"/>
          <w:shd w:val="clear" w:color="auto" w:fill="FFFFFF"/>
        </w:rPr>
        <w:t xml:space="preserve"> </w:t>
      </w:r>
      <w:r w:rsidR="00342995" w:rsidRPr="00C22741">
        <w:rPr>
          <w:rFonts w:ascii="Arial" w:hAnsi="Arial" w:cs="Arial"/>
          <w:sz w:val="24"/>
          <w:szCs w:val="24"/>
          <w:shd w:val="clear" w:color="auto" w:fill="FFFFFF"/>
        </w:rPr>
        <w:t>According to the  Mayor of London, Sadiq Kahn, when the blaze was at  its absolute hight, firefighters were only able to safely reach the 12</w:t>
      </w:r>
      <w:r w:rsidR="00342995" w:rsidRPr="00C22741">
        <w:rPr>
          <w:rFonts w:ascii="Arial" w:hAnsi="Arial" w:cs="Arial"/>
          <w:sz w:val="24"/>
          <w:szCs w:val="24"/>
          <w:shd w:val="clear" w:color="auto" w:fill="FFFFFF"/>
          <w:vertAlign w:val="superscript"/>
        </w:rPr>
        <w:t>th</w:t>
      </w:r>
      <w:r w:rsidR="00342995" w:rsidRPr="00C22741">
        <w:rPr>
          <w:rFonts w:ascii="Arial" w:hAnsi="Arial" w:cs="Arial"/>
          <w:sz w:val="24"/>
          <w:szCs w:val="24"/>
          <w:shd w:val="clear" w:color="auto" w:fill="FFFFFF"/>
        </w:rPr>
        <w:t xml:space="preserve"> floor.</w:t>
      </w:r>
      <w:r w:rsidR="00631CFD" w:rsidRPr="00C22741">
        <w:rPr>
          <w:rFonts w:ascii="Arial" w:hAnsi="Arial" w:cs="Arial"/>
          <w:sz w:val="24"/>
          <w:szCs w:val="24"/>
          <w:shd w:val="clear" w:color="auto" w:fill="FFFFFF"/>
        </w:rPr>
        <w:t xml:space="preserve"> </w:t>
      </w:r>
      <w:sdt>
        <w:sdtPr>
          <w:rPr>
            <w:rFonts w:ascii="Arial" w:hAnsi="Arial" w:cs="Arial"/>
            <w:sz w:val="24"/>
            <w:szCs w:val="24"/>
            <w:shd w:val="clear" w:color="auto" w:fill="FFFFFF"/>
          </w:rPr>
          <w:id w:val="-1027329072"/>
          <w:citation/>
        </w:sdtPr>
        <w:sdtContent>
          <w:r w:rsidR="00631CFD" w:rsidRPr="00C22741">
            <w:rPr>
              <w:rFonts w:ascii="Arial" w:hAnsi="Arial" w:cs="Arial"/>
              <w:sz w:val="24"/>
              <w:szCs w:val="24"/>
              <w:shd w:val="clear" w:color="auto" w:fill="FFFFFF"/>
            </w:rPr>
            <w:fldChar w:fldCharType="begin"/>
          </w:r>
          <w:r w:rsidR="00631CFD" w:rsidRPr="00C22741">
            <w:rPr>
              <w:rFonts w:ascii="Arial" w:hAnsi="Arial" w:cs="Arial"/>
              <w:sz w:val="24"/>
              <w:szCs w:val="24"/>
              <w:shd w:val="clear" w:color="auto" w:fill="FFFFFF"/>
            </w:rPr>
            <w:instrText xml:space="preserve"> CITATION The21 \l 2057 </w:instrText>
          </w:r>
          <w:r w:rsidR="00631CFD" w:rsidRPr="00C22741">
            <w:rPr>
              <w:rFonts w:ascii="Arial" w:hAnsi="Arial" w:cs="Arial"/>
              <w:sz w:val="24"/>
              <w:szCs w:val="24"/>
              <w:shd w:val="clear" w:color="auto" w:fill="FFFFFF"/>
            </w:rPr>
            <w:fldChar w:fldCharType="separate"/>
          </w:r>
          <w:r w:rsidR="00631CFD" w:rsidRPr="00C22741">
            <w:rPr>
              <w:rFonts w:ascii="Arial" w:hAnsi="Arial" w:cs="Arial"/>
              <w:noProof/>
              <w:sz w:val="24"/>
              <w:szCs w:val="24"/>
              <w:shd w:val="clear" w:color="auto" w:fill="FFFFFF"/>
            </w:rPr>
            <w:t>(The Guardian, 2021)</w:t>
          </w:r>
          <w:r w:rsidR="00631CFD" w:rsidRPr="00C22741">
            <w:rPr>
              <w:rFonts w:ascii="Arial" w:hAnsi="Arial" w:cs="Arial"/>
              <w:sz w:val="24"/>
              <w:szCs w:val="24"/>
              <w:shd w:val="clear" w:color="auto" w:fill="FFFFFF"/>
            </w:rPr>
            <w:fldChar w:fldCharType="end"/>
          </w:r>
        </w:sdtContent>
      </w:sdt>
      <w:r w:rsidR="00631CFD" w:rsidRPr="00C22741">
        <w:rPr>
          <w:rFonts w:ascii="Arial" w:hAnsi="Arial" w:cs="Arial"/>
          <w:sz w:val="24"/>
          <w:szCs w:val="24"/>
          <w:shd w:val="clear" w:color="auto" w:fill="FFFFFF"/>
        </w:rPr>
        <w:t xml:space="preserve"> When the fires had died down and emergency services were able to safely assess the scene, it was reported a shocking 72 residents passed away due to burns or suffocation due to smoke inhalation. Though there is an ongoing theory/conspiracy that the “true” total number of victims may have been hidden to lessen the blow from the public. The matter of the fact is that </w:t>
      </w:r>
      <w:r w:rsidR="002667C0" w:rsidRPr="00C22741">
        <w:rPr>
          <w:rFonts w:ascii="Arial" w:hAnsi="Arial" w:cs="Arial"/>
          <w:sz w:val="24"/>
          <w:szCs w:val="24"/>
          <w:shd w:val="clear" w:color="auto" w:fill="FFFFFF"/>
        </w:rPr>
        <w:t>a large sum of residents lost their lives in a tragic manner and the case to have those who are truly accountable is still in an ongoing state as of February 2021.</w:t>
      </w:r>
      <w:sdt>
        <w:sdtPr>
          <w:rPr>
            <w:rFonts w:ascii="Arial" w:hAnsi="Arial" w:cs="Arial"/>
            <w:sz w:val="24"/>
            <w:szCs w:val="24"/>
            <w:shd w:val="clear" w:color="auto" w:fill="FFFFFF"/>
          </w:rPr>
          <w:id w:val="1239828469"/>
          <w:citation/>
        </w:sdtPr>
        <w:sdtContent>
          <w:r w:rsidR="002667C0" w:rsidRPr="00C22741">
            <w:rPr>
              <w:rFonts w:ascii="Arial" w:hAnsi="Arial" w:cs="Arial"/>
              <w:sz w:val="24"/>
              <w:szCs w:val="24"/>
              <w:shd w:val="clear" w:color="auto" w:fill="FFFFFF"/>
            </w:rPr>
            <w:fldChar w:fldCharType="begin"/>
          </w:r>
          <w:r w:rsidR="002667C0" w:rsidRPr="00C22741">
            <w:rPr>
              <w:rFonts w:ascii="Arial" w:hAnsi="Arial" w:cs="Arial"/>
              <w:sz w:val="24"/>
              <w:szCs w:val="24"/>
              <w:shd w:val="clear" w:color="auto" w:fill="FFFFFF"/>
            </w:rPr>
            <w:instrText xml:space="preserve"> CITATION BBC181 \l 2057 </w:instrText>
          </w:r>
          <w:r w:rsidR="002667C0" w:rsidRPr="00C22741">
            <w:rPr>
              <w:rFonts w:ascii="Arial" w:hAnsi="Arial" w:cs="Arial"/>
              <w:sz w:val="24"/>
              <w:szCs w:val="24"/>
              <w:shd w:val="clear" w:color="auto" w:fill="FFFFFF"/>
            </w:rPr>
            <w:fldChar w:fldCharType="separate"/>
          </w:r>
          <w:r w:rsidR="002667C0" w:rsidRPr="00C22741">
            <w:rPr>
              <w:rFonts w:ascii="Arial" w:hAnsi="Arial" w:cs="Arial"/>
              <w:noProof/>
              <w:sz w:val="24"/>
              <w:szCs w:val="24"/>
              <w:shd w:val="clear" w:color="auto" w:fill="FFFFFF"/>
            </w:rPr>
            <w:t xml:space="preserve"> (BBC News, 2018)</w:t>
          </w:r>
          <w:r w:rsidR="002667C0" w:rsidRPr="00C22741">
            <w:rPr>
              <w:rFonts w:ascii="Arial" w:hAnsi="Arial" w:cs="Arial"/>
              <w:sz w:val="24"/>
              <w:szCs w:val="24"/>
              <w:shd w:val="clear" w:color="auto" w:fill="FFFFFF"/>
            </w:rPr>
            <w:fldChar w:fldCharType="end"/>
          </w:r>
        </w:sdtContent>
      </w:sdt>
      <w:r w:rsidR="00631CFD" w:rsidRPr="00C22741">
        <w:rPr>
          <w:rFonts w:ascii="Arial" w:hAnsi="Arial" w:cs="Arial"/>
          <w:sz w:val="24"/>
          <w:szCs w:val="24"/>
          <w:shd w:val="clear" w:color="auto" w:fill="FFFFFF"/>
        </w:rPr>
        <w:t xml:space="preserve"> </w:t>
      </w:r>
    </w:p>
    <w:p w14:paraId="30333696" w14:textId="0331BE3D" w:rsidR="001621AB" w:rsidRPr="00C22741" w:rsidRDefault="00F675CB" w:rsidP="009E2156">
      <w:pPr>
        <w:rPr>
          <w:rFonts w:ascii="Arial" w:hAnsi="Arial" w:cs="Arial"/>
          <w:sz w:val="24"/>
          <w:szCs w:val="24"/>
          <w:shd w:val="clear" w:color="auto" w:fill="FFFFFF"/>
        </w:rPr>
      </w:pPr>
      <w:r>
        <w:rPr>
          <w:rFonts w:ascii="Arial" w:hAnsi="Arial" w:cs="Arial"/>
          <w:sz w:val="24"/>
          <w:szCs w:val="24"/>
          <w:shd w:val="clear" w:color="auto" w:fill="FFFFFF"/>
        </w:rPr>
        <w:t>O</w:t>
      </w:r>
      <w:r w:rsidR="00213B66">
        <w:rPr>
          <w:rFonts w:ascii="Arial" w:hAnsi="Arial" w:cs="Arial"/>
          <w:sz w:val="24"/>
          <w:szCs w:val="24"/>
          <w:shd w:val="clear" w:color="auto" w:fill="FFFFFF"/>
        </w:rPr>
        <w:t>ne aspect needing to mentioned is the commendable Public Service workers who worked until they no longer could in an effort to control the flames and rescue as many of those who were trapped as they could.</w:t>
      </w:r>
      <w:sdt>
        <w:sdtPr>
          <w:rPr>
            <w:rFonts w:ascii="Arial" w:hAnsi="Arial" w:cs="Arial"/>
            <w:sz w:val="24"/>
            <w:szCs w:val="24"/>
            <w:shd w:val="clear" w:color="auto" w:fill="FFFFFF"/>
          </w:rPr>
          <w:id w:val="373732804"/>
          <w:citation/>
        </w:sdtPr>
        <w:sdtContent>
          <w:r w:rsidR="00213B66">
            <w:rPr>
              <w:rFonts w:ascii="Arial" w:hAnsi="Arial" w:cs="Arial"/>
              <w:sz w:val="24"/>
              <w:szCs w:val="24"/>
              <w:shd w:val="clear" w:color="auto" w:fill="FFFFFF"/>
            </w:rPr>
            <w:fldChar w:fldCharType="begin"/>
          </w:r>
          <w:r w:rsidR="00213B66">
            <w:rPr>
              <w:rFonts w:ascii="Arial" w:hAnsi="Arial" w:cs="Arial"/>
              <w:sz w:val="24"/>
              <w:szCs w:val="24"/>
              <w:shd w:val="clear" w:color="auto" w:fill="FFFFFF"/>
            </w:rPr>
            <w:instrText xml:space="preserve"> CITATION New17 \l 2057 </w:instrText>
          </w:r>
          <w:r w:rsidR="00213B66">
            <w:rPr>
              <w:rFonts w:ascii="Arial" w:hAnsi="Arial" w:cs="Arial"/>
              <w:sz w:val="24"/>
              <w:szCs w:val="24"/>
              <w:shd w:val="clear" w:color="auto" w:fill="FFFFFF"/>
            </w:rPr>
            <w:fldChar w:fldCharType="separate"/>
          </w:r>
          <w:r w:rsidR="00213B66">
            <w:rPr>
              <w:rFonts w:ascii="Arial" w:hAnsi="Arial" w:cs="Arial"/>
              <w:noProof/>
              <w:sz w:val="24"/>
              <w:szCs w:val="24"/>
              <w:shd w:val="clear" w:color="auto" w:fill="FFFFFF"/>
            </w:rPr>
            <w:t xml:space="preserve"> </w:t>
          </w:r>
          <w:r w:rsidR="00213B66" w:rsidRPr="00213B66">
            <w:rPr>
              <w:rFonts w:ascii="Arial" w:hAnsi="Arial" w:cs="Arial"/>
              <w:noProof/>
              <w:sz w:val="24"/>
              <w:szCs w:val="24"/>
              <w:shd w:val="clear" w:color="auto" w:fill="FFFFFF"/>
            </w:rPr>
            <w:t>(News, 2017)</w:t>
          </w:r>
          <w:r w:rsidR="00213B66">
            <w:rPr>
              <w:rFonts w:ascii="Arial" w:hAnsi="Arial" w:cs="Arial"/>
              <w:sz w:val="24"/>
              <w:szCs w:val="24"/>
              <w:shd w:val="clear" w:color="auto" w:fill="FFFFFF"/>
            </w:rPr>
            <w:fldChar w:fldCharType="end"/>
          </w:r>
        </w:sdtContent>
      </w:sdt>
      <w:r w:rsidR="00342995" w:rsidRPr="00C22741">
        <w:rPr>
          <w:rFonts w:ascii="Arial" w:hAnsi="Arial" w:cs="Arial"/>
          <w:sz w:val="24"/>
          <w:szCs w:val="24"/>
          <w:shd w:val="clear" w:color="auto" w:fill="FFFFFF"/>
        </w:rPr>
        <w:t xml:space="preserve"> </w:t>
      </w:r>
    </w:p>
    <w:p w14:paraId="34EEBB02" w14:textId="210A4B8B" w:rsidR="002667C0" w:rsidRPr="00C22741" w:rsidRDefault="004F0763" w:rsidP="009E2156">
      <w:pPr>
        <w:rPr>
          <w:rFonts w:ascii="Arial" w:hAnsi="Arial" w:cs="Arial"/>
          <w:sz w:val="24"/>
          <w:szCs w:val="24"/>
          <w:shd w:val="clear" w:color="auto" w:fill="FFFFFF"/>
        </w:rPr>
      </w:pPr>
      <w:r w:rsidRPr="004F0763">
        <w:rPr>
          <w:rFonts w:ascii="Arial" w:hAnsi="Arial" w:cs="Arial"/>
          <w:b/>
          <w:bCs/>
          <w:sz w:val="24"/>
          <w:szCs w:val="24"/>
          <w:shd w:val="clear" w:color="auto" w:fill="FFFFFF"/>
        </w:rPr>
        <w:t>3.3</w:t>
      </w:r>
      <w:r>
        <w:rPr>
          <w:rFonts w:ascii="Arial" w:hAnsi="Arial" w:cs="Arial"/>
          <w:sz w:val="24"/>
          <w:szCs w:val="24"/>
          <w:shd w:val="clear" w:color="auto" w:fill="FFFFFF"/>
        </w:rPr>
        <w:t xml:space="preserve"> </w:t>
      </w:r>
      <w:r w:rsidR="002667C0" w:rsidRPr="00C22741">
        <w:rPr>
          <w:rFonts w:ascii="Arial" w:hAnsi="Arial" w:cs="Arial"/>
          <w:sz w:val="24"/>
          <w:szCs w:val="24"/>
          <w:shd w:val="clear" w:color="auto" w:fill="FFFFFF"/>
        </w:rPr>
        <w:t xml:space="preserve">When looking at an incident such as the Grenfell Tower fire, it would be obvious to make assumptions that the emergency services would have some form of protocol to deal with similar cases and or issues, such as a burning building. However, with Grenfell being a towering but isolated structure, there were pros and cons which as it sounds, held long-term benefits and </w:t>
      </w:r>
      <w:r w:rsidR="00104791" w:rsidRPr="00C22741">
        <w:rPr>
          <w:rFonts w:ascii="Arial" w:hAnsi="Arial" w:cs="Arial"/>
          <w:sz w:val="24"/>
          <w:szCs w:val="24"/>
          <w:shd w:val="clear" w:color="auto" w:fill="FFFFFF"/>
        </w:rPr>
        <w:t>short-term</w:t>
      </w:r>
      <w:r w:rsidR="002667C0" w:rsidRPr="00C22741">
        <w:rPr>
          <w:rFonts w:ascii="Arial" w:hAnsi="Arial" w:cs="Arial"/>
          <w:sz w:val="24"/>
          <w:szCs w:val="24"/>
          <w:shd w:val="clear" w:color="auto" w:fill="FFFFFF"/>
        </w:rPr>
        <w:t xml:space="preserve"> fatal conditions which heavily took part in the outcome of that dreaded day.</w:t>
      </w:r>
      <w:r w:rsidR="00AF00EA" w:rsidRPr="00C22741">
        <w:rPr>
          <w:rFonts w:ascii="Arial" w:hAnsi="Arial" w:cs="Arial"/>
          <w:sz w:val="24"/>
          <w:szCs w:val="24"/>
          <w:shd w:val="clear" w:color="auto" w:fill="FFFFFF"/>
        </w:rPr>
        <w:t xml:space="preserve"> </w:t>
      </w:r>
      <w:sdt>
        <w:sdtPr>
          <w:rPr>
            <w:rFonts w:ascii="Arial" w:hAnsi="Arial" w:cs="Arial"/>
            <w:sz w:val="24"/>
            <w:szCs w:val="24"/>
            <w:shd w:val="clear" w:color="auto" w:fill="FFFFFF"/>
          </w:rPr>
          <w:id w:val="1736203013"/>
          <w:citation/>
        </w:sdtPr>
        <w:sdtContent>
          <w:r w:rsidR="00C8512B" w:rsidRPr="00C22741">
            <w:rPr>
              <w:rFonts w:ascii="Arial" w:hAnsi="Arial" w:cs="Arial"/>
              <w:sz w:val="24"/>
              <w:szCs w:val="24"/>
              <w:shd w:val="clear" w:color="auto" w:fill="FFFFFF"/>
            </w:rPr>
            <w:fldChar w:fldCharType="begin"/>
          </w:r>
          <w:r w:rsidR="00C8512B" w:rsidRPr="00C22741">
            <w:rPr>
              <w:rFonts w:ascii="Arial" w:hAnsi="Arial" w:cs="Arial"/>
              <w:sz w:val="24"/>
              <w:szCs w:val="24"/>
              <w:shd w:val="clear" w:color="auto" w:fill="FFFFFF"/>
            </w:rPr>
            <w:instrText xml:space="preserve"> CITATION Lon19 \l 2057 </w:instrText>
          </w:r>
          <w:r w:rsidR="00C8512B" w:rsidRPr="00C22741">
            <w:rPr>
              <w:rFonts w:ascii="Arial" w:hAnsi="Arial" w:cs="Arial"/>
              <w:sz w:val="24"/>
              <w:szCs w:val="24"/>
              <w:shd w:val="clear" w:color="auto" w:fill="FFFFFF"/>
            </w:rPr>
            <w:fldChar w:fldCharType="separate"/>
          </w:r>
          <w:r w:rsidR="00C8512B" w:rsidRPr="00C22741">
            <w:rPr>
              <w:rFonts w:ascii="Arial" w:hAnsi="Arial" w:cs="Arial"/>
              <w:noProof/>
              <w:sz w:val="24"/>
              <w:szCs w:val="24"/>
              <w:shd w:val="clear" w:color="auto" w:fill="FFFFFF"/>
            </w:rPr>
            <w:t>(London Fire Brigade, 2019)</w:t>
          </w:r>
          <w:r w:rsidR="00C8512B" w:rsidRPr="00C22741">
            <w:rPr>
              <w:rFonts w:ascii="Arial" w:hAnsi="Arial" w:cs="Arial"/>
              <w:sz w:val="24"/>
              <w:szCs w:val="24"/>
              <w:shd w:val="clear" w:color="auto" w:fill="FFFFFF"/>
            </w:rPr>
            <w:fldChar w:fldCharType="end"/>
          </w:r>
        </w:sdtContent>
      </w:sdt>
      <w:r w:rsidR="0055025B">
        <w:rPr>
          <w:rFonts w:ascii="Arial" w:hAnsi="Arial" w:cs="Arial"/>
          <w:sz w:val="24"/>
          <w:szCs w:val="24"/>
          <w:shd w:val="clear" w:color="auto" w:fill="FFFFFF"/>
        </w:rPr>
        <w:t xml:space="preserve"> Years on since the Fire claiming so many, accountability has been continuously denied by those accused to cutting costs and creating a dangerous flammable kill-house. </w:t>
      </w:r>
      <w:sdt>
        <w:sdtPr>
          <w:rPr>
            <w:rFonts w:ascii="Arial" w:hAnsi="Arial" w:cs="Arial"/>
            <w:sz w:val="24"/>
            <w:szCs w:val="24"/>
            <w:shd w:val="clear" w:color="auto" w:fill="FFFFFF"/>
          </w:rPr>
          <w:id w:val="1366404877"/>
          <w:citation/>
        </w:sdtPr>
        <w:sdtContent>
          <w:r w:rsidR="0055025B">
            <w:rPr>
              <w:rFonts w:ascii="Arial" w:hAnsi="Arial" w:cs="Arial"/>
              <w:sz w:val="24"/>
              <w:szCs w:val="24"/>
              <w:shd w:val="clear" w:color="auto" w:fill="FFFFFF"/>
            </w:rPr>
            <w:fldChar w:fldCharType="begin"/>
          </w:r>
          <w:r w:rsidR="0055025B">
            <w:rPr>
              <w:rFonts w:ascii="Arial" w:hAnsi="Arial" w:cs="Arial"/>
              <w:sz w:val="24"/>
              <w:szCs w:val="24"/>
              <w:shd w:val="clear" w:color="auto" w:fill="FFFFFF"/>
            </w:rPr>
            <w:instrText xml:space="preserve"> CITATION BBC201 \l 2057 </w:instrText>
          </w:r>
          <w:r w:rsidR="0055025B">
            <w:rPr>
              <w:rFonts w:ascii="Arial" w:hAnsi="Arial" w:cs="Arial"/>
              <w:sz w:val="24"/>
              <w:szCs w:val="24"/>
              <w:shd w:val="clear" w:color="auto" w:fill="FFFFFF"/>
            </w:rPr>
            <w:fldChar w:fldCharType="separate"/>
          </w:r>
          <w:r w:rsidR="0055025B" w:rsidRPr="0055025B">
            <w:rPr>
              <w:rFonts w:ascii="Arial" w:hAnsi="Arial" w:cs="Arial"/>
              <w:noProof/>
              <w:sz w:val="24"/>
              <w:szCs w:val="24"/>
              <w:shd w:val="clear" w:color="auto" w:fill="FFFFFF"/>
            </w:rPr>
            <w:t>(BBC News, 2020)</w:t>
          </w:r>
          <w:r w:rsidR="0055025B">
            <w:rPr>
              <w:rFonts w:ascii="Arial" w:hAnsi="Arial" w:cs="Arial"/>
              <w:sz w:val="24"/>
              <w:szCs w:val="24"/>
              <w:shd w:val="clear" w:color="auto" w:fill="FFFFFF"/>
            </w:rPr>
            <w:fldChar w:fldCharType="end"/>
          </w:r>
        </w:sdtContent>
      </w:sdt>
    </w:p>
    <w:p w14:paraId="4636ECE6" w14:textId="433B9E93" w:rsidR="00104791" w:rsidRPr="00C22741" w:rsidRDefault="00104791" w:rsidP="009E2156">
      <w:pPr>
        <w:rPr>
          <w:rFonts w:ascii="Arial" w:hAnsi="Arial" w:cs="Arial"/>
          <w:sz w:val="24"/>
          <w:szCs w:val="24"/>
          <w:shd w:val="clear" w:color="auto" w:fill="FFFFFF"/>
        </w:rPr>
      </w:pPr>
      <w:r w:rsidRPr="00C22741">
        <w:rPr>
          <w:rFonts w:ascii="Arial" w:hAnsi="Arial" w:cs="Arial"/>
          <w:sz w:val="24"/>
          <w:szCs w:val="24"/>
          <w:shd w:val="clear" w:color="auto" w:fill="FFFFFF"/>
        </w:rPr>
        <w:t>Though it should be mentioned the ATLAS process would not have been utilised to tackle Grenfell, elements would have been used and the premise can be looked at in order to see where some areas need tweaking for the Public Service.</w:t>
      </w:r>
      <w:r w:rsidR="0055025B">
        <w:rPr>
          <w:rFonts w:ascii="Arial" w:hAnsi="Arial" w:cs="Arial"/>
          <w:sz w:val="24"/>
          <w:szCs w:val="24"/>
          <w:shd w:val="clear" w:color="auto" w:fill="FFFFFF"/>
        </w:rPr>
        <w:t xml:space="preserve"> </w:t>
      </w:r>
    </w:p>
    <w:p w14:paraId="36CF2836" w14:textId="77777777" w:rsidR="00C22741" w:rsidRPr="00C22741" w:rsidRDefault="00C22741" w:rsidP="009E2156">
      <w:pPr>
        <w:rPr>
          <w:rFonts w:ascii="Arial" w:hAnsi="Arial" w:cs="Arial"/>
          <w:sz w:val="24"/>
          <w:szCs w:val="24"/>
          <w:shd w:val="clear" w:color="auto" w:fill="FFFFFF"/>
        </w:rPr>
      </w:pPr>
    </w:p>
    <w:p w14:paraId="76C84D47" w14:textId="029C9A9B" w:rsidR="00C22741" w:rsidRPr="004F0763" w:rsidRDefault="005D1E43" w:rsidP="009E2156">
      <w:pPr>
        <w:rPr>
          <w:rFonts w:ascii="Arial" w:hAnsi="Arial" w:cs="Arial"/>
          <w:b/>
          <w:bCs/>
          <w:sz w:val="24"/>
          <w:szCs w:val="24"/>
          <w:shd w:val="clear" w:color="auto" w:fill="FFFFFF"/>
        </w:rPr>
      </w:pPr>
      <w:r>
        <w:rPr>
          <w:rFonts w:ascii="Arial" w:hAnsi="Arial" w:cs="Arial"/>
          <w:b/>
          <w:bCs/>
          <w:sz w:val="24"/>
          <w:szCs w:val="24"/>
          <w:shd w:val="clear" w:color="auto" w:fill="FFFFFF"/>
        </w:rPr>
        <w:t xml:space="preserve">4.0 </w:t>
      </w:r>
      <w:r w:rsidR="00C22741" w:rsidRPr="004F0763">
        <w:rPr>
          <w:rFonts w:ascii="Arial" w:hAnsi="Arial" w:cs="Arial"/>
          <w:b/>
          <w:bCs/>
          <w:sz w:val="24"/>
          <w:szCs w:val="24"/>
          <w:shd w:val="clear" w:color="auto" w:fill="FFFFFF"/>
        </w:rPr>
        <w:t>Fitting ATLAS into the real-life scenario</w:t>
      </w:r>
    </w:p>
    <w:p w14:paraId="5D977BB8" w14:textId="77777777" w:rsidR="00C22741" w:rsidRPr="00C22741" w:rsidRDefault="00C22741" w:rsidP="009E2156">
      <w:pPr>
        <w:rPr>
          <w:rFonts w:ascii="Arial" w:hAnsi="Arial" w:cs="Arial"/>
          <w:sz w:val="24"/>
          <w:szCs w:val="24"/>
          <w:shd w:val="clear" w:color="auto" w:fill="FFFFFF"/>
        </w:rPr>
      </w:pPr>
    </w:p>
    <w:p w14:paraId="36E975B8" w14:textId="6582609F" w:rsidR="00ED6155" w:rsidRPr="00C22741" w:rsidRDefault="004F0763" w:rsidP="009E2156">
      <w:pPr>
        <w:rPr>
          <w:rFonts w:ascii="Arial" w:hAnsi="Arial" w:cs="Arial"/>
          <w:sz w:val="24"/>
          <w:szCs w:val="24"/>
          <w:shd w:val="clear" w:color="auto" w:fill="FFFFFF"/>
        </w:rPr>
      </w:pPr>
      <w:r w:rsidRPr="004F0763">
        <w:rPr>
          <w:rFonts w:ascii="Arial" w:hAnsi="Arial" w:cs="Arial"/>
          <w:b/>
          <w:bCs/>
          <w:sz w:val="24"/>
          <w:szCs w:val="24"/>
          <w:shd w:val="clear" w:color="auto" w:fill="FFFFFF"/>
        </w:rPr>
        <w:t>4.1</w:t>
      </w:r>
      <w:r>
        <w:rPr>
          <w:rFonts w:ascii="Arial" w:hAnsi="Arial" w:cs="Arial"/>
          <w:sz w:val="24"/>
          <w:szCs w:val="24"/>
          <w:shd w:val="clear" w:color="auto" w:fill="FFFFFF"/>
        </w:rPr>
        <w:t xml:space="preserve"> </w:t>
      </w:r>
      <w:r w:rsidR="00C8512B" w:rsidRPr="00C22741">
        <w:rPr>
          <w:rFonts w:ascii="Arial" w:hAnsi="Arial" w:cs="Arial"/>
          <w:sz w:val="24"/>
          <w:szCs w:val="24"/>
          <w:shd w:val="clear" w:color="auto" w:fill="FFFFFF"/>
        </w:rPr>
        <w:t xml:space="preserve">To demonstrate that the ATLAS Process </w:t>
      </w:r>
      <w:r w:rsidR="002F10C4" w:rsidRPr="00C22741">
        <w:rPr>
          <w:rFonts w:ascii="Arial" w:hAnsi="Arial" w:cs="Arial"/>
          <w:sz w:val="24"/>
          <w:szCs w:val="24"/>
          <w:shd w:val="clear" w:color="auto" w:fill="FFFFFF"/>
        </w:rPr>
        <w:t>can be broken down to address similar issues, In the case of Ask, the initial questions that would have been asked would be, are their residents at risk?, could this be an act of arson?, how and where can we cooperate and coordinate with the London Fire Brigade?</w:t>
      </w:r>
      <w:r w:rsidR="002C2D20" w:rsidRPr="00C22741">
        <w:rPr>
          <w:rFonts w:ascii="Arial" w:hAnsi="Arial" w:cs="Arial"/>
          <w:sz w:val="24"/>
          <w:szCs w:val="24"/>
          <w:shd w:val="clear" w:color="auto" w:fill="FFFFFF"/>
        </w:rPr>
        <w:t xml:space="preserve"> With these questions being either looked into or actively addressed, The Police would or at least should look into what they would typically do when attending a burning-related scene. This could be something along the lines of rerouting non-emergency service traffic, protecting and controlling bystanders or giving the Fire department a hand where the see fit without putting themselves at risk or in the way. </w:t>
      </w:r>
      <w:sdt>
        <w:sdtPr>
          <w:rPr>
            <w:rFonts w:ascii="Arial" w:hAnsi="Arial" w:cs="Arial"/>
            <w:sz w:val="24"/>
            <w:szCs w:val="24"/>
            <w:shd w:val="clear" w:color="auto" w:fill="FFFFFF"/>
          </w:rPr>
          <w:id w:val="-442609641"/>
          <w:citation/>
        </w:sdtPr>
        <w:sdtContent>
          <w:r w:rsidR="002C2D20" w:rsidRPr="00C22741">
            <w:rPr>
              <w:rFonts w:ascii="Arial" w:hAnsi="Arial" w:cs="Arial"/>
              <w:sz w:val="24"/>
              <w:szCs w:val="24"/>
              <w:shd w:val="clear" w:color="auto" w:fill="FFFFFF"/>
            </w:rPr>
            <w:fldChar w:fldCharType="begin"/>
          </w:r>
          <w:r w:rsidR="002C2D20" w:rsidRPr="00C22741">
            <w:rPr>
              <w:rFonts w:ascii="Arial" w:hAnsi="Arial" w:cs="Arial"/>
              <w:sz w:val="24"/>
              <w:szCs w:val="24"/>
              <w:shd w:val="clear" w:color="auto" w:fill="FFFFFF"/>
            </w:rPr>
            <w:instrText xml:space="preserve"> CITATION Ass78 \l 2057 </w:instrText>
          </w:r>
          <w:r w:rsidR="002C2D20" w:rsidRPr="00C22741">
            <w:rPr>
              <w:rFonts w:ascii="Arial" w:hAnsi="Arial" w:cs="Arial"/>
              <w:sz w:val="24"/>
              <w:szCs w:val="24"/>
              <w:shd w:val="clear" w:color="auto" w:fill="FFFFFF"/>
            </w:rPr>
            <w:fldChar w:fldCharType="separate"/>
          </w:r>
          <w:r w:rsidR="002C2D20" w:rsidRPr="00C22741">
            <w:rPr>
              <w:rFonts w:ascii="Arial" w:hAnsi="Arial" w:cs="Arial"/>
              <w:noProof/>
              <w:sz w:val="24"/>
              <w:szCs w:val="24"/>
              <w:shd w:val="clear" w:color="auto" w:fill="FFFFFF"/>
            </w:rPr>
            <w:t>(Association, 1978)</w:t>
          </w:r>
          <w:r w:rsidR="002C2D20" w:rsidRPr="00C22741">
            <w:rPr>
              <w:rFonts w:ascii="Arial" w:hAnsi="Arial" w:cs="Arial"/>
              <w:sz w:val="24"/>
              <w:szCs w:val="24"/>
              <w:shd w:val="clear" w:color="auto" w:fill="FFFFFF"/>
            </w:rPr>
            <w:fldChar w:fldCharType="end"/>
          </w:r>
        </w:sdtContent>
      </w:sdt>
      <w:r w:rsidR="002C2D20" w:rsidRPr="00C22741">
        <w:rPr>
          <w:rFonts w:ascii="Arial" w:hAnsi="Arial" w:cs="Arial"/>
          <w:sz w:val="24"/>
          <w:szCs w:val="24"/>
          <w:shd w:val="clear" w:color="auto" w:fill="FFFFFF"/>
        </w:rPr>
        <w:t xml:space="preserve"> </w:t>
      </w:r>
    </w:p>
    <w:p w14:paraId="0ACC2481" w14:textId="3D032928" w:rsidR="002F10C4" w:rsidRPr="00C22741" w:rsidRDefault="00ED6155" w:rsidP="009E2156">
      <w:pPr>
        <w:rPr>
          <w:rFonts w:ascii="Arial" w:hAnsi="Arial" w:cs="Arial"/>
          <w:sz w:val="24"/>
          <w:szCs w:val="24"/>
          <w:shd w:val="clear" w:color="auto" w:fill="FFFFFF"/>
        </w:rPr>
      </w:pPr>
      <w:r w:rsidRPr="00C22741">
        <w:rPr>
          <w:rFonts w:ascii="Arial" w:hAnsi="Arial" w:cs="Arial"/>
          <w:sz w:val="24"/>
          <w:szCs w:val="24"/>
          <w:shd w:val="clear" w:color="auto" w:fill="FFFFFF"/>
        </w:rPr>
        <w:t>Now with Police on the scene aiding in a manner which can relieve some stress for the London Fire Brigade, the Police can address and hypothesise on how they could potentially be more efficient on their job in order to wrap up one issue before moving onto the next.</w:t>
      </w:r>
      <w:r w:rsidR="00F675CB">
        <w:rPr>
          <w:rFonts w:ascii="Arial" w:hAnsi="Arial" w:cs="Arial"/>
          <w:sz w:val="24"/>
          <w:szCs w:val="24"/>
          <w:shd w:val="clear" w:color="auto" w:fill="FFFFFF"/>
        </w:rPr>
        <w:t xml:space="preserve"> </w:t>
      </w:r>
      <w:sdt>
        <w:sdtPr>
          <w:rPr>
            <w:rFonts w:ascii="Arial" w:hAnsi="Arial" w:cs="Arial"/>
            <w:sz w:val="24"/>
            <w:szCs w:val="24"/>
            <w:shd w:val="clear" w:color="auto" w:fill="FFFFFF"/>
          </w:rPr>
          <w:id w:val="-3364608"/>
          <w:citation/>
        </w:sdtPr>
        <w:sdtContent>
          <w:r w:rsidR="00F675CB">
            <w:rPr>
              <w:rFonts w:ascii="Arial" w:hAnsi="Arial" w:cs="Arial"/>
              <w:sz w:val="24"/>
              <w:szCs w:val="24"/>
              <w:shd w:val="clear" w:color="auto" w:fill="FFFFFF"/>
            </w:rPr>
            <w:fldChar w:fldCharType="begin"/>
          </w:r>
          <w:r w:rsidR="00F675CB">
            <w:rPr>
              <w:rFonts w:ascii="Arial" w:hAnsi="Arial" w:cs="Arial"/>
              <w:sz w:val="24"/>
              <w:szCs w:val="24"/>
              <w:shd w:val="clear" w:color="auto" w:fill="FFFFFF"/>
            </w:rPr>
            <w:instrText xml:space="preserve"> CITATION Lon21 \l 2057 </w:instrText>
          </w:r>
          <w:r w:rsidR="00F675CB">
            <w:rPr>
              <w:rFonts w:ascii="Arial" w:hAnsi="Arial" w:cs="Arial"/>
              <w:sz w:val="24"/>
              <w:szCs w:val="24"/>
              <w:shd w:val="clear" w:color="auto" w:fill="FFFFFF"/>
            </w:rPr>
            <w:fldChar w:fldCharType="separate"/>
          </w:r>
          <w:r w:rsidR="00F675CB" w:rsidRPr="00F675CB">
            <w:rPr>
              <w:rFonts w:ascii="Arial" w:hAnsi="Arial" w:cs="Arial"/>
              <w:noProof/>
              <w:sz w:val="24"/>
              <w:szCs w:val="24"/>
              <w:shd w:val="clear" w:color="auto" w:fill="FFFFFF"/>
            </w:rPr>
            <w:t>(London Fire Brigade, 2021)</w:t>
          </w:r>
          <w:r w:rsidR="00F675CB">
            <w:rPr>
              <w:rFonts w:ascii="Arial" w:hAnsi="Arial" w:cs="Arial"/>
              <w:sz w:val="24"/>
              <w:szCs w:val="24"/>
              <w:shd w:val="clear" w:color="auto" w:fill="FFFFFF"/>
            </w:rPr>
            <w:fldChar w:fldCharType="end"/>
          </w:r>
        </w:sdtContent>
      </w:sdt>
      <w:r w:rsidRPr="00C22741">
        <w:rPr>
          <w:rFonts w:ascii="Arial" w:hAnsi="Arial" w:cs="Arial"/>
          <w:sz w:val="24"/>
          <w:szCs w:val="24"/>
          <w:shd w:val="clear" w:color="auto" w:fill="FFFFFF"/>
        </w:rPr>
        <w:t xml:space="preserve"> With this in mind, it</w:t>
      </w:r>
      <w:r w:rsidR="002C2D20" w:rsidRPr="00C22741">
        <w:rPr>
          <w:rFonts w:ascii="Arial" w:hAnsi="Arial" w:cs="Arial"/>
          <w:sz w:val="24"/>
          <w:szCs w:val="24"/>
          <w:shd w:val="clear" w:color="auto" w:fill="FFFFFF"/>
        </w:rPr>
        <w:t xml:space="preserve"> should be note</w:t>
      </w:r>
      <w:r w:rsidRPr="00C22741">
        <w:rPr>
          <w:rFonts w:ascii="Arial" w:hAnsi="Arial" w:cs="Arial"/>
          <w:sz w:val="24"/>
          <w:szCs w:val="24"/>
          <w:shd w:val="clear" w:color="auto" w:fill="FFFFFF"/>
        </w:rPr>
        <w:t xml:space="preserve">d that an ongoing report </w:t>
      </w:r>
      <w:r w:rsidRPr="00C22741">
        <w:rPr>
          <w:rFonts w:ascii="Arial" w:hAnsi="Arial" w:cs="Arial"/>
          <w:sz w:val="24"/>
          <w:szCs w:val="24"/>
          <w:shd w:val="clear" w:color="auto" w:fill="FFFFFF"/>
        </w:rPr>
        <w:t xml:space="preserve">identified </w:t>
      </w:r>
      <w:r w:rsidRPr="00C22741">
        <w:rPr>
          <w:rFonts w:ascii="Arial" w:hAnsi="Arial" w:cs="Arial"/>
          <w:sz w:val="24"/>
          <w:szCs w:val="24"/>
          <w:shd w:val="clear" w:color="auto" w:fill="FFFFFF"/>
        </w:rPr>
        <w:t xml:space="preserve">a </w:t>
      </w:r>
      <w:r w:rsidRPr="00C22741">
        <w:rPr>
          <w:rFonts w:ascii="Arial" w:hAnsi="Arial" w:cs="Arial"/>
          <w:sz w:val="24"/>
          <w:szCs w:val="24"/>
          <w:shd w:val="clear" w:color="auto" w:fill="FFFFFF"/>
        </w:rPr>
        <w:t>lack of coordination between the three</w:t>
      </w:r>
      <w:r w:rsidRPr="00C22741">
        <w:rPr>
          <w:rFonts w:ascii="Arial" w:hAnsi="Arial" w:cs="Arial"/>
          <w:sz w:val="24"/>
          <w:szCs w:val="24"/>
          <w:shd w:val="clear" w:color="auto" w:fill="FFFFFF"/>
        </w:rPr>
        <w:t xml:space="preserve"> primary</w:t>
      </w:r>
      <w:r w:rsidRPr="00C22741">
        <w:rPr>
          <w:rFonts w:ascii="Arial" w:hAnsi="Arial" w:cs="Arial"/>
          <w:sz w:val="24"/>
          <w:szCs w:val="24"/>
          <w:shd w:val="clear" w:color="auto" w:fill="FFFFFF"/>
        </w:rPr>
        <w:t xml:space="preserve"> emergency services</w:t>
      </w:r>
      <w:r w:rsidRPr="00C22741">
        <w:rPr>
          <w:rFonts w:ascii="Arial" w:hAnsi="Arial" w:cs="Arial"/>
          <w:sz w:val="24"/>
          <w:szCs w:val="24"/>
          <w:shd w:val="clear" w:color="auto" w:fill="FFFFFF"/>
        </w:rPr>
        <w:t xml:space="preserve"> on the scene that day </w:t>
      </w:r>
      <w:r w:rsidRPr="00C22741">
        <w:rPr>
          <w:rFonts w:ascii="Arial" w:hAnsi="Arial" w:cs="Arial"/>
          <w:sz w:val="24"/>
          <w:szCs w:val="24"/>
          <w:shd w:val="clear" w:color="auto" w:fill="FFFFFF"/>
        </w:rPr>
        <w:t>(the L</w:t>
      </w:r>
      <w:r w:rsidRPr="00C22741">
        <w:rPr>
          <w:rFonts w:ascii="Arial" w:hAnsi="Arial" w:cs="Arial"/>
          <w:sz w:val="24"/>
          <w:szCs w:val="24"/>
          <w:shd w:val="clear" w:color="auto" w:fill="FFFFFF"/>
        </w:rPr>
        <w:t xml:space="preserve">ondon </w:t>
      </w:r>
      <w:r w:rsidRPr="00C22741">
        <w:rPr>
          <w:rFonts w:ascii="Arial" w:hAnsi="Arial" w:cs="Arial"/>
          <w:sz w:val="24"/>
          <w:szCs w:val="24"/>
          <w:shd w:val="clear" w:color="auto" w:fill="FFFFFF"/>
        </w:rPr>
        <w:t>F</w:t>
      </w:r>
      <w:r w:rsidRPr="00C22741">
        <w:rPr>
          <w:rFonts w:ascii="Arial" w:hAnsi="Arial" w:cs="Arial"/>
          <w:sz w:val="24"/>
          <w:szCs w:val="24"/>
          <w:shd w:val="clear" w:color="auto" w:fill="FFFFFF"/>
        </w:rPr>
        <w:t xml:space="preserve">ire </w:t>
      </w:r>
      <w:r w:rsidRPr="00C22741">
        <w:rPr>
          <w:rFonts w:ascii="Arial" w:hAnsi="Arial" w:cs="Arial"/>
          <w:sz w:val="24"/>
          <w:szCs w:val="24"/>
          <w:shd w:val="clear" w:color="auto" w:fill="FFFFFF"/>
        </w:rPr>
        <w:t>B</w:t>
      </w:r>
      <w:r w:rsidRPr="00C22741">
        <w:rPr>
          <w:rFonts w:ascii="Arial" w:hAnsi="Arial" w:cs="Arial"/>
          <w:sz w:val="24"/>
          <w:szCs w:val="24"/>
          <w:shd w:val="clear" w:color="auto" w:fill="FFFFFF"/>
        </w:rPr>
        <w:t>rigade</w:t>
      </w:r>
      <w:r w:rsidRPr="00C22741">
        <w:rPr>
          <w:rFonts w:ascii="Arial" w:hAnsi="Arial" w:cs="Arial"/>
          <w:sz w:val="24"/>
          <w:szCs w:val="24"/>
          <w:shd w:val="clear" w:color="auto" w:fill="FFFFFF"/>
        </w:rPr>
        <w:t>, police and ambulance),</w:t>
      </w:r>
      <w:r w:rsidRPr="00C22741">
        <w:rPr>
          <w:rFonts w:ascii="Arial" w:hAnsi="Arial" w:cs="Arial"/>
          <w:sz w:val="24"/>
          <w:szCs w:val="24"/>
          <w:shd w:val="clear" w:color="auto" w:fill="FFFFFF"/>
        </w:rPr>
        <w:t xml:space="preserve"> </w:t>
      </w:r>
      <w:r w:rsidRPr="00C22741">
        <w:rPr>
          <w:rFonts w:ascii="Arial" w:hAnsi="Arial" w:cs="Arial"/>
          <w:sz w:val="24"/>
          <w:szCs w:val="24"/>
          <w:shd w:val="clear" w:color="auto" w:fill="FFFFFF"/>
        </w:rPr>
        <w:t xml:space="preserve"> </w:t>
      </w:r>
      <w:r w:rsidRPr="00C22741">
        <w:rPr>
          <w:rFonts w:ascii="Arial" w:hAnsi="Arial" w:cs="Arial"/>
          <w:sz w:val="24"/>
          <w:szCs w:val="24"/>
          <w:shd w:val="clear" w:color="auto" w:fill="FFFFFF"/>
        </w:rPr>
        <w:t>especially on</w:t>
      </w:r>
      <w:r w:rsidRPr="00C22741">
        <w:rPr>
          <w:rFonts w:ascii="Arial" w:hAnsi="Arial" w:cs="Arial"/>
          <w:sz w:val="24"/>
          <w:szCs w:val="24"/>
          <w:shd w:val="clear" w:color="auto" w:fill="FFFFFF"/>
        </w:rPr>
        <w:t xml:space="preserve"> the “</w:t>
      </w:r>
      <w:r w:rsidRPr="00C22741">
        <w:rPr>
          <w:rFonts w:ascii="Arial" w:hAnsi="Arial" w:cs="Arial"/>
          <w:sz w:val="24"/>
          <w:szCs w:val="24"/>
          <w:shd w:val="clear" w:color="auto" w:fill="FFFFFF"/>
        </w:rPr>
        <w:t>communication front</w:t>
      </w:r>
      <w:r w:rsidRPr="00C22741">
        <w:rPr>
          <w:rFonts w:ascii="Arial" w:hAnsi="Arial" w:cs="Arial"/>
          <w:sz w:val="24"/>
          <w:szCs w:val="24"/>
          <w:shd w:val="clear" w:color="auto" w:fill="FFFFFF"/>
        </w:rPr>
        <w:t xml:space="preserve"> </w:t>
      </w:r>
      <w:r w:rsidRPr="00C22741">
        <w:rPr>
          <w:rFonts w:ascii="Arial" w:hAnsi="Arial" w:cs="Arial"/>
          <w:sz w:val="24"/>
          <w:szCs w:val="24"/>
          <w:shd w:val="clear" w:color="auto" w:fill="FFFFFF"/>
        </w:rPr>
        <w:t xml:space="preserve">when relaying messages and orders </w:t>
      </w:r>
      <w:r w:rsidRPr="00C22741">
        <w:rPr>
          <w:rFonts w:ascii="Arial" w:hAnsi="Arial" w:cs="Arial"/>
          <w:sz w:val="24"/>
          <w:szCs w:val="24"/>
          <w:shd w:val="clear" w:color="auto" w:fill="FFFFFF"/>
        </w:rPr>
        <w:t>between control rooms</w:t>
      </w:r>
      <w:r w:rsidRPr="00C22741">
        <w:rPr>
          <w:rFonts w:ascii="Arial" w:hAnsi="Arial" w:cs="Arial"/>
          <w:sz w:val="24"/>
          <w:szCs w:val="24"/>
          <w:shd w:val="clear" w:color="auto" w:fill="FFFFFF"/>
        </w:rPr>
        <w:t>.</w:t>
      </w:r>
      <w:r w:rsidRPr="00C22741">
        <w:rPr>
          <w:rFonts w:ascii="Arial" w:hAnsi="Arial" w:cs="Arial"/>
          <w:sz w:val="24"/>
          <w:szCs w:val="24"/>
          <w:shd w:val="clear" w:color="auto" w:fill="FFFFFF"/>
        </w:rPr>
        <w:t xml:space="preserve">” </w:t>
      </w:r>
      <w:sdt>
        <w:sdtPr>
          <w:rPr>
            <w:rFonts w:ascii="Arial" w:hAnsi="Arial" w:cs="Arial"/>
            <w:sz w:val="24"/>
            <w:szCs w:val="24"/>
            <w:shd w:val="clear" w:color="auto" w:fill="FFFFFF"/>
          </w:rPr>
          <w:id w:val="-1391103891"/>
          <w:citation/>
        </w:sdtPr>
        <w:sdtContent>
          <w:r w:rsidRPr="00C22741">
            <w:rPr>
              <w:rFonts w:ascii="Arial" w:hAnsi="Arial" w:cs="Arial"/>
              <w:sz w:val="24"/>
              <w:szCs w:val="24"/>
              <w:shd w:val="clear" w:color="auto" w:fill="FFFFFF"/>
            </w:rPr>
            <w:fldChar w:fldCharType="begin"/>
          </w:r>
          <w:r w:rsidRPr="00C22741">
            <w:rPr>
              <w:rFonts w:ascii="Arial" w:hAnsi="Arial" w:cs="Arial"/>
              <w:sz w:val="24"/>
              <w:szCs w:val="24"/>
              <w:shd w:val="clear" w:color="auto" w:fill="FFFFFF"/>
            </w:rPr>
            <w:instrText xml:space="preserve"> CITATION Wan19 \l 2057 </w:instrText>
          </w:r>
          <w:r w:rsidRPr="00C22741">
            <w:rPr>
              <w:rFonts w:ascii="Arial" w:hAnsi="Arial" w:cs="Arial"/>
              <w:sz w:val="24"/>
              <w:szCs w:val="24"/>
              <w:shd w:val="clear" w:color="auto" w:fill="FFFFFF"/>
            </w:rPr>
            <w:fldChar w:fldCharType="separate"/>
          </w:r>
          <w:r w:rsidRPr="00C22741">
            <w:rPr>
              <w:rFonts w:ascii="Arial" w:hAnsi="Arial" w:cs="Arial"/>
              <w:noProof/>
              <w:sz w:val="24"/>
              <w:szCs w:val="24"/>
              <w:shd w:val="clear" w:color="auto" w:fill="FFFFFF"/>
            </w:rPr>
            <w:t>(Wankhade, 2019)</w:t>
          </w:r>
          <w:r w:rsidRPr="00C22741">
            <w:rPr>
              <w:rFonts w:ascii="Arial" w:hAnsi="Arial" w:cs="Arial"/>
              <w:sz w:val="24"/>
              <w:szCs w:val="24"/>
              <w:shd w:val="clear" w:color="auto" w:fill="FFFFFF"/>
            </w:rPr>
            <w:fldChar w:fldCharType="end"/>
          </w:r>
        </w:sdtContent>
      </w:sdt>
    </w:p>
    <w:p w14:paraId="297305B5" w14:textId="239EE09C" w:rsidR="00060345" w:rsidRPr="00C22741" w:rsidRDefault="004F0763" w:rsidP="009E2156">
      <w:pPr>
        <w:rPr>
          <w:rFonts w:ascii="Arial" w:hAnsi="Arial" w:cs="Arial"/>
          <w:sz w:val="24"/>
          <w:szCs w:val="24"/>
          <w:shd w:val="clear" w:color="auto" w:fill="FFFFFF"/>
        </w:rPr>
      </w:pPr>
      <w:r w:rsidRPr="004F0763">
        <w:rPr>
          <w:rFonts w:ascii="Arial" w:hAnsi="Arial" w:cs="Arial"/>
          <w:b/>
          <w:bCs/>
          <w:sz w:val="24"/>
          <w:szCs w:val="24"/>
          <w:shd w:val="clear" w:color="auto" w:fill="FFFFFF"/>
        </w:rPr>
        <w:t>4.2</w:t>
      </w:r>
      <w:r>
        <w:rPr>
          <w:rFonts w:ascii="Arial" w:hAnsi="Arial" w:cs="Arial"/>
          <w:sz w:val="24"/>
          <w:szCs w:val="24"/>
          <w:shd w:val="clear" w:color="auto" w:fill="FFFFFF"/>
        </w:rPr>
        <w:t xml:space="preserve"> </w:t>
      </w:r>
      <w:r w:rsidR="00060345" w:rsidRPr="00C22741">
        <w:rPr>
          <w:rFonts w:ascii="Arial" w:hAnsi="Arial" w:cs="Arial"/>
          <w:sz w:val="24"/>
          <w:szCs w:val="24"/>
          <w:shd w:val="clear" w:color="auto" w:fill="FFFFFF"/>
        </w:rPr>
        <w:t>With the secondary step in the ATLAS Process being Test, the Police would not have had to try new ideas or approaches when going into this scenario. They would only be able to use their previously acquired training from when attending arson scenes and adapt on the fly</w:t>
      </w:r>
      <w:r w:rsidR="00233F01">
        <w:rPr>
          <w:rFonts w:ascii="Arial" w:hAnsi="Arial" w:cs="Arial"/>
          <w:sz w:val="24"/>
          <w:szCs w:val="24"/>
          <w:shd w:val="clear" w:color="auto" w:fill="FFFFFF"/>
        </w:rPr>
        <w:t xml:space="preserve">. There may be situations where cases seem simple to solve due to the abundance of evidence </w:t>
      </w:r>
      <w:r w:rsidR="00F675CB">
        <w:rPr>
          <w:rFonts w:ascii="Arial" w:hAnsi="Arial" w:cs="Arial"/>
          <w:sz w:val="24"/>
          <w:szCs w:val="24"/>
          <w:shd w:val="clear" w:color="auto" w:fill="FFFFFF"/>
        </w:rPr>
        <w:t>about,</w:t>
      </w:r>
      <w:r w:rsidR="00233F01">
        <w:rPr>
          <w:rFonts w:ascii="Arial" w:hAnsi="Arial" w:cs="Arial"/>
          <w:sz w:val="24"/>
          <w:szCs w:val="24"/>
          <w:shd w:val="clear" w:color="auto" w:fill="FFFFFF"/>
        </w:rPr>
        <w:t xml:space="preserve"> but Grenfell was a different kind of situation</w:t>
      </w:r>
      <w:r w:rsidR="00060345" w:rsidRPr="00C22741">
        <w:rPr>
          <w:rFonts w:ascii="Arial" w:hAnsi="Arial" w:cs="Arial"/>
          <w:sz w:val="24"/>
          <w:szCs w:val="24"/>
          <w:shd w:val="clear" w:color="auto" w:fill="FFFFFF"/>
        </w:rPr>
        <w:t xml:space="preserve">. </w:t>
      </w:r>
      <w:sdt>
        <w:sdtPr>
          <w:rPr>
            <w:rFonts w:ascii="Arial" w:hAnsi="Arial" w:cs="Arial"/>
            <w:sz w:val="24"/>
            <w:szCs w:val="24"/>
            <w:shd w:val="clear" w:color="auto" w:fill="FFFFFF"/>
          </w:rPr>
          <w:id w:val="-228462540"/>
          <w:citation/>
        </w:sdtPr>
        <w:sdtContent>
          <w:r w:rsidR="00233F01">
            <w:rPr>
              <w:rFonts w:ascii="Arial" w:hAnsi="Arial" w:cs="Arial"/>
              <w:sz w:val="24"/>
              <w:szCs w:val="24"/>
              <w:shd w:val="clear" w:color="auto" w:fill="FFFFFF"/>
            </w:rPr>
            <w:fldChar w:fldCharType="begin"/>
          </w:r>
          <w:r w:rsidR="00233F01">
            <w:rPr>
              <w:rFonts w:ascii="Arial" w:hAnsi="Arial" w:cs="Arial"/>
              <w:sz w:val="24"/>
              <w:szCs w:val="24"/>
              <w:shd w:val="clear" w:color="auto" w:fill="FFFFFF"/>
            </w:rPr>
            <w:instrText xml:space="preserve"> CITATION The18 \l 2057 </w:instrText>
          </w:r>
          <w:r w:rsidR="00233F01">
            <w:rPr>
              <w:rFonts w:ascii="Arial" w:hAnsi="Arial" w:cs="Arial"/>
              <w:sz w:val="24"/>
              <w:szCs w:val="24"/>
              <w:shd w:val="clear" w:color="auto" w:fill="FFFFFF"/>
            </w:rPr>
            <w:fldChar w:fldCharType="separate"/>
          </w:r>
          <w:r w:rsidR="00233F01" w:rsidRPr="00233F01">
            <w:rPr>
              <w:rFonts w:ascii="Arial" w:hAnsi="Arial" w:cs="Arial"/>
              <w:noProof/>
              <w:sz w:val="24"/>
              <w:szCs w:val="24"/>
              <w:shd w:val="clear" w:color="auto" w:fill="FFFFFF"/>
            </w:rPr>
            <w:t>(The Telegraph, 2018)</w:t>
          </w:r>
          <w:r w:rsidR="00233F01">
            <w:rPr>
              <w:rFonts w:ascii="Arial" w:hAnsi="Arial" w:cs="Arial"/>
              <w:sz w:val="24"/>
              <w:szCs w:val="24"/>
              <w:shd w:val="clear" w:color="auto" w:fill="FFFFFF"/>
            </w:rPr>
            <w:fldChar w:fldCharType="end"/>
          </w:r>
        </w:sdtContent>
      </w:sdt>
      <w:r w:rsidR="00060345" w:rsidRPr="00C22741">
        <w:rPr>
          <w:rFonts w:ascii="Arial" w:hAnsi="Arial" w:cs="Arial"/>
          <w:sz w:val="24"/>
          <w:szCs w:val="24"/>
          <w:shd w:val="clear" w:color="auto" w:fill="FFFFFF"/>
        </w:rPr>
        <w:t xml:space="preserve">For This kind of situation, besides maintaining the safety of the public and protecting the peace, it is very likely that the Grenfell Fire may have been perceived as an intentional act of arson as in 2017, 47% of all fires attended by fire and rescue services in England are classified as deliberate.” This only piles on top of the overall confusion between service cohesion which may or may not have held negative repercussions in clarity or efficiency. </w:t>
      </w:r>
      <w:sdt>
        <w:sdtPr>
          <w:rPr>
            <w:rFonts w:ascii="Arial" w:hAnsi="Arial" w:cs="Arial"/>
            <w:sz w:val="24"/>
            <w:szCs w:val="24"/>
            <w:shd w:val="clear" w:color="auto" w:fill="FFFFFF"/>
          </w:rPr>
          <w:id w:val="-75372540"/>
          <w:citation/>
        </w:sdtPr>
        <w:sdtContent>
          <w:r w:rsidR="00060345" w:rsidRPr="00C22741">
            <w:rPr>
              <w:rFonts w:ascii="Arial" w:hAnsi="Arial" w:cs="Arial"/>
              <w:sz w:val="24"/>
              <w:szCs w:val="24"/>
              <w:shd w:val="clear" w:color="auto" w:fill="FFFFFF"/>
            </w:rPr>
            <w:fldChar w:fldCharType="begin"/>
          </w:r>
          <w:r w:rsidR="00060345" w:rsidRPr="00C22741">
            <w:rPr>
              <w:rFonts w:ascii="Arial" w:hAnsi="Arial" w:cs="Arial"/>
              <w:sz w:val="24"/>
              <w:szCs w:val="24"/>
              <w:shd w:val="clear" w:color="auto" w:fill="FFFFFF"/>
            </w:rPr>
            <w:instrText xml:space="preserve"> CITATION Ars17 \l 2057 </w:instrText>
          </w:r>
          <w:r w:rsidR="00060345" w:rsidRPr="00C22741">
            <w:rPr>
              <w:rFonts w:ascii="Arial" w:hAnsi="Arial" w:cs="Arial"/>
              <w:sz w:val="24"/>
              <w:szCs w:val="24"/>
              <w:shd w:val="clear" w:color="auto" w:fill="FFFFFF"/>
            </w:rPr>
            <w:fldChar w:fldCharType="separate"/>
          </w:r>
          <w:r w:rsidR="00060345" w:rsidRPr="00C22741">
            <w:rPr>
              <w:rFonts w:ascii="Arial" w:hAnsi="Arial" w:cs="Arial"/>
              <w:noProof/>
              <w:sz w:val="24"/>
              <w:szCs w:val="24"/>
              <w:shd w:val="clear" w:color="auto" w:fill="FFFFFF"/>
            </w:rPr>
            <w:t>(Arson Prevention Form, 2017)</w:t>
          </w:r>
          <w:r w:rsidR="00060345" w:rsidRPr="00C22741">
            <w:rPr>
              <w:rFonts w:ascii="Arial" w:hAnsi="Arial" w:cs="Arial"/>
              <w:sz w:val="24"/>
              <w:szCs w:val="24"/>
              <w:shd w:val="clear" w:color="auto" w:fill="FFFFFF"/>
            </w:rPr>
            <w:fldChar w:fldCharType="end"/>
          </w:r>
        </w:sdtContent>
      </w:sdt>
    </w:p>
    <w:p w14:paraId="728266DF" w14:textId="04E6C449" w:rsidR="0074585C" w:rsidRDefault="005D1E43" w:rsidP="009E2156">
      <w:pPr>
        <w:rPr>
          <w:rFonts w:ascii="Arial" w:hAnsi="Arial" w:cs="Arial"/>
          <w:sz w:val="24"/>
          <w:szCs w:val="24"/>
          <w:shd w:val="clear" w:color="auto" w:fill="FFFFFF"/>
        </w:rPr>
      </w:pPr>
      <w:r w:rsidRPr="005D1E43">
        <w:rPr>
          <w:rFonts w:ascii="Arial" w:hAnsi="Arial" w:cs="Arial"/>
          <w:b/>
          <w:bCs/>
          <w:sz w:val="24"/>
          <w:szCs w:val="24"/>
          <w:shd w:val="clear" w:color="auto" w:fill="FFFFFF"/>
        </w:rPr>
        <w:t>4.3</w:t>
      </w:r>
      <w:r>
        <w:rPr>
          <w:rFonts w:ascii="Arial" w:hAnsi="Arial" w:cs="Arial"/>
          <w:sz w:val="24"/>
          <w:szCs w:val="24"/>
          <w:shd w:val="clear" w:color="auto" w:fill="FFFFFF"/>
        </w:rPr>
        <w:t xml:space="preserve"> </w:t>
      </w:r>
      <w:r w:rsidR="0074585C" w:rsidRPr="00C22741">
        <w:rPr>
          <w:rFonts w:ascii="Arial" w:hAnsi="Arial" w:cs="Arial"/>
          <w:sz w:val="24"/>
          <w:szCs w:val="24"/>
          <w:shd w:val="clear" w:color="auto" w:fill="FFFFFF"/>
        </w:rPr>
        <w:t>Following the Test step is Learn</w:t>
      </w:r>
      <w:r w:rsidR="00534230" w:rsidRPr="00C22741">
        <w:rPr>
          <w:rFonts w:ascii="Arial" w:hAnsi="Arial" w:cs="Arial"/>
          <w:sz w:val="24"/>
          <w:szCs w:val="24"/>
          <w:shd w:val="clear" w:color="auto" w:fill="FFFFFF"/>
        </w:rPr>
        <w:t xml:space="preserve"> step of the process. By this step’s own nature, there is not much for context that can be spoke of. One of the best and most reliable means of learning from this form of issue is reflection. </w:t>
      </w:r>
      <w:r w:rsidR="009949B8">
        <w:rPr>
          <w:rFonts w:ascii="Arial" w:hAnsi="Arial" w:cs="Arial"/>
          <w:sz w:val="24"/>
          <w:szCs w:val="24"/>
          <w:shd w:val="clear" w:color="auto" w:fill="FFFFFF"/>
        </w:rPr>
        <w:t xml:space="preserve">Though this may seem rather negative considering the scenario but sometimes it takes tragedies for those higher up the chain to put plans and countermeasures into place. </w:t>
      </w:r>
      <w:sdt>
        <w:sdtPr>
          <w:rPr>
            <w:rFonts w:ascii="Arial" w:hAnsi="Arial" w:cs="Arial"/>
            <w:sz w:val="24"/>
            <w:szCs w:val="24"/>
            <w:shd w:val="clear" w:color="auto" w:fill="FFFFFF"/>
          </w:rPr>
          <w:id w:val="580182052"/>
          <w:citation/>
        </w:sdtPr>
        <w:sdtContent>
          <w:r w:rsidR="009949B8">
            <w:rPr>
              <w:rFonts w:ascii="Arial" w:hAnsi="Arial" w:cs="Arial"/>
              <w:sz w:val="24"/>
              <w:szCs w:val="24"/>
              <w:shd w:val="clear" w:color="auto" w:fill="FFFFFF"/>
            </w:rPr>
            <w:fldChar w:fldCharType="begin"/>
          </w:r>
          <w:r w:rsidR="009949B8">
            <w:rPr>
              <w:rFonts w:ascii="Arial" w:hAnsi="Arial" w:cs="Arial"/>
              <w:sz w:val="24"/>
              <w:szCs w:val="24"/>
              <w:shd w:val="clear" w:color="auto" w:fill="FFFFFF"/>
            </w:rPr>
            <w:instrText xml:space="preserve"> CITATION Edm11 \l 2057 </w:instrText>
          </w:r>
          <w:r w:rsidR="009949B8">
            <w:rPr>
              <w:rFonts w:ascii="Arial" w:hAnsi="Arial" w:cs="Arial"/>
              <w:sz w:val="24"/>
              <w:szCs w:val="24"/>
              <w:shd w:val="clear" w:color="auto" w:fill="FFFFFF"/>
            </w:rPr>
            <w:fldChar w:fldCharType="separate"/>
          </w:r>
          <w:r w:rsidR="009949B8" w:rsidRPr="009949B8">
            <w:rPr>
              <w:rFonts w:ascii="Arial" w:hAnsi="Arial" w:cs="Arial"/>
              <w:noProof/>
              <w:sz w:val="24"/>
              <w:szCs w:val="24"/>
              <w:shd w:val="clear" w:color="auto" w:fill="FFFFFF"/>
            </w:rPr>
            <w:t>(Edmondson, 2011)</w:t>
          </w:r>
          <w:r w:rsidR="009949B8">
            <w:rPr>
              <w:rFonts w:ascii="Arial" w:hAnsi="Arial" w:cs="Arial"/>
              <w:sz w:val="24"/>
              <w:szCs w:val="24"/>
              <w:shd w:val="clear" w:color="auto" w:fill="FFFFFF"/>
            </w:rPr>
            <w:fldChar w:fldCharType="end"/>
          </w:r>
        </w:sdtContent>
      </w:sdt>
      <w:r w:rsidR="00534230" w:rsidRPr="00C22741">
        <w:rPr>
          <w:rFonts w:ascii="Arial" w:hAnsi="Arial" w:cs="Arial"/>
          <w:sz w:val="24"/>
          <w:szCs w:val="24"/>
          <w:shd w:val="clear" w:color="auto" w:fill="FFFFFF"/>
        </w:rPr>
        <w:t xml:space="preserve">After the events of Grenfell have taken their place and the Police are able to see their shortcomings. From this, they would be able to adapt and improve for future events to come. Conveniently, this is a skill that is both desired in the Police, and it cultivated by those who are already a member of the Force. </w:t>
      </w:r>
      <w:sdt>
        <w:sdtPr>
          <w:rPr>
            <w:rFonts w:ascii="Arial" w:hAnsi="Arial" w:cs="Arial"/>
            <w:sz w:val="24"/>
            <w:szCs w:val="24"/>
            <w:shd w:val="clear" w:color="auto" w:fill="FFFFFF"/>
          </w:rPr>
          <w:id w:val="1701054093"/>
          <w:citation/>
        </w:sdtPr>
        <w:sdtContent>
          <w:r w:rsidR="00534230" w:rsidRPr="00C22741">
            <w:rPr>
              <w:rFonts w:ascii="Arial" w:hAnsi="Arial" w:cs="Arial"/>
              <w:sz w:val="24"/>
              <w:szCs w:val="24"/>
              <w:shd w:val="clear" w:color="auto" w:fill="FFFFFF"/>
            </w:rPr>
            <w:fldChar w:fldCharType="begin"/>
          </w:r>
          <w:r w:rsidR="00534230" w:rsidRPr="00C22741">
            <w:rPr>
              <w:rFonts w:ascii="Arial" w:hAnsi="Arial" w:cs="Arial"/>
              <w:sz w:val="24"/>
              <w:szCs w:val="24"/>
              <w:shd w:val="clear" w:color="auto" w:fill="FFFFFF"/>
            </w:rPr>
            <w:instrText xml:space="preserve"> CITATION Cen19 \l 2057 </w:instrText>
          </w:r>
          <w:r w:rsidR="00534230" w:rsidRPr="00C22741">
            <w:rPr>
              <w:rFonts w:ascii="Arial" w:hAnsi="Arial" w:cs="Arial"/>
              <w:sz w:val="24"/>
              <w:szCs w:val="24"/>
              <w:shd w:val="clear" w:color="auto" w:fill="FFFFFF"/>
            </w:rPr>
            <w:fldChar w:fldCharType="separate"/>
          </w:r>
          <w:r w:rsidR="00534230" w:rsidRPr="00C22741">
            <w:rPr>
              <w:rFonts w:ascii="Arial" w:hAnsi="Arial" w:cs="Arial"/>
              <w:noProof/>
              <w:sz w:val="24"/>
              <w:szCs w:val="24"/>
              <w:shd w:val="clear" w:color="auto" w:fill="FFFFFF"/>
            </w:rPr>
            <w:t>(Centre for Research and Evidience on Security Threats, 2019)</w:t>
          </w:r>
          <w:r w:rsidR="00534230" w:rsidRPr="00C22741">
            <w:rPr>
              <w:rFonts w:ascii="Arial" w:hAnsi="Arial" w:cs="Arial"/>
              <w:sz w:val="24"/>
              <w:szCs w:val="24"/>
              <w:shd w:val="clear" w:color="auto" w:fill="FFFFFF"/>
            </w:rPr>
            <w:fldChar w:fldCharType="end"/>
          </w:r>
        </w:sdtContent>
      </w:sdt>
    </w:p>
    <w:p w14:paraId="572EB7E7" w14:textId="43186007" w:rsidR="005D1E43" w:rsidRDefault="005D1E43" w:rsidP="009E2156">
      <w:pPr>
        <w:rPr>
          <w:rFonts w:ascii="Arial" w:hAnsi="Arial" w:cs="Arial"/>
          <w:sz w:val="24"/>
          <w:szCs w:val="24"/>
          <w:shd w:val="clear" w:color="auto" w:fill="FFFFFF"/>
        </w:rPr>
      </w:pPr>
      <w:r w:rsidRPr="005D1E43">
        <w:rPr>
          <w:rFonts w:ascii="Arial" w:hAnsi="Arial" w:cs="Arial"/>
          <w:b/>
          <w:bCs/>
          <w:sz w:val="24"/>
          <w:szCs w:val="24"/>
          <w:shd w:val="clear" w:color="auto" w:fill="FFFFFF"/>
        </w:rPr>
        <w:t>4.4</w:t>
      </w:r>
      <w:r>
        <w:rPr>
          <w:rFonts w:ascii="Arial" w:hAnsi="Arial" w:cs="Arial"/>
          <w:b/>
          <w:bCs/>
          <w:sz w:val="24"/>
          <w:szCs w:val="24"/>
          <w:shd w:val="clear" w:color="auto" w:fill="FFFFFF"/>
        </w:rPr>
        <w:t xml:space="preserve"> </w:t>
      </w:r>
      <w:r>
        <w:rPr>
          <w:rFonts w:ascii="Arial" w:hAnsi="Arial" w:cs="Arial"/>
          <w:sz w:val="24"/>
          <w:szCs w:val="24"/>
          <w:shd w:val="clear" w:color="auto" w:fill="FFFFFF"/>
        </w:rPr>
        <w:t>Adapt is up next and it is arguably the most and least relevant step from the process when it comes to the Grenfell incident as it is not the Police’s job to adapt to how the fire is tackled and therefore gets ruled out into an awkward grey area. With that out of the way, the Police are more than capable to ask questions to those who are referred to as responsible for the incident as they piece together the issue that took place and take steps to put things right for those who have lost loved ones.</w:t>
      </w:r>
      <w:r w:rsidR="0055025B">
        <w:rPr>
          <w:rFonts w:ascii="Arial" w:hAnsi="Arial" w:cs="Arial"/>
          <w:sz w:val="24"/>
          <w:szCs w:val="24"/>
          <w:shd w:val="clear" w:color="auto" w:fill="FFFFFF"/>
        </w:rPr>
        <w:t xml:space="preserve"> </w:t>
      </w:r>
      <w:sdt>
        <w:sdtPr>
          <w:rPr>
            <w:rFonts w:ascii="Arial" w:hAnsi="Arial" w:cs="Arial"/>
            <w:sz w:val="24"/>
            <w:szCs w:val="24"/>
            <w:shd w:val="clear" w:color="auto" w:fill="FFFFFF"/>
          </w:rPr>
          <w:id w:val="1355228690"/>
          <w:citation/>
        </w:sdtPr>
        <w:sdtContent>
          <w:r w:rsidR="0055025B">
            <w:rPr>
              <w:rFonts w:ascii="Arial" w:hAnsi="Arial" w:cs="Arial"/>
              <w:sz w:val="24"/>
              <w:szCs w:val="24"/>
              <w:shd w:val="clear" w:color="auto" w:fill="FFFFFF"/>
            </w:rPr>
            <w:fldChar w:fldCharType="begin"/>
          </w:r>
          <w:r w:rsidR="0055025B">
            <w:rPr>
              <w:rFonts w:ascii="Arial" w:hAnsi="Arial" w:cs="Arial"/>
              <w:sz w:val="24"/>
              <w:szCs w:val="24"/>
              <w:shd w:val="clear" w:color="auto" w:fill="FFFFFF"/>
            </w:rPr>
            <w:instrText xml:space="preserve"> CITATION The202 \l 2057 </w:instrText>
          </w:r>
          <w:r w:rsidR="0055025B">
            <w:rPr>
              <w:rFonts w:ascii="Arial" w:hAnsi="Arial" w:cs="Arial"/>
              <w:sz w:val="24"/>
              <w:szCs w:val="24"/>
              <w:shd w:val="clear" w:color="auto" w:fill="FFFFFF"/>
            </w:rPr>
            <w:fldChar w:fldCharType="separate"/>
          </w:r>
          <w:r w:rsidR="0055025B" w:rsidRPr="0055025B">
            <w:rPr>
              <w:rFonts w:ascii="Arial" w:hAnsi="Arial" w:cs="Arial"/>
              <w:noProof/>
              <w:sz w:val="24"/>
              <w:szCs w:val="24"/>
              <w:shd w:val="clear" w:color="auto" w:fill="FFFFFF"/>
            </w:rPr>
            <w:t>(The Guardian, 2020)</w:t>
          </w:r>
          <w:r w:rsidR="0055025B">
            <w:rPr>
              <w:rFonts w:ascii="Arial" w:hAnsi="Arial" w:cs="Arial"/>
              <w:sz w:val="24"/>
              <w:szCs w:val="24"/>
              <w:shd w:val="clear" w:color="auto" w:fill="FFFFFF"/>
            </w:rPr>
            <w:fldChar w:fldCharType="end"/>
          </w:r>
        </w:sdtContent>
      </w:sdt>
    </w:p>
    <w:p w14:paraId="2A1EE328" w14:textId="13E154FA" w:rsidR="005D1E43" w:rsidRDefault="005D1E43" w:rsidP="009E2156">
      <w:pPr>
        <w:rPr>
          <w:rFonts w:ascii="Arial" w:hAnsi="Arial" w:cs="Arial"/>
          <w:sz w:val="24"/>
          <w:szCs w:val="24"/>
          <w:shd w:val="clear" w:color="auto" w:fill="FFFFFF"/>
        </w:rPr>
      </w:pPr>
      <w:r w:rsidRPr="005D1E43">
        <w:rPr>
          <w:rFonts w:ascii="Arial" w:hAnsi="Arial" w:cs="Arial"/>
          <w:b/>
          <w:bCs/>
          <w:sz w:val="24"/>
          <w:szCs w:val="24"/>
          <w:shd w:val="clear" w:color="auto" w:fill="FFFFFF"/>
        </w:rPr>
        <w:t>4.5</w:t>
      </w:r>
      <w:r>
        <w:rPr>
          <w:rFonts w:ascii="Arial" w:hAnsi="Arial" w:cs="Arial"/>
          <w:b/>
          <w:bCs/>
          <w:sz w:val="24"/>
          <w:szCs w:val="24"/>
          <w:shd w:val="clear" w:color="auto" w:fill="FFFFFF"/>
        </w:rPr>
        <w:t xml:space="preserve"> </w:t>
      </w:r>
      <w:r>
        <w:rPr>
          <w:rFonts w:ascii="Arial" w:hAnsi="Arial" w:cs="Arial"/>
          <w:sz w:val="24"/>
          <w:szCs w:val="24"/>
          <w:shd w:val="clear" w:color="auto" w:fill="FFFFFF"/>
        </w:rPr>
        <w:t xml:space="preserve">Finally you reach the last step of Share where to some degree, the Police </w:t>
      </w:r>
      <w:r w:rsidR="0055025B">
        <w:rPr>
          <w:rFonts w:ascii="Arial" w:hAnsi="Arial" w:cs="Arial"/>
          <w:sz w:val="24"/>
          <w:szCs w:val="24"/>
          <w:shd w:val="clear" w:color="auto" w:fill="FFFFFF"/>
        </w:rPr>
        <w:t>would</w:t>
      </w:r>
      <w:r>
        <w:rPr>
          <w:rFonts w:ascii="Arial" w:hAnsi="Arial" w:cs="Arial"/>
          <w:sz w:val="24"/>
          <w:szCs w:val="24"/>
          <w:shd w:val="clear" w:color="auto" w:fill="FFFFFF"/>
        </w:rPr>
        <w:t xml:space="preserve"> have been sharing its information that they had been fed or received straight to the other relevant </w:t>
      </w:r>
      <w:r w:rsidR="0055025B">
        <w:rPr>
          <w:rFonts w:ascii="Arial" w:hAnsi="Arial" w:cs="Arial"/>
          <w:sz w:val="24"/>
          <w:szCs w:val="24"/>
          <w:shd w:val="clear" w:color="auto" w:fill="FFFFFF"/>
        </w:rPr>
        <w:t>emergency branches such as the London Fire Brigade and Paramedics on or off scene.</w:t>
      </w:r>
      <w:r w:rsidR="009949B8">
        <w:rPr>
          <w:rFonts w:ascii="Arial" w:hAnsi="Arial" w:cs="Arial"/>
          <w:sz w:val="24"/>
          <w:szCs w:val="24"/>
          <w:shd w:val="clear" w:color="auto" w:fill="FFFFFF"/>
        </w:rPr>
        <w:t xml:space="preserve"> With the exception of some </w:t>
      </w:r>
      <w:r w:rsidR="00233F01">
        <w:rPr>
          <w:rFonts w:ascii="Arial" w:hAnsi="Arial" w:cs="Arial"/>
          <w:sz w:val="24"/>
          <w:szCs w:val="24"/>
          <w:shd w:val="clear" w:color="auto" w:fill="FFFFFF"/>
        </w:rPr>
        <w:t>estranged</w:t>
      </w:r>
      <w:r w:rsidR="009949B8">
        <w:rPr>
          <w:rFonts w:ascii="Arial" w:hAnsi="Arial" w:cs="Arial"/>
          <w:sz w:val="24"/>
          <w:szCs w:val="24"/>
          <w:shd w:val="clear" w:color="auto" w:fill="FFFFFF"/>
        </w:rPr>
        <w:t xml:space="preserve"> cases and situations, the Public Services will </w:t>
      </w:r>
      <w:r w:rsidR="00233F01">
        <w:rPr>
          <w:rFonts w:ascii="Arial" w:hAnsi="Arial" w:cs="Arial"/>
          <w:sz w:val="24"/>
          <w:szCs w:val="24"/>
          <w:shd w:val="clear" w:color="auto" w:fill="FFFFFF"/>
        </w:rPr>
        <w:t>now work together in some capacity as it is more efficient, beneficial and they are directed or redirected by the same call handlers and so it simply makes sense that they essentially work side by side, shoulder to shoulder.</w:t>
      </w:r>
      <w:sdt>
        <w:sdtPr>
          <w:rPr>
            <w:rFonts w:ascii="Arial" w:hAnsi="Arial" w:cs="Arial"/>
            <w:sz w:val="24"/>
            <w:szCs w:val="24"/>
            <w:shd w:val="clear" w:color="auto" w:fill="FFFFFF"/>
          </w:rPr>
          <w:id w:val="-1033502889"/>
          <w:citation/>
        </w:sdtPr>
        <w:sdtContent>
          <w:r w:rsidR="00233F01">
            <w:rPr>
              <w:rFonts w:ascii="Arial" w:hAnsi="Arial" w:cs="Arial"/>
              <w:sz w:val="24"/>
              <w:szCs w:val="24"/>
              <w:shd w:val="clear" w:color="auto" w:fill="FFFFFF"/>
            </w:rPr>
            <w:fldChar w:fldCharType="begin"/>
          </w:r>
          <w:r w:rsidR="00233F01">
            <w:rPr>
              <w:rFonts w:ascii="Arial" w:hAnsi="Arial" w:cs="Arial"/>
              <w:sz w:val="24"/>
              <w:szCs w:val="24"/>
              <w:shd w:val="clear" w:color="auto" w:fill="FFFFFF"/>
            </w:rPr>
            <w:instrText xml:space="preserve"> CITATION Hig19 \l 2057 </w:instrText>
          </w:r>
          <w:r w:rsidR="00233F01">
            <w:rPr>
              <w:rFonts w:ascii="Arial" w:hAnsi="Arial" w:cs="Arial"/>
              <w:sz w:val="24"/>
              <w:szCs w:val="24"/>
              <w:shd w:val="clear" w:color="auto" w:fill="FFFFFF"/>
            </w:rPr>
            <w:fldChar w:fldCharType="separate"/>
          </w:r>
          <w:r w:rsidR="00233F01">
            <w:rPr>
              <w:rFonts w:ascii="Arial" w:hAnsi="Arial" w:cs="Arial"/>
              <w:noProof/>
              <w:sz w:val="24"/>
              <w:szCs w:val="24"/>
              <w:shd w:val="clear" w:color="auto" w:fill="FFFFFF"/>
            </w:rPr>
            <w:t xml:space="preserve"> </w:t>
          </w:r>
          <w:r w:rsidR="00233F01" w:rsidRPr="00233F01">
            <w:rPr>
              <w:rFonts w:ascii="Arial" w:hAnsi="Arial" w:cs="Arial"/>
              <w:noProof/>
              <w:sz w:val="24"/>
              <w:szCs w:val="24"/>
              <w:shd w:val="clear" w:color="auto" w:fill="FFFFFF"/>
            </w:rPr>
            <w:t>(Higginbotham, 2019)</w:t>
          </w:r>
          <w:r w:rsidR="00233F01">
            <w:rPr>
              <w:rFonts w:ascii="Arial" w:hAnsi="Arial" w:cs="Arial"/>
              <w:sz w:val="24"/>
              <w:szCs w:val="24"/>
              <w:shd w:val="clear" w:color="auto" w:fill="FFFFFF"/>
            </w:rPr>
            <w:fldChar w:fldCharType="end"/>
          </w:r>
        </w:sdtContent>
      </w:sdt>
    </w:p>
    <w:p w14:paraId="27ABDD84" w14:textId="075DC5EE" w:rsidR="00122653" w:rsidRDefault="00122653" w:rsidP="009E2156">
      <w:pPr>
        <w:rPr>
          <w:rFonts w:ascii="Arial" w:hAnsi="Arial" w:cs="Arial"/>
          <w:sz w:val="24"/>
          <w:szCs w:val="24"/>
          <w:shd w:val="clear" w:color="auto" w:fill="FFFFFF"/>
        </w:rPr>
      </w:pPr>
    </w:p>
    <w:p w14:paraId="337EFF0C" w14:textId="5D554DAA" w:rsidR="00122653" w:rsidRDefault="00122653" w:rsidP="009E2156">
      <w:pPr>
        <w:rPr>
          <w:rFonts w:ascii="Arial" w:hAnsi="Arial" w:cs="Arial"/>
          <w:b/>
          <w:bCs/>
          <w:sz w:val="24"/>
          <w:szCs w:val="24"/>
          <w:shd w:val="clear" w:color="auto" w:fill="FFFFFF"/>
        </w:rPr>
      </w:pPr>
      <w:r w:rsidRPr="00122653">
        <w:rPr>
          <w:rFonts w:ascii="Arial" w:hAnsi="Arial" w:cs="Arial"/>
          <w:b/>
          <w:bCs/>
          <w:sz w:val="24"/>
          <w:szCs w:val="24"/>
          <w:shd w:val="clear" w:color="auto" w:fill="FFFFFF"/>
        </w:rPr>
        <w:t>5.0 Conclusion</w:t>
      </w:r>
      <w:r>
        <w:rPr>
          <w:rFonts w:ascii="Arial" w:hAnsi="Arial" w:cs="Arial"/>
          <w:b/>
          <w:bCs/>
          <w:sz w:val="24"/>
          <w:szCs w:val="24"/>
          <w:shd w:val="clear" w:color="auto" w:fill="FFFFFF"/>
        </w:rPr>
        <w:t xml:space="preserve">                         </w:t>
      </w:r>
    </w:p>
    <w:p w14:paraId="660AB08B" w14:textId="78683D59" w:rsidR="00122653" w:rsidRPr="00122653" w:rsidRDefault="00122653" w:rsidP="009E2156">
      <w:pPr>
        <w:rPr>
          <w:rFonts w:ascii="Arial" w:hAnsi="Arial" w:cs="Arial"/>
          <w:sz w:val="24"/>
          <w:szCs w:val="24"/>
          <w:shd w:val="clear" w:color="auto" w:fill="FFFFFF"/>
        </w:rPr>
      </w:pPr>
      <w:r>
        <w:rPr>
          <w:rFonts w:ascii="Arial" w:hAnsi="Arial" w:cs="Arial"/>
          <w:sz w:val="24"/>
          <w:szCs w:val="24"/>
          <w:shd w:val="clear" w:color="auto" w:fill="FFFFFF"/>
        </w:rPr>
        <w:t>The idea of the ATLAS Process was invented by the College of Policing who took great inspiration from Professor Lawrence Sherman. If it were not for him making observations and generalisations about how American Officers were doing their work, it could have caused a delay in the idea of how we now look into cases and issues.</w:t>
      </w:r>
      <w:r w:rsidR="004F3749">
        <w:rPr>
          <w:rFonts w:ascii="Arial" w:hAnsi="Arial" w:cs="Arial"/>
          <w:sz w:val="24"/>
          <w:szCs w:val="24"/>
          <w:shd w:val="clear" w:color="auto" w:fill="FFFFFF"/>
        </w:rPr>
        <w:t xml:space="preserve"> Grenfell caught London and the larger surrounding are by shock with how much happened in the short span of a few hours leaving mass casualties. Finally, the ATLAS Process though not perfect, holds a lot of potential for the Police and other Public Services to be able to spot trends, address situations and help those in need in a manner which should be developed more and brought into centre stage.</w:t>
      </w:r>
    </w:p>
    <w:p w14:paraId="07DC7C04" w14:textId="77777777" w:rsidR="00ED6155" w:rsidRPr="00C22741" w:rsidRDefault="00ED6155" w:rsidP="009E2156">
      <w:pPr>
        <w:rPr>
          <w:rFonts w:ascii="Arial" w:hAnsi="Arial" w:cs="Arial"/>
          <w:sz w:val="24"/>
          <w:szCs w:val="24"/>
          <w:shd w:val="clear" w:color="auto" w:fill="FFFFFF"/>
        </w:rPr>
      </w:pPr>
    </w:p>
    <w:sdt>
      <w:sdtPr>
        <w:id w:val="1991818823"/>
        <w:docPartObj>
          <w:docPartGallery w:val="Bibliographies"/>
          <w:docPartUnique/>
        </w:docPartObj>
      </w:sdtPr>
      <w:sdtEndPr>
        <w:rPr>
          <w:rFonts w:ascii="Arial" w:eastAsiaTheme="minorHAnsi" w:hAnsi="Arial" w:cs="Arial"/>
          <w:color w:val="auto"/>
          <w:sz w:val="24"/>
          <w:szCs w:val="24"/>
          <w:lang w:val="en-GB"/>
        </w:rPr>
      </w:sdtEndPr>
      <w:sdtContent>
        <w:p w14:paraId="7F472D98" w14:textId="4DA7D9D3" w:rsidR="00213B66" w:rsidRPr="00213B66" w:rsidRDefault="00213B66">
          <w:pPr>
            <w:pStyle w:val="Heading1"/>
            <w:rPr>
              <w:rFonts w:ascii="Arial" w:hAnsi="Arial" w:cs="Arial"/>
              <w:b/>
              <w:bCs/>
              <w:color w:val="auto"/>
              <w:sz w:val="24"/>
              <w:szCs w:val="24"/>
            </w:rPr>
          </w:pPr>
          <w:r w:rsidRPr="00213B66">
            <w:rPr>
              <w:rFonts w:ascii="Arial" w:hAnsi="Arial" w:cs="Arial"/>
              <w:b/>
              <w:bCs/>
              <w:color w:val="auto"/>
              <w:sz w:val="24"/>
              <w:szCs w:val="24"/>
            </w:rPr>
            <w:t>References</w:t>
          </w:r>
        </w:p>
        <w:sdt>
          <w:sdtPr>
            <w:rPr>
              <w:rFonts w:ascii="Arial" w:hAnsi="Arial" w:cs="Arial"/>
              <w:sz w:val="24"/>
              <w:szCs w:val="24"/>
            </w:rPr>
            <w:id w:val="-573587230"/>
            <w:bibliography/>
          </w:sdtPr>
          <w:sdtContent>
            <w:p w14:paraId="7B586D02" w14:textId="77777777" w:rsidR="00213B66" w:rsidRPr="00213B66" w:rsidRDefault="00213B66" w:rsidP="00213B66">
              <w:pPr>
                <w:pStyle w:val="Bibliography"/>
                <w:ind w:left="720" w:hanging="720"/>
                <w:rPr>
                  <w:rFonts w:ascii="Arial" w:hAnsi="Arial" w:cs="Arial"/>
                  <w:noProof/>
                  <w:sz w:val="24"/>
                  <w:szCs w:val="24"/>
                  <w:lang w:val="en-US"/>
                </w:rPr>
              </w:pPr>
              <w:r w:rsidRPr="00213B66">
                <w:rPr>
                  <w:rFonts w:ascii="Arial" w:hAnsi="Arial" w:cs="Arial"/>
                  <w:sz w:val="24"/>
                  <w:szCs w:val="24"/>
                </w:rPr>
                <w:fldChar w:fldCharType="begin"/>
              </w:r>
              <w:r w:rsidRPr="00213B66">
                <w:rPr>
                  <w:rFonts w:ascii="Arial" w:hAnsi="Arial" w:cs="Arial"/>
                  <w:sz w:val="24"/>
                  <w:szCs w:val="24"/>
                </w:rPr>
                <w:instrText xml:space="preserve"> BIBLIOGRAPHY </w:instrText>
              </w:r>
              <w:r w:rsidRPr="00213B66">
                <w:rPr>
                  <w:rFonts w:ascii="Arial" w:hAnsi="Arial" w:cs="Arial"/>
                  <w:sz w:val="24"/>
                  <w:szCs w:val="24"/>
                </w:rPr>
                <w:fldChar w:fldCharType="separate"/>
              </w:r>
              <w:r w:rsidRPr="00213B66">
                <w:rPr>
                  <w:rFonts w:ascii="Arial" w:hAnsi="Arial" w:cs="Arial"/>
                  <w:noProof/>
                  <w:sz w:val="24"/>
                  <w:szCs w:val="24"/>
                  <w:lang w:val="en-US"/>
                </w:rPr>
                <w:t xml:space="preserve">Arson Prevention Form. (2017). </w:t>
              </w:r>
              <w:r w:rsidRPr="00213B66">
                <w:rPr>
                  <w:rFonts w:ascii="Arial" w:hAnsi="Arial" w:cs="Arial"/>
                  <w:i/>
                  <w:iCs/>
                  <w:noProof/>
                  <w:sz w:val="24"/>
                  <w:szCs w:val="24"/>
                  <w:lang w:val="en-US"/>
                </w:rPr>
                <w:t>Fire and Rescue Service</w:t>
              </w:r>
              <w:r w:rsidRPr="00213B66">
                <w:rPr>
                  <w:rFonts w:ascii="Arial" w:hAnsi="Arial" w:cs="Arial"/>
                  <w:noProof/>
                  <w:sz w:val="24"/>
                  <w:szCs w:val="24"/>
                  <w:lang w:val="en-US"/>
                </w:rPr>
                <w:t>. Retrieved Feburary 5, 2021, from Arson Prevention Forum: https://www.stoparsonuk.org/arson/Fire-And-Rescue-Service.php</w:t>
              </w:r>
            </w:p>
            <w:p w14:paraId="0A5AE303" w14:textId="77777777" w:rsidR="00213B66" w:rsidRPr="00213B66" w:rsidRDefault="00213B66" w:rsidP="00213B66">
              <w:pPr>
                <w:pStyle w:val="Bibliography"/>
                <w:ind w:left="720" w:hanging="720"/>
                <w:rPr>
                  <w:rFonts w:ascii="Arial" w:hAnsi="Arial" w:cs="Arial"/>
                  <w:noProof/>
                  <w:sz w:val="24"/>
                  <w:szCs w:val="24"/>
                  <w:lang w:val="en-US"/>
                </w:rPr>
              </w:pPr>
              <w:r w:rsidRPr="00213B66">
                <w:rPr>
                  <w:rFonts w:ascii="Arial" w:hAnsi="Arial" w:cs="Arial"/>
                  <w:noProof/>
                  <w:sz w:val="24"/>
                  <w:szCs w:val="24"/>
                  <w:lang w:val="en-US"/>
                </w:rPr>
                <w:t xml:space="preserve">Association, P.-N. W. (1978). </w:t>
              </w:r>
              <w:r w:rsidRPr="00213B66">
                <w:rPr>
                  <w:rFonts w:ascii="Arial" w:hAnsi="Arial" w:cs="Arial"/>
                  <w:i/>
                  <w:iCs/>
                  <w:noProof/>
                  <w:sz w:val="24"/>
                  <w:szCs w:val="24"/>
                  <w:lang w:val="en-US"/>
                </w:rPr>
                <w:t>Duties that have been assigned to Fire Police &amp; County Fire Police response teams</w:t>
              </w:r>
              <w:r w:rsidRPr="00213B66">
                <w:rPr>
                  <w:rFonts w:ascii="Arial" w:hAnsi="Arial" w:cs="Arial"/>
                  <w:noProof/>
                  <w:sz w:val="24"/>
                  <w:szCs w:val="24"/>
                  <w:lang w:val="en-US"/>
                </w:rPr>
                <w:t>. Retrieved Feburary 5, 2021, from Putnam-Northern Westchester Fire Police Association: http://pnwfpa.org/page10.html</w:t>
              </w:r>
            </w:p>
            <w:p w14:paraId="5BC3922D" w14:textId="77777777" w:rsidR="00213B66" w:rsidRPr="00213B66" w:rsidRDefault="00213B66" w:rsidP="00213B66">
              <w:pPr>
                <w:pStyle w:val="Bibliography"/>
                <w:ind w:left="720" w:hanging="720"/>
                <w:rPr>
                  <w:rFonts w:ascii="Arial" w:hAnsi="Arial" w:cs="Arial"/>
                  <w:noProof/>
                  <w:sz w:val="24"/>
                  <w:szCs w:val="24"/>
                  <w:lang w:val="en-US"/>
                </w:rPr>
              </w:pPr>
              <w:r w:rsidRPr="00213B66">
                <w:rPr>
                  <w:rFonts w:ascii="Arial" w:hAnsi="Arial" w:cs="Arial"/>
                  <w:noProof/>
                  <w:sz w:val="24"/>
                  <w:szCs w:val="24"/>
                  <w:lang w:val="en-US"/>
                </w:rPr>
                <w:t xml:space="preserve">BBC News. (2018, May 18). </w:t>
              </w:r>
              <w:r w:rsidRPr="00213B66">
                <w:rPr>
                  <w:rFonts w:ascii="Arial" w:hAnsi="Arial" w:cs="Arial"/>
                  <w:i/>
                  <w:iCs/>
                  <w:noProof/>
                  <w:sz w:val="24"/>
                  <w:szCs w:val="24"/>
                  <w:lang w:val="en-US"/>
                </w:rPr>
                <w:t>How the tragedy unfolded at Grenfell Tower</w:t>
              </w:r>
              <w:r w:rsidRPr="00213B66">
                <w:rPr>
                  <w:rFonts w:ascii="Arial" w:hAnsi="Arial" w:cs="Arial"/>
                  <w:noProof/>
                  <w:sz w:val="24"/>
                  <w:szCs w:val="24"/>
                  <w:lang w:val="en-US"/>
                </w:rPr>
                <w:t>. Retrieved Feburary 2, 2021, from BBC News: https://www.bbc.co.uk/news/uk-england-london-40272168</w:t>
              </w:r>
            </w:p>
            <w:p w14:paraId="78CBA901" w14:textId="77777777" w:rsidR="00213B66" w:rsidRPr="00213B66" w:rsidRDefault="00213B66" w:rsidP="00213B66">
              <w:pPr>
                <w:pStyle w:val="Bibliography"/>
                <w:ind w:left="720" w:hanging="720"/>
                <w:rPr>
                  <w:rFonts w:ascii="Arial" w:hAnsi="Arial" w:cs="Arial"/>
                  <w:noProof/>
                  <w:sz w:val="24"/>
                  <w:szCs w:val="24"/>
                  <w:lang w:val="en-US"/>
                </w:rPr>
              </w:pPr>
              <w:r w:rsidRPr="00213B66">
                <w:rPr>
                  <w:rFonts w:ascii="Arial" w:hAnsi="Arial" w:cs="Arial"/>
                  <w:noProof/>
                  <w:sz w:val="24"/>
                  <w:szCs w:val="24"/>
                  <w:lang w:val="en-US"/>
                </w:rPr>
                <w:t xml:space="preserve">BBC News. (2019, October 29). </w:t>
              </w:r>
              <w:r w:rsidRPr="00213B66">
                <w:rPr>
                  <w:rFonts w:ascii="Arial" w:hAnsi="Arial" w:cs="Arial"/>
                  <w:i/>
                  <w:iCs/>
                  <w:noProof/>
                  <w:sz w:val="24"/>
                  <w:szCs w:val="24"/>
                  <w:lang w:val="en-US"/>
                </w:rPr>
                <w:t>Grenfell Tower: What happend</w:t>
              </w:r>
              <w:r w:rsidRPr="00213B66">
                <w:rPr>
                  <w:rFonts w:ascii="Arial" w:hAnsi="Arial" w:cs="Arial"/>
                  <w:noProof/>
                  <w:sz w:val="24"/>
                  <w:szCs w:val="24"/>
                  <w:lang w:val="en-US"/>
                </w:rPr>
                <w:t>. Retrieved Feburary 2, 2021, from BBC News: https://www.bbc.co.uk/news/uk-40301289</w:t>
              </w:r>
            </w:p>
            <w:p w14:paraId="381F7157" w14:textId="77777777" w:rsidR="00213B66" w:rsidRPr="00213B66" w:rsidRDefault="00213B66" w:rsidP="00213B66">
              <w:pPr>
                <w:pStyle w:val="Bibliography"/>
                <w:ind w:left="720" w:hanging="720"/>
                <w:rPr>
                  <w:rFonts w:ascii="Arial" w:hAnsi="Arial" w:cs="Arial"/>
                  <w:noProof/>
                  <w:sz w:val="24"/>
                  <w:szCs w:val="24"/>
                  <w:lang w:val="en-US"/>
                </w:rPr>
              </w:pPr>
              <w:r w:rsidRPr="00213B66">
                <w:rPr>
                  <w:rFonts w:ascii="Arial" w:hAnsi="Arial" w:cs="Arial"/>
                  <w:noProof/>
                  <w:sz w:val="24"/>
                  <w:szCs w:val="24"/>
                  <w:lang w:val="en-US"/>
                </w:rPr>
                <w:t xml:space="preserve">BBC News. (2020, Janurary 27). </w:t>
              </w:r>
              <w:r w:rsidRPr="00213B66">
                <w:rPr>
                  <w:rFonts w:ascii="Arial" w:hAnsi="Arial" w:cs="Arial"/>
                  <w:i/>
                  <w:iCs/>
                  <w:noProof/>
                  <w:sz w:val="24"/>
                  <w:szCs w:val="24"/>
                  <w:lang w:val="en-US"/>
                </w:rPr>
                <w:t>Grenfell Tower fire: Inquiry told firms 'deny responsibility'</w:t>
              </w:r>
              <w:r w:rsidRPr="00213B66">
                <w:rPr>
                  <w:rFonts w:ascii="Arial" w:hAnsi="Arial" w:cs="Arial"/>
                  <w:noProof/>
                  <w:sz w:val="24"/>
                  <w:szCs w:val="24"/>
                  <w:lang w:val="en-US"/>
                </w:rPr>
                <w:t>. Retrieved Feburary 5, 2021, from BBC News: https://www.bbc.co.uk/news/uk-51256738</w:t>
              </w:r>
            </w:p>
            <w:p w14:paraId="294BF8B0" w14:textId="77777777" w:rsidR="00213B66" w:rsidRPr="00213B66" w:rsidRDefault="00213B66" w:rsidP="00213B66">
              <w:pPr>
                <w:pStyle w:val="Bibliography"/>
                <w:ind w:left="720" w:hanging="720"/>
                <w:rPr>
                  <w:rFonts w:ascii="Arial" w:hAnsi="Arial" w:cs="Arial"/>
                  <w:noProof/>
                  <w:sz w:val="24"/>
                  <w:szCs w:val="24"/>
                  <w:lang w:val="en-US"/>
                </w:rPr>
              </w:pPr>
              <w:r w:rsidRPr="00213B66">
                <w:rPr>
                  <w:rFonts w:ascii="Arial" w:hAnsi="Arial" w:cs="Arial"/>
                  <w:noProof/>
                  <w:sz w:val="24"/>
                  <w:szCs w:val="24"/>
                  <w:lang w:val="en-US"/>
                </w:rPr>
                <w:t xml:space="preserve">Blackstone. (2021). Handbook for Policing Students 2021. In Blackstone, </w:t>
              </w:r>
              <w:r w:rsidRPr="00213B66">
                <w:rPr>
                  <w:rFonts w:ascii="Arial" w:hAnsi="Arial" w:cs="Arial"/>
                  <w:i/>
                  <w:iCs/>
                  <w:noProof/>
                  <w:sz w:val="24"/>
                  <w:szCs w:val="24"/>
                  <w:lang w:val="en-US"/>
                </w:rPr>
                <w:t>Handbook for Policing Students 2021</w:t>
              </w:r>
              <w:r w:rsidRPr="00213B66">
                <w:rPr>
                  <w:rFonts w:ascii="Arial" w:hAnsi="Arial" w:cs="Arial"/>
                  <w:noProof/>
                  <w:sz w:val="24"/>
                  <w:szCs w:val="24"/>
                  <w:lang w:val="en-US"/>
                </w:rPr>
                <w:t xml:space="preserve"> (pp. 150-156). Blackstone. Retrieved Feburary 1, 2021</w:t>
              </w:r>
            </w:p>
            <w:p w14:paraId="629048DC" w14:textId="77777777" w:rsidR="00213B66" w:rsidRPr="00213B66" w:rsidRDefault="00213B66" w:rsidP="00213B66">
              <w:pPr>
                <w:pStyle w:val="Bibliography"/>
                <w:ind w:left="720" w:hanging="720"/>
                <w:rPr>
                  <w:rFonts w:ascii="Arial" w:hAnsi="Arial" w:cs="Arial"/>
                  <w:noProof/>
                  <w:sz w:val="24"/>
                  <w:szCs w:val="24"/>
                  <w:lang w:val="en-US"/>
                </w:rPr>
              </w:pPr>
              <w:r w:rsidRPr="00213B66">
                <w:rPr>
                  <w:rFonts w:ascii="Arial" w:hAnsi="Arial" w:cs="Arial"/>
                  <w:noProof/>
                  <w:sz w:val="24"/>
                  <w:szCs w:val="24"/>
                  <w:lang w:val="en-US"/>
                </w:rPr>
                <w:t xml:space="preserve">Cambridge Centre for Evidence-based Policing. (n.d.). </w:t>
              </w:r>
              <w:r w:rsidRPr="00213B66">
                <w:rPr>
                  <w:rFonts w:ascii="Arial" w:hAnsi="Arial" w:cs="Arial"/>
                  <w:i/>
                  <w:iCs/>
                  <w:noProof/>
                  <w:sz w:val="24"/>
                  <w:szCs w:val="24"/>
                  <w:lang w:val="en-US"/>
                </w:rPr>
                <w:t>About</w:t>
              </w:r>
              <w:r w:rsidRPr="00213B66">
                <w:rPr>
                  <w:rFonts w:ascii="Arial" w:hAnsi="Arial" w:cs="Arial"/>
                  <w:noProof/>
                  <w:sz w:val="24"/>
                  <w:szCs w:val="24"/>
                  <w:lang w:val="en-US"/>
                </w:rPr>
                <w:t>. Retrieved Feburary 1, 2021, from Cambridge Centre for Evidence-based Policing: https://www.cambridge-ebp.co.uk/about</w:t>
              </w:r>
            </w:p>
            <w:p w14:paraId="5448005B" w14:textId="77777777" w:rsidR="00213B66" w:rsidRPr="00213B66" w:rsidRDefault="00213B66" w:rsidP="00213B66">
              <w:pPr>
                <w:pStyle w:val="Bibliography"/>
                <w:ind w:left="720" w:hanging="720"/>
                <w:rPr>
                  <w:rFonts w:ascii="Arial" w:hAnsi="Arial" w:cs="Arial"/>
                  <w:noProof/>
                  <w:sz w:val="24"/>
                  <w:szCs w:val="24"/>
                  <w:lang w:val="en-US"/>
                </w:rPr>
              </w:pPr>
              <w:r w:rsidRPr="00213B66">
                <w:rPr>
                  <w:rFonts w:ascii="Arial" w:hAnsi="Arial" w:cs="Arial"/>
                  <w:noProof/>
                  <w:sz w:val="24"/>
                  <w:szCs w:val="24"/>
                  <w:lang w:val="en-US"/>
                </w:rPr>
                <w:t xml:space="preserve">Centre for Research and Evidience on Security Threats. (2019). </w:t>
              </w:r>
              <w:r w:rsidRPr="00213B66">
                <w:rPr>
                  <w:rFonts w:ascii="Arial" w:hAnsi="Arial" w:cs="Arial"/>
                  <w:i/>
                  <w:iCs/>
                  <w:noProof/>
                  <w:sz w:val="24"/>
                  <w:szCs w:val="24"/>
                  <w:lang w:val="en-US"/>
                </w:rPr>
                <w:t>The Adaptable Law Enforcement Officer: Developing A Measure Of Adaptive Effectiveness</w:t>
              </w:r>
              <w:r w:rsidRPr="00213B66">
                <w:rPr>
                  <w:rFonts w:ascii="Arial" w:hAnsi="Arial" w:cs="Arial"/>
                  <w:noProof/>
                  <w:sz w:val="24"/>
                  <w:szCs w:val="24"/>
                  <w:lang w:val="en-US"/>
                </w:rPr>
                <w:t>. Retrieved Feburary 5, 2021, from Centre for Research and Evidience on Security Threats: https://crestresearch.ac.uk/projects/the-adaptable-law-enforcement-officer/#:~:text=The%20ability%20to%20adapt%20to,i.e.%2C%20covert%20law%20enforcement).</w:t>
              </w:r>
            </w:p>
            <w:p w14:paraId="69427421" w14:textId="77777777" w:rsidR="00213B66" w:rsidRPr="00213B66" w:rsidRDefault="00213B66" w:rsidP="00213B66">
              <w:pPr>
                <w:pStyle w:val="Bibliography"/>
                <w:ind w:left="720" w:hanging="720"/>
                <w:rPr>
                  <w:rFonts w:ascii="Arial" w:hAnsi="Arial" w:cs="Arial"/>
                  <w:noProof/>
                  <w:sz w:val="24"/>
                  <w:szCs w:val="24"/>
                  <w:lang w:val="en-US"/>
                </w:rPr>
              </w:pPr>
              <w:r w:rsidRPr="00213B66">
                <w:rPr>
                  <w:rFonts w:ascii="Arial" w:hAnsi="Arial" w:cs="Arial"/>
                  <w:noProof/>
                  <w:sz w:val="24"/>
                  <w:szCs w:val="24"/>
                  <w:lang w:val="en-US"/>
                </w:rPr>
                <w:t xml:space="preserve">College of Policing. (2021, Feburary). </w:t>
              </w:r>
              <w:r w:rsidRPr="00213B66">
                <w:rPr>
                  <w:rFonts w:ascii="Arial" w:hAnsi="Arial" w:cs="Arial"/>
                  <w:i/>
                  <w:iCs/>
                  <w:noProof/>
                  <w:sz w:val="24"/>
                  <w:szCs w:val="24"/>
                  <w:lang w:val="en-US"/>
                </w:rPr>
                <w:t>About us</w:t>
              </w:r>
              <w:r w:rsidRPr="00213B66">
                <w:rPr>
                  <w:rFonts w:ascii="Arial" w:hAnsi="Arial" w:cs="Arial"/>
                  <w:noProof/>
                  <w:sz w:val="24"/>
                  <w:szCs w:val="24"/>
                  <w:lang w:val="en-US"/>
                </w:rPr>
                <w:t>. Retrieved Feburary 1, 2021, from College of Policing: https://www.college.police.uk/About/Pages/default.aspx</w:t>
              </w:r>
            </w:p>
            <w:p w14:paraId="356E045C" w14:textId="77777777" w:rsidR="00213B66" w:rsidRPr="00213B66" w:rsidRDefault="00213B66" w:rsidP="00213B66">
              <w:pPr>
                <w:pStyle w:val="Bibliography"/>
                <w:ind w:left="720" w:hanging="720"/>
                <w:rPr>
                  <w:rFonts w:ascii="Arial" w:hAnsi="Arial" w:cs="Arial"/>
                  <w:noProof/>
                  <w:sz w:val="24"/>
                  <w:szCs w:val="24"/>
                  <w:lang w:val="en-US"/>
                </w:rPr>
              </w:pPr>
              <w:r w:rsidRPr="00213B66">
                <w:rPr>
                  <w:rFonts w:ascii="Arial" w:hAnsi="Arial" w:cs="Arial"/>
                  <w:noProof/>
                  <w:sz w:val="24"/>
                  <w:szCs w:val="24"/>
                  <w:lang w:val="en-US"/>
                </w:rPr>
                <w:t xml:space="preserve">College of Policing. (2021, Feburary). </w:t>
              </w:r>
              <w:r w:rsidRPr="00213B66">
                <w:rPr>
                  <w:rFonts w:ascii="Arial" w:hAnsi="Arial" w:cs="Arial"/>
                  <w:i/>
                  <w:iCs/>
                  <w:noProof/>
                  <w:sz w:val="24"/>
                  <w:szCs w:val="24"/>
                  <w:lang w:val="en-US"/>
                </w:rPr>
                <w:t>ATLAS</w:t>
              </w:r>
              <w:r w:rsidRPr="00213B66">
                <w:rPr>
                  <w:rFonts w:ascii="Arial" w:hAnsi="Arial" w:cs="Arial"/>
                  <w:noProof/>
                  <w:sz w:val="24"/>
                  <w:szCs w:val="24"/>
                  <w:lang w:val="en-US"/>
                </w:rPr>
                <w:t>. Retrieved Feburary 1, 2021, from College of Policing: https://www.college.police.uk/pages/SearchResults.aspx?k=ATLAS&amp;q=ATLAS</w:t>
              </w:r>
            </w:p>
            <w:p w14:paraId="58AA0640" w14:textId="77777777" w:rsidR="00213B66" w:rsidRPr="00213B66" w:rsidRDefault="00213B66" w:rsidP="00213B66">
              <w:pPr>
                <w:pStyle w:val="Bibliography"/>
                <w:ind w:left="720" w:hanging="720"/>
                <w:rPr>
                  <w:rFonts w:ascii="Arial" w:hAnsi="Arial" w:cs="Arial"/>
                  <w:noProof/>
                  <w:sz w:val="24"/>
                  <w:szCs w:val="24"/>
                  <w:lang w:val="en-US"/>
                </w:rPr>
              </w:pPr>
              <w:r w:rsidRPr="00213B66">
                <w:rPr>
                  <w:rFonts w:ascii="Arial" w:hAnsi="Arial" w:cs="Arial"/>
                  <w:noProof/>
                  <w:sz w:val="24"/>
                  <w:szCs w:val="24"/>
                  <w:lang w:val="en-US"/>
                </w:rPr>
                <w:t xml:space="preserve">Edmondson, A. C. (2011). </w:t>
              </w:r>
              <w:r w:rsidRPr="00213B66">
                <w:rPr>
                  <w:rFonts w:ascii="Arial" w:hAnsi="Arial" w:cs="Arial"/>
                  <w:i/>
                  <w:iCs/>
                  <w:noProof/>
                  <w:sz w:val="24"/>
                  <w:szCs w:val="24"/>
                  <w:lang w:val="en-US"/>
                </w:rPr>
                <w:t>Harvard Business Review</w:t>
              </w:r>
              <w:r w:rsidRPr="00213B66">
                <w:rPr>
                  <w:rFonts w:ascii="Arial" w:hAnsi="Arial" w:cs="Arial"/>
                  <w:noProof/>
                  <w:sz w:val="24"/>
                  <w:szCs w:val="24"/>
                  <w:lang w:val="en-US"/>
                </w:rPr>
                <w:t>. Retrieved Feburary 2, 2021, from Strategies for Learning from Failure: https://hbr.org/2011/04/strategies-for-learning-from-failure</w:t>
              </w:r>
            </w:p>
            <w:p w14:paraId="0DBEB45F" w14:textId="77777777" w:rsidR="00213B66" w:rsidRPr="00213B66" w:rsidRDefault="00213B66" w:rsidP="00213B66">
              <w:pPr>
                <w:pStyle w:val="Bibliography"/>
                <w:ind w:left="720" w:hanging="720"/>
                <w:rPr>
                  <w:rFonts w:ascii="Arial" w:hAnsi="Arial" w:cs="Arial"/>
                  <w:noProof/>
                  <w:sz w:val="24"/>
                  <w:szCs w:val="24"/>
                  <w:lang w:val="en-US"/>
                </w:rPr>
              </w:pPr>
              <w:r w:rsidRPr="00213B66">
                <w:rPr>
                  <w:rFonts w:ascii="Arial" w:hAnsi="Arial" w:cs="Arial"/>
                  <w:noProof/>
                  <w:sz w:val="24"/>
                  <w:szCs w:val="24"/>
                  <w:lang w:val="en-US"/>
                </w:rPr>
                <w:t xml:space="preserve">Evidence-Based Policing. (1998). In L. W. Sherman, </w:t>
              </w:r>
              <w:r w:rsidRPr="00213B66">
                <w:rPr>
                  <w:rFonts w:ascii="Arial" w:hAnsi="Arial" w:cs="Arial"/>
                  <w:i/>
                  <w:iCs/>
                  <w:noProof/>
                  <w:sz w:val="24"/>
                  <w:szCs w:val="24"/>
                  <w:lang w:val="en-US"/>
                </w:rPr>
                <w:t>Evidence-Based Policing</w:t>
              </w:r>
              <w:r w:rsidRPr="00213B66">
                <w:rPr>
                  <w:rFonts w:ascii="Arial" w:hAnsi="Arial" w:cs="Arial"/>
                  <w:noProof/>
                  <w:sz w:val="24"/>
                  <w:szCs w:val="24"/>
                  <w:lang w:val="en-US"/>
                </w:rPr>
                <w:t xml:space="preserve"> (pp. 3-14). Washington, DC: National Police Foundation.</w:t>
              </w:r>
            </w:p>
            <w:p w14:paraId="681A624C" w14:textId="77777777" w:rsidR="00213B66" w:rsidRPr="00213B66" w:rsidRDefault="00213B66" w:rsidP="00213B66">
              <w:pPr>
                <w:pStyle w:val="Bibliography"/>
                <w:ind w:left="720" w:hanging="720"/>
                <w:rPr>
                  <w:rFonts w:ascii="Arial" w:hAnsi="Arial" w:cs="Arial"/>
                  <w:noProof/>
                  <w:sz w:val="24"/>
                  <w:szCs w:val="24"/>
                  <w:lang w:val="en-US"/>
                </w:rPr>
              </w:pPr>
              <w:r w:rsidRPr="00213B66">
                <w:rPr>
                  <w:rFonts w:ascii="Arial" w:hAnsi="Arial" w:cs="Arial"/>
                  <w:noProof/>
                  <w:sz w:val="24"/>
                  <w:szCs w:val="24"/>
                  <w:lang w:val="en-US"/>
                </w:rPr>
                <w:t xml:space="preserve">Higginbotham, D. (2019, December). </w:t>
              </w:r>
              <w:r w:rsidRPr="00213B66">
                <w:rPr>
                  <w:rFonts w:ascii="Arial" w:hAnsi="Arial" w:cs="Arial"/>
                  <w:i/>
                  <w:iCs/>
                  <w:noProof/>
                  <w:sz w:val="24"/>
                  <w:szCs w:val="24"/>
                  <w:lang w:val="en-US"/>
                </w:rPr>
                <w:t>Overview of the public services sector in the UK</w:t>
              </w:r>
              <w:r w:rsidRPr="00213B66">
                <w:rPr>
                  <w:rFonts w:ascii="Arial" w:hAnsi="Arial" w:cs="Arial"/>
                  <w:noProof/>
                  <w:sz w:val="24"/>
                  <w:szCs w:val="24"/>
                  <w:lang w:val="en-US"/>
                </w:rPr>
                <w:t>. Retrieved Feburary 5, 2021, from Prospects: https://www.prospects.ac.uk/jobs-and-work-experience/job-sectors/public-services-and-administration/overview-of-the-public-services-sector-in-the-uk</w:t>
              </w:r>
            </w:p>
            <w:p w14:paraId="5739E9E1" w14:textId="77777777" w:rsidR="00213B66" w:rsidRPr="00213B66" w:rsidRDefault="00213B66" w:rsidP="00213B66">
              <w:pPr>
                <w:pStyle w:val="Bibliography"/>
                <w:ind w:left="720" w:hanging="720"/>
                <w:rPr>
                  <w:rFonts w:ascii="Arial" w:hAnsi="Arial" w:cs="Arial"/>
                  <w:noProof/>
                  <w:sz w:val="24"/>
                  <w:szCs w:val="24"/>
                  <w:lang w:val="en-US"/>
                </w:rPr>
              </w:pPr>
              <w:r w:rsidRPr="00213B66">
                <w:rPr>
                  <w:rFonts w:ascii="Arial" w:hAnsi="Arial" w:cs="Arial"/>
                  <w:noProof/>
                  <w:sz w:val="24"/>
                  <w:szCs w:val="24"/>
                  <w:lang w:val="en-US"/>
                </w:rPr>
                <w:t xml:space="preserve">London Fire Brigade. (2019, October). </w:t>
              </w:r>
              <w:r w:rsidRPr="00213B66">
                <w:rPr>
                  <w:rFonts w:ascii="Arial" w:hAnsi="Arial" w:cs="Arial"/>
                  <w:i/>
                  <w:iCs/>
                  <w:noProof/>
                  <w:sz w:val="24"/>
                  <w:szCs w:val="24"/>
                  <w:lang w:val="en-US"/>
                </w:rPr>
                <w:t>Grenfell Tower Investigation and Review Team (GTIRT)</w:t>
              </w:r>
              <w:r w:rsidRPr="00213B66">
                <w:rPr>
                  <w:rFonts w:ascii="Arial" w:hAnsi="Arial" w:cs="Arial"/>
                  <w:noProof/>
                  <w:sz w:val="24"/>
                  <w:szCs w:val="24"/>
                  <w:lang w:val="en-US"/>
                </w:rPr>
                <w:t>. Retrieved Feburary 5, 2021, from London Fire Brigade: https://www.london-fire.gov.uk/about-us/grenfell-tower-investigation-and-review-team-gtirt/</w:t>
              </w:r>
            </w:p>
            <w:p w14:paraId="63CE48A2" w14:textId="77777777" w:rsidR="00213B66" w:rsidRPr="00213B66" w:rsidRDefault="00213B66" w:rsidP="00213B66">
              <w:pPr>
                <w:pStyle w:val="Bibliography"/>
                <w:ind w:left="720" w:hanging="720"/>
                <w:rPr>
                  <w:rFonts w:ascii="Arial" w:hAnsi="Arial" w:cs="Arial"/>
                  <w:noProof/>
                  <w:sz w:val="24"/>
                  <w:szCs w:val="24"/>
                  <w:lang w:val="en-US"/>
                </w:rPr>
              </w:pPr>
              <w:r w:rsidRPr="00213B66">
                <w:rPr>
                  <w:rFonts w:ascii="Arial" w:hAnsi="Arial" w:cs="Arial"/>
                  <w:noProof/>
                  <w:sz w:val="24"/>
                  <w:szCs w:val="24"/>
                  <w:lang w:val="en-US"/>
                </w:rPr>
                <w:t xml:space="preserve">London Fire Brigade. (2021). </w:t>
              </w:r>
              <w:r w:rsidRPr="00213B66">
                <w:rPr>
                  <w:rFonts w:ascii="Arial" w:hAnsi="Arial" w:cs="Arial"/>
                  <w:i/>
                  <w:iCs/>
                  <w:noProof/>
                  <w:sz w:val="24"/>
                  <w:szCs w:val="24"/>
                  <w:lang w:val="en-US"/>
                </w:rPr>
                <w:t>Working together for London. How do we collaborate with London Ambulance Service and Metropolitan Police Service?</w:t>
              </w:r>
              <w:r w:rsidRPr="00213B66">
                <w:rPr>
                  <w:rFonts w:ascii="Arial" w:hAnsi="Arial" w:cs="Arial"/>
                  <w:noProof/>
                  <w:sz w:val="24"/>
                  <w:szCs w:val="24"/>
                  <w:lang w:val="en-US"/>
                </w:rPr>
                <w:t xml:space="preserve"> Retrieved Feburary 5, 2021, from London Fire Brigade: https://www.london-fire.gov.uk/about-us/what-we-do/work-with-other-emergency-services/</w:t>
              </w:r>
            </w:p>
            <w:p w14:paraId="7BC55E44" w14:textId="77777777" w:rsidR="00213B66" w:rsidRPr="00213B66" w:rsidRDefault="00213B66" w:rsidP="00213B66">
              <w:pPr>
                <w:pStyle w:val="Bibliography"/>
                <w:ind w:left="720" w:hanging="720"/>
                <w:rPr>
                  <w:rFonts w:ascii="Arial" w:hAnsi="Arial" w:cs="Arial"/>
                  <w:noProof/>
                  <w:sz w:val="24"/>
                  <w:szCs w:val="24"/>
                  <w:lang w:val="en-US"/>
                </w:rPr>
              </w:pPr>
              <w:r w:rsidRPr="00213B66">
                <w:rPr>
                  <w:rFonts w:ascii="Arial" w:hAnsi="Arial" w:cs="Arial"/>
                  <w:noProof/>
                  <w:sz w:val="24"/>
                  <w:szCs w:val="24"/>
                  <w:lang w:val="en-US"/>
                </w:rPr>
                <w:t xml:space="preserve">News, B. (2017, June 14). </w:t>
              </w:r>
              <w:r w:rsidRPr="00213B66">
                <w:rPr>
                  <w:rFonts w:ascii="Arial" w:hAnsi="Arial" w:cs="Arial"/>
                  <w:i/>
                  <w:iCs/>
                  <w:noProof/>
                  <w:sz w:val="24"/>
                  <w:szCs w:val="24"/>
                  <w:lang w:val="en-US"/>
                </w:rPr>
                <w:t>'Amazing' emergency services work through night at Grenfell Tower fire</w:t>
              </w:r>
              <w:r w:rsidRPr="00213B66">
                <w:rPr>
                  <w:rFonts w:ascii="Arial" w:hAnsi="Arial" w:cs="Arial"/>
                  <w:noProof/>
                  <w:sz w:val="24"/>
                  <w:szCs w:val="24"/>
                  <w:lang w:val="en-US"/>
                </w:rPr>
                <w:t>. Retrieved Feburary 2, 2021, from BBC News: https://www.bbc.co.uk/news/newsbeat-40270546</w:t>
              </w:r>
            </w:p>
            <w:p w14:paraId="5DBE5ABA" w14:textId="77777777" w:rsidR="00213B66" w:rsidRPr="00213B66" w:rsidRDefault="00213B66" w:rsidP="00213B66">
              <w:pPr>
                <w:pStyle w:val="Bibliography"/>
                <w:ind w:left="720" w:hanging="720"/>
                <w:rPr>
                  <w:rFonts w:ascii="Arial" w:hAnsi="Arial" w:cs="Arial"/>
                  <w:noProof/>
                  <w:sz w:val="24"/>
                  <w:szCs w:val="24"/>
                  <w:lang w:val="en-US"/>
                </w:rPr>
              </w:pPr>
              <w:r w:rsidRPr="00213B66">
                <w:rPr>
                  <w:rFonts w:ascii="Arial" w:hAnsi="Arial" w:cs="Arial"/>
                  <w:noProof/>
                  <w:sz w:val="24"/>
                  <w:szCs w:val="24"/>
                  <w:lang w:val="en-US"/>
                </w:rPr>
                <w:t xml:space="preserve">The Guardian. (2020, October 25). </w:t>
              </w:r>
              <w:r w:rsidRPr="00213B66">
                <w:rPr>
                  <w:rFonts w:ascii="Arial" w:hAnsi="Arial" w:cs="Arial"/>
                  <w:i/>
                  <w:iCs/>
                  <w:noProof/>
                  <w:sz w:val="24"/>
                  <w:szCs w:val="24"/>
                  <w:lang w:val="en-US"/>
                </w:rPr>
                <w:t>Police investigating Grenfell Tower fire make first arrest</w:t>
              </w:r>
              <w:r w:rsidRPr="00213B66">
                <w:rPr>
                  <w:rFonts w:ascii="Arial" w:hAnsi="Arial" w:cs="Arial"/>
                  <w:noProof/>
                  <w:sz w:val="24"/>
                  <w:szCs w:val="24"/>
                  <w:lang w:val="en-US"/>
                </w:rPr>
                <w:t>. Retrieved Feburary 5, 2021, from The Guardian: https://www.theguardian.com/uk-news/2020/oct/25/police-investigating-grenfell-tower-fire-make-first-arrest</w:t>
              </w:r>
            </w:p>
            <w:p w14:paraId="6AAB6D81" w14:textId="77777777" w:rsidR="00213B66" w:rsidRPr="00213B66" w:rsidRDefault="00213B66" w:rsidP="00213B66">
              <w:pPr>
                <w:pStyle w:val="Bibliography"/>
                <w:ind w:left="720" w:hanging="720"/>
                <w:rPr>
                  <w:rFonts w:ascii="Arial" w:hAnsi="Arial" w:cs="Arial"/>
                  <w:noProof/>
                  <w:sz w:val="24"/>
                  <w:szCs w:val="24"/>
                  <w:lang w:val="en-US"/>
                </w:rPr>
              </w:pPr>
              <w:r w:rsidRPr="00213B66">
                <w:rPr>
                  <w:rFonts w:ascii="Arial" w:hAnsi="Arial" w:cs="Arial"/>
                  <w:noProof/>
                  <w:sz w:val="24"/>
                  <w:szCs w:val="24"/>
                  <w:lang w:val="en-US"/>
                </w:rPr>
                <w:t xml:space="preserve">The Guardian. (2021, Feburary). </w:t>
              </w:r>
              <w:r w:rsidRPr="00213B66">
                <w:rPr>
                  <w:rFonts w:ascii="Arial" w:hAnsi="Arial" w:cs="Arial"/>
                  <w:i/>
                  <w:iCs/>
                  <w:noProof/>
                  <w:sz w:val="24"/>
                  <w:szCs w:val="24"/>
                  <w:lang w:val="en-US"/>
                </w:rPr>
                <w:t>Grenfell Tower Fire</w:t>
              </w:r>
              <w:r w:rsidRPr="00213B66">
                <w:rPr>
                  <w:rFonts w:ascii="Arial" w:hAnsi="Arial" w:cs="Arial"/>
                  <w:noProof/>
                  <w:sz w:val="24"/>
                  <w:szCs w:val="24"/>
                  <w:lang w:val="en-US"/>
                </w:rPr>
                <w:t>. Retrieved Feburary 2, 2021, from The Guardian: https://www.theguardian.com/uk-news/grenfell-tower-fire</w:t>
              </w:r>
            </w:p>
            <w:p w14:paraId="4D94E932" w14:textId="77777777" w:rsidR="00213B66" w:rsidRPr="00213B66" w:rsidRDefault="00213B66" w:rsidP="00213B66">
              <w:pPr>
                <w:pStyle w:val="Bibliography"/>
                <w:ind w:left="720" w:hanging="720"/>
                <w:rPr>
                  <w:rFonts w:ascii="Arial" w:hAnsi="Arial" w:cs="Arial"/>
                  <w:noProof/>
                  <w:sz w:val="24"/>
                  <w:szCs w:val="24"/>
                  <w:lang w:val="en-US"/>
                </w:rPr>
              </w:pPr>
              <w:r w:rsidRPr="00213B66">
                <w:rPr>
                  <w:rFonts w:ascii="Arial" w:hAnsi="Arial" w:cs="Arial"/>
                  <w:noProof/>
                  <w:sz w:val="24"/>
                  <w:szCs w:val="24"/>
                  <w:lang w:val="en-US"/>
                </w:rPr>
                <w:t xml:space="preserve">The Telegraph. (2018, October 9). </w:t>
              </w:r>
              <w:r w:rsidRPr="00213B66">
                <w:rPr>
                  <w:rFonts w:ascii="Arial" w:hAnsi="Arial" w:cs="Arial"/>
                  <w:i/>
                  <w:iCs/>
                  <w:noProof/>
                  <w:sz w:val="24"/>
                  <w:szCs w:val="24"/>
                  <w:lang w:val="en-US"/>
                </w:rPr>
                <w:t>Police close arson case without visiting scene after victims carried out their own investigation</w:t>
              </w:r>
              <w:r w:rsidRPr="00213B66">
                <w:rPr>
                  <w:rFonts w:ascii="Arial" w:hAnsi="Arial" w:cs="Arial"/>
                  <w:noProof/>
                  <w:sz w:val="24"/>
                  <w:szCs w:val="24"/>
                  <w:lang w:val="en-US"/>
                </w:rPr>
                <w:t>. Retrieved Feburary 5, 2021, from The Telegraph: https://www.telegraph.co.uk/news/2018/10/09/police-close-arson-case-without-visiting-scene-victims-carried/</w:t>
              </w:r>
            </w:p>
            <w:p w14:paraId="64C2FC40" w14:textId="77777777" w:rsidR="00213B66" w:rsidRPr="00213B66" w:rsidRDefault="00213B66" w:rsidP="00213B66">
              <w:pPr>
                <w:pStyle w:val="Bibliography"/>
                <w:ind w:left="720" w:hanging="720"/>
                <w:rPr>
                  <w:rFonts w:ascii="Arial" w:hAnsi="Arial" w:cs="Arial"/>
                  <w:noProof/>
                  <w:sz w:val="24"/>
                  <w:szCs w:val="24"/>
                  <w:lang w:val="en-US"/>
                </w:rPr>
              </w:pPr>
              <w:r w:rsidRPr="00213B66">
                <w:rPr>
                  <w:rFonts w:ascii="Arial" w:hAnsi="Arial" w:cs="Arial"/>
                  <w:noProof/>
                  <w:sz w:val="24"/>
                  <w:szCs w:val="24"/>
                  <w:lang w:val="en-US"/>
                </w:rPr>
                <w:t xml:space="preserve">Wankhade, P. (2019, October 31). </w:t>
              </w:r>
              <w:r w:rsidRPr="00213B66">
                <w:rPr>
                  <w:rFonts w:ascii="Arial" w:hAnsi="Arial" w:cs="Arial"/>
                  <w:i/>
                  <w:iCs/>
                  <w:noProof/>
                  <w:sz w:val="24"/>
                  <w:szCs w:val="24"/>
                  <w:lang w:val="en-US"/>
                </w:rPr>
                <w:t>The Conversation</w:t>
              </w:r>
              <w:r w:rsidRPr="00213B66">
                <w:rPr>
                  <w:rFonts w:ascii="Arial" w:hAnsi="Arial" w:cs="Arial"/>
                  <w:noProof/>
                  <w:sz w:val="24"/>
                  <w:szCs w:val="24"/>
                  <w:lang w:val="en-US"/>
                </w:rPr>
                <w:t>. Retrieved Feburary 5, 2021, from Grenfell Tower inquiry: expert explains four main findings – and how emergency services must improve: https://theconversation.com/grenfell-tower-inquiry-expert-explains-four-main-findings-and-how-emergency-services-must-improve-126163</w:t>
              </w:r>
            </w:p>
            <w:p w14:paraId="68AD18DA" w14:textId="167CD298" w:rsidR="00213B66" w:rsidRPr="00213B66" w:rsidRDefault="00213B66" w:rsidP="00213B66">
              <w:pPr>
                <w:rPr>
                  <w:rFonts w:ascii="Arial" w:hAnsi="Arial" w:cs="Arial"/>
                  <w:sz w:val="24"/>
                  <w:szCs w:val="24"/>
                </w:rPr>
              </w:pPr>
              <w:r w:rsidRPr="00213B66">
                <w:rPr>
                  <w:rFonts w:ascii="Arial" w:hAnsi="Arial" w:cs="Arial"/>
                  <w:b/>
                  <w:bCs/>
                  <w:noProof/>
                  <w:sz w:val="24"/>
                  <w:szCs w:val="24"/>
                </w:rPr>
                <w:fldChar w:fldCharType="end"/>
              </w:r>
            </w:p>
          </w:sdtContent>
        </w:sdt>
      </w:sdtContent>
    </w:sdt>
    <w:p w14:paraId="09349388" w14:textId="410C8732" w:rsidR="00B47379" w:rsidRPr="00213B66" w:rsidRDefault="00B47379" w:rsidP="009E2156">
      <w:pPr>
        <w:rPr>
          <w:rFonts w:ascii="Arial" w:hAnsi="Arial" w:cs="Arial"/>
          <w:color w:val="000000"/>
          <w:sz w:val="24"/>
          <w:szCs w:val="24"/>
          <w:shd w:val="clear" w:color="auto" w:fill="FFFFFF"/>
        </w:rPr>
      </w:pPr>
    </w:p>
    <w:p w14:paraId="18AB6B3F" w14:textId="33CB7739" w:rsidR="00B47379" w:rsidRPr="00213B66" w:rsidRDefault="00B47379" w:rsidP="009E2156">
      <w:pPr>
        <w:rPr>
          <w:rFonts w:ascii="Arial" w:hAnsi="Arial" w:cs="Arial"/>
          <w:color w:val="000000"/>
          <w:sz w:val="24"/>
          <w:szCs w:val="24"/>
          <w:shd w:val="clear" w:color="auto" w:fill="FFFFFF"/>
        </w:rPr>
      </w:pPr>
    </w:p>
    <w:p w14:paraId="764CF066" w14:textId="77777777" w:rsidR="00DC73E3" w:rsidRPr="00213B66" w:rsidRDefault="00DC73E3" w:rsidP="009E2156">
      <w:pPr>
        <w:rPr>
          <w:rFonts w:ascii="Arial" w:hAnsi="Arial" w:cs="Arial"/>
          <w:sz w:val="24"/>
          <w:szCs w:val="24"/>
        </w:rPr>
      </w:pPr>
    </w:p>
    <w:p w14:paraId="71AE0860" w14:textId="626A72C8" w:rsidR="009E2156" w:rsidRPr="00213B66" w:rsidRDefault="009E2156" w:rsidP="009E2156">
      <w:pPr>
        <w:rPr>
          <w:rFonts w:ascii="Arial" w:hAnsi="Arial" w:cs="Arial"/>
          <w:sz w:val="24"/>
          <w:szCs w:val="24"/>
        </w:rPr>
      </w:pPr>
    </w:p>
    <w:p w14:paraId="0D15BEBC" w14:textId="7AC6F7A0" w:rsidR="009E2156" w:rsidRPr="00213B66" w:rsidRDefault="009E2156" w:rsidP="002F10C4">
      <w:pPr>
        <w:rPr>
          <w:rFonts w:ascii="Arial" w:hAnsi="Arial" w:cs="Arial"/>
          <w:sz w:val="24"/>
          <w:szCs w:val="24"/>
        </w:rPr>
      </w:pPr>
    </w:p>
    <w:p w14:paraId="205D876E" w14:textId="77777777" w:rsidR="009E2156" w:rsidRPr="00213B66" w:rsidRDefault="009E2156" w:rsidP="009E2156">
      <w:pPr>
        <w:rPr>
          <w:rFonts w:ascii="Arial" w:hAnsi="Arial" w:cs="Arial"/>
          <w:sz w:val="24"/>
          <w:szCs w:val="24"/>
        </w:rPr>
      </w:pPr>
    </w:p>
    <w:p w14:paraId="2596DEF8" w14:textId="6A9367C5" w:rsidR="00213B66" w:rsidRPr="00213B66" w:rsidRDefault="00213B66" w:rsidP="00213B66">
      <w:pPr>
        <w:tabs>
          <w:tab w:val="left" w:pos="5209"/>
        </w:tabs>
        <w:rPr>
          <w:rFonts w:ascii="Arial" w:hAnsi="Arial" w:cs="Arial"/>
          <w:sz w:val="24"/>
          <w:szCs w:val="24"/>
        </w:rPr>
      </w:pPr>
    </w:p>
    <w:sectPr w:rsidR="00213B66" w:rsidRPr="00213B66">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AFEE47" w14:textId="77777777" w:rsidR="009E2156" w:rsidRDefault="009E2156" w:rsidP="009E2156">
      <w:pPr>
        <w:spacing w:after="0" w:line="240" w:lineRule="auto"/>
      </w:pPr>
      <w:r>
        <w:separator/>
      </w:r>
    </w:p>
  </w:endnote>
  <w:endnote w:type="continuationSeparator" w:id="0">
    <w:p w14:paraId="75AFD43B" w14:textId="77777777" w:rsidR="009E2156" w:rsidRDefault="009E2156" w:rsidP="009E21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369EF0" w14:textId="77777777" w:rsidR="009E2156" w:rsidRDefault="009E2156" w:rsidP="009E2156">
      <w:pPr>
        <w:spacing w:after="0" w:line="240" w:lineRule="auto"/>
      </w:pPr>
      <w:r>
        <w:separator/>
      </w:r>
    </w:p>
  </w:footnote>
  <w:footnote w:type="continuationSeparator" w:id="0">
    <w:p w14:paraId="7B094435" w14:textId="77777777" w:rsidR="009E2156" w:rsidRDefault="009E2156" w:rsidP="009E21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39482E" w14:textId="69AAD307" w:rsidR="009E2156" w:rsidRPr="009E2156" w:rsidRDefault="009E2156" w:rsidP="009E2156">
    <w:pPr>
      <w:pStyle w:val="Header"/>
      <w:jc w:val="right"/>
      <w:rPr>
        <w:rFonts w:ascii="Arial" w:hAnsi="Arial" w:cs="Arial"/>
        <w:sz w:val="24"/>
        <w:szCs w:val="24"/>
      </w:rPr>
    </w:pPr>
    <w:r>
      <w:rPr>
        <w:rFonts w:ascii="Arial" w:hAnsi="Arial" w:cs="Arial"/>
        <w:sz w:val="24"/>
        <w:szCs w:val="24"/>
      </w:rPr>
      <w:t>Rob Jones (2004654)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CD49F2"/>
    <w:multiLevelType w:val="hybridMultilevel"/>
    <w:tmpl w:val="2AEC2400"/>
    <w:lvl w:ilvl="0" w:tplc="2F3A3A04">
      <w:numFmt w:val="decimal"/>
      <w:lvlText w:val="5.%1"/>
      <w:lvlJc w:val="left"/>
      <w:pPr>
        <w:ind w:left="36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BE048A"/>
    <w:multiLevelType w:val="hybridMultilevel"/>
    <w:tmpl w:val="B3F08098"/>
    <w:lvl w:ilvl="0" w:tplc="B94C11AE">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9E40E43"/>
    <w:multiLevelType w:val="hybridMultilevel"/>
    <w:tmpl w:val="86BC6056"/>
    <w:lvl w:ilvl="0" w:tplc="B4A8088A">
      <w:start w:val="1"/>
      <w:numFmt w:val="decimal"/>
      <w:lvlText w:val="4.%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FA5FE6"/>
    <w:multiLevelType w:val="hybridMultilevel"/>
    <w:tmpl w:val="7966B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1B5BC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68571AA"/>
    <w:multiLevelType w:val="hybridMultilevel"/>
    <w:tmpl w:val="25BE594A"/>
    <w:lvl w:ilvl="0" w:tplc="2F3A3A04">
      <w:numFmt w:val="decimal"/>
      <w:lvlText w:val="5.%1"/>
      <w:lvlJc w:val="left"/>
      <w:pPr>
        <w:ind w:left="36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6AA0B25"/>
    <w:multiLevelType w:val="hybridMultilevel"/>
    <w:tmpl w:val="65201452"/>
    <w:lvl w:ilvl="0" w:tplc="B4A8088A">
      <w:start w:val="1"/>
      <w:numFmt w:val="decimal"/>
      <w:lvlText w:val="4.%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A4F5E58"/>
    <w:multiLevelType w:val="hybridMultilevel"/>
    <w:tmpl w:val="E9A861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F533353"/>
    <w:multiLevelType w:val="multilevel"/>
    <w:tmpl w:val="A468A4E2"/>
    <w:lvl w:ilvl="0">
      <w:start w:val="20"/>
      <w:numFmt w:val="none"/>
      <w:lvlText w:val="2."/>
      <w:lvlJc w:val="left"/>
      <w:pPr>
        <w:ind w:left="360" w:hanging="360"/>
      </w:pPr>
      <w:rPr>
        <w:rFonts w:hint="default"/>
      </w:rPr>
    </w:lvl>
    <w:lvl w:ilvl="1">
      <w:start w:val="1"/>
      <w:numFmt w:val="none"/>
      <w:lvlText w:val="2.1"/>
      <w:lvlJc w:val="left"/>
      <w:pPr>
        <w:ind w:left="792" w:hanging="432"/>
      </w:pPr>
      <w:rPr>
        <w:rFonts w:hint="default"/>
      </w:rPr>
    </w:lvl>
    <w:lvl w:ilvl="2">
      <w:start w:val="1"/>
      <w:numFmt w:val="none"/>
      <w:lvlText w:val="2.2"/>
      <w:lvlJc w:val="left"/>
      <w:pPr>
        <w:ind w:left="1224" w:hanging="504"/>
      </w:pPr>
      <w:rPr>
        <w:rFonts w:hint="default"/>
      </w:rPr>
    </w:lvl>
    <w:lvl w:ilvl="3">
      <w:start w:val="1"/>
      <w:numFmt w:val="decimal"/>
      <w:lvlText w:val="%4%12.3"/>
      <w:lvlJc w:val="left"/>
      <w:pPr>
        <w:ind w:left="1728" w:hanging="648"/>
      </w:pPr>
      <w:rPr>
        <w:rFonts w:hint="default"/>
      </w:rPr>
    </w:lvl>
    <w:lvl w:ilvl="4">
      <w:start w:val="1"/>
      <w:numFmt w:val="none"/>
      <w:lvlText w:val="%5%12.4"/>
      <w:lvlJc w:val="left"/>
      <w:pPr>
        <w:ind w:left="2232" w:hanging="792"/>
      </w:pPr>
      <w:rPr>
        <w:rFonts w:hint="default"/>
      </w:rPr>
    </w:lvl>
    <w:lvl w:ilvl="5">
      <w:start w:val="1"/>
      <w:numFmt w:val="none"/>
      <w:lvlText w:val="2.5"/>
      <w:lvlJc w:val="left"/>
      <w:pPr>
        <w:ind w:left="2736" w:hanging="936"/>
      </w:pPr>
      <w:rPr>
        <w:rFonts w:hint="default"/>
      </w:rPr>
    </w:lvl>
    <w:lvl w:ilvl="6">
      <w:start w:val="1"/>
      <w:numFmt w:val="none"/>
      <w:lvlText w:val=""/>
      <w:lvlJc w:val="left"/>
      <w:pPr>
        <w:ind w:left="3240" w:hanging="1080"/>
      </w:pPr>
      <w:rPr>
        <w:rFonts w:hint="default"/>
      </w:rPr>
    </w:lvl>
    <w:lvl w:ilvl="7">
      <w:start w:val="1"/>
      <w:numFmt w:val="none"/>
      <w:lvlText w:val=""/>
      <w:lvlJc w:val="left"/>
      <w:pPr>
        <w:ind w:left="3744" w:hanging="1224"/>
      </w:pPr>
      <w:rPr>
        <w:rFonts w:hint="default"/>
      </w:rPr>
    </w:lvl>
    <w:lvl w:ilvl="8">
      <w:start w:val="1"/>
      <w:numFmt w:val="none"/>
      <w:lvlText w:val=""/>
      <w:lvlJc w:val="left"/>
      <w:pPr>
        <w:ind w:left="4320" w:hanging="1440"/>
      </w:pPr>
      <w:rPr>
        <w:rFonts w:hint="default"/>
      </w:rPr>
    </w:lvl>
  </w:abstractNum>
  <w:abstractNum w:abstractNumId="9" w15:restartNumberingAfterBreak="0">
    <w:nsid w:val="34B83726"/>
    <w:multiLevelType w:val="multilevel"/>
    <w:tmpl w:val="BD1A0C3C"/>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3B6C5789"/>
    <w:multiLevelType w:val="multilevel"/>
    <w:tmpl w:val="3F46BBE0"/>
    <w:lvl w:ilvl="0">
      <w:start w:val="1"/>
      <w:numFmt w:val="decimal"/>
      <w:lvlText w:val="%1"/>
      <w:lvlJc w:val="left"/>
      <w:pPr>
        <w:ind w:left="360" w:hanging="360"/>
      </w:pPr>
      <w:rPr>
        <w:rFonts w:hint="default"/>
        <w:color w:val="auto"/>
      </w:rPr>
    </w:lvl>
    <w:lvl w:ilvl="1">
      <w:numFmt w:val="decimal"/>
      <w:lvlText w:val="%1.%2"/>
      <w:lvlJc w:val="left"/>
      <w:pPr>
        <w:ind w:left="360" w:hanging="360"/>
      </w:pPr>
      <w:rPr>
        <w:rFonts w:hint="default"/>
        <w:b/>
        <w:bCs/>
        <w:color w:val="auto"/>
      </w:rPr>
    </w:lvl>
    <w:lvl w:ilvl="2">
      <w:start w:val="1"/>
      <w:numFmt w:val="decimal"/>
      <w:lvlText w:val="%1.%2.%3"/>
      <w:lvlJc w:val="left"/>
      <w:pPr>
        <w:ind w:left="720" w:hanging="720"/>
      </w:pPr>
      <w:rPr>
        <w:rFonts w:hint="default"/>
        <w:color w:val="auto"/>
      </w:rPr>
    </w:lvl>
    <w:lvl w:ilvl="3">
      <w:start w:val="1"/>
      <w:numFmt w:val="decimal"/>
      <w:lvlText w:val="%1.%2.%3.%4"/>
      <w:lvlJc w:val="left"/>
      <w:pPr>
        <w:ind w:left="1080" w:hanging="108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440" w:hanging="1440"/>
      </w:pPr>
      <w:rPr>
        <w:rFonts w:hint="default"/>
        <w:color w:val="auto"/>
      </w:rPr>
    </w:lvl>
    <w:lvl w:ilvl="6">
      <w:start w:val="1"/>
      <w:numFmt w:val="decimal"/>
      <w:lvlText w:val="%1.%2.%3.%4.%5.%6.%7"/>
      <w:lvlJc w:val="left"/>
      <w:pPr>
        <w:ind w:left="1440" w:hanging="1440"/>
      </w:pPr>
      <w:rPr>
        <w:rFonts w:hint="default"/>
        <w:color w:val="auto"/>
      </w:rPr>
    </w:lvl>
    <w:lvl w:ilvl="7">
      <w:start w:val="1"/>
      <w:numFmt w:val="decimal"/>
      <w:lvlText w:val="%1.%2.%3.%4.%5.%6.%7.%8"/>
      <w:lvlJc w:val="left"/>
      <w:pPr>
        <w:ind w:left="1800" w:hanging="1800"/>
      </w:pPr>
      <w:rPr>
        <w:rFonts w:hint="default"/>
        <w:color w:val="auto"/>
      </w:rPr>
    </w:lvl>
    <w:lvl w:ilvl="8">
      <w:start w:val="1"/>
      <w:numFmt w:val="decimal"/>
      <w:lvlText w:val="%1.%2.%3.%4.%5.%6.%7.%8.%9"/>
      <w:lvlJc w:val="left"/>
      <w:pPr>
        <w:ind w:left="1800" w:hanging="1800"/>
      </w:pPr>
      <w:rPr>
        <w:rFonts w:hint="default"/>
        <w:color w:val="auto"/>
      </w:rPr>
    </w:lvl>
  </w:abstractNum>
  <w:abstractNum w:abstractNumId="11" w15:restartNumberingAfterBreak="0">
    <w:nsid w:val="40622D4A"/>
    <w:multiLevelType w:val="multilevel"/>
    <w:tmpl w:val="4EB6F37A"/>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5ECE4328"/>
    <w:multiLevelType w:val="hybridMultilevel"/>
    <w:tmpl w:val="301E77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102935"/>
    <w:multiLevelType w:val="hybridMultilevel"/>
    <w:tmpl w:val="B680FCFC"/>
    <w:lvl w:ilvl="0" w:tplc="187EF468">
      <w:start w:val="5"/>
      <w:numFmt w:val="decimal"/>
      <w:lvlText w:val="%1."/>
      <w:lvlJc w:val="left"/>
      <w:pPr>
        <w:ind w:left="36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F4B13D5"/>
    <w:multiLevelType w:val="hybridMultilevel"/>
    <w:tmpl w:val="12D02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A27187"/>
    <w:multiLevelType w:val="multilevel"/>
    <w:tmpl w:val="A468A4E2"/>
    <w:lvl w:ilvl="0">
      <w:start w:val="20"/>
      <w:numFmt w:val="none"/>
      <w:lvlText w:val="2."/>
      <w:lvlJc w:val="left"/>
      <w:pPr>
        <w:ind w:left="360" w:hanging="360"/>
      </w:pPr>
      <w:rPr>
        <w:rFonts w:hint="default"/>
      </w:rPr>
    </w:lvl>
    <w:lvl w:ilvl="1">
      <w:start w:val="1"/>
      <w:numFmt w:val="none"/>
      <w:lvlText w:val="2.1"/>
      <w:lvlJc w:val="left"/>
      <w:pPr>
        <w:ind w:left="792" w:hanging="432"/>
      </w:pPr>
      <w:rPr>
        <w:rFonts w:hint="default"/>
      </w:rPr>
    </w:lvl>
    <w:lvl w:ilvl="2">
      <w:start w:val="1"/>
      <w:numFmt w:val="none"/>
      <w:lvlText w:val="2.2"/>
      <w:lvlJc w:val="left"/>
      <w:pPr>
        <w:ind w:left="1224" w:hanging="504"/>
      </w:pPr>
      <w:rPr>
        <w:rFonts w:hint="default"/>
      </w:rPr>
    </w:lvl>
    <w:lvl w:ilvl="3">
      <w:start w:val="1"/>
      <w:numFmt w:val="decimal"/>
      <w:lvlText w:val="%4%12.3"/>
      <w:lvlJc w:val="left"/>
      <w:pPr>
        <w:ind w:left="1728" w:hanging="648"/>
      </w:pPr>
      <w:rPr>
        <w:rFonts w:hint="default"/>
      </w:rPr>
    </w:lvl>
    <w:lvl w:ilvl="4">
      <w:start w:val="1"/>
      <w:numFmt w:val="none"/>
      <w:lvlText w:val="%5%12.4"/>
      <w:lvlJc w:val="left"/>
      <w:pPr>
        <w:ind w:left="2232" w:hanging="792"/>
      </w:pPr>
      <w:rPr>
        <w:rFonts w:hint="default"/>
      </w:rPr>
    </w:lvl>
    <w:lvl w:ilvl="5">
      <w:start w:val="1"/>
      <w:numFmt w:val="none"/>
      <w:lvlText w:val="2.5"/>
      <w:lvlJc w:val="left"/>
      <w:pPr>
        <w:ind w:left="2736" w:hanging="936"/>
      </w:pPr>
      <w:rPr>
        <w:rFonts w:hint="default"/>
      </w:rPr>
    </w:lvl>
    <w:lvl w:ilvl="6">
      <w:start w:val="1"/>
      <w:numFmt w:val="none"/>
      <w:lvlText w:val=""/>
      <w:lvlJc w:val="left"/>
      <w:pPr>
        <w:ind w:left="3240" w:hanging="1080"/>
      </w:pPr>
      <w:rPr>
        <w:rFonts w:hint="default"/>
      </w:rPr>
    </w:lvl>
    <w:lvl w:ilvl="7">
      <w:start w:val="1"/>
      <w:numFmt w:val="none"/>
      <w:lvlText w:val=""/>
      <w:lvlJc w:val="left"/>
      <w:pPr>
        <w:ind w:left="3744" w:hanging="1224"/>
      </w:pPr>
      <w:rPr>
        <w:rFonts w:hint="default"/>
      </w:rPr>
    </w:lvl>
    <w:lvl w:ilvl="8">
      <w:start w:val="1"/>
      <w:numFmt w:val="none"/>
      <w:lvlText w:val=""/>
      <w:lvlJc w:val="left"/>
      <w:pPr>
        <w:ind w:left="4320" w:hanging="1440"/>
      </w:pPr>
      <w:rPr>
        <w:rFonts w:hint="default"/>
      </w:rPr>
    </w:lvl>
  </w:abstractNum>
  <w:abstractNum w:abstractNumId="16" w15:restartNumberingAfterBreak="0">
    <w:nsid w:val="656C22B4"/>
    <w:multiLevelType w:val="hybridMultilevel"/>
    <w:tmpl w:val="1936939E"/>
    <w:lvl w:ilvl="0" w:tplc="7B40B6C4">
      <w:start w:val="1"/>
      <w:numFmt w:val="decimal"/>
      <w:lvlText w:val="%1."/>
      <w:lvlJc w:val="left"/>
      <w:pPr>
        <w:ind w:left="1080" w:hanging="360"/>
      </w:pPr>
      <w:rPr>
        <w:sz w:val="24"/>
        <w:szCs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69372BF7"/>
    <w:multiLevelType w:val="multilevel"/>
    <w:tmpl w:val="124647E6"/>
    <w:lvl w:ilvl="0">
      <w:start w:val="2"/>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8" w15:restartNumberingAfterBreak="0">
    <w:nsid w:val="715809C6"/>
    <w:multiLevelType w:val="multilevel"/>
    <w:tmpl w:val="0809001F"/>
    <w:lvl w:ilvl="0">
      <w:start w:val="1"/>
      <w:numFmt w:val="decimal"/>
      <w:lvlText w:val="%1."/>
      <w:lvlJc w:val="left"/>
      <w:pPr>
        <w:ind w:left="360" w:hanging="360"/>
      </w:pPr>
    </w:lvl>
    <w:lvl w:ilvl="1">
      <w:start w:val="1"/>
      <w:numFmt w:val="decimal"/>
      <w:lvlText w:val="%1.%2."/>
      <w:lvlJc w:val="left"/>
      <w:pPr>
        <w:ind w:left="43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72A03767"/>
    <w:multiLevelType w:val="hybridMultilevel"/>
    <w:tmpl w:val="6A2C994C"/>
    <w:lvl w:ilvl="0" w:tplc="2494C7EE">
      <w:start w:val="1"/>
      <w:numFmt w:val="decimal"/>
      <w:lvlText w:val="5.%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75D7075"/>
    <w:multiLevelType w:val="hybridMultilevel"/>
    <w:tmpl w:val="07280B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8CD2E3E"/>
    <w:multiLevelType w:val="hybridMultilevel"/>
    <w:tmpl w:val="748EECFE"/>
    <w:lvl w:ilvl="0" w:tplc="B4A8088A">
      <w:start w:val="1"/>
      <w:numFmt w:val="decimal"/>
      <w:lvlText w:val="4.%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4"/>
  </w:num>
  <w:num w:numId="2">
    <w:abstractNumId w:val="3"/>
  </w:num>
  <w:num w:numId="3">
    <w:abstractNumId w:val="18"/>
  </w:num>
  <w:num w:numId="4">
    <w:abstractNumId w:val="10"/>
  </w:num>
  <w:num w:numId="5">
    <w:abstractNumId w:val="11"/>
  </w:num>
  <w:num w:numId="6">
    <w:abstractNumId w:val="7"/>
  </w:num>
  <w:num w:numId="7">
    <w:abstractNumId w:val="15"/>
  </w:num>
  <w:num w:numId="8">
    <w:abstractNumId w:val="4"/>
  </w:num>
  <w:num w:numId="9">
    <w:abstractNumId w:val="8"/>
  </w:num>
  <w:num w:numId="10">
    <w:abstractNumId w:val="17"/>
  </w:num>
  <w:num w:numId="11">
    <w:abstractNumId w:val="20"/>
  </w:num>
  <w:num w:numId="12">
    <w:abstractNumId w:val="12"/>
  </w:num>
  <w:num w:numId="13">
    <w:abstractNumId w:val="9"/>
  </w:num>
  <w:num w:numId="14">
    <w:abstractNumId w:val="21"/>
  </w:num>
  <w:num w:numId="15">
    <w:abstractNumId w:val="6"/>
  </w:num>
  <w:num w:numId="16">
    <w:abstractNumId w:val="2"/>
  </w:num>
  <w:num w:numId="17">
    <w:abstractNumId w:val="19"/>
  </w:num>
  <w:num w:numId="18">
    <w:abstractNumId w:val="5"/>
  </w:num>
  <w:num w:numId="19">
    <w:abstractNumId w:val="0"/>
  </w:num>
  <w:num w:numId="20">
    <w:abstractNumId w:val="16"/>
  </w:num>
  <w:num w:numId="21">
    <w:abstractNumId w:val="13"/>
  </w:num>
  <w:num w:numId="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2156"/>
    <w:rsid w:val="00060345"/>
    <w:rsid w:val="00066501"/>
    <w:rsid w:val="000A4BD7"/>
    <w:rsid w:val="000D3722"/>
    <w:rsid w:val="00104791"/>
    <w:rsid w:val="00120E99"/>
    <w:rsid w:val="00122653"/>
    <w:rsid w:val="001621AB"/>
    <w:rsid w:val="001D4488"/>
    <w:rsid w:val="00213B66"/>
    <w:rsid w:val="00233F01"/>
    <w:rsid w:val="00235878"/>
    <w:rsid w:val="0024749C"/>
    <w:rsid w:val="002667C0"/>
    <w:rsid w:val="002A1CBB"/>
    <w:rsid w:val="002C2D20"/>
    <w:rsid w:val="002F10C4"/>
    <w:rsid w:val="00342995"/>
    <w:rsid w:val="00403469"/>
    <w:rsid w:val="004428B1"/>
    <w:rsid w:val="004442E8"/>
    <w:rsid w:val="004F0763"/>
    <w:rsid w:val="004F3749"/>
    <w:rsid w:val="00534230"/>
    <w:rsid w:val="0055025B"/>
    <w:rsid w:val="005915CD"/>
    <w:rsid w:val="005A3BEE"/>
    <w:rsid w:val="005D1E43"/>
    <w:rsid w:val="005D25F1"/>
    <w:rsid w:val="005E3CDA"/>
    <w:rsid w:val="00631CFD"/>
    <w:rsid w:val="00676F92"/>
    <w:rsid w:val="006D5717"/>
    <w:rsid w:val="006E1C62"/>
    <w:rsid w:val="006E7E9A"/>
    <w:rsid w:val="007351C0"/>
    <w:rsid w:val="0074585C"/>
    <w:rsid w:val="00763151"/>
    <w:rsid w:val="00793F07"/>
    <w:rsid w:val="008A079B"/>
    <w:rsid w:val="008C7546"/>
    <w:rsid w:val="008E132C"/>
    <w:rsid w:val="008F2892"/>
    <w:rsid w:val="009949B8"/>
    <w:rsid w:val="009E2156"/>
    <w:rsid w:val="00AF00EA"/>
    <w:rsid w:val="00B47379"/>
    <w:rsid w:val="00B47524"/>
    <w:rsid w:val="00B528B5"/>
    <w:rsid w:val="00B85740"/>
    <w:rsid w:val="00C22741"/>
    <w:rsid w:val="00C357EB"/>
    <w:rsid w:val="00C45EE4"/>
    <w:rsid w:val="00C8512B"/>
    <w:rsid w:val="00D26161"/>
    <w:rsid w:val="00D37AC6"/>
    <w:rsid w:val="00D94FD1"/>
    <w:rsid w:val="00DC39F2"/>
    <w:rsid w:val="00DC73E3"/>
    <w:rsid w:val="00DC7D2B"/>
    <w:rsid w:val="00DC7F42"/>
    <w:rsid w:val="00E663D5"/>
    <w:rsid w:val="00EA5DFF"/>
    <w:rsid w:val="00ED6155"/>
    <w:rsid w:val="00F00257"/>
    <w:rsid w:val="00F3724D"/>
    <w:rsid w:val="00F675CB"/>
    <w:rsid w:val="00F879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9EA9B9"/>
  <w15:chartTrackingRefBased/>
  <w15:docId w15:val="{32EDB7CB-F49E-4A55-B5B9-343F0B6311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3B6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E21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2156"/>
  </w:style>
  <w:style w:type="paragraph" w:styleId="Footer">
    <w:name w:val="footer"/>
    <w:basedOn w:val="Normal"/>
    <w:link w:val="FooterChar"/>
    <w:uiPriority w:val="99"/>
    <w:unhideWhenUsed/>
    <w:rsid w:val="009E21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2156"/>
  </w:style>
  <w:style w:type="paragraph" w:styleId="ListParagraph">
    <w:name w:val="List Paragraph"/>
    <w:basedOn w:val="Normal"/>
    <w:uiPriority w:val="34"/>
    <w:qFormat/>
    <w:rsid w:val="00DC39F2"/>
    <w:pPr>
      <w:ind w:left="720"/>
      <w:contextualSpacing/>
    </w:pPr>
  </w:style>
  <w:style w:type="character" w:styleId="Hyperlink">
    <w:name w:val="Hyperlink"/>
    <w:basedOn w:val="DefaultParagraphFont"/>
    <w:uiPriority w:val="99"/>
    <w:unhideWhenUsed/>
    <w:rsid w:val="002A1CBB"/>
    <w:rPr>
      <w:color w:val="0563C1" w:themeColor="hyperlink"/>
      <w:u w:val="single"/>
    </w:rPr>
  </w:style>
  <w:style w:type="character" w:styleId="UnresolvedMention">
    <w:name w:val="Unresolved Mention"/>
    <w:basedOn w:val="DefaultParagraphFont"/>
    <w:uiPriority w:val="99"/>
    <w:semiHidden/>
    <w:unhideWhenUsed/>
    <w:rsid w:val="002A1CBB"/>
    <w:rPr>
      <w:color w:val="605E5C"/>
      <w:shd w:val="clear" w:color="auto" w:fill="E1DFDD"/>
    </w:rPr>
  </w:style>
  <w:style w:type="character" w:styleId="FollowedHyperlink">
    <w:name w:val="FollowedHyperlink"/>
    <w:basedOn w:val="DefaultParagraphFont"/>
    <w:uiPriority w:val="99"/>
    <w:semiHidden/>
    <w:unhideWhenUsed/>
    <w:rsid w:val="002F10C4"/>
    <w:rPr>
      <w:color w:val="954F72" w:themeColor="followedHyperlink"/>
      <w:u w:val="single"/>
    </w:rPr>
  </w:style>
  <w:style w:type="character" w:customStyle="1" w:styleId="Heading1Char">
    <w:name w:val="Heading 1 Char"/>
    <w:basedOn w:val="DefaultParagraphFont"/>
    <w:link w:val="Heading1"/>
    <w:uiPriority w:val="9"/>
    <w:rsid w:val="00213B6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13B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3373418">
      <w:bodyDiv w:val="1"/>
      <w:marLeft w:val="0"/>
      <w:marRight w:val="0"/>
      <w:marTop w:val="0"/>
      <w:marBottom w:val="0"/>
      <w:divBdr>
        <w:top w:val="none" w:sz="0" w:space="0" w:color="auto"/>
        <w:left w:val="none" w:sz="0" w:space="0" w:color="auto"/>
        <w:bottom w:val="none" w:sz="0" w:space="0" w:color="auto"/>
        <w:right w:val="none" w:sz="0" w:space="0" w:color="auto"/>
      </w:divBdr>
    </w:div>
    <w:div w:id="271594885">
      <w:bodyDiv w:val="1"/>
      <w:marLeft w:val="0"/>
      <w:marRight w:val="0"/>
      <w:marTop w:val="0"/>
      <w:marBottom w:val="0"/>
      <w:divBdr>
        <w:top w:val="none" w:sz="0" w:space="0" w:color="auto"/>
        <w:left w:val="none" w:sz="0" w:space="0" w:color="auto"/>
        <w:bottom w:val="none" w:sz="0" w:space="0" w:color="auto"/>
        <w:right w:val="none" w:sz="0" w:space="0" w:color="auto"/>
      </w:divBdr>
    </w:div>
    <w:div w:id="296187517">
      <w:bodyDiv w:val="1"/>
      <w:marLeft w:val="0"/>
      <w:marRight w:val="0"/>
      <w:marTop w:val="0"/>
      <w:marBottom w:val="0"/>
      <w:divBdr>
        <w:top w:val="none" w:sz="0" w:space="0" w:color="auto"/>
        <w:left w:val="none" w:sz="0" w:space="0" w:color="auto"/>
        <w:bottom w:val="none" w:sz="0" w:space="0" w:color="auto"/>
        <w:right w:val="none" w:sz="0" w:space="0" w:color="auto"/>
      </w:divBdr>
    </w:div>
    <w:div w:id="305282917">
      <w:bodyDiv w:val="1"/>
      <w:marLeft w:val="0"/>
      <w:marRight w:val="0"/>
      <w:marTop w:val="0"/>
      <w:marBottom w:val="0"/>
      <w:divBdr>
        <w:top w:val="none" w:sz="0" w:space="0" w:color="auto"/>
        <w:left w:val="none" w:sz="0" w:space="0" w:color="auto"/>
        <w:bottom w:val="none" w:sz="0" w:space="0" w:color="auto"/>
        <w:right w:val="none" w:sz="0" w:space="0" w:color="auto"/>
      </w:divBdr>
    </w:div>
    <w:div w:id="349570468">
      <w:bodyDiv w:val="1"/>
      <w:marLeft w:val="0"/>
      <w:marRight w:val="0"/>
      <w:marTop w:val="0"/>
      <w:marBottom w:val="0"/>
      <w:divBdr>
        <w:top w:val="none" w:sz="0" w:space="0" w:color="auto"/>
        <w:left w:val="none" w:sz="0" w:space="0" w:color="auto"/>
        <w:bottom w:val="none" w:sz="0" w:space="0" w:color="auto"/>
        <w:right w:val="none" w:sz="0" w:space="0" w:color="auto"/>
      </w:divBdr>
    </w:div>
    <w:div w:id="437066409">
      <w:bodyDiv w:val="1"/>
      <w:marLeft w:val="0"/>
      <w:marRight w:val="0"/>
      <w:marTop w:val="0"/>
      <w:marBottom w:val="0"/>
      <w:divBdr>
        <w:top w:val="none" w:sz="0" w:space="0" w:color="auto"/>
        <w:left w:val="none" w:sz="0" w:space="0" w:color="auto"/>
        <w:bottom w:val="none" w:sz="0" w:space="0" w:color="auto"/>
        <w:right w:val="none" w:sz="0" w:space="0" w:color="auto"/>
      </w:divBdr>
    </w:div>
    <w:div w:id="669523499">
      <w:bodyDiv w:val="1"/>
      <w:marLeft w:val="0"/>
      <w:marRight w:val="0"/>
      <w:marTop w:val="0"/>
      <w:marBottom w:val="0"/>
      <w:divBdr>
        <w:top w:val="none" w:sz="0" w:space="0" w:color="auto"/>
        <w:left w:val="none" w:sz="0" w:space="0" w:color="auto"/>
        <w:bottom w:val="none" w:sz="0" w:space="0" w:color="auto"/>
        <w:right w:val="none" w:sz="0" w:space="0" w:color="auto"/>
      </w:divBdr>
    </w:div>
    <w:div w:id="865873149">
      <w:bodyDiv w:val="1"/>
      <w:marLeft w:val="0"/>
      <w:marRight w:val="0"/>
      <w:marTop w:val="0"/>
      <w:marBottom w:val="0"/>
      <w:divBdr>
        <w:top w:val="none" w:sz="0" w:space="0" w:color="auto"/>
        <w:left w:val="none" w:sz="0" w:space="0" w:color="auto"/>
        <w:bottom w:val="none" w:sz="0" w:space="0" w:color="auto"/>
        <w:right w:val="none" w:sz="0" w:space="0" w:color="auto"/>
      </w:divBdr>
    </w:div>
    <w:div w:id="869609739">
      <w:bodyDiv w:val="1"/>
      <w:marLeft w:val="0"/>
      <w:marRight w:val="0"/>
      <w:marTop w:val="0"/>
      <w:marBottom w:val="0"/>
      <w:divBdr>
        <w:top w:val="none" w:sz="0" w:space="0" w:color="auto"/>
        <w:left w:val="none" w:sz="0" w:space="0" w:color="auto"/>
        <w:bottom w:val="none" w:sz="0" w:space="0" w:color="auto"/>
        <w:right w:val="none" w:sz="0" w:space="0" w:color="auto"/>
      </w:divBdr>
    </w:div>
    <w:div w:id="939683970">
      <w:bodyDiv w:val="1"/>
      <w:marLeft w:val="0"/>
      <w:marRight w:val="0"/>
      <w:marTop w:val="0"/>
      <w:marBottom w:val="0"/>
      <w:divBdr>
        <w:top w:val="none" w:sz="0" w:space="0" w:color="auto"/>
        <w:left w:val="none" w:sz="0" w:space="0" w:color="auto"/>
        <w:bottom w:val="none" w:sz="0" w:space="0" w:color="auto"/>
        <w:right w:val="none" w:sz="0" w:space="0" w:color="auto"/>
      </w:divBdr>
    </w:div>
    <w:div w:id="1112289827">
      <w:bodyDiv w:val="1"/>
      <w:marLeft w:val="0"/>
      <w:marRight w:val="0"/>
      <w:marTop w:val="0"/>
      <w:marBottom w:val="0"/>
      <w:divBdr>
        <w:top w:val="none" w:sz="0" w:space="0" w:color="auto"/>
        <w:left w:val="none" w:sz="0" w:space="0" w:color="auto"/>
        <w:bottom w:val="none" w:sz="0" w:space="0" w:color="auto"/>
        <w:right w:val="none" w:sz="0" w:space="0" w:color="auto"/>
      </w:divBdr>
    </w:div>
    <w:div w:id="1142963729">
      <w:bodyDiv w:val="1"/>
      <w:marLeft w:val="0"/>
      <w:marRight w:val="0"/>
      <w:marTop w:val="0"/>
      <w:marBottom w:val="0"/>
      <w:divBdr>
        <w:top w:val="none" w:sz="0" w:space="0" w:color="auto"/>
        <w:left w:val="none" w:sz="0" w:space="0" w:color="auto"/>
        <w:bottom w:val="none" w:sz="0" w:space="0" w:color="auto"/>
        <w:right w:val="none" w:sz="0" w:space="0" w:color="auto"/>
      </w:divBdr>
    </w:div>
    <w:div w:id="1149663433">
      <w:bodyDiv w:val="1"/>
      <w:marLeft w:val="0"/>
      <w:marRight w:val="0"/>
      <w:marTop w:val="0"/>
      <w:marBottom w:val="0"/>
      <w:divBdr>
        <w:top w:val="none" w:sz="0" w:space="0" w:color="auto"/>
        <w:left w:val="none" w:sz="0" w:space="0" w:color="auto"/>
        <w:bottom w:val="none" w:sz="0" w:space="0" w:color="auto"/>
        <w:right w:val="none" w:sz="0" w:space="0" w:color="auto"/>
      </w:divBdr>
    </w:div>
    <w:div w:id="1182741059">
      <w:bodyDiv w:val="1"/>
      <w:marLeft w:val="0"/>
      <w:marRight w:val="0"/>
      <w:marTop w:val="0"/>
      <w:marBottom w:val="0"/>
      <w:divBdr>
        <w:top w:val="none" w:sz="0" w:space="0" w:color="auto"/>
        <w:left w:val="none" w:sz="0" w:space="0" w:color="auto"/>
        <w:bottom w:val="none" w:sz="0" w:space="0" w:color="auto"/>
        <w:right w:val="none" w:sz="0" w:space="0" w:color="auto"/>
      </w:divBdr>
    </w:div>
    <w:div w:id="1257982315">
      <w:bodyDiv w:val="1"/>
      <w:marLeft w:val="0"/>
      <w:marRight w:val="0"/>
      <w:marTop w:val="0"/>
      <w:marBottom w:val="0"/>
      <w:divBdr>
        <w:top w:val="none" w:sz="0" w:space="0" w:color="auto"/>
        <w:left w:val="none" w:sz="0" w:space="0" w:color="auto"/>
        <w:bottom w:val="none" w:sz="0" w:space="0" w:color="auto"/>
        <w:right w:val="none" w:sz="0" w:space="0" w:color="auto"/>
      </w:divBdr>
    </w:div>
    <w:div w:id="1368331444">
      <w:bodyDiv w:val="1"/>
      <w:marLeft w:val="0"/>
      <w:marRight w:val="0"/>
      <w:marTop w:val="0"/>
      <w:marBottom w:val="0"/>
      <w:divBdr>
        <w:top w:val="none" w:sz="0" w:space="0" w:color="auto"/>
        <w:left w:val="none" w:sz="0" w:space="0" w:color="auto"/>
        <w:bottom w:val="none" w:sz="0" w:space="0" w:color="auto"/>
        <w:right w:val="none" w:sz="0" w:space="0" w:color="auto"/>
      </w:divBdr>
    </w:div>
    <w:div w:id="1402872197">
      <w:bodyDiv w:val="1"/>
      <w:marLeft w:val="0"/>
      <w:marRight w:val="0"/>
      <w:marTop w:val="0"/>
      <w:marBottom w:val="0"/>
      <w:divBdr>
        <w:top w:val="none" w:sz="0" w:space="0" w:color="auto"/>
        <w:left w:val="none" w:sz="0" w:space="0" w:color="auto"/>
        <w:bottom w:val="none" w:sz="0" w:space="0" w:color="auto"/>
        <w:right w:val="none" w:sz="0" w:space="0" w:color="auto"/>
      </w:divBdr>
    </w:div>
    <w:div w:id="1449468173">
      <w:bodyDiv w:val="1"/>
      <w:marLeft w:val="0"/>
      <w:marRight w:val="0"/>
      <w:marTop w:val="0"/>
      <w:marBottom w:val="0"/>
      <w:divBdr>
        <w:top w:val="none" w:sz="0" w:space="0" w:color="auto"/>
        <w:left w:val="none" w:sz="0" w:space="0" w:color="auto"/>
        <w:bottom w:val="none" w:sz="0" w:space="0" w:color="auto"/>
        <w:right w:val="none" w:sz="0" w:space="0" w:color="auto"/>
      </w:divBdr>
    </w:div>
    <w:div w:id="1638410867">
      <w:bodyDiv w:val="1"/>
      <w:marLeft w:val="0"/>
      <w:marRight w:val="0"/>
      <w:marTop w:val="0"/>
      <w:marBottom w:val="0"/>
      <w:divBdr>
        <w:top w:val="none" w:sz="0" w:space="0" w:color="auto"/>
        <w:left w:val="none" w:sz="0" w:space="0" w:color="auto"/>
        <w:bottom w:val="none" w:sz="0" w:space="0" w:color="auto"/>
        <w:right w:val="none" w:sz="0" w:space="0" w:color="auto"/>
      </w:divBdr>
    </w:div>
    <w:div w:id="1825317573">
      <w:bodyDiv w:val="1"/>
      <w:marLeft w:val="0"/>
      <w:marRight w:val="0"/>
      <w:marTop w:val="0"/>
      <w:marBottom w:val="0"/>
      <w:divBdr>
        <w:top w:val="none" w:sz="0" w:space="0" w:color="auto"/>
        <w:left w:val="none" w:sz="0" w:space="0" w:color="auto"/>
        <w:bottom w:val="none" w:sz="0" w:space="0" w:color="auto"/>
        <w:right w:val="none" w:sz="0" w:space="0" w:color="auto"/>
      </w:divBdr>
    </w:div>
    <w:div w:id="2040156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Law98</b:Tag>
    <b:SourceType>BookSection</b:SourceType>
    <b:Guid>{AC30B1A1-B606-44C7-8D73-40B21A41CFC9}</b:Guid>
    <b:Title>Evidence-Based Policing</b:Title>
    <b:Year>1998</b:Year>
    <b:Author>
      <b:BookAuthor>
        <b:NameList>
          <b:Person>
            <b:Last>Sherman</b:Last>
            <b:First>Lawrence</b:First>
            <b:Middle>W</b:Middle>
          </b:Person>
        </b:NameList>
      </b:BookAuthor>
    </b:Author>
    <b:BookTitle>Evidence-Based Policing</b:BookTitle>
    <b:Pages>3-14</b:Pages>
    <b:City>Washington, DC</b:City>
    <b:Publisher>National Police Foundation</b:Publisher>
    <b:RefOrder>2</b:RefOrder>
  </b:Source>
  <b:Source>
    <b:Tag>Col211</b:Tag>
    <b:SourceType>InternetSite</b:SourceType>
    <b:Guid>{94B1B9DA-6973-4A51-8BD1-6E3D2139185D}</b:Guid>
    <b:Title>About us</b:Title>
    <b:Year>2021</b:Year>
    <b:Author>
      <b:Author>
        <b:Corporate>College of Policing</b:Corporate>
      </b:Author>
    </b:Author>
    <b:InternetSiteTitle>College of Policing</b:InternetSiteTitle>
    <b:Month>Feburary</b:Month>
    <b:URL>https://www.college.police.uk/About/Pages/default.aspx</b:URL>
    <b:YearAccessed>2021</b:YearAccessed>
    <b:MonthAccessed>Feburary</b:MonthAccessed>
    <b:DayAccessed>1</b:DayAccessed>
    <b:RefOrder>3</b:RefOrder>
  </b:Source>
  <b:Source>
    <b:Tag>Bla21</b:Tag>
    <b:SourceType>BookSection</b:SourceType>
    <b:Guid>{87E7E7FD-4487-4739-BDF6-E1681F24413D}</b:Guid>
    <b:Title>Handbook for Policing Students 2021</b:Title>
    <b:Year>2021</b:Year>
    <b:Author>
      <b:Author>
        <b:Corporate>Blackstone</b:Corporate>
      </b:Author>
      <b:BookAuthor>
        <b:NameList>
          <b:Person>
            <b:Last>Blackstone</b:Last>
          </b:Person>
        </b:NameList>
      </b:BookAuthor>
    </b:Author>
    <b:BookTitle>Handbook for Policing Students 2021</b:BookTitle>
    <b:Pages>150-156</b:Pages>
    <b:Publisher>Blackstone</b:Publisher>
    <b:YearAccessed>2021</b:YearAccessed>
    <b:MonthAccessed>Feburary</b:MonthAccessed>
    <b:DayAccessed>1</b:DayAccessed>
    <b:RefOrder>4</b:RefOrder>
  </b:Source>
  <b:Source>
    <b:Tag>Col212</b:Tag>
    <b:SourceType>InternetSite</b:SourceType>
    <b:Guid>{13A9CB37-2F3C-435E-81E8-0B5B44B39417}</b:Guid>
    <b:Title>ATLAS</b:Title>
    <b:Year>2021</b:Year>
    <b:Author>
      <b:Author>
        <b:Corporate>College of Policing</b:Corporate>
      </b:Author>
    </b:Author>
    <b:InternetSiteTitle>College of Policing</b:InternetSiteTitle>
    <b:Month>Feburary</b:Month>
    <b:URL>https://www.college.police.uk/pages/SearchResults.aspx?k=ATLAS&amp;q=ATLAS</b:URL>
    <b:YearAccessed>2021</b:YearAccessed>
    <b:MonthAccessed>Feburary</b:MonthAccessed>
    <b:DayAccessed>1</b:DayAccessed>
    <b:RefOrder>5</b:RefOrder>
  </b:Source>
  <b:Source>
    <b:Tag>BBC19</b:Tag>
    <b:SourceType>InternetSite</b:SourceType>
    <b:Guid>{9B1C2EA1-84DD-4EE3-9CBB-BEFEC536F331}</b:Guid>
    <b:Author>
      <b:Author>
        <b:Corporate>BBC News</b:Corporate>
      </b:Author>
    </b:Author>
    <b:Title>Grenfell Tower: What happend</b:Title>
    <b:InternetSiteTitle>BBC News</b:InternetSiteTitle>
    <b:Year>2019</b:Year>
    <b:Month>October</b:Month>
    <b:Day>29</b:Day>
    <b:URL>https://www.bbc.co.uk/news/uk-40301289</b:URL>
    <b:YearAccessed>2021</b:YearAccessed>
    <b:MonthAccessed>Feburary</b:MonthAccessed>
    <b:DayAccessed>2</b:DayAccessed>
    <b:RefOrder>6</b:RefOrder>
  </b:Source>
  <b:Source>
    <b:Tag>The21</b:Tag>
    <b:SourceType>InternetSite</b:SourceType>
    <b:Guid>{BE79063F-3FF3-4472-90DD-16ACA2426D10}</b:Guid>
    <b:Author>
      <b:Author>
        <b:Corporate>The Guardian</b:Corporate>
      </b:Author>
    </b:Author>
    <b:Title>Grenfell Tower Fire</b:Title>
    <b:InternetSiteTitle>The Guardian</b:InternetSiteTitle>
    <b:Year>2021</b:Year>
    <b:Month>Feburary</b:Month>
    <b:URL>https://www.theguardian.com/uk-news/grenfell-tower-fire</b:URL>
    <b:YearAccessed>2021</b:YearAccessed>
    <b:MonthAccessed>Feburary</b:MonthAccessed>
    <b:DayAccessed>2</b:DayAccessed>
    <b:RefOrder>7</b:RefOrder>
  </b:Source>
  <b:Source>
    <b:Tag>BBC181</b:Tag>
    <b:SourceType>InternetSite</b:SourceType>
    <b:Guid>{54A5448E-4003-4746-8A55-D4A98BC1F429}</b:Guid>
    <b:Author>
      <b:Author>
        <b:Corporate>BBC News</b:Corporate>
      </b:Author>
    </b:Author>
    <b:Title>How the tragedy unfolded at Grenfell Tower</b:Title>
    <b:InternetSiteTitle>BBC News</b:InternetSiteTitle>
    <b:Year>2018</b:Year>
    <b:Month>May</b:Month>
    <b:Day>18</b:Day>
    <b:URL>https://www.bbc.co.uk/news/uk-england-london-40272168</b:URL>
    <b:YearAccessed>2021</b:YearAccessed>
    <b:MonthAccessed>Feburary</b:MonthAccessed>
    <b:DayAccessed>2</b:DayAccessed>
    <b:RefOrder>8</b:RefOrder>
  </b:Source>
  <b:Source>
    <b:Tag>Lon19</b:Tag>
    <b:SourceType>InternetSite</b:SourceType>
    <b:Guid>{1078E58B-D21F-4F67-A5F6-6C7CD65555D6}</b:Guid>
    <b:Author>
      <b:Author>
        <b:Corporate>London Fire Brigade</b:Corporate>
      </b:Author>
    </b:Author>
    <b:Title>Grenfell Tower Investigation and Review Team (GTIRT)</b:Title>
    <b:InternetSiteTitle>London Fire Brigade</b:InternetSiteTitle>
    <b:Year>2019</b:Year>
    <b:Month>October</b:Month>
    <b:URL>https://www.london-fire.gov.uk/about-us/grenfell-tower-investigation-and-review-team-gtirt/</b:URL>
    <b:YearAccessed>2021</b:YearAccessed>
    <b:MonthAccessed>Feburary</b:MonthAccessed>
    <b:DayAccessed>5</b:DayAccessed>
    <b:RefOrder>10</b:RefOrder>
  </b:Source>
  <b:Source>
    <b:Tag>Ass78</b:Tag>
    <b:SourceType>InternetSite</b:SourceType>
    <b:Guid>{110A9865-20E6-4566-9A70-4E49C3F1923D}</b:Guid>
    <b:Author>
      <b:Author>
        <b:NameList>
          <b:Person>
            <b:Last>Association</b:Last>
            <b:First>Putnam-Northern</b:First>
            <b:Middle>Westchester Fire Police</b:Middle>
          </b:Person>
        </b:NameList>
      </b:Author>
    </b:Author>
    <b:Title>Duties that have been assigned to Fire Police &amp; County Fire Police response teams</b:Title>
    <b:InternetSiteTitle>Putnam-Northern Westchester Fire Police Association</b:InternetSiteTitle>
    <b:Year>1978</b:Year>
    <b:URL>http://pnwfpa.org/page10.html</b:URL>
    <b:YearAccessed>2021</b:YearAccessed>
    <b:MonthAccessed>Feburary</b:MonthAccessed>
    <b:DayAccessed>5</b:DayAccessed>
    <b:RefOrder>12</b:RefOrder>
  </b:Source>
  <b:Source>
    <b:Tag>Wan19</b:Tag>
    <b:SourceType>InternetSite</b:SourceType>
    <b:Guid>{E77D32C6-6BCA-49F5-A46B-E940CBAD943C}</b:Guid>
    <b:Author>
      <b:Author>
        <b:NameList>
          <b:Person>
            <b:Last>Wankhade</b:Last>
            <b:First>Paresh</b:First>
          </b:Person>
        </b:NameList>
      </b:Author>
    </b:Author>
    <b:Title>The Conversation</b:Title>
    <b:InternetSiteTitle>Grenfell Tower inquiry: expert explains four main findings – and how emergency services must improve</b:InternetSiteTitle>
    <b:Year>2019</b:Year>
    <b:Month>October</b:Month>
    <b:Day>31</b:Day>
    <b:URL>https://theconversation.com/grenfell-tower-inquiry-expert-explains-four-main-findings-and-how-emergency-services-must-improve-126163</b:URL>
    <b:YearAccessed>2021</b:YearAccessed>
    <b:MonthAccessed>Feburary</b:MonthAccessed>
    <b:DayAccessed>5</b:DayAccessed>
    <b:RefOrder>14</b:RefOrder>
  </b:Source>
  <b:Source>
    <b:Tag>Ars17</b:Tag>
    <b:SourceType>InternetSite</b:SourceType>
    <b:Guid>{E9B6E2FB-2BD2-4B86-9B15-E9F80F5BEA8C}</b:Guid>
    <b:Author>
      <b:Author>
        <b:Corporate>Arson Prevention Form</b:Corporate>
      </b:Author>
    </b:Author>
    <b:Title>Fire and Rescue Service</b:Title>
    <b:InternetSiteTitle>Arson Prevention Forum</b:InternetSiteTitle>
    <b:Year>2017</b:Year>
    <b:URL>https://www.stoparsonuk.org/arson/Fire-And-Rescue-Service.php</b:URL>
    <b:YearAccessed>2021</b:YearAccessed>
    <b:MonthAccessed>Feburary</b:MonthAccessed>
    <b:DayAccessed>5</b:DayAccessed>
    <b:RefOrder>16</b:RefOrder>
  </b:Source>
  <b:Source>
    <b:Tag>Cen19</b:Tag>
    <b:SourceType>InternetSite</b:SourceType>
    <b:Guid>{D8735223-2FC4-4392-A48C-BDD1126957AB}</b:Guid>
    <b:Author>
      <b:Author>
        <b:Corporate>Centre for Research and Evidience on Security Threats</b:Corporate>
      </b:Author>
    </b:Author>
    <b:Title>The Adaptable Law Enforcement Officer: Developing A Measure Of Adaptive Effectiveness</b:Title>
    <b:InternetSiteTitle>Centre for Research and Evidience on Security Threats</b:InternetSiteTitle>
    <b:Year>2019</b:Year>
    <b:URL>https://crestresearch.ac.uk/projects/the-adaptable-law-enforcement-officer/#:~:text=The%20ability%20to%20adapt%20to,i.e.%2C%20covert%20law%20enforcement).</b:URL>
    <b:YearAccessed>2021</b:YearAccessed>
    <b:MonthAccessed>Feburary</b:MonthAccessed>
    <b:DayAccessed>5</b:DayAccessed>
    <b:RefOrder>18</b:RefOrder>
  </b:Source>
  <b:Source>
    <b:Tag>The202</b:Tag>
    <b:SourceType>InternetSite</b:SourceType>
    <b:Guid>{2DD886F1-E08D-4AD9-A733-739502FFAE22}</b:Guid>
    <b:Author>
      <b:Author>
        <b:Corporate>The Guardian</b:Corporate>
      </b:Author>
    </b:Author>
    <b:Title>Police investigating Grenfell Tower fire make first arrest</b:Title>
    <b:InternetSiteTitle>The Guardian</b:InternetSiteTitle>
    <b:Year>2020</b:Year>
    <b:Month>October</b:Month>
    <b:Day>25</b:Day>
    <b:URL>https://www.theguardian.com/uk-news/2020/oct/25/police-investigating-grenfell-tower-fire-make-first-arrest</b:URL>
    <b:YearAccessed>2021</b:YearAccessed>
    <b:MonthAccessed>Feburary</b:MonthAccessed>
    <b:DayAccessed>5</b:DayAccessed>
    <b:RefOrder>19</b:RefOrder>
  </b:Source>
  <b:Source>
    <b:Tag>BBC201</b:Tag>
    <b:SourceType>InternetSite</b:SourceType>
    <b:Guid>{DF8A8848-305B-4ABC-95BC-1A3EF4C1F370}</b:Guid>
    <b:Author>
      <b:Author>
        <b:Corporate>BBC News</b:Corporate>
      </b:Author>
    </b:Author>
    <b:Title>Grenfell Tower fire: Inquiry told firms 'deny responsibility'</b:Title>
    <b:InternetSiteTitle>BBC News</b:InternetSiteTitle>
    <b:Year>2020</b:Year>
    <b:Month>Janurary</b:Month>
    <b:Day>27</b:Day>
    <b:URL>https://www.bbc.co.uk/news/uk-51256738</b:URL>
    <b:YearAccessed>2021</b:YearAccessed>
    <b:MonthAccessed>Feburary</b:MonthAccessed>
    <b:DayAccessed>5</b:DayAccessed>
    <b:RefOrder>11</b:RefOrder>
  </b:Source>
  <b:Source>
    <b:Tag>Cam21</b:Tag>
    <b:SourceType>InternetSite</b:SourceType>
    <b:Guid>{C0AE2B05-6ED3-4DB6-A3A7-20EFEFF249C1}</b:Guid>
    <b:Author>
      <b:Author>
        <b:Corporate>Cambridge Centre for Evidence-based Policing</b:Corporate>
      </b:Author>
    </b:Author>
    <b:Title>About</b:Title>
    <b:InternetSiteTitle>Cambridge Centre for Evidence-based Policing</b:InternetSiteTitle>
    <b:URL>https://www.cambridge-ebp.co.uk/about</b:URL>
    <b:YearAccessed>2021</b:YearAccessed>
    <b:MonthAccessed>Feburary</b:MonthAccessed>
    <b:DayAccessed>1</b:DayAccessed>
    <b:RefOrder>1</b:RefOrder>
  </b:Source>
  <b:Source>
    <b:Tag>Edm11</b:Tag>
    <b:SourceType>InternetSite</b:SourceType>
    <b:Guid>{8E9BFF0D-110C-437D-8E24-E89E0D36945F}</b:Guid>
    <b:Author>
      <b:Author>
        <b:NameList>
          <b:Person>
            <b:Last>Edmondson</b:Last>
            <b:First>Amy</b:First>
            <b:Middle>C.</b:Middle>
          </b:Person>
        </b:NameList>
      </b:Author>
    </b:Author>
    <b:Title>Harvard Business Review</b:Title>
    <b:InternetSiteTitle>Strategies for Learning from Failure</b:InternetSiteTitle>
    <b:Year>2011</b:Year>
    <b:URL>https://hbr.org/2011/04/strategies-for-learning-from-failure</b:URL>
    <b:YearAccessed>2021</b:YearAccessed>
    <b:MonthAccessed>Feburary</b:MonthAccessed>
    <b:DayAccessed>2</b:DayAccessed>
    <b:RefOrder>17</b:RefOrder>
  </b:Source>
  <b:Source>
    <b:Tag>Hig19</b:Tag>
    <b:SourceType>InternetSite</b:SourceType>
    <b:Guid>{66CA9EDE-8B79-4E72-A1B7-DE383DE140B6}</b:Guid>
    <b:Author>
      <b:Author>
        <b:NameList>
          <b:Person>
            <b:Last>Higginbotham</b:Last>
            <b:First>Daniel</b:First>
          </b:Person>
        </b:NameList>
      </b:Author>
    </b:Author>
    <b:Title>Overview of the public services sector in the UK</b:Title>
    <b:InternetSiteTitle>Prospects</b:InternetSiteTitle>
    <b:Year>2019</b:Year>
    <b:Month>December</b:Month>
    <b:URL>https://www.prospects.ac.uk/jobs-and-work-experience/job-sectors/public-services-and-administration/overview-of-the-public-services-sector-in-the-uk</b:URL>
    <b:YearAccessed>2021</b:YearAccessed>
    <b:MonthAccessed>Feburary</b:MonthAccessed>
    <b:DayAccessed>5</b:DayAccessed>
    <b:RefOrder>20</b:RefOrder>
  </b:Source>
  <b:Source>
    <b:Tag>The18</b:Tag>
    <b:SourceType>InternetSite</b:SourceType>
    <b:Guid>{E34E3D71-E454-4650-A120-84B6C3F0B478}</b:Guid>
    <b:Author>
      <b:Author>
        <b:Corporate>The Telegraph</b:Corporate>
      </b:Author>
    </b:Author>
    <b:Title>Police close arson case without visiting scene after victims carried out their own investigation</b:Title>
    <b:InternetSiteTitle>The Telegraph</b:InternetSiteTitle>
    <b:Year>2018</b:Year>
    <b:Month>October</b:Month>
    <b:Day>9</b:Day>
    <b:URL>https://www.telegraph.co.uk/news/2018/10/09/police-close-arson-case-without-visiting-scene-victims-carried/</b:URL>
    <b:YearAccessed>2021</b:YearAccessed>
    <b:MonthAccessed>Feburary</b:MonthAccessed>
    <b:DayAccessed>5</b:DayAccessed>
    <b:RefOrder>15</b:RefOrder>
  </b:Source>
  <b:Source>
    <b:Tag>Lon21</b:Tag>
    <b:SourceType>InternetSite</b:SourceType>
    <b:Guid>{9B2FD496-BEED-49E8-91FC-29F88BFF7033}</b:Guid>
    <b:Author>
      <b:Author>
        <b:Corporate>London Fire Brigade</b:Corporate>
      </b:Author>
    </b:Author>
    <b:Title>Working together for London. How do we collaborate with London Ambulance Service and Metropolitan Police Service?</b:Title>
    <b:InternetSiteTitle>London Fire Brigade</b:InternetSiteTitle>
    <b:Year>2021</b:Year>
    <b:URL>https://www.london-fire.gov.uk/about-us/what-we-do/work-with-other-emergency-services/</b:URL>
    <b:YearAccessed>2021</b:YearAccessed>
    <b:MonthAccessed>Feburary</b:MonthAccessed>
    <b:DayAccessed>5</b:DayAccessed>
    <b:RefOrder>13</b:RefOrder>
  </b:Source>
  <b:Source>
    <b:Tag>New17</b:Tag>
    <b:SourceType>InternetSite</b:SourceType>
    <b:Guid>{59D17A89-A275-4571-B1C1-7BA5DC4FD65E}</b:Guid>
    <b:Author>
      <b:Author>
        <b:NameList>
          <b:Person>
            <b:Last>News</b:Last>
            <b:First>BBC</b:First>
          </b:Person>
        </b:NameList>
      </b:Author>
    </b:Author>
    <b:Title>'Amazing' emergency services work through night at Grenfell Tower fire</b:Title>
    <b:InternetSiteTitle>BBC News</b:InternetSiteTitle>
    <b:Year>2017</b:Year>
    <b:Month>June</b:Month>
    <b:Day>14</b:Day>
    <b:URL>https://www.bbc.co.uk/news/newsbeat-40270546</b:URL>
    <b:YearAccessed>2021</b:YearAccessed>
    <b:MonthAccessed>Feburary</b:MonthAccessed>
    <b:DayAccessed>2</b:DayAccessed>
    <b:RefOrder>9</b:RefOrder>
  </b:Source>
</b:Sources>
</file>

<file path=customXml/itemProps1.xml><?xml version="1.0" encoding="utf-8"?>
<ds:datastoreItem xmlns:ds="http://schemas.openxmlformats.org/officeDocument/2006/customXml" ds:itemID="{18BA1715-817A-4076-BED1-226125433E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2461</TotalTime>
  <Pages>8</Pages>
  <Words>2618</Words>
  <Characters>14928</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 Jones</dc:creator>
  <cp:keywords/>
  <dc:description/>
  <cp:lastModifiedBy>Rob Jones</cp:lastModifiedBy>
  <cp:revision>21</cp:revision>
  <dcterms:created xsi:type="dcterms:W3CDTF">2021-02-06T17:14:00Z</dcterms:created>
  <dcterms:modified xsi:type="dcterms:W3CDTF">2021-02-26T00:59:00Z</dcterms:modified>
</cp:coreProperties>
</file>