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BBA83"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This essay will examine the extent to which current classroom management strategies foster inclusivity for all learners, taking into account diverse needs and varying learning styles. Classroom management goes beyond simply delivering lessons (Newton, 2025). Classroom management includes a range of skills and techniques that educators employ to create a structured, orderly, and attentive learning environment during class time (Guido, 2018). Effective implementation of these strategies not only minimises disruptive behaviours that can hinder the learning process for both individual students and groups but also promotes positive behaviours that emphasise academic engagement and productivity (Wangdi and Namgyel, 2022). The three key principles of effective classroom management are connection, consistency, and compassion. </w:t>
      </w:r>
    </w:p>
    <w:p w14:paraId="13FEF12F"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Connection involves establishing meaningful relationships between teachers and students, including understanding students' individual needs, interests, and backgrounds, which creates a supportive learning environment. This ensures that every student, regardless of ability, receives appropriate challenges and support to learn effectively, thereby feeling valued and understood. When educators build a relationship with students, they create a sense of inclusion and trust, which can significantly enhance student engagement and motivation (Bronke, 2021). At school A, effective practice is promoted by welcoming students in the morning. This initial communication sets a welcoming mood for the day, reinforcing a sense of belonging and community within the school (Estyn, 2025). Acknowledging students as they arrive fosters a positive atmosphere and encourages engagement and openness, thereby enhancing the overall educational experience (Terada, 2018). Such relationships are essential to student wellbeing and academic success, highlighting the importance of interpersonal connections in an educational setting.</w:t>
      </w:r>
    </w:p>
    <w:p w14:paraId="36775764"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Consistency emphasises the importance of maintaining clear expectations and routines in the classroom. At school A, the consistent application of rules and procedures agreed upon by students at the beginning of the school year provides students with a structured environment where they feel secure and know what to expect, and encourages ownership (Sager, 2023). School A promotes inclusion in various ways, including the use of visual timetables and sensory breaks (Estyn, 2025). This certainty helps reduce disruptions, allowing students to focus on learning. Being consistent in communication and behaviour enables teachers to model the importance of reliability and accountability. </w:t>
      </w:r>
    </w:p>
    <w:p w14:paraId="1B605D77"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lastRenderedPageBreak/>
        <w:t xml:space="preserve">Compassion requires approaching students with empathy and understanding. Recognising that each student comes from different circumstances and may face diverse challenges, empathetic educators can provide support and encouragement tailored to individual needs. This principle fosters a positive classroom climate in which students feel valued and understood, thereby promoting their social-emotional development and resilience. School A promote compassion through listening to students and having a caring attitude (Estyn, 2025). Together, these principles create an inclusive framework for effective classroom management that prioritises student wellbeing and academic success (Bronke, 2021). </w:t>
      </w:r>
    </w:p>
    <w:p w14:paraId="5AEE524E"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Classroom management consists of five key components. These include developing effective working relationships with students, educating them on how learning occurs in the classroom, optimising the use of time, anticipating student behaviour through well-structured lesson plans, and establishing clear behavioural standards (Johnson, 2016). In addition, it is important to acknowledge good behaviour and achievements. Acknowledgement can take various forms, such as verbal praise, awards, or classroom incentives, which help to motivate students and reinforce a culture of excellence and positivity in the classroom (Just Teachers, 2023). </w:t>
      </w:r>
    </w:p>
    <w:p w14:paraId="03D85D65"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At school A, practical strategies include creating designated quiet areas in the classrooms to foster an environment conducive to focused learning (Estyn, 2025). This space is set up with comfortable seating, soft lighting, and sound-absorbing materials to minimise distractions. It is a calming area for students and can serve as a sanctuary for those who need to reflect or work independently, enhancing their ability to concentrate and explore their thoughts without interruption (MY TEACHING CUPBOARD, 2023). </w:t>
      </w:r>
    </w:p>
    <w:p w14:paraId="1E83A41D"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There are notable differences between the teaching structure and curriculum in primary and secondary schools. In primary education, a single teacher typically instructs all subjects, emphasising foundational literacy, numeracy, and social skills. The curriculum is broad and integrated. Whereas secondary schools recruit multiple subject specialist teachers, leading to a more specialised curriculum. At this level, there is a stronger focus on academic performance and exam preparation (Richards, 2024). The nature of relationships between teachers and students also varies significantly. In primary schools, the environment is more nurturing and emotionally supportive, with teachers often developing strong connections with their students. Daily routines and pastoral care play a significant role in this relationship. In secondary schools, however, interactions are more professional and centred around specific </w:t>
      </w:r>
      <w:r w:rsidRPr="351D4D1E">
        <w:rPr>
          <w:rFonts w:ascii="Times New Roman" w:eastAsia="Times New Roman" w:hAnsi="Times New Roman" w:cs="Times New Roman"/>
        </w:rPr>
        <w:lastRenderedPageBreak/>
        <w:t>subjects, resulting in a decrease in emotional intimacy. The focus changes towards academic guidance and future planning as students engage with a variety of teachers (teamtechone, 2024).</w:t>
      </w:r>
    </w:p>
    <w:p w14:paraId="3B3BBDC2"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Classroom management and behaviour feature significant differences between primary and secondary schools. In primary education, behaviour is shaped through established routines, modelling, and play. Teachers frequently employ visual cues, songs, and storytelling to reinforce rules. In contrast, behaviour management in secondary schools emphasises negotiation, consequences, and autonomy, with peer dynamics and identity issues playing a more pivotal role (National Behaviour Survey, Findings from Academic Year 2022 to 2023, 2024). Assessment methods and expectations also vary considerably. Primary schools use continuous assessment, informal feedback, and developmental milestones, with a focus on effort and progress. Conversely, secondary schools implement formal exams, coursework, and grading systems, expecting students to manage deadlines and study independently (Department for Education, 2024). The social environment differs as well. In primary schools, friendships are more straightforward and are often facilitated by teachers, with play being fundamental to both learning and social development. In secondary schools, peer influence intensifies, social hierarchies materialise, and students begin to explore their identities, relationships, and independence (Spernes, 2020). </w:t>
      </w:r>
    </w:p>
    <w:p w14:paraId="7DEB916A"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The result of unorganised classroom management can significantly hinder students' academic achievement and overall development. When teachers are unable to maintain a structured and positive learning environment, it can lead to disruptions that distract both the teacher and the students. This may result in reduced engagement, lower motivation, and a lack of focus on essential learning objectives. Furthermore, students who experience frequent disruptions may struggle to understand important concepts, resulting in gaps in their understanding and performance. Overall, poor classroom management can create an atmosphere that hinders learning, affecting students' long-term success and passion for education (Stevenson, VanLone and Barber, 2020). </w:t>
      </w:r>
    </w:p>
    <w:p w14:paraId="51369CD2"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Students may exhibit challenging behaviour for a variety of complex reasons. It is essential to recognise that behaviour functions as a means of communication. These can stem from unmet needs, where emotional or physical support is lacking, feelings of boredom that arise from insufficiently stimulating learning experiences or the impact of mental health issues that hinder their ability to focus and engage. Additionally, a troublesome home environment may </w:t>
      </w:r>
      <w:r w:rsidRPr="351D4D1E">
        <w:rPr>
          <w:rFonts w:ascii="Times New Roman" w:eastAsia="Times New Roman" w:hAnsi="Times New Roman" w:cs="Times New Roman"/>
        </w:rPr>
        <w:lastRenderedPageBreak/>
        <w:t xml:space="preserve">lead to uncertainty, while peer pressure can heighten feelings of incompetence or disregard among peers (Saeed, 2023). </w:t>
      </w:r>
    </w:p>
    <w:p w14:paraId="372B144F"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Bullying can also hinder classroom structure and learning. The lack of clear routines can create uncertainty, further adding to disruptive behaviour, as can the general classroom environment, which may not provide the safety or support necessary for appropriate learning and interaction. Managing these issues requires consistent policies and effective communication to ensure a smooth operation. Some classroom environments can feel too restrictive, limiting students' ability to express themselves creatively or engage in interactive learning. For example, rigid seating arrangements and strict rules may hinder collaboration and the free exchange of ideas among students.</w:t>
      </w:r>
    </w:p>
    <w:p w14:paraId="0AB6E362"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Conversely, other classrooms may be overly stimulating, filled with bright colours, loud noises, and numerous distractions that can overwhelm students and make it difficult for them to focus on their work. Another challenge that teachers and students face today is large class sizes, a reduction in support staff and limited resources. Managing a large number of pupils at once reduces individual attention and increases noise levels. Teachers must adapt strategies and balance structure with flexibility to create an effective learning environment that supports diverse learning styles and needs (The Challenging Behaviour Foundation, 2021). </w:t>
      </w:r>
    </w:p>
    <w:p w14:paraId="253DE16C"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Diverse learning can include students with varying learning abilities, language proficiencies, and emotional needs. At school A, pupil choice plays a crucial role in how differentiation is applied (Estyn, 2025). Students are provided with three to four levels of challenge within each task or skill development activity. This enables them to select the level of difficulty that best suits their individual needs. Gone are the days of traditional methods that separated classes into ability groups; instead, students collaborate in mixed-ability groups and choose their own challenges to work on. This allows for peer-to-peer learning (Gupta, 2022).</w:t>
      </w:r>
    </w:p>
    <w:p w14:paraId="51FDB643"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School A promotes pupil voice by actively listening to the views, preferences, and experiences of all students in accordance with Curriculum for Wales (2022). This approach fosters a genuine sense of community, as students are encouraged to utilise their skills and participate in meaningful discussions about the school's direction. The various groups contributing to this initiative include digital leaders, Gold Rights Respecting School representatives, Criw Cymraeg, Junior Road Safety Officers (JRSO), the Eco group, and the school council. Practices and policies which support school A with classroom management </w:t>
      </w:r>
      <w:r w:rsidRPr="351D4D1E">
        <w:rPr>
          <w:rFonts w:ascii="Times New Roman" w:eastAsia="Times New Roman" w:hAnsi="Times New Roman" w:cs="Times New Roman"/>
        </w:rPr>
        <w:lastRenderedPageBreak/>
        <w:t xml:space="preserve">include Emotional Learning Support Assistants (ELSA), The PATHS Programme (PATHS), professional development, and reflective practice for staff, a shared vision, high expectations, strong leadership, and recognition as a school of sanctuary (Estyn, 2025). Conditions such as behavioural difficulties, including attention deficit hyperactivity disorder (ADHD) and autism (ASD), can significantly contribute to various behavioural challenges. Students with autism may struggle to express their wants and feelings (Kelly, 2024). Moreover, underlying medical conditions might play a crucial role in these issues. It is essential to recognise that some individuals may also display learned behaviours, shaped by their experiences and environment (Cherry, 2023). </w:t>
      </w:r>
    </w:p>
    <w:p w14:paraId="0D4613DE"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Barriers to learning can be categorised as internal and external. Internal barriers develop within the individual and often comprise cognitive, emotional, and motivational challenges. Cognitive barriers may involve difficulties in processing information, such as learning disabilities or memory recall issues. Emotional barriers may arise from anxiety, low self-esteem, or fear of failure, which can inhibit a learner's willingness to engage in new tasks. Motivational barriers often demonstrate as a lack of interest or drive, sometimes linked to a disconnect between the learner's goals and the relevance of the material being studied (Gawish and Main, 2021). Factors outside the individual influence external barriers and can include social and physical challenges. Social barriers may entail a lack of support from family or peers, discrimination, or cultural stigmas that prevent participation in specific learning environments. Low parental involvement can also hinder effective classroom management. Physical barriers can encompass inadequate access to resources, such as textbooks, technology, or safe learning spaces (Green, 2021). Among the more common barriers to learning are a lack of focus, which can be enhanced by distractions both in the environment and within one's mind. Technology plays a significant role in distractions, disrupting focus, engagement, and learning in the classroom. </w:t>
      </w:r>
    </w:p>
    <w:p w14:paraId="5474D1DC"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The fear of failure can deter individuals from attempting challenging tasks. A lack of prior knowledge can create significant gaps in understanding and hinder the ability to grasp new concepts (Press, 2022). Furthermore, socioeconomic disadvantages can limit access to quality educational opportunities, further increasing the challenges learners may face (American Psychological Association, 2017). Building positive relationships is critical because it creates a safe and supportive learning environment (Kaufman, 2022). This environment fosters the development of new neural pathways, which can reinforce behaviour, known as the mirror-</w:t>
      </w:r>
      <w:r w:rsidRPr="351D4D1E">
        <w:rPr>
          <w:rFonts w:ascii="Times New Roman" w:eastAsia="Times New Roman" w:hAnsi="Times New Roman" w:cs="Times New Roman"/>
        </w:rPr>
        <w:lastRenderedPageBreak/>
        <w:t xml:space="preserve">neuron system (Sutton, 2023). Positive relationships improve academic engagement, reduce behavioural issues, and promote social-emotional development. They are fundamental to success and help build motivation. A student's self-esteem reflects their confidence and sense of self-worth. </w:t>
      </w:r>
    </w:p>
    <w:p w14:paraId="20A3D731"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At school A, students are nurtured by behaviour management techniques, including positive reinforcement, setting realistic goals, and encouraging them to embrace challenges. Furthermore, school A believes that it is vital for students to learn from their mistakes, acknowledge their feelings, focus on their strengths, foster independence, promote positive self-talk, and avoid making comparisons with others (Estyn, 2025). Promoting effective learning and teaching is a top priority for the Welsh Government Agenda, 2014. Achieving effective learning and teaching involves ensuring that educators maintain the key skills to minimise the likelihood of misbehaviour among students. This not only fosters a positive learning environment but also enhances student engagement and academic success. To realise these goals, professional development and support for teachers are crucial, allowing them to implement strategies that promote positive behaviour and effective classroom management. Behaviour policies are shaped by Welsh Government guidance. Focusing on providing teachers with the right tools is essential for creating a conducive learning environment for all students. Moreover, teachers must possess effective strategies and responses for situations where challenging behaviour develops (Welsh Government, 2012). </w:t>
      </w:r>
    </w:p>
    <w:p w14:paraId="4883265A"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Over time, various policies and frameworks have shaped classroom management in Welsh schools. The Devolution in 1999 marked the beginning of the Welsh Government's control over education. In 2001, The Learning Country established a 10-year vision for education, focusing on the importance of lifelong learning and inclusion. In 2006, Circular 47/2006 was issued, focusing on Inclusion and Pupil Support, promoting early intervention and multi-agency support for behavioural issues (Welsh Government, 2010). From 2008 to 2014, the launch of the School Effectiveness Framework (SEF) was a response to poor PISA results, leading to a shift toward greater accountability and performance monitoring (Gov Wales, 2022). Between 2015 and 2020, significant changes were implemented through the Curriculum Reform and Learner Wellbeing initiatives (Gouëdard et al., 2020). From 2021 to the present, the Framework for Evaluation, Improvement, and Accountability has been implemented, alongside updates to the Positive Relationships and Behaviour Policy, which now emphasise restorative approaches (School Improvement Guidance: Framework for </w:t>
      </w:r>
      <w:r w:rsidRPr="351D4D1E">
        <w:rPr>
          <w:rFonts w:ascii="Times New Roman" w:eastAsia="Times New Roman" w:hAnsi="Times New Roman" w:cs="Times New Roman"/>
        </w:rPr>
        <w:lastRenderedPageBreak/>
        <w:t xml:space="preserve">Evaluation, Improvement, and Accountability Draft Guidance, 2021). Whereas in the early 2000s in England, the Steer report of 2005 emphasised the importance of behavioural standards and discipline (Steer, 2009). Between 2010 and 2014, there was an increase in zero-tolerance policies, a push towards academic rigour, and heightened pressure from the Office for Standards in Education, known as Ofsted (Sellgren, 2014). Between 2015 and 2020, behavioural hubs were established, with a strong focus on routines, sanctions, and compliance (Befani et al., 2024). Since 2015, there has been a sustained commitment to a "no excuses" approach to discipline (Ward, 2019). </w:t>
      </w:r>
    </w:p>
    <w:p w14:paraId="6A632355"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There are significant differences in classroom management approaches between England and Wales. Wales tends to favour a nurturing and inclusive model that prioritises pupil wellbeing and emotional development. In this context, behaviour is often viewed as a reflection of unmet needs or developmental challenges. In England, Ofsted has a strong influence on how classroom management is approached. Conversely, England typically adopts a more structured, performance-driven approach characterised by clear rules, consequences, and a strong emphasis on teacher authority and consistency (Sullivan, 2025).</w:t>
      </w:r>
    </w:p>
    <w:p w14:paraId="784F6F82" w14:textId="77777777" w:rsidR="001D031A" w:rsidRDefault="001D031A" w:rsidP="001D031A">
      <w:pPr>
        <w:spacing w:before="240" w:after="240" w:line="360" w:lineRule="auto"/>
        <w:rPr>
          <w:rFonts w:ascii="Times New Roman" w:eastAsia="Times New Roman" w:hAnsi="Times New Roman" w:cs="Times New Roman"/>
        </w:rPr>
      </w:pPr>
      <w:r w:rsidRPr="351D4D1E">
        <w:rPr>
          <w:rFonts w:ascii="Times New Roman" w:eastAsia="Times New Roman" w:hAnsi="Times New Roman" w:cs="Times New Roman"/>
        </w:rPr>
        <w:t xml:space="preserve">Four psychological theorists who influence effective classroom management are Maslow, Skinner, Piaget, and Rogers. Collectively, they support educators in balancing behaviour management, developmental insight, emotional support, and student empowerment (Padgett, 2020). Maslow (1943) emphasised the hierarchy of needs, affirming that motivation stems from the fulfilment of both basic and complex human needs. He believed that students need to feel safe, accepted, and valued, with their emotional and physical needs met, before they can effectively focus on academics. Furthermore, fostering a sense of belonging and self-esteem is essential for promoting engagement (Cherry, 2024). At school A, students can attend breakfast club at no cost, providing a nutritious breakfast every morning. This ensures that all students start their day with a healthy meal, which is essential for their concentration and learning (Estyn, 2025). Skinner's (1938) core idea was that rewards and consequences shape behaviour. His management strategy involved utilising positive reinforcement to encourage desired behaviours, applying clear and consistent consequences for misbehaviour, and establishing routines and structure to help students internalise expectations (Brodie, 2024). At school A, rewards, praise, stickers, and positive points are used to encourage positive behaviour, while consequences are implemented to discourage negative behaviour (Estyn, 2025). Piaget (1923) focused on cognitive development, suggesting that children </w:t>
      </w:r>
      <w:r w:rsidRPr="351D4D1E">
        <w:rPr>
          <w:rFonts w:ascii="Times New Roman" w:eastAsia="Times New Roman" w:hAnsi="Times New Roman" w:cs="Times New Roman"/>
        </w:rPr>
        <w:lastRenderedPageBreak/>
        <w:t xml:space="preserve">progress through specific stages, each characterised by specific cognitive abilities. His educational approach emphasised aligning rules, instructions, and tasks with students' developmental stages, underlining the importance of hands-on activities and exploration to enhance learning. Moreover, he recognised that misbehaviour often stems from cognitive limitations rather than intentional defiance (Cherry, 2024b). School A connects to Piaget's principles by setting realistic behavioural expectations and consistently enforcing rules, while also giving students choices. Rogers (1959) advocated for a Humanistic, Student-Centred Approach, concentrating on personal growth through empathy, trust, and unconditional positive regard. His connection to the classroom involves building strong teacher-student relationships, fostering autonomy, encouraging self-expression, and ensuring emotional safety by creating a non-judgmental environment where students feel free to learn and grow.  </w:t>
      </w:r>
    </w:p>
    <w:p w14:paraId="1A75C331" w14:textId="77777777" w:rsidR="001D031A" w:rsidRDefault="001D031A" w:rsidP="001D031A">
      <w:pPr>
        <w:spacing w:before="240" w:after="240" w:line="360" w:lineRule="auto"/>
        <w:rPr>
          <w:rFonts w:ascii="Times New Roman" w:eastAsia="Times New Roman" w:hAnsi="Times New Roman" w:cs="Times New Roman"/>
          <w:sz w:val="28"/>
          <w:szCs w:val="28"/>
        </w:rPr>
      </w:pPr>
      <w:r w:rsidRPr="351D4D1E">
        <w:rPr>
          <w:rFonts w:ascii="Times New Roman" w:eastAsia="Times New Roman" w:hAnsi="Times New Roman" w:cs="Times New Roman"/>
        </w:rPr>
        <w:t xml:space="preserve">School A effectively promotes its key aspects of classroom management through its commitment to the principles of Visible Learning, a research-based framework developed by Hattie (2008). These principles empower students to explore three critical questions: "Where am I going?", "How am I going there?", and "Where to next?" By regularly addressing these questions, students gain a clearer understanding of their learning objectives, the processes involved, and the steps they need to take moving forward (Hattie, 2018). This reflective approach not only fosters self-regulation and independence among learners but also encourages them to take ownership of their educational journey (Main, 2021). To further reinforce this strategy, there is a strong emphasis on constructive feedback. Teachers provide timely, specific feedback to students, emphasising areas of strength and opportunities for growth. Moreover, students are encouraged to engage in self-assessment and peer feedback, enabling them to reflect critically on their own learning processes. This two-way feedback mechanism enables educators to tailor their planning and instructional methods, responding to the diverse needs of their students and enhancing educational outcomes. By embedding these principles into classroom practices, school A creates a fluid learning environment that promotes continuous improvement and student empowerment. A survey led by Children &amp; Young People's Health showed that 56% of professionals are frustrated with the current approaches to managing mental health and behaviour in UK schools. This serves as a concerning reminder that we must implement more proactive strategies to promote positive behaviours and enhance student wellbeing (Wayne, 2023). Classroom management, lesson planning, and administrative tasks can lead to teacher burnout and stress. The constant pressure of management contributes to emotional exhaustion and a decrease in effectiveness. </w:t>
      </w:r>
      <w:r w:rsidRPr="351D4D1E">
        <w:rPr>
          <w:rFonts w:ascii="Times New Roman" w:eastAsia="Times New Roman" w:hAnsi="Times New Roman" w:cs="Times New Roman"/>
        </w:rPr>
        <w:lastRenderedPageBreak/>
        <w:t xml:space="preserve">Therefore, having support networks and taking part in professional development are crucial (Walker, 2025). In conclusion, effective classroom management is key to creating a safe, inclusive, and engaging learning environment. This essay emphasises the importance of inclusive practices, such as differentiated instruction and definitive behaviour policies, to acknowledge the diverse needs of all learners. This must be a whole school approach for it to be effective. While classroom management principles are typically similar across England and Wales, curriculum differences such as the Curriculum for Wales (2022) require educators to adapt their approaches. Furthermore, strategies must meet developmental needs, with primary settings focusing on routines and relationships, while secondary settings emphasise structured behaviour systems. An adaptable approach to classroom management that considers national contexts is essential for supporting the success of every learner. Ongoing reflection and adaptation of management styles remain vital for achieving positive outcomes for all students. </w:t>
      </w:r>
      <w:r w:rsidRPr="351D4D1E">
        <w:rPr>
          <w:rFonts w:ascii="Times New Roman" w:eastAsia="Times New Roman" w:hAnsi="Times New Roman" w:cs="Times New Roman"/>
          <w:sz w:val="28"/>
          <w:szCs w:val="28"/>
        </w:rPr>
        <w:t xml:space="preserve"> </w:t>
      </w:r>
    </w:p>
    <w:p w14:paraId="2E51ADF2" w14:textId="77777777" w:rsidR="007E621A" w:rsidRDefault="007E621A"/>
    <w:sectPr w:rsidR="007E6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31A"/>
    <w:rsid w:val="00153CFC"/>
    <w:rsid w:val="001D031A"/>
    <w:rsid w:val="007E621A"/>
    <w:rsid w:val="008A4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E27FD"/>
  <w15:chartTrackingRefBased/>
  <w15:docId w15:val="{02C6AE8E-0CC1-4178-AD64-9B75C4C64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31A"/>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1D031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D031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D031A"/>
    <w:pPr>
      <w:keepNext/>
      <w:keepLines/>
      <w:spacing w:before="160" w:after="80" w:line="259"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D031A"/>
    <w:pPr>
      <w:keepNext/>
      <w:keepLines/>
      <w:spacing w:before="80" w:after="40" w:line="259" w:lineRule="auto"/>
      <w:outlineLvl w:val="3"/>
    </w:pPr>
    <w:rPr>
      <w:rFonts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D031A"/>
    <w:pPr>
      <w:keepNext/>
      <w:keepLines/>
      <w:spacing w:before="80" w:after="40" w:line="259" w:lineRule="auto"/>
      <w:outlineLvl w:val="4"/>
    </w:pPr>
    <w:rPr>
      <w:rFonts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D031A"/>
    <w:pPr>
      <w:keepNext/>
      <w:keepLines/>
      <w:spacing w:before="40" w:after="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D031A"/>
    <w:pPr>
      <w:keepNext/>
      <w:keepLines/>
      <w:spacing w:before="40" w:after="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D031A"/>
    <w:pPr>
      <w:keepNext/>
      <w:keepLines/>
      <w:spacing w:after="0"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D031A"/>
    <w:pPr>
      <w:keepNext/>
      <w:keepLines/>
      <w:spacing w:after="0"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3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3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3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3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3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31A"/>
    <w:rPr>
      <w:rFonts w:eastAsiaTheme="majorEastAsia" w:cstheme="majorBidi"/>
      <w:color w:val="272727" w:themeColor="text1" w:themeTint="D8"/>
    </w:rPr>
  </w:style>
  <w:style w:type="paragraph" w:styleId="Title">
    <w:name w:val="Title"/>
    <w:basedOn w:val="Normal"/>
    <w:next w:val="Normal"/>
    <w:link w:val="TitleChar"/>
    <w:uiPriority w:val="10"/>
    <w:qFormat/>
    <w:rsid w:val="001D031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D0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31A"/>
    <w:pPr>
      <w:numPr>
        <w:ilvl w:val="1"/>
      </w:numPr>
      <w:spacing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D0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31A"/>
    <w:pPr>
      <w:spacing w:before="160" w:line="259" w:lineRule="auto"/>
      <w:jc w:val="center"/>
    </w:pPr>
    <w:rPr>
      <w:rFonts w:eastAsiaTheme="minorHAns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D031A"/>
    <w:rPr>
      <w:i/>
      <w:iCs/>
      <w:color w:val="404040" w:themeColor="text1" w:themeTint="BF"/>
    </w:rPr>
  </w:style>
  <w:style w:type="paragraph" w:styleId="ListParagraph">
    <w:name w:val="List Paragraph"/>
    <w:basedOn w:val="Normal"/>
    <w:uiPriority w:val="34"/>
    <w:qFormat/>
    <w:rsid w:val="001D031A"/>
    <w:pPr>
      <w:spacing w:line="259" w:lineRule="auto"/>
      <w:ind w:left="72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1D031A"/>
    <w:rPr>
      <w:i/>
      <w:iCs/>
      <w:color w:val="0F4761" w:themeColor="accent1" w:themeShade="BF"/>
    </w:rPr>
  </w:style>
  <w:style w:type="paragraph" w:styleId="IntenseQuote">
    <w:name w:val="Intense Quote"/>
    <w:basedOn w:val="Normal"/>
    <w:next w:val="Normal"/>
    <w:link w:val="IntenseQuoteChar"/>
    <w:uiPriority w:val="30"/>
    <w:qFormat/>
    <w:rsid w:val="001D031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D031A"/>
    <w:rPr>
      <w:i/>
      <w:iCs/>
      <w:color w:val="0F4761" w:themeColor="accent1" w:themeShade="BF"/>
    </w:rPr>
  </w:style>
  <w:style w:type="character" w:styleId="IntenseReference">
    <w:name w:val="Intense Reference"/>
    <w:basedOn w:val="DefaultParagraphFont"/>
    <w:uiPriority w:val="32"/>
    <w:qFormat/>
    <w:rsid w:val="001D03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3161</Words>
  <Characters>19991</Characters>
  <Application>Microsoft Office Word</Application>
  <DocSecurity>0</DocSecurity>
  <Lines>268</Lines>
  <Paragraphs>21</Paragraphs>
  <ScaleCrop>false</ScaleCrop>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Thomas (Pembroke Dock Community School)</dc:creator>
  <cp:keywords/>
  <dc:description/>
  <cp:lastModifiedBy>L Thomas (Pembroke Dock Community School)</cp:lastModifiedBy>
  <cp:revision>1</cp:revision>
  <dcterms:created xsi:type="dcterms:W3CDTF">2025-11-02T21:46:00Z</dcterms:created>
  <dcterms:modified xsi:type="dcterms:W3CDTF">2025-11-02T21:46:00Z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a7b985c6-158c-433a-9202-a340a48f14d1</vt:lpwstr>
  </property>
</Properties>
</file>