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AF0269" w14:textId="43B84E5C" w:rsidR="00997D4E" w:rsidRPr="006316AB" w:rsidRDefault="009E4A99" w:rsidP="006316AB">
      <w:pPr>
        <w:jc w:val="center"/>
        <w:rPr>
          <w:rFonts w:ascii="Arial" w:hAnsi="Arial" w:cs="Arial"/>
          <w:b/>
          <w:bCs/>
        </w:rPr>
      </w:pPr>
      <w:r>
        <w:rPr>
          <w:rFonts w:ascii="Arial" w:hAnsi="Arial" w:cs="Arial"/>
          <w:b/>
          <w:bCs/>
        </w:rPr>
        <w:t>Critic</w:t>
      </w:r>
      <w:r w:rsidR="00E26A59">
        <w:rPr>
          <w:rFonts w:ascii="Arial" w:hAnsi="Arial" w:cs="Arial"/>
          <w:b/>
          <w:bCs/>
        </w:rPr>
        <w:t>ally evaluate the role of storytelling in terms</w:t>
      </w:r>
      <w:r w:rsidR="00537DD0">
        <w:rPr>
          <w:rFonts w:ascii="Arial" w:hAnsi="Arial" w:cs="Arial"/>
          <w:b/>
          <w:bCs/>
        </w:rPr>
        <w:t xml:space="preserve"> of children`s language, literacy and digital literacy development</w:t>
      </w:r>
    </w:p>
    <w:p w14:paraId="724D322A" w14:textId="153E03D8" w:rsidR="001F054C" w:rsidRDefault="00F87CE1" w:rsidP="00B218AB">
      <w:pPr>
        <w:rPr>
          <w:rFonts w:ascii="Arial" w:hAnsi="Arial" w:cs="Arial"/>
        </w:rPr>
      </w:pPr>
      <w:r w:rsidRPr="00F87CE1">
        <w:rPr>
          <w:rFonts w:ascii="Arial" w:hAnsi="Arial" w:cs="Arial"/>
        </w:rPr>
        <w:t xml:space="preserve">During the early years, children’s brains are highly receptive to language input, making this period crucial for language acquisition. Research has shown that the brain’s ability to absorb and process language is at its peak during these formative years, which is why early exposure to rich linguistic input is so important. Storytelling provides an invaluable resource for language development, offering children opportunities to encounter and internalize new vocabulary, sentence structures, and linguistic concepts. As children listen to stories, they are exposed to a wide range of words and expressions that they may not encounter in their day-to-day interactions. These words often include more complex or specialized vocabulary, such as terms for emotions, actions, or abstract ideas, which children can incorporate into their own speech. </w:t>
      </w:r>
      <w:r w:rsidR="001F054C" w:rsidRPr="001F054C">
        <w:rPr>
          <w:rFonts w:ascii="Arial" w:hAnsi="Arial" w:cs="Arial"/>
        </w:rPr>
        <w:t>(Snow, 2010).</w:t>
      </w:r>
    </w:p>
    <w:p w14:paraId="2F5E78CB" w14:textId="0F57010D" w:rsidR="0028770B" w:rsidRPr="0028770B" w:rsidRDefault="002F6532" w:rsidP="0028770B">
      <w:pPr>
        <w:rPr>
          <w:rFonts w:ascii="Arial" w:hAnsi="Arial" w:cs="Arial"/>
        </w:rPr>
      </w:pPr>
      <w:r>
        <w:rPr>
          <w:rFonts w:ascii="Arial" w:hAnsi="Arial" w:cs="Arial"/>
        </w:rPr>
        <w:t>The significance of storytell</w:t>
      </w:r>
      <w:r w:rsidR="00BE23D3">
        <w:rPr>
          <w:rFonts w:ascii="Arial" w:hAnsi="Arial" w:cs="Arial"/>
        </w:rPr>
        <w:t xml:space="preserve">ing </w:t>
      </w:r>
      <w:r w:rsidR="003137F6">
        <w:rPr>
          <w:rFonts w:ascii="Arial" w:hAnsi="Arial" w:cs="Arial"/>
        </w:rPr>
        <w:t>i</w:t>
      </w:r>
      <w:r w:rsidR="00BE23D3">
        <w:rPr>
          <w:rFonts w:ascii="Arial" w:hAnsi="Arial" w:cs="Arial"/>
        </w:rPr>
        <w:t>n terms of oracy, reading,</w:t>
      </w:r>
      <w:r w:rsidR="00EB5023">
        <w:rPr>
          <w:rFonts w:ascii="Arial" w:hAnsi="Arial" w:cs="Arial"/>
        </w:rPr>
        <w:t xml:space="preserve"> </w:t>
      </w:r>
      <w:r w:rsidR="00BE23D3">
        <w:rPr>
          <w:rFonts w:ascii="Arial" w:hAnsi="Arial" w:cs="Arial"/>
        </w:rPr>
        <w:t>writing and digi</w:t>
      </w:r>
      <w:r w:rsidR="00EB5023">
        <w:rPr>
          <w:rFonts w:ascii="Arial" w:hAnsi="Arial" w:cs="Arial"/>
        </w:rPr>
        <w:t>tal literacy is</w:t>
      </w:r>
      <w:r w:rsidR="0028770B">
        <w:rPr>
          <w:rFonts w:ascii="Arial" w:hAnsi="Arial" w:cs="Arial"/>
        </w:rPr>
        <w:t xml:space="preserve"> that </w:t>
      </w:r>
      <w:r w:rsidR="0028770B" w:rsidRPr="0028770B">
        <w:rPr>
          <w:rFonts w:ascii="Arial" w:hAnsi="Arial" w:cs="Arial"/>
        </w:rPr>
        <w:t xml:space="preserve">Storytelling is a fundamental aspect of human communication and has been recognized as a powerful tool for fostering language development, cultivating literacy skills, and promoting overall learning and growth in early childhood education. It serves as a </w:t>
      </w:r>
      <w:r w:rsidR="00D34076">
        <w:rPr>
          <w:rFonts w:ascii="Arial" w:hAnsi="Arial" w:cs="Arial"/>
        </w:rPr>
        <w:t>foundation</w:t>
      </w:r>
      <w:r w:rsidR="0028770B" w:rsidRPr="0028770B">
        <w:rPr>
          <w:rFonts w:ascii="Arial" w:hAnsi="Arial" w:cs="Arial"/>
        </w:rPr>
        <w:t xml:space="preserve"> for providing children with rich and engaging learning experiences that support the development of oracy, reading, writing, and digital literacy</w:t>
      </w:r>
      <w:r w:rsidR="00AF69DD">
        <w:rPr>
          <w:rFonts w:ascii="Arial" w:hAnsi="Arial" w:cs="Arial"/>
        </w:rPr>
        <w:t xml:space="preserve"> skills</w:t>
      </w:r>
      <w:r w:rsidR="0028770B" w:rsidRPr="0028770B">
        <w:rPr>
          <w:rFonts w:ascii="Arial" w:hAnsi="Arial" w:cs="Arial"/>
        </w:rPr>
        <w:t xml:space="preserve">. Through storytelling, children are exposed to a wide range of vocabulary, complex sentence structures, and diverse narrative styles, which can significantly enhance their language acquisition and communication abilities. Furthermore, storytelling encourages active </w:t>
      </w:r>
      <w:r w:rsidR="00236F9D" w:rsidRPr="0028770B">
        <w:rPr>
          <w:rFonts w:ascii="Arial" w:hAnsi="Arial" w:cs="Arial"/>
        </w:rPr>
        <w:t>engag</w:t>
      </w:r>
      <w:r w:rsidR="00236F9D">
        <w:rPr>
          <w:rFonts w:ascii="Arial" w:hAnsi="Arial" w:cs="Arial"/>
        </w:rPr>
        <w:t>em</w:t>
      </w:r>
      <w:r w:rsidR="00236F9D" w:rsidRPr="0028770B">
        <w:rPr>
          <w:rFonts w:ascii="Arial" w:hAnsi="Arial" w:cs="Arial"/>
        </w:rPr>
        <w:t>ent</w:t>
      </w:r>
      <w:r w:rsidR="0028770B" w:rsidRPr="0028770B">
        <w:rPr>
          <w:rFonts w:ascii="Arial" w:hAnsi="Arial" w:cs="Arial"/>
        </w:rPr>
        <w:t xml:space="preserve">, imagination, and critical thinking, as children are invited to make connections, predict outcomes, and share their own perspectives. By integrating storytelling into the curriculum, </w:t>
      </w:r>
      <w:r w:rsidR="0028770B">
        <w:rPr>
          <w:rFonts w:ascii="Arial" w:hAnsi="Arial" w:cs="Arial"/>
        </w:rPr>
        <w:t>Practitioners</w:t>
      </w:r>
      <w:r w:rsidR="0028770B" w:rsidRPr="0028770B">
        <w:rPr>
          <w:rFonts w:ascii="Arial" w:hAnsi="Arial" w:cs="Arial"/>
        </w:rPr>
        <w:t xml:space="preserve"> can create a nurturing environment that fosters a love of learning and empowers children to become confident, articulate, and multifaceted communicators.</w:t>
      </w:r>
      <w:r w:rsidR="0028770B">
        <w:rPr>
          <w:rFonts w:ascii="Arial" w:hAnsi="Arial" w:cs="Arial"/>
        </w:rPr>
        <w:t xml:space="preserve"> </w:t>
      </w:r>
      <w:r w:rsidR="0028770B" w:rsidRPr="0028770B">
        <w:rPr>
          <w:rFonts w:ascii="Arial" w:hAnsi="Arial" w:cs="Arial"/>
        </w:rPr>
        <w:t>(Rahiem, 2021</w:t>
      </w:r>
      <w:r w:rsidR="006877BC">
        <w:rPr>
          <w:rFonts w:ascii="Arial" w:hAnsi="Arial" w:cs="Arial"/>
        </w:rPr>
        <w:t>a</w:t>
      </w:r>
      <w:r w:rsidR="0028770B" w:rsidRPr="0028770B">
        <w:rPr>
          <w:rFonts w:ascii="Arial" w:hAnsi="Arial" w:cs="Arial"/>
        </w:rPr>
        <w:t>)</w:t>
      </w:r>
    </w:p>
    <w:p w14:paraId="0E45454E" w14:textId="45B7BD41" w:rsidR="006F4051" w:rsidRDefault="0028770B" w:rsidP="0028770B">
      <w:pPr>
        <w:rPr>
          <w:rFonts w:ascii="Arial" w:hAnsi="Arial" w:cs="Arial"/>
        </w:rPr>
      </w:pPr>
      <w:r w:rsidRPr="0028770B">
        <w:rPr>
          <w:rFonts w:ascii="Arial" w:hAnsi="Arial" w:cs="Arial"/>
        </w:rPr>
        <w:t xml:space="preserve">Maureen, </w:t>
      </w:r>
      <w:proofErr w:type="spellStart"/>
      <w:r w:rsidRPr="0028770B">
        <w:rPr>
          <w:rFonts w:ascii="Arial" w:hAnsi="Arial" w:cs="Arial"/>
        </w:rPr>
        <w:t>Meij</w:t>
      </w:r>
      <w:proofErr w:type="spellEnd"/>
      <w:r w:rsidRPr="0028770B">
        <w:rPr>
          <w:rFonts w:ascii="Arial" w:hAnsi="Arial" w:cs="Arial"/>
        </w:rPr>
        <w:t xml:space="preserve"> and Jong, 2020</w:t>
      </w:r>
      <w:r>
        <w:rPr>
          <w:rFonts w:ascii="Arial" w:hAnsi="Arial" w:cs="Arial"/>
        </w:rPr>
        <w:t xml:space="preserve"> states </w:t>
      </w:r>
      <w:r w:rsidR="00DF6850">
        <w:rPr>
          <w:rFonts w:ascii="Arial" w:hAnsi="Arial" w:cs="Arial"/>
        </w:rPr>
        <w:t>much, like</w:t>
      </w:r>
      <w:r>
        <w:rPr>
          <w:rFonts w:ascii="Arial" w:hAnsi="Arial" w:cs="Arial"/>
        </w:rPr>
        <w:t xml:space="preserve"> Rahiem (2021</w:t>
      </w:r>
      <w:r w:rsidR="006877BC">
        <w:rPr>
          <w:rFonts w:ascii="Arial" w:hAnsi="Arial" w:cs="Arial"/>
        </w:rPr>
        <w:t>b</w:t>
      </w:r>
      <w:r>
        <w:rPr>
          <w:rFonts w:ascii="Arial" w:hAnsi="Arial" w:cs="Arial"/>
        </w:rPr>
        <w:t>) that t</w:t>
      </w:r>
      <w:r w:rsidRPr="0028770B">
        <w:rPr>
          <w:rFonts w:ascii="Arial" w:hAnsi="Arial" w:cs="Arial"/>
        </w:rPr>
        <w:t>he significance of storytelling in early literacy development has been well-documented in the literature. Storytelling provides a social context for literacy, bridging the gap between the narrative styles of culturally diverse children and the expectations of th</w:t>
      </w:r>
      <w:r w:rsidR="00971130">
        <w:rPr>
          <w:rFonts w:ascii="Arial" w:hAnsi="Arial" w:cs="Arial"/>
        </w:rPr>
        <w:t>e setting</w:t>
      </w:r>
      <w:r w:rsidRPr="0028770B">
        <w:rPr>
          <w:rFonts w:ascii="Arial" w:hAnsi="Arial" w:cs="Arial"/>
        </w:rPr>
        <w:t>. It enables children to observe and practice the subtle nuances of language, such as changes in ton</w:t>
      </w:r>
      <w:r>
        <w:rPr>
          <w:rFonts w:ascii="Arial" w:hAnsi="Arial" w:cs="Arial"/>
        </w:rPr>
        <w:t>e</w:t>
      </w:r>
      <w:r w:rsidRPr="0028770B">
        <w:rPr>
          <w:rFonts w:ascii="Arial" w:hAnsi="Arial" w:cs="Arial"/>
        </w:rPr>
        <w:t xml:space="preserve"> and facial expressions, which are essential for effective communication. Moreover, the act of storytelling can reshape existing memory structures and schema, leading to profound impacts on children's linguistic, cognitive, social, and emotional development. Storytelling has the power to transport children into imaginative worlds, fostering their creativity, problem-solving skills, and emotional intelligence. By engaging with stories, children can develop a deeper understanding of diverse perspectives, empathy, and cultural awareness. Additionally, storytelling can serve as a powerful tool for promoting language acquisition, as it exposes children to a rich vocabulary and complex sentence structures in a meaningful and engaging context. Ultimately, the integration of storytelling into early childhood education can significantly contribute to the holistic development of children, preparing them to become confident, articulate, and well-rounded communicators.</w:t>
      </w:r>
    </w:p>
    <w:p w14:paraId="497BC829" w14:textId="59B4476A" w:rsidR="0037644E" w:rsidRDefault="00B24DE4" w:rsidP="0028770B">
      <w:pPr>
        <w:rPr>
          <w:rFonts w:ascii="Arial" w:hAnsi="Arial" w:cs="Arial"/>
        </w:rPr>
      </w:pPr>
      <w:r w:rsidRPr="00B24DE4">
        <w:rPr>
          <w:rFonts w:ascii="Arial" w:hAnsi="Arial" w:cs="Arial"/>
        </w:rPr>
        <w:lastRenderedPageBreak/>
        <w:t xml:space="preserve">While the benefits of storytelling in early literacy development are well-documented, some </w:t>
      </w:r>
      <w:r w:rsidR="009C268A">
        <w:rPr>
          <w:rFonts w:ascii="Arial" w:hAnsi="Arial" w:cs="Arial"/>
        </w:rPr>
        <w:t>practitioners</w:t>
      </w:r>
      <w:r w:rsidRPr="00B24DE4">
        <w:rPr>
          <w:rFonts w:ascii="Arial" w:hAnsi="Arial" w:cs="Arial"/>
        </w:rPr>
        <w:t xml:space="preserve"> and researchers have raised concerns about its potential limitations. </w:t>
      </w:r>
      <w:r>
        <w:rPr>
          <w:rFonts w:ascii="Arial" w:hAnsi="Arial" w:cs="Arial"/>
        </w:rPr>
        <w:t>Bowman (2018</w:t>
      </w:r>
      <w:r w:rsidR="006877BC">
        <w:rPr>
          <w:rFonts w:ascii="Arial" w:hAnsi="Arial" w:cs="Arial"/>
        </w:rPr>
        <w:t>a</w:t>
      </w:r>
      <w:r>
        <w:rPr>
          <w:rFonts w:ascii="Arial" w:hAnsi="Arial" w:cs="Arial"/>
        </w:rPr>
        <w:t>)</w:t>
      </w:r>
      <w:r w:rsidRPr="00B24DE4">
        <w:rPr>
          <w:rFonts w:ascii="Arial" w:hAnsi="Arial" w:cs="Arial"/>
        </w:rPr>
        <w:t xml:space="preserve"> argue</w:t>
      </w:r>
      <w:r>
        <w:rPr>
          <w:rFonts w:ascii="Arial" w:hAnsi="Arial" w:cs="Arial"/>
        </w:rPr>
        <w:t>s</w:t>
      </w:r>
      <w:r w:rsidRPr="00B24DE4">
        <w:rPr>
          <w:rFonts w:ascii="Arial" w:hAnsi="Arial" w:cs="Arial"/>
        </w:rPr>
        <w:t xml:space="preserve"> that an overemphasis on storytelling may neglect other essential aspects of language and literacy development, such as explicit instruction in phonics, grammar, and writing mechanics. These critics contend that a balanced approach, incorporating both storytelling and direct instruction, may be more effective in preparing children for the academic demands of later </w:t>
      </w:r>
      <w:r w:rsidR="000747D0">
        <w:rPr>
          <w:rFonts w:ascii="Arial" w:hAnsi="Arial" w:cs="Arial"/>
        </w:rPr>
        <w:t>education</w:t>
      </w:r>
      <w:r w:rsidRPr="00B24DE4">
        <w:rPr>
          <w:rFonts w:ascii="Arial" w:hAnsi="Arial" w:cs="Arial"/>
        </w:rPr>
        <w:t xml:space="preserve">. </w:t>
      </w:r>
      <w:r w:rsidR="007E5A93" w:rsidRPr="007E5A93">
        <w:rPr>
          <w:rFonts w:ascii="Arial" w:hAnsi="Arial" w:cs="Arial"/>
        </w:rPr>
        <w:t>Bowman (2018</w:t>
      </w:r>
      <w:r w:rsidR="006877BC">
        <w:rPr>
          <w:rFonts w:ascii="Arial" w:hAnsi="Arial" w:cs="Arial"/>
        </w:rPr>
        <w:t>b</w:t>
      </w:r>
      <w:r w:rsidR="007E5A93" w:rsidRPr="007E5A93">
        <w:rPr>
          <w:rFonts w:ascii="Arial" w:hAnsi="Arial" w:cs="Arial"/>
        </w:rPr>
        <w:t xml:space="preserve">) posits that, although storytelling serves as an effective tool for enhancing creativity and emotional intelligence, it may not consistently converge with the </w:t>
      </w:r>
      <w:r w:rsidR="00C8681B" w:rsidRPr="007E5A93">
        <w:rPr>
          <w:rFonts w:ascii="Arial" w:hAnsi="Arial" w:cs="Arial"/>
        </w:rPr>
        <w:t>language</w:t>
      </w:r>
      <w:r w:rsidR="007E5A93" w:rsidRPr="007E5A93">
        <w:rPr>
          <w:rFonts w:ascii="Arial" w:hAnsi="Arial" w:cs="Arial"/>
        </w:rPr>
        <w:t xml:space="preserve"> and literacy competencies deemed necessary for achieving success in standardized testing and various educational assessments. Moreover, it is important to exercise caution regarding a potential over-reliance on storytelling as a pedagogical tool. Such dependence may inadvertently reinforce cultural biases and inadequately respond to the varied needs and learning styles of all students. The role of storytelling in early childhood education continues to be a subject of considerable debate among practitioners. It is posited that a comprehensive approach, which integrates diverse pedagogical methods and a range of learning experiences, is essential for fostering the holistic development of literacy and communication skills in children. Although storytelling offers numerous advantages, it is essential to maintain a balanced approach by integrating a diverse array of instructional methodologies. This multifaceted strategy is crucial for fostering the holistic development of children's language and literacy competencies. This balanced approach has the potential to equip children for the academic challenges they will encounter in the future, while simultaneously nurturing their creativity, emotional intelligence, and cultural awareness through the medium of storytelling.</w:t>
      </w:r>
    </w:p>
    <w:p w14:paraId="3F7063EB" w14:textId="31064041" w:rsidR="00653592" w:rsidRDefault="00BA3802" w:rsidP="0028770B">
      <w:pPr>
        <w:rPr>
          <w:rFonts w:ascii="Arial" w:hAnsi="Arial" w:cs="Arial"/>
        </w:rPr>
      </w:pPr>
      <w:r w:rsidRPr="00BA3802">
        <w:rPr>
          <w:rFonts w:ascii="Arial" w:hAnsi="Arial" w:cs="Arial"/>
        </w:rPr>
        <w:t>Storytelling can be a powerful tool for supporting children who speak English as an additional language</w:t>
      </w:r>
      <w:r w:rsidR="002B1B2D">
        <w:rPr>
          <w:rFonts w:ascii="Arial" w:hAnsi="Arial" w:cs="Arial"/>
        </w:rPr>
        <w:t xml:space="preserve"> (EAL)</w:t>
      </w:r>
      <w:r w:rsidRPr="00BA3802">
        <w:rPr>
          <w:rFonts w:ascii="Arial" w:hAnsi="Arial" w:cs="Arial"/>
        </w:rPr>
        <w:t xml:space="preserve"> by promoting their language, literacy, and digital literacy development. </w:t>
      </w:r>
      <w:proofErr w:type="gramStart"/>
      <w:r w:rsidRPr="00BA3802">
        <w:rPr>
          <w:rFonts w:ascii="Arial" w:hAnsi="Arial" w:cs="Arial"/>
        </w:rPr>
        <w:t>Through the use of</w:t>
      </w:r>
      <w:proofErr w:type="gramEnd"/>
      <w:r w:rsidRPr="00BA3802">
        <w:rPr>
          <w:rFonts w:ascii="Arial" w:hAnsi="Arial" w:cs="Arial"/>
        </w:rPr>
        <w:t xml:space="preserve"> storytelling activities, these children can engage in extended language use, which in turn can lead to significant improvements in their language development. Additionally, the collaborative and interactive nature of storytelling can foster social and academic growth, ultimately supporting their overall educational progress</w:t>
      </w:r>
      <w:r>
        <w:rPr>
          <w:rFonts w:ascii="Arial" w:hAnsi="Arial" w:cs="Arial"/>
        </w:rPr>
        <w:t>.</w:t>
      </w:r>
      <w:r w:rsidRPr="00BA3802">
        <w:rPr>
          <w:rFonts w:ascii="Arial" w:hAnsi="Arial" w:cs="Arial"/>
        </w:rPr>
        <w:t xml:space="preserve"> (Kurniawan, 2021).</w:t>
      </w:r>
    </w:p>
    <w:p w14:paraId="7E7912A5" w14:textId="3375A060" w:rsidR="00981B53" w:rsidRDefault="00922705" w:rsidP="0028770B">
      <w:pPr>
        <w:rPr>
          <w:rFonts w:ascii="Arial" w:hAnsi="Arial" w:cs="Arial"/>
        </w:rPr>
      </w:pPr>
      <w:r w:rsidRPr="00922705">
        <w:rPr>
          <w:rFonts w:ascii="Arial" w:hAnsi="Arial" w:cs="Arial"/>
        </w:rPr>
        <w:t xml:space="preserve">While integrating storytelling into the language arts curriculum can provide benefits for English language learners, it is not a panacea for supporting their language, literacy, and digital literacy development. Storytelling alone may not be sufficient to address the diverse needs and learning styles of this student population. Some researchers have argued that a more comprehensive and multifaceted approach, incorporating a variety of instructional strategies and resources, may be more effective in promoting the </w:t>
      </w:r>
      <w:r>
        <w:rPr>
          <w:rFonts w:ascii="Arial" w:hAnsi="Arial" w:cs="Arial"/>
        </w:rPr>
        <w:t>educational</w:t>
      </w:r>
      <w:r w:rsidRPr="00922705">
        <w:rPr>
          <w:rFonts w:ascii="Arial" w:hAnsi="Arial" w:cs="Arial"/>
        </w:rPr>
        <w:t xml:space="preserve"> success of English language learners. Additionally, the implementation of storytelling activities requires careful planning and facilitation to ensure they are aligned with the specific learning objectives and language proficiency levels of the </w:t>
      </w:r>
      <w:r w:rsidR="00672D5A">
        <w:rPr>
          <w:rFonts w:ascii="Arial" w:hAnsi="Arial" w:cs="Arial"/>
        </w:rPr>
        <w:t>learners</w:t>
      </w:r>
      <w:r w:rsidRPr="00922705">
        <w:rPr>
          <w:rFonts w:ascii="Arial" w:hAnsi="Arial" w:cs="Arial"/>
        </w:rPr>
        <w:t xml:space="preserve">. Without such intentional design, the potential benefits of storytelling may not be fully realized. It is important to recognize that storytelling is just one component of a broader instructional framework that should be tailored to the unique needs and strengths of English language learners. </w:t>
      </w:r>
      <w:r>
        <w:rPr>
          <w:rFonts w:ascii="Arial" w:hAnsi="Arial" w:cs="Arial"/>
        </w:rPr>
        <w:t>Practitioners</w:t>
      </w:r>
      <w:r w:rsidRPr="00922705">
        <w:rPr>
          <w:rFonts w:ascii="Arial" w:hAnsi="Arial" w:cs="Arial"/>
        </w:rPr>
        <w:t xml:space="preserve"> must thoughtfully incorporate a range of pedagogical approaches, including explicit </w:t>
      </w:r>
      <w:r w:rsidRPr="00922705">
        <w:rPr>
          <w:rFonts w:ascii="Arial" w:hAnsi="Arial" w:cs="Arial"/>
        </w:rPr>
        <w:lastRenderedPageBreak/>
        <w:t>language instruction, content-based learning, and opportunities for meaningful interaction and collaboration, to support the holistic development of th</w:t>
      </w:r>
      <w:r w:rsidR="00FC4046">
        <w:rPr>
          <w:rFonts w:ascii="Arial" w:hAnsi="Arial" w:cs="Arial"/>
        </w:rPr>
        <w:t>e children</w:t>
      </w:r>
      <w:r w:rsidR="00A01CFE">
        <w:rPr>
          <w:rFonts w:ascii="Arial" w:hAnsi="Arial" w:cs="Arial"/>
        </w:rPr>
        <w:t>`</w:t>
      </w:r>
      <w:r w:rsidR="00FC4046">
        <w:rPr>
          <w:rFonts w:ascii="Arial" w:hAnsi="Arial" w:cs="Arial"/>
        </w:rPr>
        <w:t>s</w:t>
      </w:r>
      <w:r w:rsidRPr="00922705">
        <w:rPr>
          <w:rFonts w:ascii="Arial" w:hAnsi="Arial" w:cs="Arial"/>
        </w:rPr>
        <w:t xml:space="preserve"> language, literacy, and digital literacy skills. (Doan and Quyen, 2023)</w:t>
      </w:r>
    </w:p>
    <w:p w14:paraId="6C5878AA" w14:textId="2DEF60F7" w:rsidR="00F8654B" w:rsidRDefault="00F8654B" w:rsidP="0028770B">
      <w:pPr>
        <w:rPr>
          <w:rFonts w:ascii="Arial" w:hAnsi="Arial" w:cs="Arial"/>
        </w:rPr>
      </w:pPr>
      <w:r w:rsidRPr="00F8654B">
        <w:rPr>
          <w:rFonts w:ascii="Arial" w:hAnsi="Arial" w:cs="Arial"/>
        </w:rPr>
        <w:t>Cummins (2000) emphasizes that skills learned in one language can enhance the acquisition of another, suggesting that bilingual storytelling supports the cognitive and linguistic development of EAL learners. For example, children could narrate a story in their native language and translate it into English, deepening their understanding of both languages.</w:t>
      </w:r>
    </w:p>
    <w:p w14:paraId="2C54ECDE" w14:textId="4858CCEC" w:rsidR="00981B53" w:rsidRDefault="00981B53" w:rsidP="0028770B">
      <w:pPr>
        <w:rPr>
          <w:rFonts w:ascii="Arial" w:hAnsi="Arial" w:cs="Arial"/>
        </w:rPr>
      </w:pPr>
      <w:r w:rsidRPr="00981B53">
        <w:rPr>
          <w:rFonts w:ascii="Arial" w:hAnsi="Arial" w:cs="Arial"/>
        </w:rPr>
        <w:t>Storytelling has long been recognized as a powerful and versatile tool for engaging and supporting children with additional learning needs</w:t>
      </w:r>
      <w:r w:rsidR="00E0437A">
        <w:rPr>
          <w:rFonts w:ascii="Arial" w:hAnsi="Arial" w:cs="Arial"/>
        </w:rPr>
        <w:t xml:space="preserve"> (ALN)</w:t>
      </w:r>
      <w:r w:rsidRPr="00981B53">
        <w:rPr>
          <w:rFonts w:ascii="Arial" w:hAnsi="Arial" w:cs="Arial"/>
        </w:rPr>
        <w:t xml:space="preserve">. </w:t>
      </w:r>
      <w:proofErr w:type="gramStart"/>
      <w:r w:rsidRPr="00981B53">
        <w:rPr>
          <w:rFonts w:ascii="Arial" w:hAnsi="Arial" w:cs="Arial"/>
        </w:rPr>
        <w:t>Through the use of</w:t>
      </w:r>
      <w:proofErr w:type="gramEnd"/>
      <w:r w:rsidRPr="00981B53">
        <w:rPr>
          <w:rFonts w:ascii="Arial" w:hAnsi="Arial" w:cs="Arial"/>
        </w:rPr>
        <w:t xml:space="preserve"> captivating and age-appropriate narratives, children can develop a wide range of crucial language, literacy, and digital literacy skills that are essential for their </w:t>
      </w:r>
      <w:r w:rsidR="00607E72">
        <w:rPr>
          <w:rFonts w:ascii="Arial" w:hAnsi="Arial" w:cs="Arial"/>
        </w:rPr>
        <w:t>education</w:t>
      </w:r>
      <w:r w:rsidRPr="00981B53">
        <w:rPr>
          <w:rFonts w:ascii="Arial" w:hAnsi="Arial" w:cs="Arial"/>
        </w:rPr>
        <w:t xml:space="preserve"> and personal growth. Specifically, storytelling provides children with opportunities to enhance their vocabulary, practice oral communication, and strengthen their comprehension and storytelling abilities. Additionally, the interactive nature of storytelling can foster a love of reading and writing, while also addressing the specific learning needs and preferences of children with diverse backgrounds and abilities. By providing a flexible and inclusive environment, storytelling can cater to the unique strengths, challenges, and learning styles of children with additional needs, empowering them to thrive academically and socially. (Marsh </w:t>
      </w:r>
      <w:r w:rsidRPr="000156D6">
        <w:rPr>
          <w:rFonts w:ascii="Arial" w:hAnsi="Arial" w:cs="Arial"/>
          <w:i/>
          <w:iCs/>
        </w:rPr>
        <w:t>et al.,</w:t>
      </w:r>
      <w:r w:rsidRPr="00981B53">
        <w:rPr>
          <w:rFonts w:ascii="Arial" w:hAnsi="Arial" w:cs="Arial"/>
        </w:rPr>
        <w:t xml:space="preserve"> 2023)</w:t>
      </w:r>
    </w:p>
    <w:p w14:paraId="06425355" w14:textId="46D8DDFA" w:rsidR="0071032B" w:rsidRDefault="0071032B" w:rsidP="0028770B">
      <w:pPr>
        <w:rPr>
          <w:rFonts w:ascii="Arial" w:hAnsi="Arial" w:cs="Arial"/>
        </w:rPr>
      </w:pPr>
      <w:r w:rsidRPr="0071032B">
        <w:rPr>
          <w:rFonts w:ascii="Arial" w:hAnsi="Arial" w:cs="Arial"/>
        </w:rPr>
        <w:t>Storytelling can also be a powerful tool for addressing the literacy needs of diverse learners, including those with additional learning needs</w:t>
      </w:r>
      <w:r w:rsidR="00F87F25">
        <w:rPr>
          <w:rFonts w:ascii="Arial" w:hAnsi="Arial" w:cs="Arial"/>
        </w:rPr>
        <w:t xml:space="preserve"> (ALN)</w:t>
      </w:r>
      <w:r w:rsidRPr="0071032B">
        <w:rPr>
          <w:rFonts w:ascii="Arial" w:hAnsi="Arial" w:cs="Arial"/>
        </w:rPr>
        <w:t xml:space="preserve">. By allowing children to actively engage in the storytelling process, whether through reading, writing, or creating their own narratives, storytelling can help to bridge the gap between their varied literacy experiences and abilities. Furthermore, the integration of digital technologies into the storytelling process can further enhance children's engagement and literacy development, as they learn to seamlessly combine text, images, and sound to create dynamic and compelling digital stories. This interactive approach to storytelling not only promotes core literacy skills such as reading comprehension, writing, and information synthesis, but also fosters a sense of creativity, self-expression, and confidence in children with diverse learning needs. By providing a multisensory and personalized learning environment, storytelling empowers these children to actively participate in the learning process, discover their unique strengths, and develop a love for literature and digital media that will serve them throughout their academic and personal lives. Storytelling offers a flexible and inclusive platform for children with additional learning needs to engage with text, visuals, and audio in meaningful ways, allowing them to build essential literacy skills while also tapping into their individual interests, abilities, and learning preferences. This holistic approach to literacy development through storytelling can significantly enhance the </w:t>
      </w:r>
      <w:r w:rsidR="006432E1">
        <w:rPr>
          <w:rFonts w:ascii="Arial" w:hAnsi="Arial" w:cs="Arial"/>
        </w:rPr>
        <w:t>educational</w:t>
      </w:r>
      <w:r w:rsidRPr="0071032B">
        <w:rPr>
          <w:rFonts w:ascii="Arial" w:hAnsi="Arial" w:cs="Arial"/>
        </w:rPr>
        <w:t xml:space="preserve"> and social outcomes for children with diverse learning needs, empowering them to become confident and self-directed learners. (Andrian and </w:t>
      </w:r>
      <w:proofErr w:type="spellStart"/>
      <w:r w:rsidRPr="0071032B">
        <w:rPr>
          <w:rFonts w:ascii="Arial" w:hAnsi="Arial" w:cs="Arial"/>
        </w:rPr>
        <w:t>Faudi</w:t>
      </w:r>
      <w:proofErr w:type="spellEnd"/>
      <w:r w:rsidRPr="0071032B">
        <w:rPr>
          <w:rFonts w:ascii="Arial" w:hAnsi="Arial" w:cs="Arial"/>
        </w:rPr>
        <w:t>, 2020)</w:t>
      </w:r>
    </w:p>
    <w:p w14:paraId="6D54D890" w14:textId="77777777" w:rsidR="00051410" w:rsidRDefault="00051410" w:rsidP="0028770B">
      <w:pPr>
        <w:rPr>
          <w:rFonts w:ascii="Arial" w:hAnsi="Arial" w:cs="Arial"/>
        </w:rPr>
      </w:pPr>
    </w:p>
    <w:p w14:paraId="3AEC3C65" w14:textId="54491EF0" w:rsidR="00BB6DE6" w:rsidRDefault="00C8681B" w:rsidP="0028770B">
      <w:pPr>
        <w:rPr>
          <w:rFonts w:ascii="Arial" w:hAnsi="Arial" w:cs="Arial"/>
        </w:rPr>
      </w:pPr>
      <w:r>
        <w:rPr>
          <w:rFonts w:ascii="Arial" w:hAnsi="Arial" w:cs="Arial"/>
        </w:rPr>
        <w:lastRenderedPageBreak/>
        <w:t>Practitioners</w:t>
      </w:r>
      <w:r w:rsidR="007E5A93" w:rsidRPr="007E5A93">
        <w:rPr>
          <w:rFonts w:ascii="Arial" w:hAnsi="Arial" w:cs="Arial"/>
        </w:rPr>
        <w:t xml:space="preserve"> should </w:t>
      </w:r>
      <w:r w:rsidRPr="007E5A93">
        <w:rPr>
          <w:rFonts w:ascii="Arial" w:hAnsi="Arial" w:cs="Arial"/>
        </w:rPr>
        <w:t>consider</w:t>
      </w:r>
      <w:r w:rsidR="007E5A93" w:rsidRPr="007E5A93">
        <w:rPr>
          <w:rFonts w:ascii="Arial" w:hAnsi="Arial" w:cs="Arial"/>
        </w:rPr>
        <w:t xml:space="preserve"> the individual needs and learning modalities of the</w:t>
      </w:r>
      <w:r w:rsidR="005A4FCA">
        <w:rPr>
          <w:rFonts w:ascii="Arial" w:hAnsi="Arial" w:cs="Arial"/>
        </w:rPr>
        <w:t xml:space="preserve"> children</w:t>
      </w:r>
      <w:r w:rsidR="007E5A93" w:rsidRPr="007E5A93">
        <w:rPr>
          <w:rFonts w:ascii="Arial" w:hAnsi="Arial" w:cs="Arial"/>
        </w:rPr>
        <w:t>, along with the overarching educational context, when establishing the most effective strategies for the integration of storytelling within t</w:t>
      </w:r>
      <w:r w:rsidR="005E34BD">
        <w:rPr>
          <w:rFonts w:ascii="Arial" w:hAnsi="Arial" w:cs="Arial"/>
        </w:rPr>
        <w:t>he</w:t>
      </w:r>
      <w:r w:rsidR="007E5A93" w:rsidRPr="007E5A93">
        <w:rPr>
          <w:rFonts w:ascii="Arial" w:hAnsi="Arial" w:cs="Arial"/>
        </w:rPr>
        <w:t xml:space="preserve"> curriculum.</w:t>
      </w:r>
      <w:r w:rsidR="007E5A93">
        <w:rPr>
          <w:rFonts w:ascii="Arial" w:hAnsi="Arial" w:cs="Arial"/>
        </w:rPr>
        <w:t xml:space="preserve"> </w:t>
      </w:r>
      <w:r w:rsidR="007F1FBD" w:rsidRPr="007F1FBD">
        <w:rPr>
          <w:rFonts w:ascii="Arial" w:hAnsi="Arial" w:cs="Arial"/>
        </w:rPr>
        <w:t xml:space="preserve">The implementation of a balanced pedagogical approach that integrates storytelling alongside other instructional strategies can facilitate the preparation of children for the </w:t>
      </w:r>
      <w:r w:rsidR="00F83A64">
        <w:rPr>
          <w:rFonts w:ascii="Arial" w:hAnsi="Arial" w:cs="Arial"/>
        </w:rPr>
        <w:t>educational</w:t>
      </w:r>
      <w:r w:rsidR="007F1FBD" w:rsidRPr="007F1FBD">
        <w:rPr>
          <w:rFonts w:ascii="Arial" w:hAnsi="Arial" w:cs="Arial"/>
        </w:rPr>
        <w:t xml:space="preserve"> challenges they are likely to encounter in the forthcoming years. This methodology enables</w:t>
      </w:r>
      <w:r w:rsidR="00A23623">
        <w:rPr>
          <w:rFonts w:ascii="Arial" w:hAnsi="Arial" w:cs="Arial"/>
        </w:rPr>
        <w:t xml:space="preserve"> practitioners</w:t>
      </w:r>
      <w:r w:rsidR="007F1FBD" w:rsidRPr="007F1FBD">
        <w:rPr>
          <w:rFonts w:ascii="Arial" w:hAnsi="Arial" w:cs="Arial"/>
        </w:rPr>
        <w:t xml:space="preserve"> to cultivate children's creativity, emotional intelligence, and cultural awareness through the utilization of storytelling. Simultaneously, it ensures the development of a comprehensive array of language and literacy skills. In the integration of storytelling within educational curricula, it is imperative for </w:t>
      </w:r>
      <w:r w:rsidR="00A23623">
        <w:rPr>
          <w:rFonts w:ascii="Arial" w:hAnsi="Arial" w:cs="Arial"/>
        </w:rPr>
        <w:t>practitioners</w:t>
      </w:r>
      <w:r w:rsidR="007F1FBD" w:rsidRPr="007F1FBD">
        <w:rPr>
          <w:rFonts w:ascii="Arial" w:hAnsi="Arial" w:cs="Arial"/>
        </w:rPr>
        <w:t xml:space="preserve"> to meticulously assess the distinct needs and learning modalities of their </w:t>
      </w:r>
      <w:r w:rsidR="008C2D53">
        <w:rPr>
          <w:rFonts w:ascii="Arial" w:hAnsi="Arial" w:cs="Arial"/>
        </w:rPr>
        <w:t>children</w:t>
      </w:r>
      <w:r w:rsidR="007F1FBD" w:rsidRPr="007F1FBD">
        <w:rPr>
          <w:rFonts w:ascii="Arial" w:hAnsi="Arial" w:cs="Arial"/>
        </w:rPr>
        <w:t xml:space="preserve">, alongside the overarching educational framework. This comprehensive evaluation will facilitate the identification of the most effective methodologies for incorporating this engaging and impactful pedagogical strategy. By establishing an appropriate equilibrium, </w:t>
      </w:r>
      <w:r w:rsidR="008C2D53">
        <w:rPr>
          <w:rFonts w:ascii="Arial" w:hAnsi="Arial" w:cs="Arial"/>
        </w:rPr>
        <w:t>practitioners</w:t>
      </w:r>
      <w:r w:rsidR="007F1FBD" w:rsidRPr="007F1FBD">
        <w:rPr>
          <w:rFonts w:ascii="Arial" w:hAnsi="Arial" w:cs="Arial"/>
        </w:rPr>
        <w:t xml:space="preserve"> can cultivate a learning environment that fosters the holistic development of children and adequately prepares them for success in their </w:t>
      </w:r>
      <w:r w:rsidR="00FE6E90">
        <w:rPr>
          <w:rFonts w:ascii="Arial" w:hAnsi="Arial" w:cs="Arial"/>
        </w:rPr>
        <w:t>educational</w:t>
      </w:r>
      <w:r w:rsidR="007F1FBD" w:rsidRPr="007F1FBD">
        <w:rPr>
          <w:rFonts w:ascii="Arial" w:hAnsi="Arial" w:cs="Arial"/>
        </w:rPr>
        <w:t xml:space="preserve"> pursuits.</w:t>
      </w:r>
      <w:r w:rsidR="00054CFB">
        <w:rPr>
          <w:rFonts w:ascii="Arial" w:hAnsi="Arial" w:cs="Arial"/>
        </w:rPr>
        <w:t xml:space="preserve"> </w:t>
      </w:r>
    </w:p>
    <w:p w14:paraId="706C082E" w14:textId="791AA023" w:rsidR="007F1FBD" w:rsidRDefault="00195CA1" w:rsidP="0028770B">
      <w:pPr>
        <w:rPr>
          <w:rFonts w:ascii="Arial" w:hAnsi="Arial" w:cs="Arial"/>
        </w:rPr>
      </w:pPr>
      <w:r>
        <w:rPr>
          <w:rFonts w:ascii="Arial" w:hAnsi="Arial" w:cs="Arial"/>
        </w:rPr>
        <w:t>Welsh</w:t>
      </w:r>
      <w:r w:rsidR="00FA1704">
        <w:rPr>
          <w:rFonts w:ascii="Arial" w:hAnsi="Arial" w:cs="Arial"/>
        </w:rPr>
        <w:t xml:space="preserve"> government (2022</w:t>
      </w:r>
      <w:r w:rsidR="00615485">
        <w:rPr>
          <w:rFonts w:ascii="Arial" w:hAnsi="Arial" w:cs="Arial"/>
        </w:rPr>
        <w:t>a</w:t>
      </w:r>
      <w:r w:rsidR="00FA1704">
        <w:rPr>
          <w:rFonts w:ascii="Arial" w:hAnsi="Arial" w:cs="Arial"/>
        </w:rPr>
        <w:t>)</w:t>
      </w:r>
      <w:r w:rsidR="009F60A1">
        <w:rPr>
          <w:rFonts w:ascii="Arial" w:hAnsi="Arial" w:cs="Arial"/>
        </w:rPr>
        <w:t xml:space="preserve"> </w:t>
      </w:r>
      <w:r w:rsidR="00292747">
        <w:rPr>
          <w:rFonts w:ascii="Arial" w:hAnsi="Arial" w:cs="Arial"/>
        </w:rPr>
        <w:t xml:space="preserve">mention the </w:t>
      </w:r>
      <w:r w:rsidR="00054CFB" w:rsidRPr="00054CFB">
        <w:rPr>
          <w:rFonts w:ascii="Arial" w:hAnsi="Arial" w:cs="Arial"/>
        </w:rPr>
        <w:t>educational frameworks such as the Curriculum for Wales 2022 emphasize storytelling as part of a holistic approach to developing language and literacy skills, aligning with modern pedagogical priorities. The curriculum prioritizes three interconnected strands</w:t>
      </w:r>
      <w:r w:rsidR="00054CFB">
        <w:rPr>
          <w:rFonts w:ascii="Arial" w:hAnsi="Arial" w:cs="Arial"/>
        </w:rPr>
        <w:t xml:space="preserve"> </w:t>
      </w:r>
      <w:r w:rsidR="00054CFB" w:rsidRPr="00054CFB">
        <w:rPr>
          <w:rFonts w:ascii="Arial" w:hAnsi="Arial" w:cs="Arial"/>
        </w:rPr>
        <w:t>reading, writing, and oracy</w:t>
      </w:r>
      <w:r w:rsidR="00054CFB">
        <w:rPr>
          <w:rFonts w:ascii="Arial" w:hAnsi="Arial" w:cs="Arial"/>
        </w:rPr>
        <w:t xml:space="preserve"> </w:t>
      </w:r>
      <w:r w:rsidR="00054CFB" w:rsidRPr="00054CFB">
        <w:rPr>
          <w:rFonts w:ascii="Arial" w:hAnsi="Arial" w:cs="Arial"/>
        </w:rPr>
        <w:t>while also integrating digital literacy as a vital competency for the 21st century.</w:t>
      </w:r>
    </w:p>
    <w:p w14:paraId="10F78F5C" w14:textId="66BEFC69" w:rsidR="00BB459A" w:rsidRDefault="00BB459A" w:rsidP="0028770B">
      <w:pPr>
        <w:rPr>
          <w:rFonts w:ascii="Arial" w:hAnsi="Arial" w:cs="Arial"/>
        </w:rPr>
      </w:pPr>
      <w:r w:rsidRPr="00BB459A">
        <w:rPr>
          <w:rFonts w:ascii="Arial" w:hAnsi="Arial" w:cs="Arial"/>
        </w:rPr>
        <w:t>Wells (1986, as cited in Cousins &amp; Minns, 2024a</w:t>
      </w:r>
      <w:r w:rsidR="002D769C">
        <w:rPr>
          <w:rFonts w:ascii="Arial" w:hAnsi="Arial" w:cs="Arial"/>
        </w:rPr>
        <w:t>, p. 19</w:t>
      </w:r>
      <w:r w:rsidRPr="00BB459A">
        <w:rPr>
          <w:rFonts w:ascii="Arial" w:hAnsi="Arial" w:cs="Arial"/>
        </w:rPr>
        <w:t>) argues that stories hold an important place in education that goes beyond their ability to aid in learning to read and write. Cousins and Minns (2024</w:t>
      </w:r>
      <w:r w:rsidR="002D769C">
        <w:rPr>
          <w:rFonts w:ascii="Arial" w:hAnsi="Arial" w:cs="Arial"/>
        </w:rPr>
        <w:t>, p.</w:t>
      </w:r>
      <w:r w:rsidR="00B115D6">
        <w:rPr>
          <w:rFonts w:ascii="Arial" w:hAnsi="Arial" w:cs="Arial"/>
        </w:rPr>
        <w:t>20</w:t>
      </w:r>
      <w:r w:rsidRPr="00BB459A">
        <w:rPr>
          <w:rFonts w:ascii="Arial" w:hAnsi="Arial" w:cs="Arial"/>
        </w:rPr>
        <w:t>) assert that children develop an affinity for rhythmic structures, auditory elements, and recurring patterns inherent in both repeated rhythms and narratives. Furthermore, they highlight that the emotional nuances and suspense characteristic of oral folk tales contribute significantly to the foundational enjoyment that children derive from rhymes and stories during their formative years. Cousins and Minns (2024b</w:t>
      </w:r>
      <w:r w:rsidR="00B115D6">
        <w:rPr>
          <w:rFonts w:ascii="Arial" w:hAnsi="Arial" w:cs="Arial"/>
        </w:rPr>
        <w:t>, p. 20</w:t>
      </w:r>
      <w:r w:rsidRPr="00BB459A">
        <w:rPr>
          <w:rFonts w:ascii="Arial" w:hAnsi="Arial" w:cs="Arial"/>
        </w:rPr>
        <w:t>) highlight the significance of the musicality inherent in chants and songs, as well as the importance of circulating repeated phrases found within traditional narratives. They further investigate the social bonds that are established when children collectively engage in storytelling, particularly in contexts that promote sharing personal narratives within a supportive and stimulating atmosphere. Paley (1990, as cited in Cousin and Minns, 2024c, p. 20) states that by the age of four, most children can identify and engage in discussions about multiple themes present in traditional tales.</w:t>
      </w:r>
    </w:p>
    <w:p w14:paraId="63C31C53" w14:textId="1FBFD411" w:rsidR="004008C8" w:rsidRDefault="004008C8" w:rsidP="0028770B">
      <w:pPr>
        <w:rPr>
          <w:rFonts w:ascii="Arial" w:hAnsi="Arial" w:cs="Arial"/>
        </w:rPr>
      </w:pPr>
      <w:r w:rsidRPr="004008C8">
        <w:rPr>
          <w:rFonts w:ascii="Arial" w:hAnsi="Arial" w:cs="Arial"/>
        </w:rPr>
        <w:t>Vygotsky’s Sociocultural Theory underscores the significance of social interaction in the development of language and literacy skills, particularly emphasizing the potential of storytelling as a mechanism to facilitate and enhance the learning process. Likewise, Bruner's Constructivist Theory posits that the utilization of narratives is instrumental in facilitating cognitive and linguistic development.</w:t>
      </w:r>
    </w:p>
    <w:p w14:paraId="1F028ABF" w14:textId="1C2D737D" w:rsidR="00A874DF" w:rsidRPr="007D770E" w:rsidRDefault="007D770E" w:rsidP="007D770E">
      <w:pPr>
        <w:rPr>
          <w:rFonts w:ascii="Arial" w:hAnsi="Arial" w:cs="Arial"/>
        </w:rPr>
      </w:pPr>
      <w:r w:rsidRPr="007D770E">
        <w:rPr>
          <w:rFonts w:ascii="Arial" w:hAnsi="Arial" w:cs="Arial"/>
        </w:rPr>
        <w:lastRenderedPageBreak/>
        <w:t>Bruner’s</w:t>
      </w:r>
      <w:r>
        <w:rPr>
          <w:rFonts w:ascii="Arial" w:hAnsi="Arial" w:cs="Arial"/>
        </w:rPr>
        <w:t xml:space="preserve"> (1986)</w:t>
      </w:r>
      <w:r w:rsidRPr="007D770E">
        <w:rPr>
          <w:rFonts w:ascii="Arial" w:hAnsi="Arial" w:cs="Arial"/>
        </w:rPr>
        <w:t xml:space="preserve"> theory of narrative thinking suggests that humans make sense of the world through stories. He argued that storytelling is essential for organizing experiences into coherent sequences, which aids comprehension and memory. Children exposed to storytelling internalize narrative structures</w:t>
      </w:r>
      <w:r w:rsidR="0028382C">
        <w:rPr>
          <w:rFonts w:ascii="Arial" w:hAnsi="Arial" w:cs="Arial"/>
        </w:rPr>
        <w:t xml:space="preserve"> </w:t>
      </w:r>
      <w:r w:rsidRPr="007D770E">
        <w:rPr>
          <w:rFonts w:ascii="Arial" w:hAnsi="Arial" w:cs="Arial"/>
        </w:rPr>
        <w:t>beginning, middle, and end</w:t>
      </w:r>
      <w:r w:rsidR="0028382C">
        <w:rPr>
          <w:rFonts w:ascii="Arial" w:hAnsi="Arial" w:cs="Arial"/>
        </w:rPr>
        <w:t xml:space="preserve"> </w:t>
      </w:r>
      <w:r w:rsidRPr="007D770E">
        <w:rPr>
          <w:rFonts w:ascii="Arial" w:hAnsi="Arial" w:cs="Arial"/>
        </w:rPr>
        <w:t>that underpin both reading comprehension and writing skills.</w:t>
      </w:r>
    </w:p>
    <w:p w14:paraId="02CA08A4" w14:textId="0E198BA3" w:rsidR="0054140A" w:rsidRDefault="007D770E" w:rsidP="0081601C">
      <w:pPr>
        <w:rPr>
          <w:rFonts w:ascii="Arial" w:hAnsi="Arial" w:cs="Arial"/>
        </w:rPr>
      </w:pPr>
      <w:r w:rsidRPr="007D770E">
        <w:rPr>
          <w:rFonts w:ascii="Arial" w:hAnsi="Arial" w:cs="Arial"/>
        </w:rPr>
        <w:t>The Curriculum for Wales 2022 reflects Bruner’s ideas by integrating storytelling across the Languages, Literacy, and Communication Area of Learning and Experience (</w:t>
      </w:r>
      <w:proofErr w:type="spellStart"/>
      <w:r w:rsidRPr="007D770E">
        <w:rPr>
          <w:rFonts w:ascii="Arial" w:hAnsi="Arial" w:cs="Arial"/>
        </w:rPr>
        <w:t>AoLE</w:t>
      </w:r>
      <w:proofErr w:type="spellEnd"/>
      <w:r w:rsidRPr="007D770E">
        <w:rPr>
          <w:rFonts w:ascii="Arial" w:hAnsi="Arial" w:cs="Arial"/>
        </w:rPr>
        <w:t xml:space="preserve">). For instance, activities like retelling familiar </w:t>
      </w:r>
      <w:r w:rsidR="0028382C">
        <w:rPr>
          <w:rFonts w:ascii="Arial" w:hAnsi="Arial" w:cs="Arial"/>
        </w:rPr>
        <w:t>stories</w:t>
      </w:r>
      <w:r w:rsidRPr="007D770E">
        <w:rPr>
          <w:rFonts w:ascii="Arial" w:hAnsi="Arial" w:cs="Arial"/>
        </w:rPr>
        <w:t xml:space="preserve"> allow</w:t>
      </w:r>
      <w:r w:rsidR="006069B8">
        <w:rPr>
          <w:rFonts w:ascii="Arial" w:hAnsi="Arial" w:cs="Arial"/>
        </w:rPr>
        <w:t>s</w:t>
      </w:r>
      <w:r w:rsidRPr="007D770E">
        <w:rPr>
          <w:rFonts w:ascii="Arial" w:hAnsi="Arial" w:cs="Arial"/>
        </w:rPr>
        <w:t xml:space="preserve"> children to practice sequencing events and understanding causality, which are foundational for literacy (Welsh Government, 2020</w:t>
      </w:r>
      <w:r w:rsidR="00615485">
        <w:rPr>
          <w:rFonts w:ascii="Arial" w:hAnsi="Arial" w:cs="Arial"/>
        </w:rPr>
        <w:t>b</w:t>
      </w:r>
      <w:r w:rsidRPr="007D770E">
        <w:rPr>
          <w:rFonts w:ascii="Arial" w:hAnsi="Arial" w:cs="Arial"/>
        </w:rPr>
        <w:t>).</w:t>
      </w:r>
    </w:p>
    <w:p w14:paraId="5E6402A2" w14:textId="407D7D6C" w:rsidR="00DC6B33" w:rsidRPr="00DC6B33" w:rsidRDefault="00315ED8" w:rsidP="00DC6B33">
      <w:pPr>
        <w:rPr>
          <w:rFonts w:ascii="Arial" w:hAnsi="Arial" w:cs="Arial"/>
        </w:rPr>
      </w:pPr>
      <w:r w:rsidRPr="00315ED8">
        <w:rPr>
          <w:rFonts w:ascii="Arial" w:hAnsi="Arial" w:cs="Arial"/>
        </w:rPr>
        <w:t>One keyway in which storytelling supports oracy is by creating a rich social context for language learning and development. (Atta-Alla,2012)</w:t>
      </w:r>
      <w:r w:rsidR="00FC2216">
        <w:rPr>
          <w:rFonts w:ascii="Arial" w:hAnsi="Arial" w:cs="Arial"/>
        </w:rPr>
        <w:t xml:space="preserve">. </w:t>
      </w:r>
      <w:r w:rsidR="00FC2216" w:rsidRPr="00FC2216">
        <w:rPr>
          <w:rFonts w:ascii="Arial" w:hAnsi="Arial" w:cs="Arial"/>
        </w:rPr>
        <w:t xml:space="preserve">Craig </w:t>
      </w:r>
      <w:r w:rsidR="00FC2216" w:rsidRPr="00FC2216">
        <w:rPr>
          <w:rFonts w:ascii="Arial" w:hAnsi="Arial" w:cs="Arial"/>
          <w:i/>
          <w:iCs/>
        </w:rPr>
        <w:t xml:space="preserve">et al., </w:t>
      </w:r>
      <w:r w:rsidR="00FC2216">
        <w:rPr>
          <w:rFonts w:ascii="Arial" w:hAnsi="Arial" w:cs="Arial"/>
        </w:rPr>
        <w:t>(</w:t>
      </w:r>
      <w:r w:rsidR="00FC2216" w:rsidRPr="00FC2216">
        <w:rPr>
          <w:rFonts w:ascii="Arial" w:hAnsi="Arial" w:cs="Arial"/>
        </w:rPr>
        <w:t>2001</w:t>
      </w:r>
      <w:r w:rsidR="00FC2216">
        <w:rPr>
          <w:rFonts w:ascii="Arial" w:hAnsi="Arial" w:cs="Arial"/>
        </w:rPr>
        <w:t>)</w:t>
      </w:r>
      <w:r w:rsidR="00FC2216" w:rsidRPr="00FC2216">
        <w:rPr>
          <w:rFonts w:ascii="Arial" w:hAnsi="Arial" w:cs="Arial"/>
        </w:rPr>
        <w:t xml:space="preserve"> </w:t>
      </w:r>
      <w:r w:rsidR="00FC2216">
        <w:rPr>
          <w:rFonts w:ascii="Arial" w:hAnsi="Arial" w:cs="Arial"/>
        </w:rPr>
        <w:t>mentions that</w:t>
      </w:r>
      <w:r w:rsidRPr="00315ED8">
        <w:rPr>
          <w:rFonts w:ascii="Arial" w:hAnsi="Arial" w:cs="Arial"/>
        </w:rPr>
        <w:t xml:space="preserve"> </w:t>
      </w:r>
      <w:r w:rsidR="00FC2216">
        <w:rPr>
          <w:rFonts w:ascii="Arial" w:hAnsi="Arial" w:cs="Arial"/>
        </w:rPr>
        <w:t>w</w:t>
      </w:r>
      <w:r w:rsidRPr="00315ED8">
        <w:rPr>
          <w:rFonts w:ascii="Arial" w:hAnsi="Arial" w:cs="Arial"/>
        </w:rPr>
        <w:t>hen children engage in the collaborative act of storytelling, they are not merely passive recipients of information, but active participants in the co-construction of narrative meaning. This interactive process of creating and sharing stories provides children with valuable opportunities to develop their understanding of the social aspects of language, such as the ability to observe and dynamically adjust their communication based on the needs, responses, and cues of their audience.</w:t>
      </w:r>
      <w:r w:rsidR="00FC2216">
        <w:rPr>
          <w:rFonts w:ascii="Arial" w:hAnsi="Arial" w:cs="Arial"/>
        </w:rPr>
        <w:t xml:space="preserve"> </w:t>
      </w:r>
      <w:r w:rsidRPr="00315ED8">
        <w:rPr>
          <w:rFonts w:ascii="Arial" w:hAnsi="Arial" w:cs="Arial"/>
        </w:rPr>
        <w:t>By navigating the interactive dynamics of storytelling, children learn to attune to their listeners, modify their language and delivery accordingly, and engage in meaningful, reciprocal dialogue. In this way, storytelling helps bridge the distance between the diverse narrative styles and communicative norms of different learners, exposing them to a broader range of perspectives and ways of expressing themselves.</w:t>
      </w:r>
      <w:r w:rsidR="00FC2216">
        <w:rPr>
          <w:rFonts w:ascii="Arial" w:hAnsi="Arial" w:cs="Arial"/>
        </w:rPr>
        <w:t xml:space="preserve"> However,</w:t>
      </w:r>
      <w:r w:rsidR="00DC6B33">
        <w:rPr>
          <w:rFonts w:ascii="Arial" w:hAnsi="Arial" w:cs="Arial"/>
        </w:rPr>
        <w:t xml:space="preserve"> Chau (2023) mentions</w:t>
      </w:r>
      <w:r w:rsidR="00FC2216">
        <w:rPr>
          <w:rFonts w:ascii="Arial" w:hAnsi="Arial" w:cs="Arial"/>
        </w:rPr>
        <w:t xml:space="preserve"> </w:t>
      </w:r>
      <w:r w:rsidR="00DC6B33" w:rsidRPr="00DC6B33">
        <w:rPr>
          <w:rFonts w:ascii="Arial" w:hAnsi="Arial" w:cs="Arial"/>
        </w:rPr>
        <w:t>while storytelling can create a rich social context for language learning and development, it may not be the most effective approach for supporting oracy in all children. The interactive nature of storytelling could potentially be overwhelming or confusing for some learners, particularly those with specific communication challenges or disabilities. Some studies have found that direct instruction in oracy skills, such as active listening, speaking fluency, and turn-taking, may be more beneficial for certain students than relying solely on storytelling. Additionally, the diverse narrative styles and communicative norms that storytelling exposes children could hinder language development rather than support it, as some learners may have difficulty navigating these differences.</w:t>
      </w:r>
    </w:p>
    <w:p w14:paraId="78C3A003" w14:textId="5E52E353" w:rsidR="0081601C" w:rsidRDefault="007C08C8" w:rsidP="0081601C">
      <w:pPr>
        <w:rPr>
          <w:rFonts w:ascii="Arial" w:hAnsi="Arial" w:cs="Arial"/>
        </w:rPr>
      </w:pPr>
      <w:r>
        <w:rPr>
          <w:rFonts w:ascii="Arial" w:hAnsi="Arial" w:cs="Arial"/>
        </w:rPr>
        <w:t>However,</w:t>
      </w:r>
      <w:r w:rsidR="00DC6B33" w:rsidRPr="00DC6B33">
        <w:t xml:space="preserve"> </w:t>
      </w:r>
      <w:proofErr w:type="spellStart"/>
      <w:r w:rsidR="00DC6B33" w:rsidRPr="00DC6B33">
        <w:rPr>
          <w:rFonts w:ascii="Arial" w:hAnsi="Arial" w:cs="Arial"/>
        </w:rPr>
        <w:t>Nejatian</w:t>
      </w:r>
      <w:proofErr w:type="spellEnd"/>
      <w:r w:rsidR="00DC6B33" w:rsidRPr="00DC6B33">
        <w:rPr>
          <w:rFonts w:ascii="Arial" w:hAnsi="Arial" w:cs="Arial"/>
        </w:rPr>
        <w:t xml:space="preserve"> &amp; Miri, </w:t>
      </w:r>
      <w:r w:rsidR="00DC6B33">
        <w:rPr>
          <w:rFonts w:ascii="Arial" w:hAnsi="Arial" w:cs="Arial"/>
        </w:rPr>
        <w:t>(</w:t>
      </w:r>
      <w:r w:rsidR="00DC6B33" w:rsidRPr="00DC6B33">
        <w:rPr>
          <w:rFonts w:ascii="Arial" w:hAnsi="Arial" w:cs="Arial"/>
        </w:rPr>
        <w:t>2023</w:t>
      </w:r>
      <w:r w:rsidR="00DC6B33">
        <w:rPr>
          <w:rFonts w:ascii="Arial" w:hAnsi="Arial" w:cs="Arial"/>
        </w:rPr>
        <w:t>) states that</w:t>
      </w:r>
      <w:r w:rsidR="00DC6B33" w:rsidRPr="00DC6B33">
        <w:rPr>
          <w:rFonts w:ascii="Arial" w:hAnsi="Arial" w:cs="Arial"/>
        </w:rPr>
        <w:t xml:space="preserve"> storytelling can be a valuable tool, it should be used in conjunction with other evidence-based strategies and interventions to ensure that all children, regardless of their individual needs and learning styles, </w:t>
      </w:r>
      <w:proofErr w:type="gramStart"/>
      <w:r w:rsidR="00DC6B33" w:rsidRPr="00DC6B33">
        <w:rPr>
          <w:rFonts w:ascii="Arial" w:hAnsi="Arial" w:cs="Arial"/>
        </w:rPr>
        <w:t>have the opportunity to</w:t>
      </w:r>
      <w:proofErr w:type="gramEnd"/>
      <w:r w:rsidR="00DC6B33" w:rsidRPr="00DC6B33">
        <w:rPr>
          <w:rFonts w:ascii="Arial" w:hAnsi="Arial" w:cs="Arial"/>
        </w:rPr>
        <w:t xml:space="preserve"> develop strong oracy skills. A one-size-fits-all approach to language development through storytelling may not be the most effective way to support the diverse needs of all learners.</w:t>
      </w:r>
      <w:r w:rsidR="00DC6B33">
        <w:rPr>
          <w:rFonts w:ascii="Arial" w:hAnsi="Arial" w:cs="Arial"/>
        </w:rPr>
        <w:t xml:space="preserve"> </w:t>
      </w:r>
    </w:p>
    <w:p w14:paraId="0E8F9EFE" w14:textId="3C2FA317" w:rsidR="00E30C08" w:rsidRDefault="009D6D83" w:rsidP="0081601C">
      <w:pPr>
        <w:rPr>
          <w:rFonts w:ascii="Arial" w:hAnsi="Arial" w:cs="Arial"/>
        </w:rPr>
      </w:pPr>
      <w:r>
        <w:rPr>
          <w:rFonts w:ascii="Arial" w:hAnsi="Arial" w:cs="Arial"/>
        </w:rPr>
        <w:t xml:space="preserve">Book trust </w:t>
      </w:r>
      <w:r w:rsidR="00BA223A">
        <w:rPr>
          <w:rFonts w:ascii="Arial" w:hAnsi="Arial" w:cs="Arial"/>
        </w:rPr>
        <w:t>(2023) mentions that e</w:t>
      </w:r>
      <w:r w:rsidR="00E30C08" w:rsidRPr="00E30C08">
        <w:rPr>
          <w:rFonts w:ascii="Arial" w:hAnsi="Arial" w:cs="Arial"/>
        </w:rPr>
        <w:t xml:space="preserve">ngaging in reading and sharing stories has been shown to provide considerable advantages. Children enjoy a wide range of benefits that can greatly impact their health, overall well-being, school achievements, and imaginative abilities. Shared reading offers significant immediate advantages for families as well. It facilitates the development of bonding between children and their parents, caregivers, or other familial figures, enhances </w:t>
      </w:r>
      <w:r w:rsidR="00E30C08" w:rsidRPr="00E30C08">
        <w:rPr>
          <w:rFonts w:ascii="Arial" w:hAnsi="Arial" w:cs="Arial"/>
        </w:rPr>
        <w:lastRenderedPageBreak/>
        <w:t>parental positivity, and contributes to the improvement of children's sleep patterns. The first five years of a child's life are characterized by substantial growth and development in the brain. In the formative years of development, engagement with books, alongside the utilization of stories and rhymes as focal points for play, conversation, and musical activities, significantly contributes to the cognitive, physical, social, and emotional growth of children. This enhancement of development is observed to extend well into later stages of life, transcending the confines of early childhood.</w:t>
      </w:r>
    </w:p>
    <w:p w14:paraId="2E79D1E5" w14:textId="3496DA87" w:rsidR="008826C0" w:rsidRDefault="00E0523D" w:rsidP="0081601C">
      <w:pPr>
        <w:rPr>
          <w:rFonts w:ascii="Arial" w:hAnsi="Arial" w:cs="Arial"/>
        </w:rPr>
      </w:pPr>
      <w:r>
        <w:rPr>
          <w:rFonts w:ascii="Arial" w:hAnsi="Arial" w:cs="Arial"/>
        </w:rPr>
        <w:t xml:space="preserve">However, </w:t>
      </w:r>
      <w:r w:rsidR="00DF627F">
        <w:rPr>
          <w:rFonts w:ascii="Arial" w:hAnsi="Arial" w:cs="Arial"/>
        </w:rPr>
        <w:t>Birth to five matter</w:t>
      </w:r>
      <w:r w:rsidR="003A7D4D">
        <w:rPr>
          <w:rFonts w:ascii="Arial" w:hAnsi="Arial" w:cs="Arial"/>
        </w:rPr>
        <w:t xml:space="preserve"> (2021)</w:t>
      </w:r>
      <w:r w:rsidR="00DF627F">
        <w:rPr>
          <w:rFonts w:ascii="Arial" w:hAnsi="Arial" w:cs="Arial"/>
        </w:rPr>
        <w:t xml:space="preserve"> state</w:t>
      </w:r>
      <w:r w:rsidR="002D6562">
        <w:rPr>
          <w:rFonts w:ascii="Arial" w:hAnsi="Arial" w:cs="Arial"/>
        </w:rPr>
        <w:t>s</w:t>
      </w:r>
      <w:r w:rsidR="00DF627F">
        <w:rPr>
          <w:rFonts w:ascii="Arial" w:hAnsi="Arial" w:cs="Arial"/>
        </w:rPr>
        <w:t xml:space="preserve"> mu</w:t>
      </w:r>
      <w:r w:rsidR="0032459D">
        <w:rPr>
          <w:rFonts w:ascii="Arial" w:hAnsi="Arial" w:cs="Arial"/>
        </w:rPr>
        <w:t>ch like Book trust (2023)</w:t>
      </w:r>
      <w:r w:rsidR="0071727D">
        <w:rPr>
          <w:rFonts w:ascii="Arial" w:hAnsi="Arial" w:cs="Arial"/>
        </w:rPr>
        <w:t xml:space="preserve">, </w:t>
      </w:r>
      <w:r w:rsidR="00850A66">
        <w:rPr>
          <w:rFonts w:ascii="Arial" w:hAnsi="Arial" w:cs="Arial"/>
        </w:rPr>
        <w:t>e</w:t>
      </w:r>
      <w:r w:rsidR="003C3B9C" w:rsidRPr="003C3B9C">
        <w:rPr>
          <w:rFonts w:ascii="Arial" w:hAnsi="Arial" w:cs="Arial"/>
        </w:rPr>
        <w:t>ngaging infants and young children in reading books and narratives plays a crucial role in fostering their language acquisition and literacy development.</w:t>
      </w:r>
      <w:r w:rsidR="00DB4737">
        <w:rPr>
          <w:rFonts w:ascii="Arial" w:hAnsi="Arial" w:cs="Arial"/>
        </w:rPr>
        <w:t xml:space="preserve"> </w:t>
      </w:r>
      <w:r w:rsidR="008F24A1" w:rsidRPr="008F24A1">
        <w:rPr>
          <w:rFonts w:ascii="Arial" w:hAnsi="Arial" w:cs="Arial"/>
        </w:rPr>
        <w:t>Skinner (1957) suggested that the way children learn language involves a process that merges stimulus-response mechanisms with imitation and reinforcement techniques. When children receive encouragement for pronouncing certain words, they are more likely to incorporate those words into their future speech.</w:t>
      </w:r>
      <w:r w:rsidR="008F24A1">
        <w:rPr>
          <w:rFonts w:ascii="Arial" w:hAnsi="Arial" w:cs="Arial"/>
        </w:rPr>
        <w:t xml:space="preserve"> </w:t>
      </w:r>
      <w:r w:rsidR="003C3B9C" w:rsidRPr="003C3B9C">
        <w:rPr>
          <w:rFonts w:ascii="Arial" w:hAnsi="Arial" w:cs="Arial"/>
        </w:rPr>
        <w:t xml:space="preserve">Shared book reading serves as an exemplary platform for fostering knowledge about the world, cultivating empathy, and promoting shared understanding among individuals. The cultivation of warm and shared meaningful experiences with literature from a young age </w:t>
      </w:r>
      <w:proofErr w:type="gramStart"/>
      <w:r w:rsidR="003C3B9C" w:rsidRPr="003C3B9C">
        <w:rPr>
          <w:rFonts w:ascii="Arial" w:hAnsi="Arial" w:cs="Arial"/>
        </w:rPr>
        <w:t>is of significant importance</w:t>
      </w:r>
      <w:proofErr w:type="gramEnd"/>
      <w:r w:rsidR="003C3B9C" w:rsidRPr="003C3B9C">
        <w:rPr>
          <w:rFonts w:ascii="Arial" w:hAnsi="Arial" w:cs="Arial"/>
        </w:rPr>
        <w:t>. Infants, even at the earliest stages of development, can participate joyfully and intentionally in shared reading activities, both within the home environment and in early childhood care and education settings. Both fictional and non-fictional literature, as well as other textual forms, may be subjected to analysis and exploratio</w:t>
      </w:r>
      <w:r w:rsidR="00877582">
        <w:rPr>
          <w:rFonts w:ascii="Arial" w:hAnsi="Arial" w:cs="Arial"/>
        </w:rPr>
        <w:t xml:space="preserve">n. </w:t>
      </w:r>
    </w:p>
    <w:p w14:paraId="53F63E23" w14:textId="5C9E1150" w:rsidR="004B61A7" w:rsidRPr="0081601C" w:rsidRDefault="002E5C82" w:rsidP="0081601C">
      <w:pPr>
        <w:rPr>
          <w:rFonts w:ascii="Arial" w:hAnsi="Arial" w:cs="Arial"/>
        </w:rPr>
      </w:pPr>
      <w:r w:rsidRPr="002E5C82">
        <w:rPr>
          <w:rFonts w:ascii="Arial" w:hAnsi="Arial" w:cs="Arial"/>
        </w:rPr>
        <w:t>Writing requires children to organize their thoughts, structure narratives, and express ideas creatively. Storytelling plays a significant role in equipping children with these skills by providing models of narrative construction, stimulating imagination, and scaffolding the development of written expression.</w:t>
      </w:r>
      <w:r w:rsidR="00A7136C">
        <w:rPr>
          <w:rFonts w:ascii="Arial" w:hAnsi="Arial" w:cs="Arial"/>
        </w:rPr>
        <w:t xml:space="preserve"> </w:t>
      </w:r>
    </w:p>
    <w:p w14:paraId="121F6DFC" w14:textId="3BF15C2E" w:rsidR="0081601C" w:rsidRDefault="00AF2A78" w:rsidP="0081601C">
      <w:pPr>
        <w:rPr>
          <w:rFonts w:ascii="Arial" w:hAnsi="Arial" w:cs="Arial"/>
        </w:rPr>
      </w:pPr>
      <w:r w:rsidRPr="00AF2A78">
        <w:rPr>
          <w:rFonts w:ascii="Arial" w:hAnsi="Arial" w:cs="Arial"/>
        </w:rPr>
        <w:t>Storytelling serves as a fundamental educational tool that introduces children to essential narrative structures, encompassing elements such as characters, settings, conflicts, and resolutions. These components provide a framework that children can adopt and replicate in their own writing</w:t>
      </w:r>
      <w:r w:rsidR="00996487">
        <w:rPr>
          <w:rFonts w:ascii="Arial" w:hAnsi="Arial" w:cs="Arial"/>
        </w:rPr>
        <w:t xml:space="preserve"> </w:t>
      </w:r>
      <w:r w:rsidR="00552517">
        <w:rPr>
          <w:rFonts w:ascii="Arial" w:hAnsi="Arial" w:cs="Arial"/>
        </w:rPr>
        <w:t>aim</w:t>
      </w:r>
      <w:r w:rsidRPr="00AF2A78">
        <w:rPr>
          <w:rFonts w:ascii="Arial" w:hAnsi="Arial" w:cs="Arial"/>
        </w:rPr>
        <w:t xml:space="preserve">. </w:t>
      </w:r>
      <w:proofErr w:type="spellStart"/>
      <w:r w:rsidRPr="00AF2A78">
        <w:rPr>
          <w:rFonts w:ascii="Arial" w:hAnsi="Arial" w:cs="Arial"/>
        </w:rPr>
        <w:t>Sweller's</w:t>
      </w:r>
      <w:proofErr w:type="spellEnd"/>
      <w:r w:rsidRPr="00AF2A78">
        <w:rPr>
          <w:rFonts w:ascii="Arial" w:hAnsi="Arial" w:cs="Arial"/>
        </w:rPr>
        <w:t xml:space="preserve"> Cognitive Load Theory (1988) posits that storytelling mitigates cognitive demands by providing mental frameworks that facilitate the organization of thoughts and ideas. For instance, children who are exposed to narratives characterized by predictable patterns internalize these structural elements, thereby facilitating a greater emphasis on creative expression rather than grappling with the complexities of narrative organization. </w:t>
      </w:r>
      <w:proofErr w:type="spellStart"/>
      <w:r w:rsidRPr="00AF2A78">
        <w:rPr>
          <w:rFonts w:ascii="Arial" w:hAnsi="Arial" w:cs="Arial"/>
        </w:rPr>
        <w:t>Nicolopoulou</w:t>
      </w:r>
      <w:proofErr w:type="spellEnd"/>
      <w:r w:rsidRPr="00AF2A78">
        <w:rPr>
          <w:rFonts w:ascii="Arial" w:hAnsi="Arial" w:cs="Arial"/>
        </w:rPr>
        <w:t xml:space="preserve"> (2018</w:t>
      </w:r>
      <w:r w:rsidR="005739FA">
        <w:rPr>
          <w:rFonts w:ascii="Arial" w:hAnsi="Arial" w:cs="Arial"/>
        </w:rPr>
        <w:t>a</w:t>
      </w:r>
      <w:r w:rsidRPr="00AF2A78">
        <w:rPr>
          <w:rFonts w:ascii="Arial" w:hAnsi="Arial" w:cs="Arial"/>
        </w:rPr>
        <w:t>) emphasizes that regular engagement with storytelling significantly improves children's capacity to organize events in a logical sequence within their writing, ultimately resulting in the production of coherent narratives.</w:t>
      </w:r>
    </w:p>
    <w:p w14:paraId="3E600341" w14:textId="4B68012D" w:rsidR="0081601C" w:rsidRPr="0081601C" w:rsidRDefault="005739FA" w:rsidP="0081601C">
      <w:pPr>
        <w:rPr>
          <w:rFonts w:ascii="Arial" w:hAnsi="Arial" w:cs="Arial"/>
        </w:rPr>
      </w:pPr>
      <w:r w:rsidRPr="005739FA">
        <w:rPr>
          <w:rFonts w:ascii="Arial" w:hAnsi="Arial" w:cs="Arial"/>
        </w:rPr>
        <w:t>An effective pedagogical strategy involves engaging children in the written retelling of stories. The process of retelling necessitates that individuals retrieve relevant events, organize them in a coherent sequence, and articulate them using their own vocabulary. This practice enhances both narrative comprehension and writing skills. This practice is consistent with Bruner’s Constructivist Theory</w:t>
      </w:r>
      <w:r w:rsidR="00AE6265">
        <w:rPr>
          <w:rFonts w:ascii="Arial" w:hAnsi="Arial" w:cs="Arial"/>
        </w:rPr>
        <w:t xml:space="preserve"> (</w:t>
      </w:r>
      <w:r w:rsidR="00BB459A">
        <w:rPr>
          <w:rFonts w:ascii="Arial" w:hAnsi="Arial" w:cs="Arial"/>
        </w:rPr>
        <w:t>1983)</w:t>
      </w:r>
      <w:r w:rsidRPr="005739FA">
        <w:rPr>
          <w:rFonts w:ascii="Arial" w:hAnsi="Arial" w:cs="Arial"/>
        </w:rPr>
        <w:t xml:space="preserve">, which emphasizes the significance of children actively engaging in the </w:t>
      </w:r>
      <w:r w:rsidRPr="005739FA">
        <w:rPr>
          <w:rFonts w:ascii="Arial" w:hAnsi="Arial" w:cs="Arial"/>
        </w:rPr>
        <w:lastRenderedPageBreak/>
        <w:t xml:space="preserve">reconstruction of knowledge. </w:t>
      </w:r>
      <w:proofErr w:type="spellStart"/>
      <w:r w:rsidRPr="005739FA">
        <w:rPr>
          <w:rFonts w:ascii="Arial" w:hAnsi="Arial" w:cs="Arial"/>
        </w:rPr>
        <w:t>Nicolopoulou</w:t>
      </w:r>
      <w:proofErr w:type="spellEnd"/>
      <w:r w:rsidRPr="005739FA">
        <w:rPr>
          <w:rFonts w:ascii="Arial" w:hAnsi="Arial" w:cs="Arial"/>
        </w:rPr>
        <w:t xml:space="preserve"> (2018</w:t>
      </w:r>
      <w:r>
        <w:rPr>
          <w:rFonts w:ascii="Arial" w:hAnsi="Arial" w:cs="Arial"/>
        </w:rPr>
        <w:t>b</w:t>
      </w:r>
      <w:r w:rsidRPr="005739FA">
        <w:rPr>
          <w:rFonts w:ascii="Arial" w:hAnsi="Arial" w:cs="Arial"/>
        </w:rPr>
        <w:t>) indicates that children participating in storytelling and retelling activities exhibit notable enhancements in their written narrative abilities.</w:t>
      </w:r>
    </w:p>
    <w:p w14:paraId="11FAA839" w14:textId="5BB2E59A" w:rsidR="0081601C" w:rsidRDefault="0081601C" w:rsidP="0081601C">
      <w:pPr>
        <w:rPr>
          <w:rFonts w:ascii="Arial" w:hAnsi="Arial" w:cs="Arial"/>
        </w:rPr>
      </w:pPr>
      <w:r w:rsidRPr="0081601C">
        <w:rPr>
          <w:rFonts w:ascii="Arial" w:hAnsi="Arial" w:cs="Arial"/>
        </w:rPr>
        <w:t>Storytelling can be combined with digital tools to enhance literacy development. Digital storytelling platforms allow children to create and share their stories using multimedia, combining text, images, audio, and video. This fosters creativity and digital literacy skills.</w:t>
      </w:r>
      <w:r w:rsidR="006877BC">
        <w:rPr>
          <w:rFonts w:ascii="Arial" w:hAnsi="Arial" w:cs="Arial"/>
        </w:rPr>
        <w:t xml:space="preserve"> </w:t>
      </w:r>
      <w:r w:rsidR="006877BC" w:rsidRPr="006877BC">
        <w:rPr>
          <w:rFonts w:ascii="Arial" w:hAnsi="Arial" w:cs="Arial"/>
        </w:rPr>
        <w:t>In addition to oracy, storytelling can also leverage digital technologies to enhance children's language development. Digital storytelling, for instance, allows children to combine visual, auditory, and textual elements to create and share their narratives. This approach not only engages children but also enables them to develop their digital literacy skills, such as organizing their thoughts, asking questions, expressing opinions, and constructing narratives while interacting with technology.</w:t>
      </w:r>
      <w:r w:rsidR="006877BC">
        <w:rPr>
          <w:rFonts w:ascii="Arial" w:hAnsi="Arial" w:cs="Arial"/>
        </w:rPr>
        <w:t xml:space="preserve"> (Rahiem, 2021</w:t>
      </w:r>
      <w:r w:rsidR="00615485">
        <w:rPr>
          <w:rFonts w:ascii="Arial" w:hAnsi="Arial" w:cs="Arial"/>
        </w:rPr>
        <w:t>c</w:t>
      </w:r>
      <w:r w:rsidR="006877BC">
        <w:rPr>
          <w:rFonts w:ascii="Arial" w:hAnsi="Arial" w:cs="Arial"/>
        </w:rPr>
        <w:t>)</w:t>
      </w:r>
      <w:r w:rsidR="00F525C5">
        <w:rPr>
          <w:rFonts w:ascii="Arial" w:hAnsi="Arial" w:cs="Arial"/>
        </w:rPr>
        <w:t xml:space="preserve">. </w:t>
      </w:r>
    </w:p>
    <w:p w14:paraId="0F27146F" w14:textId="582517B7" w:rsidR="00A07090" w:rsidRDefault="001A0699" w:rsidP="0028770B">
      <w:pPr>
        <w:rPr>
          <w:rFonts w:ascii="Arial" w:hAnsi="Arial" w:cs="Arial"/>
        </w:rPr>
      </w:pPr>
      <w:r w:rsidRPr="001A0699">
        <w:rPr>
          <w:rFonts w:ascii="Arial" w:hAnsi="Arial" w:cs="Arial"/>
        </w:rPr>
        <w:t>Bandura’s Social Learning Theory (1977) emphasizes the importance of learning through interaction, and digital storytelling provides opportunities for children to co-create narratives using multimedia tools.</w:t>
      </w:r>
    </w:p>
    <w:p w14:paraId="1FF0D9B2" w14:textId="2EA05101" w:rsidR="00452C0D" w:rsidRDefault="005616F4" w:rsidP="0028770B">
      <w:pPr>
        <w:rPr>
          <w:rFonts w:ascii="Arial" w:hAnsi="Arial" w:cs="Arial"/>
        </w:rPr>
      </w:pPr>
      <w:r w:rsidRPr="005616F4">
        <w:rPr>
          <w:rFonts w:ascii="Arial" w:hAnsi="Arial" w:cs="Arial"/>
        </w:rPr>
        <w:t>Props, such as puppets, costumes, visual aids, or tangible objects, enrich the storytelling experience by adding a sensory and interactive dimension.</w:t>
      </w:r>
      <w:r w:rsidR="005E78EF" w:rsidRPr="005E78EF">
        <w:t xml:space="preserve"> </w:t>
      </w:r>
      <w:r w:rsidR="005E78EF" w:rsidRPr="005E78EF">
        <w:rPr>
          <w:rFonts w:ascii="Arial" w:hAnsi="Arial" w:cs="Arial"/>
        </w:rPr>
        <w:t xml:space="preserve">Wright </w:t>
      </w:r>
      <w:r w:rsidR="005E78EF" w:rsidRPr="001700A1">
        <w:rPr>
          <w:rFonts w:ascii="Arial" w:hAnsi="Arial" w:cs="Arial"/>
          <w:i/>
          <w:iCs/>
        </w:rPr>
        <w:t>et al</w:t>
      </w:r>
      <w:r w:rsidR="005E78EF" w:rsidRPr="005E78EF">
        <w:rPr>
          <w:rFonts w:ascii="Arial" w:hAnsi="Arial" w:cs="Arial"/>
        </w:rPr>
        <w:t>. (2015) highlights that visual and tactile stimulus, like props, enhance children's ability to comprehend and recall stories. By representing abstract ideas through concrete objects, props help scaffold children’s understanding of narratives.</w:t>
      </w:r>
      <w:r w:rsidR="005F379C">
        <w:rPr>
          <w:rFonts w:ascii="Arial" w:hAnsi="Arial" w:cs="Arial"/>
        </w:rPr>
        <w:t xml:space="preserve"> </w:t>
      </w:r>
      <w:r w:rsidR="005F379C" w:rsidRPr="005F379C">
        <w:rPr>
          <w:rFonts w:ascii="Arial" w:hAnsi="Arial" w:cs="Arial"/>
        </w:rPr>
        <w:t xml:space="preserve">Bruner’s </w:t>
      </w:r>
      <w:r w:rsidR="005E78E1">
        <w:rPr>
          <w:rFonts w:ascii="Arial" w:hAnsi="Arial" w:cs="Arial"/>
        </w:rPr>
        <w:t>(1991) theory of scaffolding</w:t>
      </w:r>
      <w:r w:rsidR="005F379C" w:rsidRPr="005F379C">
        <w:rPr>
          <w:rFonts w:ascii="Arial" w:hAnsi="Arial" w:cs="Arial"/>
        </w:rPr>
        <w:t xml:space="preserve"> which emphasizes that children make sense of the world through stories, with props acting as tangible anchors for abstract ideas. Ganea </w:t>
      </w:r>
      <w:r w:rsidR="005F379C" w:rsidRPr="00D472CE">
        <w:rPr>
          <w:rFonts w:ascii="Arial" w:hAnsi="Arial" w:cs="Arial"/>
          <w:i/>
          <w:iCs/>
        </w:rPr>
        <w:t>et al</w:t>
      </w:r>
      <w:r w:rsidR="005F379C" w:rsidRPr="005F379C">
        <w:rPr>
          <w:rFonts w:ascii="Arial" w:hAnsi="Arial" w:cs="Arial"/>
        </w:rPr>
        <w:t>. (2011) further argue that physical objects used during storytelling help young children bridge the gap between symbolic and real-world understanding.</w:t>
      </w:r>
      <w:r w:rsidR="00D472CE" w:rsidRPr="00D472CE">
        <w:t xml:space="preserve"> </w:t>
      </w:r>
      <w:r w:rsidR="00D472CE" w:rsidRPr="00D472CE">
        <w:rPr>
          <w:rFonts w:ascii="Arial" w:hAnsi="Arial" w:cs="Arial"/>
        </w:rPr>
        <w:t>Props also integrate multimodal learning—visual, auditory, and kinaesthetic—which is crucial for young learners. This aligns with the Curriculum for Wales (Welsh Government, 2022</w:t>
      </w:r>
      <w:r w:rsidR="00864D67">
        <w:rPr>
          <w:rFonts w:ascii="Arial" w:hAnsi="Arial" w:cs="Arial"/>
        </w:rPr>
        <w:t>c</w:t>
      </w:r>
      <w:r w:rsidR="00D472CE" w:rsidRPr="00D472CE">
        <w:rPr>
          <w:rFonts w:ascii="Arial" w:hAnsi="Arial" w:cs="Arial"/>
        </w:rPr>
        <w:t>), which promotes a holistic and inclusive approach to teaching that accommodates various learning styles.</w:t>
      </w:r>
    </w:p>
    <w:p w14:paraId="6ABA9065" w14:textId="0C5FC288" w:rsidR="003227E8" w:rsidRDefault="00141096" w:rsidP="0028770B">
      <w:pPr>
        <w:rPr>
          <w:rFonts w:ascii="Arial" w:hAnsi="Arial" w:cs="Arial"/>
        </w:rPr>
      </w:pPr>
      <w:r w:rsidRPr="00141096">
        <w:rPr>
          <w:rFonts w:ascii="Arial" w:hAnsi="Arial" w:cs="Arial"/>
        </w:rPr>
        <w:t>Crystal (2006) highlighted the role of storytelling in bridging spoken and written language and storytelling fosters phonological awareness, vocabulary development, and grammatical understanding, which are essential for literacy. He also emphasized the importance of repetition and rhyming in reinforcing language learning.</w:t>
      </w:r>
    </w:p>
    <w:p w14:paraId="252B436F" w14:textId="3C70EF88" w:rsidR="009030BF" w:rsidRDefault="00880748" w:rsidP="0028770B">
      <w:pPr>
        <w:rPr>
          <w:rFonts w:ascii="Arial" w:hAnsi="Arial" w:cs="Arial"/>
        </w:rPr>
      </w:pPr>
      <w:r w:rsidRPr="00880748">
        <w:rPr>
          <w:rFonts w:ascii="Arial" w:hAnsi="Arial" w:cs="Arial"/>
        </w:rPr>
        <w:t xml:space="preserve">Repetition in storytelling enhances memory by allowing children to internalize information through repeated exposure to familiar phrases and patterns. </w:t>
      </w:r>
      <w:r w:rsidR="00F51EF6" w:rsidRPr="00880748">
        <w:rPr>
          <w:rFonts w:ascii="Arial" w:hAnsi="Arial" w:cs="Arial"/>
        </w:rPr>
        <w:t xml:space="preserve">In </w:t>
      </w:r>
      <w:r w:rsidRPr="00880748">
        <w:rPr>
          <w:rFonts w:ascii="Arial" w:hAnsi="Arial" w:cs="Arial"/>
        </w:rPr>
        <w:t xml:space="preserve">such as The Three Little Pigs, repetitive lines like “I’ll huff, and I’ll puff, and I’ll blow your house down” serve not only to anchor the narrative but also to create opportunities for children to predict and anticipate outcomes. These predictable elements encourage active participation, as children begin to recite lines or predict the story’s progression. This process aligns with findings from developmental psychology, which emphasize the role of pattern recognition in cognitive development (Goswami, 2015). </w:t>
      </w:r>
    </w:p>
    <w:p w14:paraId="290B2C4B" w14:textId="792A4221" w:rsidR="00D472CE" w:rsidRDefault="00B067A7" w:rsidP="0028770B">
      <w:pPr>
        <w:rPr>
          <w:rFonts w:ascii="Arial" w:hAnsi="Arial" w:cs="Arial"/>
        </w:rPr>
      </w:pPr>
      <w:r w:rsidRPr="00B067A7">
        <w:rPr>
          <w:rFonts w:ascii="Arial" w:hAnsi="Arial" w:cs="Arial"/>
        </w:rPr>
        <w:t xml:space="preserve">Repetition also supports language acquisition by reinforcing phonological awareness and syntactic structures. Familiar phrases in stories provide children with models for sentence construction, </w:t>
      </w:r>
      <w:r w:rsidRPr="00B067A7">
        <w:rPr>
          <w:rFonts w:ascii="Arial" w:hAnsi="Arial" w:cs="Arial"/>
        </w:rPr>
        <w:lastRenderedPageBreak/>
        <w:t xml:space="preserve">word usage, and intonation. This aligns with Bruner’s (1983) theory of language development, which underscores the importance of repetitive language exposure in scaffolding children’s linguistic abilities. Through repeated storytelling, children gradually internalize these patterns, laying the foundation for literacy skills. Moreover, Vygotsky (1978) </w:t>
      </w:r>
      <w:r w:rsidR="007A1D4E" w:rsidRPr="007A1D4E">
        <w:rPr>
          <w:rFonts w:ascii="Arial" w:hAnsi="Arial" w:cs="Arial"/>
          <w:i/>
          <w:iCs/>
        </w:rPr>
        <w:t>Zone of Proximal Development</w:t>
      </w:r>
      <w:r w:rsidR="007A1D4E" w:rsidRPr="007A1D4E">
        <w:rPr>
          <w:rFonts w:ascii="Arial" w:hAnsi="Arial" w:cs="Arial"/>
        </w:rPr>
        <w:t xml:space="preserve"> </w:t>
      </w:r>
      <w:r w:rsidRPr="00B067A7">
        <w:rPr>
          <w:rFonts w:ascii="Arial" w:hAnsi="Arial" w:cs="Arial"/>
        </w:rPr>
        <w:t>argue</w:t>
      </w:r>
      <w:r w:rsidR="007A1D4E">
        <w:rPr>
          <w:rFonts w:ascii="Arial" w:hAnsi="Arial" w:cs="Arial"/>
        </w:rPr>
        <w:t>s</w:t>
      </w:r>
      <w:r w:rsidRPr="00B067A7">
        <w:rPr>
          <w:rFonts w:ascii="Arial" w:hAnsi="Arial" w:cs="Arial"/>
        </w:rPr>
        <w:t xml:space="preserve"> that children learn best when supported by structured yet flexible frameworks, and repetition within storytelling exemplifies this principle by offering a consistent yet engaging medium for language learning.</w:t>
      </w:r>
    </w:p>
    <w:p w14:paraId="36341E6F" w14:textId="193DD64B" w:rsidR="00141096" w:rsidRDefault="00182B2F" w:rsidP="00B218AB">
      <w:pPr>
        <w:rPr>
          <w:rFonts w:ascii="Arial" w:hAnsi="Arial" w:cs="Arial"/>
        </w:rPr>
      </w:pPr>
      <w:r w:rsidRPr="00182B2F">
        <w:rPr>
          <w:rFonts w:ascii="Arial" w:hAnsi="Arial" w:cs="Arial"/>
        </w:rPr>
        <w:t>The interactive nature of repetitive storytelling fosters active participation, which is critical for comprehension and retention. When children predict or recite repeated phrases, they transition from passive listeners to active participants. This engagement reinforces their understanding of the story’s structure and themes. Studies in educational psychology have shown that this type of participatory learning strengthens neural connections related to memory and comprehension (Meltzoff et al., 2009).</w:t>
      </w:r>
    </w:p>
    <w:p w14:paraId="22B88A52" w14:textId="4439089C" w:rsidR="00A57A12" w:rsidRDefault="00A57A12" w:rsidP="00B218AB">
      <w:pPr>
        <w:rPr>
          <w:rFonts w:ascii="Arial" w:hAnsi="Arial" w:cs="Arial"/>
        </w:rPr>
      </w:pPr>
      <w:r w:rsidRPr="00A57A12">
        <w:rPr>
          <w:rFonts w:ascii="Arial" w:hAnsi="Arial" w:cs="Arial"/>
        </w:rPr>
        <w:t>According to Goswami (2001a), rhyme plays a crucial role in children's storytelling, offering significant benefits for enhancing language, literacy, and digital literacy abilities. The use of consistent and stimulating rhyme structures plays a key role in developing phonological awareness, building vocabulary, and encouraging creative expression.</w:t>
      </w:r>
      <w:r>
        <w:rPr>
          <w:rFonts w:ascii="Arial" w:hAnsi="Arial" w:cs="Arial"/>
        </w:rPr>
        <w:t xml:space="preserve"> </w:t>
      </w:r>
      <w:r w:rsidRPr="00A57A12">
        <w:rPr>
          <w:rFonts w:ascii="Arial" w:hAnsi="Arial" w:cs="Arial"/>
        </w:rPr>
        <w:t>In addition, the integration of rhyming in digital platforms makes them more suitable for current educational contexts, which in turn supports the enhancement of multimodal literacy competencies.</w:t>
      </w:r>
    </w:p>
    <w:p w14:paraId="309041C2" w14:textId="0BDBCA1F" w:rsidR="00D076A9" w:rsidRDefault="00D076A9" w:rsidP="00B218AB">
      <w:pPr>
        <w:rPr>
          <w:rFonts w:ascii="Arial" w:hAnsi="Arial" w:cs="Arial"/>
        </w:rPr>
      </w:pPr>
      <w:r w:rsidRPr="00D076A9">
        <w:rPr>
          <w:rFonts w:ascii="Arial" w:hAnsi="Arial" w:cs="Arial"/>
        </w:rPr>
        <w:t xml:space="preserve">Rhyming serves a crucial function in the development of phonological awareness, a foundational component for the enhancement of early language skills. Phonological awareness is characterized as the ability to recognize and manipulate the sound structures that are intrinsic to spoken language, particularly within the context of words. Goswami (2001b) posits that exposure to rhyming patterns facilitates children's identification of phonemes, which are the fundamental units of sound, thereby enhancing their decoding skills in language. For instance, nursery rhymes such as "Humpty Dumpty" facilitate children's recognition of recurring phonological patterns, exemplified by the </w:t>
      </w:r>
      <w:r w:rsidRPr="00D076A9">
        <w:rPr>
          <w:rFonts w:ascii="Arial" w:hAnsi="Arial" w:cs="Arial"/>
        </w:rPr>
        <w:t>term’s</w:t>
      </w:r>
      <w:r w:rsidRPr="00D076A9">
        <w:rPr>
          <w:rFonts w:ascii="Arial" w:hAnsi="Arial" w:cs="Arial"/>
        </w:rPr>
        <w:t xml:space="preserve"> "wall" and "fall. " This exposure enhances their capacity to differentiate between various sounds.</w:t>
      </w:r>
    </w:p>
    <w:p w14:paraId="454E248E" w14:textId="7A65DB05" w:rsidR="00F423EA" w:rsidRDefault="00F423EA" w:rsidP="00B218AB">
      <w:pPr>
        <w:rPr>
          <w:rFonts w:ascii="Arial" w:hAnsi="Arial" w:cs="Arial"/>
        </w:rPr>
      </w:pPr>
      <w:r w:rsidRPr="00F423EA">
        <w:rPr>
          <w:rFonts w:ascii="Arial" w:hAnsi="Arial" w:cs="Arial"/>
        </w:rPr>
        <w:t>In addition to phonological awareness, rhyming enhances vocabulary acquisition. By introducing children to new words within a familiar and repetitive framework, rhymes provide context that aids comprehension and retention. According to Neuman and Roskos (1997), rhymes are particularly effective in expanding children’s vocabulary because they pair less common or unfamiliar words with familiar phonological patterns. For example, rhyming stories and songs often use whimsical or imaginative words in predictable contexts, making it easier for children to infer meanings and remember them.</w:t>
      </w:r>
    </w:p>
    <w:p w14:paraId="0DB978D4" w14:textId="2A9C755C" w:rsidR="00F210C7" w:rsidRDefault="00327E8B" w:rsidP="00B218AB">
      <w:pPr>
        <w:rPr>
          <w:rFonts w:ascii="Arial" w:hAnsi="Arial" w:cs="Arial"/>
        </w:rPr>
      </w:pPr>
      <w:r>
        <w:rPr>
          <w:rFonts w:ascii="Arial" w:hAnsi="Arial" w:cs="Arial"/>
        </w:rPr>
        <w:t>I</w:t>
      </w:r>
      <w:r w:rsidRPr="00327E8B">
        <w:rPr>
          <w:rFonts w:ascii="Arial" w:hAnsi="Arial" w:cs="Arial"/>
        </w:rPr>
        <w:t xml:space="preserve">n conclusion, storytelling acts as a cornerstone of children's development, enriching their language, literacy, and digital literacy skills. Traditional tales, like "The Three Little Pigs" with its repetitive phrase "I'll huff, and I'll puff, and I'll blow your house down," reinforce language patterns </w:t>
      </w:r>
      <w:r w:rsidRPr="00327E8B">
        <w:rPr>
          <w:rFonts w:ascii="Arial" w:hAnsi="Arial" w:cs="Arial"/>
        </w:rPr>
        <w:lastRenderedPageBreak/>
        <w:t>and vocabulary as described by Bruner's theory of language development</w:t>
      </w:r>
      <w:r w:rsidR="00E911BF">
        <w:rPr>
          <w:rFonts w:ascii="Arial" w:hAnsi="Arial" w:cs="Arial"/>
        </w:rPr>
        <w:t xml:space="preserve"> (1961)</w:t>
      </w:r>
      <w:r w:rsidRPr="00327E8B">
        <w:rPr>
          <w:rFonts w:ascii="Arial" w:hAnsi="Arial" w:cs="Arial"/>
        </w:rPr>
        <w:t>. This repetition, as highlighted by Vygotsky's Zone of Proximal Development</w:t>
      </w:r>
      <w:r w:rsidR="00E37968">
        <w:rPr>
          <w:rFonts w:ascii="Arial" w:hAnsi="Arial" w:cs="Arial"/>
        </w:rPr>
        <w:t xml:space="preserve"> (1978)</w:t>
      </w:r>
      <w:r w:rsidRPr="00327E8B">
        <w:rPr>
          <w:rFonts w:ascii="Arial" w:hAnsi="Arial" w:cs="Arial"/>
        </w:rPr>
        <w:t>, provides a structured framework for language acquisition, fostering active participation and enhancing comprehension. Furthermore, rhyming, as discussed by Goswami</w:t>
      </w:r>
      <w:r w:rsidR="00D8796E">
        <w:rPr>
          <w:rFonts w:ascii="Arial" w:hAnsi="Arial" w:cs="Arial"/>
        </w:rPr>
        <w:t xml:space="preserve"> (2001</w:t>
      </w:r>
      <w:r w:rsidR="00EA79B6">
        <w:rPr>
          <w:rFonts w:ascii="Arial" w:hAnsi="Arial" w:cs="Arial"/>
        </w:rPr>
        <w:t>,2015</w:t>
      </w:r>
      <w:r w:rsidR="00D8796E">
        <w:rPr>
          <w:rFonts w:ascii="Arial" w:hAnsi="Arial" w:cs="Arial"/>
        </w:rPr>
        <w:t>)</w:t>
      </w:r>
      <w:r w:rsidRPr="00327E8B">
        <w:rPr>
          <w:rFonts w:ascii="Arial" w:hAnsi="Arial" w:cs="Arial"/>
        </w:rPr>
        <w:t>, strengthens phonological awareness, a crucial element in early literacy development, while also expanding vocabulary as noted by Neuman and Roskos</w:t>
      </w:r>
      <w:r w:rsidR="00D8796E">
        <w:rPr>
          <w:rFonts w:ascii="Arial" w:hAnsi="Arial" w:cs="Arial"/>
        </w:rPr>
        <w:t xml:space="preserve"> (1997)</w:t>
      </w:r>
      <w:r w:rsidRPr="00327E8B">
        <w:rPr>
          <w:rFonts w:ascii="Arial" w:hAnsi="Arial" w:cs="Arial"/>
        </w:rPr>
        <w:t xml:space="preserve">. Crystal's </w:t>
      </w:r>
      <w:r w:rsidR="00D24E2A">
        <w:rPr>
          <w:rFonts w:ascii="Arial" w:hAnsi="Arial" w:cs="Arial"/>
        </w:rPr>
        <w:t xml:space="preserve">(2006) </w:t>
      </w:r>
      <w:r w:rsidRPr="00327E8B">
        <w:rPr>
          <w:rFonts w:ascii="Arial" w:hAnsi="Arial" w:cs="Arial"/>
        </w:rPr>
        <w:t>work emphasizes the bridge between spoken and written language facilitated by storytelling, laying the groundwork for literacy skills. Digital storytelling tools further enhance these benefits, enabling children to create and interact with narratives in multimodal ways, fostering digital literacy and aligning with Bandura's Social Learning Theory</w:t>
      </w:r>
      <w:r w:rsidR="00EA79B6">
        <w:rPr>
          <w:rFonts w:ascii="Arial" w:hAnsi="Arial" w:cs="Arial"/>
        </w:rPr>
        <w:t xml:space="preserve"> (1977)</w:t>
      </w:r>
      <w:r w:rsidRPr="00327E8B">
        <w:rPr>
          <w:rFonts w:ascii="Arial" w:hAnsi="Arial" w:cs="Arial"/>
        </w:rPr>
        <w:t xml:space="preserve">. The use of props, as explored by Wright </w:t>
      </w:r>
      <w:r w:rsidR="00F54340" w:rsidRPr="00327E8B">
        <w:rPr>
          <w:rFonts w:ascii="Arial" w:hAnsi="Arial" w:cs="Arial"/>
        </w:rPr>
        <w:t>et al.,</w:t>
      </w:r>
      <w:r w:rsidR="00F54340">
        <w:rPr>
          <w:rFonts w:ascii="Arial" w:hAnsi="Arial" w:cs="Arial"/>
        </w:rPr>
        <w:t xml:space="preserve"> (</w:t>
      </w:r>
      <w:r w:rsidR="003825BE">
        <w:rPr>
          <w:rFonts w:ascii="Arial" w:hAnsi="Arial" w:cs="Arial"/>
        </w:rPr>
        <w:t>2015)</w:t>
      </w:r>
      <w:r w:rsidRPr="00327E8B">
        <w:rPr>
          <w:rFonts w:ascii="Arial" w:hAnsi="Arial" w:cs="Arial"/>
        </w:rPr>
        <w:t xml:space="preserve"> adds a tangible dimension, supporting comprehension and aligning with Bruner's theory</w:t>
      </w:r>
      <w:r w:rsidR="00702C5B">
        <w:rPr>
          <w:rFonts w:ascii="Arial" w:hAnsi="Arial" w:cs="Arial"/>
        </w:rPr>
        <w:t xml:space="preserve"> (1983)</w:t>
      </w:r>
      <w:r w:rsidRPr="00327E8B">
        <w:rPr>
          <w:rFonts w:ascii="Arial" w:hAnsi="Arial" w:cs="Arial"/>
        </w:rPr>
        <w:t xml:space="preserve"> of scaffolding and the holistic approach of the Curriculum for Wales</w:t>
      </w:r>
      <w:r w:rsidR="00D24E2A">
        <w:rPr>
          <w:rFonts w:ascii="Arial" w:hAnsi="Arial" w:cs="Arial"/>
        </w:rPr>
        <w:t xml:space="preserve"> </w:t>
      </w:r>
      <w:r>
        <w:rPr>
          <w:rFonts w:ascii="Arial" w:hAnsi="Arial" w:cs="Arial"/>
        </w:rPr>
        <w:t>(2022)</w:t>
      </w:r>
      <w:r w:rsidRPr="00327E8B">
        <w:rPr>
          <w:rFonts w:ascii="Arial" w:hAnsi="Arial" w:cs="Arial"/>
        </w:rPr>
        <w:t>. In essence, storytelling, in its diverse forms, empowers children with the cognitive, communicative, and creative skills essential for thriving in a technologically rich world.</w:t>
      </w:r>
    </w:p>
    <w:p w14:paraId="06A8BC5B" w14:textId="77777777" w:rsidR="00D24E2A" w:rsidRDefault="00D24E2A" w:rsidP="00425402">
      <w:pPr>
        <w:tabs>
          <w:tab w:val="left" w:pos="1226"/>
        </w:tabs>
        <w:jc w:val="center"/>
        <w:rPr>
          <w:rFonts w:ascii="Arial" w:hAnsi="Arial" w:cs="Arial"/>
          <w:b/>
          <w:bCs/>
        </w:rPr>
      </w:pPr>
    </w:p>
    <w:p w14:paraId="6EA42918" w14:textId="77777777" w:rsidR="00D24E2A" w:rsidRDefault="00D24E2A" w:rsidP="00425402">
      <w:pPr>
        <w:tabs>
          <w:tab w:val="left" w:pos="1226"/>
        </w:tabs>
        <w:jc w:val="center"/>
        <w:rPr>
          <w:rFonts w:ascii="Arial" w:hAnsi="Arial" w:cs="Arial"/>
          <w:b/>
          <w:bCs/>
        </w:rPr>
      </w:pPr>
    </w:p>
    <w:p w14:paraId="0B758093" w14:textId="77777777" w:rsidR="00D24E2A" w:rsidRDefault="00D24E2A" w:rsidP="00425402">
      <w:pPr>
        <w:tabs>
          <w:tab w:val="left" w:pos="1226"/>
        </w:tabs>
        <w:jc w:val="center"/>
        <w:rPr>
          <w:rFonts w:ascii="Arial" w:hAnsi="Arial" w:cs="Arial"/>
          <w:b/>
          <w:bCs/>
        </w:rPr>
      </w:pPr>
    </w:p>
    <w:p w14:paraId="5FDE5C3E" w14:textId="77777777" w:rsidR="00D24E2A" w:rsidRDefault="00D24E2A" w:rsidP="00425402">
      <w:pPr>
        <w:tabs>
          <w:tab w:val="left" w:pos="1226"/>
        </w:tabs>
        <w:jc w:val="center"/>
        <w:rPr>
          <w:rFonts w:ascii="Arial" w:hAnsi="Arial" w:cs="Arial"/>
          <w:b/>
          <w:bCs/>
        </w:rPr>
      </w:pPr>
    </w:p>
    <w:p w14:paraId="4F92AADC" w14:textId="77777777" w:rsidR="00D24E2A" w:rsidRDefault="00D24E2A" w:rsidP="00425402">
      <w:pPr>
        <w:tabs>
          <w:tab w:val="left" w:pos="1226"/>
        </w:tabs>
        <w:jc w:val="center"/>
        <w:rPr>
          <w:rFonts w:ascii="Arial" w:hAnsi="Arial" w:cs="Arial"/>
          <w:b/>
          <w:bCs/>
        </w:rPr>
      </w:pPr>
    </w:p>
    <w:p w14:paraId="626F8FA0" w14:textId="77777777" w:rsidR="00D24E2A" w:rsidRDefault="00D24E2A" w:rsidP="00425402">
      <w:pPr>
        <w:tabs>
          <w:tab w:val="left" w:pos="1226"/>
        </w:tabs>
        <w:jc w:val="center"/>
        <w:rPr>
          <w:rFonts w:ascii="Arial" w:hAnsi="Arial" w:cs="Arial"/>
          <w:b/>
          <w:bCs/>
        </w:rPr>
      </w:pPr>
    </w:p>
    <w:p w14:paraId="4AE88B89" w14:textId="77777777" w:rsidR="00D24E2A" w:rsidRDefault="00D24E2A" w:rsidP="00425402">
      <w:pPr>
        <w:tabs>
          <w:tab w:val="left" w:pos="1226"/>
        </w:tabs>
        <w:jc w:val="center"/>
        <w:rPr>
          <w:rFonts w:ascii="Arial" w:hAnsi="Arial" w:cs="Arial"/>
          <w:b/>
          <w:bCs/>
        </w:rPr>
      </w:pPr>
    </w:p>
    <w:p w14:paraId="1C7D2DC3" w14:textId="77777777" w:rsidR="00D24E2A" w:rsidRDefault="00D24E2A" w:rsidP="00425402">
      <w:pPr>
        <w:tabs>
          <w:tab w:val="left" w:pos="1226"/>
        </w:tabs>
        <w:jc w:val="center"/>
        <w:rPr>
          <w:rFonts w:ascii="Arial" w:hAnsi="Arial" w:cs="Arial"/>
          <w:b/>
          <w:bCs/>
        </w:rPr>
      </w:pPr>
    </w:p>
    <w:p w14:paraId="123E13AA" w14:textId="77777777" w:rsidR="00D24E2A" w:rsidRDefault="00D24E2A" w:rsidP="00425402">
      <w:pPr>
        <w:tabs>
          <w:tab w:val="left" w:pos="1226"/>
        </w:tabs>
        <w:jc w:val="center"/>
        <w:rPr>
          <w:rFonts w:ascii="Arial" w:hAnsi="Arial" w:cs="Arial"/>
          <w:b/>
          <w:bCs/>
        </w:rPr>
      </w:pPr>
    </w:p>
    <w:p w14:paraId="76F00D42" w14:textId="77777777" w:rsidR="00D24E2A" w:rsidRDefault="00D24E2A" w:rsidP="00425402">
      <w:pPr>
        <w:tabs>
          <w:tab w:val="left" w:pos="1226"/>
        </w:tabs>
        <w:jc w:val="center"/>
        <w:rPr>
          <w:rFonts w:ascii="Arial" w:hAnsi="Arial" w:cs="Arial"/>
          <w:b/>
          <w:bCs/>
        </w:rPr>
      </w:pPr>
    </w:p>
    <w:p w14:paraId="265E4A53" w14:textId="77777777" w:rsidR="00D24E2A" w:rsidRDefault="00D24E2A" w:rsidP="00425402">
      <w:pPr>
        <w:tabs>
          <w:tab w:val="left" w:pos="1226"/>
        </w:tabs>
        <w:jc w:val="center"/>
        <w:rPr>
          <w:rFonts w:ascii="Arial" w:hAnsi="Arial" w:cs="Arial"/>
          <w:b/>
          <w:bCs/>
        </w:rPr>
      </w:pPr>
    </w:p>
    <w:p w14:paraId="2242363B" w14:textId="77777777" w:rsidR="00D24E2A" w:rsidRDefault="00D24E2A" w:rsidP="00425402">
      <w:pPr>
        <w:tabs>
          <w:tab w:val="left" w:pos="1226"/>
        </w:tabs>
        <w:jc w:val="center"/>
        <w:rPr>
          <w:rFonts w:ascii="Arial" w:hAnsi="Arial" w:cs="Arial"/>
          <w:b/>
          <w:bCs/>
        </w:rPr>
      </w:pPr>
    </w:p>
    <w:p w14:paraId="37C37406" w14:textId="77777777" w:rsidR="00D24E2A" w:rsidRDefault="00D24E2A" w:rsidP="00425402">
      <w:pPr>
        <w:tabs>
          <w:tab w:val="left" w:pos="1226"/>
        </w:tabs>
        <w:jc w:val="center"/>
        <w:rPr>
          <w:rFonts w:ascii="Arial" w:hAnsi="Arial" w:cs="Arial"/>
          <w:b/>
          <w:bCs/>
        </w:rPr>
      </w:pPr>
    </w:p>
    <w:p w14:paraId="178189B4" w14:textId="77777777" w:rsidR="00D24E2A" w:rsidRDefault="00D24E2A" w:rsidP="00425402">
      <w:pPr>
        <w:tabs>
          <w:tab w:val="left" w:pos="1226"/>
        </w:tabs>
        <w:jc w:val="center"/>
        <w:rPr>
          <w:rFonts w:ascii="Arial" w:hAnsi="Arial" w:cs="Arial"/>
          <w:b/>
          <w:bCs/>
        </w:rPr>
      </w:pPr>
    </w:p>
    <w:p w14:paraId="2A5ADEED" w14:textId="77777777" w:rsidR="00D24E2A" w:rsidRDefault="00D24E2A" w:rsidP="00425402">
      <w:pPr>
        <w:tabs>
          <w:tab w:val="left" w:pos="1226"/>
        </w:tabs>
        <w:jc w:val="center"/>
        <w:rPr>
          <w:rFonts w:ascii="Arial" w:hAnsi="Arial" w:cs="Arial"/>
          <w:b/>
          <w:bCs/>
        </w:rPr>
      </w:pPr>
    </w:p>
    <w:p w14:paraId="1EFD8BD5" w14:textId="77777777" w:rsidR="00D24E2A" w:rsidRDefault="00D24E2A" w:rsidP="00425402">
      <w:pPr>
        <w:tabs>
          <w:tab w:val="left" w:pos="1226"/>
        </w:tabs>
        <w:jc w:val="center"/>
        <w:rPr>
          <w:rFonts w:ascii="Arial" w:hAnsi="Arial" w:cs="Arial"/>
          <w:b/>
          <w:bCs/>
        </w:rPr>
      </w:pPr>
    </w:p>
    <w:p w14:paraId="567F0A16" w14:textId="77777777" w:rsidR="00D24E2A" w:rsidRDefault="00D24E2A" w:rsidP="00425402">
      <w:pPr>
        <w:tabs>
          <w:tab w:val="left" w:pos="1226"/>
        </w:tabs>
        <w:jc w:val="center"/>
        <w:rPr>
          <w:rFonts w:ascii="Arial" w:hAnsi="Arial" w:cs="Arial"/>
          <w:b/>
          <w:bCs/>
        </w:rPr>
      </w:pPr>
    </w:p>
    <w:p w14:paraId="034C5E27" w14:textId="77777777" w:rsidR="00D24E2A" w:rsidRDefault="00D24E2A" w:rsidP="00425402">
      <w:pPr>
        <w:tabs>
          <w:tab w:val="left" w:pos="1226"/>
        </w:tabs>
        <w:jc w:val="center"/>
        <w:rPr>
          <w:rFonts w:ascii="Arial" w:hAnsi="Arial" w:cs="Arial"/>
          <w:b/>
          <w:bCs/>
        </w:rPr>
      </w:pPr>
    </w:p>
    <w:p w14:paraId="4CEE0C75" w14:textId="77777777" w:rsidR="00D24E2A" w:rsidRDefault="00D24E2A" w:rsidP="00425402">
      <w:pPr>
        <w:tabs>
          <w:tab w:val="left" w:pos="1226"/>
        </w:tabs>
        <w:jc w:val="center"/>
        <w:rPr>
          <w:rFonts w:ascii="Arial" w:hAnsi="Arial" w:cs="Arial"/>
          <w:b/>
          <w:bCs/>
        </w:rPr>
      </w:pPr>
    </w:p>
    <w:p w14:paraId="1444872F" w14:textId="77777777" w:rsidR="00D24E2A" w:rsidRDefault="00D24E2A" w:rsidP="00425402">
      <w:pPr>
        <w:tabs>
          <w:tab w:val="left" w:pos="1226"/>
        </w:tabs>
        <w:jc w:val="center"/>
        <w:rPr>
          <w:rFonts w:ascii="Arial" w:hAnsi="Arial" w:cs="Arial"/>
          <w:b/>
          <w:bCs/>
        </w:rPr>
      </w:pPr>
    </w:p>
    <w:p w14:paraId="1A205637" w14:textId="77777777" w:rsidR="00D24E2A" w:rsidRDefault="00D24E2A" w:rsidP="00425402">
      <w:pPr>
        <w:tabs>
          <w:tab w:val="left" w:pos="1226"/>
        </w:tabs>
        <w:jc w:val="center"/>
        <w:rPr>
          <w:rFonts w:ascii="Arial" w:hAnsi="Arial" w:cs="Arial"/>
          <w:b/>
          <w:bCs/>
        </w:rPr>
      </w:pPr>
    </w:p>
    <w:p w14:paraId="1DC865FE" w14:textId="77777777" w:rsidR="00D24E2A" w:rsidRDefault="00D24E2A" w:rsidP="00425402">
      <w:pPr>
        <w:tabs>
          <w:tab w:val="left" w:pos="1226"/>
        </w:tabs>
        <w:jc w:val="center"/>
        <w:rPr>
          <w:rFonts w:ascii="Arial" w:hAnsi="Arial" w:cs="Arial"/>
          <w:b/>
          <w:bCs/>
        </w:rPr>
      </w:pPr>
    </w:p>
    <w:p w14:paraId="06A25CE0" w14:textId="65984628" w:rsidR="00130D3F" w:rsidRDefault="00130D3F" w:rsidP="00425402">
      <w:pPr>
        <w:tabs>
          <w:tab w:val="left" w:pos="1226"/>
        </w:tabs>
        <w:jc w:val="center"/>
        <w:rPr>
          <w:rFonts w:ascii="Arial" w:hAnsi="Arial" w:cs="Arial"/>
          <w:b/>
          <w:bCs/>
        </w:rPr>
      </w:pPr>
      <w:r w:rsidRPr="002C1156">
        <w:rPr>
          <w:rFonts w:ascii="Arial" w:hAnsi="Arial" w:cs="Arial"/>
          <w:b/>
          <w:bCs/>
        </w:rPr>
        <w:t>References</w:t>
      </w:r>
    </w:p>
    <w:p w14:paraId="786FE01B" w14:textId="20A06793" w:rsidR="00C34039" w:rsidRDefault="00C34039" w:rsidP="00EB2BC1">
      <w:pPr>
        <w:tabs>
          <w:tab w:val="left" w:pos="1226"/>
        </w:tabs>
        <w:rPr>
          <w:rFonts w:ascii="Arial" w:hAnsi="Arial" w:cs="Arial"/>
        </w:rPr>
      </w:pPr>
      <w:r w:rsidRPr="002D5854">
        <w:rPr>
          <w:rFonts w:ascii="Arial" w:hAnsi="Arial" w:cs="Arial"/>
        </w:rPr>
        <w:t xml:space="preserve">Andrian, A. and </w:t>
      </w:r>
      <w:proofErr w:type="spellStart"/>
      <w:r w:rsidRPr="002D5854">
        <w:rPr>
          <w:rFonts w:ascii="Arial" w:hAnsi="Arial" w:cs="Arial"/>
        </w:rPr>
        <w:t>Faudi</w:t>
      </w:r>
      <w:proofErr w:type="spellEnd"/>
      <w:r w:rsidRPr="002D5854">
        <w:rPr>
          <w:rFonts w:ascii="Arial" w:hAnsi="Arial" w:cs="Arial"/>
        </w:rPr>
        <w:t>, F. (2020) “</w:t>
      </w:r>
      <w:r w:rsidRPr="002E3FCA">
        <w:rPr>
          <w:rFonts w:ascii="Arial" w:hAnsi="Arial" w:cs="Arial"/>
          <w:i/>
          <w:iCs/>
        </w:rPr>
        <w:t>Enhancing Students’ Speaking Ability by Using Story Telling Technique (STT),”</w:t>
      </w:r>
      <w:r w:rsidRPr="002D5854">
        <w:rPr>
          <w:rFonts w:ascii="Arial" w:hAnsi="Arial" w:cs="Arial"/>
        </w:rPr>
        <w:t xml:space="preserve"> Budapest International Research and Critics Institute (BIRCI-Journal) Humanities and Social Sciences, p. 3314. </w:t>
      </w:r>
      <w:r w:rsidR="00217EAC">
        <w:rPr>
          <w:rFonts w:ascii="Arial" w:hAnsi="Arial" w:cs="Arial"/>
        </w:rPr>
        <w:t xml:space="preserve">Available </w:t>
      </w:r>
      <w:r w:rsidR="002E3FCA">
        <w:rPr>
          <w:rFonts w:ascii="Arial" w:hAnsi="Arial" w:cs="Arial"/>
        </w:rPr>
        <w:t xml:space="preserve">at: </w:t>
      </w:r>
      <w:r w:rsidRPr="002D5854">
        <w:rPr>
          <w:rFonts w:ascii="Arial" w:hAnsi="Arial" w:cs="Arial"/>
        </w:rPr>
        <w:t>doi:10.33258/</w:t>
      </w:r>
      <w:proofErr w:type="gramStart"/>
      <w:r w:rsidRPr="002D5854">
        <w:rPr>
          <w:rFonts w:ascii="Arial" w:hAnsi="Arial" w:cs="Arial"/>
        </w:rPr>
        <w:t>birci.v</w:t>
      </w:r>
      <w:proofErr w:type="gramEnd"/>
      <w:r w:rsidRPr="002D5854">
        <w:rPr>
          <w:rFonts w:ascii="Arial" w:hAnsi="Arial" w:cs="Arial"/>
        </w:rPr>
        <w:t>3i4.1365</w:t>
      </w:r>
      <w:r w:rsidR="002E3FCA">
        <w:rPr>
          <w:rFonts w:ascii="Arial" w:hAnsi="Arial" w:cs="Arial"/>
        </w:rPr>
        <w:t xml:space="preserve">. </w:t>
      </w:r>
    </w:p>
    <w:p w14:paraId="76F5578D" w14:textId="6B5C51B6" w:rsidR="00C34039" w:rsidRPr="00DC6B33" w:rsidRDefault="00C34039" w:rsidP="00DC6B33">
      <w:pPr>
        <w:tabs>
          <w:tab w:val="left" w:pos="1226"/>
        </w:tabs>
        <w:rPr>
          <w:rFonts w:ascii="Arial" w:hAnsi="Arial" w:cs="Arial"/>
        </w:rPr>
      </w:pPr>
      <w:r w:rsidRPr="00DC6B33">
        <w:rPr>
          <w:rFonts w:ascii="Arial" w:hAnsi="Arial" w:cs="Arial"/>
        </w:rPr>
        <w:t>Atta-</w:t>
      </w:r>
      <w:proofErr w:type="spellStart"/>
      <w:r w:rsidRPr="00DC6B33">
        <w:rPr>
          <w:rFonts w:ascii="Arial" w:hAnsi="Arial" w:cs="Arial"/>
        </w:rPr>
        <w:t>Alla</w:t>
      </w:r>
      <w:proofErr w:type="spellEnd"/>
      <w:r w:rsidRPr="00DC6B33">
        <w:rPr>
          <w:rFonts w:ascii="Arial" w:hAnsi="Arial" w:cs="Arial"/>
        </w:rPr>
        <w:t>, M. N. (2012). Integrating Language Skills through Storytelling. In M. N. Atta-</w:t>
      </w:r>
      <w:proofErr w:type="spellStart"/>
      <w:r w:rsidRPr="00DC6B33">
        <w:rPr>
          <w:rFonts w:ascii="Arial" w:hAnsi="Arial" w:cs="Arial"/>
        </w:rPr>
        <w:t>Alla</w:t>
      </w:r>
      <w:proofErr w:type="spellEnd"/>
      <w:r w:rsidRPr="002E3FCA">
        <w:rPr>
          <w:rFonts w:ascii="Arial" w:hAnsi="Arial" w:cs="Arial"/>
          <w:i/>
          <w:iCs/>
        </w:rPr>
        <w:t>, English Language Teaching</w:t>
      </w:r>
      <w:r w:rsidRPr="00DC6B33">
        <w:rPr>
          <w:rFonts w:ascii="Arial" w:hAnsi="Arial" w:cs="Arial"/>
        </w:rPr>
        <w:t xml:space="preserve"> (Vol. 5, Issue 12). Canadian </w:t>
      </w:r>
      <w:proofErr w:type="spellStart"/>
      <w:r w:rsidRPr="00DC6B33">
        <w:rPr>
          <w:rFonts w:ascii="Arial" w:hAnsi="Arial" w:cs="Arial"/>
        </w:rPr>
        <w:t>Center</w:t>
      </w:r>
      <w:proofErr w:type="spellEnd"/>
      <w:r w:rsidRPr="00DC6B33">
        <w:rPr>
          <w:rFonts w:ascii="Arial" w:hAnsi="Arial" w:cs="Arial"/>
        </w:rPr>
        <w:t xml:space="preserve"> of Science and Education. </w:t>
      </w:r>
      <w:r w:rsidR="00217EAC">
        <w:rPr>
          <w:rFonts w:ascii="Arial" w:hAnsi="Arial" w:cs="Arial"/>
        </w:rPr>
        <w:t xml:space="preserve">Available at: </w:t>
      </w:r>
      <w:hyperlink r:id="rId7" w:history="1">
        <w:r w:rsidR="00217EAC" w:rsidRPr="00FF4AFF">
          <w:rPr>
            <w:rStyle w:val="Hyperlink"/>
            <w:rFonts w:ascii="Arial" w:hAnsi="Arial" w:cs="Arial"/>
          </w:rPr>
          <w:t>https://doi.org/10.5539/elt.v5n12p1</w:t>
        </w:r>
      </w:hyperlink>
      <w:r w:rsidR="00217EAC">
        <w:rPr>
          <w:rFonts w:ascii="Arial" w:hAnsi="Arial" w:cs="Arial"/>
        </w:rPr>
        <w:t xml:space="preserve"> </w:t>
      </w:r>
    </w:p>
    <w:p w14:paraId="3D2CC438" w14:textId="77777777" w:rsidR="00C34039" w:rsidRDefault="00C34039" w:rsidP="000546A9">
      <w:pPr>
        <w:tabs>
          <w:tab w:val="left" w:pos="1226"/>
        </w:tabs>
        <w:rPr>
          <w:rFonts w:ascii="Arial" w:hAnsi="Arial" w:cs="Arial"/>
        </w:rPr>
      </w:pPr>
      <w:r w:rsidRPr="00BE6638">
        <w:rPr>
          <w:rFonts w:ascii="Arial" w:hAnsi="Arial" w:cs="Arial"/>
        </w:rPr>
        <w:t xml:space="preserve">Bandura, A. (1977). </w:t>
      </w:r>
      <w:r w:rsidRPr="007E412F">
        <w:rPr>
          <w:rFonts w:ascii="Arial" w:hAnsi="Arial" w:cs="Arial"/>
          <w:i/>
          <w:iCs/>
        </w:rPr>
        <w:t>Social learning theory</w:t>
      </w:r>
      <w:r w:rsidRPr="00BE6638">
        <w:rPr>
          <w:rFonts w:ascii="Arial" w:hAnsi="Arial" w:cs="Arial"/>
        </w:rPr>
        <w:t>. Prentice Hall.</w:t>
      </w:r>
    </w:p>
    <w:p w14:paraId="797065E4" w14:textId="77777777" w:rsidR="00C34039" w:rsidRDefault="00C34039" w:rsidP="00DC6B33">
      <w:pPr>
        <w:tabs>
          <w:tab w:val="left" w:pos="1226"/>
        </w:tabs>
        <w:rPr>
          <w:rFonts w:ascii="Arial" w:hAnsi="Arial" w:cs="Arial"/>
        </w:rPr>
      </w:pPr>
      <w:r>
        <w:t xml:space="preserve">Birth to Five Matters (2021) </w:t>
      </w:r>
      <w:r>
        <w:rPr>
          <w:i/>
          <w:iCs/>
        </w:rPr>
        <w:t>Early Reading.</w:t>
      </w:r>
      <w:r>
        <w:t xml:space="preserve"> Available at:</w:t>
      </w:r>
      <w:hyperlink r:id="rId8" w:history="1">
        <w:r w:rsidRPr="00546200">
          <w:rPr>
            <w:rStyle w:val="Hyperlink"/>
            <w:rFonts w:ascii="Arial" w:hAnsi="Arial" w:cs="Arial"/>
          </w:rPr>
          <w:t>https://birthto5matters.org.uk/wp-content/uploads/2021/03/Early-Reading.pdf</w:t>
        </w:r>
      </w:hyperlink>
      <w:r>
        <w:rPr>
          <w:rFonts w:ascii="Arial" w:hAnsi="Arial" w:cs="Arial"/>
        </w:rPr>
        <w:t xml:space="preserve"> (Accessed: 30 December 2024)</w:t>
      </w:r>
    </w:p>
    <w:p w14:paraId="6801DBF4" w14:textId="77777777" w:rsidR="00C34039" w:rsidRDefault="00C34039" w:rsidP="00DC6B33">
      <w:pPr>
        <w:tabs>
          <w:tab w:val="left" w:pos="1226"/>
        </w:tabs>
        <w:rPr>
          <w:rFonts w:ascii="Arial" w:hAnsi="Arial" w:cs="Arial"/>
        </w:rPr>
      </w:pPr>
      <w:r>
        <w:t xml:space="preserve">Book Trust (2023) </w:t>
      </w:r>
      <w:r w:rsidRPr="008E588E">
        <w:rPr>
          <w:i/>
          <w:iCs/>
        </w:rPr>
        <w:t>Reading in the Early Years</w:t>
      </w:r>
      <w:r>
        <w:t xml:space="preserve"> </w:t>
      </w:r>
      <w:r>
        <w:rPr>
          <w:rFonts w:ascii="Arial" w:hAnsi="Arial" w:cs="Arial"/>
        </w:rPr>
        <w:t>Available at:</w:t>
      </w:r>
      <w:hyperlink r:id="rId9" w:history="1">
        <w:r w:rsidRPr="00546200">
          <w:rPr>
            <w:rStyle w:val="Hyperlink"/>
            <w:rFonts w:ascii="Arial" w:hAnsi="Arial" w:cs="Arial"/>
          </w:rPr>
          <w:t>https://www.booktrust.org.uk/globalassets/resources/research/family-survey-briefing-1-reading-in-the-early-years-2023-1.pdf</w:t>
        </w:r>
      </w:hyperlink>
      <w:r>
        <w:rPr>
          <w:rFonts w:ascii="Arial" w:hAnsi="Arial" w:cs="Arial"/>
        </w:rPr>
        <w:t xml:space="preserve"> (Accessed: 30 December 2024)</w:t>
      </w:r>
    </w:p>
    <w:p w14:paraId="2A6010DC" w14:textId="3EBEC9FD" w:rsidR="00C34039" w:rsidRPr="000A7E65" w:rsidRDefault="00C34039" w:rsidP="000A7E65">
      <w:pPr>
        <w:tabs>
          <w:tab w:val="left" w:pos="1226"/>
        </w:tabs>
        <w:rPr>
          <w:rFonts w:ascii="Arial" w:hAnsi="Arial" w:cs="Arial"/>
        </w:rPr>
      </w:pPr>
      <w:r w:rsidRPr="000A7E65">
        <w:rPr>
          <w:rFonts w:ascii="Arial" w:hAnsi="Arial" w:cs="Arial"/>
        </w:rPr>
        <w:t>Bowman, R.F. (2018) “</w:t>
      </w:r>
      <w:r w:rsidRPr="007E412F">
        <w:rPr>
          <w:rFonts w:ascii="Arial" w:hAnsi="Arial" w:cs="Arial"/>
          <w:i/>
          <w:iCs/>
        </w:rPr>
        <w:t>Teaching and Learning in a Storytelling Culture,”</w:t>
      </w:r>
      <w:r w:rsidRPr="000A7E65">
        <w:rPr>
          <w:rFonts w:ascii="Arial" w:hAnsi="Arial" w:cs="Arial"/>
        </w:rPr>
        <w:t xml:space="preserve"> The Clearing House A Journal of Educational Strategies Issues and Ideas. Taylor &amp; Francis, p. 97. </w:t>
      </w:r>
      <w:r w:rsidR="00926BA9">
        <w:rPr>
          <w:rFonts w:ascii="Arial" w:hAnsi="Arial" w:cs="Arial"/>
        </w:rPr>
        <w:t xml:space="preserve">Available at: </w:t>
      </w:r>
      <w:r w:rsidRPr="000A7E65">
        <w:rPr>
          <w:rFonts w:ascii="Arial" w:hAnsi="Arial" w:cs="Arial"/>
        </w:rPr>
        <w:t>doi:10.1080/00098655.2017.1373547.</w:t>
      </w:r>
      <w:r w:rsidR="00926BA9">
        <w:rPr>
          <w:rFonts w:ascii="Arial" w:hAnsi="Arial" w:cs="Arial"/>
        </w:rPr>
        <w:t xml:space="preserve"> </w:t>
      </w:r>
    </w:p>
    <w:p w14:paraId="42738D02" w14:textId="77777777" w:rsidR="00C34039" w:rsidRDefault="00C34039" w:rsidP="000546A9">
      <w:pPr>
        <w:tabs>
          <w:tab w:val="left" w:pos="1226"/>
        </w:tabs>
        <w:rPr>
          <w:rFonts w:ascii="Arial" w:hAnsi="Arial" w:cs="Arial"/>
        </w:rPr>
      </w:pPr>
      <w:r w:rsidRPr="00BB459A">
        <w:rPr>
          <w:rFonts w:ascii="Arial" w:hAnsi="Arial" w:cs="Arial"/>
        </w:rPr>
        <w:t xml:space="preserve">Bruner, J. S. (1983). </w:t>
      </w:r>
      <w:r w:rsidRPr="007E412F">
        <w:rPr>
          <w:rFonts w:ascii="Arial" w:hAnsi="Arial" w:cs="Arial"/>
          <w:i/>
          <w:iCs/>
        </w:rPr>
        <w:t>Child’s talk: Learning to use language</w:t>
      </w:r>
      <w:r w:rsidRPr="00BB459A">
        <w:rPr>
          <w:rFonts w:ascii="Arial" w:hAnsi="Arial" w:cs="Arial"/>
        </w:rPr>
        <w:t>. Oxford University Press.</w:t>
      </w:r>
    </w:p>
    <w:p w14:paraId="65F54B55" w14:textId="7452C96A" w:rsidR="00C34039" w:rsidRDefault="00C34039" w:rsidP="00DC6B33">
      <w:pPr>
        <w:tabs>
          <w:tab w:val="left" w:pos="1226"/>
        </w:tabs>
        <w:rPr>
          <w:rFonts w:ascii="Arial" w:hAnsi="Arial" w:cs="Arial"/>
        </w:rPr>
      </w:pPr>
      <w:r w:rsidRPr="00DC6B33">
        <w:rPr>
          <w:rFonts w:ascii="Arial" w:hAnsi="Arial" w:cs="Arial"/>
        </w:rPr>
        <w:t xml:space="preserve">Chau, L. H. B. (2023). </w:t>
      </w:r>
      <w:r w:rsidRPr="00C245DA">
        <w:rPr>
          <w:rFonts w:ascii="Arial" w:hAnsi="Arial" w:cs="Arial"/>
        </w:rPr>
        <w:t>Advantages and disadvantages of using Visual Storytelling to Teach English Vocabulary to Young Learners at Viet Anh Primary School</w:t>
      </w:r>
      <w:r w:rsidRPr="00DC6B33">
        <w:rPr>
          <w:rFonts w:ascii="Arial" w:hAnsi="Arial" w:cs="Arial"/>
        </w:rPr>
        <w:t xml:space="preserve">. In L. H. B. Chau, </w:t>
      </w:r>
      <w:r w:rsidRPr="00C245DA">
        <w:rPr>
          <w:rFonts w:ascii="Arial" w:hAnsi="Arial" w:cs="Arial"/>
          <w:i/>
          <w:iCs/>
        </w:rPr>
        <w:t>International Journal of English Literature and Social Sciences</w:t>
      </w:r>
      <w:r w:rsidRPr="00DC6B33">
        <w:rPr>
          <w:rFonts w:ascii="Arial" w:hAnsi="Arial" w:cs="Arial"/>
        </w:rPr>
        <w:t xml:space="preserve"> (Vol. 8, Issue 3, p. 430). </w:t>
      </w:r>
      <w:r w:rsidR="00E835A1">
        <w:rPr>
          <w:rFonts w:ascii="Arial" w:hAnsi="Arial" w:cs="Arial"/>
        </w:rPr>
        <w:t>Availab</w:t>
      </w:r>
      <w:r w:rsidR="00926BA9">
        <w:rPr>
          <w:rFonts w:ascii="Arial" w:hAnsi="Arial" w:cs="Arial"/>
        </w:rPr>
        <w:t xml:space="preserve">le at: </w:t>
      </w:r>
      <w:hyperlink r:id="rId10" w:history="1">
        <w:r w:rsidR="00926BA9" w:rsidRPr="00FF4AFF">
          <w:rPr>
            <w:rStyle w:val="Hyperlink"/>
            <w:rFonts w:ascii="Arial" w:hAnsi="Arial" w:cs="Arial"/>
          </w:rPr>
          <w:t>https://doi.org/10.22161/ijels.83.64</w:t>
        </w:r>
      </w:hyperlink>
      <w:r w:rsidR="002844BD">
        <w:rPr>
          <w:rFonts w:ascii="Arial" w:hAnsi="Arial" w:cs="Arial"/>
        </w:rPr>
        <w:t xml:space="preserve"> </w:t>
      </w:r>
    </w:p>
    <w:p w14:paraId="6DE1248A" w14:textId="34EBA35F" w:rsidR="002844BD" w:rsidRPr="00E054F4" w:rsidRDefault="002844BD" w:rsidP="00DC6B33">
      <w:pPr>
        <w:tabs>
          <w:tab w:val="left" w:pos="1226"/>
        </w:tabs>
        <w:rPr>
          <w:rFonts w:ascii="Arial" w:hAnsi="Arial" w:cs="Arial"/>
        </w:rPr>
      </w:pPr>
      <w:r>
        <w:rPr>
          <w:rFonts w:ascii="Arial" w:hAnsi="Arial" w:cs="Arial"/>
        </w:rPr>
        <w:t>Cousins</w:t>
      </w:r>
      <w:r w:rsidR="008C6D59">
        <w:rPr>
          <w:rFonts w:ascii="Arial" w:hAnsi="Arial" w:cs="Arial"/>
        </w:rPr>
        <w:t>, S and Minn</w:t>
      </w:r>
      <w:r w:rsidR="007F74E8">
        <w:rPr>
          <w:rFonts w:ascii="Arial" w:hAnsi="Arial" w:cs="Arial"/>
        </w:rPr>
        <w:t>s, H (2024)</w:t>
      </w:r>
      <w:r w:rsidR="00BA27DD">
        <w:rPr>
          <w:rFonts w:ascii="Arial" w:hAnsi="Arial" w:cs="Arial"/>
        </w:rPr>
        <w:t xml:space="preserve"> </w:t>
      </w:r>
      <w:r w:rsidR="00BA27DD">
        <w:rPr>
          <w:rFonts w:ascii="Arial" w:hAnsi="Arial" w:cs="Arial"/>
          <w:i/>
          <w:iCs/>
        </w:rPr>
        <w:t xml:space="preserve">Supporting Early Learning </w:t>
      </w:r>
      <w:r w:rsidR="00E054F4">
        <w:rPr>
          <w:rFonts w:ascii="Arial" w:hAnsi="Arial" w:cs="Arial"/>
          <w:i/>
          <w:iCs/>
        </w:rPr>
        <w:t>Through Rhymes and Stories</w:t>
      </w:r>
      <w:r w:rsidR="000A07C7">
        <w:rPr>
          <w:rFonts w:ascii="Arial" w:hAnsi="Arial" w:cs="Arial"/>
          <w:i/>
          <w:iCs/>
        </w:rPr>
        <w:t>.</w:t>
      </w:r>
      <w:r w:rsidR="00260D50">
        <w:rPr>
          <w:rFonts w:ascii="Arial" w:hAnsi="Arial" w:cs="Arial"/>
          <w:i/>
          <w:iCs/>
        </w:rPr>
        <w:t xml:space="preserve"> </w:t>
      </w:r>
      <w:r w:rsidR="000A07C7">
        <w:rPr>
          <w:rFonts w:ascii="Arial" w:hAnsi="Arial" w:cs="Arial"/>
        </w:rPr>
        <w:t>Oxon. Routledge</w:t>
      </w:r>
      <w:r w:rsidR="00260D50">
        <w:rPr>
          <w:rFonts w:ascii="Arial" w:hAnsi="Arial" w:cs="Arial"/>
        </w:rPr>
        <w:t xml:space="preserve">. </w:t>
      </w:r>
    </w:p>
    <w:p w14:paraId="0E57F245" w14:textId="73BD4AD2" w:rsidR="00C34039" w:rsidRPr="00DC6B33" w:rsidRDefault="00C34039" w:rsidP="00DC6B33">
      <w:pPr>
        <w:tabs>
          <w:tab w:val="left" w:pos="1226"/>
        </w:tabs>
        <w:rPr>
          <w:rFonts w:ascii="Arial" w:hAnsi="Arial" w:cs="Arial"/>
        </w:rPr>
      </w:pPr>
      <w:r w:rsidRPr="00DC6B33">
        <w:rPr>
          <w:rFonts w:ascii="Arial" w:hAnsi="Arial" w:cs="Arial"/>
        </w:rPr>
        <w:t xml:space="preserve">Craig, S. E., Hull, K., Haggart, A. G., &amp; Crowder, E. (2001). Storytelling Addressing the Literacy Needs of Diverse Learners. In S. E. Craig, K. Hull, A. G. Haggart, &amp; E. Crowder, </w:t>
      </w:r>
      <w:r w:rsidRPr="007E412F">
        <w:rPr>
          <w:rFonts w:ascii="Arial" w:hAnsi="Arial" w:cs="Arial"/>
          <w:i/>
          <w:iCs/>
        </w:rPr>
        <w:t>Teaching Exceptional Children</w:t>
      </w:r>
      <w:r w:rsidRPr="00DC6B33">
        <w:rPr>
          <w:rFonts w:ascii="Arial" w:hAnsi="Arial" w:cs="Arial"/>
        </w:rPr>
        <w:t xml:space="preserve"> (Vol. 33, Issue 5, p. 46). SAGE Publishing.</w:t>
      </w:r>
      <w:r w:rsidR="00E835A1">
        <w:rPr>
          <w:rFonts w:ascii="Arial" w:hAnsi="Arial" w:cs="Arial"/>
        </w:rPr>
        <w:t xml:space="preserve"> Available at: </w:t>
      </w:r>
      <w:hyperlink r:id="rId11" w:history="1">
        <w:r w:rsidR="00E835A1" w:rsidRPr="00FF4AFF">
          <w:rPr>
            <w:rStyle w:val="Hyperlink"/>
            <w:rFonts w:ascii="Arial" w:hAnsi="Arial" w:cs="Arial"/>
          </w:rPr>
          <w:t>https://doi.org/10.1177/004005990103300507</w:t>
        </w:r>
      </w:hyperlink>
      <w:r w:rsidR="00E835A1">
        <w:rPr>
          <w:rFonts w:ascii="Arial" w:hAnsi="Arial" w:cs="Arial"/>
        </w:rPr>
        <w:t xml:space="preserve"> </w:t>
      </w:r>
    </w:p>
    <w:p w14:paraId="5EF5F43E" w14:textId="77777777" w:rsidR="00C34039" w:rsidRPr="00CE677D" w:rsidRDefault="00C34039" w:rsidP="00CE677D">
      <w:pPr>
        <w:tabs>
          <w:tab w:val="left" w:pos="1226"/>
        </w:tabs>
        <w:rPr>
          <w:rFonts w:ascii="Arial" w:hAnsi="Arial" w:cs="Arial"/>
        </w:rPr>
      </w:pPr>
      <w:r w:rsidRPr="00CE677D">
        <w:rPr>
          <w:rFonts w:ascii="Arial" w:hAnsi="Arial" w:cs="Arial"/>
        </w:rPr>
        <w:t xml:space="preserve">Crystal, D. (2006). </w:t>
      </w:r>
      <w:r w:rsidRPr="00C34039">
        <w:rPr>
          <w:rFonts w:ascii="Arial" w:hAnsi="Arial" w:cs="Arial"/>
          <w:i/>
          <w:iCs/>
        </w:rPr>
        <w:t>The Stories of English</w:t>
      </w:r>
      <w:r w:rsidRPr="00CE677D">
        <w:rPr>
          <w:rFonts w:ascii="Arial" w:hAnsi="Arial" w:cs="Arial"/>
        </w:rPr>
        <w:t>. Penguin Books.</w:t>
      </w:r>
    </w:p>
    <w:p w14:paraId="1CA7CAB0" w14:textId="07C4A6DA" w:rsidR="00C34039" w:rsidRPr="00EB2BC1" w:rsidRDefault="00C34039" w:rsidP="00EB2BC1">
      <w:pPr>
        <w:tabs>
          <w:tab w:val="left" w:pos="1226"/>
        </w:tabs>
        <w:rPr>
          <w:rFonts w:ascii="Arial" w:hAnsi="Arial" w:cs="Arial"/>
        </w:rPr>
      </w:pPr>
      <w:r w:rsidRPr="00EB2BC1">
        <w:rPr>
          <w:rFonts w:ascii="Arial" w:hAnsi="Arial" w:cs="Arial"/>
        </w:rPr>
        <w:lastRenderedPageBreak/>
        <w:t>Doan, T.V. and Quyen, B.T.T. (2023) “</w:t>
      </w:r>
      <w:r w:rsidRPr="00A84F11">
        <w:rPr>
          <w:rFonts w:ascii="Arial" w:hAnsi="Arial" w:cs="Arial"/>
          <w:i/>
          <w:iCs/>
        </w:rPr>
        <w:t>Difficulties encountered by teachers in using storytelling to teach very young learners</w:t>
      </w:r>
      <w:r w:rsidRPr="00EB2BC1">
        <w:rPr>
          <w:rFonts w:ascii="Arial" w:hAnsi="Arial" w:cs="Arial"/>
        </w:rPr>
        <w:t>,” HO CHI MINH CITY OPEN UNIVERSITY JOURNAL OF SCIENCE - SOCIAL SCIENCES, p. 106.</w:t>
      </w:r>
      <w:r w:rsidR="00211B06">
        <w:rPr>
          <w:rFonts w:ascii="Arial" w:hAnsi="Arial" w:cs="Arial"/>
        </w:rPr>
        <w:t xml:space="preserve"> Available at</w:t>
      </w:r>
      <w:r w:rsidR="00A079E4">
        <w:rPr>
          <w:rFonts w:ascii="Arial" w:hAnsi="Arial" w:cs="Arial"/>
        </w:rPr>
        <w:t>:</w:t>
      </w:r>
      <w:r w:rsidRPr="00EB2BC1">
        <w:rPr>
          <w:rFonts w:ascii="Arial" w:hAnsi="Arial" w:cs="Arial"/>
        </w:rPr>
        <w:t xml:space="preserve"> </w:t>
      </w:r>
      <w:proofErr w:type="gramStart"/>
      <w:r w:rsidRPr="00EB2BC1">
        <w:rPr>
          <w:rFonts w:ascii="Arial" w:hAnsi="Arial" w:cs="Arial"/>
        </w:rPr>
        <w:t>doi:10.46223/hcmcoujs.soci.en</w:t>
      </w:r>
      <w:proofErr w:type="gramEnd"/>
      <w:r w:rsidRPr="00EB2BC1">
        <w:rPr>
          <w:rFonts w:ascii="Arial" w:hAnsi="Arial" w:cs="Arial"/>
        </w:rPr>
        <w:t>.13.1.2287.2023.</w:t>
      </w:r>
      <w:r w:rsidR="00E835A1">
        <w:rPr>
          <w:rFonts w:ascii="Arial" w:hAnsi="Arial" w:cs="Arial"/>
        </w:rPr>
        <w:t xml:space="preserve"> </w:t>
      </w:r>
    </w:p>
    <w:p w14:paraId="6C178572" w14:textId="05EC4B1B" w:rsidR="00C34039" w:rsidRDefault="00C34039" w:rsidP="00DC6B33">
      <w:pPr>
        <w:tabs>
          <w:tab w:val="left" w:pos="1226"/>
        </w:tabs>
        <w:rPr>
          <w:rFonts w:ascii="Arial" w:hAnsi="Arial" w:cs="Arial"/>
        </w:rPr>
      </w:pPr>
      <w:r w:rsidRPr="001700A1">
        <w:rPr>
          <w:rFonts w:ascii="Arial" w:hAnsi="Arial" w:cs="Arial"/>
        </w:rPr>
        <w:t>Ganea, P. A., Ma, L., &amp; DeLoache, J. S. (2011). "</w:t>
      </w:r>
      <w:r w:rsidRPr="00C34039">
        <w:rPr>
          <w:rFonts w:ascii="Arial" w:hAnsi="Arial" w:cs="Arial"/>
          <w:i/>
          <w:iCs/>
        </w:rPr>
        <w:t>Young children’s learning and transfer of biological information from picture books to real animals</w:t>
      </w:r>
      <w:r w:rsidRPr="001700A1">
        <w:rPr>
          <w:rFonts w:ascii="Arial" w:hAnsi="Arial" w:cs="Arial"/>
        </w:rPr>
        <w:t xml:space="preserve">." Child Development, 82(5), </w:t>
      </w:r>
      <w:r w:rsidR="0088134D">
        <w:rPr>
          <w:rFonts w:ascii="Arial" w:hAnsi="Arial" w:cs="Arial"/>
        </w:rPr>
        <w:t>pp.</w:t>
      </w:r>
      <w:r w:rsidRPr="001700A1">
        <w:rPr>
          <w:rFonts w:ascii="Arial" w:hAnsi="Arial" w:cs="Arial"/>
        </w:rPr>
        <w:t>1421–1433.</w:t>
      </w:r>
      <w:r w:rsidR="00674683">
        <w:rPr>
          <w:rFonts w:ascii="Arial" w:hAnsi="Arial" w:cs="Arial"/>
        </w:rPr>
        <w:t xml:space="preserve"> Available </w:t>
      </w:r>
      <w:r w:rsidR="00843ED8">
        <w:rPr>
          <w:rFonts w:ascii="Arial" w:hAnsi="Arial" w:cs="Arial"/>
        </w:rPr>
        <w:t xml:space="preserve">at: </w:t>
      </w:r>
      <w:hyperlink r:id="rId12" w:history="1">
        <w:r w:rsidR="00843ED8" w:rsidRPr="00FF4AFF">
          <w:rPr>
            <w:rStyle w:val="Hyperlink"/>
            <w:rFonts w:ascii="Arial" w:hAnsi="Arial" w:cs="Arial"/>
          </w:rPr>
          <w:t>https://www.jstor.org/stable/41289855</w:t>
        </w:r>
      </w:hyperlink>
      <w:r w:rsidR="00843ED8">
        <w:rPr>
          <w:rFonts w:ascii="Arial" w:hAnsi="Arial" w:cs="Arial"/>
        </w:rPr>
        <w:t xml:space="preserve"> </w:t>
      </w:r>
    </w:p>
    <w:p w14:paraId="5D675981" w14:textId="48501BEE" w:rsidR="00C34039" w:rsidRDefault="00C34039" w:rsidP="000546A9">
      <w:pPr>
        <w:tabs>
          <w:tab w:val="left" w:pos="1226"/>
        </w:tabs>
        <w:rPr>
          <w:rFonts w:ascii="Arial" w:hAnsi="Arial" w:cs="Arial"/>
        </w:rPr>
      </w:pPr>
      <w:r w:rsidRPr="00B029E0">
        <w:rPr>
          <w:rFonts w:ascii="Arial" w:hAnsi="Arial" w:cs="Arial"/>
        </w:rPr>
        <w:t xml:space="preserve">Goswami, U. (2015). </w:t>
      </w:r>
      <w:r w:rsidRPr="00C34039">
        <w:rPr>
          <w:rFonts w:ascii="Arial" w:hAnsi="Arial" w:cs="Arial"/>
          <w:i/>
          <w:iCs/>
        </w:rPr>
        <w:t>Children’s cognitive development and learning</w:t>
      </w:r>
      <w:r w:rsidRPr="00B029E0">
        <w:rPr>
          <w:rFonts w:ascii="Arial" w:hAnsi="Arial" w:cs="Arial"/>
        </w:rPr>
        <w:t xml:space="preserve">. Journal of Educational Psychology, 107(3), </w:t>
      </w:r>
      <w:r w:rsidR="00CC62DA">
        <w:rPr>
          <w:rFonts w:ascii="Arial" w:hAnsi="Arial" w:cs="Arial"/>
        </w:rPr>
        <w:t xml:space="preserve">pp. </w:t>
      </w:r>
      <w:r w:rsidRPr="00B029E0">
        <w:rPr>
          <w:rFonts w:ascii="Arial" w:hAnsi="Arial" w:cs="Arial"/>
        </w:rPr>
        <w:t>545–563.</w:t>
      </w:r>
      <w:r w:rsidR="00CC62DA">
        <w:rPr>
          <w:rFonts w:ascii="Arial" w:hAnsi="Arial" w:cs="Arial"/>
        </w:rPr>
        <w:t xml:space="preserve"> Available at:</w:t>
      </w:r>
      <w:r w:rsidR="00CC62DA" w:rsidRPr="00CC62DA">
        <w:t xml:space="preserve"> </w:t>
      </w:r>
      <w:hyperlink r:id="rId13" w:history="1">
        <w:r w:rsidR="00CC62DA" w:rsidRPr="00FF4AFF">
          <w:rPr>
            <w:rStyle w:val="Hyperlink"/>
            <w:rFonts w:ascii="Arial" w:hAnsi="Arial" w:cs="Arial"/>
          </w:rPr>
          <w:t>http://www.complexneeds.org.uk/modules/Module-1.1-Understanding-the-child-development-and-difficulties/All/downloads/m01p030c/primary_review_2-1a_report_cognitive_development_learning_071214.pdf</w:t>
        </w:r>
      </w:hyperlink>
      <w:r w:rsidR="00CC62DA">
        <w:rPr>
          <w:rFonts w:ascii="Arial" w:hAnsi="Arial" w:cs="Arial"/>
        </w:rPr>
        <w:t xml:space="preserve"> </w:t>
      </w:r>
    </w:p>
    <w:p w14:paraId="60E183B3" w14:textId="5F8001ED" w:rsidR="00C34039" w:rsidRDefault="00C34039" w:rsidP="00EB2BC1">
      <w:pPr>
        <w:tabs>
          <w:tab w:val="left" w:pos="1226"/>
        </w:tabs>
        <w:rPr>
          <w:rFonts w:ascii="Arial" w:hAnsi="Arial" w:cs="Arial"/>
        </w:rPr>
      </w:pPr>
      <w:r w:rsidRPr="00EB2BC1">
        <w:rPr>
          <w:rFonts w:ascii="Arial" w:hAnsi="Arial" w:cs="Arial"/>
        </w:rPr>
        <w:t>Kurniawan, M. (2021) “</w:t>
      </w:r>
      <w:r w:rsidRPr="00A84F11">
        <w:rPr>
          <w:rFonts w:ascii="Arial" w:hAnsi="Arial" w:cs="Arial"/>
          <w:i/>
          <w:iCs/>
        </w:rPr>
        <w:t>DIGITAL STORYTELLING: TEACHERS’ GUIDE TO ATTRACT CHILDREN’S INTEREST AND MOTIVATION IN KINDERGARTEN’S ENGLISH LANGUAGE LEARNING</w:t>
      </w:r>
      <w:r w:rsidRPr="00EB2BC1">
        <w:rPr>
          <w:rFonts w:ascii="Arial" w:hAnsi="Arial" w:cs="Arial"/>
        </w:rPr>
        <w:t xml:space="preserve">,” Satya Widya. Satya </w:t>
      </w:r>
      <w:proofErr w:type="spellStart"/>
      <w:r w:rsidRPr="00EB2BC1">
        <w:rPr>
          <w:rFonts w:ascii="Arial" w:hAnsi="Arial" w:cs="Arial"/>
        </w:rPr>
        <w:t>Wacana</w:t>
      </w:r>
      <w:proofErr w:type="spellEnd"/>
      <w:r w:rsidRPr="00EB2BC1">
        <w:rPr>
          <w:rFonts w:ascii="Arial" w:hAnsi="Arial" w:cs="Arial"/>
        </w:rPr>
        <w:t xml:space="preserve"> Christian University, p. 16. </w:t>
      </w:r>
      <w:r w:rsidR="007C2577">
        <w:rPr>
          <w:rFonts w:ascii="Arial" w:hAnsi="Arial" w:cs="Arial"/>
        </w:rPr>
        <w:t xml:space="preserve">Available at: </w:t>
      </w:r>
      <w:r w:rsidRPr="00EB2BC1">
        <w:rPr>
          <w:rFonts w:ascii="Arial" w:hAnsi="Arial" w:cs="Arial"/>
        </w:rPr>
        <w:t>doi:10.24246/j.sw.2021.v37. i1.p16-24.</w:t>
      </w:r>
      <w:r w:rsidR="002725E4">
        <w:rPr>
          <w:rFonts w:ascii="Arial" w:hAnsi="Arial" w:cs="Arial"/>
        </w:rPr>
        <w:t xml:space="preserve"> </w:t>
      </w:r>
    </w:p>
    <w:p w14:paraId="46866210" w14:textId="77777777" w:rsidR="00C34039" w:rsidRDefault="00C34039" w:rsidP="00EB2BC1">
      <w:pPr>
        <w:tabs>
          <w:tab w:val="left" w:pos="1226"/>
        </w:tabs>
        <w:rPr>
          <w:rFonts w:ascii="Arial" w:hAnsi="Arial" w:cs="Arial"/>
        </w:rPr>
      </w:pPr>
      <w:r w:rsidRPr="002B024C">
        <w:rPr>
          <w:rFonts w:ascii="Arial" w:hAnsi="Arial" w:cs="Arial"/>
        </w:rPr>
        <w:t>Marsh, L. et al. (2023) “The value of storytelling.” Available at: https://www.magonlinelibrary.com/doi/10.12968/prps.2000.1.20.41022 (Accessed: December 30, 2024).</w:t>
      </w:r>
    </w:p>
    <w:p w14:paraId="2C6CD934" w14:textId="1DC663B2" w:rsidR="00C34039" w:rsidRPr="000A7E65" w:rsidRDefault="00C34039" w:rsidP="000A7E65">
      <w:pPr>
        <w:tabs>
          <w:tab w:val="left" w:pos="1226"/>
        </w:tabs>
        <w:rPr>
          <w:rFonts w:ascii="Arial" w:hAnsi="Arial" w:cs="Arial"/>
        </w:rPr>
      </w:pPr>
      <w:r w:rsidRPr="000A7E65">
        <w:rPr>
          <w:rFonts w:ascii="Arial" w:hAnsi="Arial" w:cs="Arial"/>
        </w:rPr>
        <w:t xml:space="preserve">Maureen, I.Y., </w:t>
      </w:r>
      <w:proofErr w:type="spellStart"/>
      <w:r w:rsidRPr="000A7E65">
        <w:rPr>
          <w:rFonts w:ascii="Arial" w:hAnsi="Arial" w:cs="Arial"/>
        </w:rPr>
        <w:t>Meij</w:t>
      </w:r>
      <w:proofErr w:type="spellEnd"/>
      <w:r w:rsidRPr="000A7E65">
        <w:rPr>
          <w:rFonts w:ascii="Arial" w:hAnsi="Arial" w:cs="Arial"/>
        </w:rPr>
        <w:t>, H. van der and Jong, T. de (2020) “</w:t>
      </w:r>
      <w:r w:rsidRPr="0077796C">
        <w:rPr>
          <w:rFonts w:ascii="Arial" w:hAnsi="Arial" w:cs="Arial"/>
          <w:i/>
          <w:iCs/>
        </w:rPr>
        <w:t>Enhancing Storytelling Activities to Support Early (Digital) Literacy Development in Early Childhood Education</w:t>
      </w:r>
      <w:r w:rsidRPr="000A7E65">
        <w:rPr>
          <w:rFonts w:ascii="Arial" w:hAnsi="Arial" w:cs="Arial"/>
        </w:rPr>
        <w:t xml:space="preserve">,” International Journal of Early Childhood. Springer </w:t>
      </w:r>
      <w:proofErr w:type="spellStart"/>
      <w:r w:rsidRPr="000A7E65">
        <w:rPr>
          <w:rFonts w:ascii="Arial" w:hAnsi="Arial" w:cs="Arial"/>
        </w:rPr>
        <w:t>Science+Business</w:t>
      </w:r>
      <w:proofErr w:type="spellEnd"/>
      <w:r w:rsidRPr="000A7E65">
        <w:rPr>
          <w:rFonts w:ascii="Arial" w:hAnsi="Arial" w:cs="Arial"/>
        </w:rPr>
        <w:t xml:space="preserve"> Media, p. 55. </w:t>
      </w:r>
      <w:r w:rsidR="00220742">
        <w:rPr>
          <w:rFonts w:ascii="Arial" w:hAnsi="Arial" w:cs="Arial"/>
        </w:rPr>
        <w:t xml:space="preserve">Available at: </w:t>
      </w:r>
      <w:r w:rsidRPr="000A7E65">
        <w:rPr>
          <w:rFonts w:ascii="Arial" w:hAnsi="Arial" w:cs="Arial"/>
        </w:rPr>
        <w:t>doi:10.1007/s13158-020-00263-7</w:t>
      </w:r>
      <w:r w:rsidR="00220742">
        <w:rPr>
          <w:rFonts w:ascii="Arial" w:hAnsi="Arial" w:cs="Arial"/>
        </w:rPr>
        <w:t xml:space="preserve">. </w:t>
      </w:r>
    </w:p>
    <w:p w14:paraId="66D56E1D" w14:textId="21965357" w:rsidR="00C34039" w:rsidRDefault="00C34039" w:rsidP="000546A9">
      <w:pPr>
        <w:tabs>
          <w:tab w:val="left" w:pos="1226"/>
        </w:tabs>
        <w:rPr>
          <w:rFonts w:ascii="Arial" w:hAnsi="Arial" w:cs="Arial"/>
        </w:rPr>
      </w:pPr>
      <w:r w:rsidRPr="000C7D7A">
        <w:rPr>
          <w:rFonts w:ascii="Arial" w:hAnsi="Arial" w:cs="Arial"/>
        </w:rPr>
        <w:t xml:space="preserve">Meltzoff, A. N., Kuhl, P. K., </w:t>
      </w:r>
      <w:proofErr w:type="spellStart"/>
      <w:r w:rsidRPr="000C7D7A">
        <w:rPr>
          <w:rFonts w:ascii="Arial" w:hAnsi="Arial" w:cs="Arial"/>
        </w:rPr>
        <w:t>Movellan</w:t>
      </w:r>
      <w:proofErr w:type="spellEnd"/>
      <w:r w:rsidRPr="000C7D7A">
        <w:rPr>
          <w:rFonts w:ascii="Arial" w:hAnsi="Arial" w:cs="Arial"/>
        </w:rPr>
        <w:t xml:space="preserve">, J., &amp; Sejnowski, T. J. (2009). </w:t>
      </w:r>
      <w:r w:rsidRPr="00A84F11">
        <w:rPr>
          <w:rFonts w:ascii="Arial" w:hAnsi="Arial" w:cs="Arial"/>
          <w:i/>
          <w:iCs/>
        </w:rPr>
        <w:t>Foundations for a new science of learning. Science</w:t>
      </w:r>
      <w:r w:rsidRPr="000C7D7A">
        <w:rPr>
          <w:rFonts w:ascii="Arial" w:hAnsi="Arial" w:cs="Arial"/>
        </w:rPr>
        <w:t xml:space="preserve">, 325(5938), </w:t>
      </w:r>
      <w:r>
        <w:rPr>
          <w:rFonts w:ascii="Arial" w:hAnsi="Arial" w:cs="Arial"/>
        </w:rPr>
        <w:t xml:space="preserve">pp. </w:t>
      </w:r>
      <w:r w:rsidRPr="000C7D7A">
        <w:rPr>
          <w:rFonts w:ascii="Arial" w:hAnsi="Arial" w:cs="Arial"/>
        </w:rPr>
        <w:t>284–288.</w:t>
      </w:r>
      <w:r w:rsidR="0053790F">
        <w:rPr>
          <w:rFonts w:ascii="Arial" w:hAnsi="Arial" w:cs="Arial"/>
        </w:rPr>
        <w:t xml:space="preserve"> Available at:</w:t>
      </w:r>
      <w:r w:rsidR="0053790F" w:rsidRPr="0053790F">
        <w:t xml:space="preserve"> </w:t>
      </w:r>
      <w:hyperlink r:id="rId14" w:history="1">
        <w:r w:rsidR="0053790F" w:rsidRPr="00FF4AFF">
          <w:rPr>
            <w:rStyle w:val="Hyperlink"/>
            <w:rFonts w:ascii="Arial" w:hAnsi="Arial" w:cs="Arial"/>
          </w:rPr>
          <w:t>https://pmc.ncbi.nlm.nih.gov/articles/PMC2776823/</w:t>
        </w:r>
      </w:hyperlink>
      <w:r w:rsidR="0053790F">
        <w:rPr>
          <w:rFonts w:ascii="Arial" w:hAnsi="Arial" w:cs="Arial"/>
        </w:rPr>
        <w:t xml:space="preserve"> </w:t>
      </w:r>
    </w:p>
    <w:p w14:paraId="24EE40A7" w14:textId="6FC3E023" w:rsidR="00C34039" w:rsidRDefault="00C34039" w:rsidP="00DC6B33">
      <w:pPr>
        <w:tabs>
          <w:tab w:val="left" w:pos="1226"/>
        </w:tabs>
        <w:rPr>
          <w:rFonts w:ascii="Arial" w:hAnsi="Arial" w:cs="Arial"/>
        </w:rPr>
      </w:pPr>
      <w:proofErr w:type="spellStart"/>
      <w:r w:rsidRPr="00DC6B33">
        <w:rPr>
          <w:rFonts w:ascii="Arial" w:hAnsi="Arial" w:cs="Arial"/>
        </w:rPr>
        <w:t>Nejatian</w:t>
      </w:r>
      <w:proofErr w:type="spellEnd"/>
      <w:r w:rsidRPr="00DC6B33">
        <w:rPr>
          <w:rFonts w:ascii="Arial" w:hAnsi="Arial" w:cs="Arial"/>
        </w:rPr>
        <w:t>, H., &amp; Miri, M. (2023</w:t>
      </w:r>
      <w:r w:rsidRPr="00C245DA">
        <w:rPr>
          <w:rFonts w:ascii="Arial" w:hAnsi="Arial" w:cs="Arial"/>
          <w:i/>
          <w:iCs/>
        </w:rPr>
        <w:t>). Investigation of Effect of Storytelling on Verbal Language of Autism Children</w:t>
      </w:r>
      <w:r w:rsidRPr="00DC6B33">
        <w:rPr>
          <w:rFonts w:ascii="Arial" w:hAnsi="Arial" w:cs="Arial"/>
        </w:rPr>
        <w:t xml:space="preserve"> (Mild </w:t>
      </w:r>
      <w:proofErr w:type="gramStart"/>
      <w:r w:rsidRPr="00DC6B33">
        <w:rPr>
          <w:rFonts w:ascii="Arial" w:hAnsi="Arial" w:cs="Arial"/>
        </w:rPr>
        <w:t>To</w:t>
      </w:r>
      <w:proofErr w:type="gramEnd"/>
      <w:r w:rsidRPr="00DC6B33">
        <w:rPr>
          <w:rFonts w:ascii="Arial" w:hAnsi="Arial" w:cs="Arial"/>
        </w:rPr>
        <w:t xml:space="preserve"> Moderate Spectrum) p. 172.</w:t>
      </w:r>
      <w:r w:rsidR="00221767">
        <w:rPr>
          <w:rFonts w:ascii="Arial" w:hAnsi="Arial" w:cs="Arial"/>
        </w:rPr>
        <w:t xml:space="preserve"> Available at:</w:t>
      </w:r>
      <w:r w:rsidRPr="00DC6B33">
        <w:rPr>
          <w:rFonts w:ascii="Arial" w:hAnsi="Arial" w:cs="Arial"/>
        </w:rPr>
        <w:t xml:space="preserve"> </w:t>
      </w:r>
      <w:hyperlink r:id="rId15" w:history="1">
        <w:r w:rsidRPr="00CB35EA">
          <w:rPr>
            <w:rStyle w:val="Hyperlink"/>
            <w:rFonts w:ascii="Arial" w:hAnsi="Arial" w:cs="Arial"/>
          </w:rPr>
          <w:t>https://doi.org/10.24086/iclangedu2023/paper.962</w:t>
        </w:r>
      </w:hyperlink>
    </w:p>
    <w:p w14:paraId="633312A5" w14:textId="24E9AABE" w:rsidR="00C34039" w:rsidRDefault="00C34039" w:rsidP="000546A9">
      <w:pPr>
        <w:tabs>
          <w:tab w:val="left" w:pos="1226"/>
        </w:tabs>
        <w:rPr>
          <w:rFonts w:ascii="Arial" w:hAnsi="Arial" w:cs="Arial"/>
        </w:rPr>
      </w:pPr>
      <w:r w:rsidRPr="00484789">
        <w:rPr>
          <w:rFonts w:ascii="Arial" w:hAnsi="Arial" w:cs="Arial"/>
        </w:rPr>
        <w:t xml:space="preserve">Neuman, S. B., &amp; Roskos, K. A. (1997). </w:t>
      </w:r>
      <w:r w:rsidRPr="00A84F11">
        <w:rPr>
          <w:rFonts w:ascii="Arial" w:hAnsi="Arial" w:cs="Arial"/>
          <w:i/>
          <w:iCs/>
        </w:rPr>
        <w:t>Literacy and language development in preschool settings.</w:t>
      </w:r>
      <w:r w:rsidRPr="00484789">
        <w:rPr>
          <w:rFonts w:ascii="Arial" w:hAnsi="Arial" w:cs="Arial"/>
        </w:rPr>
        <w:t xml:space="preserve"> Contemporary Educational Psychology, 22(2), </w:t>
      </w:r>
      <w:r w:rsidR="00BC30B7">
        <w:rPr>
          <w:rFonts w:ascii="Arial" w:hAnsi="Arial" w:cs="Arial"/>
        </w:rPr>
        <w:t>pp.</w:t>
      </w:r>
      <w:r w:rsidRPr="00484789">
        <w:rPr>
          <w:rFonts w:ascii="Arial" w:hAnsi="Arial" w:cs="Arial"/>
        </w:rPr>
        <w:t>204–211.</w:t>
      </w:r>
      <w:r w:rsidR="00221767">
        <w:rPr>
          <w:rFonts w:ascii="Arial" w:hAnsi="Arial" w:cs="Arial"/>
        </w:rPr>
        <w:t xml:space="preserve"> Available at: </w:t>
      </w:r>
      <w:hyperlink r:id="rId16" w:history="1">
        <w:r w:rsidR="00220742" w:rsidRPr="00FF4AFF">
          <w:rPr>
            <w:rStyle w:val="Hyperlink"/>
            <w:rFonts w:ascii="Arial" w:hAnsi="Arial" w:cs="Arial"/>
          </w:rPr>
          <w:t>https://ncca.ie/media/2137/literacy_in_early_childhood_and_primary_education_3-8_years.pdf</w:t>
        </w:r>
      </w:hyperlink>
      <w:r w:rsidR="00220742">
        <w:rPr>
          <w:rFonts w:ascii="Arial" w:hAnsi="Arial" w:cs="Arial"/>
        </w:rPr>
        <w:t xml:space="preserve"> </w:t>
      </w:r>
    </w:p>
    <w:p w14:paraId="395F24D3" w14:textId="1DAE68B4" w:rsidR="00C34039" w:rsidRPr="000546A9" w:rsidRDefault="00C34039" w:rsidP="000546A9">
      <w:pPr>
        <w:tabs>
          <w:tab w:val="left" w:pos="1226"/>
        </w:tabs>
        <w:rPr>
          <w:rFonts w:ascii="Arial" w:hAnsi="Arial" w:cs="Arial"/>
        </w:rPr>
      </w:pPr>
      <w:proofErr w:type="spellStart"/>
      <w:r w:rsidRPr="000546A9">
        <w:rPr>
          <w:rFonts w:ascii="Arial" w:hAnsi="Arial" w:cs="Arial"/>
        </w:rPr>
        <w:t>Nicolopoulou</w:t>
      </w:r>
      <w:proofErr w:type="spellEnd"/>
      <w:r w:rsidRPr="000546A9">
        <w:rPr>
          <w:rFonts w:ascii="Arial" w:hAnsi="Arial" w:cs="Arial"/>
        </w:rPr>
        <w:t xml:space="preserve">, A. (2018). </w:t>
      </w:r>
      <w:r w:rsidRPr="00FD67F6">
        <w:rPr>
          <w:rFonts w:ascii="Arial" w:hAnsi="Arial" w:cs="Arial"/>
          <w:i/>
          <w:iCs/>
        </w:rPr>
        <w:t>The interplay of narrative development and literacy learning</w:t>
      </w:r>
      <w:r w:rsidRPr="000546A9">
        <w:rPr>
          <w:rFonts w:ascii="Arial" w:hAnsi="Arial" w:cs="Arial"/>
        </w:rPr>
        <w:t xml:space="preserve">. Journal of Early Childhood Literacy, 18(1), </w:t>
      </w:r>
      <w:r w:rsidR="00BC30B7">
        <w:rPr>
          <w:rFonts w:ascii="Arial" w:hAnsi="Arial" w:cs="Arial"/>
        </w:rPr>
        <w:t>pp.</w:t>
      </w:r>
      <w:r w:rsidRPr="000546A9">
        <w:rPr>
          <w:rFonts w:ascii="Arial" w:hAnsi="Arial" w:cs="Arial"/>
        </w:rPr>
        <w:t>3–25.</w:t>
      </w:r>
      <w:r w:rsidR="00072ADB">
        <w:rPr>
          <w:rFonts w:ascii="Arial" w:hAnsi="Arial" w:cs="Arial"/>
        </w:rPr>
        <w:t xml:space="preserve"> Av</w:t>
      </w:r>
      <w:r w:rsidR="00221767">
        <w:rPr>
          <w:rFonts w:ascii="Arial" w:hAnsi="Arial" w:cs="Arial"/>
        </w:rPr>
        <w:t xml:space="preserve">ailable at: </w:t>
      </w:r>
      <w:hyperlink r:id="rId17" w:history="1">
        <w:r w:rsidR="00221767" w:rsidRPr="00FF4AFF">
          <w:rPr>
            <w:rStyle w:val="Hyperlink"/>
            <w:rFonts w:ascii="Arial" w:hAnsi="Arial" w:cs="Arial"/>
          </w:rPr>
          <w:t>https://www.researchgate.net/publication/263806644_The_Interplay_of_Play_and_Narrative_in_Children's_Development_Theoretical_Reflections_and_Concrete_Examples</w:t>
        </w:r>
      </w:hyperlink>
      <w:r w:rsidR="00221767">
        <w:rPr>
          <w:rFonts w:ascii="Arial" w:hAnsi="Arial" w:cs="Arial"/>
        </w:rPr>
        <w:t xml:space="preserve"> </w:t>
      </w:r>
    </w:p>
    <w:p w14:paraId="1214872D" w14:textId="51D3DEEF" w:rsidR="00C34039" w:rsidRDefault="00C34039" w:rsidP="000A7E65">
      <w:pPr>
        <w:tabs>
          <w:tab w:val="left" w:pos="1226"/>
        </w:tabs>
        <w:rPr>
          <w:rFonts w:ascii="Arial" w:hAnsi="Arial" w:cs="Arial"/>
        </w:rPr>
      </w:pPr>
      <w:r w:rsidRPr="000A7E65">
        <w:rPr>
          <w:rFonts w:ascii="Arial" w:hAnsi="Arial" w:cs="Arial"/>
        </w:rPr>
        <w:lastRenderedPageBreak/>
        <w:t xml:space="preserve">Rahiem, M.D.H. (2021) </w:t>
      </w:r>
      <w:r w:rsidRPr="00C245DA">
        <w:rPr>
          <w:rFonts w:ascii="Arial" w:hAnsi="Arial" w:cs="Arial"/>
          <w:i/>
          <w:iCs/>
        </w:rPr>
        <w:t>“Storytelling in early childhood education:</w:t>
      </w:r>
      <w:r w:rsidRPr="000A7E65">
        <w:rPr>
          <w:rFonts w:ascii="Arial" w:hAnsi="Arial" w:cs="Arial"/>
        </w:rPr>
        <w:t xml:space="preserve"> Time to go digital,” </w:t>
      </w:r>
      <w:r w:rsidRPr="00C245DA">
        <w:rPr>
          <w:rFonts w:ascii="Arial" w:hAnsi="Arial" w:cs="Arial"/>
          <w:i/>
          <w:iCs/>
        </w:rPr>
        <w:t xml:space="preserve">International journal of </w:t>
      </w:r>
      <w:r w:rsidR="00C245DA" w:rsidRPr="00C245DA">
        <w:rPr>
          <w:rFonts w:ascii="Arial" w:hAnsi="Arial" w:cs="Arial"/>
          <w:i/>
          <w:iCs/>
        </w:rPr>
        <w:t>childcare</w:t>
      </w:r>
      <w:r w:rsidRPr="00C245DA">
        <w:rPr>
          <w:rFonts w:ascii="Arial" w:hAnsi="Arial" w:cs="Arial"/>
          <w:i/>
          <w:iCs/>
        </w:rPr>
        <w:t xml:space="preserve"> and education policy/International journal of </w:t>
      </w:r>
      <w:r w:rsidR="00C245DA" w:rsidRPr="00C245DA">
        <w:rPr>
          <w:rFonts w:ascii="Arial" w:hAnsi="Arial" w:cs="Arial"/>
          <w:i/>
          <w:iCs/>
        </w:rPr>
        <w:t>childcare</w:t>
      </w:r>
      <w:r w:rsidRPr="00C245DA">
        <w:rPr>
          <w:rFonts w:ascii="Arial" w:hAnsi="Arial" w:cs="Arial"/>
          <w:i/>
          <w:iCs/>
        </w:rPr>
        <w:t xml:space="preserve"> and education</w:t>
      </w:r>
      <w:r w:rsidRPr="000A7E65">
        <w:rPr>
          <w:rFonts w:ascii="Arial" w:hAnsi="Arial" w:cs="Arial"/>
        </w:rPr>
        <w:t xml:space="preserve">. Springer Nature. </w:t>
      </w:r>
      <w:r w:rsidR="00512324">
        <w:rPr>
          <w:rFonts w:ascii="Arial" w:hAnsi="Arial" w:cs="Arial"/>
        </w:rPr>
        <w:t xml:space="preserve">Available at: </w:t>
      </w:r>
      <w:r w:rsidRPr="000A7E65">
        <w:rPr>
          <w:rFonts w:ascii="Arial" w:hAnsi="Arial" w:cs="Arial"/>
        </w:rPr>
        <w:t>doi:10.1186/s40723-021-00081-x.</w:t>
      </w:r>
      <w:r>
        <w:rPr>
          <w:rFonts w:ascii="Arial" w:hAnsi="Arial" w:cs="Arial"/>
        </w:rPr>
        <w:t xml:space="preserve"> </w:t>
      </w:r>
    </w:p>
    <w:p w14:paraId="389278A1" w14:textId="7CA6CDBE" w:rsidR="00C34039" w:rsidRPr="005F32CC" w:rsidRDefault="00C34039" w:rsidP="00EB2BC1">
      <w:pPr>
        <w:tabs>
          <w:tab w:val="left" w:pos="1226"/>
        </w:tabs>
        <w:rPr>
          <w:rFonts w:ascii="Arial" w:hAnsi="Arial" w:cs="Arial"/>
        </w:rPr>
      </w:pPr>
      <w:r w:rsidRPr="00787149">
        <w:rPr>
          <w:rFonts w:ascii="Arial" w:hAnsi="Arial" w:cs="Arial"/>
        </w:rPr>
        <w:t xml:space="preserve">Snow, C. E. (2010). </w:t>
      </w:r>
      <w:r w:rsidRPr="00751B79">
        <w:rPr>
          <w:rFonts w:ascii="Arial" w:hAnsi="Arial" w:cs="Arial"/>
          <w:i/>
          <w:iCs/>
        </w:rPr>
        <w:t>Academic language and the challenge of reading for learning about science</w:t>
      </w:r>
      <w:r w:rsidRPr="00787149">
        <w:rPr>
          <w:rFonts w:ascii="Arial" w:hAnsi="Arial" w:cs="Arial"/>
        </w:rPr>
        <w:t xml:space="preserve">. Science, 328(5977), </w:t>
      </w:r>
      <w:r w:rsidR="00EC4EC8">
        <w:rPr>
          <w:rFonts w:ascii="Arial" w:hAnsi="Arial" w:cs="Arial"/>
        </w:rPr>
        <w:t>pp.</w:t>
      </w:r>
      <w:r w:rsidRPr="00787149">
        <w:rPr>
          <w:rFonts w:ascii="Arial" w:hAnsi="Arial" w:cs="Arial"/>
        </w:rPr>
        <w:t>450-452.</w:t>
      </w:r>
      <w:r w:rsidR="00512324">
        <w:rPr>
          <w:rFonts w:ascii="Arial" w:hAnsi="Arial" w:cs="Arial"/>
        </w:rPr>
        <w:t xml:space="preserve"> Available at:</w:t>
      </w:r>
      <w:r w:rsidRPr="00787149">
        <w:rPr>
          <w:rFonts w:ascii="Arial" w:hAnsi="Arial" w:cs="Arial"/>
        </w:rPr>
        <w:t xml:space="preserve"> </w:t>
      </w:r>
      <w:hyperlink r:id="rId18" w:history="1">
        <w:r w:rsidRPr="00546200">
          <w:rPr>
            <w:rStyle w:val="Hyperlink"/>
            <w:rFonts w:ascii="Arial" w:hAnsi="Arial" w:cs="Arial"/>
          </w:rPr>
          <w:t>https://doi.org/10.1126/science.1182597</w:t>
        </w:r>
      </w:hyperlink>
      <w:r>
        <w:rPr>
          <w:rFonts w:ascii="Arial" w:hAnsi="Arial" w:cs="Arial"/>
        </w:rPr>
        <w:t xml:space="preserve"> </w:t>
      </w:r>
    </w:p>
    <w:p w14:paraId="662A8390" w14:textId="3ED52A69" w:rsidR="00C34039" w:rsidRDefault="00C34039" w:rsidP="000546A9">
      <w:pPr>
        <w:tabs>
          <w:tab w:val="left" w:pos="1226"/>
        </w:tabs>
        <w:rPr>
          <w:rFonts w:ascii="Arial" w:hAnsi="Arial" w:cs="Arial"/>
        </w:rPr>
      </w:pPr>
      <w:proofErr w:type="spellStart"/>
      <w:r w:rsidRPr="000546A9">
        <w:rPr>
          <w:rFonts w:ascii="Arial" w:hAnsi="Arial" w:cs="Arial"/>
        </w:rPr>
        <w:t>Sweller</w:t>
      </w:r>
      <w:proofErr w:type="spellEnd"/>
      <w:r w:rsidRPr="000546A9">
        <w:rPr>
          <w:rFonts w:ascii="Arial" w:hAnsi="Arial" w:cs="Arial"/>
        </w:rPr>
        <w:t xml:space="preserve">, J. (1988). Cognitive load during problem-solving: </w:t>
      </w:r>
      <w:r w:rsidRPr="00FD67F6">
        <w:rPr>
          <w:rFonts w:ascii="Arial" w:hAnsi="Arial" w:cs="Arial"/>
          <w:i/>
          <w:iCs/>
        </w:rPr>
        <w:t>Effects on learning</w:t>
      </w:r>
      <w:r w:rsidRPr="000546A9">
        <w:rPr>
          <w:rFonts w:ascii="Arial" w:hAnsi="Arial" w:cs="Arial"/>
        </w:rPr>
        <w:t xml:space="preserve">. Cognitive Science, 12(2), </w:t>
      </w:r>
      <w:r w:rsidR="00EC4EC8">
        <w:rPr>
          <w:rFonts w:ascii="Arial" w:hAnsi="Arial" w:cs="Arial"/>
        </w:rPr>
        <w:t xml:space="preserve">pp. </w:t>
      </w:r>
      <w:r w:rsidRPr="000546A9">
        <w:rPr>
          <w:rFonts w:ascii="Arial" w:hAnsi="Arial" w:cs="Arial"/>
        </w:rPr>
        <w:t>257–285.</w:t>
      </w:r>
      <w:r w:rsidR="00D16B87">
        <w:rPr>
          <w:rFonts w:ascii="Arial" w:hAnsi="Arial" w:cs="Arial"/>
        </w:rPr>
        <w:t xml:space="preserve"> Available at:</w:t>
      </w:r>
      <w:r w:rsidR="00D16B87">
        <w:t xml:space="preserve"> </w:t>
      </w:r>
      <w:hyperlink r:id="rId19" w:history="1">
        <w:r w:rsidR="00D16B87" w:rsidRPr="00FF4AFF">
          <w:rPr>
            <w:rStyle w:val="Hyperlink"/>
            <w:rFonts w:ascii="Arial" w:hAnsi="Arial" w:cs="Arial"/>
          </w:rPr>
          <w:t>https://www.sciencedirect.com/science/article/abs/pii/0364021388900237</w:t>
        </w:r>
      </w:hyperlink>
      <w:r w:rsidR="00D16B87">
        <w:rPr>
          <w:rFonts w:ascii="Arial" w:hAnsi="Arial" w:cs="Arial"/>
        </w:rPr>
        <w:t xml:space="preserve"> </w:t>
      </w:r>
    </w:p>
    <w:p w14:paraId="08062BAB" w14:textId="77777777" w:rsidR="00C34039" w:rsidRDefault="00C34039" w:rsidP="00DC6B33">
      <w:pPr>
        <w:tabs>
          <w:tab w:val="left" w:pos="1226"/>
        </w:tabs>
        <w:rPr>
          <w:rFonts w:ascii="Arial" w:hAnsi="Arial" w:cs="Arial"/>
        </w:rPr>
      </w:pPr>
      <w:r w:rsidRPr="00C646D9">
        <w:rPr>
          <w:rFonts w:ascii="Arial" w:hAnsi="Arial" w:cs="Arial"/>
        </w:rPr>
        <w:t xml:space="preserve">Vygotsky, L. S. (1978). Mind in society: </w:t>
      </w:r>
      <w:r w:rsidRPr="00F377E7">
        <w:rPr>
          <w:rFonts w:ascii="Arial" w:hAnsi="Arial" w:cs="Arial"/>
          <w:i/>
          <w:iCs/>
        </w:rPr>
        <w:t>The development of higher psychological processes</w:t>
      </w:r>
      <w:r w:rsidRPr="00C646D9">
        <w:rPr>
          <w:rFonts w:ascii="Arial" w:hAnsi="Arial" w:cs="Arial"/>
        </w:rPr>
        <w:t>. Harvard University Press.</w:t>
      </w:r>
    </w:p>
    <w:p w14:paraId="6FC5F85D" w14:textId="1F4A2CB7" w:rsidR="00C34039" w:rsidRDefault="00C34039" w:rsidP="00DC6B33">
      <w:pPr>
        <w:tabs>
          <w:tab w:val="left" w:pos="1226"/>
        </w:tabs>
        <w:rPr>
          <w:rFonts w:ascii="Arial" w:hAnsi="Arial" w:cs="Arial"/>
        </w:rPr>
      </w:pPr>
      <w:r w:rsidRPr="0039621C">
        <w:rPr>
          <w:rFonts w:ascii="Arial" w:hAnsi="Arial" w:cs="Arial"/>
        </w:rPr>
        <w:t>Welsh Government (202</w:t>
      </w:r>
      <w:r w:rsidR="00FA7DEC">
        <w:rPr>
          <w:rFonts w:ascii="Arial" w:hAnsi="Arial" w:cs="Arial"/>
        </w:rPr>
        <w:t>1</w:t>
      </w:r>
      <w:r w:rsidRPr="0039621C">
        <w:rPr>
          <w:rFonts w:ascii="Arial" w:hAnsi="Arial" w:cs="Arial"/>
        </w:rPr>
        <w:t>). Curriculum for Wales 2022</w:t>
      </w:r>
      <w:r w:rsidR="00BC30B7">
        <w:rPr>
          <w:rFonts w:ascii="Arial" w:hAnsi="Arial" w:cs="Arial"/>
        </w:rPr>
        <w:t xml:space="preserve">. </w:t>
      </w:r>
      <w:r w:rsidR="00BC30B7" w:rsidRPr="001270AA">
        <w:rPr>
          <w:rFonts w:ascii="Arial" w:hAnsi="Arial" w:cs="Arial"/>
          <w:i/>
          <w:iCs/>
        </w:rPr>
        <w:t>Lan</w:t>
      </w:r>
      <w:r w:rsidR="001270AA" w:rsidRPr="001270AA">
        <w:rPr>
          <w:rFonts w:ascii="Arial" w:hAnsi="Arial" w:cs="Arial"/>
          <w:i/>
          <w:iCs/>
        </w:rPr>
        <w:t>guages, literacy and communication</w:t>
      </w:r>
      <w:r w:rsidR="007136BF">
        <w:rPr>
          <w:rFonts w:ascii="Arial" w:hAnsi="Arial" w:cs="Arial"/>
        </w:rPr>
        <w:t xml:space="preserve"> Available at:</w:t>
      </w:r>
      <w:r w:rsidR="007136BF" w:rsidRPr="007136BF">
        <w:t xml:space="preserve"> </w:t>
      </w:r>
      <w:hyperlink r:id="rId20" w:history="1">
        <w:r w:rsidR="007136BF" w:rsidRPr="00FF4AFF">
          <w:rPr>
            <w:rStyle w:val="Hyperlink"/>
            <w:rFonts w:ascii="Arial" w:hAnsi="Arial" w:cs="Arial"/>
          </w:rPr>
          <w:t>https://hwb.gov.wales/curriculum-for-wales/languages-literacy-and-communication/</w:t>
        </w:r>
      </w:hyperlink>
      <w:r w:rsidR="007136BF">
        <w:rPr>
          <w:rFonts w:ascii="Arial" w:hAnsi="Arial" w:cs="Arial"/>
        </w:rPr>
        <w:t xml:space="preserve"> (Acc</w:t>
      </w:r>
      <w:r w:rsidR="00FA7DEC">
        <w:rPr>
          <w:rFonts w:ascii="Arial" w:hAnsi="Arial" w:cs="Arial"/>
        </w:rPr>
        <w:t>essed: 31 December 2024)</w:t>
      </w:r>
    </w:p>
    <w:p w14:paraId="18D5FF4C" w14:textId="77777777" w:rsidR="00C34039" w:rsidRDefault="00C34039" w:rsidP="00DC6B33">
      <w:pPr>
        <w:tabs>
          <w:tab w:val="left" w:pos="1226"/>
        </w:tabs>
        <w:rPr>
          <w:rFonts w:ascii="Arial" w:hAnsi="Arial" w:cs="Arial"/>
        </w:rPr>
      </w:pPr>
      <w:r w:rsidRPr="00D3329D">
        <w:rPr>
          <w:rFonts w:ascii="Arial" w:hAnsi="Arial" w:cs="Arial"/>
        </w:rPr>
        <w:t>Wright, P., Bacigalupa, C., Black, T., &amp; Burton, M. (2015). "Tangible Tools for Telling Tales: Story Props in Early Childhood Classrooms." Early Childhood Education Journal, 43(3), 201–209.</w:t>
      </w:r>
    </w:p>
    <w:sectPr w:rsidR="00C34039" w:rsidSect="00A54400">
      <w:headerReference w:type="default" r:id="rId21"/>
      <w:footerReference w:type="default" r:id="rId2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4B2EA5" w14:textId="77777777" w:rsidR="0033442A" w:rsidRDefault="0033442A" w:rsidP="005F32CC">
      <w:pPr>
        <w:spacing w:after="0" w:line="240" w:lineRule="auto"/>
      </w:pPr>
      <w:r>
        <w:separator/>
      </w:r>
    </w:p>
  </w:endnote>
  <w:endnote w:type="continuationSeparator" w:id="0">
    <w:p w14:paraId="46D5BC60" w14:textId="77777777" w:rsidR="0033442A" w:rsidRDefault="0033442A" w:rsidP="005F32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0405361"/>
      <w:docPartObj>
        <w:docPartGallery w:val="Page Numbers (Bottom of Page)"/>
        <w:docPartUnique/>
      </w:docPartObj>
    </w:sdtPr>
    <w:sdtEndPr/>
    <w:sdtContent>
      <w:p w14:paraId="6FE1EF1D" w14:textId="79890CF9" w:rsidR="005F32CC" w:rsidRDefault="005F32C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6CDD7A6" w14:textId="77777777" w:rsidR="005F32CC" w:rsidRDefault="005F32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A6A86C" w14:textId="77777777" w:rsidR="0033442A" w:rsidRDefault="0033442A" w:rsidP="005F32CC">
      <w:pPr>
        <w:spacing w:after="0" w:line="240" w:lineRule="auto"/>
      </w:pPr>
      <w:r>
        <w:separator/>
      </w:r>
    </w:p>
  </w:footnote>
  <w:footnote w:type="continuationSeparator" w:id="0">
    <w:p w14:paraId="7897FCD1" w14:textId="77777777" w:rsidR="0033442A" w:rsidRDefault="0033442A" w:rsidP="005F32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F79C23" w14:textId="07F66F5A" w:rsidR="005F32CC" w:rsidRDefault="005F32CC">
    <w:pPr>
      <w:pStyle w:val="Header"/>
    </w:pPr>
    <w:r>
      <w:t>ECEY5004</w:t>
    </w:r>
  </w:p>
  <w:p w14:paraId="589CDB5A" w14:textId="77777777" w:rsidR="005F32CC" w:rsidRDefault="005F32CC">
    <w:pPr>
      <w:pStyle w:val="Header"/>
    </w:pPr>
  </w:p>
  <w:p w14:paraId="192C5DE1" w14:textId="168E7277" w:rsidR="005F32CC" w:rsidRDefault="005F32CC">
    <w:pPr>
      <w:pStyle w:val="Header"/>
    </w:pPr>
    <w:r>
      <w:t>Student number 2219037</w:t>
    </w:r>
  </w:p>
  <w:p w14:paraId="6F30F03A" w14:textId="77777777" w:rsidR="005F32CC" w:rsidRDefault="005F32CC">
    <w:pPr>
      <w:pStyle w:val="Header"/>
    </w:pPr>
  </w:p>
  <w:p w14:paraId="297C04F0" w14:textId="170741F6" w:rsidR="005F32CC" w:rsidRDefault="005F32CC">
    <w:pPr>
      <w:pStyle w:val="Header"/>
    </w:pPr>
    <w:r>
      <w:t>Word count</w:t>
    </w:r>
    <w:r w:rsidR="00742E52">
      <w:t xml:space="preserve"> 39</w:t>
    </w:r>
    <w:r w:rsidR="0049683B">
      <w:t>50</w:t>
    </w:r>
  </w:p>
  <w:p w14:paraId="4CB6E557" w14:textId="77777777" w:rsidR="005F32CC" w:rsidRDefault="005F32C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400"/>
    <w:rsid w:val="00011552"/>
    <w:rsid w:val="00014F4E"/>
    <w:rsid w:val="000156D6"/>
    <w:rsid w:val="00026DED"/>
    <w:rsid w:val="0003553B"/>
    <w:rsid w:val="00043F90"/>
    <w:rsid w:val="00051410"/>
    <w:rsid w:val="000546A9"/>
    <w:rsid w:val="00054CFB"/>
    <w:rsid w:val="0006395D"/>
    <w:rsid w:val="00072ADB"/>
    <w:rsid w:val="000747D0"/>
    <w:rsid w:val="00086097"/>
    <w:rsid w:val="000900E1"/>
    <w:rsid w:val="000A07C7"/>
    <w:rsid w:val="000A7E65"/>
    <w:rsid w:val="000C6CFD"/>
    <w:rsid w:val="000C7D7A"/>
    <w:rsid w:val="000E5ACC"/>
    <w:rsid w:val="000F56AC"/>
    <w:rsid w:val="000F7008"/>
    <w:rsid w:val="00104D81"/>
    <w:rsid w:val="0011245B"/>
    <w:rsid w:val="001270AA"/>
    <w:rsid w:val="00130D3F"/>
    <w:rsid w:val="00141096"/>
    <w:rsid w:val="00161CB5"/>
    <w:rsid w:val="001700A1"/>
    <w:rsid w:val="00182B2F"/>
    <w:rsid w:val="00195CA1"/>
    <w:rsid w:val="0019614D"/>
    <w:rsid w:val="001A0699"/>
    <w:rsid w:val="001A4C8D"/>
    <w:rsid w:val="001B3061"/>
    <w:rsid w:val="001F054C"/>
    <w:rsid w:val="00211B06"/>
    <w:rsid w:val="00217EAC"/>
    <w:rsid w:val="00220742"/>
    <w:rsid w:val="00221767"/>
    <w:rsid w:val="00235428"/>
    <w:rsid w:val="00236F9D"/>
    <w:rsid w:val="00260D50"/>
    <w:rsid w:val="002725E4"/>
    <w:rsid w:val="00276391"/>
    <w:rsid w:val="0028382C"/>
    <w:rsid w:val="002844BD"/>
    <w:rsid w:val="0028770B"/>
    <w:rsid w:val="00292747"/>
    <w:rsid w:val="00295C2C"/>
    <w:rsid w:val="002A09F4"/>
    <w:rsid w:val="002B024C"/>
    <w:rsid w:val="002B1B2D"/>
    <w:rsid w:val="002B7269"/>
    <w:rsid w:val="002C1156"/>
    <w:rsid w:val="002D0CFE"/>
    <w:rsid w:val="002D3BAB"/>
    <w:rsid w:val="002D5854"/>
    <w:rsid w:val="002D6562"/>
    <w:rsid w:val="002D769C"/>
    <w:rsid w:val="002E3FCA"/>
    <w:rsid w:val="002E5C82"/>
    <w:rsid w:val="002F2218"/>
    <w:rsid w:val="002F6532"/>
    <w:rsid w:val="00304F9E"/>
    <w:rsid w:val="003137F6"/>
    <w:rsid w:val="00315ED8"/>
    <w:rsid w:val="003227E8"/>
    <w:rsid w:val="0032459D"/>
    <w:rsid w:val="00327E8B"/>
    <w:rsid w:val="0033442A"/>
    <w:rsid w:val="0037644E"/>
    <w:rsid w:val="003805F7"/>
    <w:rsid w:val="003825BE"/>
    <w:rsid w:val="0039621C"/>
    <w:rsid w:val="003A7D4D"/>
    <w:rsid w:val="003C3B9C"/>
    <w:rsid w:val="003C7E39"/>
    <w:rsid w:val="003D557D"/>
    <w:rsid w:val="003E31B0"/>
    <w:rsid w:val="004008C8"/>
    <w:rsid w:val="00425402"/>
    <w:rsid w:val="00427D9B"/>
    <w:rsid w:val="0045012E"/>
    <w:rsid w:val="00452C0D"/>
    <w:rsid w:val="004612B5"/>
    <w:rsid w:val="0047251D"/>
    <w:rsid w:val="00484789"/>
    <w:rsid w:val="0049683B"/>
    <w:rsid w:val="004B61A7"/>
    <w:rsid w:val="00512324"/>
    <w:rsid w:val="005248AD"/>
    <w:rsid w:val="0053790F"/>
    <w:rsid w:val="00537DD0"/>
    <w:rsid w:val="0054140A"/>
    <w:rsid w:val="0054389E"/>
    <w:rsid w:val="00552517"/>
    <w:rsid w:val="005616F4"/>
    <w:rsid w:val="00563927"/>
    <w:rsid w:val="005739FA"/>
    <w:rsid w:val="00582891"/>
    <w:rsid w:val="00590015"/>
    <w:rsid w:val="005A4FCA"/>
    <w:rsid w:val="005D22D5"/>
    <w:rsid w:val="005E34BD"/>
    <w:rsid w:val="005E78E1"/>
    <w:rsid w:val="005E78EF"/>
    <w:rsid w:val="005F32CC"/>
    <w:rsid w:val="005F379C"/>
    <w:rsid w:val="006069B8"/>
    <w:rsid w:val="00607E72"/>
    <w:rsid w:val="00615485"/>
    <w:rsid w:val="00616811"/>
    <w:rsid w:val="006316AB"/>
    <w:rsid w:val="00633B54"/>
    <w:rsid w:val="006432E1"/>
    <w:rsid w:val="00647074"/>
    <w:rsid w:val="00653592"/>
    <w:rsid w:val="00672D5A"/>
    <w:rsid w:val="00674683"/>
    <w:rsid w:val="006877BC"/>
    <w:rsid w:val="006B69EF"/>
    <w:rsid w:val="006B792D"/>
    <w:rsid w:val="006C22F3"/>
    <w:rsid w:val="006E2AAB"/>
    <w:rsid w:val="006F0830"/>
    <w:rsid w:val="006F4051"/>
    <w:rsid w:val="006F6517"/>
    <w:rsid w:val="00702C5B"/>
    <w:rsid w:val="0071032B"/>
    <w:rsid w:val="007117D9"/>
    <w:rsid w:val="007136BF"/>
    <w:rsid w:val="0071727D"/>
    <w:rsid w:val="007267B6"/>
    <w:rsid w:val="00742E52"/>
    <w:rsid w:val="00746006"/>
    <w:rsid w:val="00751B79"/>
    <w:rsid w:val="00756374"/>
    <w:rsid w:val="0076183E"/>
    <w:rsid w:val="0077234A"/>
    <w:rsid w:val="0077796C"/>
    <w:rsid w:val="00786736"/>
    <w:rsid w:val="00787149"/>
    <w:rsid w:val="007A1D4E"/>
    <w:rsid w:val="007B5A6D"/>
    <w:rsid w:val="007C08C8"/>
    <w:rsid w:val="007C2577"/>
    <w:rsid w:val="007D5BD6"/>
    <w:rsid w:val="007D770E"/>
    <w:rsid w:val="007E412F"/>
    <w:rsid w:val="007E5A93"/>
    <w:rsid w:val="007F1FBD"/>
    <w:rsid w:val="007F74E8"/>
    <w:rsid w:val="0081601C"/>
    <w:rsid w:val="00836C7E"/>
    <w:rsid w:val="00843ED8"/>
    <w:rsid w:val="0084406F"/>
    <w:rsid w:val="008505AA"/>
    <w:rsid w:val="00850A66"/>
    <w:rsid w:val="00856F92"/>
    <w:rsid w:val="0086039B"/>
    <w:rsid w:val="00864D67"/>
    <w:rsid w:val="00866967"/>
    <w:rsid w:val="00877582"/>
    <w:rsid w:val="00880748"/>
    <w:rsid w:val="0088134D"/>
    <w:rsid w:val="0088140B"/>
    <w:rsid w:val="008826C0"/>
    <w:rsid w:val="0088572C"/>
    <w:rsid w:val="008C2D53"/>
    <w:rsid w:val="008C6D59"/>
    <w:rsid w:val="008E588E"/>
    <w:rsid w:val="008F24A1"/>
    <w:rsid w:val="008F3C25"/>
    <w:rsid w:val="009030BF"/>
    <w:rsid w:val="00906C91"/>
    <w:rsid w:val="00922705"/>
    <w:rsid w:val="00926BA9"/>
    <w:rsid w:val="00945094"/>
    <w:rsid w:val="009529A9"/>
    <w:rsid w:val="00971130"/>
    <w:rsid w:val="00981B53"/>
    <w:rsid w:val="009846BB"/>
    <w:rsid w:val="00996487"/>
    <w:rsid w:val="00997D4E"/>
    <w:rsid w:val="009B2DDA"/>
    <w:rsid w:val="009C268A"/>
    <w:rsid w:val="009D1AEE"/>
    <w:rsid w:val="009D22E4"/>
    <w:rsid w:val="009D6D83"/>
    <w:rsid w:val="009E4A99"/>
    <w:rsid w:val="009F60A1"/>
    <w:rsid w:val="00A00EB5"/>
    <w:rsid w:val="00A01CFE"/>
    <w:rsid w:val="00A07090"/>
    <w:rsid w:val="00A079E4"/>
    <w:rsid w:val="00A23623"/>
    <w:rsid w:val="00A378D5"/>
    <w:rsid w:val="00A37A51"/>
    <w:rsid w:val="00A54400"/>
    <w:rsid w:val="00A57A12"/>
    <w:rsid w:val="00A644C5"/>
    <w:rsid w:val="00A7136C"/>
    <w:rsid w:val="00A7460F"/>
    <w:rsid w:val="00A84F11"/>
    <w:rsid w:val="00A874DF"/>
    <w:rsid w:val="00AA072E"/>
    <w:rsid w:val="00AA38BB"/>
    <w:rsid w:val="00AD5923"/>
    <w:rsid w:val="00AE38C9"/>
    <w:rsid w:val="00AE6265"/>
    <w:rsid w:val="00AF2A78"/>
    <w:rsid w:val="00AF69DD"/>
    <w:rsid w:val="00B029E0"/>
    <w:rsid w:val="00B067A7"/>
    <w:rsid w:val="00B115D6"/>
    <w:rsid w:val="00B11D37"/>
    <w:rsid w:val="00B218AB"/>
    <w:rsid w:val="00B223C7"/>
    <w:rsid w:val="00B24DE4"/>
    <w:rsid w:val="00B35D58"/>
    <w:rsid w:val="00B36D25"/>
    <w:rsid w:val="00B753E7"/>
    <w:rsid w:val="00BA223A"/>
    <w:rsid w:val="00BA27DD"/>
    <w:rsid w:val="00BA3802"/>
    <w:rsid w:val="00BA76F1"/>
    <w:rsid w:val="00BB459A"/>
    <w:rsid w:val="00BB6DE6"/>
    <w:rsid w:val="00BC30B7"/>
    <w:rsid w:val="00BC3481"/>
    <w:rsid w:val="00BC42B7"/>
    <w:rsid w:val="00BE23D3"/>
    <w:rsid w:val="00BE6638"/>
    <w:rsid w:val="00C245DA"/>
    <w:rsid w:val="00C34039"/>
    <w:rsid w:val="00C34C70"/>
    <w:rsid w:val="00C646D9"/>
    <w:rsid w:val="00C8681B"/>
    <w:rsid w:val="00C96EEC"/>
    <w:rsid w:val="00CC62DA"/>
    <w:rsid w:val="00CE677D"/>
    <w:rsid w:val="00CE69F1"/>
    <w:rsid w:val="00CF201F"/>
    <w:rsid w:val="00D076A9"/>
    <w:rsid w:val="00D16B87"/>
    <w:rsid w:val="00D24E2A"/>
    <w:rsid w:val="00D3329D"/>
    <w:rsid w:val="00D34076"/>
    <w:rsid w:val="00D4546E"/>
    <w:rsid w:val="00D4584B"/>
    <w:rsid w:val="00D472CE"/>
    <w:rsid w:val="00D526B6"/>
    <w:rsid w:val="00D8796E"/>
    <w:rsid w:val="00DB4737"/>
    <w:rsid w:val="00DC6B33"/>
    <w:rsid w:val="00DF077F"/>
    <w:rsid w:val="00DF627F"/>
    <w:rsid w:val="00DF6850"/>
    <w:rsid w:val="00E01A3F"/>
    <w:rsid w:val="00E0437A"/>
    <w:rsid w:val="00E0523D"/>
    <w:rsid w:val="00E054F4"/>
    <w:rsid w:val="00E26A59"/>
    <w:rsid w:val="00E30C08"/>
    <w:rsid w:val="00E30E0D"/>
    <w:rsid w:val="00E37608"/>
    <w:rsid w:val="00E37968"/>
    <w:rsid w:val="00E730F8"/>
    <w:rsid w:val="00E835A1"/>
    <w:rsid w:val="00E911BF"/>
    <w:rsid w:val="00EA38F4"/>
    <w:rsid w:val="00EA79B6"/>
    <w:rsid w:val="00EB2BC1"/>
    <w:rsid w:val="00EB5023"/>
    <w:rsid w:val="00EC4EC8"/>
    <w:rsid w:val="00EE3B38"/>
    <w:rsid w:val="00F17C28"/>
    <w:rsid w:val="00F210C7"/>
    <w:rsid w:val="00F30599"/>
    <w:rsid w:val="00F30D94"/>
    <w:rsid w:val="00F32C78"/>
    <w:rsid w:val="00F3704C"/>
    <w:rsid w:val="00F376C6"/>
    <w:rsid w:val="00F377E7"/>
    <w:rsid w:val="00F423EA"/>
    <w:rsid w:val="00F51EF6"/>
    <w:rsid w:val="00F525C5"/>
    <w:rsid w:val="00F54340"/>
    <w:rsid w:val="00F669B8"/>
    <w:rsid w:val="00F83A64"/>
    <w:rsid w:val="00F8654B"/>
    <w:rsid w:val="00F87CE1"/>
    <w:rsid w:val="00F87F25"/>
    <w:rsid w:val="00FA1704"/>
    <w:rsid w:val="00FA7DEC"/>
    <w:rsid w:val="00FB03B1"/>
    <w:rsid w:val="00FC2216"/>
    <w:rsid w:val="00FC4046"/>
    <w:rsid w:val="00FC65A9"/>
    <w:rsid w:val="00FD67F6"/>
    <w:rsid w:val="00FE6E90"/>
    <w:rsid w:val="00FE7CB9"/>
    <w:rsid w:val="00FF000D"/>
    <w:rsid w:val="00FF08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E7A68A"/>
  <w15:chartTrackingRefBased/>
  <w15:docId w15:val="{0280A46F-6D9A-4EE3-B66B-291463A9A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440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440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44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44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44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44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44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44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44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440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440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440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440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440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44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44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44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4400"/>
    <w:rPr>
      <w:rFonts w:eastAsiaTheme="majorEastAsia" w:cstheme="majorBidi"/>
      <w:color w:val="272727" w:themeColor="text1" w:themeTint="D8"/>
    </w:rPr>
  </w:style>
  <w:style w:type="paragraph" w:styleId="Title">
    <w:name w:val="Title"/>
    <w:basedOn w:val="Normal"/>
    <w:next w:val="Normal"/>
    <w:link w:val="TitleChar"/>
    <w:uiPriority w:val="10"/>
    <w:qFormat/>
    <w:rsid w:val="00A544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44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44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44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4400"/>
    <w:pPr>
      <w:spacing w:before="160"/>
      <w:jc w:val="center"/>
    </w:pPr>
    <w:rPr>
      <w:i/>
      <w:iCs/>
      <w:color w:val="404040" w:themeColor="text1" w:themeTint="BF"/>
    </w:rPr>
  </w:style>
  <w:style w:type="character" w:customStyle="1" w:styleId="QuoteChar">
    <w:name w:val="Quote Char"/>
    <w:basedOn w:val="DefaultParagraphFont"/>
    <w:link w:val="Quote"/>
    <w:uiPriority w:val="29"/>
    <w:rsid w:val="00A54400"/>
    <w:rPr>
      <w:i/>
      <w:iCs/>
      <w:color w:val="404040" w:themeColor="text1" w:themeTint="BF"/>
    </w:rPr>
  </w:style>
  <w:style w:type="paragraph" w:styleId="ListParagraph">
    <w:name w:val="List Paragraph"/>
    <w:basedOn w:val="Normal"/>
    <w:uiPriority w:val="34"/>
    <w:qFormat/>
    <w:rsid w:val="00A54400"/>
    <w:pPr>
      <w:ind w:left="720"/>
      <w:contextualSpacing/>
    </w:pPr>
  </w:style>
  <w:style w:type="character" w:styleId="IntenseEmphasis">
    <w:name w:val="Intense Emphasis"/>
    <w:basedOn w:val="DefaultParagraphFont"/>
    <w:uiPriority w:val="21"/>
    <w:qFormat/>
    <w:rsid w:val="00A54400"/>
    <w:rPr>
      <w:i/>
      <w:iCs/>
      <w:color w:val="0F4761" w:themeColor="accent1" w:themeShade="BF"/>
    </w:rPr>
  </w:style>
  <w:style w:type="paragraph" w:styleId="IntenseQuote">
    <w:name w:val="Intense Quote"/>
    <w:basedOn w:val="Normal"/>
    <w:next w:val="Normal"/>
    <w:link w:val="IntenseQuoteChar"/>
    <w:uiPriority w:val="30"/>
    <w:qFormat/>
    <w:rsid w:val="00A5440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4400"/>
    <w:rPr>
      <w:i/>
      <w:iCs/>
      <w:color w:val="0F4761" w:themeColor="accent1" w:themeShade="BF"/>
    </w:rPr>
  </w:style>
  <w:style w:type="character" w:styleId="IntenseReference">
    <w:name w:val="Intense Reference"/>
    <w:basedOn w:val="DefaultParagraphFont"/>
    <w:uiPriority w:val="32"/>
    <w:qFormat/>
    <w:rsid w:val="00A54400"/>
    <w:rPr>
      <w:b/>
      <w:bCs/>
      <w:smallCaps/>
      <w:color w:val="0F4761" w:themeColor="accent1" w:themeShade="BF"/>
      <w:spacing w:val="5"/>
    </w:rPr>
  </w:style>
  <w:style w:type="paragraph" w:styleId="Header">
    <w:name w:val="header"/>
    <w:basedOn w:val="Normal"/>
    <w:link w:val="HeaderChar"/>
    <w:uiPriority w:val="99"/>
    <w:unhideWhenUsed/>
    <w:rsid w:val="005F32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32CC"/>
  </w:style>
  <w:style w:type="paragraph" w:styleId="Footer">
    <w:name w:val="footer"/>
    <w:basedOn w:val="Normal"/>
    <w:link w:val="FooterChar"/>
    <w:uiPriority w:val="99"/>
    <w:unhideWhenUsed/>
    <w:rsid w:val="005F32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32CC"/>
  </w:style>
  <w:style w:type="character" w:styleId="Hyperlink">
    <w:name w:val="Hyperlink"/>
    <w:basedOn w:val="DefaultParagraphFont"/>
    <w:uiPriority w:val="99"/>
    <w:unhideWhenUsed/>
    <w:rsid w:val="00130D3F"/>
    <w:rPr>
      <w:color w:val="467886" w:themeColor="hyperlink"/>
      <w:u w:val="single"/>
    </w:rPr>
  </w:style>
  <w:style w:type="character" w:styleId="UnresolvedMention">
    <w:name w:val="Unresolved Mention"/>
    <w:basedOn w:val="DefaultParagraphFont"/>
    <w:uiPriority w:val="99"/>
    <w:semiHidden/>
    <w:unhideWhenUsed/>
    <w:rsid w:val="00130D3F"/>
    <w:rPr>
      <w:color w:val="605E5C"/>
      <w:shd w:val="clear" w:color="auto" w:fill="E1DFDD"/>
    </w:rPr>
  </w:style>
  <w:style w:type="character" w:styleId="FollowedHyperlink">
    <w:name w:val="FollowedHyperlink"/>
    <w:basedOn w:val="DefaultParagraphFont"/>
    <w:uiPriority w:val="99"/>
    <w:semiHidden/>
    <w:unhideWhenUsed/>
    <w:rsid w:val="00D4546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rthto5matters.org.uk/wp-content/uploads/2021/03/Early-Reading.pdf" TargetMode="External"/><Relationship Id="rId13" Type="http://schemas.openxmlformats.org/officeDocument/2006/relationships/hyperlink" Target="http://www.complexneeds.org.uk/modules/Module-1.1-Understanding-the-child-development-and-difficulties/All/downloads/m01p030c/primary_review_2-1a_report_cognitive_development_learning_071214.pdf" TargetMode="External"/><Relationship Id="rId18" Type="http://schemas.openxmlformats.org/officeDocument/2006/relationships/hyperlink" Target="https://doi.org/10.1126/science.1182597"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doi.org/10.5539/elt.v5n12p1" TargetMode="External"/><Relationship Id="rId12" Type="http://schemas.openxmlformats.org/officeDocument/2006/relationships/hyperlink" Target="https://www.jstor.org/stable/41289855" TargetMode="External"/><Relationship Id="rId17" Type="http://schemas.openxmlformats.org/officeDocument/2006/relationships/hyperlink" Target="https://www.researchgate.net/publication/263806644_The_Interplay_of_Play_and_Narrative_in_Children's_Development_Theoretical_Reflections_and_Concrete_Examples" TargetMode="External"/><Relationship Id="rId2" Type="http://schemas.openxmlformats.org/officeDocument/2006/relationships/styles" Target="styles.xml"/><Relationship Id="rId16" Type="http://schemas.openxmlformats.org/officeDocument/2006/relationships/hyperlink" Target="https://ncca.ie/media/2137/literacy_in_early_childhood_and_primary_education_3-8_years.pdf" TargetMode="External"/><Relationship Id="rId20" Type="http://schemas.openxmlformats.org/officeDocument/2006/relationships/hyperlink" Target="https://hwb.gov.wales/curriculum-for-wales/languages-literacy-and-communicatio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77/004005990103300507"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24086/iclangedu2023/paper.962" TargetMode="External"/><Relationship Id="rId23" Type="http://schemas.openxmlformats.org/officeDocument/2006/relationships/fontTable" Target="fontTable.xml"/><Relationship Id="rId10" Type="http://schemas.openxmlformats.org/officeDocument/2006/relationships/hyperlink" Target="https://doi.org/10.22161/ijels.83.64" TargetMode="External"/><Relationship Id="rId19" Type="http://schemas.openxmlformats.org/officeDocument/2006/relationships/hyperlink" Target="https://www.sciencedirect.com/science/article/abs/pii/0364021388900237" TargetMode="External"/><Relationship Id="rId4" Type="http://schemas.openxmlformats.org/officeDocument/2006/relationships/webSettings" Target="webSettings.xml"/><Relationship Id="rId9" Type="http://schemas.openxmlformats.org/officeDocument/2006/relationships/hyperlink" Target="https://www.booktrust.org.uk/globalassets/resources/research/family-survey-briefing-1-reading-in-the-early-years-2023-1.pdf" TargetMode="External"/><Relationship Id="rId14" Type="http://schemas.openxmlformats.org/officeDocument/2006/relationships/hyperlink" Target="https://pmc.ncbi.nlm.nih.gov/articles/PMC2776823/"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F44E35-CB11-4F0A-9C8A-1BF6412D8F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3057</TotalTime>
  <Pages>12</Pages>
  <Words>5421</Words>
  <Characters>30906</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Thomas</dc:creator>
  <cp:keywords/>
  <dc:description/>
  <cp:lastModifiedBy>claire thomas</cp:lastModifiedBy>
  <cp:revision>250</cp:revision>
  <dcterms:created xsi:type="dcterms:W3CDTF">2024-10-14T18:50:00Z</dcterms:created>
  <dcterms:modified xsi:type="dcterms:W3CDTF">2024-12-31T14:29:00Z</dcterms:modified>
</cp:coreProperties>
</file>