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B207F" w:rsidRPr="002A05F2" w:rsidRDefault="0067086D" w:rsidP="002A05F2">
      <w:pPr>
        <w:pStyle w:val="NoSpacing"/>
        <w:jc w:val="center"/>
        <w:rPr>
          <w:i/>
          <w:sz w:val="32"/>
          <w:szCs w:val="32"/>
          <w:u w:val="single"/>
        </w:rPr>
      </w:pPr>
      <w:r w:rsidRPr="002A05F2">
        <w:rPr>
          <w:i/>
          <w:sz w:val="32"/>
          <w:szCs w:val="32"/>
          <w:u w:val="single"/>
        </w:rPr>
        <w:t>In what ways can touring theatre affect its audience in terms of addressing social, political and cultural issues? Base your response on your specific piece of theatre that you are creating.</w:t>
      </w:r>
    </w:p>
    <w:p w:rsidR="0067086D" w:rsidRDefault="0067086D" w:rsidP="002A05F2">
      <w:pPr>
        <w:pStyle w:val="NoSpacing"/>
        <w:rPr>
          <w:sz w:val="24"/>
          <w:szCs w:val="24"/>
        </w:rPr>
      </w:pPr>
    </w:p>
    <w:p w:rsidR="002A05F2" w:rsidRPr="00D0360B" w:rsidRDefault="00D0360B" w:rsidP="002A05F2">
      <w:pPr>
        <w:pStyle w:val="NoSpacing"/>
        <w:jc w:val="right"/>
        <w:rPr>
          <w:sz w:val="24"/>
          <w:szCs w:val="24"/>
          <w:vertAlign w:val="superscript"/>
        </w:rPr>
      </w:pPr>
      <w:r>
        <w:rPr>
          <w:i/>
          <w:sz w:val="24"/>
          <w:szCs w:val="24"/>
        </w:rPr>
        <w:t>“As lots of …</w:t>
      </w:r>
      <w:r w:rsidRPr="00D0360B">
        <w:rPr>
          <w:i/>
          <w:sz w:val="24"/>
          <w:szCs w:val="24"/>
        </w:rPr>
        <w:t xml:space="preserve"> </w:t>
      </w:r>
      <w:proofErr w:type="spellStart"/>
      <w:r w:rsidRPr="00D0360B">
        <w:rPr>
          <w:i/>
          <w:sz w:val="24"/>
          <w:szCs w:val="24"/>
        </w:rPr>
        <w:t>theatremakers</w:t>
      </w:r>
      <w:proofErr w:type="spellEnd"/>
      <w:r w:rsidRPr="00D0360B">
        <w:rPr>
          <w:i/>
          <w:sz w:val="24"/>
          <w:szCs w:val="24"/>
        </w:rPr>
        <w:t xml:space="preserve"> recognise, touring is challenging, not least because of the limited time spent in each of the areas they visit. Without the time and resources to build a deeper engagement with local audiences, touring companies demand even more risk on the part of the audience than their building-based counterparts.</w:t>
      </w:r>
      <w:r>
        <w:rPr>
          <w:i/>
          <w:sz w:val="24"/>
          <w:szCs w:val="24"/>
        </w:rPr>
        <w:t>”</w:t>
      </w:r>
      <w:r>
        <w:rPr>
          <w:sz w:val="24"/>
          <w:szCs w:val="24"/>
          <w:vertAlign w:val="superscript"/>
        </w:rPr>
        <w:t xml:space="preserve"> [1]</w:t>
      </w:r>
    </w:p>
    <w:p w:rsidR="00D0360B" w:rsidRDefault="00D0360B" w:rsidP="002A05F2">
      <w:pPr>
        <w:pStyle w:val="NoSpacing"/>
        <w:jc w:val="right"/>
        <w:rPr>
          <w:sz w:val="24"/>
          <w:szCs w:val="24"/>
        </w:rPr>
      </w:pPr>
    </w:p>
    <w:p w:rsidR="007F2A9D" w:rsidRDefault="00D0360B" w:rsidP="002A05F2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Upon </w:t>
      </w:r>
      <w:r w:rsidR="001C1A30">
        <w:rPr>
          <w:sz w:val="24"/>
          <w:szCs w:val="24"/>
        </w:rPr>
        <w:t>reading</w:t>
      </w:r>
      <w:r>
        <w:rPr>
          <w:sz w:val="24"/>
          <w:szCs w:val="24"/>
        </w:rPr>
        <w:t xml:space="preserve"> this quote from an article, </w:t>
      </w:r>
      <w:r w:rsidR="002404DF">
        <w:rPr>
          <w:sz w:val="24"/>
          <w:szCs w:val="24"/>
        </w:rPr>
        <w:t xml:space="preserve">it dawned on me how challenging </w:t>
      </w:r>
      <w:r w:rsidR="00193C43">
        <w:rPr>
          <w:sz w:val="24"/>
          <w:szCs w:val="24"/>
        </w:rPr>
        <w:t>touring theatre is</w:t>
      </w:r>
      <w:r w:rsidR="001C1A30">
        <w:rPr>
          <w:sz w:val="24"/>
          <w:szCs w:val="24"/>
        </w:rPr>
        <w:t>; a devised piece with</w:t>
      </w:r>
      <w:r w:rsidR="00193C43">
        <w:rPr>
          <w:sz w:val="24"/>
          <w:szCs w:val="24"/>
        </w:rPr>
        <w:t xml:space="preserve"> only actors and</w:t>
      </w:r>
      <w:r w:rsidR="001C1A30">
        <w:rPr>
          <w:sz w:val="24"/>
          <w:szCs w:val="24"/>
        </w:rPr>
        <w:t xml:space="preserve"> minimal set</w:t>
      </w:r>
      <w:r w:rsidR="00645E3B">
        <w:rPr>
          <w:sz w:val="24"/>
          <w:szCs w:val="24"/>
        </w:rPr>
        <w:t xml:space="preserve"> </w:t>
      </w:r>
      <w:r w:rsidR="00193C43">
        <w:rPr>
          <w:sz w:val="24"/>
          <w:szCs w:val="24"/>
        </w:rPr>
        <w:t>may not be appealing to all audiences</w:t>
      </w:r>
      <w:r w:rsidR="001C1A30">
        <w:rPr>
          <w:sz w:val="24"/>
          <w:szCs w:val="24"/>
        </w:rPr>
        <w:t xml:space="preserve">. But, that’s also what’s great about it; </w:t>
      </w:r>
      <w:r w:rsidR="00645E3B">
        <w:rPr>
          <w:sz w:val="24"/>
          <w:szCs w:val="24"/>
        </w:rPr>
        <w:t xml:space="preserve">actors </w:t>
      </w:r>
      <w:r w:rsidR="001C1A30">
        <w:rPr>
          <w:sz w:val="24"/>
          <w:szCs w:val="24"/>
        </w:rPr>
        <w:t xml:space="preserve">creating a world with </w:t>
      </w:r>
      <w:proofErr w:type="gramStart"/>
      <w:r w:rsidR="00193C43">
        <w:rPr>
          <w:sz w:val="24"/>
          <w:szCs w:val="24"/>
        </w:rPr>
        <w:t>nothing</w:t>
      </w:r>
      <w:proofErr w:type="gramEnd"/>
      <w:r w:rsidR="00193C43">
        <w:rPr>
          <w:sz w:val="24"/>
          <w:szCs w:val="24"/>
        </w:rPr>
        <w:t xml:space="preserve"> but the imagination</w:t>
      </w:r>
      <w:r w:rsidR="00645E3B">
        <w:rPr>
          <w:sz w:val="24"/>
          <w:szCs w:val="24"/>
        </w:rPr>
        <w:t xml:space="preserve"> does feel intimate because the audience</w:t>
      </w:r>
      <w:r w:rsidR="00193C43">
        <w:rPr>
          <w:sz w:val="24"/>
          <w:szCs w:val="24"/>
        </w:rPr>
        <w:t xml:space="preserve"> feels part of that world, while learning something new in the process</w:t>
      </w:r>
      <w:r w:rsidR="001C1A30">
        <w:rPr>
          <w:sz w:val="24"/>
          <w:szCs w:val="24"/>
        </w:rPr>
        <w:t xml:space="preserve">. </w:t>
      </w:r>
    </w:p>
    <w:p w:rsidR="00876DE7" w:rsidRDefault="00FD4820" w:rsidP="007F2A9D">
      <w:pPr>
        <w:pStyle w:val="NoSpacing"/>
        <w:ind w:firstLine="720"/>
        <w:rPr>
          <w:sz w:val="24"/>
          <w:szCs w:val="24"/>
        </w:rPr>
      </w:pPr>
      <w:r>
        <w:rPr>
          <w:sz w:val="24"/>
          <w:szCs w:val="24"/>
        </w:rPr>
        <w:t>With the piece that we’</w:t>
      </w:r>
      <w:r w:rsidR="00F97460">
        <w:rPr>
          <w:sz w:val="24"/>
          <w:szCs w:val="24"/>
        </w:rPr>
        <w:t xml:space="preserve">re creating (aimed towards </w:t>
      </w:r>
      <w:r w:rsidR="007E27C6">
        <w:rPr>
          <w:sz w:val="24"/>
          <w:szCs w:val="24"/>
        </w:rPr>
        <w:t>a young audience), we’</w:t>
      </w:r>
      <w:r w:rsidR="007F2A9D">
        <w:rPr>
          <w:sz w:val="24"/>
          <w:szCs w:val="24"/>
        </w:rPr>
        <w:t xml:space="preserve">re tackling the issue of embracing our differences; a topic that could prove problematic if told straight, since this is a sensitive age group. Therefore, </w:t>
      </w:r>
      <w:r w:rsidR="00F5600A">
        <w:rPr>
          <w:sz w:val="24"/>
          <w:szCs w:val="24"/>
        </w:rPr>
        <w:t>we decided</w:t>
      </w:r>
      <w:r w:rsidR="007F2A9D">
        <w:rPr>
          <w:sz w:val="24"/>
          <w:szCs w:val="24"/>
        </w:rPr>
        <w:t xml:space="preserve"> to “mask”</w:t>
      </w:r>
      <w:r w:rsidR="006F321C">
        <w:rPr>
          <w:sz w:val="24"/>
          <w:szCs w:val="24"/>
        </w:rPr>
        <w:t xml:space="preserve"> </w:t>
      </w:r>
      <w:r w:rsidR="007E27C6">
        <w:rPr>
          <w:sz w:val="24"/>
          <w:szCs w:val="24"/>
        </w:rPr>
        <w:t>the social themes (and to lighten the mood</w:t>
      </w:r>
      <w:r w:rsidR="00F5600A">
        <w:rPr>
          <w:sz w:val="24"/>
          <w:szCs w:val="24"/>
        </w:rPr>
        <w:t>)</w:t>
      </w:r>
      <w:r w:rsidR="007E27C6">
        <w:rPr>
          <w:sz w:val="24"/>
          <w:szCs w:val="24"/>
        </w:rPr>
        <w:t xml:space="preserve"> by telling ‘fantasy’</w:t>
      </w:r>
      <w:r w:rsidR="008F0F7A">
        <w:rPr>
          <w:sz w:val="24"/>
          <w:szCs w:val="24"/>
        </w:rPr>
        <w:t xml:space="preserve"> stories. This piec</w:t>
      </w:r>
      <w:r w:rsidR="002870FB">
        <w:rPr>
          <w:sz w:val="24"/>
          <w:szCs w:val="24"/>
        </w:rPr>
        <w:t>e by Helen Nicholson briefly explains</w:t>
      </w:r>
      <w:r w:rsidR="008F0F7A">
        <w:rPr>
          <w:sz w:val="24"/>
          <w:szCs w:val="24"/>
        </w:rPr>
        <w:t xml:space="preserve"> this:</w:t>
      </w:r>
    </w:p>
    <w:p w:rsidR="008F0F7A" w:rsidRDefault="008F0F7A" w:rsidP="008F0F7A">
      <w:pPr>
        <w:pStyle w:val="NoSpacing"/>
        <w:rPr>
          <w:sz w:val="24"/>
          <w:szCs w:val="24"/>
        </w:rPr>
      </w:pPr>
    </w:p>
    <w:p w:rsidR="008F0F7A" w:rsidRPr="00DA35F2" w:rsidRDefault="008F0F7A" w:rsidP="008F0F7A">
      <w:pPr>
        <w:pStyle w:val="NoSpacing"/>
        <w:jc w:val="right"/>
        <w:rPr>
          <w:sz w:val="24"/>
          <w:szCs w:val="24"/>
          <w:vertAlign w:val="superscript"/>
        </w:rPr>
      </w:pPr>
      <w:r>
        <w:rPr>
          <w:i/>
          <w:sz w:val="24"/>
          <w:szCs w:val="24"/>
        </w:rPr>
        <w:t>“…fiction and reality, self and otherness, are not in opposition or isolated from each other but, as narrative constructions, they are interrelated and mutually embedded</w:t>
      </w:r>
      <w:r w:rsidR="002870FB">
        <w:rPr>
          <w:i/>
          <w:sz w:val="24"/>
          <w:szCs w:val="24"/>
        </w:rPr>
        <w:t>.”</w:t>
      </w:r>
      <w:r w:rsidR="00DA35F2">
        <w:rPr>
          <w:sz w:val="24"/>
          <w:szCs w:val="24"/>
        </w:rPr>
        <w:t xml:space="preserve"> </w:t>
      </w:r>
      <w:r w:rsidR="00DA35F2">
        <w:rPr>
          <w:sz w:val="24"/>
          <w:szCs w:val="24"/>
          <w:vertAlign w:val="superscript"/>
        </w:rPr>
        <w:t>[2]</w:t>
      </w:r>
    </w:p>
    <w:p w:rsidR="002870FB" w:rsidRDefault="002870FB" w:rsidP="008F0F7A">
      <w:pPr>
        <w:pStyle w:val="NoSpacing"/>
        <w:jc w:val="right"/>
        <w:rPr>
          <w:i/>
          <w:sz w:val="24"/>
          <w:szCs w:val="24"/>
        </w:rPr>
      </w:pPr>
    </w:p>
    <w:p w:rsidR="002870FB" w:rsidRDefault="002870FB" w:rsidP="002870FB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ab/>
        <w:t xml:space="preserve">Since </w:t>
      </w:r>
      <w:r w:rsidR="00193C43">
        <w:rPr>
          <w:sz w:val="24"/>
          <w:szCs w:val="24"/>
        </w:rPr>
        <w:t>the two</w:t>
      </w:r>
      <w:r>
        <w:rPr>
          <w:sz w:val="24"/>
          <w:szCs w:val="24"/>
        </w:rPr>
        <w:t xml:space="preserve"> coincide, this allows us to create</w:t>
      </w:r>
      <w:r w:rsidR="00CF6AFD">
        <w:rPr>
          <w:sz w:val="24"/>
          <w:szCs w:val="24"/>
        </w:rPr>
        <w:t xml:space="preserve"> an </w:t>
      </w:r>
      <w:r w:rsidR="00CF6AFD">
        <w:rPr>
          <w:sz w:val="24"/>
          <w:szCs w:val="24"/>
        </w:rPr>
        <w:t>engaging</w:t>
      </w:r>
      <w:r w:rsidR="00CF6AFD">
        <w:rPr>
          <w:sz w:val="24"/>
          <w:szCs w:val="24"/>
        </w:rPr>
        <w:t xml:space="preserve"> and meaningful</w:t>
      </w:r>
      <w:r>
        <w:rPr>
          <w:sz w:val="24"/>
          <w:szCs w:val="24"/>
        </w:rPr>
        <w:t xml:space="preserve"> presentation</w:t>
      </w:r>
      <w:r w:rsidR="00476FEC">
        <w:rPr>
          <w:sz w:val="24"/>
          <w:szCs w:val="24"/>
        </w:rPr>
        <w:t>, whilst giving the audience some room for thought on the so</w:t>
      </w:r>
      <w:r w:rsidR="00F239ED">
        <w:rPr>
          <w:sz w:val="24"/>
          <w:szCs w:val="24"/>
        </w:rPr>
        <w:t>cial issues at hand e.g. feeling different because of their appearance</w:t>
      </w:r>
      <w:r w:rsidR="00476FEC">
        <w:rPr>
          <w:sz w:val="24"/>
          <w:szCs w:val="24"/>
        </w:rPr>
        <w:t xml:space="preserve">. </w:t>
      </w:r>
      <w:r w:rsidR="007A5EE9">
        <w:rPr>
          <w:sz w:val="24"/>
          <w:szCs w:val="24"/>
        </w:rPr>
        <w:t xml:space="preserve">So, our decision was to </w:t>
      </w:r>
      <w:r w:rsidR="007E27C6">
        <w:rPr>
          <w:sz w:val="24"/>
          <w:szCs w:val="24"/>
        </w:rPr>
        <w:t xml:space="preserve">create </w:t>
      </w:r>
      <w:r w:rsidR="00F239ED">
        <w:rPr>
          <w:sz w:val="24"/>
          <w:szCs w:val="24"/>
        </w:rPr>
        <w:t>stories with deep, hidden messages to achieve this sense of enlightenment for our audience.</w:t>
      </w:r>
    </w:p>
    <w:p w:rsidR="00CC526C" w:rsidRDefault="00CC526C" w:rsidP="00CC526C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ab/>
        <w:t xml:space="preserve">Also, for a performance to impact diverse audiences, it needs to have a universal message that applies to society </w:t>
      </w:r>
      <w:r w:rsidR="0051434C">
        <w:rPr>
          <w:sz w:val="24"/>
          <w:szCs w:val="24"/>
        </w:rPr>
        <w:t>as a whole;</w:t>
      </w:r>
      <w:r>
        <w:rPr>
          <w:sz w:val="24"/>
          <w:szCs w:val="24"/>
        </w:rPr>
        <w:t xml:space="preserve"> rather than being to</w:t>
      </w:r>
      <w:r w:rsidR="0051434C">
        <w:rPr>
          <w:sz w:val="24"/>
          <w:szCs w:val="24"/>
        </w:rPr>
        <w:t>o</w:t>
      </w:r>
      <w:r>
        <w:rPr>
          <w:sz w:val="24"/>
          <w:szCs w:val="24"/>
        </w:rPr>
        <w:t xml:space="preserve"> n</w:t>
      </w:r>
      <w:r w:rsidR="0051434C">
        <w:rPr>
          <w:sz w:val="24"/>
          <w:szCs w:val="24"/>
        </w:rPr>
        <w:t>arrow and</w:t>
      </w:r>
      <w:r w:rsidR="007E27C6">
        <w:rPr>
          <w:sz w:val="24"/>
          <w:szCs w:val="24"/>
        </w:rPr>
        <w:t xml:space="preserve"> specific, leading to some communities</w:t>
      </w:r>
      <w:r w:rsidR="0051434C">
        <w:rPr>
          <w:sz w:val="24"/>
          <w:szCs w:val="24"/>
        </w:rPr>
        <w:t xml:space="preserve"> misunderstanding the piece. As an example, our piece centres on feeling different and</w:t>
      </w:r>
      <w:r w:rsidR="00FD4820">
        <w:rPr>
          <w:sz w:val="24"/>
          <w:szCs w:val="24"/>
        </w:rPr>
        <w:t xml:space="preserve"> embracing that difference. It’</w:t>
      </w:r>
      <w:r w:rsidR="0051434C">
        <w:rPr>
          <w:sz w:val="24"/>
          <w:szCs w:val="24"/>
        </w:rPr>
        <w:t>s</w:t>
      </w:r>
      <w:r w:rsidR="007E27C6">
        <w:rPr>
          <w:sz w:val="24"/>
          <w:szCs w:val="24"/>
        </w:rPr>
        <w:t xml:space="preserve"> a</w:t>
      </w:r>
      <w:r w:rsidR="0051434C">
        <w:rPr>
          <w:sz w:val="24"/>
          <w:szCs w:val="24"/>
        </w:rPr>
        <w:t xml:space="preserve"> broad enough</w:t>
      </w:r>
      <w:r w:rsidR="007E27C6">
        <w:rPr>
          <w:sz w:val="24"/>
          <w:szCs w:val="24"/>
        </w:rPr>
        <w:t xml:space="preserve"> subject</w:t>
      </w:r>
      <w:r w:rsidR="0051434C">
        <w:rPr>
          <w:sz w:val="24"/>
          <w:szCs w:val="24"/>
        </w:rPr>
        <w:t xml:space="preserve"> to include a wide variety of options, especially with the age </w:t>
      </w:r>
      <w:r w:rsidR="007E27C6">
        <w:rPr>
          <w:sz w:val="24"/>
          <w:szCs w:val="24"/>
        </w:rPr>
        <w:t>group of our audiences. Yet the</w:t>
      </w:r>
      <w:r w:rsidR="0051434C">
        <w:rPr>
          <w:sz w:val="24"/>
          <w:szCs w:val="24"/>
        </w:rPr>
        <w:t xml:space="preserve"> message</w:t>
      </w:r>
      <w:r w:rsidR="007E27C6">
        <w:rPr>
          <w:sz w:val="24"/>
          <w:szCs w:val="24"/>
        </w:rPr>
        <w:t xml:space="preserve"> of being different</w:t>
      </w:r>
      <w:r w:rsidR="0051434C">
        <w:rPr>
          <w:sz w:val="24"/>
          <w:szCs w:val="24"/>
        </w:rPr>
        <w:t xml:space="preserve"> applies to everyone, and </w:t>
      </w:r>
      <w:r w:rsidR="007E27C6">
        <w:rPr>
          <w:sz w:val="24"/>
          <w:szCs w:val="24"/>
        </w:rPr>
        <w:t>i</w:t>
      </w:r>
      <w:r w:rsidR="0051434C">
        <w:rPr>
          <w:sz w:val="24"/>
          <w:szCs w:val="24"/>
        </w:rPr>
        <w:t>s rife in modern society. When thinking about this, I like to keep a quote from Baz Kershaw in mind:</w:t>
      </w:r>
    </w:p>
    <w:p w:rsidR="0051434C" w:rsidRDefault="0051434C" w:rsidP="00CC526C">
      <w:pPr>
        <w:pStyle w:val="NoSpacing"/>
        <w:rPr>
          <w:sz w:val="24"/>
          <w:szCs w:val="24"/>
        </w:rPr>
      </w:pPr>
    </w:p>
    <w:p w:rsidR="0051434C" w:rsidRPr="00DA35F2" w:rsidRDefault="0051434C" w:rsidP="0051434C">
      <w:pPr>
        <w:pStyle w:val="NoSpacing"/>
        <w:jc w:val="right"/>
        <w:rPr>
          <w:sz w:val="24"/>
          <w:szCs w:val="24"/>
          <w:vertAlign w:val="superscript"/>
        </w:rPr>
      </w:pPr>
      <w:r>
        <w:rPr>
          <w:i/>
          <w:sz w:val="24"/>
          <w:szCs w:val="24"/>
        </w:rPr>
        <w:t>“</w:t>
      </w:r>
      <w:r w:rsidR="00975FDA">
        <w:rPr>
          <w:i/>
          <w:sz w:val="24"/>
          <w:szCs w:val="24"/>
        </w:rPr>
        <w:t xml:space="preserve">To have any hope of changing its audience a performance must somehow connect with that audience’s ideology or ideologies. However, the longer-term effects … that a performance </w:t>
      </w:r>
      <w:proofErr w:type="gramStart"/>
      <w:r w:rsidR="00975FDA">
        <w:rPr>
          <w:i/>
          <w:sz w:val="24"/>
          <w:szCs w:val="24"/>
        </w:rPr>
        <w:t>actually might</w:t>
      </w:r>
      <w:proofErr w:type="gramEnd"/>
      <w:r w:rsidR="00975FDA">
        <w:rPr>
          <w:i/>
          <w:sz w:val="24"/>
          <w:szCs w:val="24"/>
        </w:rPr>
        <w:t xml:space="preserve"> have on its audience, and their community or communities, are notoriously difficult to determine.”</w:t>
      </w:r>
      <w:r w:rsidR="00DA35F2">
        <w:rPr>
          <w:sz w:val="24"/>
          <w:szCs w:val="24"/>
          <w:vertAlign w:val="superscript"/>
        </w:rPr>
        <w:t xml:space="preserve"> [3]</w:t>
      </w:r>
    </w:p>
    <w:p w:rsidR="00975FDA" w:rsidRDefault="00975FDA" w:rsidP="0051434C">
      <w:pPr>
        <w:pStyle w:val="NoSpacing"/>
        <w:jc w:val="right"/>
        <w:rPr>
          <w:i/>
          <w:sz w:val="24"/>
          <w:szCs w:val="24"/>
        </w:rPr>
      </w:pPr>
    </w:p>
    <w:p w:rsidR="00975FDA" w:rsidRDefault="00975FDA" w:rsidP="00157DBD">
      <w:pPr>
        <w:pStyle w:val="NoSpacing"/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I think that this is a good thing to bear in mind because I believe you need to be aware that you may not affect the audience over a long period of time, but that doesn’t matter; if you can make the audience stop and think about the </w:t>
      </w:r>
      <w:r w:rsidR="007E27C6">
        <w:rPr>
          <w:sz w:val="24"/>
          <w:szCs w:val="24"/>
        </w:rPr>
        <w:t>message</w:t>
      </w:r>
      <w:r w:rsidR="00157DBD">
        <w:rPr>
          <w:sz w:val="24"/>
          <w:szCs w:val="24"/>
        </w:rPr>
        <w:t xml:space="preserve"> for a moment, then they m</w:t>
      </w:r>
      <w:r w:rsidR="00DA35F2">
        <w:rPr>
          <w:sz w:val="24"/>
          <w:szCs w:val="24"/>
        </w:rPr>
        <w:t xml:space="preserve">ay </w:t>
      </w:r>
      <w:r w:rsidR="00CF6AFD">
        <w:rPr>
          <w:sz w:val="24"/>
          <w:szCs w:val="24"/>
        </w:rPr>
        <w:t xml:space="preserve">see the </w:t>
      </w:r>
      <w:r w:rsidR="00DA35F2">
        <w:rPr>
          <w:sz w:val="24"/>
          <w:szCs w:val="24"/>
        </w:rPr>
        <w:t>world</w:t>
      </w:r>
      <w:r w:rsidR="00CF6AFD">
        <w:rPr>
          <w:sz w:val="24"/>
          <w:szCs w:val="24"/>
        </w:rPr>
        <w:t xml:space="preserve"> differently</w:t>
      </w:r>
      <w:r w:rsidR="00DA35F2">
        <w:rPr>
          <w:sz w:val="24"/>
          <w:szCs w:val="24"/>
        </w:rPr>
        <w:t>.</w:t>
      </w:r>
    </w:p>
    <w:p w:rsidR="0088793F" w:rsidRDefault="004044B6" w:rsidP="00DB30B4">
      <w:pPr>
        <w:pStyle w:val="NoSpacing"/>
        <w:ind w:firstLine="720"/>
        <w:rPr>
          <w:sz w:val="24"/>
          <w:szCs w:val="24"/>
        </w:rPr>
      </w:pPr>
      <w:r>
        <w:rPr>
          <w:sz w:val="24"/>
          <w:szCs w:val="24"/>
        </w:rPr>
        <w:t>When addressing cultural issues, our group has an advantage, language-wise</w:t>
      </w:r>
      <w:r w:rsidR="00FD4820">
        <w:rPr>
          <w:sz w:val="24"/>
          <w:szCs w:val="24"/>
        </w:rPr>
        <w:t>; we have a Finnish speaker,</w:t>
      </w:r>
      <w:r>
        <w:rPr>
          <w:sz w:val="24"/>
          <w:szCs w:val="24"/>
        </w:rPr>
        <w:t xml:space="preserve"> a handful of Welsh speakers, </w:t>
      </w:r>
      <w:r w:rsidR="00FD4820">
        <w:rPr>
          <w:sz w:val="24"/>
          <w:szCs w:val="24"/>
        </w:rPr>
        <w:t>as well as</w:t>
      </w:r>
      <w:r>
        <w:rPr>
          <w:sz w:val="24"/>
          <w:szCs w:val="24"/>
        </w:rPr>
        <w:t xml:space="preserve"> English. We show this as a </w:t>
      </w:r>
      <w:r>
        <w:rPr>
          <w:sz w:val="24"/>
          <w:szCs w:val="24"/>
        </w:rPr>
        <w:lastRenderedPageBreak/>
        <w:t>celebration of our different cultures, and bring</w:t>
      </w:r>
      <w:r w:rsidR="0088793F">
        <w:rPr>
          <w:sz w:val="24"/>
          <w:szCs w:val="24"/>
        </w:rPr>
        <w:t>s</w:t>
      </w:r>
      <w:r>
        <w:rPr>
          <w:sz w:val="24"/>
          <w:szCs w:val="24"/>
        </w:rPr>
        <w:t xml:space="preserve"> a sense of </w:t>
      </w:r>
      <w:r w:rsidR="007E27C6">
        <w:rPr>
          <w:sz w:val="24"/>
          <w:szCs w:val="24"/>
        </w:rPr>
        <w:t>unity to them, with the hopes that the audience pick</w:t>
      </w:r>
      <w:r>
        <w:rPr>
          <w:sz w:val="24"/>
          <w:szCs w:val="24"/>
        </w:rPr>
        <w:t xml:space="preserve"> up on this.</w:t>
      </w:r>
      <w:r w:rsidR="003F117F">
        <w:rPr>
          <w:sz w:val="24"/>
          <w:szCs w:val="24"/>
        </w:rPr>
        <w:t xml:space="preserve"> And, because of the diverse nature of modern Britain, touring theatre is perfect for addressing this</w:t>
      </w:r>
      <w:r w:rsidR="007E27C6">
        <w:rPr>
          <w:sz w:val="24"/>
          <w:szCs w:val="24"/>
        </w:rPr>
        <w:t xml:space="preserve"> issue</w:t>
      </w:r>
      <w:r w:rsidR="00FB1CD6">
        <w:rPr>
          <w:sz w:val="24"/>
          <w:szCs w:val="24"/>
        </w:rPr>
        <w:t>,</w:t>
      </w:r>
      <w:r w:rsidR="003F117F">
        <w:rPr>
          <w:sz w:val="24"/>
          <w:szCs w:val="24"/>
        </w:rPr>
        <w:t xml:space="preserve"> since it approaches</w:t>
      </w:r>
      <w:r w:rsidR="0088793F">
        <w:rPr>
          <w:sz w:val="24"/>
          <w:szCs w:val="24"/>
        </w:rPr>
        <w:t xml:space="preserve"> and</w:t>
      </w:r>
      <w:r w:rsidR="00FB1CD6">
        <w:rPr>
          <w:sz w:val="24"/>
          <w:szCs w:val="24"/>
        </w:rPr>
        <w:t xml:space="preserve"> performs for</w:t>
      </w:r>
      <w:r w:rsidR="003F117F">
        <w:rPr>
          <w:sz w:val="24"/>
          <w:szCs w:val="24"/>
        </w:rPr>
        <w:t xml:space="preserve"> a load of </w:t>
      </w:r>
      <w:r w:rsidR="0088793F">
        <w:rPr>
          <w:sz w:val="24"/>
          <w:szCs w:val="24"/>
        </w:rPr>
        <w:t>different communities. To create our piece, we used a techn</w:t>
      </w:r>
      <w:r w:rsidR="007775C4">
        <w:rPr>
          <w:sz w:val="24"/>
          <w:szCs w:val="24"/>
        </w:rPr>
        <w:t xml:space="preserve">ique, described by Neil </w:t>
      </w:r>
      <w:proofErr w:type="spellStart"/>
      <w:r w:rsidR="007775C4">
        <w:rPr>
          <w:sz w:val="24"/>
          <w:szCs w:val="24"/>
        </w:rPr>
        <w:t>Beddow</w:t>
      </w:r>
      <w:proofErr w:type="spellEnd"/>
      <w:r w:rsidR="00FD4820">
        <w:rPr>
          <w:sz w:val="24"/>
          <w:szCs w:val="24"/>
        </w:rPr>
        <w:t xml:space="preserve"> below</w:t>
      </w:r>
      <w:r w:rsidR="00DB30B4">
        <w:rPr>
          <w:sz w:val="24"/>
          <w:szCs w:val="24"/>
        </w:rPr>
        <w:t>; it helped us to find an original feel to the piece, making sure that everything was age-appropriate and fresh:</w:t>
      </w:r>
    </w:p>
    <w:p w:rsidR="00DB30B4" w:rsidRDefault="00DB30B4" w:rsidP="00DB30B4">
      <w:pPr>
        <w:pStyle w:val="NoSpacing"/>
        <w:ind w:firstLine="720"/>
        <w:rPr>
          <w:sz w:val="24"/>
          <w:szCs w:val="24"/>
        </w:rPr>
      </w:pPr>
    </w:p>
    <w:p w:rsidR="0088793F" w:rsidRDefault="0088793F" w:rsidP="0088793F">
      <w:pPr>
        <w:pStyle w:val="NoSpacing"/>
        <w:jc w:val="right"/>
        <w:rPr>
          <w:i/>
          <w:sz w:val="24"/>
          <w:szCs w:val="24"/>
        </w:rPr>
      </w:pPr>
      <w:r w:rsidRPr="0088793F">
        <w:rPr>
          <w:i/>
          <w:sz w:val="24"/>
          <w:szCs w:val="24"/>
        </w:rPr>
        <w:t xml:space="preserve">“plays are created </w:t>
      </w:r>
      <w:r>
        <w:rPr>
          <w:i/>
          <w:sz w:val="24"/>
          <w:szCs w:val="24"/>
        </w:rPr>
        <w:t xml:space="preserve">… </w:t>
      </w:r>
      <w:r w:rsidRPr="0088793F">
        <w:rPr>
          <w:i/>
          <w:sz w:val="24"/>
          <w:szCs w:val="24"/>
        </w:rPr>
        <w:t>during a long process of discussion, improvisation, play-making, and writing.”</w:t>
      </w:r>
      <w:r w:rsidR="00531B9A">
        <w:rPr>
          <w:sz w:val="24"/>
          <w:szCs w:val="24"/>
        </w:rPr>
        <w:t xml:space="preserve"> </w:t>
      </w:r>
      <w:r w:rsidR="00531B9A">
        <w:rPr>
          <w:sz w:val="24"/>
          <w:szCs w:val="24"/>
          <w:vertAlign w:val="superscript"/>
        </w:rPr>
        <w:t>[4]</w:t>
      </w:r>
      <w:r w:rsidR="007775C4">
        <w:rPr>
          <w:i/>
          <w:sz w:val="24"/>
          <w:szCs w:val="24"/>
        </w:rPr>
        <w:t xml:space="preserve"> (Devised then Writing)</w:t>
      </w:r>
    </w:p>
    <w:p w:rsidR="0088793F" w:rsidRDefault="0088793F" w:rsidP="0088793F">
      <w:pPr>
        <w:pStyle w:val="NoSpacing"/>
        <w:jc w:val="right"/>
        <w:rPr>
          <w:sz w:val="24"/>
          <w:szCs w:val="24"/>
        </w:rPr>
      </w:pPr>
    </w:p>
    <w:p w:rsidR="007306B5" w:rsidRDefault="00C4283C" w:rsidP="0088793F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ab/>
        <w:t>There aren’t many political issues addressed in our piece</w:t>
      </w:r>
      <w:r w:rsidR="00FD4820">
        <w:rPr>
          <w:sz w:val="24"/>
          <w:szCs w:val="24"/>
        </w:rPr>
        <w:t>, but it’</w:t>
      </w:r>
      <w:r>
        <w:rPr>
          <w:sz w:val="24"/>
          <w:szCs w:val="24"/>
        </w:rPr>
        <w:t>s a topic which can be</w:t>
      </w:r>
      <w:r w:rsidR="00FD4820">
        <w:rPr>
          <w:sz w:val="24"/>
          <w:szCs w:val="24"/>
        </w:rPr>
        <w:t xml:space="preserve"> </w:t>
      </w:r>
      <w:r>
        <w:rPr>
          <w:sz w:val="24"/>
          <w:szCs w:val="24"/>
        </w:rPr>
        <w:t>addre</w:t>
      </w:r>
      <w:r w:rsidR="00FD4820">
        <w:rPr>
          <w:sz w:val="24"/>
          <w:szCs w:val="24"/>
        </w:rPr>
        <w:t>ssed in Touring Theatre; there’</w:t>
      </w:r>
      <w:r>
        <w:rPr>
          <w:sz w:val="24"/>
          <w:szCs w:val="24"/>
        </w:rPr>
        <w:t>s so much going</w:t>
      </w:r>
      <w:r w:rsidR="007775C4">
        <w:rPr>
          <w:sz w:val="24"/>
          <w:szCs w:val="24"/>
        </w:rPr>
        <w:t xml:space="preserve"> on </w:t>
      </w:r>
      <w:r w:rsidR="00FD4820">
        <w:rPr>
          <w:sz w:val="24"/>
          <w:szCs w:val="24"/>
        </w:rPr>
        <w:t>nowadays</w:t>
      </w:r>
      <w:r w:rsidR="007775C4">
        <w:rPr>
          <w:sz w:val="24"/>
          <w:szCs w:val="24"/>
        </w:rPr>
        <w:t xml:space="preserve"> e.g. Donald</w:t>
      </w:r>
      <w:r>
        <w:rPr>
          <w:sz w:val="24"/>
          <w:szCs w:val="24"/>
        </w:rPr>
        <w:t xml:space="preserve"> Trump</w:t>
      </w:r>
      <w:r w:rsidR="007775C4">
        <w:rPr>
          <w:sz w:val="24"/>
          <w:szCs w:val="24"/>
        </w:rPr>
        <w:t>’s antics</w:t>
      </w:r>
      <w:r>
        <w:rPr>
          <w:sz w:val="24"/>
          <w:szCs w:val="24"/>
        </w:rPr>
        <w:t xml:space="preserve">, Brexit etc. </w:t>
      </w:r>
      <w:r w:rsidR="007775C4">
        <w:rPr>
          <w:sz w:val="24"/>
          <w:szCs w:val="24"/>
        </w:rPr>
        <w:t>B</w:t>
      </w:r>
      <w:r w:rsidR="005C290A">
        <w:rPr>
          <w:sz w:val="24"/>
          <w:szCs w:val="24"/>
        </w:rPr>
        <w:t>ut</w:t>
      </w:r>
      <w:r w:rsidR="007775C4">
        <w:rPr>
          <w:sz w:val="24"/>
          <w:szCs w:val="24"/>
        </w:rPr>
        <w:t xml:space="preserve"> this could be quite heavy</w:t>
      </w:r>
      <w:r w:rsidR="005C290A">
        <w:rPr>
          <w:sz w:val="24"/>
          <w:szCs w:val="24"/>
        </w:rPr>
        <w:t xml:space="preserve"> for children because they</w:t>
      </w:r>
      <w:r w:rsidR="007775C4">
        <w:rPr>
          <w:sz w:val="24"/>
          <w:szCs w:val="24"/>
        </w:rPr>
        <w:t xml:space="preserve"> simply wouldn’</w:t>
      </w:r>
      <w:r w:rsidR="00D3461C">
        <w:rPr>
          <w:sz w:val="24"/>
          <w:szCs w:val="24"/>
        </w:rPr>
        <w:t>t understand the political message; it would rely too much on the words, and not the visuals. Although, we did include</w:t>
      </w:r>
      <w:r w:rsidR="0067795A">
        <w:rPr>
          <w:sz w:val="24"/>
          <w:szCs w:val="24"/>
        </w:rPr>
        <w:t xml:space="preserve"> a small joke or two</w:t>
      </w:r>
      <w:r w:rsidR="00D3461C">
        <w:rPr>
          <w:sz w:val="24"/>
          <w:szCs w:val="24"/>
        </w:rPr>
        <w:t xml:space="preserve"> to </w:t>
      </w:r>
      <w:r w:rsidR="00FD4820">
        <w:rPr>
          <w:sz w:val="24"/>
          <w:szCs w:val="24"/>
        </w:rPr>
        <w:t>include older audiences as well; we’re also performing for the teachers as well.</w:t>
      </w:r>
    </w:p>
    <w:p w:rsidR="00DB30B4" w:rsidRDefault="00DB30B4" w:rsidP="0088793F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ab/>
        <w:t>And that is my summation of the effects of Touring Theatre on an audience.</w:t>
      </w:r>
    </w:p>
    <w:p w:rsidR="000741C7" w:rsidRDefault="000741C7" w:rsidP="0088793F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ab/>
      </w:r>
    </w:p>
    <w:p w:rsidR="001546BB" w:rsidRPr="0088793F" w:rsidRDefault="001546BB" w:rsidP="0088793F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ab/>
      </w:r>
    </w:p>
    <w:p w:rsidR="00FD1684" w:rsidRDefault="00FD1684" w:rsidP="002A05F2">
      <w:pPr>
        <w:pStyle w:val="NoSpacing"/>
        <w:rPr>
          <w:sz w:val="24"/>
          <w:szCs w:val="24"/>
        </w:rPr>
      </w:pPr>
    </w:p>
    <w:p w:rsidR="001546BB" w:rsidRDefault="001546BB" w:rsidP="002A05F2">
      <w:pPr>
        <w:pStyle w:val="NoSpacing"/>
        <w:rPr>
          <w:sz w:val="24"/>
          <w:szCs w:val="24"/>
        </w:rPr>
      </w:pPr>
    </w:p>
    <w:p w:rsidR="001546BB" w:rsidRDefault="001546BB" w:rsidP="002A05F2">
      <w:pPr>
        <w:pStyle w:val="NoSpacing"/>
        <w:rPr>
          <w:sz w:val="24"/>
          <w:szCs w:val="24"/>
        </w:rPr>
      </w:pPr>
    </w:p>
    <w:p w:rsidR="00917E2A" w:rsidRDefault="00917E2A" w:rsidP="002A05F2">
      <w:pPr>
        <w:pStyle w:val="NoSpacing"/>
        <w:rPr>
          <w:sz w:val="24"/>
          <w:szCs w:val="24"/>
        </w:rPr>
      </w:pPr>
    </w:p>
    <w:p w:rsidR="002A05F2" w:rsidRDefault="002A05F2" w:rsidP="0067086D">
      <w:pPr>
        <w:pStyle w:val="NoSpacing"/>
        <w:jc w:val="right"/>
        <w:rPr>
          <w:i/>
          <w:sz w:val="24"/>
          <w:szCs w:val="24"/>
        </w:rPr>
      </w:pPr>
    </w:p>
    <w:p w:rsidR="002A05F2" w:rsidRPr="002A05F2" w:rsidRDefault="002A05F2" w:rsidP="002A05F2">
      <w:pPr>
        <w:pStyle w:val="NoSpacing"/>
        <w:rPr>
          <w:sz w:val="24"/>
          <w:szCs w:val="24"/>
        </w:rPr>
      </w:pPr>
    </w:p>
    <w:p w:rsidR="00235D95" w:rsidRDefault="00235D95" w:rsidP="0067086D">
      <w:pPr>
        <w:pStyle w:val="NoSpacing"/>
        <w:jc w:val="right"/>
        <w:rPr>
          <w:i/>
          <w:sz w:val="24"/>
          <w:szCs w:val="24"/>
        </w:rPr>
      </w:pPr>
    </w:p>
    <w:p w:rsidR="00235D95" w:rsidRDefault="00235D95" w:rsidP="0067086D">
      <w:pPr>
        <w:pStyle w:val="NoSpacing"/>
        <w:jc w:val="right"/>
        <w:rPr>
          <w:i/>
          <w:sz w:val="24"/>
          <w:szCs w:val="24"/>
        </w:rPr>
      </w:pPr>
    </w:p>
    <w:p w:rsidR="00235D95" w:rsidRDefault="00235D95" w:rsidP="0067086D">
      <w:pPr>
        <w:pStyle w:val="NoSpacing"/>
        <w:jc w:val="right"/>
        <w:rPr>
          <w:i/>
          <w:sz w:val="24"/>
          <w:szCs w:val="24"/>
        </w:rPr>
      </w:pPr>
    </w:p>
    <w:p w:rsidR="00235D95" w:rsidRDefault="00235D95" w:rsidP="0067086D">
      <w:pPr>
        <w:pStyle w:val="NoSpacing"/>
        <w:jc w:val="right"/>
        <w:rPr>
          <w:i/>
          <w:sz w:val="24"/>
          <w:szCs w:val="24"/>
        </w:rPr>
      </w:pPr>
    </w:p>
    <w:p w:rsidR="00235D95" w:rsidRDefault="00235D95" w:rsidP="0067086D">
      <w:pPr>
        <w:pStyle w:val="NoSpacing"/>
        <w:jc w:val="right"/>
        <w:rPr>
          <w:i/>
          <w:sz w:val="24"/>
          <w:szCs w:val="24"/>
        </w:rPr>
      </w:pPr>
    </w:p>
    <w:p w:rsidR="00235D95" w:rsidRDefault="00235D95" w:rsidP="0067086D">
      <w:pPr>
        <w:pStyle w:val="NoSpacing"/>
        <w:jc w:val="right"/>
        <w:rPr>
          <w:i/>
          <w:sz w:val="24"/>
          <w:szCs w:val="24"/>
        </w:rPr>
      </w:pPr>
    </w:p>
    <w:p w:rsidR="00235D95" w:rsidRDefault="00235D95" w:rsidP="0067086D">
      <w:pPr>
        <w:pStyle w:val="NoSpacing"/>
        <w:jc w:val="right"/>
        <w:rPr>
          <w:i/>
          <w:sz w:val="24"/>
          <w:szCs w:val="24"/>
        </w:rPr>
      </w:pPr>
    </w:p>
    <w:p w:rsidR="00235D95" w:rsidRDefault="00235D95" w:rsidP="0067086D">
      <w:pPr>
        <w:pStyle w:val="NoSpacing"/>
        <w:jc w:val="right"/>
        <w:rPr>
          <w:i/>
          <w:sz w:val="24"/>
          <w:szCs w:val="24"/>
        </w:rPr>
      </w:pPr>
    </w:p>
    <w:p w:rsidR="00235D95" w:rsidRDefault="00235D95" w:rsidP="0067086D">
      <w:pPr>
        <w:pStyle w:val="NoSpacing"/>
        <w:jc w:val="right"/>
        <w:rPr>
          <w:i/>
          <w:sz w:val="24"/>
          <w:szCs w:val="24"/>
        </w:rPr>
      </w:pPr>
    </w:p>
    <w:p w:rsidR="00235D95" w:rsidRDefault="00235D95" w:rsidP="0067086D">
      <w:pPr>
        <w:pStyle w:val="NoSpacing"/>
        <w:jc w:val="right"/>
        <w:rPr>
          <w:i/>
          <w:sz w:val="24"/>
          <w:szCs w:val="24"/>
        </w:rPr>
      </w:pPr>
    </w:p>
    <w:p w:rsidR="00235D95" w:rsidRDefault="00235D95" w:rsidP="0067086D">
      <w:pPr>
        <w:pStyle w:val="NoSpacing"/>
        <w:jc w:val="right"/>
        <w:rPr>
          <w:i/>
          <w:sz w:val="24"/>
          <w:szCs w:val="24"/>
        </w:rPr>
      </w:pPr>
    </w:p>
    <w:p w:rsidR="00235D95" w:rsidRDefault="00235D95" w:rsidP="0067086D">
      <w:pPr>
        <w:pStyle w:val="NoSpacing"/>
        <w:jc w:val="right"/>
        <w:rPr>
          <w:i/>
          <w:sz w:val="24"/>
          <w:szCs w:val="24"/>
        </w:rPr>
      </w:pPr>
    </w:p>
    <w:p w:rsidR="006F321C" w:rsidRDefault="006F321C" w:rsidP="002F03A1">
      <w:pPr>
        <w:pStyle w:val="NoSpacing"/>
        <w:rPr>
          <w:i/>
          <w:sz w:val="24"/>
          <w:szCs w:val="24"/>
        </w:rPr>
      </w:pPr>
    </w:p>
    <w:p w:rsidR="000741C7" w:rsidRDefault="000741C7" w:rsidP="002F03A1">
      <w:pPr>
        <w:pStyle w:val="NoSpacing"/>
        <w:rPr>
          <w:b/>
          <w:sz w:val="24"/>
          <w:szCs w:val="24"/>
          <w:u w:val="single"/>
        </w:rPr>
      </w:pPr>
    </w:p>
    <w:p w:rsidR="000741C7" w:rsidRDefault="000741C7" w:rsidP="002F03A1">
      <w:pPr>
        <w:pStyle w:val="NoSpacing"/>
        <w:rPr>
          <w:b/>
          <w:sz w:val="24"/>
          <w:szCs w:val="24"/>
          <w:u w:val="single"/>
        </w:rPr>
      </w:pPr>
    </w:p>
    <w:p w:rsidR="000741C7" w:rsidRDefault="000741C7" w:rsidP="002F03A1">
      <w:pPr>
        <w:pStyle w:val="NoSpacing"/>
        <w:rPr>
          <w:b/>
          <w:sz w:val="24"/>
          <w:szCs w:val="24"/>
          <w:u w:val="single"/>
        </w:rPr>
      </w:pPr>
    </w:p>
    <w:p w:rsidR="000741C7" w:rsidRDefault="000741C7" w:rsidP="002F03A1">
      <w:pPr>
        <w:pStyle w:val="NoSpacing"/>
        <w:rPr>
          <w:b/>
          <w:sz w:val="24"/>
          <w:szCs w:val="24"/>
          <w:u w:val="single"/>
        </w:rPr>
      </w:pPr>
    </w:p>
    <w:p w:rsidR="000741C7" w:rsidRDefault="000741C7" w:rsidP="002F03A1">
      <w:pPr>
        <w:pStyle w:val="NoSpacing"/>
        <w:rPr>
          <w:b/>
          <w:sz w:val="24"/>
          <w:szCs w:val="24"/>
          <w:u w:val="single"/>
        </w:rPr>
      </w:pPr>
    </w:p>
    <w:p w:rsidR="000741C7" w:rsidRDefault="000741C7" w:rsidP="002F03A1">
      <w:pPr>
        <w:pStyle w:val="NoSpacing"/>
        <w:rPr>
          <w:b/>
          <w:sz w:val="24"/>
          <w:szCs w:val="24"/>
          <w:u w:val="single"/>
        </w:rPr>
      </w:pPr>
    </w:p>
    <w:p w:rsidR="000741C7" w:rsidRDefault="000741C7" w:rsidP="002F03A1">
      <w:pPr>
        <w:pStyle w:val="NoSpacing"/>
        <w:rPr>
          <w:b/>
          <w:sz w:val="24"/>
          <w:szCs w:val="24"/>
          <w:u w:val="single"/>
        </w:rPr>
      </w:pPr>
    </w:p>
    <w:p w:rsidR="00CF6AFD" w:rsidRDefault="00CF6AFD" w:rsidP="002F03A1">
      <w:pPr>
        <w:pStyle w:val="NoSpacing"/>
        <w:rPr>
          <w:b/>
          <w:sz w:val="24"/>
          <w:szCs w:val="24"/>
          <w:u w:val="single"/>
        </w:rPr>
      </w:pPr>
    </w:p>
    <w:p w:rsidR="00CF6AFD" w:rsidRDefault="00CF6AFD" w:rsidP="002F03A1">
      <w:pPr>
        <w:pStyle w:val="NoSpacing"/>
        <w:rPr>
          <w:b/>
          <w:sz w:val="24"/>
          <w:szCs w:val="24"/>
          <w:u w:val="single"/>
        </w:rPr>
      </w:pPr>
    </w:p>
    <w:p w:rsidR="00235D95" w:rsidRDefault="002F03A1" w:rsidP="002F03A1">
      <w:pPr>
        <w:pStyle w:val="NoSpacing"/>
        <w:rPr>
          <w:sz w:val="24"/>
          <w:szCs w:val="24"/>
        </w:rPr>
      </w:pPr>
      <w:bookmarkStart w:id="0" w:name="_GoBack"/>
      <w:bookmarkEnd w:id="0"/>
      <w:r>
        <w:rPr>
          <w:b/>
          <w:sz w:val="24"/>
          <w:szCs w:val="24"/>
          <w:u w:val="single"/>
        </w:rPr>
        <w:lastRenderedPageBreak/>
        <w:t>BIBLIOGRAPHY</w:t>
      </w:r>
    </w:p>
    <w:p w:rsidR="002F03A1" w:rsidRDefault="002F03A1" w:rsidP="002F03A1">
      <w:pPr>
        <w:pStyle w:val="NoSpacing"/>
        <w:rPr>
          <w:sz w:val="24"/>
          <w:szCs w:val="24"/>
        </w:rPr>
      </w:pPr>
    </w:p>
    <w:p w:rsidR="002F03A1" w:rsidRPr="007B3973" w:rsidRDefault="00DA35F2" w:rsidP="002F03A1">
      <w:pPr>
        <w:pStyle w:val="NoSpacing"/>
        <w:rPr>
          <w:rStyle w:val="Hyperlink"/>
          <w:color w:val="auto"/>
          <w:sz w:val="24"/>
          <w:szCs w:val="24"/>
          <w:u w:val="none"/>
        </w:rPr>
      </w:pPr>
      <w:r>
        <w:rPr>
          <w:sz w:val="24"/>
          <w:szCs w:val="24"/>
          <w:vertAlign w:val="superscript"/>
        </w:rPr>
        <w:t>[1]</w:t>
      </w:r>
      <w:r>
        <w:rPr>
          <w:sz w:val="24"/>
          <w:szCs w:val="24"/>
        </w:rPr>
        <w:t xml:space="preserve"> </w:t>
      </w:r>
      <w:r w:rsidR="007B3973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7B3973">
        <w:rPr>
          <w:sz w:val="24"/>
          <w:szCs w:val="24"/>
        </w:rPr>
        <w:t xml:space="preserve">Touring Theatre: A Risky Business for Audiences too?, Love, C., The Guardian, Published 18/07/13, </w:t>
      </w:r>
      <w:r w:rsidR="00536896">
        <w:rPr>
          <w:sz w:val="24"/>
          <w:szCs w:val="24"/>
        </w:rPr>
        <w:t xml:space="preserve">Visited; 22/10/2017 - </w:t>
      </w:r>
      <w:hyperlink r:id="rId4" w:history="1">
        <w:r w:rsidR="007B3973" w:rsidRPr="00B9269C">
          <w:rPr>
            <w:rStyle w:val="Hyperlink"/>
            <w:sz w:val="24"/>
            <w:szCs w:val="24"/>
          </w:rPr>
          <w:t>https://www.theguardian.com/culture-professionals-network/culture-professionals-blog/2013/jul/18/touring-theatre-audiences-reducing-risk</w:t>
        </w:r>
      </w:hyperlink>
    </w:p>
    <w:p w:rsidR="00DA35F2" w:rsidRDefault="00DA35F2" w:rsidP="002F03A1">
      <w:pPr>
        <w:pStyle w:val="NoSpacing"/>
        <w:rPr>
          <w:rStyle w:val="Hyperlink"/>
          <w:color w:val="auto"/>
          <w:sz w:val="24"/>
          <w:szCs w:val="24"/>
          <w:u w:val="none"/>
        </w:rPr>
      </w:pPr>
      <w:r>
        <w:rPr>
          <w:rStyle w:val="Hyperlink"/>
          <w:color w:val="auto"/>
          <w:sz w:val="24"/>
          <w:szCs w:val="24"/>
          <w:u w:val="none"/>
          <w:vertAlign w:val="superscript"/>
        </w:rPr>
        <w:t>[2]</w:t>
      </w:r>
      <w:r>
        <w:rPr>
          <w:rStyle w:val="Hyperlink"/>
          <w:color w:val="auto"/>
          <w:sz w:val="24"/>
          <w:szCs w:val="24"/>
          <w:u w:val="none"/>
        </w:rPr>
        <w:t xml:space="preserve"> – Applied Drama: The Gift of Theatre, Nicholson, H., Palgrave Macmillan, 2005, pg. 66</w:t>
      </w:r>
    </w:p>
    <w:p w:rsidR="00DA35F2" w:rsidRDefault="00DA35F2" w:rsidP="002F03A1">
      <w:pPr>
        <w:pStyle w:val="NoSpacing"/>
        <w:rPr>
          <w:rStyle w:val="Hyperlink"/>
          <w:color w:val="auto"/>
          <w:sz w:val="24"/>
          <w:szCs w:val="24"/>
          <w:u w:val="none"/>
        </w:rPr>
      </w:pPr>
      <w:r>
        <w:rPr>
          <w:rStyle w:val="Hyperlink"/>
          <w:color w:val="auto"/>
          <w:sz w:val="24"/>
          <w:szCs w:val="24"/>
          <w:u w:val="none"/>
          <w:vertAlign w:val="superscript"/>
        </w:rPr>
        <w:t>[3]</w:t>
      </w:r>
      <w:r>
        <w:rPr>
          <w:rStyle w:val="Hyperlink"/>
          <w:color w:val="auto"/>
          <w:sz w:val="24"/>
          <w:szCs w:val="24"/>
          <w:u w:val="none"/>
        </w:rPr>
        <w:t xml:space="preserve"> – </w:t>
      </w:r>
      <w:r w:rsidR="00A52681">
        <w:rPr>
          <w:rStyle w:val="Hyperlink"/>
          <w:color w:val="auto"/>
          <w:sz w:val="24"/>
          <w:szCs w:val="24"/>
          <w:u w:val="none"/>
        </w:rPr>
        <w:t>The Politics of Performance: Radical Theatre as Cultural Intervention, Kershaw, B., Routledge, 1992, pg. 21</w:t>
      </w:r>
    </w:p>
    <w:p w:rsidR="00531B9A" w:rsidRPr="00531B9A" w:rsidRDefault="00531B9A" w:rsidP="002F03A1">
      <w:pPr>
        <w:pStyle w:val="NoSpacing"/>
        <w:rPr>
          <w:rStyle w:val="Hyperlink"/>
          <w:color w:val="auto"/>
          <w:sz w:val="24"/>
          <w:szCs w:val="24"/>
          <w:u w:val="none"/>
        </w:rPr>
      </w:pPr>
      <w:r>
        <w:rPr>
          <w:rStyle w:val="Hyperlink"/>
          <w:color w:val="auto"/>
          <w:sz w:val="24"/>
          <w:szCs w:val="24"/>
          <w:u w:val="none"/>
          <w:vertAlign w:val="superscript"/>
        </w:rPr>
        <w:t>[4]</w:t>
      </w:r>
      <w:r>
        <w:rPr>
          <w:rStyle w:val="Hyperlink"/>
          <w:color w:val="auto"/>
          <w:sz w:val="24"/>
          <w:szCs w:val="24"/>
          <w:u w:val="none"/>
        </w:rPr>
        <w:t xml:space="preserve"> – Turning Points: The Impact of Participation in Community Theatre, </w:t>
      </w:r>
      <w:proofErr w:type="spellStart"/>
      <w:r>
        <w:rPr>
          <w:rStyle w:val="Hyperlink"/>
          <w:color w:val="auto"/>
          <w:sz w:val="24"/>
          <w:szCs w:val="24"/>
          <w:u w:val="none"/>
        </w:rPr>
        <w:t>Beddow</w:t>
      </w:r>
      <w:proofErr w:type="spellEnd"/>
      <w:r>
        <w:rPr>
          <w:rStyle w:val="Hyperlink"/>
          <w:color w:val="auto"/>
          <w:sz w:val="24"/>
          <w:szCs w:val="24"/>
          <w:u w:val="none"/>
        </w:rPr>
        <w:t>, N.</w:t>
      </w:r>
      <w:r w:rsidR="00F72365">
        <w:rPr>
          <w:rStyle w:val="Hyperlink"/>
          <w:color w:val="auto"/>
          <w:sz w:val="24"/>
          <w:szCs w:val="24"/>
          <w:u w:val="none"/>
        </w:rPr>
        <w:t>/Schwarz</w:t>
      </w:r>
      <w:r>
        <w:rPr>
          <w:rStyle w:val="Hyperlink"/>
          <w:color w:val="auto"/>
          <w:sz w:val="24"/>
          <w:szCs w:val="24"/>
          <w:u w:val="none"/>
        </w:rPr>
        <w:t>,</w:t>
      </w:r>
      <w:r w:rsidR="00F72365">
        <w:rPr>
          <w:rStyle w:val="Hyperlink"/>
          <w:color w:val="auto"/>
          <w:sz w:val="24"/>
          <w:szCs w:val="24"/>
          <w:u w:val="none"/>
        </w:rPr>
        <w:t xml:space="preserve"> M.,</w:t>
      </w:r>
      <w:r>
        <w:rPr>
          <w:rStyle w:val="Hyperlink"/>
          <w:color w:val="auto"/>
          <w:sz w:val="24"/>
          <w:szCs w:val="24"/>
          <w:u w:val="none"/>
        </w:rPr>
        <w:t xml:space="preserve"> Southwest Arts, </w:t>
      </w:r>
      <w:r w:rsidR="00F72365">
        <w:rPr>
          <w:rStyle w:val="Hyperlink"/>
          <w:color w:val="auto"/>
          <w:sz w:val="24"/>
          <w:szCs w:val="24"/>
          <w:u w:val="none"/>
        </w:rPr>
        <w:t>2001, pg. 16</w:t>
      </w:r>
    </w:p>
    <w:p w:rsidR="00DA35F2" w:rsidRPr="00DA35F2" w:rsidRDefault="00DA35F2" w:rsidP="002F03A1">
      <w:pPr>
        <w:pStyle w:val="NoSpacing"/>
        <w:rPr>
          <w:sz w:val="24"/>
          <w:szCs w:val="24"/>
        </w:rPr>
      </w:pPr>
    </w:p>
    <w:sectPr w:rsidR="00DA35F2" w:rsidRPr="00DA35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086D"/>
    <w:rsid w:val="00050D9B"/>
    <w:rsid w:val="000741C7"/>
    <w:rsid w:val="00081AF7"/>
    <w:rsid w:val="000E5B9B"/>
    <w:rsid w:val="001546BB"/>
    <w:rsid w:val="00157DBD"/>
    <w:rsid w:val="00193C43"/>
    <w:rsid w:val="001C1A30"/>
    <w:rsid w:val="00235D95"/>
    <w:rsid w:val="002404DF"/>
    <w:rsid w:val="002870FB"/>
    <w:rsid w:val="002A05F2"/>
    <w:rsid w:val="002A3092"/>
    <w:rsid w:val="002F03A1"/>
    <w:rsid w:val="002F2CA5"/>
    <w:rsid w:val="00383282"/>
    <w:rsid w:val="003F117F"/>
    <w:rsid w:val="004044B6"/>
    <w:rsid w:val="00406219"/>
    <w:rsid w:val="00476FEC"/>
    <w:rsid w:val="00500A69"/>
    <w:rsid w:val="00505767"/>
    <w:rsid w:val="0051434C"/>
    <w:rsid w:val="00531B9A"/>
    <w:rsid w:val="00536896"/>
    <w:rsid w:val="005951DD"/>
    <w:rsid w:val="005C290A"/>
    <w:rsid w:val="006330BA"/>
    <w:rsid w:val="00645E3B"/>
    <w:rsid w:val="0065507A"/>
    <w:rsid w:val="0067086D"/>
    <w:rsid w:val="0067795A"/>
    <w:rsid w:val="006B6788"/>
    <w:rsid w:val="006F321C"/>
    <w:rsid w:val="00724349"/>
    <w:rsid w:val="007306B5"/>
    <w:rsid w:val="00744261"/>
    <w:rsid w:val="007775C4"/>
    <w:rsid w:val="007A5EE9"/>
    <w:rsid w:val="007B3973"/>
    <w:rsid w:val="007E27C6"/>
    <w:rsid w:val="007F2A9D"/>
    <w:rsid w:val="00876DE7"/>
    <w:rsid w:val="0088793F"/>
    <w:rsid w:val="008D7A50"/>
    <w:rsid w:val="008F0F7A"/>
    <w:rsid w:val="00917E2A"/>
    <w:rsid w:val="0093181B"/>
    <w:rsid w:val="00975FDA"/>
    <w:rsid w:val="009C0210"/>
    <w:rsid w:val="00A52681"/>
    <w:rsid w:val="00A652B8"/>
    <w:rsid w:val="00B72DCE"/>
    <w:rsid w:val="00BA7055"/>
    <w:rsid w:val="00C4283C"/>
    <w:rsid w:val="00CC526C"/>
    <w:rsid w:val="00CF6AFD"/>
    <w:rsid w:val="00D0360B"/>
    <w:rsid w:val="00D05FD2"/>
    <w:rsid w:val="00D3461C"/>
    <w:rsid w:val="00D500B0"/>
    <w:rsid w:val="00D95D52"/>
    <w:rsid w:val="00DA35F2"/>
    <w:rsid w:val="00DB30B4"/>
    <w:rsid w:val="00EF05DB"/>
    <w:rsid w:val="00F239ED"/>
    <w:rsid w:val="00F374BF"/>
    <w:rsid w:val="00F5600A"/>
    <w:rsid w:val="00F567B8"/>
    <w:rsid w:val="00F72365"/>
    <w:rsid w:val="00F97460"/>
    <w:rsid w:val="00FA44C6"/>
    <w:rsid w:val="00FB1CD6"/>
    <w:rsid w:val="00FD1684"/>
    <w:rsid w:val="00FD4820"/>
    <w:rsid w:val="00FE7F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9727A0"/>
  <w15:chartTrackingRefBased/>
  <w15:docId w15:val="{431A2241-13F2-4A37-848B-ACAD551844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67086D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5368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6896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2404D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theguardian.com/culture-professionals-network/culture-professionals-blog/2013/jul/18/touring-theatre-audiences-reducing-ris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123</TotalTime>
  <Pages>3</Pages>
  <Words>766</Words>
  <Characters>4372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Gwenter</dc:creator>
  <cp:keywords/>
  <dc:description/>
  <cp:lastModifiedBy>David Gwenter</cp:lastModifiedBy>
  <cp:revision>5</cp:revision>
  <dcterms:created xsi:type="dcterms:W3CDTF">2017-10-26T17:56:00Z</dcterms:created>
  <dcterms:modified xsi:type="dcterms:W3CDTF">2017-10-26T23:01:00Z</dcterms:modified>
</cp:coreProperties>
</file>