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BA18E8E" w14:textId="07C79DE1" w:rsidR="00D12441" w:rsidRDefault="00D12441" w:rsidP="00270A3D">
      <w:pPr>
        <w:rPr>
          <w:b/>
          <w:bCs/>
        </w:rPr>
      </w:pPr>
      <w:r>
        <w:rPr>
          <w:b/>
          <w:bCs/>
        </w:rPr>
        <w:t xml:space="preserve">                                                                                                                      </w:t>
      </w:r>
      <w:r w:rsidR="00637F43" w:rsidRPr="00607058">
        <w:rPr>
          <w:b/>
          <w:bCs/>
        </w:rPr>
        <w:t xml:space="preserve"> </w:t>
      </w:r>
      <w:r>
        <w:rPr>
          <w:b/>
          <w:bCs/>
          <w:noProof/>
        </w:rPr>
        <w:drawing>
          <wp:inline distT="0" distB="0" distL="0" distR="0" wp14:anchorId="4961B9F3" wp14:editId="6CA90990">
            <wp:extent cx="1998345" cy="1998345"/>
            <wp:effectExtent l="0" t="0" r="1905" b="1905"/>
            <wp:docPr id="1990486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8345" cy="1998345"/>
                    </a:xfrm>
                    <a:prstGeom prst="rect">
                      <a:avLst/>
                    </a:prstGeom>
                    <a:noFill/>
                  </pic:spPr>
                </pic:pic>
              </a:graphicData>
            </a:graphic>
          </wp:inline>
        </w:drawing>
      </w:r>
    </w:p>
    <w:p w14:paraId="467E4410" w14:textId="2BE0D9E4" w:rsidR="00D12441" w:rsidRDefault="00D12441" w:rsidP="00270A3D">
      <w:pPr>
        <w:rPr>
          <w:b/>
          <w:bCs/>
        </w:rPr>
      </w:pPr>
      <w:r>
        <w:rPr>
          <w:b/>
          <w:bCs/>
        </w:rPr>
        <w:t xml:space="preserve"> </w:t>
      </w:r>
    </w:p>
    <w:p w14:paraId="0235AA44" w14:textId="77777777" w:rsidR="00D12441" w:rsidRDefault="00D12441" w:rsidP="00270A3D">
      <w:pPr>
        <w:rPr>
          <w:b/>
          <w:bCs/>
        </w:rPr>
      </w:pPr>
    </w:p>
    <w:p w14:paraId="31C38FEA" w14:textId="77777777" w:rsidR="00D12441" w:rsidRDefault="00D12441" w:rsidP="00270A3D">
      <w:pPr>
        <w:rPr>
          <w:b/>
          <w:bCs/>
        </w:rPr>
      </w:pPr>
    </w:p>
    <w:p w14:paraId="32E031D5" w14:textId="6B8A3FEE" w:rsidR="00AA314A" w:rsidRPr="00C64BDE" w:rsidRDefault="00637F43" w:rsidP="00270A3D">
      <w:pPr>
        <w:rPr>
          <w:rFonts w:ascii="Arial" w:hAnsi="Arial" w:cs="Arial"/>
          <w:sz w:val="28"/>
          <w:szCs w:val="28"/>
        </w:rPr>
      </w:pPr>
      <w:r w:rsidRPr="00C64BDE">
        <w:rPr>
          <w:rFonts w:ascii="Arial" w:hAnsi="Arial" w:cs="Arial"/>
          <w:b/>
          <w:bCs/>
          <w:sz w:val="28"/>
          <w:szCs w:val="28"/>
        </w:rPr>
        <w:t>Name</w:t>
      </w:r>
      <w:r w:rsidR="00AA314A" w:rsidRPr="00C64BDE">
        <w:rPr>
          <w:rFonts w:ascii="Arial" w:hAnsi="Arial" w:cs="Arial"/>
          <w:b/>
          <w:bCs/>
          <w:sz w:val="28"/>
          <w:szCs w:val="28"/>
        </w:rPr>
        <w:t>:</w:t>
      </w:r>
      <w:r w:rsidR="00AA314A" w:rsidRPr="00C64BDE">
        <w:rPr>
          <w:rFonts w:ascii="Arial" w:hAnsi="Arial" w:cs="Arial"/>
          <w:sz w:val="28"/>
          <w:szCs w:val="28"/>
        </w:rPr>
        <w:t xml:space="preserve"> Javaria Irfan Hafiza</w:t>
      </w:r>
    </w:p>
    <w:p w14:paraId="5DE479F1" w14:textId="77777777" w:rsidR="00AA314A" w:rsidRPr="00C64BDE" w:rsidRDefault="00AA314A" w:rsidP="00270A3D">
      <w:pPr>
        <w:rPr>
          <w:rFonts w:ascii="Arial" w:hAnsi="Arial" w:cs="Arial"/>
          <w:sz w:val="28"/>
          <w:szCs w:val="28"/>
        </w:rPr>
      </w:pPr>
      <w:r w:rsidRPr="00C64BDE">
        <w:rPr>
          <w:rFonts w:ascii="Arial" w:hAnsi="Arial" w:cs="Arial"/>
          <w:b/>
          <w:bCs/>
          <w:sz w:val="28"/>
          <w:szCs w:val="28"/>
        </w:rPr>
        <w:t>Student number</w:t>
      </w:r>
      <w:r w:rsidRPr="00C64BDE">
        <w:rPr>
          <w:rFonts w:ascii="Arial" w:hAnsi="Arial" w:cs="Arial"/>
          <w:sz w:val="28"/>
          <w:szCs w:val="28"/>
        </w:rPr>
        <w:t>: 2504716</w:t>
      </w:r>
    </w:p>
    <w:p w14:paraId="2126E9EB" w14:textId="77777777" w:rsidR="00AA314A" w:rsidRPr="00C64BDE" w:rsidRDefault="00AA314A" w:rsidP="00270A3D">
      <w:pPr>
        <w:rPr>
          <w:rFonts w:ascii="Arial" w:hAnsi="Arial" w:cs="Arial"/>
          <w:sz w:val="28"/>
          <w:szCs w:val="28"/>
        </w:rPr>
      </w:pPr>
      <w:r w:rsidRPr="00C64BDE">
        <w:rPr>
          <w:rFonts w:ascii="Arial" w:hAnsi="Arial" w:cs="Arial"/>
          <w:b/>
          <w:bCs/>
          <w:sz w:val="28"/>
          <w:szCs w:val="28"/>
        </w:rPr>
        <w:t>Module code</w:t>
      </w:r>
      <w:r w:rsidRPr="00C64BDE">
        <w:rPr>
          <w:rFonts w:ascii="Arial" w:hAnsi="Arial" w:cs="Arial"/>
          <w:sz w:val="28"/>
          <w:szCs w:val="28"/>
        </w:rPr>
        <w:t>: LCHS4003</w:t>
      </w:r>
    </w:p>
    <w:p w14:paraId="6CE8AE44" w14:textId="77777777" w:rsidR="00AA314A" w:rsidRPr="00C64BDE" w:rsidRDefault="00AA314A" w:rsidP="00270A3D">
      <w:pPr>
        <w:rPr>
          <w:rFonts w:ascii="Arial" w:hAnsi="Arial" w:cs="Arial"/>
          <w:sz w:val="28"/>
          <w:szCs w:val="28"/>
        </w:rPr>
      </w:pPr>
      <w:r w:rsidRPr="00C64BDE">
        <w:rPr>
          <w:rFonts w:ascii="Arial" w:hAnsi="Arial" w:cs="Arial"/>
          <w:b/>
          <w:bCs/>
          <w:sz w:val="28"/>
          <w:szCs w:val="28"/>
        </w:rPr>
        <w:t>Module:</w:t>
      </w:r>
      <w:r w:rsidRPr="00C64BDE">
        <w:rPr>
          <w:rFonts w:ascii="Arial" w:hAnsi="Arial" w:cs="Arial"/>
          <w:sz w:val="28"/>
          <w:szCs w:val="28"/>
        </w:rPr>
        <w:t xml:space="preserve"> Introduction to Health and Social Care</w:t>
      </w:r>
    </w:p>
    <w:p w14:paraId="35725500" w14:textId="77777777" w:rsidR="00AA314A" w:rsidRPr="00C64BDE" w:rsidRDefault="00AA314A" w:rsidP="00270A3D">
      <w:pPr>
        <w:rPr>
          <w:rFonts w:ascii="Arial" w:hAnsi="Arial" w:cs="Arial"/>
          <w:sz w:val="28"/>
          <w:szCs w:val="28"/>
        </w:rPr>
      </w:pPr>
      <w:r w:rsidRPr="00C64BDE">
        <w:rPr>
          <w:rFonts w:ascii="Arial" w:hAnsi="Arial" w:cs="Arial"/>
          <w:b/>
          <w:bCs/>
          <w:sz w:val="28"/>
          <w:szCs w:val="28"/>
        </w:rPr>
        <w:t>Lecturer’s name:</w:t>
      </w:r>
      <w:r w:rsidRPr="00C64BDE">
        <w:rPr>
          <w:rFonts w:ascii="Arial" w:hAnsi="Arial" w:cs="Arial"/>
          <w:sz w:val="28"/>
          <w:szCs w:val="28"/>
        </w:rPr>
        <w:t xml:space="preserve"> Mumtaz Goolam</w:t>
      </w:r>
    </w:p>
    <w:p w14:paraId="77B07C32" w14:textId="7E33A2DC" w:rsidR="00BE0DAF" w:rsidRPr="00C64BDE" w:rsidRDefault="00AA314A" w:rsidP="00270A3D">
      <w:pPr>
        <w:rPr>
          <w:rFonts w:ascii="Arial" w:hAnsi="Arial" w:cs="Arial"/>
          <w:sz w:val="28"/>
          <w:szCs w:val="28"/>
        </w:rPr>
      </w:pPr>
      <w:r w:rsidRPr="00C64BDE">
        <w:rPr>
          <w:rFonts w:ascii="Arial" w:hAnsi="Arial" w:cs="Arial"/>
          <w:b/>
          <w:bCs/>
          <w:sz w:val="28"/>
          <w:szCs w:val="28"/>
        </w:rPr>
        <w:t>Assignment title: Portfolio –</w:t>
      </w:r>
      <w:r w:rsidRPr="00C64BDE">
        <w:rPr>
          <w:rFonts w:ascii="Arial" w:hAnsi="Arial" w:cs="Arial"/>
          <w:sz w:val="28"/>
          <w:szCs w:val="28"/>
        </w:rPr>
        <w:t xml:space="preserve"> Two Tasks Poster and Essay</w:t>
      </w:r>
    </w:p>
    <w:p w14:paraId="317AEF38" w14:textId="77777777" w:rsidR="00AA314A" w:rsidRDefault="00AA314A" w:rsidP="00270A3D"/>
    <w:p w14:paraId="57AF437E" w14:textId="77777777" w:rsidR="00AA314A" w:rsidRDefault="00AA314A" w:rsidP="00270A3D"/>
    <w:p w14:paraId="69C151B1" w14:textId="77777777" w:rsidR="00AA314A" w:rsidRDefault="00AA314A" w:rsidP="00270A3D"/>
    <w:p w14:paraId="02CDDD64" w14:textId="77777777" w:rsidR="00AA314A" w:rsidRDefault="00AA314A" w:rsidP="00270A3D"/>
    <w:p w14:paraId="2178DA1A" w14:textId="77777777" w:rsidR="00AA314A" w:rsidRDefault="00AA314A" w:rsidP="00270A3D"/>
    <w:p w14:paraId="0EBEE459" w14:textId="77777777" w:rsidR="00AA314A" w:rsidRDefault="00AA314A" w:rsidP="00270A3D"/>
    <w:p w14:paraId="6FF836B0" w14:textId="77777777" w:rsidR="00AA314A" w:rsidRDefault="00AA314A" w:rsidP="00270A3D"/>
    <w:p w14:paraId="40B4870A" w14:textId="77777777" w:rsidR="00AA314A" w:rsidRDefault="00AA314A" w:rsidP="00270A3D"/>
    <w:p w14:paraId="5F9DDFFF" w14:textId="77777777" w:rsidR="00AA314A" w:rsidRDefault="00AA314A" w:rsidP="00270A3D"/>
    <w:p w14:paraId="0485C353" w14:textId="77777777" w:rsidR="00AA314A" w:rsidRDefault="00AA314A" w:rsidP="00270A3D"/>
    <w:p w14:paraId="7B1F3104" w14:textId="77777777" w:rsidR="00AA314A" w:rsidRDefault="00AA314A" w:rsidP="00270A3D"/>
    <w:p w14:paraId="35FB46D4" w14:textId="77777777" w:rsidR="00AA314A" w:rsidRDefault="00AA314A" w:rsidP="00270A3D"/>
    <w:p w14:paraId="3A222FF8" w14:textId="77777777" w:rsidR="00AA314A" w:rsidRDefault="00AA314A" w:rsidP="00270A3D"/>
    <w:p w14:paraId="5D238BCD" w14:textId="77777777" w:rsidR="00AA314A" w:rsidRDefault="00AA314A" w:rsidP="00270A3D"/>
    <w:p w14:paraId="166035EE" w14:textId="77777777" w:rsidR="00AA314A" w:rsidRDefault="00AA314A" w:rsidP="00270A3D"/>
    <w:p w14:paraId="4E7A4081" w14:textId="77777777" w:rsidR="00AA314A" w:rsidRDefault="00AA314A" w:rsidP="00270A3D"/>
    <w:p w14:paraId="5C479CCB" w14:textId="77777777" w:rsidR="00AA314A" w:rsidRDefault="00AA314A" w:rsidP="00270A3D"/>
    <w:p w14:paraId="1F0B5BCF" w14:textId="77777777" w:rsidR="00AA314A" w:rsidRDefault="00AA314A" w:rsidP="00270A3D"/>
    <w:p w14:paraId="21EA418F" w14:textId="77777777" w:rsidR="00AA314A" w:rsidRDefault="00AA314A" w:rsidP="00270A3D"/>
    <w:p w14:paraId="02E0EB52" w14:textId="77777777" w:rsidR="00AA314A" w:rsidRDefault="00AA314A" w:rsidP="00270A3D"/>
    <w:p w14:paraId="50151441" w14:textId="77777777" w:rsidR="00AA314A" w:rsidRDefault="00AA314A" w:rsidP="00270A3D"/>
    <w:sdt>
      <w:sdtPr>
        <w:rPr>
          <w:rFonts w:asciiTheme="minorHAnsi" w:eastAsiaTheme="minorHAnsi" w:hAnsiTheme="minorHAnsi" w:cstheme="minorBidi"/>
          <w:color w:val="auto"/>
          <w:kern w:val="2"/>
          <w:sz w:val="24"/>
          <w:szCs w:val="24"/>
          <w:lang w:eastAsia="en-US"/>
          <w14:ligatures w14:val="standardContextual"/>
        </w:rPr>
        <w:id w:val="635382615"/>
        <w:docPartObj>
          <w:docPartGallery w:val="Table of Contents"/>
          <w:docPartUnique/>
        </w:docPartObj>
      </w:sdtPr>
      <w:sdtEndPr>
        <w:rPr>
          <w:sz w:val="22"/>
          <w:szCs w:val="22"/>
        </w:rPr>
      </w:sdtEndPr>
      <w:sdtContent>
        <w:p w14:paraId="59119B29" w14:textId="3BCBC275" w:rsidR="006E0A89" w:rsidRDefault="006E0A89">
          <w:pPr>
            <w:pStyle w:val="TOCHeading"/>
          </w:pPr>
          <w:r>
            <w:t>Table of Contents</w:t>
          </w:r>
        </w:p>
        <w:p w14:paraId="137A53E1" w14:textId="2E2DA862" w:rsidR="006E0A89" w:rsidRDefault="00C64BDE" w:rsidP="006E0A89">
          <w:pPr>
            <w:pStyle w:val="TOC1"/>
          </w:pPr>
          <w:r>
            <w:rPr>
              <w:b/>
              <w:bCs/>
            </w:rPr>
            <w:t>Title page</w:t>
          </w:r>
          <w:r w:rsidR="006E0A89">
            <w:ptab w:relativeTo="margin" w:alignment="right" w:leader="dot"/>
          </w:r>
          <w:r w:rsidR="006E0A89">
            <w:t>1</w:t>
          </w:r>
        </w:p>
        <w:p w14:paraId="56F0AC5D" w14:textId="4B26E858" w:rsidR="006E0A89" w:rsidRDefault="00B64913" w:rsidP="006E0A89">
          <w:pPr>
            <w:pStyle w:val="TOC2"/>
            <w:ind w:left="0"/>
          </w:pPr>
          <w:r>
            <w:rPr>
              <w:b/>
              <w:bCs/>
            </w:rPr>
            <w:t xml:space="preserve">Evergreen </w:t>
          </w:r>
          <w:r w:rsidR="00AA36AF">
            <w:rPr>
              <w:b/>
              <w:bCs/>
            </w:rPr>
            <w:t xml:space="preserve">Residential care home </w:t>
          </w:r>
          <w:r w:rsidR="00874CB6">
            <w:rPr>
              <w:b/>
              <w:bCs/>
            </w:rPr>
            <w:t>(Task:1)</w:t>
          </w:r>
        </w:p>
        <w:p w14:paraId="11796571" w14:textId="3D87615A" w:rsidR="006E0A89" w:rsidRDefault="006E0A89" w:rsidP="006E0A89">
          <w:pPr>
            <w:pStyle w:val="TOC2"/>
            <w:ind w:left="0"/>
          </w:pPr>
          <w:r>
            <w:t>Explanation of the services</w:t>
          </w:r>
          <w:r>
            <w:ptab w:relativeTo="margin" w:alignment="right" w:leader="dot"/>
          </w:r>
          <w:r w:rsidR="00874CB6">
            <w:t>3</w:t>
          </w:r>
        </w:p>
        <w:p w14:paraId="468E3A1C" w14:textId="5D8B213F" w:rsidR="006E0A89" w:rsidRDefault="006E0A89" w:rsidP="006E0A89">
          <w:pPr>
            <w:pStyle w:val="TOC3"/>
            <w:ind w:left="0"/>
          </w:pPr>
          <w:r>
            <w:t>Brief history of the services</w:t>
          </w:r>
          <w:r>
            <w:ptab w:relativeTo="margin" w:alignment="right" w:leader="dot"/>
          </w:r>
          <w:r w:rsidR="00874CB6">
            <w:t>3</w:t>
          </w:r>
        </w:p>
        <w:p w14:paraId="74F467C6" w14:textId="0DE96BD4" w:rsidR="00C60B0E" w:rsidRDefault="006E0A89" w:rsidP="006E0A89">
          <w:pPr>
            <w:rPr>
              <w:sz w:val="22"/>
              <w:szCs w:val="22"/>
              <w:lang w:eastAsia="en-GB"/>
            </w:rPr>
          </w:pPr>
          <w:r w:rsidRPr="006E0A89">
            <w:rPr>
              <w:sz w:val="22"/>
              <w:szCs w:val="22"/>
              <w:lang w:eastAsia="en-GB"/>
            </w:rPr>
            <w:t xml:space="preserve">Current functions of </w:t>
          </w:r>
          <w:r w:rsidR="00190D5A">
            <w:rPr>
              <w:sz w:val="22"/>
              <w:szCs w:val="22"/>
              <w:lang w:eastAsia="en-GB"/>
            </w:rPr>
            <w:t>RCH</w:t>
          </w:r>
          <w:r>
            <w:rPr>
              <w:sz w:val="22"/>
              <w:szCs w:val="22"/>
              <w:lang w:eastAsia="en-GB"/>
            </w:rPr>
            <w:t>……………………………………………………………………………………………………………………………………………………………………</w:t>
          </w:r>
          <w:r w:rsidR="00874CB6">
            <w:rPr>
              <w:sz w:val="22"/>
              <w:szCs w:val="22"/>
              <w:lang w:eastAsia="en-GB"/>
            </w:rPr>
            <w:t>4</w:t>
          </w:r>
        </w:p>
        <w:p w14:paraId="17DD1806" w14:textId="004334A3" w:rsidR="00C60B0E" w:rsidRDefault="00C60B0E" w:rsidP="006E0A89">
          <w:pPr>
            <w:rPr>
              <w:sz w:val="22"/>
              <w:szCs w:val="22"/>
              <w:lang w:eastAsia="en-GB"/>
            </w:rPr>
          </w:pPr>
          <w:r>
            <w:rPr>
              <w:sz w:val="22"/>
              <w:szCs w:val="22"/>
              <w:lang w:eastAsia="en-GB"/>
            </w:rPr>
            <w:t xml:space="preserve">Challenges faced by </w:t>
          </w:r>
          <w:r w:rsidR="00190D5A">
            <w:rPr>
              <w:sz w:val="22"/>
              <w:szCs w:val="22"/>
              <w:lang w:eastAsia="en-GB"/>
            </w:rPr>
            <w:t>RCH</w:t>
          </w:r>
          <w:r>
            <w:rPr>
              <w:sz w:val="22"/>
              <w:szCs w:val="22"/>
              <w:lang w:eastAsia="en-GB"/>
            </w:rPr>
            <w:t>…………………………………………………………………………………………………………………………………………………………………….</w:t>
          </w:r>
          <w:r w:rsidR="00874CB6">
            <w:rPr>
              <w:sz w:val="22"/>
              <w:szCs w:val="22"/>
              <w:lang w:eastAsia="en-GB"/>
            </w:rPr>
            <w:t>4</w:t>
          </w:r>
        </w:p>
        <w:p w14:paraId="06A9663A" w14:textId="38C1C145" w:rsidR="00C60B0E" w:rsidRDefault="00C60B0E" w:rsidP="006E0A89">
          <w:pPr>
            <w:rPr>
              <w:b/>
              <w:bCs/>
              <w:sz w:val="22"/>
              <w:szCs w:val="22"/>
              <w:lang w:eastAsia="en-GB"/>
            </w:rPr>
          </w:pPr>
          <w:r w:rsidRPr="00C60B0E">
            <w:rPr>
              <w:b/>
              <w:bCs/>
              <w:sz w:val="22"/>
              <w:szCs w:val="22"/>
              <w:lang w:eastAsia="en-GB"/>
            </w:rPr>
            <w:t>Ambulance services</w:t>
          </w:r>
          <w:r>
            <w:rPr>
              <w:b/>
              <w:bCs/>
              <w:sz w:val="22"/>
              <w:szCs w:val="22"/>
              <w:lang w:eastAsia="en-GB"/>
            </w:rPr>
            <w:t xml:space="preserve"> (Task :2)</w:t>
          </w:r>
        </w:p>
        <w:p w14:paraId="7E1D31AA" w14:textId="67F3571E" w:rsidR="00C60B0E" w:rsidRDefault="00C60B0E" w:rsidP="006E0A89">
          <w:pPr>
            <w:rPr>
              <w:sz w:val="22"/>
              <w:szCs w:val="22"/>
              <w:lang w:eastAsia="en-GB"/>
            </w:rPr>
          </w:pPr>
          <w:r w:rsidRPr="00C60B0E">
            <w:rPr>
              <w:sz w:val="22"/>
              <w:szCs w:val="22"/>
              <w:lang w:eastAsia="en-GB"/>
            </w:rPr>
            <w:t>Introduction</w:t>
          </w:r>
          <w:r>
            <w:rPr>
              <w:sz w:val="22"/>
              <w:szCs w:val="22"/>
              <w:lang w:eastAsia="en-GB"/>
            </w:rPr>
            <w:t>……………………………………………………………………………………………………………………………………………………………………………………….5</w:t>
          </w:r>
        </w:p>
        <w:p w14:paraId="357C610B" w14:textId="525350A2" w:rsidR="00C60B0E" w:rsidRDefault="00C60B0E" w:rsidP="006E0A89">
          <w:pPr>
            <w:rPr>
              <w:sz w:val="22"/>
              <w:szCs w:val="22"/>
              <w:lang w:eastAsia="en-GB"/>
            </w:rPr>
          </w:pPr>
          <w:r>
            <w:rPr>
              <w:sz w:val="22"/>
              <w:szCs w:val="22"/>
              <w:lang w:eastAsia="en-GB"/>
            </w:rPr>
            <w:t>Origins and historical context</w:t>
          </w:r>
          <w:r w:rsidR="00BE45D7">
            <w:rPr>
              <w:sz w:val="22"/>
              <w:szCs w:val="22"/>
              <w:lang w:eastAsia="en-GB"/>
            </w:rPr>
            <w:t>……………………………………………………………………………………………………………………………………………………………….5</w:t>
          </w:r>
        </w:p>
        <w:p w14:paraId="537E3E33" w14:textId="03D11221" w:rsidR="00BE45D7" w:rsidRDefault="00BE45D7" w:rsidP="006E0A89">
          <w:pPr>
            <w:rPr>
              <w:sz w:val="22"/>
              <w:szCs w:val="22"/>
              <w:lang w:eastAsia="en-GB"/>
            </w:rPr>
          </w:pPr>
          <w:r>
            <w:rPr>
              <w:sz w:val="22"/>
              <w:szCs w:val="22"/>
              <w:lang w:eastAsia="en-GB"/>
            </w:rPr>
            <w:t>Critical Evaluation of current services functioning……………………………………………………………………………………………………………………………………5</w:t>
          </w:r>
        </w:p>
        <w:p w14:paraId="568AD8FF" w14:textId="1357D5C3" w:rsidR="00BE45D7" w:rsidRDefault="00BE45D7" w:rsidP="006E0A89">
          <w:pPr>
            <w:rPr>
              <w:sz w:val="22"/>
              <w:szCs w:val="22"/>
              <w:lang w:eastAsia="en-GB"/>
            </w:rPr>
          </w:pPr>
          <w:r>
            <w:rPr>
              <w:sz w:val="22"/>
              <w:szCs w:val="22"/>
              <w:lang w:eastAsia="en-GB"/>
            </w:rPr>
            <w:t>Significance for enhancing quality of life…………………………………………………………………………………………………………………………………………………</w:t>
          </w:r>
          <w:r w:rsidR="00C64586">
            <w:rPr>
              <w:sz w:val="22"/>
              <w:szCs w:val="22"/>
              <w:lang w:eastAsia="en-GB"/>
            </w:rPr>
            <w:t>5</w:t>
          </w:r>
        </w:p>
        <w:p w14:paraId="5F5B59F3" w14:textId="101C1574" w:rsidR="00BE45D7" w:rsidRDefault="00BE45D7" w:rsidP="006E0A89">
          <w:pPr>
            <w:rPr>
              <w:sz w:val="22"/>
              <w:szCs w:val="22"/>
              <w:lang w:eastAsia="en-GB"/>
            </w:rPr>
          </w:pPr>
          <w:r>
            <w:rPr>
              <w:sz w:val="22"/>
              <w:szCs w:val="22"/>
              <w:lang w:eastAsia="en-GB"/>
            </w:rPr>
            <w:t>Conclusion………………………………………………………………………………………………………………………………………………………………………………………</w:t>
          </w:r>
          <w:r w:rsidR="00874CB6">
            <w:rPr>
              <w:sz w:val="22"/>
              <w:szCs w:val="22"/>
              <w:lang w:eastAsia="en-GB"/>
            </w:rPr>
            <w:t>.6</w:t>
          </w:r>
        </w:p>
        <w:p w14:paraId="0CA4ED76" w14:textId="0DFB124C" w:rsidR="00BE45D7" w:rsidRPr="00BE45D7" w:rsidRDefault="00BE45D7" w:rsidP="006E0A89">
          <w:pPr>
            <w:rPr>
              <w:b/>
              <w:bCs/>
              <w:sz w:val="22"/>
              <w:szCs w:val="22"/>
              <w:lang w:eastAsia="en-GB"/>
            </w:rPr>
          </w:pPr>
          <w:r w:rsidRPr="00BE45D7">
            <w:rPr>
              <w:b/>
              <w:bCs/>
              <w:sz w:val="22"/>
              <w:szCs w:val="22"/>
              <w:lang w:eastAsia="en-GB"/>
            </w:rPr>
            <w:t>References</w:t>
          </w:r>
          <w:r>
            <w:rPr>
              <w:b/>
              <w:bCs/>
              <w:sz w:val="22"/>
              <w:szCs w:val="22"/>
              <w:lang w:eastAsia="en-GB"/>
            </w:rPr>
            <w:t>……………………………………………………………………………………………………………………………………………………………………………</w:t>
          </w:r>
          <w:r w:rsidR="00874CB6">
            <w:rPr>
              <w:b/>
              <w:bCs/>
              <w:sz w:val="22"/>
              <w:szCs w:val="22"/>
              <w:lang w:eastAsia="en-GB"/>
            </w:rPr>
            <w:t>.7,8.9</w:t>
          </w:r>
        </w:p>
        <w:p w14:paraId="5BFA775C" w14:textId="77777777" w:rsidR="00C60B0E" w:rsidRDefault="00C60B0E" w:rsidP="006E0A89">
          <w:pPr>
            <w:rPr>
              <w:sz w:val="22"/>
              <w:szCs w:val="22"/>
              <w:lang w:eastAsia="en-GB"/>
            </w:rPr>
          </w:pPr>
        </w:p>
        <w:p w14:paraId="3BEBBFEC" w14:textId="77777777" w:rsidR="00C60B0E" w:rsidRDefault="00C60B0E" w:rsidP="006E0A89">
          <w:pPr>
            <w:rPr>
              <w:sz w:val="22"/>
              <w:szCs w:val="22"/>
              <w:lang w:eastAsia="en-GB"/>
            </w:rPr>
          </w:pPr>
        </w:p>
        <w:p w14:paraId="79356A60" w14:textId="7DF02F7F" w:rsidR="006E0A89" w:rsidRPr="006E0A89" w:rsidRDefault="00000000" w:rsidP="006E0A89">
          <w:pPr>
            <w:rPr>
              <w:sz w:val="22"/>
              <w:szCs w:val="22"/>
              <w:lang w:eastAsia="en-GB"/>
            </w:rPr>
          </w:pPr>
        </w:p>
      </w:sdtContent>
    </w:sdt>
    <w:p w14:paraId="554A38F7" w14:textId="77777777" w:rsidR="005B5C13" w:rsidRDefault="005B5C13" w:rsidP="00270A3D"/>
    <w:p w14:paraId="70F06E13" w14:textId="77777777" w:rsidR="005B5C13" w:rsidRDefault="005B5C13" w:rsidP="00270A3D"/>
    <w:p w14:paraId="08758276" w14:textId="77777777" w:rsidR="005B5C13" w:rsidRDefault="005B5C13" w:rsidP="00270A3D"/>
    <w:p w14:paraId="5A76D2F1" w14:textId="77777777" w:rsidR="005B5C13" w:rsidRDefault="005B5C13" w:rsidP="00270A3D"/>
    <w:p w14:paraId="31263102" w14:textId="77777777" w:rsidR="005B5C13" w:rsidRDefault="005B5C13" w:rsidP="00270A3D"/>
    <w:p w14:paraId="373E9B4F" w14:textId="77777777" w:rsidR="005B5C13" w:rsidRDefault="005B5C13" w:rsidP="00270A3D"/>
    <w:p w14:paraId="5BDB76C7" w14:textId="77777777" w:rsidR="005B5C13" w:rsidRDefault="005B5C13" w:rsidP="00270A3D"/>
    <w:p w14:paraId="7E880C05" w14:textId="77777777" w:rsidR="005B5C13" w:rsidRDefault="005B5C13" w:rsidP="00270A3D"/>
    <w:p w14:paraId="37287E57" w14:textId="77777777" w:rsidR="005B5C13" w:rsidRDefault="005B5C13" w:rsidP="00270A3D"/>
    <w:p w14:paraId="7FF7385E" w14:textId="77777777" w:rsidR="005B5C13" w:rsidRDefault="005B5C13" w:rsidP="00270A3D"/>
    <w:p w14:paraId="4B3B22E6" w14:textId="77777777" w:rsidR="005B5C13" w:rsidRPr="00BE0DAF" w:rsidRDefault="005B5C13" w:rsidP="00270A3D"/>
    <w:p w14:paraId="23E7254C" w14:textId="679E7A34" w:rsidR="00EF42BF" w:rsidRDefault="001F6877" w:rsidP="00270A3D">
      <w:r>
        <w:rPr>
          <w:rFonts w:ascii="Arial" w:hAnsi="Arial" w:cs="Arial"/>
          <w:b/>
          <w:bCs/>
          <w:noProof/>
          <w:sz w:val="52"/>
          <w:szCs w:val="52"/>
        </w:rPr>
        <w:lastRenderedPageBreak/>
        <mc:AlternateContent>
          <mc:Choice Requires="wps">
            <w:drawing>
              <wp:anchor distT="0" distB="0" distL="114300" distR="114300" simplePos="0" relativeHeight="251667456" behindDoc="0" locked="0" layoutInCell="1" allowOverlap="1" wp14:anchorId="2AC0023C" wp14:editId="7B17E658">
                <wp:simplePos x="0" y="0"/>
                <wp:positionH relativeFrom="column">
                  <wp:posOffset>7240270</wp:posOffset>
                </wp:positionH>
                <wp:positionV relativeFrom="paragraph">
                  <wp:posOffset>-586740</wp:posOffset>
                </wp:positionV>
                <wp:extent cx="565150" cy="533400"/>
                <wp:effectExtent l="19050" t="0" r="44450" b="38100"/>
                <wp:wrapNone/>
                <wp:docPr id="309898130" name="Heart 26"/>
                <wp:cNvGraphicFramePr/>
                <a:graphic xmlns:a="http://schemas.openxmlformats.org/drawingml/2006/main">
                  <a:graphicData uri="http://schemas.microsoft.com/office/word/2010/wordprocessingShape">
                    <wps:wsp>
                      <wps:cNvSpPr/>
                      <wps:spPr>
                        <a:xfrm>
                          <a:off x="0" y="0"/>
                          <a:ext cx="565150" cy="533400"/>
                        </a:xfrm>
                        <a:prstGeom prst="hear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B82F3" id="Heart 26" o:spid="_x0000_s1026" style="position:absolute;margin-left:570.1pt;margin-top:-46.2pt;width:44.5pt;height: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65150,5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" path="m282575,133350v117740,-311150,576924,,,400050c-294349,133350,164835,-177800,282575,133350xe" fillcolor="#ffc000" strokecolor="#230a03 [484]" strokeweight="1.5pt">
                <v:stroke joinstyle="miter"/>
                <v:path arrowok="t" o:connecttype="custom" o:connectlocs="282575,133350;282575,533400;282575,133350" o:connectangles="0,0,0"/>
              </v:shape>
            </w:pict>
          </mc:Fallback>
        </mc:AlternateContent>
      </w:r>
      <w:r>
        <w:rPr>
          <w:rFonts w:ascii="Arial" w:hAnsi="Arial" w:cs="Arial"/>
          <w:b/>
          <w:bCs/>
          <w:noProof/>
          <w:sz w:val="52"/>
          <w:szCs w:val="52"/>
        </w:rPr>
        <mc:AlternateContent>
          <mc:Choice Requires="wps">
            <w:drawing>
              <wp:anchor distT="0" distB="0" distL="114300" distR="114300" simplePos="0" relativeHeight="251666432" behindDoc="0" locked="0" layoutInCell="1" allowOverlap="1" wp14:anchorId="00613256" wp14:editId="5790EAE1">
                <wp:simplePos x="0" y="0"/>
                <wp:positionH relativeFrom="column">
                  <wp:posOffset>1347470</wp:posOffset>
                </wp:positionH>
                <wp:positionV relativeFrom="paragraph">
                  <wp:posOffset>-520700</wp:posOffset>
                </wp:positionV>
                <wp:extent cx="546100" cy="558800"/>
                <wp:effectExtent l="19050" t="0" r="44450" b="31750"/>
                <wp:wrapNone/>
                <wp:docPr id="1849742118" name="Heart 25"/>
                <wp:cNvGraphicFramePr/>
                <a:graphic xmlns:a="http://schemas.openxmlformats.org/drawingml/2006/main">
                  <a:graphicData uri="http://schemas.microsoft.com/office/word/2010/wordprocessingShape">
                    <wps:wsp>
                      <wps:cNvSpPr/>
                      <wps:spPr>
                        <a:xfrm>
                          <a:off x="0" y="0"/>
                          <a:ext cx="546100" cy="558800"/>
                        </a:xfrm>
                        <a:prstGeom prst="hear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2437D" id="Heart 25" o:spid="_x0000_s1026" style="position:absolute;margin-left:106.1pt;margin-top:-41pt;width:43pt;height: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46100,558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" path="m273050,139700v113771,-325967,557477,,,419100c-284427,139700,159279,-186267,273050,139700xe" fillcolor="#ffc000" strokecolor="#230a03 [484]" strokeweight="1.5pt">
                <v:stroke joinstyle="miter"/>
                <v:path arrowok="t" o:connecttype="custom" o:connectlocs="273050,139700;273050,558800;273050,139700" o:connectangles="0,0,0"/>
              </v:shape>
            </w:pict>
          </mc:Fallback>
        </mc:AlternateContent>
      </w:r>
      <w:r w:rsidR="00EB06CE">
        <w:rPr>
          <w:noProof/>
        </w:rPr>
        <mc:AlternateContent>
          <mc:Choice Requires="wps">
            <w:drawing>
              <wp:anchor distT="0" distB="0" distL="114300" distR="114300" simplePos="0" relativeHeight="251677696" behindDoc="0" locked="0" layoutInCell="1" allowOverlap="1" wp14:anchorId="6F1085BA" wp14:editId="70C58CFB">
                <wp:simplePos x="0" y="0"/>
                <wp:positionH relativeFrom="column">
                  <wp:posOffset>6375400</wp:posOffset>
                </wp:positionH>
                <wp:positionV relativeFrom="paragraph">
                  <wp:posOffset>3060700</wp:posOffset>
                </wp:positionV>
                <wp:extent cx="2273300" cy="279400"/>
                <wp:effectExtent l="0" t="0" r="12700" b="25400"/>
                <wp:wrapNone/>
                <wp:docPr id="1052705923" name="Rectangle 42"/>
                <wp:cNvGraphicFramePr/>
                <a:graphic xmlns:a="http://schemas.openxmlformats.org/drawingml/2006/main">
                  <a:graphicData uri="http://schemas.microsoft.com/office/word/2010/wordprocessingShape">
                    <wps:wsp>
                      <wps:cNvSpPr/>
                      <wps:spPr>
                        <a:xfrm>
                          <a:off x="0" y="0"/>
                          <a:ext cx="2273300" cy="279400"/>
                        </a:xfrm>
                        <a:prstGeom prst="rect">
                          <a:avLst/>
                        </a:prstGeom>
                        <a:solidFill>
                          <a:schemeClr val="tx1">
                            <a:lumMod val="95000"/>
                            <a:lumOff val="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2409F7A" w14:textId="22CA0266" w:rsidR="00EB06CE" w:rsidRPr="00EB06CE" w:rsidRDefault="00EB06CE" w:rsidP="00EB06CE">
                            <w:pPr>
                              <w:jc w:val="center"/>
                              <w:rPr>
                                <w:b/>
                                <w:bCs/>
                                <w:sz w:val="28"/>
                                <w:szCs w:val="28"/>
                              </w:rPr>
                            </w:pPr>
                            <w:proofErr w:type="spellStart"/>
                            <w:r w:rsidRPr="00EB06CE">
                              <w:rPr>
                                <w:b/>
                                <w:bCs/>
                                <w:sz w:val="28"/>
                                <w:szCs w:val="28"/>
                              </w:rPr>
                              <w:t>Alamy</w:t>
                            </w:r>
                            <w:proofErr w:type="spellEnd"/>
                            <w:r w:rsidRPr="00EB06CE">
                              <w:rPr>
                                <w:b/>
                                <w:bCs/>
                                <w:sz w:val="28"/>
                                <w:szCs w:val="28"/>
                              </w:rPr>
                              <w:t xml:space="preserve"> (n.d.)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1085BA" id="Rectangle 42" o:spid="_x0000_s1026" style="position:absolute;margin-left:502pt;margin-top:241pt;width:179pt;height:2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" fillcolor="#0d0d0d [3069]" strokecolor="#230a03 [484]" strokeweight="1.5pt">
                <v:textbox>
                  <w:txbxContent>
                    <w:p w14:paraId="72409F7A" w14:textId="22CA0266" w:rsidR="00EB06CE" w:rsidRPr="00EB06CE" w:rsidRDefault="00EB06CE" w:rsidP="00EB06CE">
                      <w:pPr>
                        <w:jc w:val="center"/>
                        <w:rPr>
                          <w:b/>
                          <w:bCs/>
                          <w:sz w:val="28"/>
                          <w:szCs w:val="28"/>
                        </w:rPr>
                      </w:pPr>
                      <w:proofErr w:type="spellStart"/>
                      <w:r w:rsidRPr="00EB06CE">
                        <w:rPr>
                          <w:b/>
                          <w:bCs/>
                          <w:sz w:val="28"/>
                          <w:szCs w:val="28"/>
                        </w:rPr>
                        <w:t>Alamy</w:t>
                      </w:r>
                      <w:proofErr w:type="spellEnd"/>
                      <w:r w:rsidRPr="00EB06CE">
                        <w:rPr>
                          <w:b/>
                          <w:bCs/>
                          <w:sz w:val="28"/>
                          <w:szCs w:val="28"/>
                        </w:rPr>
                        <w:t xml:space="preserve"> (n.d.)</w:t>
                      </w:r>
                    </w:p>
                  </w:txbxContent>
                </v:textbox>
              </v:rect>
            </w:pict>
          </mc:Fallback>
        </mc:AlternateContent>
      </w:r>
      <w:r w:rsidR="004F61F8">
        <w:rPr>
          <w:noProof/>
        </w:rPr>
        <mc:AlternateContent>
          <mc:Choice Requires="wps">
            <w:drawing>
              <wp:anchor distT="0" distB="0" distL="114300" distR="114300" simplePos="0" relativeHeight="251673600" behindDoc="0" locked="0" layoutInCell="1" allowOverlap="1" wp14:anchorId="759FA5FB" wp14:editId="6D39B8CD">
                <wp:simplePos x="0" y="0"/>
                <wp:positionH relativeFrom="margin">
                  <wp:posOffset>-419100</wp:posOffset>
                </wp:positionH>
                <wp:positionV relativeFrom="paragraph">
                  <wp:posOffset>3352800</wp:posOffset>
                </wp:positionV>
                <wp:extent cx="5321300" cy="10325100"/>
                <wp:effectExtent l="0" t="0" r="12700" b="19050"/>
                <wp:wrapNone/>
                <wp:docPr id="721160432" name="Scroll: Vertical 35"/>
                <wp:cNvGraphicFramePr/>
                <a:graphic xmlns:a="http://schemas.openxmlformats.org/drawingml/2006/main">
                  <a:graphicData uri="http://schemas.microsoft.com/office/word/2010/wordprocessingShape">
                    <wps:wsp>
                      <wps:cNvSpPr/>
                      <wps:spPr>
                        <a:xfrm>
                          <a:off x="0" y="0"/>
                          <a:ext cx="5321300" cy="10325100"/>
                        </a:xfrm>
                        <a:prstGeom prst="verticalScroll">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48937D" w14:textId="77777777" w:rsidR="004F61F8" w:rsidRDefault="004F61F8" w:rsidP="00CB6575">
                            <w:pPr>
                              <w:rPr>
                                <w:rFonts w:ascii="Arial" w:hAnsi="Arial" w:cs="Arial"/>
                              </w:rPr>
                            </w:pPr>
                          </w:p>
                          <w:p w14:paraId="15DFFB13" w14:textId="77777777" w:rsidR="004F61F8" w:rsidRDefault="004F61F8" w:rsidP="00CB6575">
                            <w:pPr>
                              <w:rPr>
                                <w:rFonts w:ascii="Arial" w:hAnsi="Arial" w:cs="Arial"/>
                              </w:rPr>
                            </w:pPr>
                          </w:p>
                          <w:p w14:paraId="47E65FCE" w14:textId="77777777" w:rsidR="00BF0484" w:rsidRDefault="00BF0484" w:rsidP="00CB6575">
                            <w:pPr>
                              <w:rPr>
                                <w:rFonts w:ascii="Arial" w:hAnsi="Arial" w:cs="Arial"/>
                              </w:rPr>
                            </w:pPr>
                          </w:p>
                          <w:p w14:paraId="5FC3D45F" w14:textId="77777777" w:rsidR="00BF0484" w:rsidRDefault="00BF0484" w:rsidP="00CB6575">
                            <w:pPr>
                              <w:rPr>
                                <w:rFonts w:ascii="Arial" w:hAnsi="Arial" w:cs="Arial"/>
                              </w:rPr>
                            </w:pPr>
                          </w:p>
                          <w:p w14:paraId="6D68D31A" w14:textId="77777777" w:rsidR="00BF0484" w:rsidRDefault="00BF0484" w:rsidP="00CB6575">
                            <w:pPr>
                              <w:rPr>
                                <w:rFonts w:ascii="Arial" w:hAnsi="Arial" w:cs="Arial"/>
                              </w:rPr>
                            </w:pPr>
                          </w:p>
                          <w:p w14:paraId="1099BD0A" w14:textId="5AA6A7DB" w:rsidR="004F61F8" w:rsidRDefault="00BF0484" w:rsidP="00CB6575">
                            <w:pPr>
                              <w:rPr>
                                <w:rFonts w:ascii="Arial" w:hAnsi="Arial" w:cs="Arial"/>
                              </w:rPr>
                            </w:pPr>
                            <w:r w:rsidRPr="00BF0484">
                              <w:rPr>
                                <w:rFonts w:ascii="Arial" w:hAnsi="Arial" w:cs="Arial"/>
                              </w:rPr>
                              <w:t>A residential care home provides accommodation and personal care for people who cannot live independently at home. Residential homes support individuals with daily activities such as washing, dressing, eating, and taking medication. Staff are available 24 hours a day to ensure safety and wellbeing (NHS, 2023</w:t>
                            </w:r>
                            <w:r w:rsidR="003012AD" w:rsidRPr="00BF0484">
                              <w:rPr>
                                <w:rFonts w:ascii="Arial" w:hAnsi="Arial" w:cs="Arial"/>
                              </w:rPr>
                              <w:t>)</w:t>
                            </w:r>
                            <w:r w:rsidR="003012AD">
                              <w:rPr>
                                <w:rFonts w:ascii="Arial" w:hAnsi="Arial" w:cs="Arial"/>
                              </w:rPr>
                              <w:t>.</w:t>
                            </w:r>
                            <w:r w:rsidR="003012AD" w:rsidRPr="00BF0484">
                              <w:rPr>
                                <w:rFonts w:ascii="Arial" w:hAnsi="Arial" w:cs="Arial"/>
                              </w:rPr>
                              <w:t xml:space="preserve"> Residential</w:t>
                            </w:r>
                            <w:r w:rsidRPr="00BF0484">
                              <w:rPr>
                                <w:rFonts w:ascii="Arial" w:hAnsi="Arial" w:cs="Arial"/>
                              </w:rPr>
                              <w:t xml:space="preserve"> care </w:t>
                            </w:r>
                            <w:proofErr w:type="spellStart"/>
                            <w:r w:rsidRPr="00BF0484">
                              <w:rPr>
                                <w:rFonts w:ascii="Arial" w:hAnsi="Arial" w:cs="Arial"/>
                              </w:rPr>
                              <w:t>centers</w:t>
                            </w:r>
                            <w:proofErr w:type="spellEnd"/>
                            <w:r w:rsidRPr="00BF0484">
                              <w:rPr>
                                <w:rFonts w:ascii="Arial" w:hAnsi="Arial" w:cs="Arial"/>
                              </w:rPr>
                              <w:t xml:space="preserve"> generally do not offer specialist medical care, as compared to nursing homes. They emphasise helping older people with social activities, relaxation, and individual care. Care homes are controlled by laws that ensure that quality and safety requirements remain consistent and can be managed by the NHS, private companies, foundations, or local governments.</w:t>
                            </w:r>
                          </w:p>
                          <w:p w14:paraId="43EB0D1B" w14:textId="655C7227" w:rsidR="004F61F8" w:rsidRDefault="00EB06CE" w:rsidP="00CB6575">
                            <w:pPr>
                              <w:rPr>
                                <w:rFonts w:ascii="Arial" w:hAnsi="Arial" w:cs="Arial"/>
                              </w:rPr>
                            </w:pPr>
                            <w:r>
                              <w:rPr>
                                <w:rFonts w:ascii="Arial" w:hAnsi="Arial" w:cs="Arial"/>
                              </w:rPr>
                              <w:t>.</w:t>
                            </w:r>
                            <w:r w:rsidRPr="00FB3E47">
                              <w:rPr>
                                <w:b/>
                                <w:bCs/>
                              </w:rPr>
                              <w:t xml:space="preserve"> </w:t>
                            </w:r>
                            <w:proofErr w:type="spellStart"/>
                            <w:r w:rsidRPr="00FB3E47">
                              <w:rPr>
                                <w:rFonts w:ascii="Arial" w:hAnsi="Arial" w:cs="Arial"/>
                                <w:b/>
                                <w:bCs/>
                                <w:u w:val="single"/>
                              </w:rPr>
                              <w:t>Vecteezy</w:t>
                            </w:r>
                            <w:proofErr w:type="spellEnd"/>
                            <w:r w:rsidRPr="00FB3E47">
                              <w:rPr>
                                <w:rFonts w:ascii="Arial" w:hAnsi="Arial" w:cs="Arial"/>
                                <w:b/>
                                <w:bCs/>
                                <w:u w:val="single"/>
                              </w:rPr>
                              <w:t xml:space="preserve"> (202</w:t>
                            </w:r>
                            <w:r w:rsidR="00722777">
                              <w:rPr>
                                <w:rFonts w:ascii="Arial" w:hAnsi="Arial" w:cs="Arial"/>
                                <w:b/>
                                <w:bCs/>
                                <w:u w:val="single"/>
                              </w:rPr>
                              <w:t>5</w:t>
                            </w:r>
                            <w:r w:rsidR="003012AD">
                              <w:rPr>
                                <w:rFonts w:ascii="Arial" w:hAnsi="Arial" w:cs="Arial"/>
                                <w:b/>
                                <w:bCs/>
                                <w:u w:val="single"/>
                              </w:rPr>
                              <w:t>a)</w:t>
                            </w:r>
                          </w:p>
                          <w:p w14:paraId="03BD3D57" w14:textId="22CAA1D4" w:rsidR="004F61F8" w:rsidRDefault="004F61F8" w:rsidP="00CB6575">
                            <w:pPr>
                              <w:rPr>
                                <w:rFonts w:ascii="Arial" w:hAnsi="Arial" w:cs="Arial"/>
                              </w:rPr>
                            </w:pPr>
                            <w:r w:rsidRPr="004F61F8">
                              <w:rPr>
                                <w:noProof/>
                              </w:rPr>
                              <w:drawing>
                                <wp:inline distT="0" distB="0" distL="0" distR="0" wp14:anchorId="52AF15C9" wp14:editId="595A2FD2">
                                  <wp:extent cx="3779120" cy="2659380"/>
                                  <wp:effectExtent l="0" t="0" r="0" b="7620"/>
                                  <wp:docPr id="754056064" name="Picture 1" descr="A person on a walker with an ol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31711" name="Picture 1" descr="A person on a walker with an old person&#10;&#10;AI-generated content may be incorrect."/>
                                          <pic:cNvPicPr/>
                                        </pic:nvPicPr>
                                        <pic:blipFill>
                                          <a:blip r:embed="rId9"/>
                                          <a:stretch>
                                            <a:fillRect/>
                                          </a:stretch>
                                        </pic:blipFill>
                                        <pic:spPr>
                                          <a:xfrm>
                                            <a:off x="0" y="0"/>
                                            <a:ext cx="3783146" cy="2662213"/>
                                          </a:xfrm>
                                          <a:prstGeom prst="rect">
                                            <a:avLst/>
                                          </a:prstGeom>
                                        </pic:spPr>
                                      </pic:pic>
                                    </a:graphicData>
                                  </a:graphic>
                                </wp:inline>
                              </w:drawing>
                            </w:r>
                          </w:p>
                          <w:p w14:paraId="6D468E9C" w14:textId="77777777" w:rsidR="004F61F8" w:rsidRDefault="004F61F8" w:rsidP="00CB6575">
                            <w:pPr>
                              <w:rPr>
                                <w:rFonts w:ascii="Arial" w:hAnsi="Arial" w:cs="Arial"/>
                              </w:rPr>
                            </w:pPr>
                          </w:p>
                          <w:p w14:paraId="508BBFDA" w14:textId="0DE6E0B1" w:rsidR="00D85631" w:rsidRDefault="00D85631" w:rsidP="00CB6575">
                            <w:pPr>
                              <w:rPr>
                                <w:rFonts w:ascii="Arial" w:hAnsi="Arial" w:cs="Arial"/>
                              </w:rPr>
                            </w:pPr>
                            <w:r w:rsidRPr="00B61E82">
                              <w:rPr>
                                <w:rFonts w:ascii="Arial" w:hAnsi="Arial" w:cs="Arial"/>
                              </w:rPr>
                              <w:t>.</w:t>
                            </w:r>
                          </w:p>
                          <w:p w14:paraId="3C45B076" w14:textId="5EEF2424" w:rsidR="004F61F8" w:rsidRDefault="004F61F8" w:rsidP="00CB6575">
                            <w:pPr>
                              <w:rPr>
                                <w:rFonts w:ascii="Arial" w:hAnsi="Arial" w:cs="Arial"/>
                              </w:rPr>
                            </w:pPr>
                          </w:p>
                          <w:p w14:paraId="5033F073" w14:textId="77777777" w:rsidR="004F61F8" w:rsidRPr="00B61E82" w:rsidRDefault="004F61F8" w:rsidP="00CB6575">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9FA5FB"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35" o:spid="_x0000_s1027" type="#_x0000_t97" style="position:absolute;margin-left:-33pt;margin-top:264pt;width:419pt;height:813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" fillcolor="#e84c22 [3204]" strokecolor="#230a03 [484]" strokeweight="1.5pt">
                <v:stroke joinstyle="miter"/>
                <v:textbox>
                  <w:txbxContent>
                    <w:p w14:paraId="3148937D" w14:textId="77777777" w:rsidR="004F61F8" w:rsidRDefault="004F61F8" w:rsidP="00CB6575">
                      <w:pPr>
                        <w:rPr>
                          <w:rFonts w:ascii="Arial" w:hAnsi="Arial" w:cs="Arial"/>
                        </w:rPr>
                      </w:pPr>
                    </w:p>
                    <w:p w14:paraId="15DFFB13" w14:textId="77777777" w:rsidR="004F61F8" w:rsidRDefault="004F61F8" w:rsidP="00CB6575">
                      <w:pPr>
                        <w:rPr>
                          <w:rFonts w:ascii="Arial" w:hAnsi="Arial" w:cs="Arial"/>
                        </w:rPr>
                      </w:pPr>
                    </w:p>
                    <w:p w14:paraId="47E65FCE" w14:textId="77777777" w:rsidR="00BF0484" w:rsidRDefault="00BF0484" w:rsidP="00CB6575">
                      <w:pPr>
                        <w:rPr>
                          <w:rFonts w:ascii="Arial" w:hAnsi="Arial" w:cs="Arial"/>
                        </w:rPr>
                      </w:pPr>
                    </w:p>
                    <w:p w14:paraId="5FC3D45F" w14:textId="77777777" w:rsidR="00BF0484" w:rsidRDefault="00BF0484" w:rsidP="00CB6575">
                      <w:pPr>
                        <w:rPr>
                          <w:rFonts w:ascii="Arial" w:hAnsi="Arial" w:cs="Arial"/>
                        </w:rPr>
                      </w:pPr>
                    </w:p>
                    <w:p w14:paraId="6D68D31A" w14:textId="77777777" w:rsidR="00BF0484" w:rsidRDefault="00BF0484" w:rsidP="00CB6575">
                      <w:pPr>
                        <w:rPr>
                          <w:rFonts w:ascii="Arial" w:hAnsi="Arial" w:cs="Arial"/>
                        </w:rPr>
                      </w:pPr>
                    </w:p>
                    <w:p w14:paraId="1099BD0A" w14:textId="5AA6A7DB" w:rsidR="004F61F8" w:rsidRDefault="00BF0484" w:rsidP="00CB6575">
                      <w:pPr>
                        <w:rPr>
                          <w:rFonts w:ascii="Arial" w:hAnsi="Arial" w:cs="Arial"/>
                        </w:rPr>
                      </w:pPr>
                      <w:r w:rsidRPr="00BF0484">
                        <w:rPr>
                          <w:rFonts w:ascii="Arial" w:hAnsi="Arial" w:cs="Arial"/>
                        </w:rPr>
                        <w:t>A residential care home provides accommodation and personal care for people who cannot live independently at home. Residential homes support individuals with daily activities such as washing, dressing, eating, and taking medication. Staff are available 24 hours a day to ensure safety and wellbeing (NHS, 2023</w:t>
                      </w:r>
                      <w:r w:rsidR="003012AD" w:rsidRPr="00BF0484">
                        <w:rPr>
                          <w:rFonts w:ascii="Arial" w:hAnsi="Arial" w:cs="Arial"/>
                        </w:rPr>
                        <w:t>)</w:t>
                      </w:r>
                      <w:r w:rsidR="003012AD">
                        <w:rPr>
                          <w:rFonts w:ascii="Arial" w:hAnsi="Arial" w:cs="Arial"/>
                        </w:rPr>
                        <w:t>.</w:t>
                      </w:r>
                      <w:r w:rsidR="003012AD" w:rsidRPr="00BF0484">
                        <w:rPr>
                          <w:rFonts w:ascii="Arial" w:hAnsi="Arial" w:cs="Arial"/>
                        </w:rPr>
                        <w:t xml:space="preserve"> Residential</w:t>
                      </w:r>
                      <w:r w:rsidRPr="00BF0484">
                        <w:rPr>
                          <w:rFonts w:ascii="Arial" w:hAnsi="Arial" w:cs="Arial"/>
                        </w:rPr>
                        <w:t xml:space="preserve"> care </w:t>
                      </w:r>
                      <w:proofErr w:type="spellStart"/>
                      <w:r w:rsidRPr="00BF0484">
                        <w:rPr>
                          <w:rFonts w:ascii="Arial" w:hAnsi="Arial" w:cs="Arial"/>
                        </w:rPr>
                        <w:t>centers</w:t>
                      </w:r>
                      <w:proofErr w:type="spellEnd"/>
                      <w:r w:rsidRPr="00BF0484">
                        <w:rPr>
                          <w:rFonts w:ascii="Arial" w:hAnsi="Arial" w:cs="Arial"/>
                        </w:rPr>
                        <w:t xml:space="preserve"> generally do not offer specialist medical care, as compared to nursing homes. They emphasise helping older people with social activities, relaxation, and individual care. Care homes are controlled by laws that ensure that quality and safety requirements remain consistent and can be managed by the NHS, private companies, foundations, or local governments.</w:t>
                      </w:r>
                    </w:p>
                    <w:p w14:paraId="43EB0D1B" w14:textId="655C7227" w:rsidR="004F61F8" w:rsidRDefault="00EB06CE" w:rsidP="00CB6575">
                      <w:pPr>
                        <w:rPr>
                          <w:rFonts w:ascii="Arial" w:hAnsi="Arial" w:cs="Arial"/>
                        </w:rPr>
                      </w:pPr>
                      <w:r>
                        <w:rPr>
                          <w:rFonts w:ascii="Arial" w:hAnsi="Arial" w:cs="Arial"/>
                        </w:rPr>
                        <w:t>.</w:t>
                      </w:r>
                      <w:r w:rsidRPr="00FB3E47">
                        <w:rPr>
                          <w:b/>
                          <w:bCs/>
                        </w:rPr>
                        <w:t xml:space="preserve"> </w:t>
                      </w:r>
                      <w:proofErr w:type="spellStart"/>
                      <w:r w:rsidRPr="00FB3E47">
                        <w:rPr>
                          <w:rFonts w:ascii="Arial" w:hAnsi="Arial" w:cs="Arial"/>
                          <w:b/>
                          <w:bCs/>
                          <w:u w:val="single"/>
                        </w:rPr>
                        <w:t>Vecteezy</w:t>
                      </w:r>
                      <w:proofErr w:type="spellEnd"/>
                      <w:r w:rsidRPr="00FB3E47">
                        <w:rPr>
                          <w:rFonts w:ascii="Arial" w:hAnsi="Arial" w:cs="Arial"/>
                          <w:b/>
                          <w:bCs/>
                          <w:u w:val="single"/>
                        </w:rPr>
                        <w:t xml:space="preserve"> (202</w:t>
                      </w:r>
                      <w:r w:rsidR="00722777">
                        <w:rPr>
                          <w:rFonts w:ascii="Arial" w:hAnsi="Arial" w:cs="Arial"/>
                          <w:b/>
                          <w:bCs/>
                          <w:u w:val="single"/>
                        </w:rPr>
                        <w:t>5</w:t>
                      </w:r>
                      <w:r w:rsidR="003012AD">
                        <w:rPr>
                          <w:rFonts w:ascii="Arial" w:hAnsi="Arial" w:cs="Arial"/>
                          <w:b/>
                          <w:bCs/>
                          <w:u w:val="single"/>
                        </w:rPr>
                        <w:t>a)</w:t>
                      </w:r>
                    </w:p>
                    <w:p w14:paraId="03BD3D57" w14:textId="22CAA1D4" w:rsidR="004F61F8" w:rsidRDefault="004F61F8" w:rsidP="00CB6575">
                      <w:pPr>
                        <w:rPr>
                          <w:rFonts w:ascii="Arial" w:hAnsi="Arial" w:cs="Arial"/>
                        </w:rPr>
                      </w:pPr>
                      <w:r w:rsidRPr="004F61F8">
                        <w:rPr>
                          <w:noProof/>
                        </w:rPr>
                        <w:drawing>
                          <wp:inline distT="0" distB="0" distL="0" distR="0" wp14:anchorId="52AF15C9" wp14:editId="595A2FD2">
                            <wp:extent cx="3779120" cy="2659380"/>
                            <wp:effectExtent l="0" t="0" r="0" b="7620"/>
                            <wp:docPr id="754056064" name="Picture 1" descr="A person on a walker with an ol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31711" name="Picture 1" descr="A person on a walker with an old person&#10;&#10;AI-generated content may be incorrect."/>
                                    <pic:cNvPicPr/>
                                  </pic:nvPicPr>
                                  <pic:blipFill>
                                    <a:blip r:embed="rId9"/>
                                    <a:stretch>
                                      <a:fillRect/>
                                    </a:stretch>
                                  </pic:blipFill>
                                  <pic:spPr>
                                    <a:xfrm>
                                      <a:off x="0" y="0"/>
                                      <a:ext cx="3783146" cy="2662213"/>
                                    </a:xfrm>
                                    <a:prstGeom prst="rect">
                                      <a:avLst/>
                                    </a:prstGeom>
                                  </pic:spPr>
                                </pic:pic>
                              </a:graphicData>
                            </a:graphic>
                          </wp:inline>
                        </w:drawing>
                      </w:r>
                    </w:p>
                    <w:p w14:paraId="6D468E9C" w14:textId="77777777" w:rsidR="004F61F8" w:rsidRDefault="004F61F8" w:rsidP="00CB6575">
                      <w:pPr>
                        <w:rPr>
                          <w:rFonts w:ascii="Arial" w:hAnsi="Arial" w:cs="Arial"/>
                        </w:rPr>
                      </w:pPr>
                    </w:p>
                    <w:p w14:paraId="508BBFDA" w14:textId="0DE6E0B1" w:rsidR="00D85631" w:rsidRDefault="00D85631" w:rsidP="00CB6575">
                      <w:pPr>
                        <w:rPr>
                          <w:rFonts w:ascii="Arial" w:hAnsi="Arial" w:cs="Arial"/>
                        </w:rPr>
                      </w:pPr>
                      <w:r w:rsidRPr="00B61E82">
                        <w:rPr>
                          <w:rFonts w:ascii="Arial" w:hAnsi="Arial" w:cs="Arial"/>
                        </w:rPr>
                        <w:t>.</w:t>
                      </w:r>
                    </w:p>
                    <w:p w14:paraId="3C45B076" w14:textId="5EEF2424" w:rsidR="004F61F8" w:rsidRDefault="004F61F8" w:rsidP="00CB6575">
                      <w:pPr>
                        <w:rPr>
                          <w:rFonts w:ascii="Arial" w:hAnsi="Arial" w:cs="Arial"/>
                        </w:rPr>
                      </w:pPr>
                    </w:p>
                    <w:p w14:paraId="5033F073" w14:textId="77777777" w:rsidR="004F61F8" w:rsidRPr="00B61E82" w:rsidRDefault="004F61F8" w:rsidP="00CB6575">
                      <w:pPr>
                        <w:rPr>
                          <w:rFonts w:ascii="Arial" w:hAnsi="Arial" w:cs="Arial"/>
                        </w:rPr>
                      </w:pPr>
                    </w:p>
                  </w:txbxContent>
                </v:textbox>
                <w10:wrap anchorx="margin"/>
              </v:shape>
            </w:pict>
          </mc:Fallback>
        </mc:AlternateContent>
      </w:r>
      <w:r w:rsidR="00D85631">
        <w:rPr>
          <w:rFonts w:ascii="Arial" w:hAnsi="Arial" w:cs="Arial"/>
          <w:b/>
          <w:bCs/>
          <w:noProof/>
          <w:sz w:val="52"/>
          <w:szCs w:val="52"/>
        </w:rPr>
        <mc:AlternateContent>
          <mc:Choice Requires="wps">
            <w:drawing>
              <wp:anchor distT="0" distB="0" distL="114300" distR="114300" simplePos="0" relativeHeight="251672576" behindDoc="0" locked="0" layoutInCell="1" allowOverlap="1" wp14:anchorId="756346E9" wp14:editId="06543C44">
                <wp:simplePos x="0" y="0"/>
                <wp:positionH relativeFrom="column">
                  <wp:posOffset>4114800</wp:posOffset>
                </wp:positionH>
                <wp:positionV relativeFrom="paragraph">
                  <wp:posOffset>3429000</wp:posOffset>
                </wp:positionV>
                <wp:extent cx="5613400" cy="10401300"/>
                <wp:effectExtent l="0" t="0" r="25400" b="19050"/>
                <wp:wrapNone/>
                <wp:docPr id="369297049" name="Scroll: Vertical 34"/>
                <wp:cNvGraphicFramePr/>
                <a:graphic xmlns:a="http://schemas.openxmlformats.org/drawingml/2006/main">
                  <a:graphicData uri="http://schemas.microsoft.com/office/word/2010/wordprocessingShape">
                    <wps:wsp>
                      <wps:cNvSpPr/>
                      <wps:spPr>
                        <a:xfrm>
                          <a:off x="0" y="0"/>
                          <a:ext cx="5613400" cy="10401300"/>
                        </a:xfrm>
                        <a:prstGeom prst="verticalScroll">
                          <a:avLst/>
                        </a:prstGeom>
                        <a:solidFill>
                          <a:srgbClr val="5A278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C1D4DAA" w14:textId="77777777" w:rsidR="004C3316" w:rsidRDefault="004C3316" w:rsidP="004C3316">
                            <w:pPr>
                              <w:jc w:val="center"/>
                              <w:rPr>
                                <w:rFonts w:ascii="Arial" w:hAnsi="Arial" w:cs="Arial"/>
                              </w:rPr>
                            </w:pPr>
                            <w:r w:rsidRPr="004C3316">
                              <w:rPr>
                                <w:noProof/>
                              </w:rPr>
                              <w:drawing>
                                <wp:inline distT="0" distB="0" distL="0" distR="0" wp14:anchorId="343D3360" wp14:editId="2AE8B149">
                                  <wp:extent cx="3396615" cy="1654810"/>
                                  <wp:effectExtent l="0" t="0" r="0" b="2540"/>
                                  <wp:docPr id="112514910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6615" cy="1654810"/>
                                          </a:xfrm>
                                          <a:prstGeom prst="rect">
                                            <a:avLst/>
                                          </a:prstGeom>
                                          <a:noFill/>
                                          <a:ln>
                                            <a:noFill/>
                                          </a:ln>
                                        </pic:spPr>
                                      </pic:pic>
                                    </a:graphicData>
                                  </a:graphic>
                                </wp:inline>
                              </w:drawing>
                            </w:r>
                          </w:p>
                          <w:p w14:paraId="480445C7" w14:textId="1F58D87B" w:rsidR="00EB06CE" w:rsidRDefault="004C3316" w:rsidP="004C3316">
                            <w:pPr>
                              <w:jc w:val="center"/>
                              <w:rPr>
                                <w:rFonts w:ascii="Arial" w:hAnsi="Arial" w:cs="Arial"/>
                              </w:rPr>
                            </w:pPr>
                            <w:r>
                              <w:rPr>
                                <w:rFonts w:ascii="Arial" w:hAnsi="Arial" w:cs="Arial"/>
                              </w:rPr>
                              <w:t>I</w:t>
                            </w:r>
                            <w:r w:rsidRPr="00F8425A">
                              <w:rPr>
                                <w:rFonts w:ascii="Arial" w:hAnsi="Arial" w:cs="Arial"/>
                              </w:rPr>
                              <w:t>n</w:t>
                            </w:r>
                            <w:r w:rsidR="00F8425A" w:rsidRPr="00F8425A">
                              <w:rPr>
                                <w:rFonts w:ascii="Arial" w:hAnsi="Arial" w:cs="Arial"/>
                              </w:rPr>
                              <w:t xml:space="preserve"> the past, charities and places of worship offered informal support for the vulnerable. While early 20th-century facilities were better organised, they often didn't have sufficient money. Changes introduced in the middle of the 20th century eventually brought professional standards and inspections, transforming care from informal support into regulated services. According to Skills for Care (2023), an important moment in history was the Care Act 2014, which created a legal obligation to "promote individual well-being". This law shifted residential care from a clinical, "one-size-fits-all" model to a person-centred strategy that promoted emotional health and dignity. The system continues to evolve for an elderly population today, moving away from institutional settings and toward conditions which emphasise independence and human rights</w:t>
                            </w:r>
                            <w:r w:rsidR="00AE5A37" w:rsidRPr="00B61E82">
                              <w:rPr>
                                <w:rFonts w:ascii="Arial" w:hAnsi="Arial" w:cs="Arial"/>
                              </w:rPr>
                              <w:t xml:space="preserve"> </w:t>
                            </w:r>
                            <w:r w:rsidR="00EB06CE">
                              <w:t>(</w:t>
                            </w:r>
                            <w:proofErr w:type="spellStart"/>
                            <w:r w:rsidR="00EB06CE" w:rsidRPr="00FB3E47">
                              <w:rPr>
                                <w:b/>
                                <w:bCs/>
                              </w:rPr>
                              <w:t>Vecteezy</w:t>
                            </w:r>
                            <w:proofErr w:type="spellEnd"/>
                            <w:r w:rsidR="00EB06CE" w:rsidRPr="00FB3E47">
                              <w:rPr>
                                <w:b/>
                                <w:bCs/>
                              </w:rPr>
                              <w:t xml:space="preserve"> (202</w:t>
                            </w:r>
                            <w:r w:rsidR="00722777">
                              <w:rPr>
                                <w:b/>
                                <w:bCs/>
                              </w:rPr>
                              <w:t>5</w:t>
                            </w:r>
                            <w:r w:rsidR="003012AD">
                              <w:rPr>
                                <w:b/>
                                <w:bCs/>
                              </w:rPr>
                              <w:t>b)</w:t>
                            </w:r>
                          </w:p>
                          <w:p w14:paraId="556F3D61" w14:textId="137A0E23" w:rsidR="001044F2" w:rsidRDefault="004C3316" w:rsidP="00AE5A37">
                            <w:pPr>
                              <w:jc w:val="center"/>
                              <w:rPr>
                                <w:rFonts w:ascii="Arial" w:hAnsi="Arial" w:cs="Arial"/>
                              </w:rPr>
                            </w:pPr>
                            <w:r w:rsidRPr="004C3316">
                              <w:rPr>
                                <w:noProof/>
                              </w:rPr>
                              <w:drawing>
                                <wp:inline distT="0" distB="0" distL="0" distR="0" wp14:anchorId="4C7D1CB8" wp14:editId="6F2CC7CC">
                                  <wp:extent cx="4008120" cy="2094230"/>
                                  <wp:effectExtent l="0" t="0" r="0" b="1270"/>
                                  <wp:docPr id="83285571"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5571" name="Picture 1" descr="A graph of a number of people&#10;&#10;AI-generated content may be incorrect."/>
                                          <pic:cNvPicPr/>
                                        </pic:nvPicPr>
                                        <pic:blipFill>
                                          <a:blip r:embed="rId11"/>
                                          <a:stretch>
                                            <a:fillRect/>
                                          </a:stretch>
                                        </pic:blipFill>
                                        <pic:spPr>
                                          <a:xfrm>
                                            <a:off x="0" y="0"/>
                                            <a:ext cx="4008120" cy="2094230"/>
                                          </a:xfrm>
                                          <a:prstGeom prst="rect">
                                            <a:avLst/>
                                          </a:prstGeom>
                                        </pic:spPr>
                                      </pic:pic>
                                    </a:graphicData>
                                  </a:graphic>
                                </wp:inline>
                              </w:drawing>
                            </w:r>
                          </w:p>
                          <w:p w14:paraId="64CBC283" w14:textId="77777777" w:rsidR="001044F2" w:rsidRDefault="001044F2" w:rsidP="00AE5A37">
                            <w:pPr>
                              <w:jc w:val="center"/>
                              <w:rPr>
                                <w:rFonts w:ascii="Arial" w:hAnsi="Arial" w:cs="Arial"/>
                              </w:rPr>
                            </w:pPr>
                          </w:p>
                          <w:p w14:paraId="44DAB670" w14:textId="77777777" w:rsidR="001044F2" w:rsidRDefault="001044F2" w:rsidP="00AE5A37">
                            <w:pPr>
                              <w:jc w:val="center"/>
                              <w:rPr>
                                <w:rFonts w:ascii="Arial" w:hAnsi="Arial" w:cs="Arial"/>
                              </w:rPr>
                            </w:pPr>
                          </w:p>
                          <w:p w14:paraId="2EAE59B5" w14:textId="77777777" w:rsidR="001044F2" w:rsidRDefault="001044F2" w:rsidP="00AE5A37">
                            <w:pPr>
                              <w:jc w:val="center"/>
                              <w:rPr>
                                <w:rFonts w:ascii="Arial" w:hAnsi="Arial" w:cs="Arial"/>
                              </w:rPr>
                            </w:pPr>
                          </w:p>
                          <w:p w14:paraId="289A840C" w14:textId="77777777" w:rsidR="001044F2" w:rsidRDefault="001044F2" w:rsidP="00AE5A37">
                            <w:pPr>
                              <w:jc w:val="center"/>
                              <w:rPr>
                                <w:rFonts w:ascii="Arial" w:hAnsi="Arial" w:cs="Arial"/>
                              </w:rPr>
                            </w:pPr>
                          </w:p>
                          <w:p w14:paraId="07DFA11B" w14:textId="77777777" w:rsidR="001044F2" w:rsidRPr="00B61E82" w:rsidRDefault="001044F2" w:rsidP="00AE5A37">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346E9" id="Scroll: Vertical 34" o:spid="_x0000_s1028" type="#_x0000_t97" style="position:absolute;margin-left:324pt;margin-top:270pt;width:442pt;height:8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" fillcolor="#5a2781" strokecolor="#230a03 [484]" strokeweight="1.5pt">
                <v:stroke joinstyle="miter"/>
                <v:textbox>
                  <w:txbxContent>
                    <w:p w14:paraId="5C1D4DAA" w14:textId="77777777" w:rsidR="004C3316" w:rsidRDefault="004C3316" w:rsidP="004C3316">
                      <w:pPr>
                        <w:jc w:val="center"/>
                        <w:rPr>
                          <w:rFonts w:ascii="Arial" w:hAnsi="Arial" w:cs="Arial"/>
                        </w:rPr>
                      </w:pPr>
                      <w:r w:rsidRPr="004C3316">
                        <w:rPr>
                          <w:noProof/>
                        </w:rPr>
                        <w:drawing>
                          <wp:inline distT="0" distB="0" distL="0" distR="0" wp14:anchorId="343D3360" wp14:editId="2AE8B149">
                            <wp:extent cx="3396615" cy="1654810"/>
                            <wp:effectExtent l="0" t="0" r="0" b="2540"/>
                            <wp:docPr id="112514910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6615" cy="1654810"/>
                                    </a:xfrm>
                                    <a:prstGeom prst="rect">
                                      <a:avLst/>
                                    </a:prstGeom>
                                    <a:noFill/>
                                    <a:ln>
                                      <a:noFill/>
                                    </a:ln>
                                  </pic:spPr>
                                </pic:pic>
                              </a:graphicData>
                            </a:graphic>
                          </wp:inline>
                        </w:drawing>
                      </w:r>
                    </w:p>
                    <w:p w14:paraId="480445C7" w14:textId="1F58D87B" w:rsidR="00EB06CE" w:rsidRDefault="004C3316" w:rsidP="004C3316">
                      <w:pPr>
                        <w:jc w:val="center"/>
                        <w:rPr>
                          <w:rFonts w:ascii="Arial" w:hAnsi="Arial" w:cs="Arial"/>
                        </w:rPr>
                      </w:pPr>
                      <w:r>
                        <w:rPr>
                          <w:rFonts w:ascii="Arial" w:hAnsi="Arial" w:cs="Arial"/>
                        </w:rPr>
                        <w:t>I</w:t>
                      </w:r>
                      <w:r w:rsidRPr="00F8425A">
                        <w:rPr>
                          <w:rFonts w:ascii="Arial" w:hAnsi="Arial" w:cs="Arial"/>
                        </w:rPr>
                        <w:t>n</w:t>
                      </w:r>
                      <w:r w:rsidR="00F8425A" w:rsidRPr="00F8425A">
                        <w:rPr>
                          <w:rFonts w:ascii="Arial" w:hAnsi="Arial" w:cs="Arial"/>
                        </w:rPr>
                        <w:t xml:space="preserve"> the past, charities and places of worship offered informal support for the vulnerable. While early 20th-century facilities were better organised, they often didn't have sufficient money. Changes introduced in the middle of the 20th century eventually brought professional standards and inspections, transforming care from informal support into regulated services. According to Skills for Care (2023), an important moment in history was the Care Act 2014, which created a legal obligation to "promote individual well-being". This law shifted residential care from a clinical, "one-size-fits-all" model to a person-centred strategy that promoted emotional health and dignity. The system continues to evolve for an elderly population today, moving away from institutional settings and toward conditions which emphasise independence and human rights</w:t>
                      </w:r>
                      <w:r w:rsidR="00AE5A37" w:rsidRPr="00B61E82">
                        <w:rPr>
                          <w:rFonts w:ascii="Arial" w:hAnsi="Arial" w:cs="Arial"/>
                        </w:rPr>
                        <w:t xml:space="preserve"> </w:t>
                      </w:r>
                      <w:r w:rsidR="00EB06CE">
                        <w:t>(</w:t>
                      </w:r>
                      <w:proofErr w:type="spellStart"/>
                      <w:r w:rsidR="00EB06CE" w:rsidRPr="00FB3E47">
                        <w:rPr>
                          <w:b/>
                          <w:bCs/>
                        </w:rPr>
                        <w:t>Vecteezy</w:t>
                      </w:r>
                      <w:proofErr w:type="spellEnd"/>
                      <w:r w:rsidR="00EB06CE" w:rsidRPr="00FB3E47">
                        <w:rPr>
                          <w:b/>
                          <w:bCs/>
                        </w:rPr>
                        <w:t xml:space="preserve"> (202</w:t>
                      </w:r>
                      <w:r w:rsidR="00722777">
                        <w:rPr>
                          <w:b/>
                          <w:bCs/>
                        </w:rPr>
                        <w:t>5</w:t>
                      </w:r>
                      <w:r w:rsidR="003012AD">
                        <w:rPr>
                          <w:b/>
                          <w:bCs/>
                        </w:rPr>
                        <w:t>b)</w:t>
                      </w:r>
                    </w:p>
                    <w:p w14:paraId="556F3D61" w14:textId="137A0E23" w:rsidR="001044F2" w:rsidRDefault="004C3316" w:rsidP="00AE5A37">
                      <w:pPr>
                        <w:jc w:val="center"/>
                        <w:rPr>
                          <w:rFonts w:ascii="Arial" w:hAnsi="Arial" w:cs="Arial"/>
                        </w:rPr>
                      </w:pPr>
                      <w:r w:rsidRPr="004C3316">
                        <w:rPr>
                          <w:noProof/>
                        </w:rPr>
                        <w:drawing>
                          <wp:inline distT="0" distB="0" distL="0" distR="0" wp14:anchorId="4C7D1CB8" wp14:editId="6F2CC7CC">
                            <wp:extent cx="4008120" cy="2094230"/>
                            <wp:effectExtent l="0" t="0" r="0" b="1270"/>
                            <wp:docPr id="83285571"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5571" name="Picture 1" descr="A graph of a number of people&#10;&#10;AI-generated content may be incorrect."/>
                                    <pic:cNvPicPr/>
                                  </pic:nvPicPr>
                                  <pic:blipFill>
                                    <a:blip r:embed="rId11"/>
                                    <a:stretch>
                                      <a:fillRect/>
                                    </a:stretch>
                                  </pic:blipFill>
                                  <pic:spPr>
                                    <a:xfrm>
                                      <a:off x="0" y="0"/>
                                      <a:ext cx="4008120" cy="2094230"/>
                                    </a:xfrm>
                                    <a:prstGeom prst="rect">
                                      <a:avLst/>
                                    </a:prstGeom>
                                  </pic:spPr>
                                </pic:pic>
                              </a:graphicData>
                            </a:graphic>
                          </wp:inline>
                        </w:drawing>
                      </w:r>
                    </w:p>
                    <w:p w14:paraId="64CBC283" w14:textId="77777777" w:rsidR="001044F2" w:rsidRDefault="001044F2" w:rsidP="00AE5A37">
                      <w:pPr>
                        <w:jc w:val="center"/>
                        <w:rPr>
                          <w:rFonts w:ascii="Arial" w:hAnsi="Arial" w:cs="Arial"/>
                        </w:rPr>
                      </w:pPr>
                    </w:p>
                    <w:p w14:paraId="44DAB670" w14:textId="77777777" w:rsidR="001044F2" w:rsidRDefault="001044F2" w:rsidP="00AE5A37">
                      <w:pPr>
                        <w:jc w:val="center"/>
                        <w:rPr>
                          <w:rFonts w:ascii="Arial" w:hAnsi="Arial" w:cs="Arial"/>
                        </w:rPr>
                      </w:pPr>
                    </w:p>
                    <w:p w14:paraId="2EAE59B5" w14:textId="77777777" w:rsidR="001044F2" w:rsidRDefault="001044F2" w:rsidP="00AE5A37">
                      <w:pPr>
                        <w:jc w:val="center"/>
                        <w:rPr>
                          <w:rFonts w:ascii="Arial" w:hAnsi="Arial" w:cs="Arial"/>
                        </w:rPr>
                      </w:pPr>
                    </w:p>
                    <w:p w14:paraId="289A840C" w14:textId="77777777" w:rsidR="001044F2" w:rsidRDefault="001044F2" w:rsidP="00AE5A37">
                      <w:pPr>
                        <w:jc w:val="center"/>
                        <w:rPr>
                          <w:rFonts w:ascii="Arial" w:hAnsi="Arial" w:cs="Arial"/>
                        </w:rPr>
                      </w:pPr>
                    </w:p>
                    <w:p w14:paraId="07DFA11B" w14:textId="77777777" w:rsidR="001044F2" w:rsidRPr="00B61E82" w:rsidRDefault="001044F2" w:rsidP="00AE5A37">
                      <w:pPr>
                        <w:jc w:val="center"/>
                        <w:rPr>
                          <w:rFonts w:ascii="Arial" w:hAnsi="Arial" w:cs="Arial"/>
                        </w:rPr>
                      </w:pPr>
                    </w:p>
                  </w:txbxContent>
                </v:textbox>
              </v:shape>
            </w:pict>
          </mc:Fallback>
        </mc:AlternateContent>
      </w:r>
      <w:r w:rsidR="00205CC0">
        <w:rPr>
          <w:rFonts w:ascii="Arial" w:hAnsi="Arial" w:cs="Arial"/>
          <w:b/>
          <w:bCs/>
          <w:noProof/>
          <w:sz w:val="52"/>
          <w:szCs w:val="52"/>
        </w:rPr>
        <mc:AlternateContent>
          <mc:Choice Requires="wps">
            <w:drawing>
              <wp:anchor distT="0" distB="0" distL="114300" distR="114300" simplePos="0" relativeHeight="251659264" behindDoc="0" locked="0" layoutInCell="1" allowOverlap="1" wp14:anchorId="02F03F07" wp14:editId="0E49AF90">
                <wp:simplePos x="0" y="0"/>
                <wp:positionH relativeFrom="column">
                  <wp:posOffset>925286</wp:posOffset>
                </wp:positionH>
                <wp:positionV relativeFrom="paragraph">
                  <wp:posOffset>-718458</wp:posOffset>
                </wp:positionV>
                <wp:extent cx="7322820" cy="794657"/>
                <wp:effectExtent l="0" t="0" r="11430" b="24765"/>
                <wp:wrapNone/>
                <wp:docPr id="951560741" name="Flowchart: Punched Tape 8"/>
                <wp:cNvGraphicFramePr/>
                <a:graphic xmlns:a="http://schemas.openxmlformats.org/drawingml/2006/main">
                  <a:graphicData uri="http://schemas.microsoft.com/office/word/2010/wordprocessingShape">
                    <wps:wsp>
                      <wps:cNvSpPr/>
                      <wps:spPr>
                        <a:xfrm>
                          <a:off x="0" y="0"/>
                          <a:ext cx="7322820" cy="794657"/>
                        </a:xfrm>
                        <a:prstGeom prst="flowChartPunchedTap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151EF89" w14:textId="077D147B" w:rsidR="00B31D1B" w:rsidRPr="00205CC0" w:rsidRDefault="001F6877" w:rsidP="00B31D1B">
                            <w:pPr>
                              <w:jc w:val="center"/>
                              <w:rPr>
                                <w:b/>
                                <w:bCs/>
                                <w:color w:val="FFE084" w:themeColor="accent5" w:themeTint="66"/>
                                <w:sz w:val="52"/>
                                <w:szCs w:val="52"/>
                              </w:rPr>
                            </w:pPr>
                            <w:r>
                              <w:rPr>
                                <w:b/>
                                <w:bCs/>
                                <w:color w:val="FFE084" w:themeColor="accent5" w:themeTint="66"/>
                                <w:sz w:val="52"/>
                                <w:szCs w:val="52"/>
                              </w:rPr>
                              <w:t>Ever green</w:t>
                            </w:r>
                            <w:r w:rsidR="004D5F16">
                              <w:rPr>
                                <w:b/>
                                <w:bCs/>
                                <w:color w:val="FFE084" w:themeColor="accent5" w:themeTint="66"/>
                                <w:sz w:val="52"/>
                                <w:szCs w:val="52"/>
                              </w:rPr>
                              <w:t xml:space="preserve"> </w:t>
                            </w:r>
                            <w:r w:rsidR="00B31D1B" w:rsidRPr="00205CC0">
                              <w:rPr>
                                <w:b/>
                                <w:bCs/>
                                <w:color w:val="FFE084" w:themeColor="accent5" w:themeTint="66"/>
                                <w:sz w:val="52"/>
                                <w:szCs w:val="52"/>
                              </w:rPr>
                              <w:t xml:space="preserve">Residential care home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2F03F07"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8" o:spid="_x0000_s1029" type="#_x0000_t122" style="position:absolute;margin-left:72.85pt;margin-top:-56.55pt;width:576.6pt;height:62.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" fillcolor="#e84c22 [3204]" strokecolor="#230a03 [484]" strokeweight="1.5pt">
                <v:textbox>
                  <w:txbxContent>
                    <w:p w14:paraId="2151EF89" w14:textId="077D147B" w:rsidR="00B31D1B" w:rsidRPr="00205CC0" w:rsidRDefault="001F6877" w:rsidP="00B31D1B">
                      <w:pPr>
                        <w:jc w:val="center"/>
                        <w:rPr>
                          <w:b/>
                          <w:bCs/>
                          <w:color w:val="FFE084" w:themeColor="accent5" w:themeTint="66"/>
                          <w:sz w:val="52"/>
                          <w:szCs w:val="52"/>
                        </w:rPr>
                      </w:pPr>
                      <w:r>
                        <w:rPr>
                          <w:b/>
                          <w:bCs/>
                          <w:color w:val="FFE084" w:themeColor="accent5" w:themeTint="66"/>
                          <w:sz w:val="52"/>
                          <w:szCs w:val="52"/>
                        </w:rPr>
                        <w:t>Ever green</w:t>
                      </w:r>
                      <w:r w:rsidR="004D5F16">
                        <w:rPr>
                          <w:b/>
                          <w:bCs/>
                          <w:color w:val="FFE084" w:themeColor="accent5" w:themeTint="66"/>
                          <w:sz w:val="52"/>
                          <w:szCs w:val="52"/>
                        </w:rPr>
                        <w:t xml:space="preserve"> </w:t>
                      </w:r>
                      <w:r w:rsidR="00B31D1B" w:rsidRPr="00205CC0">
                        <w:rPr>
                          <w:b/>
                          <w:bCs/>
                          <w:color w:val="FFE084" w:themeColor="accent5" w:themeTint="66"/>
                          <w:sz w:val="52"/>
                          <w:szCs w:val="52"/>
                        </w:rPr>
                        <w:t xml:space="preserve">Residential care home </w:t>
                      </w:r>
                    </w:p>
                  </w:txbxContent>
                </v:textbox>
              </v:shape>
            </w:pict>
          </mc:Fallback>
        </mc:AlternateContent>
      </w:r>
      <w:r w:rsidR="00B31D1B">
        <w:rPr>
          <w:rFonts w:ascii="Arial" w:hAnsi="Arial" w:cs="Arial"/>
          <w:b/>
          <w:bCs/>
          <w:noProof/>
          <w:sz w:val="52"/>
          <w:szCs w:val="52"/>
        </w:rPr>
        <w:drawing>
          <wp:inline distT="0" distB="0" distL="0" distR="0" wp14:anchorId="2E946BE0" wp14:editId="5697BC7C">
            <wp:extent cx="8900160" cy="3173095"/>
            <wp:effectExtent l="0" t="0" r="0" b="8255"/>
            <wp:docPr id="10415572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42954" t="278" r="1354" b="16395"/>
                    <a:stretch>
                      <a:fillRect/>
                    </a:stretch>
                  </pic:blipFill>
                  <pic:spPr bwMode="auto">
                    <a:xfrm>
                      <a:off x="0" y="0"/>
                      <a:ext cx="8921149" cy="3180578"/>
                    </a:xfrm>
                    <a:prstGeom prst="rect">
                      <a:avLst/>
                    </a:prstGeom>
                    <a:noFill/>
                    <a:ln>
                      <a:noFill/>
                    </a:ln>
                    <a:extLst>
                      <a:ext uri="{53640926-AAD7-44D8-BBD7-CCE9431645EC}">
                        <a14:shadowObscured xmlns:a14="http://schemas.microsoft.com/office/drawing/2010/main"/>
                      </a:ext>
                    </a:extLst>
                  </pic:spPr>
                </pic:pic>
              </a:graphicData>
            </a:graphic>
          </wp:inline>
        </w:drawing>
      </w:r>
    </w:p>
    <w:p w14:paraId="456CE8A7" w14:textId="7E0AC5B4" w:rsidR="00D71289" w:rsidRDefault="001044F2" w:rsidP="00270A3D">
      <w:r>
        <w:rPr>
          <w:noProof/>
        </w:rPr>
        <mc:AlternateContent>
          <mc:Choice Requires="wps">
            <w:drawing>
              <wp:anchor distT="0" distB="0" distL="114300" distR="114300" simplePos="0" relativeHeight="251675648" behindDoc="0" locked="0" layoutInCell="1" allowOverlap="1" wp14:anchorId="1063487D" wp14:editId="43150D7D">
                <wp:simplePos x="0" y="0"/>
                <wp:positionH relativeFrom="column">
                  <wp:posOffset>5013960</wp:posOffset>
                </wp:positionH>
                <wp:positionV relativeFrom="paragraph">
                  <wp:posOffset>32385</wp:posOffset>
                </wp:positionV>
                <wp:extent cx="4292600" cy="853440"/>
                <wp:effectExtent l="0" t="0" r="12700" b="137160"/>
                <wp:wrapNone/>
                <wp:docPr id="186456562" name="Speech Bubble: Rectangle 37"/>
                <wp:cNvGraphicFramePr/>
                <a:graphic xmlns:a="http://schemas.openxmlformats.org/drawingml/2006/main">
                  <a:graphicData uri="http://schemas.microsoft.com/office/word/2010/wordprocessingShape">
                    <wps:wsp>
                      <wps:cNvSpPr/>
                      <wps:spPr>
                        <a:xfrm>
                          <a:off x="0" y="0"/>
                          <a:ext cx="4292600" cy="853440"/>
                        </a:xfrm>
                        <a:prstGeom prst="wedgeRectCallou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FF885EA" w14:textId="5E3A91E2" w:rsidR="00D85631" w:rsidRPr="00780F64" w:rsidRDefault="00D85631" w:rsidP="00D85631">
                            <w:pPr>
                              <w:jc w:val="center"/>
                              <w:rPr>
                                <w:b/>
                                <w:bCs/>
                                <w:sz w:val="36"/>
                                <w:szCs w:val="36"/>
                              </w:rPr>
                            </w:pPr>
                            <w:r w:rsidRPr="00780F64">
                              <w:rPr>
                                <w:rFonts w:ascii="Segoe UI Emoji" w:hAnsi="Segoe UI Emoji" w:cs="Segoe UI Emoji"/>
                                <w:b/>
                                <w:bCs/>
                                <w:sz w:val="36"/>
                                <w:szCs w:val="36"/>
                              </w:rPr>
                              <w:t>🕰️</w:t>
                            </w:r>
                            <w:r w:rsidRPr="00780F64">
                              <w:rPr>
                                <w:b/>
                                <w:bCs/>
                                <w:sz w:val="36"/>
                                <w:szCs w:val="36"/>
                              </w:rPr>
                              <w:t xml:space="preserve"> Brief History of Residential Care Homes: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63487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37" o:spid="_x0000_s1030" type="#_x0000_t61" style="position:absolute;margin-left:394.8pt;margin-top:2.55pt;width:338pt;height:67.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" adj="6300,24300" fillcolor="#0070c0" strokecolor="#230a03 [484]" strokeweight="1.5pt">
                <v:textbox>
                  <w:txbxContent>
                    <w:p w14:paraId="4FF885EA" w14:textId="5E3A91E2" w:rsidR="00D85631" w:rsidRPr="00780F64" w:rsidRDefault="00D85631" w:rsidP="00D85631">
                      <w:pPr>
                        <w:jc w:val="center"/>
                        <w:rPr>
                          <w:b/>
                          <w:bCs/>
                          <w:sz w:val="36"/>
                          <w:szCs w:val="36"/>
                        </w:rPr>
                      </w:pPr>
                      <w:r w:rsidRPr="00780F64">
                        <w:rPr>
                          <w:rFonts w:ascii="Segoe UI Emoji" w:hAnsi="Segoe UI Emoji" w:cs="Segoe UI Emoji"/>
                          <w:b/>
                          <w:bCs/>
                          <w:sz w:val="36"/>
                          <w:szCs w:val="36"/>
                        </w:rPr>
                        <w:t>🕰️</w:t>
                      </w:r>
                      <w:r w:rsidRPr="00780F64">
                        <w:rPr>
                          <w:b/>
                          <w:bCs/>
                          <w:sz w:val="36"/>
                          <w:szCs w:val="36"/>
                        </w:rPr>
                        <w:t xml:space="preserve"> Brief History of Residential Care Homes:  </w:t>
                      </w:r>
                    </w:p>
                  </w:txbxContent>
                </v:textbox>
              </v:shape>
            </w:pict>
          </mc:Fallback>
        </mc:AlternateContent>
      </w:r>
    </w:p>
    <w:p w14:paraId="5CDF5B1F" w14:textId="42FC86A0" w:rsidR="00D71289" w:rsidRDefault="00FD42BD" w:rsidP="00270A3D">
      <w:r>
        <w:rPr>
          <w:noProof/>
        </w:rPr>
        <mc:AlternateContent>
          <mc:Choice Requires="wps">
            <w:drawing>
              <wp:anchor distT="0" distB="0" distL="114300" distR="114300" simplePos="0" relativeHeight="251680768" behindDoc="0" locked="0" layoutInCell="1" allowOverlap="1" wp14:anchorId="6CC58C9A" wp14:editId="7926E878">
                <wp:simplePos x="0" y="0"/>
                <wp:positionH relativeFrom="column">
                  <wp:posOffset>6531429</wp:posOffset>
                </wp:positionH>
                <wp:positionV relativeFrom="paragraph">
                  <wp:posOffset>8720456</wp:posOffset>
                </wp:positionV>
                <wp:extent cx="2024470" cy="457200"/>
                <wp:effectExtent l="0" t="0" r="13970" b="19050"/>
                <wp:wrapNone/>
                <wp:docPr id="1722471905" name="Flowchart: Alternative Process 18"/>
                <wp:cNvGraphicFramePr/>
                <a:graphic xmlns:a="http://schemas.openxmlformats.org/drawingml/2006/main">
                  <a:graphicData uri="http://schemas.microsoft.com/office/word/2010/wordprocessingShape">
                    <wps:wsp>
                      <wps:cNvSpPr/>
                      <wps:spPr>
                        <a:xfrm>
                          <a:off x="0" y="0"/>
                          <a:ext cx="2024470" cy="45720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5BFD4C" w14:textId="04B4D581" w:rsidR="00FD42BD" w:rsidRPr="00FD42BD" w:rsidRDefault="0007313A" w:rsidP="00FD42BD">
                            <w:pPr>
                              <w:jc w:val="center"/>
                              <w:rPr>
                                <w:b/>
                                <w:bCs/>
                              </w:rPr>
                            </w:pPr>
                            <w:r w:rsidRPr="0007313A">
                              <w:rPr>
                                <w:b/>
                                <w:bCs/>
                              </w:rPr>
                              <w:t>(Chat4Business,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C58C9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ive Process 18" o:spid="_x0000_s1031" type="#_x0000_t176" style="position:absolute;margin-left:514.3pt;margin-top:686.65pt;width:159.4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" fillcolor="#e84c22 [3204]" strokecolor="#230a03 [484]" strokeweight="1.5pt">
                <v:textbox>
                  <w:txbxContent>
                    <w:p w14:paraId="5A5BFD4C" w14:textId="04B4D581" w:rsidR="00FD42BD" w:rsidRPr="00FD42BD" w:rsidRDefault="0007313A" w:rsidP="00FD42BD">
                      <w:pPr>
                        <w:jc w:val="center"/>
                        <w:rPr>
                          <w:b/>
                          <w:bCs/>
                        </w:rPr>
                      </w:pPr>
                      <w:r w:rsidRPr="0007313A">
                        <w:rPr>
                          <w:b/>
                          <w:bCs/>
                        </w:rPr>
                        <w:t>(Chat4Business, 2021</w:t>
                      </w:r>
                    </w:p>
                  </w:txbxContent>
                </v:textbox>
              </v:shape>
            </w:pict>
          </mc:Fallback>
        </mc:AlternateContent>
      </w:r>
      <w:r w:rsidR="004F61F8">
        <w:rPr>
          <w:noProof/>
        </w:rPr>
        <mc:AlternateContent>
          <mc:Choice Requires="wps">
            <w:drawing>
              <wp:anchor distT="0" distB="0" distL="114300" distR="114300" simplePos="0" relativeHeight="251674624" behindDoc="0" locked="0" layoutInCell="1" allowOverlap="1" wp14:anchorId="282DA269" wp14:editId="3CD4DA53">
                <wp:simplePos x="0" y="0"/>
                <wp:positionH relativeFrom="column">
                  <wp:posOffset>571500</wp:posOffset>
                </wp:positionH>
                <wp:positionV relativeFrom="paragraph">
                  <wp:posOffset>185420</wp:posOffset>
                </wp:positionV>
                <wp:extent cx="3390900" cy="1016000"/>
                <wp:effectExtent l="0" t="0" r="19050" b="12700"/>
                <wp:wrapNone/>
                <wp:docPr id="291917715" name="Wave 36"/>
                <wp:cNvGraphicFramePr/>
                <a:graphic xmlns:a="http://schemas.openxmlformats.org/drawingml/2006/main">
                  <a:graphicData uri="http://schemas.microsoft.com/office/word/2010/wordprocessingShape">
                    <wps:wsp>
                      <wps:cNvSpPr/>
                      <wps:spPr>
                        <a:xfrm>
                          <a:off x="0" y="0"/>
                          <a:ext cx="3390900" cy="1016000"/>
                        </a:xfrm>
                        <a:prstGeom prst="wav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73835BA" w14:textId="5F551604" w:rsidR="00D85631" w:rsidRPr="00D85631" w:rsidRDefault="00D85631" w:rsidP="00D85631">
                            <w:pPr>
                              <w:rPr>
                                <w:b/>
                                <w:bCs/>
                                <w:color w:val="0D0D0D" w:themeColor="text1" w:themeTint="F2"/>
                                <w:sz w:val="32"/>
                                <w:szCs w:val="32"/>
                              </w:rPr>
                            </w:pPr>
                            <w:r w:rsidRPr="00D85631">
                              <w:rPr>
                                <w:rFonts w:ascii="Segoe UI Emoji" w:hAnsi="Segoe UI Emoji" w:cs="Segoe UI Emoji"/>
                                <w:b/>
                                <w:bCs/>
                                <w:color w:val="0D0D0D" w:themeColor="text1" w:themeTint="F2"/>
                                <w:sz w:val="32"/>
                                <w:szCs w:val="32"/>
                              </w:rPr>
                              <w:t>📌</w:t>
                            </w:r>
                            <w:r w:rsidRPr="00780F64">
                              <w:rPr>
                                <w:b/>
                                <w:bCs/>
                                <w:color w:val="0D0D0D" w:themeColor="text1" w:themeTint="F2"/>
                                <w:sz w:val="36"/>
                                <w:szCs w:val="36"/>
                              </w:rPr>
                              <w:t xml:space="preserve"> Explanation of the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82DA269"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36" o:spid="_x0000_s1032" type="#_x0000_t64" style="position:absolute;margin-left:45pt;margin-top:14.6pt;width:267pt;height:80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" adj="2700" fillcolor="#ffbd47 [3205]" strokecolor="#230a03 [484]" strokeweight="1.5pt">
                <v:stroke joinstyle="miter"/>
                <v:textbox>
                  <w:txbxContent>
                    <w:p w14:paraId="473835BA" w14:textId="5F551604" w:rsidR="00D85631" w:rsidRPr="00D85631" w:rsidRDefault="00D85631" w:rsidP="00D85631">
                      <w:pPr>
                        <w:rPr>
                          <w:b/>
                          <w:bCs/>
                          <w:color w:val="0D0D0D" w:themeColor="text1" w:themeTint="F2"/>
                          <w:sz w:val="32"/>
                          <w:szCs w:val="32"/>
                        </w:rPr>
                      </w:pPr>
                      <w:r w:rsidRPr="00D85631">
                        <w:rPr>
                          <w:rFonts w:ascii="Segoe UI Emoji" w:hAnsi="Segoe UI Emoji" w:cs="Segoe UI Emoji"/>
                          <w:b/>
                          <w:bCs/>
                          <w:color w:val="0D0D0D" w:themeColor="text1" w:themeTint="F2"/>
                          <w:sz w:val="32"/>
                          <w:szCs w:val="32"/>
                        </w:rPr>
                        <w:t>📌</w:t>
                      </w:r>
                      <w:r w:rsidRPr="00780F64">
                        <w:rPr>
                          <w:b/>
                          <w:bCs/>
                          <w:color w:val="0D0D0D" w:themeColor="text1" w:themeTint="F2"/>
                          <w:sz w:val="36"/>
                          <w:szCs w:val="36"/>
                        </w:rPr>
                        <w:t xml:space="preserve"> Explanation of the service</w:t>
                      </w:r>
                    </w:p>
                  </w:txbxContent>
                </v:textbox>
              </v:shape>
            </w:pict>
          </mc:Fallback>
        </mc:AlternateContent>
      </w:r>
      <w:r w:rsidR="00982BBD">
        <w:rPr>
          <w:noProof/>
        </w:rPr>
        <mc:AlternateContent>
          <mc:Choice Requires="wps">
            <w:drawing>
              <wp:anchor distT="0" distB="0" distL="114300" distR="114300" simplePos="0" relativeHeight="251668480" behindDoc="0" locked="0" layoutInCell="1" allowOverlap="1" wp14:anchorId="047000A9" wp14:editId="13C6DAC9">
                <wp:simplePos x="0" y="0"/>
                <wp:positionH relativeFrom="column">
                  <wp:posOffset>1257300</wp:posOffset>
                </wp:positionH>
                <wp:positionV relativeFrom="paragraph">
                  <wp:posOffset>5824220</wp:posOffset>
                </wp:positionV>
                <wp:extent cx="1504950" cy="996950"/>
                <wp:effectExtent l="38100" t="19050" r="19050" b="31750"/>
                <wp:wrapNone/>
                <wp:docPr id="940989604" name="Sun 27"/>
                <wp:cNvGraphicFramePr/>
                <a:graphic xmlns:a="http://schemas.openxmlformats.org/drawingml/2006/main">
                  <a:graphicData uri="http://schemas.microsoft.com/office/word/2010/wordprocessingShape">
                    <wps:wsp>
                      <wps:cNvSpPr/>
                      <wps:spPr>
                        <a:xfrm>
                          <a:off x="0" y="0"/>
                          <a:ext cx="1504950" cy="996950"/>
                        </a:xfrm>
                        <a:prstGeom prst="sun">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B12AB50"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Sun 27" o:spid="_x0000_s1026" type="#_x0000_t183" style="position:absolute;margin-left:99pt;margin-top:458.6pt;width:118.5pt;height:7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" fillcolor="#ffc000" strokecolor="#230a03 [484]" strokeweight="1.5pt"/>
            </w:pict>
          </mc:Fallback>
        </mc:AlternateContent>
      </w:r>
      <w:r w:rsidR="00D71289">
        <w:br w:type="page"/>
      </w:r>
    </w:p>
    <w:p w14:paraId="0EE93253" w14:textId="5FE6DAD5" w:rsidR="00FA2AE1" w:rsidRDefault="00B11914" w:rsidP="00270A3D">
      <w:r>
        <w:rPr>
          <w:noProof/>
        </w:rPr>
        <w:lastRenderedPageBreak/>
        <mc:AlternateContent>
          <mc:Choice Requires="wps">
            <w:drawing>
              <wp:anchor distT="0" distB="0" distL="114300" distR="114300" simplePos="0" relativeHeight="251683840" behindDoc="0" locked="0" layoutInCell="1" allowOverlap="1" wp14:anchorId="36660109" wp14:editId="0C24DD65">
                <wp:simplePos x="0" y="0"/>
                <wp:positionH relativeFrom="column">
                  <wp:posOffset>-312420</wp:posOffset>
                </wp:positionH>
                <wp:positionV relativeFrom="paragraph">
                  <wp:posOffset>220980</wp:posOffset>
                </wp:positionV>
                <wp:extent cx="3627120" cy="609600"/>
                <wp:effectExtent l="0" t="0" r="11430" b="19050"/>
                <wp:wrapNone/>
                <wp:docPr id="532659522" name="Rectangle: Rounded Corners 21"/>
                <wp:cNvGraphicFramePr/>
                <a:graphic xmlns:a="http://schemas.openxmlformats.org/drawingml/2006/main">
                  <a:graphicData uri="http://schemas.microsoft.com/office/word/2010/wordprocessingShape">
                    <wps:wsp>
                      <wps:cNvSpPr/>
                      <wps:spPr>
                        <a:xfrm>
                          <a:off x="0" y="0"/>
                          <a:ext cx="3627120" cy="609600"/>
                        </a:xfrm>
                        <a:prstGeom prst="roundRec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1ECCFD62" w14:textId="54EC0656" w:rsidR="00B11914" w:rsidRPr="00B11914" w:rsidRDefault="00B11914" w:rsidP="00B11914">
                            <w:pPr>
                              <w:jc w:val="center"/>
                              <w:rPr>
                                <w:b/>
                                <w:bCs/>
                              </w:rPr>
                            </w:pPr>
                            <w:r w:rsidRPr="00B11914">
                              <w:rPr>
                                <w:b/>
                                <w:bCs/>
                              </w:rPr>
                              <w:t xml:space="preserve">Current functioning of the residential care home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660109" id="Rectangle: Rounded Corners 21" o:spid="_x0000_s1033" style="position:absolute;margin-left:-24.6pt;margin-top:17.4pt;width:285.6pt;height:4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" fillcolor="#ffc000" strokecolor="#230a03 [484]" strokeweight="1.5pt">
                <v:stroke joinstyle="miter"/>
                <v:textbox>
                  <w:txbxContent>
                    <w:p w14:paraId="1ECCFD62" w14:textId="54EC0656" w:rsidR="00B11914" w:rsidRPr="00B11914" w:rsidRDefault="00B11914" w:rsidP="00B11914">
                      <w:pPr>
                        <w:jc w:val="center"/>
                        <w:rPr>
                          <w:b/>
                          <w:bCs/>
                        </w:rPr>
                      </w:pPr>
                      <w:r w:rsidRPr="00B11914">
                        <w:rPr>
                          <w:b/>
                          <w:bCs/>
                        </w:rPr>
                        <w:t xml:space="preserve">Current functioning of the residential care home </w:t>
                      </w:r>
                    </w:p>
                  </w:txbxContent>
                </v:textbox>
              </v:roundrect>
            </w:pict>
          </mc:Fallback>
        </mc:AlternateContent>
      </w:r>
      <w:r w:rsidR="002A121A">
        <w:rPr>
          <w:noProof/>
        </w:rPr>
        <mc:AlternateContent>
          <mc:Choice Requires="wps">
            <w:drawing>
              <wp:anchor distT="0" distB="0" distL="114300" distR="114300" simplePos="0" relativeHeight="251671552" behindDoc="0" locked="0" layoutInCell="1" allowOverlap="1" wp14:anchorId="01503DA8" wp14:editId="7C397CFA">
                <wp:simplePos x="0" y="0"/>
                <wp:positionH relativeFrom="page">
                  <wp:align>left</wp:align>
                </wp:positionH>
                <wp:positionV relativeFrom="paragraph">
                  <wp:posOffset>152400</wp:posOffset>
                </wp:positionV>
                <wp:extent cx="4366260" cy="9702800"/>
                <wp:effectExtent l="0" t="0" r="15240" b="12700"/>
                <wp:wrapNone/>
                <wp:docPr id="501195982" name="Scroll: Vertical 33"/>
                <wp:cNvGraphicFramePr/>
                <a:graphic xmlns:a="http://schemas.openxmlformats.org/drawingml/2006/main">
                  <a:graphicData uri="http://schemas.microsoft.com/office/word/2010/wordprocessingShape">
                    <wps:wsp>
                      <wps:cNvSpPr/>
                      <wps:spPr>
                        <a:xfrm>
                          <a:off x="0" y="0"/>
                          <a:ext cx="4366260" cy="9702800"/>
                        </a:xfrm>
                        <a:prstGeom prst="verticalScroll">
                          <a:avLst/>
                        </a:prstGeom>
                        <a:solidFill>
                          <a:schemeClr val="accent4">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FABD44" w14:textId="2BC7D46B" w:rsidR="00FB5B2F" w:rsidRPr="00CB6575" w:rsidRDefault="00FB5B2F" w:rsidP="002A121A">
                            <w:pPr>
                              <w:rPr>
                                <w:rFonts w:ascii="Arial" w:hAnsi="Arial" w:cs="Arial"/>
                                <w:color w:val="FFFFFF" w:themeColor="background1"/>
                              </w:rPr>
                            </w:pPr>
                            <w:r w:rsidRPr="00CB6575">
                              <w:rPr>
                                <w:rFonts w:ascii="Arial" w:hAnsi="Arial" w:cs="Arial"/>
                                <w:color w:val="FFFFFF" w:themeColor="background1"/>
                                <w:highlight w:val="darkRed"/>
                              </w:rPr>
                              <w:t xml:space="preserve">In the UK social care system, residential care </w:t>
                            </w:r>
                            <w:r w:rsidR="00B11914">
                              <w:rPr>
                                <w:rFonts w:ascii="Arial" w:hAnsi="Arial" w:cs="Arial"/>
                                <w:color w:val="FFFFFF" w:themeColor="background1"/>
                                <w:highlight w:val="darkRed"/>
                              </w:rPr>
                              <w:t xml:space="preserve">homes </w:t>
                            </w:r>
                            <w:r w:rsidR="00B11914" w:rsidRPr="00CB6575">
                              <w:rPr>
                                <w:rFonts w:ascii="Arial" w:hAnsi="Arial" w:cs="Arial"/>
                                <w:color w:val="FFFFFF" w:themeColor="background1"/>
                                <w:highlight w:val="darkRed"/>
                              </w:rPr>
                              <w:t>have</w:t>
                            </w:r>
                            <w:r w:rsidRPr="00CB6575">
                              <w:rPr>
                                <w:rFonts w:ascii="Arial" w:hAnsi="Arial" w:cs="Arial"/>
                                <w:color w:val="FFFFFF" w:themeColor="background1"/>
                                <w:highlight w:val="darkRed"/>
                              </w:rPr>
                              <w:t xml:space="preserve"> become regulated services. To deliver organised, holistic care, they work alongside NHS services, local governments, families, and community organisations. Care that emphasises individual organising, medication help and monitoring, food and nourishment services, secure apartments and private living spaces, organised </w:t>
                            </w:r>
                            <w:r w:rsidR="00413815" w:rsidRPr="00CB6575">
                              <w:rPr>
                                <w:rFonts w:ascii="Arial" w:hAnsi="Arial" w:cs="Arial"/>
                                <w:color w:val="FFFFFF" w:themeColor="background1"/>
                                <w:highlight w:val="darkRed"/>
                              </w:rPr>
                              <w:t>r</w:t>
                            </w:r>
                            <w:r w:rsidR="00413815">
                              <w:rPr>
                                <w:rFonts w:ascii="Arial" w:hAnsi="Arial" w:cs="Arial"/>
                                <w:color w:val="FFFFFF" w:themeColor="background1"/>
                                <w:highlight w:val="darkRed"/>
                              </w:rPr>
                              <w:t>e</w:t>
                            </w:r>
                            <w:r w:rsidR="00413815" w:rsidRPr="00CB6575">
                              <w:rPr>
                                <w:rFonts w:ascii="Arial" w:hAnsi="Arial" w:cs="Arial"/>
                                <w:color w:val="FFFFFF" w:themeColor="background1"/>
                                <w:highlight w:val="darkRed"/>
                              </w:rPr>
                              <w:t>creational</w:t>
                            </w:r>
                            <w:r w:rsidRPr="00CB6575">
                              <w:rPr>
                                <w:rFonts w:ascii="Arial" w:hAnsi="Arial" w:cs="Arial"/>
                                <w:color w:val="FFFFFF" w:themeColor="background1"/>
                                <w:highlight w:val="darkRed"/>
                              </w:rPr>
                              <w:t xml:space="preserve"> and social involvement programs, emotional and mental wellbeing </w:t>
                            </w:r>
                            <w:r w:rsidR="002A121A" w:rsidRPr="00CB6575">
                              <w:rPr>
                                <w:rFonts w:ascii="Arial" w:hAnsi="Arial" w:cs="Arial"/>
                                <w:color w:val="FFFFFF" w:themeColor="background1"/>
                                <w:highlight w:val="darkRed"/>
                              </w:rPr>
                              <w:t>support, and</w:t>
                            </w:r>
                            <w:r w:rsidRPr="00CB6575">
                              <w:rPr>
                                <w:rFonts w:ascii="Arial" w:hAnsi="Arial" w:cs="Arial"/>
                                <w:color w:val="FFFFFF" w:themeColor="background1"/>
                                <w:highlight w:val="darkRed"/>
                              </w:rPr>
                              <w:t xml:space="preserve"> 24-hour carer availability are all vital components of the program. Each resident has an individual care plan that is regularly reviewed to reflect changing needs. Residential care homes aim to promote independence while ensuring safety, dignity, and overall well-being for all residents (NICE, 2022). </w:t>
                            </w:r>
                            <w:r w:rsidR="002A121A">
                              <w:rPr>
                                <w:rFonts w:ascii="Arial" w:hAnsi="Arial" w:cs="Arial"/>
                                <w:noProof/>
                                <w:color w:val="FFFFFF" w:themeColor="background1"/>
                              </w:rPr>
                              <w:drawing>
                                <wp:inline distT="0" distB="0" distL="0" distR="0" wp14:anchorId="6159B53C" wp14:editId="03DF87E9">
                                  <wp:extent cx="3072765" cy="3070860"/>
                                  <wp:effectExtent l="0" t="0" r="0" b="15240"/>
                                  <wp:docPr id="207997906"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03DA8" id="Scroll: Vertical 33" o:spid="_x0000_s1034" type="#_x0000_t97" style="position:absolute;margin-left:0;margin-top:12pt;width:343.8pt;height:764pt;z-index:2516715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" fillcolor="#dc5e00 [2407]" strokecolor="#230a03 [484]" strokeweight="1.5pt">
                <v:stroke joinstyle="miter"/>
                <v:textbox>
                  <w:txbxContent>
                    <w:p w14:paraId="01FABD44" w14:textId="2BC7D46B" w:rsidR="00FB5B2F" w:rsidRPr="00CB6575" w:rsidRDefault="00FB5B2F" w:rsidP="002A121A">
                      <w:pPr>
                        <w:rPr>
                          <w:rFonts w:ascii="Arial" w:hAnsi="Arial" w:cs="Arial"/>
                          <w:color w:val="FFFFFF" w:themeColor="background1"/>
                        </w:rPr>
                      </w:pPr>
                      <w:r w:rsidRPr="00CB6575">
                        <w:rPr>
                          <w:rFonts w:ascii="Arial" w:hAnsi="Arial" w:cs="Arial"/>
                          <w:color w:val="FFFFFF" w:themeColor="background1"/>
                          <w:highlight w:val="darkRed"/>
                        </w:rPr>
                        <w:t xml:space="preserve">In the UK social care system, residential care </w:t>
                      </w:r>
                      <w:r w:rsidR="00B11914">
                        <w:rPr>
                          <w:rFonts w:ascii="Arial" w:hAnsi="Arial" w:cs="Arial"/>
                          <w:color w:val="FFFFFF" w:themeColor="background1"/>
                          <w:highlight w:val="darkRed"/>
                        </w:rPr>
                        <w:t xml:space="preserve">homes </w:t>
                      </w:r>
                      <w:r w:rsidR="00B11914" w:rsidRPr="00CB6575">
                        <w:rPr>
                          <w:rFonts w:ascii="Arial" w:hAnsi="Arial" w:cs="Arial"/>
                          <w:color w:val="FFFFFF" w:themeColor="background1"/>
                          <w:highlight w:val="darkRed"/>
                        </w:rPr>
                        <w:t>have</w:t>
                      </w:r>
                      <w:r w:rsidRPr="00CB6575">
                        <w:rPr>
                          <w:rFonts w:ascii="Arial" w:hAnsi="Arial" w:cs="Arial"/>
                          <w:color w:val="FFFFFF" w:themeColor="background1"/>
                          <w:highlight w:val="darkRed"/>
                        </w:rPr>
                        <w:t xml:space="preserve"> become regulated services. To deliver organised, holistic care, they work alongside NHS services, local governments, families, and community organisations. Care that emphasises individual organising, medication help and monitoring, food and nourishment services, secure apartments and private living spaces, organised </w:t>
                      </w:r>
                      <w:r w:rsidR="00413815" w:rsidRPr="00CB6575">
                        <w:rPr>
                          <w:rFonts w:ascii="Arial" w:hAnsi="Arial" w:cs="Arial"/>
                          <w:color w:val="FFFFFF" w:themeColor="background1"/>
                          <w:highlight w:val="darkRed"/>
                        </w:rPr>
                        <w:t>r</w:t>
                      </w:r>
                      <w:r w:rsidR="00413815">
                        <w:rPr>
                          <w:rFonts w:ascii="Arial" w:hAnsi="Arial" w:cs="Arial"/>
                          <w:color w:val="FFFFFF" w:themeColor="background1"/>
                          <w:highlight w:val="darkRed"/>
                        </w:rPr>
                        <w:t>e</w:t>
                      </w:r>
                      <w:r w:rsidR="00413815" w:rsidRPr="00CB6575">
                        <w:rPr>
                          <w:rFonts w:ascii="Arial" w:hAnsi="Arial" w:cs="Arial"/>
                          <w:color w:val="FFFFFF" w:themeColor="background1"/>
                          <w:highlight w:val="darkRed"/>
                        </w:rPr>
                        <w:t>creational</w:t>
                      </w:r>
                      <w:r w:rsidRPr="00CB6575">
                        <w:rPr>
                          <w:rFonts w:ascii="Arial" w:hAnsi="Arial" w:cs="Arial"/>
                          <w:color w:val="FFFFFF" w:themeColor="background1"/>
                          <w:highlight w:val="darkRed"/>
                        </w:rPr>
                        <w:t xml:space="preserve"> and social involvement programs, emotional and mental wellbeing </w:t>
                      </w:r>
                      <w:r w:rsidR="002A121A" w:rsidRPr="00CB6575">
                        <w:rPr>
                          <w:rFonts w:ascii="Arial" w:hAnsi="Arial" w:cs="Arial"/>
                          <w:color w:val="FFFFFF" w:themeColor="background1"/>
                          <w:highlight w:val="darkRed"/>
                        </w:rPr>
                        <w:t>support, and</w:t>
                      </w:r>
                      <w:r w:rsidRPr="00CB6575">
                        <w:rPr>
                          <w:rFonts w:ascii="Arial" w:hAnsi="Arial" w:cs="Arial"/>
                          <w:color w:val="FFFFFF" w:themeColor="background1"/>
                          <w:highlight w:val="darkRed"/>
                        </w:rPr>
                        <w:t xml:space="preserve"> 24-hour carer availability are all vital components of the program. Each resident has an individual care plan that is regularly reviewed to reflect changing needs. Residential care homes aim to promote independence while ensuring safety, dignity, and overall well-being for all residents (NICE, 2022). </w:t>
                      </w:r>
                      <w:r w:rsidR="002A121A">
                        <w:rPr>
                          <w:rFonts w:ascii="Arial" w:hAnsi="Arial" w:cs="Arial"/>
                          <w:noProof/>
                          <w:color w:val="FFFFFF" w:themeColor="background1"/>
                        </w:rPr>
                        <w:drawing>
                          <wp:inline distT="0" distB="0" distL="0" distR="0" wp14:anchorId="6159B53C" wp14:editId="03DF87E9">
                            <wp:extent cx="3072765" cy="3070860"/>
                            <wp:effectExtent l="0" t="0" r="0" b="15240"/>
                            <wp:docPr id="207997906"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txbxContent>
                </v:textbox>
                <w10:wrap anchorx="page"/>
              </v:shape>
            </w:pict>
          </mc:Fallback>
        </mc:AlternateContent>
      </w:r>
      <w:r w:rsidR="00413815">
        <w:rPr>
          <w:noProof/>
        </w:rPr>
        <mc:AlternateContent>
          <mc:Choice Requires="wps">
            <w:drawing>
              <wp:anchor distT="0" distB="0" distL="114300" distR="114300" simplePos="0" relativeHeight="251682816" behindDoc="0" locked="0" layoutInCell="1" allowOverlap="1" wp14:anchorId="79106E15" wp14:editId="1575DB81">
                <wp:simplePos x="0" y="0"/>
                <wp:positionH relativeFrom="column">
                  <wp:posOffset>4312920</wp:posOffset>
                </wp:positionH>
                <wp:positionV relativeFrom="paragraph">
                  <wp:posOffset>3131820</wp:posOffset>
                </wp:positionV>
                <wp:extent cx="3939540" cy="609600"/>
                <wp:effectExtent l="0" t="0" r="41910" b="19050"/>
                <wp:wrapNone/>
                <wp:docPr id="132213708" name="Arrow: Pentagon 18"/>
                <wp:cNvGraphicFramePr/>
                <a:graphic xmlns:a="http://schemas.openxmlformats.org/drawingml/2006/main">
                  <a:graphicData uri="http://schemas.microsoft.com/office/word/2010/wordprocessingShape">
                    <wps:wsp>
                      <wps:cNvSpPr/>
                      <wps:spPr>
                        <a:xfrm>
                          <a:off x="0" y="0"/>
                          <a:ext cx="3939540" cy="609600"/>
                        </a:xfrm>
                        <a:prstGeom prst="homePlat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1ED1ECA" w14:textId="6A320E58" w:rsidR="004D5F16" w:rsidRDefault="004D5F16" w:rsidP="004D5F16">
                            <w:pPr>
                              <w:jc w:val="center"/>
                            </w:pPr>
                            <w:r w:rsidRPr="004D5F16">
                              <w:rPr>
                                <w:rFonts w:ascii="Segoe UI Emoji" w:hAnsi="Segoe UI Emoji" w:cs="Segoe UI Emoji"/>
                                <w:b/>
                                <w:bCs/>
                              </w:rPr>
                              <w:t>⚠️</w:t>
                            </w:r>
                            <w:r w:rsidRPr="004D5F16">
                              <w:rPr>
                                <w:b/>
                                <w:bCs/>
                              </w:rPr>
                              <w:t xml:space="preserve"> Two Challenges Faced by Residential </w:t>
                            </w:r>
                            <w:r w:rsidR="00413815" w:rsidRPr="004D5F16">
                              <w:rPr>
                                <w:b/>
                                <w:bCs/>
                              </w:rPr>
                              <w:t>Care</w:t>
                            </w:r>
                            <w:r w:rsidR="00413815" w:rsidRPr="004D5F16">
                              <w:t xml:space="preserve"> </w:t>
                            </w:r>
                            <w:r w:rsidR="00413815" w:rsidRPr="00413815">
                              <w:rPr>
                                <w:b/>
                                <w:bCs/>
                                <w:sz w:val="28"/>
                                <w:szCs w:val="28"/>
                              </w:rPr>
                              <w:t>homes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106E1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8" o:spid="_x0000_s1035" type="#_x0000_t15" style="position:absolute;margin-left:339.6pt;margin-top:246.6pt;width:310.2pt;height:4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" adj="19929" fillcolor="#e84c22 [3204]" strokecolor="#230a03 [484]" strokeweight="1.5pt">
                <v:textbox>
                  <w:txbxContent>
                    <w:p w14:paraId="71ED1ECA" w14:textId="6A320E58" w:rsidR="004D5F16" w:rsidRDefault="004D5F16" w:rsidP="004D5F16">
                      <w:pPr>
                        <w:jc w:val="center"/>
                      </w:pPr>
                      <w:r w:rsidRPr="004D5F16">
                        <w:rPr>
                          <w:rFonts w:ascii="Segoe UI Emoji" w:hAnsi="Segoe UI Emoji" w:cs="Segoe UI Emoji"/>
                          <w:b/>
                          <w:bCs/>
                        </w:rPr>
                        <w:t>⚠️</w:t>
                      </w:r>
                      <w:r w:rsidRPr="004D5F16">
                        <w:rPr>
                          <w:b/>
                          <w:bCs/>
                        </w:rPr>
                        <w:t xml:space="preserve"> Two Challenges Faced by Residential </w:t>
                      </w:r>
                      <w:r w:rsidR="00413815" w:rsidRPr="004D5F16">
                        <w:rPr>
                          <w:b/>
                          <w:bCs/>
                        </w:rPr>
                        <w:t>Care</w:t>
                      </w:r>
                      <w:r w:rsidR="00413815" w:rsidRPr="004D5F16">
                        <w:t xml:space="preserve"> </w:t>
                      </w:r>
                      <w:r w:rsidR="00413815" w:rsidRPr="00413815">
                        <w:rPr>
                          <w:b/>
                          <w:bCs/>
                          <w:sz w:val="28"/>
                          <w:szCs w:val="28"/>
                        </w:rPr>
                        <w:t>homes</w:t>
                      </w:r>
                    </w:p>
                  </w:txbxContent>
                </v:textbox>
              </v:shape>
            </w:pict>
          </mc:Fallback>
        </mc:AlternateContent>
      </w:r>
      <w:r w:rsidR="00780F64">
        <w:rPr>
          <w:noProof/>
        </w:rPr>
        <mc:AlternateContent>
          <mc:Choice Requires="wps">
            <w:drawing>
              <wp:anchor distT="0" distB="0" distL="114300" distR="114300" simplePos="0" relativeHeight="251679744" behindDoc="0" locked="0" layoutInCell="1" allowOverlap="1" wp14:anchorId="29DE0271" wp14:editId="40EF795C">
                <wp:simplePos x="0" y="0"/>
                <wp:positionH relativeFrom="column">
                  <wp:posOffset>7912100</wp:posOffset>
                </wp:positionH>
                <wp:positionV relativeFrom="paragraph">
                  <wp:posOffset>2120900</wp:posOffset>
                </wp:positionV>
                <wp:extent cx="1409700" cy="749300"/>
                <wp:effectExtent l="0" t="0" r="19050" b="12700"/>
                <wp:wrapNone/>
                <wp:docPr id="1512477283" name="Flowchart: Alternative Process 44"/>
                <wp:cNvGraphicFramePr/>
                <a:graphic xmlns:a="http://schemas.openxmlformats.org/drawingml/2006/main">
                  <a:graphicData uri="http://schemas.microsoft.com/office/word/2010/wordprocessingShape">
                    <wps:wsp>
                      <wps:cNvSpPr/>
                      <wps:spPr>
                        <a:xfrm>
                          <a:off x="0" y="0"/>
                          <a:ext cx="1409700" cy="74930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80D7322" w14:textId="1DD4FB19" w:rsidR="00780F64" w:rsidRPr="00780F64" w:rsidRDefault="00780F64" w:rsidP="00780F64">
                            <w:pPr>
                              <w:jc w:val="center"/>
                              <w:rPr>
                                <w:b/>
                                <w:bCs/>
                                <w:sz w:val="28"/>
                                <w:szCs w:val="28"/>
                              </w:rPr>
                            </w:pPr>
                            <w:r w:rsidRPr="00780F64">
                              <w:rPr>
                                <w:b/>
                                <w:bCs/>
                                <w:sz w:val="28"/>
                                <w:szCs w:val="28"/>
                              </w:rPr>
                              <w:t>Shutterstock (2023)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E0271" id="Flowchart: Alternative Process 44" o:spid="_x0000_s1036" type="#_x0000_t176" style="position:absolute;margin-left:623pt;margin-top:167pt;width:111pt;height:5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" fillcolor="#e84c22 [3204]" strokecolor="#230a03 [484]" strokeweight="1.5pt">
                <v:textbox>
                  <w:txbxContent>
                    <w:p w14:paraId="780D7322" w14:textId="1DD4FB19" w:rsidR="00780F64" w:rsidRPr="00780F64" w:rsidRDefault="00780F64" w:rsidP="00780F64">
                      <w:pPr>
                        <w:jc w:val="center"/>
                        <w:rPr>
                          <w:b/>
                          <w:bCs/>
                          <w:sz w:val="28"/>
                          <w:szCs w:val="28"/>
                        </w:rPr>
                      </w:pPr>
                      <w:r w:rsidRPr="00780F64">
                        <w:rPr>
                          <w:b/>
                          <w:bCs/>
                          <w:sz w:val="28"/>
                          <w:szCs w:val="28"/>
                        </w:rPr>
                        <w:t>Shutterstock (2023)</w:t>
                      </w:r>
                    </w:p>
                  </w:txbxContent>
                </v:textbox>
              </v:shape>
            </w:pict>
          </mc:Fallback>
        </mc:AlternateContent>
      </w:r>
      <w:r w:rsidR="00982BBD">
        <w:rPr>
          <w:noProof/>
        </w:rPr>
        <mc:AlternateContent>
          <mc:Choice Requires="wps">
            <w:drawing>
              <wp:anchor distT="0" distB="0" distL="114300" distR="114300" simplePos="0" relativeHeight="251670528" behindDoc="0" locked="0" layoutInCell="1" allowOverlap="1" wp14:anchorId="649679B6" wp14:editId="1FA2135D">
                <wp:simplePos x="0" y="0"/>
                <wp:positionH relativeFrom="column">
                  <wp:posOffset>3581400</wp:posOffset>
                </wp:positionH>
                <wp:positionV relativeFrom="paragraph">
                  <wp:posOffset>2946400</wp:posOffset>
                </wp:positionV>
                <wp:extent cx="5499100" cy="4711700"/>
                <wp:effectExtent l="0" t="0" r="25400" b="12700"/>
                <wp:wrapNone/>
                <wp:docPr id="1001900553" name="Flowchart: Predefined Process 32"/>
                <wp:cNvGraphicFramePr/>
                <a:graphic xmlns:a="http://schemas.openxmlformats.org/drawingml/2006/main">
                  <a:graphicData uri="http://schemas.microsoft.com/office/word/2010/wordprocessingShape">
                    <wps:wsp>
                      <wps:cNvSpPr/>
                      <wps:spPr>
                        <a:xfrm>
                          <a:off x="0" y="0"/>
                          <a:ext cx="5499100" cy="4711700"/>
                        </a:xfrm>
                        <a:prstGeom prst="flowChartPredefinedProcess">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1A3AE71F" w14:textId="77777777" w:rsidR="00413815" w:rsidRDefault="00413815" w:rsidP="00982BBD">
                            <w:pPr>
                              <w:jc w:val="center"/>
                              <w:rPr>
                                <w:rFonts w:ascii="Arial" w:hAnsi="Arial" w:cs="Arial"/>
                                <w:b/>
                                <w:bCs/>
                                <w:highlight w:val="black"/>
                              </w:rPr>
                            </w:pPr>
                          </w:p>
                          <w:p w14:paraId="40923521" w14:textId="1D5D2AAD" w:rsidR="00982BBD" w:rsidRPr="00CB6575" w:rsidRDefault="00FB5B2F" w:rsidP="00982BBD">
                            <w:pPr>
                              <w:jc w:val="center"/>
                              <w:rPr>
                                <w:rFonts w:ascii="Arial" w:hAnsi="Arial" w:cs="Arial"/>
                              </w:rPr>
                            </w:pPr>
                            <w:r w:rsidRPr="00B638DC">
                              <w:rPr>
                                <w:rFonts w:ascii="Arial" w:hAnsi="Arial" w:cs="Arial"/>
                                <w:b/>
                                <w:bCs/>
                                <w:highlight w:val="black"/>
                              </w:rPr>
                              <w:t>Staff Shortage:</w:t>
                            </w:r>
                            <w:r w:rsidRPr="00CB6575">
                              <w:rPr>
                                <w:rFonts w:ascii="Arial" w:hAnsi="Arial" w:cs="Arial"/>
                                <w:highlight w:val="black"/>
                              </w:rPr>
                              <w:t xml:space="preserve"> Residential care homes face significant workforce shortages due to difficulties in recruiting and retaining qualified care staff, caused by factors such as low pay, high workload, emotional demands, and poor staff retention, which negatively impact service quality and resident wellbeing (Skills for Care, 2023). Existing employees are under greater burden due to staff shortages, which results in fatigue, stress, and less time for genuine interaction with residents. This may limit chances for social interaction</w:t>
                            </w:r>
                            <w:r w:rsidR="00057310">
                              <w:rPr>
                                <w:rFonts w:ascii="Arial" w:hAnsi="Arial" w:cs="Arial"/>
                                <w:highlight w:val="black"/>
                              </w:rPr>
                              <w:t xml:space="preserve"> and </w:t>
                            </w:r>
                            <w:r w:rsidRPr="00CB6575">
                              <w:rPr>
                                <w:rFonts w:ascii="Arial" w:hAnsi="Arial" w:cs="Arial"/>
                                <w:highlight w:val="black"/>
                              </w:rPr>
                              <w:t>decrease emotional support</w:t>
                            </w:r>
                            <w:r w:rsidR="00057310">
                              <w:rPr>
                                <w:rFonts w:ascii="Arial" w:hAnsi="Arial" w:cs="Arial"/>
                                <w:highlight w:val="black"/>
                              </w:rPr>
                              <w:t>.</w:t>
                            </w:r>
                            <w:r w:rsidRPr="00CB6575">
                              <w:rPr>
                                <w:rFonts w:ascii="Arial" w:hAnsi="Arial" w:cs="Arial"/>
                                <w:highlight w:val="black"/>
                              </w:rPr>
                              <w:t xml:space="preserve"> As a result, residents' general well-being and quality of life may suffer.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49679B6" id="_x0000_t112" coordsize="21600,21600" o:spt="112" path="m,l,21600r21600,l21600,xem2610,nfl2610,21600em18990,nfl18990,21600e">
                <v:stroke joinstyle="miter"/>
                <v:path o:extrusionok="f" gradientshapeok="t" o:connecttype="rect" textboxrect="2610,0,18990,21600"/>
              </v:shapetype>
              <v:shape id="Flowchart: Predefined Process 32" o:spid="_x0000_s1037" type="#_x0000_t112" style="position:absolute;margin-left:282pt;margin-top:232pt;width:433pt;height:37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" fillcolor="#0070c0" strokecolor="#230a03 [484]" strokeweight="1.5pt">
                <v:textbox>
                  <w:txbxContent>
                    <w:p w14:paraId="1A3AE71F" w14:textId="77777777" w:rsidR="00413815" w:rsidRDefault="00413815" w:rsidP="00982BBD">
                      <w:pPr>
                        <w:jc w:val="center"/>
                        <w:rPr>
                          <w:rFonts w:ascii="Arial" w:hAnsi="Arial" w:cs="Arial"/>
                          <w:b/>
                          <w:bCs/>
                          <w:highlight w:val="black"/>
                        </w:rPr>
                      </w:pPr>
                    </w:p>
                    <w:p w14:paraId="40923521" w14:textId="1D5D2AAD" w:rsidR="00982BBD" w:rsidRPr="00CB6575" w:rsidRDefault="00FB5B2F" w:rsidP="00982BBD">
                      <w:pPr>
                        <w:jc w:val="center"/>
                        <w:rPr>
                          <w:rFonts w:ascii="Arial" w:hAnsi="Arial" w:cs="Arial"/>
                        </w:rPr>
                      </w:pPr>
                      <w:r w:rsidRPr="00B638DC">
                        <w:rPr>
                          <w:rFonts w:ascii="Arial" w:hAnsi="Arial" w:cs="Arial"/>
                          <w:b/>
                          <w:bCs/>
                          <w:highlight w:val="black"/>
                        </w:rPr>
                        <w:t>Staff Shortage:</w:t>
                      </w:r>
                      <w:r w:rsidRPr="00CB6575">
                        <w:rPr>
                          <w:rFonts w:ascii="Arial" w:hAnsi="Arial" w:cs="Arial"/>
                          <w:highlight w:val="black"/>
                        </w:rPr>
                        <w:t xml:space="preserve"> Residential care homes face significant workforce shortages due to difficulties in recruiting and retaining qualified care staff, caused by factors such as low pay, high workload, emotional demands, and poor staff retention, which negatively impact service quality and resident wellbeing (Skills for Care, 2023). Existing employees are under greater burden due to staff shortages, which results in fatigue, stress, and less time for genuine interaction with residents. This may limit chances for social interaction</w:t>
                      </w:r>
                      <w:r w:rsidR="00057310">
                        <w:rPr>
                          <w:rFonts w:ascii="Arial" w:hAnsi="Arial" w:cs="Arial"/>
                          <w:highlight w:val="black"/>
                        </w:rPr>
                        <w:t xml:space="preserve"> and </w:t>
                      </w:r>
                      <w:r w:rsidRPr="00CB6575">
                        <w:rPr>
                          <w:rFonts w:ascii="Arial" w:hAnsi="Arial" w:cs="Arial"/>
                          <w:highlight w:val="black"/>
                        </w:rPr>
                        <w:t>decrease emotional support</w:t>
                      </w:r>
                      <w:r w:rsidR="00057310">
                        <w:rPr>
                          <w:rFonts w:ascii="Arial" w:hAnsi="Arial" w:cs="Arial"/>
                          <w:highlight w:val="black"/>
                        </w:rPr>
                        <w:t>.</w:t>
                      </w:r>
                      <w:r w:rsidRPr="00CB6575">
                        <w:rPr>
                          <w:rFonts w:ascii="Arial" w:hAnsi="Arial" w:cs="Arial"/>
                          <w:highlight w:val="black"/>
                        </w:rPr>
                        <w:t xml:space="preserve"> As a result, residents' general well-being and quality of life may suffer.</w:t>
                      </w:r>
                    </w:p>
                  </w:txbxContent>
                </v:textbox>
              </v:shape>
            </w:pict>
          </mc:Fallback>
        </mc:AlternateContent>
      </w:r>
      <w:r w:rsidR="004E3515">
        <w:t xml:space="preserve">                                                                                                                   </w:t>
      </w:r>
      <w:r w:rsidR="004E3515">
        <w:rPr>
          <w:noProof/>
        </w:rPr>
        <w:t>v</w:t>
      </w:r>
      <w:r w:rsidR="004E3515">
        <w:rPr>
          <w:noProof/>
        </w:rPr>
        <w:drawing>
          <wp:inline distT="0" distB="0" distL="0" distR="0" wp14:anchorId="2EFB536B" wp14:editId="6DB0C4DB">
            <wp:extent cx="4572000" cy="3313176"/>
            <wp:effectExtent l="0" t="0" r="0" b="1905"/>
            <wp:docPr id="61947982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79553" cy="3318650"/>
                    </a:xfrm>
                    <a:prstGeom prst="rect">
                      <a:avLst/>
                    </a:prstGeom>
                    <a:noFill/>
                  </pic:spPr>
                </pic:pic>
              </a:graphicData>
            </a:graphic>
          </wp:inline>
        </w:drawing>
      </w:r>
    </w:p>
    <w:p w14:paraId="2ADEFAF0" w14:textId="6C162A7B" w:rsidR="00304045" w:rsidRPr="00304045" w:rsidRDefault="00304045" w:rsidP="00270A3D"/>
    <w:p w14:paraId="03834E1F" w14:textId="129B9269" w:rsidR="00304045" w:rsidRPr="00304045" w:rsidRDefault="00304045" w:rsidP="00270A3D"/>
    <w:p w14:paraId="69AA0984" w14:textId="2C0A1FCF" w:rsidR="00304045" w:rsidRPr="00304045" w:rsidRDefault="00304045" w:rsidP="00270A3D"/>
    <w:p w14:paraId="09F407A8" w14:textId="347A7F90" w:rsidR="00304045" w:rsidRPr="00304045" w:rsidRDefault="00304045" w:rsidP="00270A3D"/>
    <w:p w14:paraId="482C7FD0" w14:textId="617EEC5E" w:rsidR="00304045" w:rsidRPr="00304045" w:rsidRDefault="00304045" w:rsidP="00270A3D"/>
    <w:p w14:paraId="4B98A5EA" w14:textId="61AFE560" w:rsidR="00304045" w:rsidRPr="00304045" w:rsidRDefault="00304045" w:rsidP="00270A3D"/>
    <w:p w14:paraId="3EAE7482" w14:textId="64508583" w:rsidR="00304045" w:rsidRPr="00304045" w:rsidRDefault="00304045" w:rsidP="00270A3D"/>
    <w:p w14:paraId="4DDEB751" w14:textId="154A4C03" w:rsidR="00304045" w:rsidRPr="00304045" w:rsidRDefault="00304045" w:rsidP="00270A3D"/>
    <w:p w14:paraId="444F87C1" w14:textId="77777777" w:rsidR="00304045" w:rsidRPr="00304045" w:rsidRDefault="00304045" w:rsidP="00270A3D"/>
    <w:p w14:paraId="3BFA91DE" w14:textId="260265C7" w:rsidR="00304045" w:rsidRPr="00304045" w:rsidRDefault="00FE1900" w:rsidP="00270A3D">
      <w:r>
        <w:rPr>
          <w:noProof/>
        </w:rPr>
        <mc:AlternateContent>
          <mc:Choice Requires="wps">
            <w:drawing>
              <wp:anchor distT="0" distB="0" distL="114300" distR="114300" simplePos="0" relativeHeight="251669504" behindDoc="0" locked="0" layoutInCell="1" allowOverlap="1" wp14:anchorId="218B1C5E" wp14:editId="45D993AD">
                <wp:simplePos x="0" y="0"/>
                <wp:positionH relativeFrom="column">
                  <wp:posOffset>3644900</wp:posOffset>
                </wp:positionH>
                <wp:positionV relativeFrom="paragraph">
                  <wp:posOffset>108585</wp:posOffset>
                </wp:positionV>
                <wp:extent cx="5943600" cy="7073900"/>
                <wp:effectExtent l="0" t="0" r="19050" b="12700"/>
                <wp:wrapNone/>
                <wp:docPr id="229726778" name="Scroll: Horizontal 31"/>
                <wp:cNvGraphicFramePr/>
                <a:graphic xmlns:a="http://schemas.openxmlformats.org/drawingml/2006/main">
                  <a:graphicData uri="http://schemas.microsoft.com/office/word/2010/wordprocessingShape">
                    <wps:wsp>
                      <wps:cNvSpPr/>
                      <wps:spPr>
                        <a:xfrm>
                          <a:off x="0" y="0"/>
                          <a:ext cx="5943600" cy="7073900"/>
                        </a:xfrm>
                        <a:prstGeom prst="horizontalScroll">
                          <a:avLst/>
                        </a:prstGeom>
                        <a:solidFill>
                          <a:schemeClr val="accent5">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F1BE1AA" w14:textId="7BAB8CED" w:rsidR="00982BBD" w:rsidRPr="00CB6575" w:rsidRDefault="00FE1900" w:rsidP="00982BBD">
                            <w:pPr>
                              <w:jc w:val="center"/>
                              <w:rPr>
                                <w:rFonts w:ascii="Arial" w:hAnsi="Arial" w:cs="Arial"/>
                                <w:sz w:val="28"/>
                                <w:szCs w:val="28"/>
                              </w:rPr>
                            </w:pPr>
                            <w:r w:rsidRPr="00CB6575">
                              <w:rPr>
                                <w:rFonts w:ascii="Arial" w:hAnsi="Arial" w:cs="Arial"/>
                                <w:sz w:val="28"/>
                                <w:szCs w:val="28"/>
                                <w:highlight w:val="black"/>
                              </w:rPr>
                              <w:t xml:space="preserve">Residential care homes </w:t>
                            </w:r>
                            <w:r w:rsidR="00982BBD" w:rsidRPr="00CB6575">
                              <w:rPr>
                                <w:rFonts w:ascii="Arial" w:hAnsi="Arial" w:cs="Arial"/>
                                <w:sz w:val="28"/>
                                <w:szCs w:val="28"/>
                                <w:highlight w:val="black"/>
                              </w:rPr>
                              <w:t>face significant financial pressure due to limited funding from local authorities, rising operational costs, and increasing demand for services, which affects their ability to maintain high-quality care and sustainable service delivery (Department of Health and Social Care, 2022). A care facility's ability to fund resident activities, equipment, staff training, and building improvements may be restricted by financial limitations. This can ultimately negatively impact the standard of living for residents and put more pressure on families as well as the larger welfare and healthcare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8B1C5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31" o:spid="_x0000_s1038" type="#_x0000_t98" style="position:absolute;margin-left:287pt;margin-top:8.55pt;width:468pt;height:55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" fillcolor="#987200 [2408]" strokecolor="#230a03 [484]" strokeweight="1.5pt">
                <v:stroke joinstyle="miter"/>
                <v:textbox>
                  <w:txbxContent>
                    <w:p w14:paraId="7F1BE1AA" w14:textId="7BAB8CED" w:rsidR="00982BBD" w:rsidRPr="00CB6575" w:rsidRDefault="00FE1900" w:rsidP="00982BBD">
                      <w:pPr>
                        <w:jc w:val="center"/>
                        <w:rPr>
                          <w:rFonts w:ascii="Arial" w:hAnsi="Arial" w:cs="Arial"/>
                          <w:sz w:val="28"/>
                          <w:szCs w:val="28"/>
                        </w:rPr>
                      </w:pPr>
                      <w:r w:rsidRPr="00CB6575">
                        <w:rPr>
                          <w:rFonts w:ascii="Arial" w:hAnsi="Arial" w:cs="Arial"/>
                          <w:sz w:val="28"/>
                          <w:szCs w:val="28"/>
                          <w:highlight w:val="black"/>
                        </w:rPr>
                        <w:t xml:space="preserve">Residential care homes </w:t>
                      </w:r>
                      <w:r w:rsidR="00982BBD" w:rsidRPr="00CB6575">
                        <w:rPr>
                          <w:rFonts w:ascii="Arial" w:hAnsi="Arial" w:cs="Arial"/>
                          <w:sz w:val="28"/>
                          <w:szCs w:val="28"/>
                          <w:highlight w:val="black"/>
                        </w:rPr>
                        <w:t>face significant financial pressure due to limited funding from local authorities, rising operational costs, and increasing demand for services, which affects their ability to maintain high-quality care and sustainable service delivery (Department of Health and Social Care, 2022). A care facility's ability to fund resident activities, equipment, staff training, and building improvements may be restricted by financial limitations. This can ultimately negatively impact the standard of living for residents and put more pressure on families as well as the larger welfare and healthcare system.</w:t>
                      </w:r>
                    </w:p>
                  </w:txbxContent>
                </v:textbox>
              </v:shape>
            </w:pict>
          </mc:Fallback>
        </mc:AlternateContent>
      </w:r>
    </w:p>
    <w:p w14:paraId="18427EE5" w14:textId="758E7FA5" w:rsidR="00304045" w:rsidRPr="00304045" w:rsidRDefault="00304045" w:rsidP="00270A3D"/>
    <w:p w14:paraId="1B3BD1BA" w14:textId="70073DAA" w:rsidR="00304045" w:rsidRPr="00304045" w:rsidRDefault="00FE1900" w:rsidP="00270A3D">
      <w:r>
        <w:rPr>
          <w:noProof/>
        </w:rPr>
        <mc:AlternateContent>
          <mc:Choice Requires="wps">
            <w:drawing>
              <wp:anchor distT="0" distB="0" distL="114300" distR="114300" simplePos="0" relativeHeight="251676672" behindDoc="0" locked="0" layoutInCell="1" allowOverlap="1" wp14:anchorId="0BC6EB2C" wp14:editId="7FF4273E">
                <wp:simplePos x="0" y="0"/>
                <wp:positionH relativeFrom="column">
                  <wp:posOffset>4572000</wp:posOffset>
                </wp:positionH>
                <wp:positionV relativeFrom="paragraph">
                  <wp:posOffset>312420</wp:posOffset>
                </wp:positionV>
                <wp:extent cx="4699000" cy="482600"/>
                <wp:effectExtent l="0" t="0" r="25400" b="12700"/>
                <wp:wrapNone/>
                <wp:docPr id="539700091" name="Flowchart: Alternative Process 39"/>
                <wp:cNvGraphicFramePr/>
                <a:graphic xmlns:a="http://schemas.openxmlformats.org/drawingml/2006/main">
                  <a:graphicData uri="http://schemas.microsoft.com/office/word/2010/wordprocessingShape">
                    <wps:wsp>
                      <wps:cNvSpPr/>
                      <wps:spPr>
                        <a:xfrm>
                          <a:off x="0" y="0"/>
                          <a:ext cx="4699000" cy="48260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28029C" w14:textId="5E50C6A5" w:rsidR="00FE1900" w:rsidRPr="00FE1900" w:rsidRDefault="00FE1900" w:rsidP="00FE1900">
                            <w:pPr>
                              <w:jc w:val="center"/>
                              <w:rPr>
                                <w:rFonts w:ascii="Arial" w:hAnsi="Arial" w:cs="Arial"/>
                                <w:b/>
                                <w:bCs/>
                                <w:sz w:val="28"/>
                                <w:szCs w:val="28"/>
                              </w:rPr>
                            </w:pPr>
                            <w:r w:rsidRPr="00FE1900">
                              <w:rPr>
                                <w:rFonts w:ascii="Arial" w:hAnsi="Arial" w:cs="Arial"/>
                                <w:b/>
                                <w:bCs/>
                                <w:sz w:val="28"/>
                                <w:szCs w:val="28"/>
                              </w:rPr>
                              <w:t>Funding and Financial Pressures: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C6EB2C" id="Flowchart: Alternative Process 39" o:spid="_x0000_s1039" type="#_x0000_t176" style="position:absolute;margin-left:5in;margin-top:24.6pt;width:370pt;height:38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" fillcolor="#e84c22 [3204]" strokecolor="#230a03 [484]" strokeweight="1.5pt">
                <v:textbox>
                  <w:txbxContent>
                    <w:p w14:paraId="6928029C" w14:textId="5E50C6A5" w:rsidR="00FE1900" w:rsidRPr="00FE1900" w:rsidRDefault="00FE1900" w:rsidP="00FE1900">
                      <w:pPr>
                        <w:jc w:val="center"/>
                        <w:rPr>
                          <w:rFonts w:ascii="Arial" w:hAnsi="Arial" w:cs="Arial"/>
                          <w:b/>
                          <w:bCs/>
                          <w:sz w:val="28"/>
                          <w:szCs w:val="28"/>
                        </w:rPr>
                      </w:pPr>
                      <w:r w:rsidRPr="00FE1900">
                        <w:rPr>
                          <w:rFonts w:ascii="Arial" w:hAnsi="Arial" w:cs="Arial"/>
                          <w:b/>
                          <w:bCs/>
                          <w:sz w:val="28"/>
                          <w:szCs w:val="28"/>
                        </w:rPr>
                        <w:t>Funding and Financial Pressures:</w:t>
                      </w:r>
                    </w:p>
                  </w:txbxContent>
                </v:textbox>
              </v:shape>
            </w:pict>
          </mc:Fallback>
        </mc:AlternateContent>
      </w:r>
    </w:p>
    <w:p w14:paraId="7A6ECC2E" w14:textId="40FAC93F" w:rsidR="00304045" w:rsidRPr="00304045" w:rsidRDefault="00304045" w:rsidP="00270A3D"/>
    <w:p w14:paraId="07CD57E5" w14:textId="6066CD47" w:rsidR="00304045" w:rsidRPr="00304045" w:rsidRDefault="00304045" w:rsidP="00270A3D"/>
    <w:p w14:paraId="191ECB19" w14:textId="437DE099" w:rsidR="00304045" w:rsidRPr="00304045" w:rsidRDefault="00304045" w:rsidP="00270A3D"/>
    <w:p w14:paraId="4AB25105" w14:textId="18138633" w:rsidR="00304045" w:rsidRPr="00304045" w:rsidRDefault="00304045" w:rsidP="00270A3D"/>
    <w:p w14:paraId="6FFA1D39" w14:textId="77777777" w:rsidR="002966B7" w:rsidRDefault="002966B7" w:rsidP="00270A3D">
      <w:pPr>
        <w:tabs>
          <w:tab w:val="left" w:pos="10457"/>
        </w:tabs>
      </w:pPr>
    </w:p>
    <w:p w14:paraId="0CAA951F" w14:textId="77777777" w:rsidR="00C64586" w:rsidRDefault="00EB06CE" w:rsidP="00270A3D">
      <w:pPr>
        <w:tabs>
          <w:tab w:val="left" w:pos="10457"/>
        </w:tabs>
      </w:pPr>
      <w:r>
        <w:rPr>
          <w:noProof/>
        </w:rPr>
        <mc:AlternateContent>
          <mc:Choice Requires="wps">
            <w:drawing>
              <wp:anchor distT="0" distB="0" distL="114300" distR="114300" simplePos="0" relativeHeight="251678720" behindDoc="0" locked="0" layoutInCell="1" allowOverlap="1" wp14:anchorId="66D1AB96" wp14:editId="3F96EE1E">
                <wp:simplePos x="0" y="0"/>
                <wp:positionH relativeFrom="column">
                  <wp:posOffset>-279400</wp:posOffset>
                </wp:positionH>
                <wp:positionV relativeFrom="paragraph">
                  <wp:posOffset>3311525</wp:posOffset>
                </wp:positionV>
                <wp:extent cx="2159000" cy="508000"/>
                <wp:effectExtent l="0" t="0" r="12700" b="25400"/>
                <wp:wrapNone/>
                <wp:docPr id="799324041" name="Rectangle 43"/>
                <wp:cNvGraphicFramePr/>
                <a:graphic xmlns:a="http://schemas.openxmlformats.org/drawingml/2006/main">
                  <a:graphicData uri="http://schemas.microsoft.com/office/word/2010/wordprocessingShape">
                    <wps:wsp>
                      <wps:cNvSpPr/>
                      <wps:spPr>
                        <a:xfrm>
                          <a:off x="0" y="0"/>
                          <a:ext cx="2159000" cy="508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E0243F" w14:textId="743ECBBF" w:rsidR="00EB06CE" w:rsidRPr="00EB06CE" w:rsidRDefault="00EB06CE" w:rsidP="00EB06CE">
                            <w:pPr>
                              <w:jc w:val="center"/>
                              <w:rPr>
                                <w:b/>
                                <w:bCs/>
                                <w:sz w:val="32"/>
                                <w:szCs w:val="32"/>
                              </w:rPr>
                            </w:pPr>
                            <w:proofErr w:type="spellStart"/>
                            <w:r w:rsidRPr="00EB06CE">
                              <w:rPr>
                                <w:b/>
                                <w:bCs/>
                                <w:sz w:val="32"/>
                                <w:szCs w:val="32"/>
                              </w:rPr>
                              <w:t>VectorStock</w:t>
                            </w:r>
                            <w:proofErr w:type="spellEnd"/>
                            <w:r w:rsidRPr="00EB06CE">
                              <w:rPr>
                                <w:b/>
                                <w:bCs/>
                                <w:sz w:val="32"/>
                                <w:szCs w:val="32"/>
                              </w:rPr>
                              <w:t xml:space="preserve"> (n.d.)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D1AB96" id="Rectangle 43" o:spid="_x0000_s1040" style="position:absolute;margin-left:-22pt;margin-top:260.75pt;width:170pt;height:40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" fillcolor="#e84c22 [3204]" strokecolor="#230a03 [484]" strokeweight="1.5pt">
                <v:textbox>
                  <w:txbxContent>
                    <w:p w14:paraId="29E0243F" w14:textId="743ECBBF" w:rsidR="00EB06CE" w:rsidRPr="00EB06CE" w:rsidRDefault="00EB06CE" w:rsidP="00EB06CE">
                      <w:pPr>
                        <w:jc w:val="center"/>
                        <w:rPr>
                          <w:b/>
                          <w:bCs/>
                          <w:sz w:val="32"/>
                          <w:szCs w:val="32"/>
                        </w:rPr>
                      </w:pPr>
                      <w:proofErr w:type="spellStart"/>
                      <w:r w:rsidRPr="00EB06CE">
                        <w:rPr>
                          <w:b/>
                          <w:bCs/>
                          <w:sz w:val="32"/>
                          <w:szCs w:val="32"/>
                        </w:rPr>
                        <w:t>VectorStock</w:t>
                      </w:r>
                      <w:proofErr w:type="spellEnd"/>
                      <w:r w:rsidRPr="00EB06CE">
                        <w:rPr>
                          <w:b/>
                          <w:bCs/>
                          <w:sz w:val="32"/>
                          <w:szCs w:val="32"/>
                        </w:rPr>
                        <w:t xml:space="preserve"> (n.d.)</w:t>
                      </w:r>
                    </w:p>
                  </w:txbxContent>
                </v:textbox>
              </v:rect>
            </w:pict>
          </mc:Fallback>
        </mc:AlternateContent>
      </w:r>
      <w:r w:rsidR="004F6965">
        <w:rPr>
          <w:noProof/>
        </w:rPr>
        <w:t xml:space="preserve">      </w:t>
      </w:r>
      <w:r w:rsidR="00304045">
        <w:rPr>
          <w:noProof/>
        </w:rPr>
        <w:drawing>
          <wp:inline distT="0" distB="0" distL="0" distR="0" wp14:anchorId="31FF0A07" wp14:editId="4F24B473">
            <wp:extent cx="3417466" cy="2993027"/>
            <wp:effectExtent l="0" t="0" r="0" b="0"/>
            <wp:docPr id="203392883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a:extLst>
                        <a:ext uri="{28A0092B-C50C-407E-A947-70E740481C1C}">
                          <a14:useLocalDpi xmlns:a14="http://schemas.microsoft.com/office/drawing/2010/main" val="0"/>
                        </a:ext>
                      </a:extLst>
                    </a:blip>
                    <a:srcRect l="1293" t="-1" r="3863" b="21783"/>
                    <a:stretch>
                      <a:fillRect/>
                    </a:stretch>
                  </pic:blipFill>
                  <pic:spPr bwMode="auto">
                    <a:xfrm>
                      <a:off x="0" y="0"/>
                      <a:ext cx="3448825" cy="3020491"/>
                    </a:xfrm>
                    <a:prstGeom prst="rect">
                      <a:avLst/>
                    </a:prstGeom>
                    <a:noFill/>
                    <a:ln>
                      <a:noFill/>
                    </a:ln>
                    <a:extLst>
                      <a:ext uri="{53640926-AAD7-44D8-BBD7-CCE9431645EC}">
                        <a14:shadowObscured xmlns:a14="http://schemas.microsoft.com/office/drawing/2010/main"/>
                      </a:ext>
                    </a:extLst>
                  </pic:spPr>
                </pic:pic>
              </a:graphicData>
            </a:graphic>
          </wp:inline>
        </w:drawing>
      </w:r>
    </w:p>
    <w:p w14:paraId="381393B2" w14:textId="20DE5689" w:rsidR="0011698F" w:rsidRPr="00C64586" w:rsidRDefault="00984D16" w:rsidP="00270A3D">
      <w:pPr>
        <w:tabs>
          <w:tab w:val="left" w:pos="10457"/>
        </w:tabs>
      </w:pPr>
      <w:r w:rsidRPr="009B2E48">
        <w:rPr>
          <w:rFonts w:ascii="Arial" w:hAnsi="Arial" w:cs="Arial"/>
          <w:b/>
          <w:bCs/>
          <w:noProof/>
          <w:sz w:val="28"/>
          <w:szCs w:val="28"/>
        </w:rPr>
        <w:lastRenderedPageBreak/>
        <w:t xml:space="preserve">Task 2 </w:t>
      </w:r>
    </w:p>
    <w:p w14:paraId="415D80DB" w14:textId="77777777" w:rsidR="007B4A6C" w:rsidRPr="009B2E48" w:rsidRDefault="007B4A6C" w:rsidP="00270A3D">
      <w:pPr>
        <w:tabs>
          <w:tab w:val="left" w:pos="10457"/>
        </w:tabs>
        <w:rPr>
          <w:rFonts w:ascii="Arial" w:hAnsi="Arial" w:cs="Arial"/>
          <w:b/>
          <w:bCs/>
          <w:noProof/>
          <w:sz w:val="22"/>
          <w:szCs w:val="22"/>
        </w:rPr>
      </w:pPr>
      <w:r w:rsidRPr="009B2E48">
        <w:rPr>
          <w:rFonts w:ascii="Arial" w:hAnsi="Arial" w:cs="Arial"/>
          <w:b/>
          <w:bCs/>
          <w:noProof/>
          <w:sz w:val="22"/>
          <w:szCs w:val="22"/>
        </w:rPr>
        <w:t>Ambulance Services</w:t>
      </w:r>
    </w:p>
    <w:p w14:paraId="3B2519B7" w14:textId="77777777" w:rsidR="007B4A6C" w:rsidRPr="009B2E48" w:rsidRDefault="007B4A6C" w:rsidP="00270A3D">
      <w:pPr>
        <w:tabs>
          <w:tab w:val="left" w:pos="10457"/>
        </w:tabs>
        <w:rPr>
          <w:rFonts w:ascii="Arial" w:hAnsi="Arial" w:cs="Arial"/>
          <w:noProof/>
          <w:sz w:val="22"/>
          <w:szCs w:val="22"/>
        </w:rPr>
      </w:pPr>
      <w:r w:rsidRPr="009B2E48">
        <w:rPr>
          <w:rFonts w:ascii="Arial" w:hAnsi="Arial" w:cs="Arial"/>
          <w:noProof/>
          <w:sz w:val="22"/>
          <w:szCs w:val="22"/>
        </w:rPr>
        <w:t>In the UK, ambulance services are a vital part of emergency medical care. From basic transport teams to highly skilled medical professionals capable of preventing fatalities before patients reach the hospital, a lot has changed. This essay discusses the origins of ambulance services, their current operations, and the reasons they have significance for people's standard of life.</w:t>
      </w:r>
    </w:p>
    <w:p w14:paraId="19585840" w14:textId="77777777" w:rsidR="007B4A6C" w:rsidRPr="009B2E48" w:rsidRDefault="007B4A6C" w:rsidP="00270A3D">
      <w:pPr>
        <w:tabs>
          <w:tab w:val="left" w:pos="10457"/>
        </w:tabs>
        <w:rPr>
          <w:rFonts w:ascii="Arial" w:hAnsi="Arial" w:cs="Arial"/>
          <w:noProof/>
          <w:sz w:val="22"/>
          <w:szCs w:val="22"/>
        </w:rPr>
      </w:pPr>
    </w:p>
    <w:p w14:paraId="6D3E4FC3" w14:textId="77777777" w:rsidR="007B4A6C" w:rsidRPr="009B2E48" w:rsidRDefault="007B4A6C" w:rsidP="00270A3D">
      <w:pPr>
        <w:tabs>
          <w:tab w:val="left" w:pos="10457"/>
        </w:tabs>
        <w:rPr>
          <w:rFonts w:ascii="Arial" w:hAnsi="Arial" w:cs="Arial"/>
          <w:b/>
          <w:bCs/>
          <w:noProof/>
          <w:sz w:val="22"/>
          <w:szCs w:val="22"/>
        </w:rPr>
      </w:pPr>
      <w:r w:rsidRPr="009B2E48">
        <w:rPr>
          <w:rFonts w:ascii="Arial" w:hAnsi="Arial" w:cs="Arial"/>
          <w:b/>
          <w:bCs/>
          <w:noProof/>
          <w:sz w:val="22"/>
          <w:szCs w:val="22"/>
        </w:rPr>
        <w:t>Origins and Historical Context</w:t>
      </w:r>
    </w:p>
    <w:p w14:paraId="719C3BE3" w14:textId="77777777" w:rsidR="007B4A6C" w:rsidRPr="009B2E48" w:rsidRDefault="007B4A6C" w:rsidP="00270A3D">
      <w:pPr>
        <w:tabs>
          <w:tab w:val="left" w:pos="10457"/>
        </w:tabs>
        <w:rPr>
          <w:rFonts w:ascii="Arial" w:hAnsi="Arial" w:cs="Arial"/>
          <w:noProof/>
          <w:sz w:val="22"/>
          <w:szCs w:val="22"/>
        </w:rPr>
      </w:pPr>
      <w:r w:rsidRPr="009B2E48">
        <w:rPr>
          <w:rFonts w:ascii="Arial" w:hAnsi="Arial" w:cs="Arial"/>
          <w:noProof/>
          <w:sz w:val="22"/>
          <w:szCs w:val="22"/>
        </w:rPr>
        <w:t>In the UK, ambulance services did not begin as the advanced emergency care system that operates today. In the early days, before motor vehicles, injured or sick people were taken to hospitals by police, firefighters, or even taxis using stretchers called “litters” (London Ambulance Service NHS Trust, 2025). Early ambulances were horse</w:t>
      </w:r>
      <w:r w:rsidRPr="009B2E48">
        <w:rPr>
          <w:rFonts w:ascii="Cambria Math" w:hAnsi="Cambria Math" w:cs="Cambria Math"/>
          <w:noProof/>
          <w:sz w:val="22"/>
          <w:szCs w:val="22"/>
        </w:rPr>
        <w:t>‑</w:t>
      </w:r>
      <w:r w:rsidRPr="009B2E48">
        <w:rPr>
          <w:rFonts w:ascii="Arial" w:hAnsi="Arial" w:cs="Arial"/>
          <w:noProof/>
          <w:sz w:val="22"/>
          <w:szCs w:val="22"/>
        </w:rPr>
        <w:t>drawn, and the first petrol</w:t>
      </w:r>
      <w:r w:rsidRPr="009B2E48">
        <w:rPr>
          <w:rFonts w:ascii="Cambria Math" w:hAnsi="Cambria Math" w:cs="Cambria Math"/>
          <w:noProof/>
          <w:sz w:val="22"/>
          <w:szCs w:val="22"/>
        </w:rPr>
        <w:t>‑</w:t>
      </w:r>
      <w:r w:rsidRPr="009B2E48">
        <w:rPr>
          <w:rFonts w:ascii="Arial" w:hAnsi="Arial" w:cs="Arial"/>
          <w:noProof/>
          <w:sz w:val="22"/>
          <w:szCs w:val="22"/>
        </w:rPr>
        <w:t>powered ambulances appeared in the early 1900s. These early services existed in parts of the country, but there was no single, coordinated system (London Ambulance Service NHS Trust, 2025).</w:t>
      </w:r>
    </w:p>
    <w:p w14:paraId="11B25C84" w14:textId="77777777" w:rsidR="007B4A6C" w:rsidRPr="009B2E48" w:rsidRDefault="007B4A6C" w:rsidP="00270A3D">
      <w:pPr>
        <w:tabs>
          <w:tab w:val="left" w:pos="10457"/>
        </w:tabs>
        <w:rPr>
          <w:rFonts w:ascii="Arial" w:hAnsi="Arial" w:cs="Arial"/>
          <w:noProof/>
          <w:sz w:val="22"/>
          <w:szCs w:val="22"/>
        </w:rPr>
      </w:pPr>
    </w:p>
    <w:p w14:paraId="029400E9" w14:textId="67D3A78C" w:rsidR="007B4A6C" w:rsidRPr="009B2E48" w:rsidRDefault="007B4A6C" w:rsidP="00270A3D">
      <w:pPr>
        <w:tabs>
          <w:tab w:val="left" w:pos="10457"/>
        </w:tabs>
        <w:rPr>
          <w:rFonts w:ascii="Arial" w:hAnsi="Arial" w:cs="Arial"/>
          <w:noProof/>
          <w:sz w:val="22"/>
          <w:szCs w:val="22"/>
        </w:rPr>
      </w:pPr>
      <w:r w:rsidRPr="009B2E48">
        <w:rPr>
          <w:rFonts w:ascii="Arial" w:hAnsi="Arial" w:cs="Arial"/>
          <w:noProof/>
          <w:sz w:val="22"/>
          <w:szCs w:val="22"/>
        </w:rPr>
        <w:t xml:space="preserve">A major change came after the National Health Service (NHS) was created in 1948. Legislation at that time required that ambulance services be available to all who needed them, free at the point of use (London Ambulance Service NHS Trust, 2025). This led to greater coordination and standardisation. In 1965, nine smaller ambulance services in London merged to form the London Ambulance Service as one integrated service, marking a key point in its development. </w:t>
      </w:r>
      <w:r w:rsidR="00190D5A" w:rsidRPr="00190D5A">
        <w:rPr>
          <w:rFonts w:ascii="Arial" w:hAnsi="Arial" w:cs="Arial"/>
          <w:noProof/>
          <w:sz w:val="22"/>
          <w:szCs w:val="22"/>
        </w:rPr>
        <w:t>Paramedics became professionally recognised and now hold degree-level qualifications, a shift from the simple training of early crews. A paramedic is a specialist healthcare professional who provides high-quality, pre-hospital care, often in emergency situations, and possesses the skills to administer life-saving treatment and use advanced equipment (NHS Careers, 2025)</w:t>
      </w:r>
    </w:p>
    <w:p w14:paraId="02F38CAB" w14:textId="77777777" w:rsidR="007B4A6C" w:rsidRPr="009B2E48" w:rsidRDefault="007B4A6C" w:rsidP="00270A3D">
      <w:pPr>
        <w:tabs>
          <w:tab w:val="left" w:pos="10457"/>
        </w:tabs>
        <w:rPr>
          <w:rFonts w:ascii="Arial" w:hAnsi="Arial" w:cs="Arial"/>
          <w:b/>
          <w:bCs/>
          <w:noProof/>
          <w:sz w:val="22"/>
          <w:szCs w:val="22"/>
        </w:rPr>
      </w:pPr>
    </w:p>
    <w:p w14:paraId="54681B11" w14:textId="77777777" w:rsidR="007B4A6C" w:rsidRPr="009B2E48" w:rsidRDefault="007B4A6C" w:rsidP="00270A3D">
      <w:pPr>
        <w:tabs>
          <w:tab w:val="left" w:pos="10457"/>
        </w:tabs>
        <w:rPr>
          <w:rFonts w:ascii="Arial" w:hAnsi="Arial" w:cs="Arial"/>
          <w:b/>
          <w:bCs/>
          <w:noProof/>
          <w:sz w:val="22"/>
          <w:szCs w:val="22"/>
        </w:rPr>
      </w:pPr>
      <w:r w:rsidRPr="009B2E48">
        <w:rPr>
          <w:rFonts w:ascii="Arial" w:hAnsi="Arial" w:cs="Arial"/>
          <w:b/>
          <w:bCs/>
          <w:noProof/>
          <w:sz w:val="22"/>
          <w:szCs w:val="22"/>
        </w:rPr>
        <w:t>Critical Evaluation of How the Service Functions Today</w:t>
      </w:r>
    </w:p>
    <w:p w14:paraId="0301D542" w14:textId="77777777" w:rsidR="007B4A6C" w:rsidRPr="009B2E48" w:rsidRDefault="007B4A6C" w:rsidP="00270A3D">
      <w:pPr>
        <w:tabs>
          <w:tab w:val="left" w:pos="10457"/>
        </w:tabs>
        <w:rPr>
          <w:rFonts w:ascii="Arial" w:hAnsi="Arial" w:cs="Arial"/>
          <w:noProof/>
          <w:sz w:val="22"/>
          <w:szCs w:val="22"/>
        </w:rPr>
      </w:pPr>
      <w:r w:rsidRPr="009B2E48">
        <w:rPr>
          <w:rFonts w:ascii="Arial" w:hAnsi="Arial" w:cs="Arial"/>
          <w:noProof/>
          <w:sz w:val="22"/>
          <w:szCs w:val="22"/>
        </w:rPr>
        <w:t>The ambulance services of today differ significantly from those of the past. In addition to transferring patients to hospitals, paramedics and emergency workers are trained to evaluate and treat patients on the spot. Digital technology and urgent response procedures are used to deal with the massive number of calls received each year. Many patients can receive treatment at home or be directed to community programs, which reduces the pressure on emergency departments.</w:t>
      </w:r>
    </w:p>
    <w:p w14:paraId="785EE5DE" w14:textId="77777777" w:rsidR="007B4A6C" w:rsidRPr="009B2E48" w:rsidRDefault="007B4A6C" w:rsidP="00270A3D">
      <w:pPr>
        <w:tabs>
          <w:tab w:val="left" w:pos="10457"/>
        </w:tabs>
        <w:rPr>
          <w:rFonts w:ascii="Arial" w:hAnsi="Arial" w:cs="Arial"/>
          <w:noProof/>
          <w:sz w:val="22"/>
          <w:szCs w:val="22"/>
        </w:rPr>
      </w:pPr>
    </w:p>
    <w:p w14:paraId="6BA56BE3" w14:textId="77777777" w:rsidR="007B4A6C" w:rsidRPr="009B2E48" w:rsidRDefault="007B4A6C" w:rsidP="00270A3D">
      <w:pPr>
        <w:tabs>
          <w:tab w:val="left" w:pos="10457"/>
        </w:tabs>
        <w:rPr>
          <w:rFonts w:ascii="Arial" w:hAnsi="Arial" w:cs="Arial"/>
          <w:noProof/>
          <w:sz w:val="22"/>
          <w:szCs w:val="22"/>
        </w:rPr>
      </w:pPr>
      <w:r w:rsidRPr="009B2E48">
        <w:rPr>
          <w:rFonts w:ascii="Arial" w:hAnsi="Arial" w:cs="Arial"/>
          <w:noProof/>
          <w:sz w:val="22"/>
          <w:szCs w:val="22"/>
        </w:rPr>
        <w:t>This technological system has certain benefits. Outside of hospitals, paramedics are highly skilled and capable of performing life-saving treatments. Some services, such as North West Ambulance Service, report improved response times for serious calls by using telephone assessment and targeted dispatch to send ambulances only when needed (North West Ambulance Service, 2025). This makes the service more efficient and patient</w:t>
      </w:r>
      <w:r w:rsidRPr="009B2E48">
        <w:rPr>
          <w:rFonts w:ascii="Cambria Math" w:hAnsi="Cambria Math" w:cs="Cambria Math"/>
          <w:noProof/>
          <w:sz w:val="22"/>
          <w:szCs w:val="22"/>
        </w:rPr>
        <w:t>‑</w:t>
      </w:r>
      <w:r w:rsidRPr="009B2E48">
        <w:rPr>
          <w:rFonts w:ascii="Arial" w:hAnsi="Arial" w:cs="Arial"/>
          <w:noProof/>
          <w:sz w:val="22"/>
          <w:szCs w:val="22"/>
        </w:rPr>
        <w:t>centred.</w:t>
      </w:r>
    </w:p>
    <w:p w14:paraId="4428C625" w14:textId="77777777" w:rsidR="007B4A6C" w:rsidRPr="009B2E48" w:rsidRDefault="007B4A6C" w:rsidP="00270A3D">
      <w:pPr>
        <w:tabs>
          <w:tab w:val="left" w:pos="10457"/>
        </w:tabs>
        <w:rPr>
          <w:rFonts w:ascii="Arial" w:hAnsi="Arial" w:cs="Arial"/>
          <w:noProof/>
          <w:sz w:val="22"/>
          <w:szCs w:val="22"/>
        </w:rPr>
      </w:pPr>
    </w:p>
    <w:p w14:paraId="6B465BD2" w14:textId="77777777" w:rsidR="007B4A6C" w:rsidRPr="009B2E48" w:rsidRDefault="007B4A6C" w:rsidP="00270A3D">
      <w:pPr>
        <w:tabs>
          <w:tab w:val="left" w:pos="10457"/>
        </w:tabs>
        <w:rPr>
          <w:rFonts w:ascii="Arial" w:hAnsi="Arial" w:cs="Arial"/>
          <w:noProof/>
          <w:sz w:val="22"/>
          <w:szCs w:val="22"/>
        </w:rPr>
      </w:pPr>
      <w:r w:rsidRPr="009B2E48">
        <w:rPr>
          <w:rFonts w:ascii="Arial" w:hAnsi="Arial" w:cs="Arial"/>
          <w:noProof/>
          <w:sz w:val="22"/>
          <w:szCs w:val="22"/>
        </w:rPr>
        <w:t>But there are serious shortcomings. Delays in emergency rooms are a serious problem, and the need for emergency care has increased significantly. According to recent data, emergency medical services in England waste millions of hours annually waiting to transfer patients, which reduces the number of workers available for new calls. Patients may suffer as a result of these delays. Additionally, staff face high stress and safety issues. Reports show record levels of violence and abuse against crews, which affects staff wellbeing (The Guardian, 2025). Stress is also high among 999 call handlers, many of whom quit because of workload pressure, further impacting service performance (The Guardian, 2025).</w:t>
      </w:r>
    </w:p>
    <w:p w14:paraId="77241AFC" w14:textId="77777777" w:rsidR="007B4A6C" w:rsidRPr="009B2E48" w:rsidRDefault="007B4A6C" w:rsidP="00270A3D">
      <w:pPr>
        <w:tabs>
          <w:tab w:val="left" w:pos="10457"/>
        </w:tabs>
        <w:rPr>
          <w:rFonts w:ascii="Arial" w:hAnsi="Arial" w:cs="Arial"/>
          <w:noProof/>
          <w:sz w:val="22"/>
          <w:szCs w:val="22"/>
        </w:rPr>
      </w:pPr>
    </w:p>
    <w:p w14:paraId="219B3FF1" w14:textId="77777777" w:rsidR="007B4A6C" w:rsidRPr="009B2E48" w:rsidRDefault="007B4A6C" w:rsidP="00270A3D">
      <w:pPr>
        <w:tabs>
          <w:tab w:val="left" w:pos="10457"/>
        </w:tabs>
        <w:rPr>
          <w:rFonts w:ascii="Arial" w:hAnsi="Arial" w:cs="Arial"/>
          <w:b/>
          <w:bCs/>
          <w:noProof/>
          <w:sz w:val="22"/>
          <w:szCs w:val="22"/>
        </w:rPr>
      </w:pPr>
      <w:r w:rsidRPr="009B2E48">
        <w:rPr>
          <w:rFonts w:ascii="Arial" w:hAnsi="Arial" w:cs="Arial"/>
          <w:b/>
          <w:bCs/>
          <w:noProof/>
          <w:sz w:val="22"/>
          <w:szCs w:val="22"/>
        </w:rPr>
        <w:t>Significance in Enhancing Quality of Life</w:t>
      </w:r>
    </w:p>
    <w:p w14:paraId="40E02C8B" w14:textId="77777777" w:rsidR="007B4A6C" w:rsidRPr="009B2E48" w:rsidRDefault="007B4A6C" w:rsidP="00270A3D">
      <w:pPr>
        <w:tabs>
          <w:tab w:val="left" w:pos="10457"/>
        </w:tabs>
        <w:rPr>
          <w:rFonts w:ascii="Arial" w:hAnsi="Arial" w:cs="Arial"/>
          <w:noProof/>
          <w:sz w:val="22"/>
          <w:szCs w:val="22"/>
        </w:rPr>
      </w:pPr>
      <w:r w:rsidRPr="009B2E48">
        <w:rPr>
          <w:rFonts w:ascii="Arial" w:hAnsi="Arial" w:cs="Arial"/>
          <w:noProof/>
          <w:sz w:val="22"/>
          <w:szCs w:val="22"/>
        </w:rPr>
        <w:t>In order to increase the quality of life for both individuals and communities, ambulance services are important. Providing immediate expert care can save lives in critical situations like heart attacks, strokes, or severe injuries. Paramedics settle patients, start treatment early, and figure out the best course of action to increase the likelihood of recovery.</w:t>
      </w:r>
    </w:p>
    <w:p w14:paraId="7319B9FE" w14:textId="77777777" w:rsidR="007B4A6C" w:rsidRPr="009B2E48" w:rsidRDefault="007B4A6C" w:rsidP="00270A3D">
      <w:pPr>
        <w:tabs>
          <w:tab w:val="left" w:pos="10457"/>
        </w:tabs>
        <w:rPr>
          <w:rFonts w:ascii="Arial" w:hAnsi="Arial" w:cs="Arial"/>
          <w:noProof/>
          <w:sz w:val="22"/>
          <w:szCs w:val="22"/>
        </w:rPr>
      </w:pPr>
    </w:p>
    <w:p w14:paraId="73633B9E" w14:textId="2BB050D7" w:rsidR="007B4A6C" w:rsidRPr="009B2E48" w:rsidRDefault="007B4A6C" w:rsidP="00270A3D">
      <w:pPr>
        <w:tabs>
          <w:tab w:val="left" w:pos="10457"/>
        </w:tabs>
        <w:rPr>
          <w:rFonts w:ascii="Arial" w:hAnsi="Arial" w:cs="Arial"/>
          <w:noProof/>
          <w:sz w:val="22"/>
          <w:szCs w:val="22"/>
        </w:rPr>
      </w:pPr>
      <w:r w:rsidRPr="009B2E48">
        <w:rPr>
          <w:rFonts w:ascii="Arial" w:hAnsi="Arial" w:cs="Arial"/>
          <w:noProof/>
          <w:sz w:val="22"/>
          <w:szCs w:val="22"/>
        </w:rPr>
        <w:t>Furthermore, modern ambulance services offer comfort to weak individuals like the elderly and those suffering from long-term illnesses. It promotes confidence and wellbeing to know that qualified professionals are available anytime. Additionally, preventing unnecessary hospital stays can be done by treating patients at home when needed. Patients suffer less anxiety, and resources in the larger healthcare system are opened up. By offering life-saving techniques like CPR, ambulance services contribute to improved public health and enhance community results.</w:t>
      </w:r>
    </w:p>
    <w:p w14:paraId="40F31987" w14:textId="77777777" w:rsidR="007B4A6C" w:rsidRPr="009B2E48" w:rsidRDefault="007B4A6C" w:rsidP="00270A3D">
      <w:pPr>
        <w:tabs>
          <w:tab w:val="left" w:pos="10457"/>
        </w:tabs>
        <w:rPr>
          <w:rFonts w:ascii="Arial" w:hAnsi="Arial" w:cs="Arial"/>
          <w:b/>
          <w:bCs/>
          <w:noProof/>
          <w:sz w:val="22"/>
          <w:szCs w:val="22"/>
        </w:rPr>
      </w:pPr>
      <w:r w:rsidRPr="009B2E48">
        <w:rPr>
          <w:rFonts w:ascii="Arial" w:hAnsi="Arial" w:cs="Arial"/>
          <w:b/>
          <w:bCs/>
          <w:noProof/>
          <w:sz w:val="22"/>
          <w:szCs w:val="22"/>
        </w:rPr>
        <w:lastRenderedPageBreak/>
        <w:t>Conclusion</w:t>
      </w:r>
    </w:p>
    <w:p w14:paraId="49273712" w14:textId="77777777" w:rsidR="007B4A6C" w:rsidRPr="009B2E48" w:rsidRDefault="007B4A6C" w:rsidP="00270A3D">
      <w:pPr>
        <w:tabs>
          <w:tab w:val="left" w:pos="10457"/>
        </w:tabs>
        <w:rPr>
          <w:rFonts w:ascii="Arial" w:hAnsi="Arial" w:cs="Arial"/>
          <w:noProof/>
          <w:sz w:val="22"/>
          <w:szCs w:val="22"/>
        </w:rPr>
      </w:pPr>
    </w:p>
    <w:p w14:paraId="731513D1" w14:textId="734EFA00" w:rsidR="00806906" w:rsidRPr="009B2E48" w:rsidRDefault="007B4A6C" w:rsidP="00270A3D">
      <w:pPr>
        <w:tabs>
          <w:tab w:val="left" w:pos="10457"/>
        </w:tabs>
        <w:rPr>
          <w:rFonts w:ascii="Arial" w:hAnsi="Arial" w:cs="Arial"/>
          <w:noProof/>
          <w:sz w:val="22"/>
          <w:szCs w:val="22"/>
        </w:rPr>
      </w:pPr>
      <w:r w:rsidRPr="009B2E48">
        <w:rPr>
          <w:rFonts w:ascii="Arial" w:hAnsi="Arial" w:cs="Arial"/>
          <w:noProof/>
          <w:sz w:val="22"/>
          <w:szCs w:val="22"/>
        </w:rPr>
        <w:t>In short, ambulance services have grown from fundamental transport systems into advanced specialised care providers. Nowadays, they are significant in fulfilling urgent medical needs and enhancing results for patients. While the service has several challenges, such as hospital transition delays and workplace stress, it remains important to improving quality of life by saving lives and supporting public health.</w:t>
      </w:r>
    </w:p>
    <w:p w14:paraId="71FAD974" w14:textId="77777777" w:rsidR="0020213E" w:rsidRPr="00B61E82" w:rsidRDefault="0020213E" w:rsidP="00270A3D">
      <w:pPr>
        <w:tabs>
          <w:tab w:val="left" w:pos="10457"/>
        </w:tabs>
        <w:rPr>
          <w:rFonts w:ascii="Arial" w:hAnsi="Arial" w:cs="Arial"/>
          <w:noProof/>
        </w:rPr>
      </w:pPr>
    </w:p>
    <w:p w14:paraId="05E21122" w14:textId="77777777" w:rsidR="0020213E" w:rsidRPr="00B61E82" w:rsidRDefault="0020213E" w:rsidP="00270A3D">
      <w:pPr>
        <w:tabs>
          <w:tab w:val="left" w:pos="10457"/>
        </w:tabs>
        <w:rPr>
          <w:rFonts w:ascii="Arial" w:hAnsi="Arial" w:cs="Arial"/>
          <w:noProof/>
        </w:rPr>
      </w:pPr>
    </w:p>
    <w:p w14:paraId="0DE0519D" w14:textId="77777777" w:rsidR="003B24E7" w:rsidRPr="00B61E82" w:rsidRDefault="003B24E7" w:rsidP="00270A3D">
      <w:pPr>
        <w:tabs>
          <w:tab w:val="left" w:pos="10457"/>
        </w:tabs>
        <w:rPr>
          <w:rFonts w:ascii="Arial" w:hAnsi="Arial" w:cs="Arial"/>
          <w:noProof/>
        </w:rPr>
      </w:pPr>
    </w:p>
    <w:p w14:paraId="2136687F" w14:textId="77777777" w:rsidR="00E6426C" w:rsidRPr="00B61E82" w:rsidRDefault="00E6426C" w:rsidP="00270A3D">
      <w:pPr>
        <w:tabs>
          <w:tab w:val="left" w:pos="10457"/>
        </w:tabs>
        <w:rPr>
          <w:rFonts w:ascii="Arial" w:hAnsi="Arial" w:cs="Arial"/>
          <w:b/>
          <w:bCs/>
          <w:noProof/>
        </w:rPr>
      </w:pPr>
    </w:p>
    <w:p w14:paraId="34EDCCB6" w14:textId="77777777" w:rsidR="0011698F" w:rsidRPr="00B61E82" w:rsidRDefault="0011698F" w:rsidP="00270A3D">
      <w:pPr>
        <w:tabs>
          <w:tab w:val="left" w:pos="10457"/>
        </w:tabs>
        <w:rPr>
          <w:rFonts w:ascii="Arial" w:hAnsi="Arial" w:cs="Arial"/>
          <w:noProof/>
        </w:rPr>
      </w:pPr>
    </w:p>
    <w:p w14:paraId="4B1487A5" w14:textId="77777777" w:rsidR="003A754F" w:rsidRPr="00B61E82" w:rsidRDefault="003A754F" w:rsidP="00270A3D">
      <w:pPr>
        <w:tabs>
          <w:tab w:val="left" w:pos="10457"/>
        </w:tabs>
        <w:rPr>
          <w:rFonts w:ascii="Arial" w:hAnsi="Arial" w:cs="Arial"/>
          <w:noProof/>
        </w:rPr>
      </w:pPr>
    </w:p>
    <w:p w14:paraId="5DCB6314" w14:textId="77777777" w:rsidR="003A754F" w:rsidRPr="00B61E82" w:rsidRDefault="003A754F" w:rsidP="00270A3D">
      <w:pPr>
        <w:tabs>
          <w:tab w:val="left" w:pos="10457"/>
        </w:tabs>
        <w:rPr>
          <w:rFonts w:ascii="Arial" w:hAnsi="Arial" w:cs="Arial"/>
          <w:noProof/>
        </w:rPr>
      </w:pPr>
    </w:p>
    <w:p w14:paraId="771207F9" w14:textId="77777777" w:rsidR="003A754F" w:rsidRPr="00B61E82" w:rsidRDefault="003A754F" w:rsidP="00270A3D">
      <w:pPr>
        <w:tabs>
          <w:tab w:val="left" w:pos="10457"/>
        </w:tabs>
        <w:rPr>
          <w:rFonts w:ascii="Arial" w:hAnsi="Arial" w:cs="Arial"/>
          <w:noProof/>
        </w:rPr>
      </w:pPr>
    </w:p>
    <w:p w14:paraId="78AE3F00" w14:textId="77777777" w:rsidR="003A754F" w:rsidRPr="00B61E82" w:rsidRDefault="003A754F" w:rsidP="00270A3D">
      <w:pPr>
        <w:tabs>
          <w:tab w:val="left" w:pos="10457"/>
        </w:tabs>
        <w:rPr>
          <w:rFonts w:ascii="Arial" w:hAnsi="Arial" w:cs="Arial"/>
          <w:noProof/>
        </w:rPr>
      </w:pPr>
    </w:p>
    <w:p w14:paraId="443CA6E9" w14:textId="77777777" w:rsidR="003A754F" w:rsidRPr="00B61E82" w:rsidRDefault="003A754F" w:rsidP="00270A3D">
      <w:pPr>
        <w:tabs>
          <w:tab w:val="left" w:pos="10457"/>
        </w:tabs>
        <w:rPr>
          <w:rFonts w:ascii="Arial" w:hAnsi="Arial" w:cs="Arial"/>
          <w:noProof/>
        </w:rPr>
      </w:pPr>
    </w:p>
    <w:p w14:paraId="451D2379" w14:textId="77777777" w:rsidR="003A754F" w:rsidRPr="00B61E82" w:rsidRDefault="003A754F" w:rsidP="00270A3D">
      <w:pPr>
        <w:tabs>
          <w:tab w:val="left" w:pos="10457"/>
        </w:tabs>
        <w:rPr>
          <w:rFonts w:ascii="Arial" w:hAnsi="Arial" w:cs="Arial"/>
          <w:noProof/>
        </w:rPr>
      </w:pPr>
    </w:p>
    <w:p w14:paraId="6FE50A9E" w14:textId="77777777" w:rsidR="003A754F" w:rsidRPr="00B61E82" w:rsidRDefault="003A754F" w:rsidP="00270A3D">
      <w:pPr>
        <w:tabs>
          <w:tab w:val="left" w:pos="10457"/>
        </w:tabs>
        <w:rPr>
          <w:rFonts w:ascii="Arial" w:hAnsi="Arial" w:cs="Arial"/>
          <w:noProof/>
        </w:rPr>
      </w:pPr>
    </w:p>
    <w:p w14:paraId="52083C84" w14:textId="77777777" w:rsidR="003A754F" w:rsidRPr="00B61E82" w:rsidRDefault="003A754F" w:rsidP="00270A3D">
      <w:pPr>
        <w:tabs>
          <w:tab w:val="left" w:pos="10457"/>
        </w:tabs>
        <w:rPr>
          <w:rFonts w:ascii="Arial" w:hAnsi="Arial" w:cs="Arial"/>
          <w:noProof/>
        </w:rPr>
      </w:pPr>
    </w:p>
    <w:p w14:paraId="115DD783" w14:textId="77777777" w:rsidR="003A754F" w:rsidRPr="00B61E82" w:rsidRDefault="003A754F" w:rsidP="00270A3D">
      <w:pPr>
        <w:tabs>
          <w:tab w:val="left" w:pos="10457"/>
        </w:tabs>
        <w:rPr>
          <w:rFonts w:ascii="Arial" w:hAnsi="Arial" w:cs="Arial"/>
          <w:noProof/>
        </w:rPr>
      </w:pPr>
    </w:p>
    <w:p w14:paraId="17A3D907" w14:textId="77777777" w:rsidR="003A754F" w:rsidRPr="00B61E82" w:rsidRDefault="003A754F" w:rsidP="00270A3D">
      <w:pPr>
        <w:tabs>
          <w:tab w:val="left" w:pos="10457"/>
        </w:tabs>
        <w:rPr>
          <w:rFonts w:ascii="Arial" w:hAnsi="Arial" w:cs="Arial"/>
          <w:noProof/>
        </w:rPr>
      </w:pPr>
    </w:p>
    <w:p w14:paraId="6B632493" w14:textId="77777777" w:rsidR="003A754F" w:rsidRPr="00B61E82" w:rsidRDefault="003A754F" w:rsidP="00270A3D">
      <w:pPr>
        <w:tabs>
          <w:tab w:val="left" w:pos="10457"/>
        </w:tabs>
        <w:rPr>
          <w:rFonts w:ascii="Arial" w:hAnsi="Arial" w:cs="Arial"/>
          <w:noProof/>
        </w:rPr>
      </w:pPr>
    </w:p>
    <w:p w14:paraId="077B44AF" w14:textId="77777777" w:rsidR="003A754F" w:rsidRPr="00B61E82" w:rsidRDefault="003A754F" w:rsidP="00270A3D">
      <w:pPr>
        <w:tabs>
          <w:tab w:val="left" w:pos="10457"/>
        </w:tabs>
        <w:rPr>
          <w:rFonts w:ascii="Arial" w:hAnsi="Arial" w:cs="Arial"/>
          <w:noProof/>
        </w:rPr>
      </w:pPr>
    </w:p>
    <w:p w14:paraId="5C9F5E6B" w14:textId="77777777" w:rsidR="003A754F" w:rsidRPr="00B61E82" w:rsidRDefault="003A754F" w:rsidP="00270A3D">
      <w:pPr>
        <w:tabs>
          <w:tab w:val="left" w:pos="10457"/>
        </w:tabs>
        <w:rPr>
          <w:rFonts w:ascii="Arial" w:hAnsi="Arial" w:cs="Arial"/>
          <w:noProof/>
        </w:rPr>
      </w:pPr>
    </w:p>
    <w:p w14:paraId="44B2BD85" w14:textId="77777777" w:rsidR="003A754F" w:rsidRPr="00B61E82" w:rsidRDefault="003A754F" w:rsidP="00270A3D">
      <w:pPr>
        <w:tabs>
          <w:tab w:val="left" w:pos="10457"/>
        </w:tabs>
        <w:rPr>
          <w:rFonts w:ascii="Arial" w:hAnsi="Arial" w:cs="Arial"/>
          <w:noProof/>
        </w:rPr>
      </w:pPr>
    </w:p>
    <w:p w14:paraId="39CA9CE3" w14:textId="77777777" w:rsidR="003A754F" w:rsidRDefault="003A754F" w:rsidP="00270A3D">
      <w:pPr>
        <w:tabs>
          <w:tab w:val="left" w:pos="10457"/>
        </w:tabs>
        <w:rPr>
          <w:rFonts w:ascii="Arial" w:hAnsi="Arial" w:cs="Arial"/>
          <w:noProof/>
        </w:rPr>
      </w:pPr>
    </w:p>
    <w:p w14:paraId="4676CF03" w14:textId="77777777" w:rsidR="00C84204" w:rsidRDefault="00C84204" w:rsidP="00270A3D">
      <w:pPr>
        <w:tabs>
          <w:tab w:val="left" w:pos="10457"/>
        </w:tabs>
        <w:rPr>
          <w:rFonts w:ascii="Arial" w:hAnsi="Arial" w:cs="Arial"/>
          <w:noProof/>
        </w:rPr>
      </w:pPr>
    </w:p>
    <w:p w14:paraId="62F2C46F" w14:textId="77777777" w:rsidR="00C84204" w:rsidRPr="00B61E82" w:rsidRDefault="00C84204" w:rsidP="00270A3D">
      <w:pPr>
        <w:tabs>
          <w:tab w:val="left" w:pos="10457"/>
        </w:tabs>
        <w:rPr>
          <w:rFonts w:ascii="Arial" w:hAnsi="Arial" w:cs="Arial"/>
          <w:noProof/>
        </w:rPr>
      </w:pPr>
    </w:p>
    <w:p w14:paraId="4EDB5498" w14:textId="77777777" w:rsidR="00CE6BD6" w:rsidRDefault="00CE6BD6" w:rsidP="00270A3D">
      <w:pPr>
        <w:tabs>
          <w:tab w:val="left" w:pos="10457"/>
        </w:tabs>
        <w:rPr>
          <w:rFonts w:ascii="Arial" w:hAnsi="Arial" w:cs="Arial"/>
          <w:b/>
          <w:bCs/>
          <w:noProof/>
          <w:sz w:val="32"/>
          <w:szCs w:val="32"/>
        </w:rPr>
      </w:pPr>
    </w:p>
    <w:p w14:paraId="43986833" w14:textId="77777777" w:rsidR="00CE6BD6" w:rsidRDefault="00CE6BD6" w:rsidP="00270A3D">
      <w:pPr>
        <w:tabs>
          <w:tab w:val="left" w:pos="10457"/>
        </w:tabs>
        <w:rPr>
          <w:rFonts w:ascii="Arial" w:hAnsi="Arial" w:cs="Arial"/>
          <w:b/>
          <w:bCs/>
          <w:noProof/>
          <w:sz w:val="32"/>
          <w:szCs w:val="32"/>
        </w:rPr>
      </w:pPr>
    </w:p>
    <w:p w14:paraId="128421AB" w14:textId="77777777" w:rsidR="00C64586" w:rsidRDefault="00C64586" w:rsidP="00270A3D">
      <w:pPr>
        <w:tabs>
          <w:tab w:val="left" w:pos="10457"/>
        </w:tabs>
        <w:rPr>
          <w:rFonts w:ascii="Arial" w:hAnsi="Arial" w:cs="Arial"/>
          <w:b/>
          <w:bCs/>
          <w:noProof/>
          <w:sz w:val="32"/>
          <w:szCs w:val="32"/>
        </w:rPr>
      </w:pPr>
    </w:p>
    <w:p w14:paraId="5F629965" w14:textId="77777777" w:rsidR="00C64586" w:rsidRDefault="00C64586" w:rsidP="00270A3D">
      <w:pPr>
        <w:tabs>
          <w:tab w:val="left" w:pos="10457"/>
        </w:tabs>
        <w:rPr>
          <w:rFonts w:ascii="Arial" w:hAnsi="Arial" w:cs="Arial"/>
          <w:b/>
          <w:bCs/>
          <w:noProof/>
          <w:sz w:val="32"/>
          <w:szCs w:val="32"/>
        </w:rPr>
      </w:pPr>
    </w:p>
    <w:p w14:paraId="76E128B9" w14:textId="77777777" w:rsidR="00C64586" w:rsidRDefault="00C64586" w:rsidP="00270A3D">
      <w:pPr>
        <w:tabs>
          <w:tab w:val="left" w:pos="10457"/>
        </w:tabs>
        <w:rPr>
          <w:rFonts w:ascii="Arial" w:hAnsi="Arial" w:cs="Arial"/>
          <w:b/>
          <w:bCs/>
          <w:noProof/>
          <w:sz w:val="32"/>
          <w:szCs w:val="32"/>
        </w:rPr>
      </w:pPr>
    </w:p>
    <w:p w14:paraId="6DBF6A1D" w14:textId="77777777" w:rsidR="00C64586" w:rsidRDefault="00C64586" w:rsidP="00270A3D">
      <w:pPr>
        <w:tabs>
          <w:tab w:val="left" w:pos="10457"/>
        </w:tabs>
        <w:rPr>
          <w:rFonts w:ascii="Arial" w:hAnsi="Arial" w:cs="Arial"/>
          <w:b/>
          <w:bCs/>
          <w:noProof/>
          <w:sz w:val="32"/>
          <w:szCs w:val="32"/>
        </w:rPr>
      </w:pPr>
    </w:p>
    <w:p w14:paraId="4FB27F55" w14:textId="77777777" w:rsidR="00C64586" w:rsidRDefault="00C64586" w:rsidP="00270A3D">
      <w:pPr>
        <w:tabs>
          <w:tab w:val="left" w:pos="10457"/>
        </w:tabs>
        <w:rPr>
          <w:rFonts w:ascii="Arial" w:hAnsi="Arial" w:cs="Arial"/>
          <w:b/>
          <w:bCs/>
          <w:noProof/>
          <w:sz w:val="32"/>
          <w:szCs w:val="32"/>
        </w:rPr>
      </w:pPr>
    </w:p>
    <w:p w14:paraId="5C868F2B" w14:textId="77777777" w:rsidR="00C64586" w:rsidRDefault="00C64586" w:rsidP="00270A3D">
      <w:pPr>
        <w:tabs>
          <w:tab w:val="left" w:pos="10457"/>
        </w:tabs>
        <w:rPr>
          <w:rFonts w:ascii="Arial" w:hAnsi="Arial" w:cs="Arial"/>
          <w:b/>
          <w:bCs/>
          <w:noProof/>
          <w:sz w:val="32"/>
          <w:szCs w:val="32"/>
        </w:rPr>
      </w:pPr>
    </w:p>
    <w:p w14:paraId="3FCF9641" w14:textId="0DCBBFB7" w:rsidR="0011698F" w:rsidRPr="00C84204" w:rsidRDefault="004E3515" w:rsidP="00270A3D">
      <w:pPr>
        <w:tabs>
          <w:tab w:val="left" w:pos="10457"/>
        </w:tabs>
        <w:rPr>
          <w:rFonts w:ascii="Arial" w:hAnsi="Arial" w:cs="Arial"/>
          <w:b/>
          <w:bCs/>
          <w:noProof/>
          <w:sz w:val="32"/>
          <w:szCs w:val="32"/>
        </w:rPr>
      </w:pPr>
      <w:r w:rsidRPr="00C84204">
        <w:rPr>
          <w:rFonts w:ascii="Arial" w:hAnsi="Arial" w:cs="Arial"/>
          <w:b/>
          <w:bCs/>
          <w:noProof/>
          <w:sz w:val="32"/>
          <w:szCs w:val="32"/>
        </w:rPr>
        <w:lastRenderedPageBreak/>
        <w:t>Reference list :task 1</w:t>
      </w:r>
    </w:p>
    <w:p w14:paraId="18B1B21B" w14:textId="77777777" w:rsidR="00C22DE7" w:rsidRPr="00B61E82" w:rsidRDefault="00C22DE7" w:rsidP="00270A3D">
      <w:pPr>
        <w:tabs>
          <w:tab w:val="left" w:pos="10457"/>
        </w:tabs>
        <w:rPr>
          <w:rFonts w:ascii="Arial" w:hAnsi="Arial" w:cs="Arial"/>
          <w:noProof/>
        </w:rPr>
      </w:pPr>
      <w:r w:rsidRPr="00B61E82">
        <w:rPr>
          <w:rFonts w:ascii="Arial" w:hAnsi="Arial" w:cs="Arial"/>
          <w:noProof/>
        </w:rPr>
        <w:t>Alamy (n.d.) Residential care home [Image]. Available at:</w:t>
      </w:r>
    </w:p>
    <w:p w14:paraId="11DA66C9" w14:textId="677EC12B" w:rsidR="00C22DE7" w:rsidRPr="00B61E82" w:rsidRDefault="00C22DE7" w:rsidP="00270A3D">
      <w:pPr>
        <w:tabs>
          <w:tab w:val="left" w:pos="10457"/>
        </w:tabs>
        <w:rPr>
          <w:rFonts w:ascii="Arial" w:hAnsi="Arial" w:cs="Arial"/>
          <w:noProof/>
        </w:rPr>
      </w:pPr>
      <w:hyperlink r:id="rId20" w:history="1">
        <w:r w:rsidRPr="00B61E82">
          <w:rPr>
            <w:rStyle w:val="Hyperlink"/>
            <w:rFonts w:ascii="Arial" w:hAnsi="Arial" w:cs="Arial"/>
            <w:noProof/>
          </w:rPr>
          <w:t>https://www.alamy.com/stock-photo/residental-</w:t>
        </w:r>
        <w:r w:rsidRPr="00B61E82">
          <w:rPr>
            <w:rStyle w:val="Hyperlink"/>
            <w:rFonts w:ascii="Arial" w:hAnsi="Arial" w:cs="Arial"/>
            <w:noProof/>
          </w:rPr>
          <w:t>care.html</w:t>
        </w:r>
      </w:hyperlink>
    </w:p>
    <w:p w14:paraId="3FA64869" w14:textId="3E425597" w:rsidR="00C22DE7" w:rsidRPr="00B61E82" w:rsidRDefault="00C22DE7" w:rsidP="00270A3D">
      <w:pPr>
        <w:tabs>
          <w:tab w:val="left" w:pos="10457"/>
        </w:tabs>
        <w:rPr>
          <w:rFonts w:ascii="Arial" w:hAnsi="Arial" w:cs="Arial"/>
          <w:noProof/>
        </w:rPr>
      </w:pPr>
      <w:r w:rsidRPr="00B61E82">
        <w:rPr>
          <w:rFonts w:ascii="Arial" w:hAnsi="Arial" w:cs="Arial"/>
          <w:noProof/>
        </w:rPr>
        <w:t>(Accessed: 27 January 2026).</w:t>
      </w:r>
    </w:p>
    <w:p w14:paraId="6934B19E" w14:textId="77777777" w:rsidR="00C22DE7" w:rsidRPr="00B61E82" w:rsidRDefault="00C22DE7" w:rsidP="00270A3D">
      <w:pPr>
        <w:tabs>
          <w:tab w:val="left" w:pos="10457"/>
        </w:tabs>
        <w:rPr>
          <w:rFonts w:ascii="Arial" w:hAnsi="Arial" w:cs="Arial"/>
          <w:noProof/>
        </w:rPr>
      </w:pPr>
    </w:p>
    <w:p w14:paraId="258EF38F" w14:textId="77777777" w:rsidR="00C22DE7" w:rsidRPr="00B61E82" w:rsidRDefault="00C22DE7" w:rsidP="00270A3D">
      <w:pPr>
        <w:tabs>
          <w:tab w:val="left" w:pos="10457"/>
        </w:tabs>
        <w:rPr>
          <w:rFonts w:ascii="Arial" w:hAnsi="Arial" w:cs="Arial"/>
          <w:noProof/>
        </w:rPr>
      </w:pPr>
      <w:r w:rsidRPr="00B61E82">
        <w:rPr>
          <w:rFonts w:ascii="Arial" w:hAnsi="Arial" w:cs="Arial"/>
          <w:noProof/>
        </w:rPr>
        <w:t>Care Quality Commission (2022) The state of health care and adult social care in England 2021/22. Available at:</w:t>
      </w:r>
    </w:p>
    <w:p w14:paraId="782283C5" w14:textId="4A26B055" w:rsidR="00C22DE7" w:rsidRDefault="0011177E" w:rsidP="00270A3D">
      <w:pPr>
        <w:tabs>
          <w:tab w:val="left" w:pos="10457"/>
        </w:tabs>
        <w:rPr>
          <w:rFonts w:ascii="Arial" w:hAnsi="Arial" w:cs="Arial"/>
          <w:noProof/>
        </w:rPr>
      </w:pPr>
      <w:hyperlink r:id="rId21" w:history="1">
        <w:r w:rsidRPr="00447BC0">
          <w:rPr>
            <w:rStyle w:val="Hyperlink"/>
            <w:rFonts w:ascii="Arial" w:hAnsi="Arial" w:cs="Arial"/>
            <w:noProof/>
          </w:rPr>
          <w:t>https://www.cqc.</w:t>
        </w:r>
        <w:r w:rsidRPr="00447BC0">
          <w:rPr>
            <w:rStyle w:val="Hyperlink"/>
            <w:rFonts w:ascii="Arial" w:hAnsi="Arial" w:cs="Arial"/>
            <w:noProof/>
          </w:rPr>
          <w:t>org.uk/publications/major-report/state-care</w:t>
        </w:r>
      </w:hyperlink>
    </w:p>
    <w:p w14:paraId="54A8FD9F" w14:textId="77777777" w:rsidR="00C22DE7" w:rsidRDefault="00C22DE7" w:rsidP="00270A3D">
      <w:pPr>
        <w:tabs>
          <w:tab w:val="left" w:pos="10457"/>
        </w:tabs>
        <w:rPr>
          <w:rFonts w:ascii="Arial" w:hAnsi="Arial" w:cs="Arial"/>
          <w:noProof/>
        </w:rPr>
      </w:pPr>
      <w:r w:rsidRPr="00B61E82">
        <w:rPr>
          <w:rFonts w:ascii="Arial" w:hAnsi="Arial" w:cs="Arial"/>
          <w:noProof/>
        </w:rPr>
        <w:t>(Accessed: 29 January 2026).</w:t>
      </w:r>
    </w:p>
    <w:p w14:paraId="3841D15A" w14:textId="77777777" w:rsidR="00B36730" w:rsidRDefault="00B36730" w:rsidP="00270A3D">
      <w:pPr>
        <w:tabs>
          <w:tab w:val="left" w:pos="10457"/>
        </w:tabs>
        <w:rPr>
          <w:rFonts w:ascii="Arial" w:hAnsi="Arial" w:cs="Arial"/>
          <w:noProof/>
        </w:rPr>
      </w:pPr>
    </w:p>
    <w:p w14:paraId="6FBADC01" w14:textId="1557B2ED" w:rsidR="00B36730" w:rsidRDefault="00B36730" w:rsidP="00270A3D">
      <w:pPr>
        <w:tabs>
          <w:tab w:val="left" w:pos="10457"/>
        </w:tabs>
        <w:rPr>
          <w:rFonts w:ascii="Arial" w:hAnsi="Arial" w:cs="Arial"/>
          <w:noProof/>
        </w:rPr>
      </w:pPr>
      <w:r w:rsidRPr="00B36730">
        <w:rPr>
          <w:rFonts w:ascii="Arial" w:hAnsi="Arial" w:cs="Arial"/>
          <w:noProof/>
        </w:rPr>
        <w:t>Chat4Business (2021) A Brief Overview of the Care Home Sector and How to Stay Ahead. Available at</w:t>
      </w:r>
      <w:r>
        <w:rPr>
          <w:rFonts w:ascii="Arial" w:hAnsi="Arial" w:cs="Arial"/>
          <w:noProof/>
        </w:rPr>
        <w:t xml:space="preserve"> </w:t>
      </w:r>
      <w:hyperlink r:id="rId22" w:history="1">
        <w:r w:rsidRPr="000C6060">
          <w:rPr>
            <w:rStyle w:val="Hyperlink"/>
            <w:rFonts w:ascii="Arial" w:hAnsi="Arial" w:cs="Arial"/>
            <w:noProof/>
          </w:rPr>
          <w:t>https:/</w:t>
        </w:r>
        <w:r w:rsidRPr="000C6060">
          <w:rPr>
            <w:rStyle w:val="Hyperlink"/>
            <w:rFonts w:ascii="Arial" w:hAnsi="Arial" w:cs="Arial"/>
            <w:noProof/>
          </w:rPr>
          <w:t>/c4b.live/a-brief-overview-of-the-care-home-sector-a</w:t>
        </w:r>
        <w:r w:rsidRPr="000C6060">
          <w:rPr>
            <w:rStyle w:val="Hyperlink"/>
            <w:rFonts w:ascii="Arial" w:hAnsi="Arial" w:cs="Arial"/>
            <w:noProof/>
          </w:rPr>
          <w:t>nd-how-to-</w:t>
        </w:r>
        <w:r w:rsidRPr="000C6060">
          <w:rPr>
            <w:rStyle w:val="Hyperlink"/>
            <w:rFonts w:ascii="Arial" w:hAnsi="Arial" w:cs="Arial"/>
            <w:noProof/>
          </w:rPr>
          <w:t>stay-ahead/</w:t>
        </w:r>
      </w:hyperlink>
    </w:p>
    <w:p w14:paraId="32B89618" w14:textId="7808ADD9" w:rsidR="00B36730" w:rsidRPr="00B61E82" w:rsidRDefault="0076609B" w:rsidP="00270A3D">
      <w:pPr>
        <w:tabs>
          <w:tab w:val="left" w:pos="10457"/>
        </w:tabs>
        <w:rPr>
          <w:rFonts w:ascii="Arial" w:hAnsi="Arial" w:cs="Arial"/>
          <w:noProof/>
        </w:rPr>
      </w:pPr>
      <w:r>
        <w:rPr>
          <w:rFonts w:ascii="Arial" w:hAnsi="Arial" w:cs="Arial"/>
          <w:noProof/>
        </w:rPr>
        <w:t>(</w:t>
      </w:r>
      <w:r w:rsidR="00B36730" w:rsidRPr="00B36730">
        <w:rPr>
          <w:rFonts w:ascii="Arial" w:hAnsi="Arial" w:cs="Arial"/>
          <w:noProof/>
        </w:rPr>
        <w:t>Accessed: 3 February 2026)</w:t>
      </w:r>
    </w:p>
    <w:p w14:paraId="7216A79B" w14:textId="77777777" w:rsidR="00C22DE7" w:rsidRPr="00B61E82" w:rsidRDefault="00C22DE7" w:rsidP="00270A3D">
      <w:pPr>
        <w:tabs>
          <w:tab w:val="left" w:pos="10457"/>
        </w:tabs>
        <w:rPr>
          <w:rFonts w:ascii="Arial" w:hAnsi="Arial" w:cs="Arial"/>
          <w:noProof/>
        </w:rPr>
      </w:pPr>
    </w:p>
    <w:p w14:paraId="3E16630B" w14:textId="20C072B1" w:rsidR="00C22DE7" w:rsidRDefault="00C22DE7" w:rsidP="00270A3D">
      <w:pPr>
        <w:tabs>
          <w:tab w:val="left" w:pos="10457"/>
        </w:tabs>
        <w:rPr>
          <w:rFonts w:ascii="Arial" w:hAnsi="Arial" w:cs="Arial"/>
          <w:noProof/>
        </w:rPr>
      </w:pPr>
      <w:r w:rsidRPr="00B61E82">
        <w:rPr>
          <w:rFonts w:ascii="Arial" w:hAnsi="Arial" w:cs="Arial"/>
          <w:noProof/>
        </w:rPr>
        <w:t>Department of Health and Social Care (2022) Market Sustainability and Fair Cost of Care Fund 2022 to 2023: guidance. Available at:</w:t>
      </w:r>
      <w:r w:rsidR="00190D5A">
        <w:rPr>
          <w:rFonts w:ascii="Arial" w:hAnsi="Arial" w:cs="Arial"/>
          <w:noProof/>
        </w:rPr>
        <w:t xml:space="preserve"> </w:t>
      </w:r>
      <w:hyperlink r:id="rId23" w:history="1">
        <w:r w:rsidR="0076609B" w:rsidRPr="00447BC0">
          <w:rPr>
            <w:rStyle w:val="Hyperlink"/>
            <w:rFonts w:ascii="Arial" w:hAnsi="Arial" w:cs="Arial"/>
            <w:noProof/>
          </w:rPr>
          <w:t>https://www.go</w:t>
        </w:r>
        <w:r w:rsidR="0076609B" w:rsidRPr="00447BC0">
          <w:rPr>
            <w:rStyle w:val="Hyperlink"/>
            <w:rFonts w:ascii="Arial" w:hAnsi="Arial" w:cs="Arial"/>
            <w:noProof/>
          </w:rPr>
          <w:t>v.uk/government/publications/market-sustainability-and-fair-cost-of-c</w:t>
        </w:r>
        <w:r w:rsidR="0076609B" w:rsidRPr="00447BC0">
          <w:rPr>
            <w:rStyle w:val="Hyperlink"/>
            <w:rFonts w:ascii="Arial" w:hAnsi="Arial" w:cs="Arial"/>
            <w:noProof/>
          </w:rPr>
          <w:t>are-fund-2022-to-2023-guidance</w:t>
        </w:r>
      </w:hyperlink>
    </w:p>
    <w:p w14:paraId="4138F508" w14:textId="77777777" w:rsidR="0076609B" w:rsidRPr="00B61E82" w:rsidRDefault="0076609B" w:rsidP="00270A3D">
      <w:pPr>
        <w:tabs>
          <w:tab w:val="left" w:pos="10457"/>
        </w:tabs>
        <w:rPr>
          <w:rFonts w:ascii="Arial" w:hAnsi="Arial" w:cs="Arial"/>
          <w:noProof/>
        </w:rPr>
      </w:pPr>
    </w:p>
    <w:p w14:paraId="3A829B14" w14:textId="1EF6AAF1" w:rsidR="00C22DE7" w:rsidRPr="00B61E82" w:rsidRDefault="0076609B" w:rsidP="00270A3D">
      <w:pPr>
        <w:tabs>
          <w:tab w:val="left" w:pos="10457"/>
        </w:tabs>
        <w:rPr>
          <w:rFonts w:ascii="Arial" w:hAnsi="Arial" w:cs="Arial"/>
          <w:noProof/>
        </w:rPr>
      </w:pPr>
      <w:r>
        <w:rPr>
          <w:rFonts w:ascii="Arial" w:hAnsi="Arial" w:cs="Arial"/>
          <w:noProof/>
        </w:rPr>
        <w:t>(</w:t>
      </w:r>
      <w:r w:rsidR="00C22DE7" w:rsidRPr="00B61E82">
        <w:rPr>
          <w:rFonts w:ascii="Arial" w:hAnsi="Arial" w:cs="Arial"/>
          <w:noProof/>
        </w:rPr>
        <w:t>Accessed: 27 January 2026).</w:t>
      </w:r>
    </w:p>
    <w:p w14:paraId="23BC5F9F" w14:textId="7EF040DE" w:rsidR="0076609B" w:rsidRDefault="0076609B" w:rsidP="00270A3D">
      <w:pPr>
        <w:tabs>
          <w:tab w:val="left" w:pos="10457"/>
        </w:tabs>
        <w:rPr>
          <w:rFonts w:ascii="Arial" w:hAnsi="Arial" w:cs="Arial"/>
          <w:noProof/>
        </w:rPr>
      </w:pPr>
      <w:r w:rsidRPr="0076609B">
        <w:rPr>
          <w:rFonts w:ascii="Arial" w:hAnsi="Arial" w:cs="Arial"/>
          <w:noProof/>
        </w:rPr>
        <w:t xml:space="preserve">Local Government Association (2024) The Care Act 2014: Ten years on from Royal Assent. Available at: </w:t>
      </w:r>
      <w:hyperlink r:id="rId24" w:history="1">
        <w:r w:rsidRPr="00447BC0">
          <w:rPr>
            <w:rStyle w:val="Hyperlink"/>
            <w:rFonts w:ascii="Arial" w:hAnsi="Arial" w:cs="Arial"/>
            <w:noProof/>
          </w:rPr>
          <w:t>https://www.local.gov.uk/publications/care-act-2014-ten-y</w:t>
        </w:r>
        <w:r w:rsidRPr="00447BC0">
          <w:rPr>
            <w:rStyle w:val="Hyperlink"/>
            <w:rFonts w:ascii="Arial" w:hAnsi="Arial" w:cs="Arial"/>
            <w:noProof/>
          </w:rPr>
          <w:t>ears-royal-assent</w:t>
        </w:r>
      </w:hyperlink>
    </w:p>
    <w:p w14:paraId="20462215" w14:textId="1FC335E1" w:rsidR="00C22DE7" w:rsidRPr="00B61E82" w:rsidRDefault="0076609B" w:rsidP="00270A3D">
      <w:pPr>
        <w:tabs>
          <w:tab w:val="left" w:pos="10457"/>
        </w:tabs>
        <w:rPr>
          <w:rFonts w:ascii="Arial" w:hAnsi="Arial" w:cs="Arial"/>
          <w:noProof/>
        </w:rPr>
      </w:pPr>
      <w:r>
        <w:rPr>
          <w:rFonts w:ascii="Arial" w:hAnsi="Arial" w:cs="Arial"/>
          <w:noProof/>
        </w:rPr>
        <w:t>(</w:t>
      </w:r>
      <w:r w:rsidR="00C22DE7" w:rsidRPr="00B61E82">
        <w:rPr>
          <w:rFonts w:ascii="Arial" w:hAnsi="Arial" w:cs="Arial"/>
          <w:noProof/>
        </w:rPr>
        <w:t>Accessed: 27 January 2026).</w:t>
      </w:r>
    </w:p>
    <w:p w14:paraId="3D965319" w14:textId="77777777" w:rsidR="00C22DE7" w:rsidRPr="00B61E82" w:rsidRDefault="00C22DE7" w:rsidP="00270A3D">
      <w:pPr>
        <w:tabs>
          <w:tab w:val="left" w:pos="10457"/>
        </w:tabs>
        <w:rPr>
          <w:rFonts w:ascii="Arial" w:hAnsi="Arial" w:cs="Arial"/>
          <w:noProof/>
        </w:rPr>
      </w:pPr>
    </w:p>
    <w:p w14:paraId="4AFECD42" w14:textId="77777777" w:rsidR="00C22DE7" w:rsidRPr="00B61E82" w:rsidRDefault="00C22DE7" w:rsidP="00270A3D">
      <w:pPr>
        <w:tabs>
          <w:tab w:val="left" w:pos="10457"/>
        </w:tabs>
        <w:rPr>
          <w:rFonts w:ascii="Arial" w:hAnsi="Arial" w:cs="Arial"/>
          <w:noProof/>
        </w:rPr>
      </w:pPr>
      <w:r w:rsidRPr="00B61E82">
        <w:rPr>
          <w:rFonts w:ascii="Arial" w:hAnsi="Arial" w:cs="Arial"/>
          <w:noProof/>
        </w:rPr>
        <w:t>National Institute for Health and Care Excellence (NICE) (2022) Care homes: topic overview. Available at:</w:t>
      </w:r>
    </w:p>
    <w:p w14:paraId="2C153B63" w14:textId="27463A01" w:rsidR="00C22DE7" w:rsidRDefault="001F6E98" w:rsidP="00270A3D">
      <w:pPr>
        <w:tabs>
          <w:tab w:val="left" w:pos="10457"/>
        </w:tabs>
        <w:rPr>
          <w:rFonts w:ascii="Arial" w:hAnsi="Arial" w:cs="Arial"/>
          <w:noProof/>
        </w:rPr>
      </w:pPr>
      <w:hyperlink r:id="rId25" w:history="1">
        <w:r w:rsidRPr="00447BC0">
          <w:rPr>
            <w:rStyle w:val="Hyperlink"/>
            <w:rFonts w:ascii="Arial" w:hAnsi="Arial" w:cs="Arial"/>
            <w:noProof/>
          </w:rPr>
          <w:t>https://www.nice.org.uk/guidance/settings/car</w:t>
        </w:r>
        <w:r w:rsidRPr="00447BC0">
          <w:rPr>
            <w:rStyle w:val="Hyperlink"/>
            <w:rFonts w:ascii="Arial" w:hAnsi="Arial" w:cs="Arial"/>
            <w:noProof/>
          </w:rPr>
          <w:t>e-homes</w:t>
        </w:r>
      </w:hyperlink>
    </w:p>
    <w:p w14:paraId="5DAB1F4D" w14:textId="77777777" w:rsidR="00C22DE7" w:rsidRDefault="00C22DE7" w:rsidP="00270A3D">
      <w:pPr>
        <w:tabs>
          <w:tab w:val="left" w:pos="10457"/>
        </w:tabs>
        <w:rPr>
          <w:rFonts w:ascii="Arial" w:hAnsi="Arial" w:cs="Arial"/>
          <w:noProof/>
        </w:rPr>
      </w:pPr>
      <w:r w:rsidRPr="00B61E82">
        <w:rPr>
          <w:rFonts w:ascii="Arial" w:hAnsi="Arial" w:cs="Arial"/>
          <w:noProof/>
        </w:rPr>
        <w:t>(Accessed: 27 January 2026).</w:t>
      </w:r>
    </w:p>
    <w:p w14:paraId="01FD453D" w14:textId="77777777" w:rsidR="00BF0484" w:rsidRDefault="00BF0484" w:rsidP="00270A3D">
      <w:pPr>
        <w:tabs>
          <w:tab w:val="left" w:pos="10457"/>
        </w:tabs>
        <w:rPr>
          <w:rFonts w:ascii="Arial" w:hAnsi="Arial" w:cs="Arial"/>
          <w:noProof/>
        </w:rPr>
      </w:pPr>
    </w:p>
    <w:p w14:paraId="0139B699" w14:textId="3A7FDF35" w:rsidR="001F6E98" w:rsidRDefault="001F6E98" w:rsidP="00270A3D">
      <w:pPr>
        <w:tabs>
          <w:tab w:val="left" w:pos="10457"/>
        </w:tabs>
        <w:rPr>
          <w:rFonts w:ascii="Arial" w:hAnsi="Arial" w:cs="Arial"/>
          <w:noProof/>
        </w:rPr>
      </w:pPr>
      <w:r w:rsidRPr="001F6E98">
        <w:rPr>
          <w:rFonts w:ascii="Arial" w:hAnsi="Arial" w:cs="Arial"/>
          <w:noProof/>
        </w:rPr>
        <w:t xml:space="preserve">NHS (2023) Care services, equipment and care homes. Available at: </w:t>
      </w:r>
      <w:hyperlink r:id="rId26" w:history="1">
        <w:r w:rsidRPr="00447BC0">
          <w:rPr>
            <w:rStyle w:val="Hyperlink"/>
            <w:rFonts w:ascii="Arial" w:hAnsi="Arial" w:cs="Arial"/>
            <w:noProof/>
          </w:rPr>
          <w:t>https://www</w:t>
        </w:r>
        <w:r w:rsidRPr="00447BC0">
          <w:rPr>
            <w:rStyle w:val="Hyperlink"/>
            <w:rFonts w:ascii="Arial" w:hAnsi="Arial" w:cs="Arial"/>
            <w:noProof/>
          </w:rPr>
          <w:t>.nhs.uk/social-care-and-support/care-services-equipment-and-care-homes/</w:t>
        </w:r>
      </w:hyperlink>
    </w:p>
    <w:p w14:paraId="2868221F" w14:textId="3DF1D308" w:rsidR="001F6E98" w:rsidRDefault="001F6E98" w:rsidP="00270A3D">
      <w:pPr>
        <w:tabs>
          <w:tab w:val="left" w:pos="10457"/>
        </w:tabs>
        <w:rPr>
          <w:rFonts w:ascii="Arial" w:hAnsi="Arial" w:cs="Arial"/>
          <w:noProof/>
        </w:rPr>
      </w:pPr>
      <w:r w:rsidRPr="001F6E98">
        <w:rPr>
          <w:rFonts w:ascii="Arial" w:hAnsi="Arial" w:cs="Arial"/>
          <w:noProof/>
        </w:rPr>
        <w:t xml:space="preserve"> </w:t>
      </w:r>
    </w:p>
    <w:p w14:paraId="08DCB20E" w14:textId="4DA0AF0B" w:rsidR="00C22DE7" w:rsidRPr="00B61E82" w:rsidRDefault="001F6E98" w:rsidP="00270A3D">
      <w:pPr>
        <w:tabs>
          <w:tab w:val="left" w:pos="10457"/>
        </w:tabs>
        <w:rPr>
          <w:rFonts w:ascii="Arial" w:hAnsi="Arial" w:cs="Arial"/>
          <w:noProof/>
        </w:rPr>
      </w:pPr>
      <w:r w:rsidRPr="001F6E98">
        <w:rPr>
          <w:rFonts w:ascii="Arial" w:hAnsi="Arial" w:cs="Arial"/>
          <w:noProof/>
        </w:rPr>
        <w:t>(Accessed: 27 January 2026).</w:t>
      </w:r>
    </w:p>
    <w:p w14:paraId="396E5789" w14:textId="77777777" w:rsidR="00C22DE7" w:rsidRPr="00B61E82" w:rsidRDefault="00C22DE7" w:rsidP="00270A3D">
      <w:pPr>
        <w:tabs>
          <w:tab w:val="left" w:pos="10457"/>
        </w:tabs>
        <w:rPr>
          <w:rFonts w:ascii="Arial" w:hAnsi="Arial" w:cs="Arial"/>
          <w:noProof/>
        </w:rPr>
      </w:pPr>
    </w:p>
    <w:p w14:paraId="5920E9BA" w14:textId="77777777" w:rsidR="00C22DE7" w:rsidRPr="00B61E82" w:rsidRDefault="00C22DE7" w:rsidP="00270A3D">
      <w:pPr>
        <w:tabs>
          <w:tab w:val="left" w:pos="10457"/>
        </w:tabs>
        <w:rPr>
          <w:rFonts w:ascii="Arial" w:hAnsi="Arial" w:cs="Arial"/>
          <w:noProof/>
        </w:rPr>
      </w:pPr>
      <w:r w:rsidRPr="00B61E82">
        <w:rPr>
          <w:rFonts w:ascii="Arial" w:hAnsi="Arial" w:cs="Arial"/>
          <w:noProof/>
        </w:rPr>
        <w:t>Shutterstock (2023) Set medical care of elderly people concept [Vector illustration]. Available at:</w:t>
      </w:r>
    </w:p>
    <w:p w14:paraId="5EB35EEF" w14:textId="5025848D" w:rsidR="00C22DE7" w:rsidRDefault="00780F64" w:rsidP="00270A3D">
      <w:pPr>
        <w:tabs>
          <w:tab w:val="left" w:pos="10457"/>
        </w:tabs>
        <w:rPr>
          <w:rFonts w:ascii="Arial" w:hAnsi="Arial" w:cs="Arial"/>
          <w:noProof/>
        </w:rPr>
      </w:pPr>
      <w:hyperlink r:id="rId27" w:history="1">
        <w:r w:rsidRPr="000C6060">
          <w:rPr>
            <w:rStyle w:val="Hyperlink"/>
            <w:rFonts w:ascii="Arial" w:hAnsi="Arial" w:cs="Arial"/>
            <w:noProof/>
          </w:rPr>
          <w:t>https://www.shutterstock.com/image-vector/set-medical-care-elderly-people-concept-2244664131</w:t>
        </w:r>
      </w:hyperlink>
    </w:p>
    <w:p w14:paraId="1EA1178D" w14:textId="55033B0A" w:rsidR="00C22DE7" w:rsidRPr="00B61E82" w:rsidRDefault="00C22DE7" w:rsidP="00270A3D">
      <w:pPr>
        <w:tabs>
          <w:tab w:val="left" w:pos="10457"/>
        </w:tabs>
        <w:rPr>
          <w:rFonts w:ascii="Arial" w:hAnsi="Arial" w:cs="Arial"/>
          <w:noProof/>
        </w:rPr>
      </w:pPr>
      <w:r w:rsidRPr="00B61E82">
        <w:rPr>
          <w:rFonts w:ascii="Arial" w:hAnsi="Arial" w:cs="Arial"/>
          <w:noProof/>
        </w:rPr>
        <w:t>(Accessed: 29 January 2026).</w:t>
      </w:r>
    </w:p>
    <w:p w14:paraId="60BDB604" w14:textId="77777777" w:rsidR="009124F3" w:rsidRDefault="009124F3" w:rsidP="00270A3D">
      <w:pPr>
        <w:tabs>
          <w:tab w:val="left" w:pos="10457"/>
        </w:tabs>
        <w:rPr>
          <w:rFonts w:ascii="Arial" w:hAnsi="Arial" w:cs="Arial"/>
          <w:noProof/>
        </w:rPr>
      </w:pPr>
    </w:p>
    <w:p w14:paraId="449E6A9E" w14:textId="42CFE5EE" w:rsidR="0076609B" w:rsidRDefault="0076609B" w:rsidP="00270A3D">
      <w:pPr>
        <w:tabs>
          <w:tab w:val="left" w:pos="10457"/>
        </w:tabs>
        <w:rPr>
          <w:rFonts w:ascii="Arial" w:hAnsi="Arial" w:cs="Arial"/>
          <w:noProof/>
        </w:rPr>
      </w:pPr>
      <w:r w:rsidRPr="0076609B">
        <w:rPr>
          <w:rFonts w:ascii="Arial" w:hAnsi="Arial" w:cs="Arial"/>
          <w:noProof/>
        </w:rPr>
        <w:t>Skills for Care (2023) The state of the adult social care sector and workforce in England. Available at:</w:t>
      </w:r>
      <w:r w:rsidRPr="0076609B">
        <w:t xml:space="preserve"> </w:t>
      </w:r>
      <w:hyperlink r:id="rId28" w:history="1">
        <w:r w:rsidRPr="00447BC0">
          <w:rPr>
            <w:rStyle w:val="Hyperlink"/>
            <w:rFonts w:ascii="Arial" w:hAnsi="Arial" w:cs="Arial"/>
            <w:noProof/>
          </w:rPr>
          <w:t>https://www.skillsforcare.org.uk/Adult-</w:t>
        </w:r>
        <w:r w:rsidRPr="00447BC0">
          <w:rPr>
            <w:rStyle w:val="Hyperlink"/>
            <w:rFonts w:ascii="Arial" w:hAnsi="Arial" w:cs="Arial"/>
            <w:noProof/>
          </w:rPr>
          <w:t>Social</w:t>
        </w:r>
        <w:r w:rsidRPr="00447BC0">
          <w:rPr>
            <w:rStyle w:val="Hyperlink"/>
            <w:rFonts w:ascii="Arial" w:hAnsi="Arial" w:cs="Arial"/>
            <w:noProof/>
          </w:rPr>
          <w:t>-Care-Workforc</w:t>
        </w:r>
        <w:r w:rsidRPr="00447BC0">
          <w:rPr>
            <w:rStyle w:val="Hyperlink"/>
            <w:rFonts w:ascii="Arial" w:hAnsi="Arial" w:cs="Arial"/>
            <w:noProof/>
          </w:rPr>
          <w:t>e-Data/workforceintelligence/Reports-and-visualisations/National-information/</w:t>
        </w:r>
        <w:r w:rsidRPr="00447BC0">
          <w:rPr>
            <w:rStyle w:val="Hyperlink"/>
            <w:rFonts w:ascii="Arial" w:hAnsi="Arial" w:cs="Arial"/>
            <w:noProof/>
          </w:rPr>
          <w:t>The-State-of-report.aspx</w:t>
        </w:r>
      </w:hyperlink>
    </w:p>
    <w:p w14:paraId="0BB70D7C" w14:textId="0335DE51" w:rsidR="00C22DE7" w:rsidRPr="00B61E82" w:rsidRDefault="0076609B" w:rsidP="00270A3D">
      <w:pPr>
        <w:tabs>
          <w:tab w:val="left" w:pos="10457"/>
        </w:tabs>
        <w:rPr>
          <w:rFonts w:ascii="Arial" w:hAnsi="Arial" w:cs="Arial"/>
          <w:noProof/>
        </w:rPr>
      </w:pPr>
      <w:r w:rsidRPr="0076609B">
        <w:rPr>
          <w:rFonts w:ascii="Arial" w:hAnsi="Arial" w:cs="Arial"/>
          <w:noProof/>
        </w:rPr>
        <w:t xml:space="preserve"> (Accessed: 27 January 2026).</w:t>
      </w:r>
    </w:p>
    <w:p w14:paraId="088D050C" w14:textId="77777777" w:rsidR="00C22DE7" w:rsidRPr="00B61E82" w:rsidRDefault="00C22DE7" w:rsidP="00270A3D">
      <w:pPr>
        <w:tabs>
          <w:tab w:val="left" w:pos="10457"/>
        </w:tabs>
        <w:rPr>
          <w:rFonts w:ascii="Arial" w:hAnsi="Arial" w:cs="Arial"/>
          <w:noProof/>
        </w:rPr>
      </w:pPr>
    </w:p>
    <w:p w14:paraId="25075D46" w14:textId="77777777" w:rsidR="00C22DE7" w:rsidRPr="00B61E82" w:rsidRDefault="00C22DE7" w:rsidP="00270A3D">
      <w:pPr>
        <w:tabs>
          <w:tab w:val="left" w:pos="10457"/>
        </w:tabs>
        <w:rPr>
          <w:rFonts w:ascii="Arial" w:hAnsi="Arial" w:cs="Arial"/>
          <w:noProof/>
        </w:rPr>
      </w:pPr>
      <w:r w:rsidRPr="00B61E82">
        <w:rPr>
          <w:rFonts w:ascii="Arial" w:hAnsi="Arial" w:cs="Arial"/>
          <w:noProof/>
        </w:rPr>
        <w:t>VectorStock (n.d.) Nursing home vector image [Image]. Available at:</w:t>
      </w:r>
    </w:p>
    <w:p w14:paraId="26921DF3" w14:textId="31F69E63" w:rsidR="00C22DE7" w:rsidRDefault="00EB06CE" w:rsidP="00270A3D">
      <w:pPr>
        <w:tabs>
          <w:tab w:val="left" w:pos="10457"/>
        </w:tabs>
        <w:rPr>
          <w:rFonts w:ascii="Arial" w:hAnsi="Arial" w:cs="Arial"/>
          <w:noProof/>
        </w:rPr>
      </w:pPr>
      <w:hyperlink r:id="rId29" w:history="1">
        <w:r w:rsidRPr="000C6060">
          <w:rPr>
            <w:rStyle w:val="Hyperlink"/>
            <w:rFonts w:ascii="Arial" w:hAnsi="Arial" w:cs="Arial"/>
            <w:noProof/>
          </w:rPr>
          <w:t>https://www.vectorstock.com/royalty-free-vector/nursing-home-vector-47401285</w:t>
        </w:r>
      </w:hyperlink>
    </w:p>
    <w:p w14:paraId="1705E3D2" w14:textId="12570171" w:rsidR="004E3515" w:rsidRDefault="00C22DE7" w:rsidP="00270A3D">
      <w:pPr>
        <w:tabs>
          <w:tab w:val="left" w:pos="10457"/>
        </w:tabs>
        <w:rPr>
          <w:rFonts w:ascii="Arial" w:hAnsi="Arial" w:cs="Arial"/>
          <w:noProof/>
        </w:rPr>
      </w:pPr>
      <w:r w:rsidRPr="00B61E82">
        <w:rPr>
          <w:rFonts w:ascii="Arial" w:hAnsi="Arial" w:cs="Arial"/>
          <w:noProof/>
        </w:rPr>
        <w:t>(Accessed: 27 January 2026).</w:t>
      </w:r>
    </w:p>
    <w:p w14:paraId="4C5C7A96" w14:textId="1B355CCB" w:rsidR="001044F2" w:rsidRDefault="001044F2" w:rsidP="00270A3D">
      <w:pPr>
        <w:tabs>
          <w:tab w:val="left" w:pos="10457"/>
        </w:tabs>
        <w:rPr>
          <w:rFonts w:ascii="Arial" w:hAnsi="Arial" w:cs="Arial"/>
          <w:noProof/>
        </w:rPr>
      </w:pPr>
      <w:r w:rsidRPr="001044F2">
        <w:rPr>
          <w:rFonts w:ascii="Arial" w:hAnsi="Arial" w:cs="Arial"/>
          <w:noProof/>
        </w:rPr>
        <w:t xml:space="preserve">Vecteezy (2025a) Conceptual flat design icon of home care [Online image]. Available at: </w:t>
      </w:r>
      <w:hyperlink r:id="rId30" w:history="1">
        <w:r w:rsidRPr="000C6060">
          <w:rPr>
            <w:rStyle w:val="Hyperlink"/>
            <w:rFonts w:ascii="Arial" w:hAnsi="Arial" w:cs="Arial"/>
            <w:noProof/>
          </w:rPr>
          <w:t>https://www.vecteezy.com/vector-art/13259565-conceptual-flat-design-icon-of-home-care</w:t>
        </w:r>
      </w:hyperlink>
    </w:p>
    <w:p w14:paraId="16454430" w14:textId="4B425FA8" w:rsidR="001044F2" w:rsidRDefault="001044F2" w:rsidP="00270A3D">
      <w:pPr>
        <w:tabs>
          <w:tab w:val="left" w:pos="10457"/>
        </w:tabs>
        <w:rPr>
          <w:rFonts w:ascii="Arial" w:hAnsi="Arial" w:cs="Arial"/>
          <w:noProof/>
        </w:rPr>
      </w:pPr>
      <w:r w:rsidRPr="001044F2">
        <w:rPr>
          <w:rFonts w:ascii="Arial" w:hAnsi="Arial" w:cs="Arial"/>
          <w:noProof/>
        </w:rPr>
        <w:t xml:space="preserve"> (Accessed: 31 January 2026).</w:t>
      </w:r>
    </w:p>
    <w:p w14:paraId="2DB599CD" w14:textId="77777777" w:rsidR="00C84204" w:rsidRDefault="00C84204" w:rsidP="00270A3D">
      <w:pPr>
        <w:tabs>
          <w:tab w:val="left" w:pos="10457"/>
        </w:tabs>
        <w:rPr>
          <w:rFonts w:ascii="Arial" w:hAnsi="Arial" w:cs="Arial"/>
          <w:noProof/>
        </w:rPr>
      </w:pPr>
    </w:p>
    <w:p w14:paraId="127EAD44" w14:textId="77777777" w:rsidR="00C84204" w:rsidRPr="00C84204" w:rsidRDefault="00C84204" w:rsidP="00270A3D">
      <w:pPr>
        <w:tabs>
          <w:tab w:val="left" w:pos="10457"/>
        </w:tabs>
        <w:rPr>
          <w:rFonts w:ascii="Arial" w:hAnsi="Arial" w:cs="Arial"/>
          <w:noProof/>
        </w:rPr>
      </w:pPr>
    </w:p>
    <w:p w14:paraId="20C9C3A0" w14:textId="34F8C68E" w:rsidR="00C84204" w:rsidRDefault="00C84204" w:rsidP="00270A3D">
      <w:pPr>
        <w:tabs>
          <w:tab w:val="left" w:pos="10457"/>
        </w:tabs>
        <w:rPr>
          <w:rFonts w:ascii="Arial" w:hAnsi="Arial" w:cs="Arial"/>
          <w:noProof/>
        </w:rPr>
      </w:pPr>
      <w:r w:rsidRPr="00C84204">
        <w:rPr>
          <w:rFonts w:ascii="Arial" w:hAnsi="Arial" w:cs="Arial"/>
          <w:noProof/>
        </w:rPr>
        <w:t xml:space="preserve">Vecteezy (2025) Elderly Care Services Hand Drawn Cartoon Flat Illustration with Caregiver, Nursing Home, Assisted Living and Support Design [Online image]. Available at: </w:t>
      </w:r>
      <w:hyperlink r:id="rId31" w:history="1">
        <w:r w:rsidR="00352008" w:rsidRPr="000C6060">
          <w:rPr>
            <w:rStyle w:val="Hyperlink"/>
            <w:rFonts w:ascii="Arial" w:hAnsi="Arial" w:cs="Arial"/>
            <w:noProof/>
          </w:rPr>
          <w:t>https://www.vecteezy.com/vector-art/10226273-elderly-care-services-hand-drawn-cartoon-flat-illustration-with-caregiver-nursing-home-assisted-living-and-support-design</w:t>
        </w:r>
      </w:hyperlink>
    </w:p>
    <w:p w14:paraId="0D87C0B9" w14:textId="77629442" w:rsidR="00C84204" w:rsidRPr="00B61E82" w:rsidRDefault="00C84204" w:rsidP="00270A3D">
      <w:pPr>
        <w:tabs>
          <w:tab w:val="left" w:pos="10457"/>
        </w:tabs>
        <w:rPr>
          <w:rFonts w:ascii="Arial" w:hAnsi="Arial" w:cs="Arial"/>
          <w:noProof/>
        </w:rPr>
      </w:pPr>
      <w:r w:rsidRPr="00C84204">
        <w:rPr>
          <w:rFonts w:ascii="Arial" w:hAnsi="Arial" w:cs="Arial"/>
          <w:noProof/>
        </w:rPr>
        <w:t xml:space="preserve"> (Accessed: 31 January 2026).</w:t>
      </w:r>
    </w:p>
    <w:p w14:paraId="509A5B83" w14:textId="65EF211C" w:rsidR="002966B7" w:rsidRPr="00B61E82" w:rsidRDefault="002966B7" w:rsidP="00270A3D">
      <w:pPr>
        <w:tabs>
          <w:tab w:val="left" w:pos="10457"/>
        </w:tabs>
        <w:rPr>
          <w:rFonts w:ascii="Arial" w:hAnsi="Arial" w:cs="Arial"/>
          <w:b/>
          <w:bCs/>
          <w:noProof/>
        </w:rPr>
      </w:pPr>
    </w:p>
    <w:p w14:paraId="3386ECDC" w14:textId="77777777" w:rsidR="00EF712F" w:rsidRPr="00B61E82" w:rsidRDefault="00EF712F" w:rsidP="00270A3D">
      <w:pPr>
        <w:tabs>
          <w:tab w:val="left" w:pos="10457"/>
        </w:tabs>
        <w:rPr>
          <w:rFonts w:ascii="Arial" w:hAnsi="Arial" w:cs="Arial"/>
          <w:b/>
          <w:bCs/>
          <w:noProof/>
        </w:rPr>
      </w:pPr>
    </w:p>
    <w:p w14:paraId="6ADA37A6" w14:textId="77777777" w:rsidR="002966B7" w:rsidRPr="00B61E82" w:rsidRDefault="002966B7" w:rsidP="00270A3D">
      <w:pPr>
        <w:tabs>
          <w:tab w:val="left" w:pos="10457"/>
        </w:tabs>
        <w:rPr>
          <w:rFonts w:ascii="Arial" w:hAnsi="Arial" w:cs="Arial"/>
          <w:noProof/>
        </w:rPr>
      </w:pPr>
    </w:p>
    <w:p w14:paraId="1E0D7341" w14:textId="77777777" w:rsidR="002966B7" w:rsidRPr="00B61E82" w:rsidRDefault="002966B7" w:rsidP="00270A3D">
      <w:pPr>
        <w:tabs>
          <w:tab w:val="left" w:pos="10457"/>
        </w:tabs>
        <w:rPr>
          <w:rFonts w:ascii="Arial" w:hAnsi="Arial" w:cs="Arial"/>
          <w:noProof/>
        </w:rPr>
      </w:pPr>
    </w:p>
    <w:p w14:paraId="1D5C1A89" w14:textId="77777777" w:rsidR="002966B7" w:rsidRPr="00C84204" w:rsidRDefault="002966B7" w:rsidP="00270A3D">
      <w:pPr>
        <w:tabs>
          <w:tab w:val="left" w:pos="10457"/>
        </w:tabs>
        <w:rPr>
          <w:rFonts w:ascii="Arial" w:hAnsi="Arial" w:cs="Arial"/>
          <w:b/>
          <w:bCs/>
          <w:noProof/>
          <w:sz w:val="32"/>
          <w:szCs w:val="32"/>
        </w:rPr>
      </w:pPr>
    </w:p>
    <w:p w14:paraId="115B419E" w14:textId="7F903383" w:rsidR="0011698F" w:rsidRPr="00C84204" w:rsidRDefault="00C22DE7" w:rsidP="00270A3D">
      <w:pPr>
        <w:tabs>
          <w:tab w:val="left" w:pos="10457"/>
        </w:tabs>
        <w:rPr>
          <w:rFonts w:ascii="Arial" w:hAnsi="Arial" w:cs="Arial"/>
          <w:b/>
          <w:bCs/>
          <w:noProof/>
          <w:sz w:val="32"/>
          <w:szCs w:val="32"/>
        </w:rPr>
      </w:pPr>
      <w:r w:rsidRPr="00C84204">
        <w:rPr>
          <w:rFonts w:ascii="Arial" w:hAnsi="Arial" w:cs="Arial"/>
          <w:b/>
          <w:bCs/>
          <w:noProof/>
          <w:sz w:val="32"/>
          <w:szCs w:val="32"/>
        </w:rPr>
        <w:t xml:space="preserve"> </w:t>
      </w:r>
      <w:r w:rsidR="0019309D">
        <w:rPr>
          <w:rFonts w:ascii="Arial" w:hAnsi="Arial" w:cs="Arial"/>
          <w:b/>
          <w:bCs/>
          <w:noProof/>
          <w:sz w:val="32"/>
          <w:szCs w:val="32"/>
        </w:rPr>
        <w:t>R</w:t>
      </w:r>
      <w:r w:rsidR="00C84204">
        <w:rPr>
          <w:rFonts w:ascii="Arial" w:hAnsi="Arial" w:cs="Arial"/>
          <w:b/>
          <w:bCs/>
          <w:noProof/>
          <w:sz w:val="32"/>
          <w:szCs w:val="32"/>
        </w:rPr>
        <w:t>eference list</w:t>
      </w:r>
      <w:r w:rsidR="0019309D">
        <w:rPr>
          <w:rFonts w:ascii="Arial" w:hAnsi="Arial" w:cs="Arial"/>
          <w:b/>
          <w:bCs/>
          <w:noProof/>
          <w:sz w:val="32"/>
          <w:szCs w:val="32"/>
        </w:rPr>
        <w:t xml:space="preserve"> task 2</w:t>
      </w:r>
    </w:p>
    <w:p w14:paraId="051F2496" w14:textId="77777777" w:rsidR="00B91A9D" w:rsidRPr="00B61E82" w:rsidRDefault="00B91A9D" w:rsidP="00270A3D">
      <w:pPr>
        <w:tabs>
          <w:tab w:val="left" w:pos="10457"/>
        </w:tabs>
        <w:rPr>
          <w:rFonts w:ascii="Arial" w:hAnsi="Arial" w:cs="Arial"/>
          <w:noProof/>
        </w:rPr>
      </w:pPr>
      <w:r w:rsidRPr="00B61E82">
        <w:rPr>
          <w:rFonts w:ascii="Arial" w:hAnsi="Arial" w:cs="Arial"/>
          <w:noProof/>
        </w:rPr>
        <w:t>Association of Ambulance Chief Executives (2025) NHS ambulance services achieve performance improvements despite significant growth in demand and handover delays equating to 183 years of lost ambulance capacity. Available at:</w:t>
      </w:r>
    </w:p>
    <w:p w14:paraId="16CB2EF0" w14:textId="03B35895" w:rsidR="00B91A9D" w:rsidRDefault="001F6E98" w:rsidP="00270A3D">
      <w:pPr>
        <w:tabs>
          <w:tab w:val="left" w:pos="10457"/>
        </w:tabs>
        <w:rPr>
          <w:rFonts w:ascii="Arial" w:hAnsi="Arial" w:cs="Arial"/>
          <w:noProof/>
        </w:rPr>
      </w:pPr>
      <w:hyperlink r:id="rId32" w:history="1">
        <w:r w:rsidRPr="00447BC0">
          <w:rPr>
            <w:rStyle w:val="Hyperlink"/>
            <w:rFonts w:ascii="Arial" w:hAnsi="Arial" w:cs="Arial"/>
            <w:noProof/>
          </w:rPr>
          <w:t>https://aace.org.uk/news/nhs-ambulance-service</w:t>
        </w:r>
        <w:r w:rsidRPr="00447BC0">
          <w:rPr>
            <w:rStyle w:val="Hyperlink"/>
            <w:rFonts w:ascii="Arial" w:hAnsi="Arial" w:cs="Arial"/>
            <w:noProof/>
          </w:rPr>
          <w:t>s-achieve-performance-improvements-despite-significant-growth-in-demand-and-handover-delays-equating-to-183-years-of-lost-ambulance-capacity</w:t>
        </w:r>
      </w:hyperlink>
    </w:p>
    <w:p w14:paraId="714A605D" w14:textId="77777777" w:rsidR="00B91A9D" w:rsidRPr="00B61E82" w:rsidRDefault="00B91A9D" w:rsidP="00270A3D">
      <w:pPr>
        <w:tabs>
          <w:tab w:val="left" w:pos="10457"/>
        </w:tabs>
        <w:rPr>
          <w:rFonts w:ascii="Arial" w:hAnsi="Arial" w:cs="Arial"/>
          <w:noProof/>
        </w:rPr>
      </w:pPr>
      <w:r w:rsidRPr="00B61E82">
        <w:rPr>
          <w:rFonts w:ascii="Arial" w:hAnsi="Arial" w:cs="Arial"/>
          <w:noProof/>
        </w:rPr>
        <w:t>(Accessed: 27 January 2026).</w:t>
      </w:r>
    </w:p>
    <w:p w14:paraId="4D5FB1F1" w14:textId="77777777" w:rsidR="00B91A9D" w:rsidRPr="00B61E82" w:rsidRDefault="00B91A9D" w:rsidP="00270A3D">
      <w:pPr>
        <w:tabs>
          <w:tab w:val="left" w:pos="10457"/>
        </w:tabs>
        <w:rPr>
          <w:rFonts w:ascii="Arial" w:hAnsi="Arial" w:cs="Arial"/>
          <w:noProof/>
        </w:rPr>
      </w:pPr>
    </w:p>
    <w:p w14:paraId="6B3A4297" w14:textId="77777777" w:rsidR="00B91A9D" w:rsidRPr="00B61E82" w:rsidRDefault="00B91A9D" w:rsidP="00270A3D">
      <w:pPr>
        <w:tabs>
          <w:tab w:val="left" w:pos="10457"/>
        </w:tabs>
        <w:rPr>
          <w:rFonts w:ascii="Arial" w:hAnsi="Arial" w:cs="Arial"/>
          <w:noProof/>
        </w:rPr>
      </w:pPr>
      <w:r w:rsidRPr="00B61E82">
        <w:rPr>
          <w:rFonts w:ascii="Arial" w:hAnsi="Arial" w:cs="Arial"/>
          <w:noProof/>
        </w:rPr>
        <w:t>London Ambulance Service NHS Trust (2025) London Ambulance Service celebrates 60 years of saving lives. Available at:</w:t>
      </w:r>
    </w:p>
    <w:p w14:paraId="3519851B" w14:textId="637D0151" w:rsidR="00B91A9D" w:rsidRDefault="001F6E98" w:rsidP="00270A3D">
      <w:pPr>
        <w:tabs>
          <w:tab w:val="left" w:pos="10457"/>
        </w:tabs>
        <w:rPr>
          <w:rFonts w:ascii="Arial" w:hAnsi="Arial" w:cs="Arial"/>
          <w:noProof/>
        </w:rPr>
      </w:pPr>
      <w:hyperlink r:id="rId33" w:history="1">
        <w:r w:rsidRPr="00447BC0">
          <w:rPr>
            <w:rStyle w:val="Hyperlink"/>
            <w:rFonts w:ascii="Arial" w:hAnsi="Arial" w:cs="Arial"/>
            <w:noProof/>
          </w:rPr>
          <w:t>https://www.londonambulance.nhs.uk/2025/03/31/lon</w:t>
        </w:r>
        <w:r w:rsidRPr="00447BC0">
          <w:rPr>
            <w:rStyle w:val="Hyperlink"/>
            <w:rFonts w:ascii="Arial" w:hAnsi="Arial" w:cs="Arial"/>
            <w:noProof/>
          </w:rPr>
          <w:t>don-ambulance-service-celebrates-60-years-of-saving-lives/</w:t>
        </w:r>
      </w:hyperlink>
    </w:p>
    <w:p w14:paraId="3308EC6E" w14:textId="77777777" w:rsidR="00B91A9D" w:rsidRDefault="00B91A9D" w:rsidP="00270A3D">
      <w:pPr>
        <w:tabs>
          <w:tab w:val="left" w:pos="10457"/>
        </w:tabs>
        <w:rPr>
          <w:rFonts w:ascii="Arial" w:hAnsi="Arial" w:cs="Arial"/>
          <w:noProof/>
        </w:rPr>
      </w:pPr>
      <w:r w:rsidRPr="00B61E82">
        <w:rPr>
          <w:rFonts w:ascii="Arial" w:hAnsi="Arial" w:cs="Arial"/>
          <w:noProof/>
        </w:rPr>
        <w:t>(Accessed: 27 January 2026).</w:t>
      </w:r>
    </w:p>
    <w:p w14:paraId="5F70A485" w14:textId="77777777" w:rsidR="00190D5A" w:rsidRDefault="00190D5A" w:rsidP="00270A3D">
      <w:pPr>
        <w:tabs>
          <w:tab w:val="left" w:pos="10457"/>
        </w:tabs>
        <w:rPr>
          <w:rFonts w:ascii="Arial" w:hAnsi="Arial" w:cs="Arial"/>
          <w:noProof/>
        </w:rPr>
      </w:pPr>
    </w:p>
    <w:p w14:paraId="433D46AB" w14:textId="0E432B13" w:rsidR="00190D5A" w:rsidRDefault="00190D5A" w:rsidP="00270A3D">
      <w:pPr>
        <w:tabs>
          <w:tab w:val="left" w:pos="10457"/>
        </w:tabs>
        <w:rPr>
          <w:rFonts w:ascii="Arial" w:hAnsi="Arial" w:cs="Arial"/>
          <w:noProof/>
        </w:rPr>
      </w:pPr>
      <w:r w:rsidRPr="00190D5A">
        <w:rPr>
          <w:rFonts w:ascii="Arial" w:hAnsi="Arial" w:cs="Arial"/>
          <w:noProof/>
        </w:rPr>
        <w:t xml:space="preserve">NHS Careers (2025) Paramedic [Online]. Available at: </w:t>
      </w:r>
      <w:hyperlink r:id="rId34" w:history="1">
        <w:r w:rsidRPr="00CC6F2D">
          <w:rPr>
            <w:rStyle w:val="Hyperlink"/>
            <w:rFonts w:ascii="Arial" w:hAnsi="Arial" w:cs="Arial"/>
            <w:noProof/>
          </w:rPr>
          <w:t>https://www.healthcareers.nhs.uk/explore-roles/allied-health-professionals/roles-allied-health-professions/paramedic</w:t>
        </w:r>
      </w:hyperlink>
    </w:p>
    <w:p w14:paraId="4C9CC940" w14:textId="0EAAA309" w:rsidR="00190D5A" w:rsidRPr="00B61E82" w:rsidRDefault="00190D5A" w:rsidP="00270A3D">
      <w:pPr>
        <w:tabs>
          <w:tab w:val="left" w:pos="10457"/>
        </w:tabs>
        <w:rPr>
          <w:rFonts w:ascii="Arial" w:hAnsi="Arial" w:cs="Arial"/>
          <w:noProof/>
        </w:rPr>
      </w:pPr>
      <w:r w:rsidRPr="00190D5A">
        <w:rPr>
          <w:rFonts w:ascii="Arial" w:hAnsi="Arial" w:cs="Arial"/>
          <w:noProof/>
        </w:rPr>
        <w:t xml:space="preserve"> (Accessed: 19 February 2026).</w:t>
      </w:r>
    </w:p>
    <w:p w14:paraId="78630343" w14:textId="77777777" w:rsidR="00B91A9D" w:rsidRPr="00B61E82" w:rsidRDefault="00B91A9D" w:rsidP="00270A3D">
      <w:pPr>
        <w:tabs>
          <w:tab w:val="left" w:pos="10457"/>
        </w:tabs>
        <w:rPr>
          <w:rFonts w:ascii="Arial" w:hAnsi="Arial" w:cs="Arial"/>
          <w:noProof/>
        </w:rPr>
      </w:pPr>
    </w:p>
    <w:p w14:paraId="0981103D" w14:textId="77777777" w:rsidR="00B91A9D" w:rsidRPr="00B61E82" w:rsidRDefault="00B91A9D" w:rsidP="00270A3D">
      <w:pPr>
        <w:tabs>
          <w:tab w:val="left" w:pos="10457"/>
        </w:tabs>
        <w:rPr>
          <w:rFonts w:ascii="Arial" w:hAnsi="Arial" w:cs="Arial"/>
          <w:noProof/>
        </w:rPr>
      </w:pPr>
      <w:r w:rsidRPr="00B61E82">
        <w:rPr>
          <w:rFonts w:ascii="Arial" w:hAnsi="Arial" w:cs="Arial"/>
          <w:noProof/>
        </w:rPr>
        <w:t>NHS England (2025) Ambulance services are at the heart of the urgent and emergency care system. Available at:</w:t>
      </w:r>
    </w:p>
    <w:p w14:paraId="3758A10B" w14:textId="15DE5C40" w:rsidR="00B91A9D" w:rsidRDefault="001F6E98" w:rsidP="00270A3D">
      <w:pPr>
        <w:tabs>
          <w:tab w:val="left" w:pos="10457"/>
        </w:tabs>
        <w:rPr>
          <w:rFonts w:ascii="Arial" w:hAnsi="Arial" w:cs="Arial"/>
          <w:noProof/>
        </w:rPr>
      </w:pPr>
      <w:hyperlink r:id="rId35" w:history="1">
        <w:r w:rsidRPr="00447BC0">
          <w:rPr>
            <w:rStyle w:val="Hyperlink"/>
            <w:rFonts w:ascii="Arial" w:hAnsi="Arial" w:cs="Arial"/>
            <w:noProof/>
          </w:rPr>
          <w:t>https://www.england.nhs.uk/urgent-emergency-care/improving-a</w:t>
        </w:r>
        <w:r w:rsidRPr="00447BC0">
          <w:rPr>
            <w:rStyle w:val="Hyperlink"/>
            <w:rFonts w:ascii="Arial" w:hAnsi="Arial" w:cs="Arial"/>
            <w:noProof/>
          </w:rPr>
          <w:t>mbulance-services/</w:t>
        </w:r>
      </w:hyperlink>
    </w:p>
    <w:p w14:paraId="179C1C7B" w14:textId="77777777" w:rsidR="00B91A9D" w:rsidRPr="00B61E82" w:rsidRDefault="00B91A9D" w:rsidP="00270A3D">
      <w:pPr>
        <w:tabs>
          <w:tab w:val="left" w:pos="10457"/>
        </w:tabs>
        <w:rPr>
          <w:rFonts w:ascii="Arial" w:hAnsi="Arial" w:cs="Arial"/>
          <w:noProof/>
        </w:rPr>
      </w:pPr>
      <w:r w:rsidRPr="00B61E82">
        <w:rPr>
          <w:rFonts w:ascii="Arial" w:hAnsi="Arial" w:cs="Arial"/>
          <w:noProof/>
        </w:rPr>
        <w:t>(Accessed: 27 January 2026).</w:t>
      </w:r>
    </w:p>
    <w:p w14:paraId="5AFD47F0" w14:textId="77777777" w:rsidR="00B91A9D" w:rsidRPr="00B61E82" w:rsidRDefault="00B91A9D" w:rsidP="00270A3D">
      <w:pPr>
        <w:tabs>
          <w:tab w:val="left" w:pos="10457"/>
        </w:tabs>
        <w:rPr>
          <w:rFonts w:ascii="Arial" w:hAnsi="Arial" w:cs="Arial"/>
          <w:noProof/>
        </w:rPr>
      </w:pPr>
    </w:p>
    <w:p w14:paraId="57169D61" w14:textId="77777777" w:rsidR="0011177E" w:rsidRDefault="0011177E" w:rsidP="00270A3D">
      <w:pPr>
        <w:tabs>
          <w:tab w:val="left" w:pos="10457"/>
        </w:tabs>
        <w:rPr>
          <w:rFonts w:ascii="Arial" w:hAnsi="Arial" w:cs="Arial"/>
          <w:noProof/>
        </w:rPr>
      </w:pPr>
    </w:p>
    <w:p w14:paraId="41BDB74D" w14:textId="4947806C" w:rsidR="00B91A9D" w:rsidRPr="00B61E82" w:rsidRDefault="00B91A9D" w:rsidP="00270A3D">
      <w:pPr>
        <w:tabs>
          <w:tab w:val="left" w:pos="10457"/>
        </w:tabs>
        <w:rPr>
          <w:rFonts w:ascii="Arial" w:hAnsi="Arial" w:cs="Arial"/>
          <w:noProof/>
        </w:rPr>
      </w:pPr>
      <w:r w:rsidRPr="00B61E82">
        <w:rPr>
          <w:rFonts w:ascii="Arial" w:hAnsi="Arial" w:cs="Arial"/>
          <w:noProof/>
        </w:rPr>
        <w:lastRenderedPageBreak/>
        <w:t>North West Ambulance Service (2025) Quality Account 2024/25. Available at:</w:t>
      </w:r>
    </w:p>
    <w:p w14:paraId="262DDB24" w14:textId="59D4949E" w:rsidR="00B91A9D" w:rsidRDefault="001F6E98" w:rsidP="00270A3D">
      <w:pPr>
        <w:tabs>
          <w:tab w:val="left" w:pos="10457"/>
        </w:tabs>
        <w:rPr>
          <w:rFonts w:ascii="Arial" w:hAnsi="Arial" w:cs="Arial"/>
          <w:noProof/>
        </w:rPr>
      </w:pPr>
      <w:hyperlink r:id="rId36" w:history="1">
        <w:r w:rsidRPr="00447BC0">
          <w:rPr>
            <w:rStyle w:val="Hyperlink"/>
            <w:rFonts w:ascii="Arial" w:hAnsi="Arial" w:cs="Arial"/>
            <w:noProof/>
          </w:rPr>
          <w:t>https://www.nwas.nhs.uk/publications/quality-</w:t>
        </w:r>
        <w:r w:rsidRPr="00447BC0">
          <w:rPr>
            <w:rStyle w:val="Hyperlink"/>
            <w:rFonts w:ascii="Arial" w:hAnsi="Arial" w:cs="Arial"/>
            <w:noProof/>
          </w:rPr>
          <w:t>account-2024-25/</w:t>
        </w:r>
      </w:hyperlink>
    </w:p>
    <w:p w14:paraId="5F0DC98B" w14:textId="77777777" w:rsidR="00B91A9D" w:rsidRPr="00B61E82" w:rsidRDefault="00B91A9D" w:rsidP="00270A3D">
      <w:pPr>
        <w:tabs>
          <w:tab w:val="left" w:pos="10457"/>
        </w:tabs>
        <w:rPr>
          <w:rFonts w:ascii="Arial" w:hAnsi="Arial" w:cs="Arial"/>
          <w:noProof/>
        </w:rPr>
      </w:pPr>
      <w:r w:rsidRPr="00B61E82">
        <w:rPr>
          <w:rFonts w:ascii="Arial" w:hAnsi="Arial" w:cs="Arial"/>
          <w:noProof/>
        </w:rPr>
        <w:t>(Accessed: 27 January 2026).</w:t>
      </w:r>
    </w:p>
    <w:p w14:paraId="216B6925" w14:textId="77777777" w:rsidR="00B91A9D" w:rsidRPr="00B61E82" w:rsidRDefault="00B91A9D" w:rsidP="00270A3D">
      <w:pPr>
        <w:tabs>
          <w:tab w:val="left" w:pos="10457"/>
        </w:tabs>
        <w:rPr>
          <w:rFonts w:ascii="Arial" w:hAnsi="Arial" w:cs="Arial"/>
          <w:noProof/>
        </w:rPr>
      </w:pPr>
    </w:p>
    <w:p w14:paraId="30AD7D18" w14:textId="77777777" w:rsidR="00B91A9D" w:rsidRPr="00B61E82" w:rsidRDefault="00B91A9D" w:rsidP="00270A3D">
      <w:pPr>
        <w:tabs>
          <w:tab w:val="left" w:pos="10457"/>
        </w:tabs>
        <w:rPr>
          <w:rFonts w:ascii="Arial" w:hAnsi="Arial" w:cs="Arial"/>
          <w:noProof/>
        </w:rPr>
      </w:pPr>
      <w:r w:rsidRPr="00B61E82">
        <w:rPr>
          <w:rFonts w:ascii="Arial" w:hAnsi="Arial" w:cs="Arial"/>
          <w:noProof/>
        </w:rPr>
        <w:t>The Guardian (2025) Violence and abuse against ambulance staff in UK at highest level on record. Available at:</w:t>
      </w:r>
    </w:p>
    <w:p w14:paraId="0AA4D498" w14:textId="7C1E2138" w:rsidR="00B91A9D" w:rsidRDefault="001F6E98" w:rsidP="00270A3D">
      <w:pPr>
        <w:tabs>
          <w:tab w:val="left" w:pos="10457"/>
        </w:tabs>
        <w:rPr>
          <w:rFonts w:ascii="Arial" w:hAnsi="Arial" w:cs="Arial"/>
          <w:noProof/>
        </w:rPr>
      </w:pPr>
      <w:hyperlink r:id="rId37" w:history="1">
        <w:r w:rsidRPr="00447BC0">
          <w:rPr>
            <w:rStyle w:val="Hyperlink"/>
            <w:rFonts w:ascii="Arial" w:hAnsi="Arial" w:cs="Arial"/>
            <w:noProof/>
          </w:rPr>
          <w:t>https://www.theguardian.com/society/2025/apr/24/violence-abuse-aga</w:t>
        </w:r>
        <w:r w:rsidRPr="00447BC0">
          <w:rPr>
            <w:rStyle w:val="Hyperlink"/>
            <w:rFonts w:ascii="Arial" w:hAnsi="Arial" w:cs="Arial"/>
            <w:noProof/>
          </w:rPr>
          <w:t>inst-uk-ambulance-staff-highest-level-ever</w:t>
        </w:r>
      </w:hyperlink>
    </w:p>
    <w:p w14:paraId="60429A54" w14:textId="727A0B51" w:rsidR="00B91A9D" w:rsidRDefault="00B91A9D" w:rsidP="00270A3D">
      <w:pPr>
        <w:tabs>
          <w:tab w:val="left" w:pos="10457"/>
        </w:tabs>
        <w:rPr>
          <w:rFonts w:ascii="Arial" w:hAnsi="Arial" w:cs="Arial"/>
          <w:noProof/>
        </w:rPr>
      </w:pPr>
      <w:r w:rsidRPr="00B61E82">
        <w:rPr>
          <w:rFonts w:ascii="Arial" w:hAnsi="Arial" w:cs="Arial"/>
          <w:noProof/>
        </w:rPr>
        <w:t>(Accessed: 27 January 2026).</w:t>
      </w:r>
    </w:p>
    <w:p w14:paraId="28EF9C11" w14:textId="77777777" w:rsidR="00C22DE7" w:rsidRPr="00B61E82" w:rsidRDefault="00C22DE7" w:rsidP="00270A3D">
      <w:pPr>
        <w:tabs>
          <w:tab w:val="left" w:pos="10457"/>
        </w:tabs>
        <w:rPr>
          <w:rFonts w:ascii="Arial" w:hAnsi="Arial" w:cs="Arial"/>
          <w:b/>
          <w:bCs/>
          <w:noProof/>
        </w:rPr>
      </w:pPr>
    </w:p>
    <w:p w14:paraId="55FD502F" w14:textId="77777777" w:rsidR="004E3515" w:rsidRPr="00B61E82" w:rsidRDefault="004E3515" w:rsidP="00270A3D">
      <w:pPr>
        <w:tabs>
          <w:tab w:val="left" w:pos="10457"/>
        </w:tabs>
        <w:rPr>
          <w:rFonts w:ascii="Arial" w:hAnsi="Arial" w:cs="Arial"/>
          <w:noProof/>
        </w:rPr>
      </w:pPr>
    </w:p>
    <w:p w14:paraId="5FDD42CA" w14:textId="77777777" w:rsidR="0011698F" w:rsidRPr="00B61E82" w:rsidRDefault="0011698F" w:rsidP="00270A3D">
      <w:pPr>
        <w:tabs>
          <w:tab w:val="left" w:pos="10457"/>
        </w:tabs>
        <w:rPr>
          <w:rFonts w:ascii="Arial" w:hAnsi="Arial" w:cs="Arial"/>
          <w:noProof/>
        </w:rPr>
      </w:pPr>
    </w:p>
    <w:p w14:paraId="40F40187" w14:textId="77777777" w:rsidR="0011698F" w:rsidRPr="00B61E82" w:rsidRDefault="0011698F" w:rsidP="00270A3D">
      <w:pPr>
        <w:tabs>
          <w:tab w:val="left" w:pos="10457"/>
        </w:tabs>
        <w:rPr>
          <w:rFonts w:ascii="Arial" w:hAnsi="Arial" w:cs="Arial"/>
          <w:noProof/>
        </w:rPr>
      </w:pPr>
    </w:p>
    <w:p w14:paraId="43E12CBD" w14:textId="77777777" w:rsidR="0011698F" w:rsidRPr="00B61E82" w:rsidRDefault="0011698F" w:rsidP="00270A3D">
      <w:pPr>
        <w:tabs>
          <w:tab w:val="left" w:pos="10457"/>
        </w:tabs>
        <w:rPr>
          <w:rFonts w:ascii="Arial" w:hAnsi="Arial" w:cs="Arial"/>
          <w:noProof/>
        </w:rPr>
      </w:pPr>
    </w:p>
    <w:p w14:paraId="71019DE5" w14:textId="77777777" w:rsidR="0011698F" w:rsidRPr="00B61E82" w:rsidRDefault="0011698F" w:rsidP="00270A3D">
      <w:pPr>
        <w:tabs>
          <w:tab w:val="left" w:pos="10457"/>
        </w:tabs>
        <w:rPr>
          <w:rFonts w:ascii="Arial" w:hAnsi="Arial" w:cs="Arial"/>
          <w:noProof/>
        </w:rPr>
      </w:pPr>
    </w:p>
    <w:p w14:paraId="0FB3641D" w14:textId="77777777" w:rsidR="0011698F" w:rsidRPr="00B61E82" w:rsidRDefault="0011698F" w:rsidP="00270A3D">
      <w:pPr>
        <w:tabs>
          <w:tab w:val="left" w:pos="10457"/>
        </w:tabs>
        <w:rPr>
          <w:rFonts w:ascii="Arial" w:hAnsi="Arial" w:cs="Arial"/>
          <w:noProof/>
        </w:rPr>
      </w:pPr>
    </w:p>
    <w:p w14:paraId="5A0FF51D" w14:textId="77777777" w:rsidR="0011698F" w:rsidRPr="00B61E82" w:rsidRDefault="0011698F" w:rsidP="00270A3D">
      <w:pPr>
        <w:tabs>
          <w:tab w:val="left" w:pos="10457"/>
        </w:tabs>
        <w:rPr>
          <w:rFonts w:ascii="Arial" w:hAnsi="Arial" w:cs="Arial"/>
          <w:noProof/>
        </w:rPr>
      </w:pPr>
    </w:p>
    <w:p w14:paraId="47233C10" w14:textId="77777777" w:rsidR="0011698F" w:rsidRPr="00B61E82" w:rsidRDefault="0011698F" w:rsidP="00270A3D">
      <w:pPr>
        <w:tabs>
          <w:tab w:val="left" w:pos="10457"/>
        </w:tabs>
        <w:rPr>
          <w:rFonts w:ascii="Arial" w:hAnsi="Arial" w:cs="Arial"/>
          <w:noProof/>
        </w:rPr>
      </w:pPr>
    </w:p>
    <w:p w14:paraId="5766FBAA" w14:textId="77777777" w:rsidR="0011698F" w:rsidRPr="00B91A9D" w:rsidRDefault="0011698F" w:rsidP="00270A3D">
      <w:pPr>
        <w:tabs>
          <w:tab w:val="left" w:pos="10457"/>
        </w:tabs>
        <w:rPr>
          <w:rFonts w:ascii="Arial" w:hAnsi="Arial" w:cs="Arial"/>
          <w:noProof/>
        </w:rPr>
      </w:pPr>
    </w:p>
    <w:p w14:paraId="4B61B929" w14:textId="77777777" w:rsidR="0011698F" w:rsidRPr="00304045" w:rsidRDefault="0011698F" w:rsidP="00270A3D">
      <w:pPr>
        <w:tabs>
          <w:tab w:val="left" w:pos="10457"/>
        </w:tabs>
      </w:pPr>
    </w:p>
    <w:sectPr w:rsidR="0011698F" w:rsidRPr="00304045" w:rsidSect="007671B8">
      <w:footerReference w:type="default" r:id="rId38"/>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3DA83" w14:textId="77777777" w:rsidR="00DC66C4" w:rsidRDefault="00DC66C4" w:rsidP="006E0C6B">
      <w:pPr>
        <w:spacing w:after="0" w:line="240" w:lineRule="auto"/>
      </w:pPr>
      <w:r>
        <w:separator/>
      </w:r>
    </w:p>
  </w:endnote>
  <w:endnote w:type="continuationSeparator" w:id="0">
    <w:p w14:paraId="45AC5EAC" w14:textId="77777777" w:rsidR="00DC66C4" w:rsidRDefault="00DC66C4" w:rsidP="006E0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6095324"/>
      <w:docPartObj>
        <w:docPartGallery w:val="Page Numbers (Bottom of Page)"/>
        <w:docPartUnique/>
      </w:docPartObj>
    </w:sdtPr>
    <w:sdtContent>
      <w:p w14:paraId="07889CE4" w14:textId="11A49FFA" w:rsidR="00FE1900" w:rsidRDefault="00FE1900">
        <w:pPr>
          <w:pStyle w:val="Footer"/>
          <w:jc w:val="right"/>
        </w:pPr>
        <w:r>
          <w:fldChar w:fldCharType="begin"/>
        </w:r>
        <w:r>
          <w:instrText>PAGE   \* MERGEFORMAT</w:instrText>
        </w:r>
        <w:r>
          <w:fldChar w:fldCharType="separate"/>
        </w:r>
        <w:r>
          <w:t>2</w:t>
        </w:r>
        <w:r>
          <w:fldChar w:fldCharType="end"/>
        </w:r>
      </w:p>
    </w:sdtContent>
  </w:sdt>
  <w:p w14:paraId="515004B3" w14:textId="77777777" w:rsidR="006E0C6B" w:rsidRDefault="006E0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F17CE" w14:textId="77777777" w:rsidR="00DC66C4" w:rsidRDefault="00DC66C4" w:rsidP="006E0C6B">
      <w:pPr>
        <w:spacing w:after="0" w:line="240" w:lineRule="auto"/>
      </w:pPr>
      <w:r>
        <w:separator/>
      </w:r>
    </w:p>
  </w:footnote>
  <w:footnote w:type="continuationSeparator" w:id="0">
    <w:p w14:paraId="70D26B69" w14:textId="77777777" w:rsidR="00DC66C4" w:rsidRDefault="00DC66C4" w:rsidP="006E0C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01B9A"/>
    <w:multiLevelType w:val="hybridMultilevel"/>
    <w:tmpl w:val="98709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4105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1B8"/>
    <w:rsid w:val="00020D20"/>
    <w:rsid w:val="00057310"/>
    <w:rsid w:val="000615F2"/>
    <w:rsid w:val="0007313A"/>
    <w:rsid w:val="00080D9A"/>
    <w:rsid w:val="000D275D"/>
    <w:rsid w:val="000E4E90"/>
    <w:rsid w:val="001044F2"/>
    <w:rsid w:val="0011177E"/>
    <w:rsid w:val="0011698F"/>
    <w:rsid w:val="00151875"/>
    <w:rsid w:val="00183C4B"/>
    <w:rsid w:val="00184A32"/>
    <w:rsid w:val="00190D5A"/>
    <w:rsid w:val="0019309D"/>
    <w:rsid w:val="001F6877"/>
    <w:rsid w:val="001F6E98"/>
    <w:rsid w:val="0020213E"/>
    <w:rsid w:val="00205CC0"/>
    <w:rsid w:val="002078AA"/>
    <w:rsid w:val="00224713"/>
    <w:rsid w:val="00270A3D"/>
    <w:rsid w:val="002966B7"/>
    <w:rsid w:val="002A121A"/>
    <w:rsid w:val="002D535E"/>
    <w:rsid w:val="003012AD"/>
    <w:rsid w:val="00304045"/>
    <w:rsid w:val="0030407F"/>
    <w:rsid w:val="00342E12"/>
    <w:rsid w:val="00352008"/>
    <w:rsid w:val="003A754F"/>
    <w:rsid w:val="003B2222"/>
    <w:rsid w:val="003B24E7"/>
    <w:rsid w:val="003F2935"/>
    <w:rsid w:val="00413815"/>
    <w:rsid w:val="004556E6"/>
    <w:rsid w:val="00467795"/>
    <w:rsid w:val="004A6564"/>
    <w:rsid w:val="004C3316"/>
    <w:rsid w:val="004D5F16"/>
    <w:rsid w:val="004E3515"/>
    <w:rsid w:val="004F61F8"/>
    <w:rsid w:val="004F6965"/>
    <w:rsid w:val="00504E31"/>
    <w:rsid w:val="00535DF7"/>
    <w:rsid w:val="005509AE"/>
    <w:rsid w:val="005657A2"/>
    <w:rsid w:val="005A2A64"/>
    <w:rsid w:val="005B5C13"/>
    <w:rsid w:val="00607058"/>
    <w:rsid w:val="00637F43"/>
    <w:rsid w:val="006861F9"/>
    <w:rsid w:val="006B5D2F"/>
    <w:rsid w:val="006C7E3B"/>
    <w:rsid w:val="006E0A89"/>
    <w:rsid w:val="006E0C6B"/>
    <w:rsid w:val="006E59C5"/>
    <w:rsid w:val="006F5704"/>
    <w:rsid w:val="006F590F"/>
    <w:rsid w:val="00722777"/>
    <w:rsid w:val="00724CC0"/>
    <w:rsid w:val="00731A41"/>
    <w:rsid w:val="00740B3E"/>
    <w:rsid w:val="0076609B"/>
    <w:rsid w:val="007671B8"/>
    <w:rsid w:val="00780F64"/>
    <w:rsid w:val="007954CB"/>
    <w:rsid w:val="007B11BA"/>
    <w:rsid w:val="007B4A6C"/>
    <w:rsid w:val="00806906"/>
    <w:rsid w:val="008429D1"/>
    <w:rsid w:val="008529DC"/>
    <w:rsid w:val="00873A52"/>
    <w:rsid w:val="00874CB6"/>
    <w:rsid w:val="00910588"/>
    <w:rsid w:val="009124F3"/>
    <w:rsid w:val="00960244"/>
    <w:rsid w:val="00982BBD"/>
    <w:rsid w:val="00984D16"/>
    <w:rsid w:val="00996AD3"/>
    <w:rsid w:val="009B2E48"/>
    <w:rsid w:val="009F3219"/>
    <w:rsid w:val="00A936DB"/>
    <w:rsid w:val="00A9790B"/>
    <w:rsid w:val="00AA314A"/>
    <w:rsid w:val="00AA36AF"/>
    <w:rsid w:val="00AB5AE9"/>
    <w:rsid w:val="00AD0D54"/>
    <w:rsid w:val="00AE5A37"/>
    <w:rsid w:val="00B11914"/>
    <w:rsid w:val="00B31D1B"/>
    <w:rsid w:val="00B36730"/>
    <w:rsid w:val="00B61E82"/>
    <w:rsid w:val="00B638DC"/>
    <w:rsid w:val="00B64913"/>
    <w:rsid w:val="00B74D08"/>
    <w:rsid w:val="00B91A9D"/>
    <w:rsid w:val="00BE0DAF"/>
    <w:rsid w:val="00BE3FB7"/>
    <w:rsid w:val="00BE45D7"/>
    <w:rsid w:val="00BF0484"/>
    <w:rsid w:val="00C22DE7"/>
    <w:rsid w:val="00C60B0E"/>
    <w:rsid w:val="00C62873"/>
    <w:rsid w:val="00C64586"/>
    <w:rsid w:val="00C64BDE"/>
    <w:rsid w:val="00C84204"/>
    <w:rsid w:val="00C854D6"/>
    <w:rsid w:val="00CA6E08"/>
    <w:rsid w:val="00CB0C87"/>
    <w:rsid w:val="00CB6575"/>
    <w:rsid w:val="00CE6BD6"/>
    <w:rsid w:val="00D0338F"/>
    <w:rsid w:val="00D12441"/>
    <w:rsid w:val="00D131D0"/>
    <w:rsid w:val="00D71289"/>
    <w:rsid w:val="00D85631"/>
    <w:rsid w:val="00D874FC"/>
    <w:rsid w:val="00DC284A"/>
    <w:rsid w:val="00DC66C4"/>
    <w:rsid w:val="00E31F28"/>
    <w:rsid w:val="00E6423C"/>
    <w:rsid w:val="00E6426C"/>
    <w:rsid w:val="00EB06CE"/>
    <w:rsid w:val="00EB63AF"/>
    <w:rsid w:val="00EF42BF"/>
    <w:rsid w:val="00EF483D"/>
    <w:rsid w:val="00EF712F"/>
    <w:rsid w:val="00F0343A"/>
    <w:rsid w:val="00F4719D"/>
    <w:rsid w:val="00F8425A"/>
    <w:rsid w:val="00FA2AE1"/>
    <w:rsid w:val="00FA6BE6"/>
    <w:rsid w:val="00FB3E47"/>
    <w:rsid w:val="00FB5B2F"/>
    <w:rsid w:val="00FD42BD"/>
    <w:rsid w:val="00FE1900"/>
    <w:rsid w:val="00FF4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B9BC"/>
  <w15:chartTrackingRefBased/>
  <w15:docId w15:val="{A31C43AD-5B07-42CE-9497-6458D5EB5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1B8"/>
    <w:pPr>
      <w:keepNext/>
      <w:keepLines/>
      <w:spacing w:before="360" w:after="80"/>
      <w:outlineLvl w:val="0"/>
    </w:pPr>
    <w:rPr>
      <w:rFonts w:asciiTheme="majorHAnsi" w:eastAsiaTheme="majorEastAsia" w:hAnsiTheme="majorHAnsi" w:cstheme="majorBidi"/>
      <w:color w:val="B43412" w:themeColor="accent1" w:themeShade="BF"/>
      <w:sz w:val="40"/>
      <w:szCs w:val="40"/>
    </w:rPr>
  </w:style>
  <w:style w:type="paragraph" w:styleId="Heading2">
    <w:name w:val="heading 2"/>
    <w:basedOn w:val="Normal"/>
    <w:next w:val="Normal"/>
    <w:link w:val="Heading2Char"/>
    <w:uiPriority w:val="9"/>
    <w:semiHidden/>
    <w:unhideWhenUsed/>
    <w:qFormat/>
    <w:rsid w:val="007671B8"/>
    <w:pPr>
      <w:keepNext/>
      <w:keepLines/>
      <w:spacing w:before="160" w:after="80"/>
      <w:outlineLvl w:val="1"/>
    </w:pPr>
    <w:rPr>
      <w:rFonts w:asciiTheme="majorHAnsi" w:eastAsiaTheme="majorEastAsia" w:hAnsiTheme="majorHAnsi" w:cstheme="majorBidi"/>
      <w:color w:val="B43412" w:themeColor="accent1" w:themeShade="BF"/>
      <w:sz w:val="32"/>
      <w:szCs w:val="32"/>
    </w:rPr>
  </w:style>
  <w:style w:type="paragraph" w:styleId="Heading3">
    <w:name w:val="heading 3"/>
    <w:basedOn w:val="Normal"/>
    <w:next w:val="Normal"/>
    <w:link w:val="Heading3Char"/>
    <w:uiPriority w:val="9"/>
    <w:semiHidden/>
    <w:unhideWhenUsed/>
    <w:qFormat/>
    <w:rsid w:val="007671B8"/>
    <w:pPr>
      <w:keepNext/>
      <w:keepLines/>
      <w:spacing w:before="160" w:after="80"/>
      <w:outlineLvl w:val="2"/>
    </w:pPr>
    <w:rPr>
      <w:rFonts w:eastAsiaTheme="majorEastAsia" w:cstheme="majorBidi"/>
      <w:color w:val="B43412" w:themeColor="accent1" w:themeShade="BF"/>
      <w:sz w:val="28"/>
      <w:szCs w:val="28"/>
    </w:rPr>
  </w:style>
  <w:style w:type="paragraph" w:styleId="Heading4">
    <w:name w:val="heading 4"/>
    <w:basedOn w:val="Normal"/>
    <w:next w:val="Normal"/>
    <w:link w:val="Heading4Char"/>
    <w:uiPriority w:val="9"/>
    <w:semiHidden/>
    <w:unhideWhenUsed/>
    <w:qFormat/>
    <w:rsid w:val="007671B8"/>
    <w:pPr>
      <w:keepNext/>
      <w:keepLines/>
      <w:spacing w:before="80" w:after="40"/>
      <w:outlineLvl w:val="3"/>
    </w:pPr>
    <w:rPr>
      <w:rFonts w:eastAsiaTheme="majorEastAsia" w:cstheme="majorBidi"/>
      <w:i/>
      <w:iCs/>
      <w:color w:val="B43412" w:themeColor="accent1" w:themeShade="BF"/>
    </w:rPr>
  </w:style>
  <w:style w:type="paragraph" w:styleId="Heading5">
    <w:name w:val="heading 5"/>
    <w:basedOn w:val="Normal"/>
    <w:next w:val="Normal"/>
    <w:link w:val="Heading5Char"/>
    <w:uiPriority w:val="9"/>
    <w:semiHidden/>
    <w:unhideWhenUsed/>
    <w:qFormat/>
    <w:rsid w:val="007671B8"/>
    <w:pPr>
      <w:keepNext/>
      <w:keepLines/>
      <w:spacing w:before="80" w:after="40"/>
      <w:outlineLvl w:val="4"/>
    </w:pPr>
    <w:rPr>
      <w:rFonts w:eastAsiaTheme="majorEastAsia" w:cstheme="majorBidi"/>
      <w:color w:val="B43412" w:themeColor="accent1" w:themeShade="BF"/>
    </w:rPr>
  </w:style>
  <w:style w:type="paragraph" w:styleId="Heading6">
    <w:name w:val="heading 6"/>
    <w:basedOn w:val="Normal"/>
    <w:next w:val="Normal"/>
    <w:link w:val="Heading6Char"/>
    <w:uiPriority w:val="9"/>
    <w:semiHidden/>
    <w:unhideWhenUsed/>
    <w:qFormat/>
    <w:rsid w:val="007671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1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1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1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1B8"/>
    <w:rPr>
      <w:rFonts w:asciiTheme="majorHAnsi" w:eastAsiaTheme="majorEastAsia" w:hAnsiTheme="majorHAnsi" w:cstheme="majorBidi"/>
      <w:color w:val="B43412" w:themeColor="accent1" w:themeShade="BF"/>
      <w:sz w:val="40"/>
      <w:szCs w:val="40"/>
    </w:rPr>
  </w:style>
  <w:style w:type="character" w:customStyle="1" w:styleId="Heading2Char">
    <w:name w:val="Heading 2 Char"/>
    <w:basedOn w:val="DefaultParagraphFont"/>
    <w:link w:val="Heading2"/>
    <w:uiPriority w:val="9"/>
    <w:semiHidden/>
    <w:rsid w:val="007671B8"/>
    <w:rPr>
      <w:rFonts w:asciiTheme="majorHAnsi" w:eastAsiaTheme="majorEastAsia" w:hAnsiTheme="majorHAnsi" w:cstheme="majorBidi"/>
      <w:color w:val="B43412" w:themeColor="accent1" w:themeShade="BF"/>
      <w:sz w:val="32"/>
      <w:szCs w:val="32"/>
    </w:rPr>
  </w:style>
  <w:style w:type="character" w:customStyle="1" w:styleId="Heading3Char">
    <w:name w:val="Heading 3 Char"/>
    <w:basedOn w:val="DefaultParagraphFont"/>
    <w:link w:val="Heading3"/>
    <w:uiPriority w:val="9"/>
    <w:semiHidden/>
    <w:rsid w:val="007671B8"/>
    <w:rPr>
      <w:rFonts w:eastAsiaTheme="majorEastAsia" w:cstheme="majorBidi"/>
      <w:color w:val="B43412" w:themeColor="accent1" w:themeShade="BF"/>
      <w:sz w:val="28"/>
      <w:szCs w:val="28"/>
    </w:rPr>
  </w:style>
  <w:style w:type="character" w:customStyle="1" w:styleId="Heading4Char">
    <w:name w:val="Heading 4 Char"/>
    <w:basedOn w:val="DefaultParagraphFont"/>
    <w:link w:val="Heading4"/>
    <w:uiPriority w:val="9"/>
    <w:semiHidden/>
    <w:rsid w:val="007671B8"/>
    <w:rPr>
      <w:rFonts w:eastAsiaTheme="majorEastAsia" w:cstheme="majorBidi"/>
      <w:i/>
      <w:iCs/>
      <w:color w:val="B43412" w:themeColor="accent1" w:themeShade="BF"/>
    </w:rPr>
  </w:style>
  <w:style w:type="character" w:customStyle="1" w:styleId="Heading5Char">
    <w:name w:val="Heading 5 Char"/>
    <w:basedOn w:val="DefaultParagraphFont"/>
    <w:link w:val="Heading5"/>
    <w:uiPriority w:val="9"/>
    <w:semiHidden/>
    <w:rsid w:val="007671B8"/>
    <w:rPr>
      <w:rFonts w:eastAsiaTheme="majorEastAsia" w:cstheme="majorBidi"/>
      <w:color w:val="B43412" w:themeColor="accent1" w:themeShade="BF"/>
    </w:rPr>
  </w:style>
  <w:style w:type="character" w:customStyle="1" w:styleId="Heading6Char">
    <w:name w:val="Heading 6 Char"/>
    <w:basedOn w:val="DefaultParagraphFont"/>
    <w:link w:val="Heading6"/>
    <w:uiPriority w:val="9"/>
    <w:semiHidden/>
    <w:rsid w:val="007671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1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1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1B8"/>
    <w:rPr>
      <w:rFonts w:eastAsiaTheme="majorEastAsia" w:cstheme="majorBidi"/>
      <w:color w:val="272727" w:themeColor="text1" w:themeTint="D8"/>
    </w:rPr>
  </w:style>
  <w:style w:type="paragraph" w:styleId="Title">
    <w:name w:val="Title"/>
    <w:basedOn w:val="Normal"/>
    <w:next w:val="Normal"/>
    <w:link w:val="TitleChar"/>
    <w:uiPriority w:val="10"/>
    <w:qFormat/>
    <w:rsid w:val="007671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1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1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1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1B8"/>
    <w:pPr>
      <w:spacing w:before="160"/>
      <w:jc w:val="center"/>
    </w:pPr>
    <w:rPr>
      <w:i/>
      <w:iCs/>
      <w:color w:val="404040" w:themeColor="text1" w:themeTint="BF"/>
    </w:rPr>
  </w:style>
  <w:style w:type="character" w:customStyle="1" w:styleId="QuoteChar">
    <w:name w:val="Quote Char"/>
    <w:basedOn w:val="DefaultParagraphFont"/>
    <w:link w:val="Quote"/>
    <w:uiPriority w:val="29"/>
    <w:rsid w:val="007671B8"/>
    <w:rPr>
      <w:i/>
      <w:iCs/>
      <w:color w:val="404040" w:themeColor="text1" w:themeTint="BF"/>
    </w:rPr>
  </w:style>
  <w:style w:type="paragraph" w:styleId="ListParagraph">
    <w:name w:val="List Paragraph"/>
    <w:basedOn w:val="Normal"/>
    <w:uiPriority w:val="34"/>
    <w:qFormat/>
    <w:rsid w:val="007671B8"/>
    <w:pPr>
      <w:ind w:left="720"/>
      <w:contextualSpacing/>
    </w:pPr>
  </w:style>
  <w:style w:type="character" w:styleId="IntenseEmphasis">
    <w:name w:val="Intense Emphasis"/>
    <w:basedOn w:val="DefaultParagraphFont"/>
    <w:uiPriority w:val="21"/>
    <w:qFormat/>
    <w:rsid w:val="007671B8"/>
    <w:rPr>
      <w:i/>
      <w:iCs/>
      <w:color w:val="B43412" w:themeColor="accent1" w:themeShade="BF"/>
    </w:rPr>
  </w:style>
  <w:style w:type="paragraph" w:styleId="IntenseQuote">
    <w:name w:val="Intense Quote"/>
    <w:basedOn w:val="Normal"/>
    <w:next w:val="Normal"/>
    <w:link w:val="IntenseQuoteChar"/>
    <w:uiPriority w:val="30"/>
    <w:qFormat/>
    <w:rsid w:val="007671B8"/>
    <w:pPr>
      <w:pBdr>
        <w:top w:val="single" w:sz="4" w:space="10" w:color="B43412" w:themeColor="accent1" w:themeShade="BF"/>
        <w:bottom w:val="single" w:sz="4" w:space="10" w:color="B43412" w:themeColor="accent1" w:themeShade="BF"/>
      </w:pBdr>
      <w:spacing w:before="360" w:after="360"/>
      <w:ind w:left="864" w:right="864"/>
      <w:jc w:val="center"/>
    </w:pPr>
    <w:rPr>
      <w:i/>
      <w:iCs/>
      <w:color w:val="B43412" w:themeColor="accent1" w:themeShade="BF"/>
    </w:rPr>
  </w:style>
  <w:style w:type="character" w:customStyle="1" w:styleId="IntenseQuoteChar">
    <w:name w:val="Intense Quote Char"/>
    <w:basedOn w:val="DefaultParagraphFont"/>
    <w:link w:val="IntenseQuote"/>
    <w:uiPriority w:val="30"/>
    <w:rsid w:val="007671B8"/>
    <w:rPr>
      <w:i/>
      <w:iCs/>
      <w:color w:val="B43412" w:themeColor="accent1" w:themeShade="BF"/>
    </w:rPr>
  </w:style>
  <w:style w:type="character" w:styleId="IntenseReference">
    <w:name w:val="Intense Reference"/>
    <w:basedOn w:val="DefaultParagraphFont"/>
    <w:uiPriority w:val="32"/>
    <w:qFormat/>
    <w:rsid w:val="007671B8"/>
    <w:rPr>
      <w:b/>
      <w:bCs/>
      <w:smallCaps/>
      <w:color w:val="B43412" w:themeColor="accent1" w:themeShade="BF"/>
      <w:spacing w:val="5"/>
    </w:rPr>
  </w:style>
  <w:style w:type="paragraph" w:styleId="Header">
    <w:name w:val="header"/>
    <w:basedOn w:val="Normal"/>
    <w:link w:val="HeaderChar"/>
    <w:uiPriority w:val="99"/>
    <w:unhideWhenUsed/>
    <w:rsid w:val="006E0C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C6B"/>
  </w:style>
  <w:style w:type="paragraph" w:styleId="Footer">
    <w:name w:val="footer"/>
    <w:basedOn w:val="Normal"/>
    <w:link w:val="FooterChar"/>
    <w:uiPriority w:val="99"/>
    <w:unhideWhenUsed/>
    <w:rsid w:val="006E0C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C6B"/>
  </w:style>
  <w:style w:type="character" w:styleId="Hyperlink">
    <w:name w:val="Hyperlink"/>
    <w:basedOn w:val="DefaultParagraphFont"/>
    <w:uiPriority w:val="99"/>
    <w:unhideWhenUsed/>
    <w:rsid w:val="00EF712F"/>
    <w:rPr>
      <w:color w:val="CC9900" w:themeColor="hyperlink"/>
      <w:u w:val="single"/>
    </w:rPr>
  </w:style>
  <w:style w:type="character" w:styleId="UnresolvedMention">
    <w:name w:val="Unresolved Mention"/>
    <w:basedOn w:val="DefaultParagraphFont"/>
    <w:uiPriority w:val="99"/>
    <w:semiHidden/>
    <w:unhideWhenUsed/>
    <w:rsid w:val="00EF712F"/>
    <w:rPr>
      <w:color w:val="605E5C"/>
      <w:shd w:val="clear" w:color="auto" w:fill="E1DFDD"/>
    </w:rPr>
  </w:style>
  <w:style w:type="character" w:styleId="FollowedHyperlink">
    <w:name w:val="FollowedHyperlink"/>
    <w:basedOn w:val="DefaultParagraphFont"/>
    <w:uiPriority w:val="99"/>
    <w:semiHidden/>
    <w:unhideWhenUsed/>
    <w:rsid w:val="00EF712F"/>
    <w:rPr>
      <w:color w:val="666699" w:themeColor="followedHyperlink"/>
      <w:u w:val="single"/>
    </w:rPr>
  </w:style>
  <w:style w:type="paragraph" w:styleId="TOCHeading">
    <w:name w:val="TOC Heading"/>
    <w:basedOn w:val="Heading1"/>
    <w:next w:val="Normal"/>
    <w:uiPriority w:val="39"/>
    <w:unhideWhenUsed/>
    <w:qFormat/>
    <w:rsid w:val="005B5C13"/>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5B5C13"/>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6E0A89"/>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5B5C13"/>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6.png"/><Relationship Id="rId26" Type="http://schemas.openxmlformats.org/officeDocument/2006/relationships/hyperlink" Target="https://www.nhs.uk/social-care-and-support/care-services-equipment-and-care-homes/" TargetMode="External"/><Relationship Id="rId39" Type="http://schemas.openxmlformats.org/officeDocument/2006/relationships/fontTable" Target="fontTable.xml"/><Relationship Id="rId21" Type="http://schemas.openxmlformats.org/officeDocument/2006/relationships/hyperlink" Target="https://www.cqc.org.uk/publications/major-report/state-care" TargetMode="External"/><Relationship Id="rId34" Type="http://schemas.openxmlformats.org/officeDocument/2006/relationships/hyperlink" Target="https://www.healthcareers.nhs.uk/explore-roles/allied-health-professionals/roles-allied-health-professions/paramedic" TargetMode="Externa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5" Type="http://schemas.openxmlformats.org/officeDocument/2006/relationships/hyperlink" Target="https://www.nice.org.uk/guidance/settings/care-homes" TargetMode="External"/><Relationship Id="rId33" Type="http://schemas.openxmlformats.org/officeDocument/2006/relationships/hyperlink" Target="https://www.londonambulance.nhs.uk/2025/03/31/london-ambulance-service-celebrates-60-years-of-saving-lives/"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yperlink" Target="https://www.alamy.com/stock-photo/residental-care.html" TargetMode="External"/><Relationship Id="rId29" Type="http://schemas.openxmlformats.org/officeDocument/2006/relationships/hyperlink" Target="https://www.vectorstock.com/royalty-free-vector/nursing-home-vector-474012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ocal.gov.uk/publications/care-act-2014-ten-years-royal-assent" TargetMode="External"/><Relationship Id="rId32" Type="http://schemas.openxmlformats.org/officeDocument/2006/relationships/hyperlink" Target="https://aace.org.uk/news/nhs-ambulance-services-achieve-performance-improvements-despite-significant-growth-in-demand-and-handover-delays-equating-to-183-years-of-lost-ambulance-capacity" TargetMode="External"/><Relationship Id="rId37" Type="http://schemas.openxmlformats.org/officeDocument/2006/relationships/hyperlink" Target="https://www.theguardian.com/society/2025/apr/24/violence-abuse-against-uk-ambulance-staff-highest-level-ever"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gov.uk/government/publications/market-sustainability-and-fair-cost-of-care-fund-2022-to-2023-guidance" TargetMode="External"/><Relationship Id="rId28" Type="http://schemas.openxmlformats.org/officeDocument/2006/relationships/hyperlink" Target="https://www.skillsforcare.org.uk/Adult-Social-Care-Workforce-Data/workforceintelligence/Reports-and-visualisations/National-information/The-State-of-report.aspx" TargetMode="External"/><Relationship Id="rId36" Type="http://schemas.openxmlformats.org/officeDocument/2006/relationships/hyperlink" Target="https://www.nwas.nhs.uk/publications/quality-account-2024-25/" TargetMode="External"/><Relationship Id="rId10" Type="http://schemas.openxmlformats.org/officeDocument/2006/relationships/image" Target="media/image3.wmf"/><Relationship Id="rId19" Type="http://schemas.openxmlformats.org/officeDocument/2006/relationships/image" Target="media/image7.png"/><Relationship Id="rId31" Type="http://schemas.openxmlformats.org/officeDocument/2006/relationships/hyperlink" Target="https://www.vecteezy.com/vector-art/10226273-elderly-care-services-hand-drawn-cartoon-flat-illustration-with-caregiver-nursing-home-assisted-living-and-support-desig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hyperlink" Target="https://c4b.live/a-brief-overview-of-the-care-home-sector-and-how-to-stay-ahead/" TargetMode="External"/><Relationship Id="rId27" Type="http://schemas.openxmlformats.org/officeDocument/2006/relationships/hyperlink" Target="https://www.shutterstock.com/image-vector/set-medical-care-elderly-people-concept-2244664131" TargetMode="External"/><Relationship Id="rId30" Type="http://schemas.openxmlformats.org/officeDocument/2006/relationships/hyperlink" Target="https://www.vecteezy.com/vector-art/13259565-conceptual-flat-design-icon-of-home-care" TargetMode="External"/><Relationship Id="rId35" Type="http://schemas.openxmlformats.org/officeDocument/2006/relationships/hyperlink" Target="https://www.england.nhs.uk/urgent-emergency-care/improving-ambulance-services/" TargetMode="Externa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D00CC3-28F1-47FA-B0D1-DD3E59D1C6F7}"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A0563C71-31B2-43CC-8B65-002A41C520C3}">
      <dgm:prSet phldrT="[Text]" custT="1"/>
      <dgm:spPr/>
      <dgm:t>
        <a:bodyPr/>
        <a:lstStyle/>
        <a:p>
          <a:r>
            <a:rPr lang="en-GB" sz="1100"/>
            <a:t>Regulated Collaboration</a:t>
          </a:r>
        </a:p>
      </dgm:t>
    </dgm:pt>
    <dgm:pt modelId="{992D5D85-A770-4556-B136-C346C98DC0F0}" type="parTrans" cxnId="{BCD9107C-BEAD-4D9E-B65E-9256003534A1}">
      <dgm:prSet/>
      <dgm:spPr/>
      <dgm:t>
        <a:bodyPr/>
        <a:lstStyle/>
        <a:p>
          <a:endParaRPr lang="en-GB"/>
        </a:p>
      </dgm:t>
    </dgm:pt>
    <dgm:pt modelId="{64604605-7238-4D08-B350-1164B22B4A99}" type="sibTrans" cxnId="{BCD9107C-BEAD-4D9E-B65E-9256003534A1}">
      <dgm:prSet/>
      <dgm:spPr/>
      <dgm:t>
        <a:bodyPr/>
        <a:lstStyle/>
        <a:p>
          <a:endParaRPr lang="en-GB"/>
        </a:p>
      </dgm:t>
    </dgm:pt>
    <dgm:pt modelId="{353C6400-9663-4E27-847D-DCA027D0B576}">
      <dgm:prSet custT="1"/>
      <dgm:spPr/>
      <dgm:t>
        <a:bodyPr/>
        <a:lstStyle/>
        <a:p>
          <a:r>
            <a:rPr lang="en-GB" sz="1050"/>
            <a:t>Comprehensive Support</a:t>
          </a:r>
        </a:p>
      </dgm:t>
    </dgm:pt>
    <dgm:pt modelId="{3CB475FA-1E59-4DDF-845C-5D4BEFBD45C8}" type="parTrans" cxnId="{5D633068-27FD-4A60-BC2B-8BDE0BF899AA}">
      <dgm:prSet/>
      <dgm:spPr/>
      <dgm:t>
        <a:bodyPr/>
        <a:lstStyle/>
        <a:p>
          <a:endParaRPr lang="en-GB"/>
        </a:p>
      </dgm:t>
    </dgm:pt>
    <dgm:pt modelId="{2DFABB25-A5D6-43A6-B5BB-54F6864CB0FE}" type="sibTrans" cxnId="{5D633068-27FD-4A60-BC2B-8BDE0BF899AA}">
      <dgm:prSet/>
      <dgm:spPr/>
      <dgm:t>
        <a:bodyPr/>
        <a:lstStyle/>
        <a:p>
          <a:endParaRPr lang="en-GB"/>
        </a:p>
      </dgm:t>
    </dgm:pt>
    <dgm:pt modelId="{322FDC8C-9636-473C-8805-D9A3257C213D}">
      <dgm:prSet custT="1"/>
      <dgm:spPr/>
      <dgm:t>
        <a:bodyPr/>
        <a:lstStyle/>
        <a:p>
          <a:r>
            <a:rPr lang="en-GB" sz="1050"/>
            <a:t>Social &amp; Emotional Care:</a:t>
          </a:r>
        </a:p>
      </dgm:t>
    </dgm:pt>
    <dgm:pt modelId="{F7932FDC-FBDB-4778-8D04-4B0B947AC745}" type="parTrans" cxnId="{AB6D18AC-FC9C-4AFB-8272-A7BF74CD7FAC}">
      <dgm:prSet/>
      <dgm:spPr/>
      <dgm:t>
        <a:bodyPr/>
        <a:lstStyle/>
        <a:p>
          <a:endParaRPr lang="en-GB"/>
        </a:p>
      </dgm:t>
    </dgm:pt>
    <dgm:pt modelId="{C65EDC4A-CF95-4FC9-9291-8A5AFDB1C329}" type="sibTrans" cxnId="{AB6D18AC-FC9C-4AFB-8272-A7BF74CD7FAC}">
      <dgm:prSet/>
      <dgm:spPr/>
      <dgm:t>
        <a:bodyPr/>
        <a:lstStyle/>
        <a:p>
          <a:endParaRPr lang="en-GB"/>
        </a:p>
      </dgm:t>
    </dgm:pt>
    <dgm:pt modelId="{4C2C9D02-C35D-4C4F-96FC-010E31C64B41}">
      <dgm:prSet custT="1"/>
      <dgm:spPr/>
      <dgm:t>
        <a:bodyPr/>
        <a:lstStyle/>
        <a:p>
          <a:r>
            <a:rPr lang="en-GB" sz="1050"/>
            <a:t>Individualised Planning:</a:t>
          </a:r>
        </a:p>
      </dgm:t>
    </dgm:pt>
    <dgm:pt modelId="{961DFA2F-EB63-4E29-BCB1-FB0364E2A85B}" type="parTrans" cxnId="{72CC6A1F-09B3-4F8C-A718-AB88598F8F5B}">
      <dgm:prSet/>
      <dgm:spPr/>
      <dgm:t>
        <a:bodyPr/>
        <a:lstStyle/>
        <a:p>
          <a:endParaRPr lang="en-GB"/>
        </a:p>
      </dgm:t>
    </dgm:pt>
    <dgm:pt modelId="{A2D9436B-D866-4946-8C9D-063C57D03F0F}" type="sibTrans" cxnId="{72CC6A1F-09B3-4F8C-A718-AB88598F8F5B}">
      <dgm:prSet/>
      <dgm:spPr/>
      <dgm:t>
        <a:bodyPr/>
        <a:lstStyle/>
        <a:p>
          <a:endParaRPr lang="en-GB"/>
        </a:p>
      </dgm:t>
    </dgm:pt>
    <dgm:pt modelId="{A76E7F1C-8826-474B-98A1-F472C15CB2F0}">
      <dgm:prSet custT="1"/>
      <dgm:spPr/>
      <dgm:t>
        <a:bodyPr/>
        <a:lstStyle/>
        <a:p>
          <a:r>
            <a:rPr lang="en-GB" sz="1050"/>
            <a:t>Core Objectives:</a:t>
          </a:r>
        </a:p>
      </dgm:t>
    </dgm:pt>
    <dgm:pt modelId="{44351F1C-AD08-4D8C-A75C-9312C0DBE9CD}" type="parTrans" cxnId="{97AF8B32-A3D5-420C-874B-68460C80BEA6}">
      <dgm:prSet/>
      <dgm:spPr/>
      <dgm:t>
        <a:bodyPr/>
        <a:lstStyle/>
        <a:p>
          <a:endParaRPr lang="en-GB"/>
        </a:p>
      </dgm:t>
    </dgm:pt>
    <dgm:pt modelId="{51953454-51A1-43BA-A971-E7770F36B81B}" type="sibTrans" cxnId="{97AF8B32-A3D5-420C-874B-68460C80BEA6}">
      <dgm:prSet/>
      <dgm:spPr/>
      <dgm:t>
        <a:bodyPr/>
        <a:lstStyle/>
        <a:p>
          <a:endParaRPr lang="en-GB"/>
        </a:p>
      </dgm:t>
    </dgm:pt>
    <dgm:pt modelId="{771F4BB7-4D3F-4D07-96B2-4B4A37F5D09B}">
      <dgm:prSet custT="1"/>
      <dgm:spPr/>
      <dgm:t>
        <a:bodyPr/>
        <a:lstStyle/>
        <a:p>
          <a:r>
            <a:rPr lang="en-GB" sz="1050"/>
            <a:t>Professional Cooperation</a:t>
          </a:r>
          <a:r>
            <a:rPr lang="en-GB" sz="600"/>
            <a:t>:</a:t>
          </a:r>
        </a:p>
      </dgm:t>
    </dgm:pt>
    <dgm:pt modelId="{8E74673D-E5CD-4F68-A621-6B6B5C2B19EB}" type="parTrans" cxnId="{146990D4-0D08-4203-8A16-BA583487FF61}">
      <dgm:prSet/>
      <dgm:spPr/>
      <dgm:t>
        <a:bodyPr/>
        <a:lstStyle/>
        <a:p>
          <a:endParaRPr lang="en-GB"/>
        </a:p>
      </dgm:t>
    </dgm:pt>
    <dgm:pt modelId="{4282773C-C5E8-4E8E-8021-F316028998AB}" type="sibTrans" cxnId="{146990D4-0D08-4203-8A16-BA583487FF61}">
      <dgm:prSet/>
      <dgm:spPr/>
      <dgm:t>
        <a:bodyPr/>
        <a:lstStyle/>
        <a:p>
          <a:endParaRPr lang="en-GB"/>
        </a:p>
      </dgm:t>
    </dgm:pt>
    <dgm:pt modelId="{98717C1D-E8C0-479A-B0C0-853B4240B579}" type="pres">
      <dgm:prSet presAssocID="{ABD00CC3-28F1-47FA-B0D1-DD3E59D1C6F7}" presName="cycle" presStyleCnt="0">
        <dgm:presLayoutVars>
          <dgm:dir/>
          <dgm:resizeHandles val="exact"/>
        </dgm:presLayoutVars>
      </dgm:prSet>
      <dgm:spPr/>
    </dgm:pt>
    <dgm:pt modelId="{4DA0F6E1-36DF-4C92-AF9A-E174BF6E7BA0}" type="pres">
      <dgm:prSet presAssocID="{4C2C9D02-C35D-4C4F-96FC-010E31C64B41}" presName="node" presStyleLbl="node1" presStyleIdx="0" presStyleCnt="6">
        <dgm:presLayoutVars>
          <dgm:bulletEnabled val="1"/>
        </dgm:presLayoutVars>
      </dgm:prSet>
      <dgm:spPr/>
    </dgm:pt>
    <dgm:pt modelId="{AE29A873-DE81-4A1E-9745-154A353BDFDE}" type="pres">
      <dgm:prSet presAssocID="{A2D9436B-D866-4946-8C9D-063C57D03F0F}" presName="sibTrans" presStyleLbl="sibTrans2D1" presStyleIdx="0" presStyleCnt="6"/>
      <dgm:spPr/>
    </dgm:pt>
    <dgm:pt modelId="{7F13870A-4F33-4A5E-9563-CC1FD1A1896C}" type="pres">
      <dgm:prSet presAssocID="{A2D9436B-D866-4946-8C9D-063C57D03F0F}" presName="connectorText" presStyleLbl="sibTrans2D1" presStyleIdx="0" presStyleCnt="6"/>
      <dgm:spPr/>
    </dgm:pt>
    <dgm:pt modelId="{F58E1874-D066-4E0D-BC86-2A895A07D0CA}" type="pres">
      <dgm:prSet presAssocID="{322FDC8C-9636-473C-8805-D9A3257C213D}" presName="node" presStyleLbl="node1" presStyleIdx="1" presStyleCnt="6">
        <dgm:presLayoutVars>
          <dgm:bulletEnabled val="1"/>
        </dgm:presLayoutVars>
      </dgm:prSet>
      <dgm:spPr/>
    </dgm:pt>
    <dgm:pt modelId="{F2010603-5C20-428E-8F8A-F8B0374C3BE3}" type="pres">
      <dgm:prSet presAssocID="{C65EDC4A-CF95-4FC9-9291-8A5AFDB1C329}" presName="sibTrans" presStyleLbl="sibTrans2D1" presStyleIdx="1" presStyleCnt="6"/>
      <dgm:spPr/>
    </dgm:pt>
    <dgm:pt modelId="{797B8CAC-0F33-46D2-B664-EE857B9C2E54}" type="pres">
      <dgm:prSet presAssocID="{C65EDC4A-CF95-4FC9-9291-8A5AFDB1C329}" presName="connectorText" presStyleLbl="sibTrans2D1" presStyleIdx="1" presStyleCnt="6"/>
      <dgm:spPr/>
    </dgm:pt>
    <dgm:pt modelId="{6CCDCD46-6431-406F-ABB7-31ADCC4328B4}" type="pres">
      <dgm:prSet presAssocID="{A0563C71-31B2-43CC-8B65-002A41C520C3}" presName="node" presStyleLbl="node1" presStyleIdx="2" presStyleCnt="6">
        <dgm:presLayoutVars>
          <dgm:bulletEnabled val="1"/>
        </dgm:presLayoutVars>
      </dgm:prSet>
      <dgm:spPr/>
    </dgm:pt>
    <dgm:pt modelId="{782D1807-C4E0-4C86-9B82-D59A5DE65CFE}" type="pres">
      <dgm:prSet presAssocID="{64604605-7238-4D08-B350-1164B22B4A99}" presName="sibTrans" presStyleLbl="sibTrans2D1" presStyleIdx="2" presStyleCnt="6"/>
      <dgm:spPr/>
    </dgm:pt>
    <dgm:pt modelId="{F0E5C894-35C2-47A5-9178-49BC4EA180F8}" type="pres">
      <dgm:prSet presAssocID="{64604605-7238-4D08-B350-1164B22B4A99}" presName="connectorText" presStyleLbl="sibTrans2D1" presStyleIdx="2" presStyleCnt="6"/>
      <dgm:spPr/>
    </dgm:pt>
    <dgm:pt modelId="{D1146298-9AAC-4836-BE52-969BD588F678}" type="pres">
      <dgm:prSet presAssocID="{771F4BB7-4D3F-4D07-96B2-4B4A37F5D09B}" presName="node" presStyleLbl="node1" presStyleIdx="3" presStyleCnt="6">
        <dgm:presLayoutVars>
          <dgm:bulletEnabled val="1"/>
        </dgm:presLayoutVars>
      </dgm:prSet>
      <dgm:spPr/>
    </dgm:pt>
    <dgm:pt modelId="{EEB2EB3F-9334-4B7F-AE06-4F8404BFA49C}" type="pres">
      <dgm:prSet presAssocID="{4282773C-C5E8-4E8E-8021-F316028998AB}" presName="sibTrans" presStyleLbl="sibTrans2D1" presStyleIdx="3" presStyleCnt="6"/>
      <dgm:spPr/>
    </dgm:pt>
    <dgm:pt modelId="{8E14071E-8C50-4A1F-B3EB-D656D8DE5BBF}" type="pres">
      <dgm:prSet presAssocID="{4282773C-C5E8-4E8E-8021-F316028998AB}" presName="connectorText" presStyleLbl="sibTrans2D1" presStyleIdx="3" presStyleCnt="6"/>
      <dgm:spPr/>
    </dgm:pt>
    <dgm:pt modelId="{B666CA21-54EC-4DE3-B924-77DF2372092C}" type="pres">
      <dgm:prSet presAssocID="{A76E7F1C-8826-474B-98A1-F472C15CB2F0}" presName="node" presStyleLbl="node1" presStyleIdx="4" presStyleCnt="6">
        <dgm:presLayoutVars>
          <dgm:bulletEnabled val="1"/>
        </dgm:presLayoutVars>
      </dgm:prSet>
      <dgm:spPr/>
    </dgm:pt>
    <dgm:pt modelId="{871216F9-73DD-4B3C-9947-D7BA6F08C46A}" type="pres">
      <dgm:prSet presAssocID="{51953454-51A1-43BA-A971-E7770F36B81B}" presName="sibTrans" presStyleLbl="sibTrans2D1" presStyleIdx="4" presStyleCnt="6"/>
      <dgm:spPr/>
    </dgm:pt>
    <dgm:pt modelId="{8051177F-14C8-4307-9660-F4A33A23037A}" type="pres">
      <dgm:prSet presAssocID="{51953454-51A1-43BA-A971-E7770F36B81B}" presName="connectorText" presStyleLbl="sibTrans2D1" presStyleIdx="4" presStyleCnt="6"/>
      <dgm:spPr/>
    </dgm:pt>
    <dgm:pt modelId="{44C17500-F39C-4D1B-A24A-D01A96E20C41}" type="pres">
      <dgm:prSet presAssocID="{353C6400-9663-4E27-847D-DCA027D0B576}" presName="node" presStyleLbl="node1" presStyleIdx="5" presStyleCnt="6">
        <dgm:presLayoutVars>
          <dgm:bulletEnabled val="1"/>
        </dgm:presLayoutVars>
      </dgm:prSet>
      <dgm:spPr/>
    </dgm:pt>
    <dgm:pt modelId="{1F41401F-10BE-47C0-AEF2-4220BA7D3B1C}" type="pres">
      <dgm:prSet presAssocID="{2DFABB25-A5D6-43A6-B5BB-54F6864CB0FE}" presName="sibTrans" presStyleLbl="sibTrans2D1" presStyleIdx="5" presStyleCnt="6"/>
      <dgm:spPr/>
    </dgm:pt>
    <dgm:pt modelId="{0872731C-D8BC-4F43-ACF9-D16F304371C7}" type="pres">
      <dgm:prSet presAssocID="{2DFABB25-A5D6-43A6-B5BB-54F6864CB0FE}" presName="connectorText" presStyleLbl="sibTrans2D1" presStyleIdx="5" presStyleCnt="6"/>
      <dgm:spPr/>
    </dgm:pt>
  </dgm:ptLst>
  <dgm:cxnLst>
    <dgm:cxn modelId="{04E05013-10C5-4192-9944-3A595CC87BD3}" type="presOf" srcId="{4282773C-C5E8-4E8E-8021-F316028998AB}" destId="{EEB2EB3F-9334-4B7F-AE06-4F8404BFA49C}" srcOrd="0" destOrd="0" presId="urn:microsoft.com/office/officeart/2005/8/layout/cycle2"/>
    <dgm:cxn modelId="{72CC6A1F-09B3-4F8C-A718-AB88598F8F5B}" srcId="{ABD00CC3-28F1-47FA-B0D1-DD3E59D1C6F7}" destId="{4C2C9D02-C35D-4C4F-96FC-010E31C64B41}" srcOrd="0" destOrd="0" parTransId="{961DFA2F-EB63-4E29-BCB1-FB0364E2A85B}" sibTransId="{A2D9436B-D866-4946-8C9D-063C57D03F0F}"/>
    <dgm:cxn modelId="{2CC02222-A859-4AB3-BC27-B543D8A447A9}" type="presOf" srcId="{A2D9436B-D866-4946-8C9D-063C57D03F0F}" destId="{AE29A873-DE81-4A1E-9745-154A353BDFDE}" srcOrd="0" destOrd="0" presId="urn:microsoft.com/office/officeart/2005/8/layout/cycle2"/>
    <dgm:cxn modelId="{A2DBC223-7D84-4990-AF6D-7C6A4E29BC3B}" type="presOf" srcId="{ABD00CC3-28F1-47FA-B0D1-DD3E59D1C6F7}" destId="{98717C1D-E8C0-479A-B0C0-853B4240B579}" srcOrd="0" destOrd="0" presId="urn:microsoft.com/office/officeart/2005/8/layout/cycle2"/>
    <dgm:cxn modelId="{97AF8B32-A3D5-420C-874B-68460C80BEA6}" srcId="{ABD00CC3-28F1-47FA-B0D1-DD3E59D1C6F7}" destId="{A76E7F1C-8826-474B-98A1-F472C15CB2F0}" srcOrd="4" destOrd="0" parTransId="{44351F1C-AD08-4D8C-A75C-9312C0DBE9CD}" sibTransId="{51953454-51A1-43BA-A971-E7770F36B81B}"/>
    <dgm:cxn modelId="{9237CF32-B0BD-4096-A4B7-EF10172A8501}" type="presOf" srcId="{A0563C71-31B2-43CC-8B65-002A41C520C3}" destId="{6CCDCD46-6431-406F-ABB7-31ADCC4328B4}" srcOrd="0" destOrd="0" presId="urn:microsoft.com/office/officeart/2005/8/layout/cycle2"/>
    <dgm:cxn modelId="{5D633068-27FD-4A60-BC2B-8BDE0BF899AA}" srcId="{ABD00CC3-28F1-47FA-B0D1-DD3E59D1C6F7}" destId="{353C6400-9663-4E27-847D-DCA027D0B576}" srcOrd="5" destOrd="0" parTransId="{3CB475FA-1E59-4DDF-845C-5D4BEFBD45C8}" sibTransId="{2DFABB25-A5D6-43A6-B5BB-54F6864CB0FE}"/>
    <dgm:cxn modelId="{BCD9107C-BEAD-4D9E-B65E-9256003534A1}" srcId="{ABD00CC3-28F1-47FA-B0D1-DD3E59D1C6F7}" destId="{A0563C71-31B2-43CC-8B65-002A41C520C3}" srcOrd="2" destOrd="0" parTransId="{992D5D85-A770-4556-B136-C346C98DC0F0}" sibTransId="{64604605-7238-4D08-B350-1164B22B4A99}"/>
    <dgm:cxn modelId="{A0CBA585-1299-434D-99C4-A03D021C0DB9}" type="presOf" srcId="{51953454-51A1-43BA-A971-E7770F36B81B}" destId="{871216F9-73DD-4B3C-9947-D7BA6F08C46A}" srcOrd="0" destOrd="0" presId="urn:microsoft.com/office/officeart/2005/8/layout/cycle2"/>
    <dgm:cxn modelId="{39CA378D-C47E-45CD-B985-913C6D0CAD8D}" type="presOf" srcId="{353C6400-9663-4E27-847D-DCA027D0B576}" destId="{44C17500-F39C-4D1B-A24A-D01A96E20C41}" srcOrd="0" destOrd="0" presId="urn:microsoft.com/office/officeart/2005/8/layout/cycle2"/>
    <dgm:cxn modelId="{9D1FC198-9199-4DE1-B9D8-32C06A4EFBA8}" type="presOf" srcId="{4C2C9D02-C35D-4C4F-96FC-010E31C64B41}" destId="{4DA0F6E1-36DF-4C92-AF9A-E174BF6E7BA0}" srcOrd="0" destOrd="0" presId="urn:microsoft.com/office/officeart/2005/8/layout/cycle2"/>
    <dgm:cxn modelId="{4DC9C898-B668-4FC1-BDDC-6B126C3BEA27}" type="presOf" srcId="{4282773C-C5E8-4E8E-8021-F316028998AB}" destId="{8E14071E-8C50-4A1F-B3EB-D656D8DE5BBF}" srcOrd="1" destOrd="0" presId="urn:microsoft.com/office/officeart/2005/8/layout/cycle2"/>
    <dgm:cxn modelId="{DF1F499B-474D-4325-A86D-517D33084EE9}" type="presOf" srcId="{771F4BB7-4D3F-4D07-96B2-4B4A37F5D09B}" destId="{D1146298-9AAC-4836-BE52-969BD588F678}" srcOrd="0" destOrd="0" presId="urn:microsoft.com/office/officeart/2005/8/layout/cycle2"/>
    <dgm:cxn modelId="{17EA45A1-EE8D-46E7-BFD1-5922B76E4522}" type="presOf" srcId="{64604605-7238-4D08-B350-1164B22B4A99}" destId="{782D1807-C4E0-4C86-9B82-D59A5DE65CFE}" srcOrd="0" destOrd="0" presId="urn:microsoft.com/office/officeart/2005/8/layout/cycle2"/>
    <dgm:cxn modelId="{090715A3-A763-4179-B671-5130F21D4829}" type="presOf" srcId="{2DFABB25-A5D6-43A6-B5BB-54F6864CB0FE}" destId="{1F41401F-10BE-47C0-AEF2-4220BA7D3B1C}" srcOrd="0" destOrd="0" presId="urn:microsoft.com/office/officeart/2005/8/layout/cycle2"/>
    <dgm:cxn modelId="{AB6D18AC-FC9C-4AFB-8272-A7BF74CD7FAC}" srcId="{ABD00CC3-28F1-47FA-B0D1-DD3E59D1C6F7}" destId="{322FDC8C-9636-473C-8805-D9A3257C213D}" srcOrd="1" destOrd="0" parTransId="{F7932FDC-FBDB-4778-8D04-4B0B947AC745}" sibTransId="{C65EDC4A-CF95-4FC9-9291-8A5AFDB1C329}"/>
    <dgm:cxn modelId="{E528B5C6-DA24-4CDA-9F73-48803311FE22}" type="presOf" srcId="{C65EDC4A-CF95-4FC9-9291-8A5AFDB1C329}" destId="{797B8CAC-0F33-46D2-B664-EE857B9C2E54}" srcOrd="1" destOrd="0" presId="urn:microsoft.com/office/officeart/2005/8/layout/cycle2"/>
    <dgm:cxn modelId="{0C96D2C9-BC72-433B-870E-15E2404A426B}" type="presOf" srcId="{C65EDC4A-CF95-4FC9-9291-8A5AFDB1C329}" destId="{F2010603-5C20-428E-8F8A-F8B0374C3BE3}" srcOrd="0" destOrd="0" presId="urn:microsoft.com/office/officeart/2005/8/layout/cycle2"/>
    <dgm:cxn modelId="{331433CE-7DC9-4516-B7CF-A4E29D8DF64F}" type="presOf" srcId="{64604605-7238-4D08-B350-1164B22B4A99}" destId="{F0E5C894-35C2-47A5-9178-49BC4EA180F8}" srcOrd="1" destOrd="0" presId="urn:microsoft.com/office/officeart/2005/8/layout/cycle2"/>
    <dgm:cxn modelId="{146990D4-0D08-4203-8A16-BA583487FF61}" srcId="{ABD00CC3-28F1-47FA-B0D1-DD3E59D1C6F7}" destId="{771F4BB7-4D3F-4D07-96B2-4B4A37F5D09B}" srcOrd="3" destOrd="0" parTransId="{8E74673D-E5CD-4F68-A621-6B6B5C2B19EB}" sibTransId="{4282773C-C5E8-4E8E-8021-F316028998AB}"/>
    <dgm:cxn modelId="{10A84DDE-82F1-424C-892C-A5C554813652}" type="presOf" srcId="{2DFABB25-A5D6-43A6-B5BB-54F6864CB0FE}" destId="{0872731C-D8BC-4F43-ACF9-D16F304371C7}" srcOrd="1" destOrd="0" presId="urn:microsoft.com/office/officeart/2005/8/layout/cycle2"/>
    <dgm:cxn modelId="{AC4511EA-D219-46AC-A7A8-040474520BCD}" type="presOf" srcId="{322FDC8C-9636-473C-8805-D9A3257C213D}" destId="{F58E1874-D066-4E0D-BC86-2A895A07D0CA}" srcOrd="0" destOrd="0" presId="urn:microsoft.com/office/officeart/2005/8/layout/cycle2"/>
    <dgm:cxn modelId="{D169A5EB-72B3-4BD5-BAB6-38E8F34A1049}" type="presOf" srcId="{A2D9436B-D866-4946-8C9D-063C57D03F0F}" destId="{7F13870A-4F33-4A5E-9563-CC1FD1A1896C}" srcOrd="1" destOrd="0" presId="urn:microsoft.com/office/officeart/2005/8/layout/cycle2"/>
    <dgm:cxn modelId="{23494BF5-FDC1-4F27-9DCF-771FD1CB7F35}" type="presOf" srcId="{A76E7F1C-8826-474B-98A1-F472C15CB2F0}" destId="{B666CA21-54EC-4DE3-B924-77DF2372092C}" srcOrd="0" destOrd="0" presId="urn:microsoft.com/office/officeart/2005/8/layout/cycle2"/>
    <dgm:cxn modelId="{0DC0CDF9-E39A-45E8-A903-4208A259E1DD}" type="presOf" srcId="{51953454-51A1-43BA-A971-E7770F36B81B}" destId="{8051177F-14C8-4307-9660-F4A33A23037A}" srcOrd="1" destOrd="0" presId="urn:microsoft.com/office/officeart/2005/8/layout/cycle2"/>
    <dgm:cxn modelId="{2C936F66-486A-4375-AC5E-AB86F021E99C}" type="presParOf" srcId="{98717C1D-E8C0-479A-B0C0-853B4240B579}" destId="{4DA0F6E1-36DF-4C92-AF9A-E174BF6E7BA0}" srcOrd="0" destOrd="0" presId="urn:microsoft.com/office/officeart/2005/8/layout/cycle2"/>
    <dgm:cxn modelId="{70E94D68-B562-44AE-ABFC-DE5E8F9FAE31}" type="presParOf" srcId="{98717C1D-E8C0-479A-B0C0-853B4240B579}" destId="{AE29A873-DE81-4A1E-9745-154A353BDFDE}" srcOrd="1" destOrd="0" presId="urn:microsoft.com/office/officeart/2005/8/layout/cycle2"/>
    <dgm:cxn modelId="{4EBE0699-33DB-4DD8-BDC6-E89481F08863}" type="presParOf" srcId="{AE29A873-DE81-4A1E-9745-154A353BDFDE}" destId="{7F13870A-4F33-4A5E-9563-CC1FD1A1896C}" srcOrd="0" destOrd="0" presId="urn:microsoft.com/office/officeart/2005/8/layout/cycle2"/>
    <dgm:cxn modelId="{95317C6B-89C4-4C3E-A1D3-60B92D77D2E5}" type="presParOf" srcId="{98717C1D-E8C0-479A-B0C0-853B4240B579}" destId="{F58E1874-D066-4E0D-BC86-2A895A07D0CA}" srcOrd="2" destOrd="0" presId="urn:microsoft.com/office/officeart/2005/8/layout/cycle2"/>
    <dgm:cxn modelId="{9BA8376B-A92F-4B0B-A4B6-99186D0F972A}" type="presParOf" srcId="{98717C1D-E8C0-479A-B0C0-853B4240B579}" destId="{F2010603-5C20-428E-8F8A-F8B0374C3BE3}" srcOrd="3" destOrd="0" presId="urn:microsoft.com/office/officeart/2005/8/layout/cycle2"/>
    <dgm:cxn modelId="{72977F46-D1DC-4B68-86C9-AABE6823AB3F}" type="presParOf" srcId="{F2010603-5C20-428E-8F8A-F8B0374C3BE3}" destId="{797B8CAC-0F33-46D2-B664-EE857B9C2E54}" srcOrd="0" destOrd="0" presId="urn:microsoft.com/office/officeart/2005/8/layout/cycle2"/>
    <dgm:cxn modelId="{97E342D2-070C-4D9E-9916-5987C62592A2}" type="presParOf" srcId="{98717C1D-E8C0-479A-B0C0-853B4240B579}" destId="{6CCDCD46-6431-406F-ABB7-31ADCC4328B4}" srcOrd="4" destOrd="0" presId="urn:microsoft.com/office/officeart/2005/8/layout/cycle2"/>
    <dgm:cxn modelId="{239C14E2-0AEB-4C23-BAF5-C1E4B1CB6A57}" type="presParOf" srcId="{98717C1D-E8C0-479A-B0C0-853B4240B579}" destId="{782D1807-C4E0-4C86-9B82-D59A5DE65CFE}" srcOrd="5" destOrd="0" presId="urn:microsoft.com/office/officeart/2005/8/layout/cycle2"/>
    <dgm:cxn modelId="{CC1B6B3F-2B55-42CC-9CA3-A8965CE93210}" type="presParOf" srcId="{782D1807-C4E0-4C86-9B82-D59A5DE65CFE}" destId="{F0E5C894-35C2-47A5-9178-49BC4EA180F8}" srcOrd="0" destOrd="0" presId="urn:microsoft.com/office/officeart/2005/8/layout/cycle2"/>
    <dgm:cxn modelId="{9DA96E32-75E7-4E80-8464-07D87065B657}" type="presParOf" srcId="{98717C1D-E8C0-479A-B0C0-853B4240B579}" destId="{D1146298-9AAC-4836-BE52-969BD588F678}" srcOrd="6" destOrd="0" presId="urn:microsoft.com/office/officeart/2005/8/layout/cycle2"/>
    <dgm:cxn modelId="{63B39EAB-8C3E-4AD4-A9BE-F8D4829C533D}" type="presParOf" srcId="{98717C1D-E8C0-479A-B0C0-853B4240B579}" destId="{EEB2EB3F-9334-4B7F-AE06-4F8404BFA49C}" srcOrd="7" destOrd="0" presId="urn:microsoft.com/office/officeart/2005/8/layout/cycle2"/>
    <dgm:cxn modelId="{8F4138FF-CCC7-434F-B980-34904A0DC567}" type="presParOf" srcId="{EEB2EB3F-9334-4B7F-AE06-4F8404BFA49C}" destId="{8E14071E-8C50-4A1F-B3EB-D656D8DE5BBF}" srcOrd="0" destOrd="0" presId="urn:microsoft.com/office/officeart/2005/8/layout/cycle2"/>
    <dgm:cxn modelId="{6EACA2D0-ACBB-4DAD-B0EF-7C9EBE7043C1}" type="presParOf" srcId="{98717C1D-E8C0-479A-B0C0-853B4240B579}" destId="{B666CA21-54EC-4DE3-B924-77DF2372092C}" srcOrd="8" destOrd="0" presId="urn:microsoft.com/office/officeart/2005/8/layout/cycle2"/>
    <dgm:cxn modelId="{B23E49FD-96A6-4AA2-808E-690065765E5B}" type="presParOf" srcId="{98717C1D-E8C0-479A-B0C0-853B4240B579}" destId="{871216F9-73DD-4B3C-9947-D7BA6F08C46A}" srcOrd="9" destOrd="0" presId="urn:microsoft.com/office/officeart/2005/8/layout/cycle2"/>
    <dgm:cxn modelId="{64735519-F3A3-4308-95B5-0FA262A8E28F}" type="presParOf" srcId="{871216F9-73DD-4B3C-9947-D7BA6F08C46A}" destId="{8051177F-14C8-4307-9660-F4A33A23037A}" srcOrd="0" destOrd="0" presId="urn:microsoft.com/office/officeart/2005/8/layout/cycle2"/>
    <dgm:cxn modelId="{7A67C190-8438-4674-9EE3-08623DC80CC4}" type="presParOf" srcId="{98717C1D-E8C0-479A-B0C0-853B4240B579}" destId="{44C17500-F39C-4D1B-A24A-D01A96E20C41}" srcOrd="10" destOrd="0" presId="urn:microsoft.com/office/officeart/2005/8/layout/cycle2"/>
    <dgm:cxn modelId="{11298FE1-C6DB-4EEA-9E0E-AAC240F56615}" type="presParOf" srcId="{98717C1D-E8C0-479A-B0C0-853B4240B579}" destId="{1F41401F-10BE-47C0-AEF2-4220BA7D3B1C}" srcOrd="11" destOrd="0" presId="urn:microsoft.com/office/officeart/2005/8/layout/cycle2"/>
    <dgm:cxn modelId="{88B4C3C9-8E6B-4EA3-BA7E-BC1B8FE5EAAB}" type="presParOf" srcId="{1F41401F-10BE-47C0-AEF2-4220BA7D3B1C}" destId="{0872731C-D8BC-4F43-ACF9-D16F304371C7}"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A0F6E1-36DF-4C92-AF9A-E174BF6E7BA0}">
      <dsp:nvSpPr>
        <dsp:cNvPr id="0" name=""/>
        <dsp:cNvSpPr/>
      </dsp:nvSpPr>
      <dsp:spPr>
        <a:xfrm>
          <a:off x="1153037" y="594"/>
          <a:ext cx="766690" cy="76669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Individualised Planning:</a:t>
          </a:r>
        </a:p>
      </dsp:txBody>
      <dsp:txXfrm>
        <a:off x="1265316" y="112873"/>
        <a:ext cx="542132" cy="542132"/>
      </dsp:txXfrm>
    </dsp:sp>
    <dsp:sp modelId="{AE29A873-DE81-4A1E-9745-154A353BDFDE}">
      <dsp:nvSpPr>
        <dsp:cNvPr id="0" name=""/>
        <dsp:cNvSpPr/>
      </dsp:nvSpPr>
      <dsp:spPr>
        <a:xfrm rot="1800000">
          <a:off x="1928021" y="539547"/>
          <a:ext cx="203943" cy="2587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932119" y="576003"/>
        <a:ext cx="142760" cy="155254"/>
      </dsp:txXfrm>
    </dsp:sp>
    <dsp:sp modelId="{F58E1874-D066-4E0D-BC86-2A895A07D0CA}">
      <dsp:nvSpPr>
        <dsp:cNvPr id="0" name=""/>
        <dsp:cNvSpPr/>
      </dsp:nvSpPr>
      <dsp:spPr>
        <a:xfrm>
          <a:off x="2150256" y="576339"/>
          <a:ext cx="766690" cy="76669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Social &amp; Emotional Care:</a:t>
          </a:r>
        </a:p>
      </dsp:txBody>
      <dsp:txXfrm>
        <a:off x="2262535" y="688618"/>
        <a:ext cx="542132" cy="542132"/>
      </dsp:txXfrm>
    </dsp:sp>
    <dsp:sp modelId="{F2010603-5C20-428E-8F8A-F8B0374C3BE3}">
      <dsp:nvSpPr>
        <dsp:cNvPr id="0" name=""/>
        <dsp:cNvSpPr/>
      </dsp:nvSpPr>
      <dsp:spPr>
        <a:xfrm rot="5400000">
          <a:off x="2431630" y="1400278"/>
          <a:ext cx="203943" cy="2587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462222" y="1421439"/>
        <a:ext cx="142760" cy="155254"/>
      </dsp:txXfrm>
    </dsp:sp>
    <dsp:sp modelId="{6CCDCD46-6431-406F-ABB7-31ADCC4328B4}">
      <dsp:nvSpPr>
        <dsp:cNvPr id="0" name=""/>
        <dsp:cNvSpPr/>
      </dsp:nvSpPr>
      <dsp:spPr>
        <a:xfrm>
          <a:off x="2150256" y="1727829"/>
          <a:ext cx="766690" cy="76669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Regulated Collaboration</a:t>
          </a:r>
        </a:p>
      </dsp:txBody>
      <dsp:txXfrm>
        <a:off x="2262535" y="1840108"/>
        <a:ext cx="542132" cy="542132"/>
      </dsp:txXfrm>
    </dsp:sp>
    <dsp:sp modelId="{782D1807-C4E0-4C86-9B82-D59A5DE65CFE}">
      <dsp:nvSpPr>
        <dsp:cNvPr id="0" name=""/>
        <dsp:cNvSpPr/>
      </dsp:nvSpPr>
      <dsp:spPr>
        <a:xfrm rot="9000000">
          <a:off x="1938019" y="2266782"/>
          <a:ext cx="203943" cy="2587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1995104" y="2303238"/>
        <a:ext cx="142760" cy="155254"/>
      </dsp:txXfrm>
    </dsp:sp>
    <dsp:sp modelId="{D1146298-9AAC-4836-BE52-969BD588F678}">
      <dsp:nvSpPr>
        <dsp:cNvPr id="0" name=""/>
        <dsp:cNvSpPr/>
      </dsp:nvSpPr>
      <dsp:spPr>
        <a:xfrm>
          <a:off x="1153037" y="2303574"/>
          <a:ext cx="766690" cy="76669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Professional Cooperation</a:t>
          </a:r>
          <a:r>
            <a:rPr lang="en-GB" sz="600" kern="1200"/>
            <a:t>:</a:t>
          </a:r>
        </a:p>
      </dsp:txBody>
      <dsp:txXfrm>
        <a:off x="1265316" y="2415853"/>
        <a:ext cx="542132" cy="542132"/>
      </dsp:txXfrm>
    </dsp:sp>
    <dsp:sp modelId="{EEB2EB3F-9334-4B7F-AE06-4F8404BFA49C}">
      <dsp:nvSpPr>
        <dsp:cNvPr id="0" name=""/>
        <dsp:cNvSpPr/>
      </dsp:nvSpPr>
      <dsp:spPr>
        <a:xfrm rot="12600000">
          <a:off x="940799" y="2272554"/>
          <a:ext cx="203943" cy="2587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997884" y="2339602"/>
        <a:ext cx="142760" cy="155254"/>
      </dsp:txXfrm>
    </dsp:sp>
    <dsp:sp modelId="{B666CA21-54EC-4DE3-B924-77DF2372092C}">
      <dsp:nvSpPr>
        <dsp:cNvPr id="0" name=""/>
        <dsp:cNvSpPr/>
      </dsp:nvSpPr>
      <dsp:spPr>
        <a:xfrm>
          <a:off x="155817" y="1727829"/>
          <a:ext cx="766690" cy="76669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Core Objectives:</a:t>
          </a:r>
        </a:p>
      </dsp:txBody>
      <dsp:txXfrm>
        <a:off x="268096" y="1840108"/>
        <a:ext cx="542132" cy="542132"/>
      </dsp:txXfrm>
    </dsp:sp>
    <dsp:sp modelId="{871216F9-73DD-4B3C-9947-D7BA6F08C46A}">
      <dsp:nvSpPr>
        <dsp:cNvPr id="0" name=""/>
        <dsp:cNvSpPr/>
      </dsp:nvSpPr>
      <dsp:spPr>
        <a:xfrm rot="16200000">
          <a:off x="437190" y="1411822"/>
          <a:ext cx="203943" cy="2587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67782" y="1494166"/>
        <a:ext cx="142760" cy="155254"/>
      </dsp:txXfrm>
    </dsp:sp>
    <dsp:sp modelId="{44C17500-F39C-4D1B-A24A-D01A96E20C41}">
      <dsp:nvSpPr>
        <dsp:cNvPr id="0" name=""/>
        <dsp:cNvSpPr/>
      </dsp:nvSpPr>
      <dsp:spPr>
        <a:xfrm>
          <a:off x="155817" y="576339"/>
          <a:ext cx="766690" cy="766690"/>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t>Comprehensive Support</a:t>
          </a:r>
        </a:p>
      </dsp:txBody>
      <dsp:txXfrm>
        <a:off x="268096" y="688618"/>
        <a:ext cx="542132" cy="542132"/>
      </dsp:txXfrm>
    </dsp:sp>
    <dsp:sp modelId="{1F41401F-10BE-47C0-AEF2-4220BA7D3B1C}">
      <dsp:nvSpPr>
        <dsp:cNvPr id="0" name=""/>
        <dsp:cNvSpPr/>
      </dsp:nvSpPr>
      <dsp:spPr>
        <a:xfrm rot="19800000">
          <a:off x="930802" y="545319"/>
          <a:ext cx="203943" cy="25875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934900" y="612367"/>
        <a:ext cx="142760" cy="155254"/>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68349-24C3-4FFF-AD11-463BA6138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4693</TotalTime>
  <Pages>9</Pages>
  <Words>1887</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Irfan Hafiza (2504716)</dc:creator>
  <cp:keywords/>
  <dc:description/>
  <cp:lastModifiedBy>Javaria Irfan Hafiza (2504716)</cp:lastModifiedBy>
  <cp:revision>106</cp:revision>
  <dcterms:created xsi:type="dcterms:W3CDTF">2026-01-27T10:26:00Z</dcterms:created>
  <dcterms:modified xsi:type="dcterms:W3CDTF">2026-02-20T12:42:00Z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42eebb65-0824-4fe7-b7f8-3b3ca7a451cf</vt:lpwstr>
  </property>
</Properties>
</file>