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E12DA" w14:textId="77777777" w:rsidR="00834ED2" w:rsidRPr="00A45003" w:rsidRDefault="00834ED2" w:rsidP="00A45003">
      <w:pPr>
        <w:spacing w:line="360" w:lineRule="auto"/>
        <w:rPr>
          <w:rFonts w:ascii="Arial" w:hAnsi="Arial" w:cs="Arial"/>
        </w:rPr>
      </w:pPr>
    </w:p>
    <w:p w14:paraId="7056151A" w14:textId="77777777" w:rsidR="00834ED2" w:rsidRPr="00A45003" w:rsidRDefault="00834ED2" w:rsidP="00A45003">
      <w:pPr>
        <w:spacing w:line="360" w:lineRule="auto"/>
        <w:rPr>
          <w:rFonts w:ascii="Arial" w:hAnsi="Arial" w:cs="Arial"/>
        </w:rPr>
      </w:pPr>
    </w:p>
    <w:p w14:paraId="31747378" w14:textId="77777777" w:rsidR="00834ED2" w:rsidRPr="00A45003" w:rsidRDefault="00834ED2" w:rsidP="00A45003">
      <w:pPr>
        <w:spacing w:line="360" w:lineRule="auto"/>
        <w:rPr>
          <w:rFonts w:ascii="Arial" w:hAnsi="Arial" w:cs="Arial"/>
        </w:rPr>
      </w:pPr>
    </w:p>
    <w:p w14:paraId="5B7E8128" w14:textId="77777777" w:rsidR="00834ED2" w:rsidRPr="00A45003" w:rsidRDefault="00834ED2" w:rsidP="00A45003">
      <w:pPr>
        <w:spacing w:line="360" w:lineRule="auto"/>
        <w:rPr>
          <w:rFonts w:ascii="Arial" w:hAnsi="Arial" w:cs="Arial"/>
        </w:rPr>
      </w:pPr>
    </w:p>
    <w:p w14:paraId="1F2DCF13" w14:textId="77777777" w:rsidR="00834ED2" w:rsidRPr="00A45003" w:rsidRDefault="00834ED2" w:rsidP="00A45003">
      <w:pPr>
        <w:spacing w:line="360" w:lineRule="auto"/>
        <w:rPr>
          <w:rFonts w:ascii="Arial" w:hAnsi="Arial" w:cs="Arial"/>
        </w:rPr>
      </w:pPr>
      <w:r w:rsidRPr="00A45003">
        <w:rPr>
          <w:rFonts w:ascii="Arial" w:hAnsi="Arial" w:cs="Arial"/>
          <w:noProof/>
        </w:rPr>
        <w:drawing>
          <wp:inline distT="0" distB="0" distL="0" distR="0" wp14:anchorId="3BAB2F8A" wp14:editId="314B8F22">
            <wp:extent cx="5715000" cy="1895475"/>
            <wp:effectExtent l="0" t="0" r="0" b="9525"/>
            <wp:docPr id="1437011054"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11054" name="Picture 2"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r w:rsidRPr="00A45003">
        <w:rPr>
          <w:rFonts w:ascii="Arial" w:hAnsi="Arial" w:cs="Arial"/>
        </w:rPr>
        <w:t> </w:t>
      </w:r>
    </w:p>
    <w:p w14:paraId="3B6DC2D3" w14:textId="77777777" w:rsidR="00834ED2" w:rsidRPr="00A45003" w:rsidRDefault="00834ED2" w:rsidP="00A45003">
      <w:pPr>
        <w:spacing w:line="360" w:lineRule="auto"/>
        <w:rPr>
          <w:rFonts w:ascii="Arial" w:hAnsi="Arial" w:cs="Arial"/>
        </w:rPr>
      </w:pPr>
      <w:r w:rsidRPr="00A45003">
        <w:rPr>
          <w:rFonts w:ascii="Arial" w:hAnsi="Arial" w:cs="Arial"/>
        </w:rPr>
        <w:t> </w:t>
      </w:r>
    </w:p>
    <w:p w14:paraId="7CD7F7F5" w14:textId="77777777" w:rsidR="00834ED2" w:rsidRPr="00A45003" w:rsidRDefault="00834ED2" w:rsidP="00A45003">
      <w:pPr>
        <w:spacing w:line="360" w:lineRule="auto"/>
        <w:rPr>
          <w:rFonts w:ascii="Arial" w:hAnsi="Arial" w:cs="Arial"/>
        </w:rPr>
      </w:pPr>
      <w:r w:rsidRPr="00A45003">
        <w:rPr>
          <w:rFonts w:ascii="Arial" w:hAnsi="Arial" w:cs="Arial"/>
        </w:rPr>
        <w:t> </w:t>
      </w:r>
    </w:p>
    <w:p w14:paraId="04507402" w14:textId="77777777" w:rsidR="00834ED2" w:rsidRPr="00A45003" w:rsidRDefault="00834ED2" w:rsidP="00A45003">
      <w:pPr>
        <w:spacing w:line="360" w:lineRule="auto"/>
        <w:rPr>
          <w:rFonts w:ascii="Arial" w:hAnsi="Arial" w:cs="Arial"/>
        </w:rPr>
      </w:pPr>
      <w:r w:rsidRPr="00A45003">
        <w:rPr>
          <w:rFonts w:ascii="Arial" w:hAnsi="Arial" w:cs="Arial"/>
        </w:rPr>
        <w:t> </w:t>
      </w:r>
    </w:p>
    <w:p w14:paraId="1D7F29E6" w14:textId="77777777" w:rsidR="00834ED2" w:rsidRPr="00A45003" w:rsidRDefault="00834ED2" w:rsidP="00A45003">
      <w:pPr>
        <w:spacing w:line="360" w:lineRule="auto"/>
        <w:rPr>
          <w:rFonts w:ascii="Arial" w:hAnsi="Arial" w:cs="Arial"/>
          <w:b/>
          <w:bCs/>
        </w:rPr>
      </w:pPr>
    </w:p>
    <w:p w14:paraId="327726BC" w14:textId="77777777" w:rsidR="00834ED2" w:rsidRPr="00A45003" w:rsidRDefault="00834ED2" w:rsidP="00A45003">
      <w:pPr>
        <w:spacing w:line="360" w:lineRule="auto"/>
        <w:rPr>
          <w:rFonts w:ascii="Arial" w:hAnsi="Arial" w:cs="Arial"/>
          <w:b/>
          <w:bCs/>
        </w:rPr>
      </w:pPr>
    </w:p>
    <w:p w14:paraId="2015CD65" w14:textId="77777777" w:rsidR="00834ED2" w:rsidRPr="00A45003" w:rsidRDefault="00834ED2" w:rsidP="00A45003">
      <w:pPr>
        <w:spacing w:line="360" w:lineRule="auto"/>
        <w:rPr>
          <w:rFonts w:ascii="Arial" w:hAnsi="Arial" w:cs="Arial"/>
          <w:b/>
          <w:bCs/>
        </w:rPr>
      </w:pPr>
    </w:p>
    <w:p w14:paraId="7F756006" w14:textId="77777777" w:rsidR="00834ED2" w:rsidRPr="00A45003" w:rsidRDefault="00834ED2" w:rsidP="00A45003">
      <w:pPr>
        <w:spacing w:line="360" w:lineRule="auto"/>
        <w:rPr>
          <w:rFonts w:ascii="Arial" w:hAnsi="Arial" w:cs="Arial"/>
          <w:b/>
          <w:bCs/>
        </w:rPr>
      </w:pPr>
    </w:p>
    <w:p w14:paraId="54F1B932" w14:textId="77777777" w:rsidR="00834ED2" w:rsidRPr="00A45003" w:rsidRDefault="00834ED2" w:rsidP="00A45003">
      <w:pPr>
        <w:spacing w:line="360" w:lineRule="auto"/>
        <w:rPr>
          <w:rFonts w:ascii="Arial" w:hAnsi="Arial" w:cs="Arial"/>
        </w:rPr>
      </w:pPr>
      <w:r w:rsidRPr="00A45003">
        <w:rPr>
          <w:rFonts w:ascii="Arial" w:hAnsi="Arial" w:cs="Arial"/>
          <w:b/>
          <w:bCs/>
        </w:rPr>
        <w:t>BA(Hons) Business Management </w:t>
      </w:r>
      <w:r w:rsidRPr="00A45003">
        <w:rPr>
          <w:rFonts w:ascii="Arial" w:hAnsi="Arial" w:cs="Arial"/>
        </w:rPr>
        <w:t> </w:t>
      </w:r>
    </w:p>
    <w:p w14:paraId="585A861C" w14:textId="77777777" w:rsidR="00834ED2" w:rsidRPr="00A45003" w:rsidRDefault="00834ED2" w:rsidP="00A45003">
      <w:pPr>
        <w:spacing w:line="360" w:lineRule="auto"/>
        <w:rPr>
          <w:rFonts w:ascii="Arial" w:hAnsi="Arial" w:cs="Arial"/>
        </w:rPr>
      </w:pPr>
      <w:r w:rsidRPr="00A45003">
        <w:rPr>
          <w:rFonts w:ascii="Arial" w:hAnsi="Arial" w:cs="Arial"/>
          <w:b/>
          <w:bCs/>
          <w:i/>
          <w:iCs/>
        </w:rPr>
        <w:t>Student Name:</w:t>
      </w:r>
      <w:r w:rsidRPr="00A45003">
        <w:rPr>
          <w:rFonts w:ascii="Arial" w:hAnsi="Arial" w:cs="Arial"/>
        </w:rPr>
        <w:t> Trofim Borta</w:t>
      </w:r>
    </w:p>
    <w:p w14:paraId="23D7BCEF" w14:textId="77777777" w:rsidR="00834ED2" w:rsidRPr="00A45003" w:rsidRDefault="00834ED2" w:rsidP="00A45003">
      <w:pPr>
        <w:spacing w:line="360" w:lineRule="auto"/>
        <w:rPr>
          <w:rFonts w:ascii="Arial" w:hAnsi="Arial" w:cs="Arial"/>
        </w:rPr>
      </w:pPr>
      <w:r w:rsidRPr="00A45003">
        <w:rPr>
          <w:rFonts w:ascii="Arial" w:hAnsi="Arial" w:cs="Arial"/>
          <w:b/>
          <w:bCs/>
          <w:i/>
          <w:iCs/>
        </w:rPr>
        <w:t>Student Number:</w:t>
      </w:r>
      <w:r w:rsidRPr="00A45003">
        <w:rPr>
          <w:rFonts w:ascii="Arial" w:hAnsi="Arial" w:cs="Arial"/>
        </w:rPr>
        <w:t> 2239414</w:t>
      </w:r>
    </w:p>
    <w:p w14:paraId="2B5DB0F5" w14:textId="410E002B" w:rsidR="00834ED2" w:rsidRPr="00A45003" w:rsidRDefault="00834ED2" w:rsidP="00A45003">
      <w:pPr>
        <w:spacing w:line="360" w:lineRule="auto"/>
        <w:rPr>
          <w:rFonts w:ascii="Arial" w:hAnsi="Arial" w:cs="Arial"/>
          <w:i/>
          <w:iCs/>
        </w:rPr>
      </w:pPr>
      <w:r w:rsidRPr="00A45003">
        <w:rPr>
          <w:rFonts w:ascii="Arial" w:hAnsi="Arial" w:cs="Arial"/>
          <w:b/>
          <w:bCs/>
          <w:i/>
          <w:iCs/>
        </w:rPr>
        <w:t>Course Name:</w:t>
      </w:r>
      <w:r w:rsidRPr="00A45003">
        <w:rPr>
          <w:rFonts w:ascii="Arial" w:hAnsi="Arial" w:cs="Arial"/>
          <w:i/>
          <w:iCs/>
        </w:rPr>
        <w:t xml:space="preserve"> </w:t>
      </w:r>
      <w:r w:rsidR="00015D09" w:rsidRPr="00A45003">
        <w:rPr>
          <w:rFonts w:ascii="Arial" w:hAnsi="Arial" w:cs="Arial"/>
          <w:i/>
          <w:iCs/>
        </w:rPr>
        <w:t>Entrepreneurship</w:t>
      </w:r>
    </w:p>
    <w:p w14:paraId="2677F1B8" w14:textId="7A46EA5E" w:rsidR="00834ED2" w:rsidRPr="00A45003" w:rsidRDefault="00015D09" w:rsidP="00A45003">
      <w:pPr>
        <w:spacing w:line="360" w:lineRule="auto"/>
        <w:rPr>
          <w:rFonts w:ascii="Arial" w:hAnsi="Arial" w:cs="Arial"/>
        </w:rPr>
      </w:pPr>
      <w:r w:rsidRPr="00A45003">
        <w:rPr>
          <w:rFonts w:ascii="Arial" w:hAnsi="Arial" w:cs="Arial"/>
          <w:i/>
          <w:iCs/>
        </w:rPr>
        <w:t xml:space="preserve">Course Code: </w:t>
      </w:r>
      <w:r w:rsidR="00834ED2" w:rsidRPr="00A45003">
        <w:rPr>
          <w:rFonts w:ascii="Arial" w:hAnsi="Arial" w:cs="Arial"/>
          <w:i/>
          <w:iCs/>
        </w:rPr>
        <w:t>LCBB</w:t>
      </w:r>
      <w:r w:rsidR="00F64476" w:rsidRPr="00A45003">
        <w:rPr>
          <w:rFonts w:ascii="Arial" w:hAnsi="Arial" w:cs="Arial"/>
          <w:i/>
          <w:iCs/>
        </w:rPr>
        <w:t>5013</w:t>
      </w:r>
    </w:p>
    <w:p w14:paraId="6280F1F7" w14:textId="3D90DB1A" w:rsidR="00834ED2" w:rsidRPr="00A45003" w:rsidRDefault="00834ED2" w:rsidP="00A45003">
      <w:pPr>
        <w:spacing w:line="360" w:lineRule="auto"/>
        <w:rPr>
          <w:rFonts w:ascii="Arial" w:hAnsi="Arial" w:cs="Arial"/>
        </w:rPr>
      </w:pPr>
      <w:r w:rsidRPr="00A45003">
        <w:rPr>
          <w:rFonts w:ascii="Arial" w:hAnsi="Arial" w:cs="Arial"/>
          <w:b/>
          <w:bCs/>
          <w:i/>
          <w:iCs/>
        </w:rPr>
        <w:t xml:space="preserve">Lecturer Name: </w:t>
      </w:r>
      <w:r w:rsidR="00015D09" w:rsidRPr="00A45003">
        <w:rPr>
          <w:rFonts w:ascii="Arial" w:hAnsi="Arial" w:cs="Arial"/>
          <w:i/>
          <w:iCs/>
        </w:rPr>
        <w:t>Amer Kareem</w:t>
      </w:r>
    </w:p>
    <w:p w14:paraId="07CF6D92" w14:textId="4F4E2E85" w:rsidR="00834ED2" w:rsidRPr="00A45003" w:rsidRDefault="00015D09" w:rsidP="00A45003">
      <w:pPr>
        <w:spacing w:line="360" w:lineRule="auto"/>
        <w:rPr>
          <w:rFonts w:ascii="Arial" w:hAnsi="Arial" w:cs="Arial"/>
        </w:rPr>
      </w:pPr>
      <w:r w:rsidRPr="00A45003">
        <w:rPr>
          <w:rFonts w:ascii="Arial" w:hAnsi="Arial" w:cs="Arial"/>
          <w:b/>
          <w:bCs/>
          <w:i/>
          <w:iCs/>
        </w:rPr>
        <w:t>Date: 30 November 2025</w:t>
      </w:r>
    </w:p>
    <w:p w14:paraId="49E6B7B4" w14:textId="77777777" w:rsidR="003D3CD9" w:rsidRPr="00A45003" w:rsidRDefault="003D3CD9" w:rsidP="00A45003">
      <w:pPr>
        <w:spacing w:line="360" w:lineRule="auto"/>
        <w:rPr>
          <w:rFonts w:ascii="Arial" w:hAnsi="Arial" w:cs="Arial"/>
        </w:rPr>
      </w:pPr>
    </w:p>
    <w:p w14:paraId="20FE01F9" w14:textId="77777777" w:rsidR="00015D09" w:rsidRPr="00A45003" w:rsidRDefault="00015D09" w:rsidP="00A45003">
      <w:pPr>
        <w:spacing w:line="360" w:lineRule="auto"/>
        <w:rPr>
          <w:rFonts w:ascii="Arial" w:hAnsi="Arial" w:cs="Arial"/>
        </w:rPr>
      </w:pPr>
    </w:p>
    <w:p w14:paraId="1A5D6FEF" w14:textId="77777777" w:rsidR="00015D09" w:rsidRPr="00A45003" w:rsidRDefault="00015D09" w:rsidP="00A45003">
      <w:pPr>
        <w:spacing w:line="360" w:lineRule="auto"/>
        <w:rPr>
          <w:rFonts w:ascii="Arial" w:hAnsi="Arial" w:cs="Arial"/>
        </w:rPr>
      </w:pPr>
    </w:p>
    <w:sdt>
      <w:sdtPr>
        <w:rPr>
          <w:rFonts w:ascii="Arial" w:eastAsiaTheme="minorHAnsi" w:hAnsi="Arial" w:cs="Arial"/>
          <w:color w:val="auto"/>
          <w:kern w:val="2"/>
          <w:sz w:val="24"/>
          <w:szCs w:val="24"/>
          <w:lang w:val="en-GB"/>
          <w14:ligatures w14:val="standardContextual"/>
        </w:rPr>
        <w:id w:val="1638532863"/>
        <w:docPartObj>
          <w:docPartGallery w:val="Table of Contents"/>
          <w:docPartUnique/>
        </w:docPartObj>
      </w:sdtPr>
      <w:sdtEndPr>
        <w:rPr>
          <w:b/>
          <w:bCs/>
          <w:noProof/>
        </w:rPr>
      </w:sdtEndPr>
      <w:sdtContent>
        <w:p w14:paraId="47BA6685" w14:textId="7570EB0D" w:rsidR="00015D09" w:rsidRPr="00A45003" w:rsidRDefault="00015D09" w:rsidP="00A45003">
          <w:pPr>
            <w:pStyle w:val="TOCHeading"/>
            <w:spacing w:line="360" w:lineRule="auto"/>
            <w:rPr>
              <w:rFonts w:ascii="Arial" w:hAnsi="Arial" w:cs="Arial"/>
              <w:b/>
              <w:bCs/>
              <w:sz w:val="24"/>
              <w:szCs w:val="24"/>
            </w:rPr>
          </w:pPr>
          <w:r w:rsidRPr="00A45003">
            <w:rPr>
              <w:rFonts w:ascii="Arial" w:hAnsi="Arial" w:cs="Arial"/>
              <w:b/>
              <w:bCs/>
              <w:sz w:val="24"/>
              <w:szCs w:val="24"/>
            </w:rPr>
            <w:t>Table of Contents</w:t>
          </w:r>
        </w:p>
        <w:p w14:paraId="007CDAB2" w14:textId="187CEE9A" w:rsidR="002175F2" w:rsidRPr="00A45003" w:rsidRDefault="00015D09" w:rsidP="00A45003">
          <w:pPr>
            <w:pStyle w:val="TOC1"/>
            <w:tabs>
              <w:tab w:val="right" w:leader="dot" w:pos="9345"/>
            </w:tabs>
            <w:spacing w:line="360" w:lineRule="auto"/>
            <w:rPr>
              <w:rFonts w:ascii="Arial" w:eastAsiaTheme="minorEastAsia" w:hAnsi="Arial" w:cs="Arial"/>
              <w:noProof/>
              <w:lang w:eastAsia="en-GB"/>
            </w:rPr>
          </w:pPr>
          <w:r w:rsidRPr="00A45003">
            <w:rPr>
              <w:rFonts w:ascii="Arial" w:hAnsi="Arial" w:cs="Arial"/>
            </w:rPr>
            <w:fldChar w:fldCharType="begin"/>
          </w:r>
          <w:r w:rsidRPr="00A45003">
            <w:rPr>
              <w:rFonts w:ascii="Arial" w:hAnsi="Arial" w:cs="Arial"/>
            </w:rPr>
            <w:instrText xml:space="preserve"> TOC \o "1-3" \h \z \u </w:instrText>
          </w:r>
          <w:r w:rsidRPr="00A45003">
            <w:rPr>
              <w:rFonts w:ascii="Arial" w:hAnsi="Arial" w:cs="Arial"/>
            </w:rPr>
            <w:fldChar w:fldCharType="separate"/>
          </w:r>
          <w:hyperlink w:anchor="_Toc215350459" w:history="1">
            <w:r w:rsidR="002175F2" w:rsidRPr="00A45003">
              <w:rPr>
                <w:rStyle w:val="Hyperlink"/>
                <w:rFonts w:ascii="Arial" w:hAnsi="Arial" w:cs="Arial"/>
                <w:b/>
                <w:bCs/>
                <w:noProof/>
              </w:rPr>
              <w:t>Introduction</w:t>
            </w:r>
            <w:r w:rsidR="002175F2" w:rsidRPr="00A45003">
              <w:rPr>
                <w:rFonts w:ascii="Arial" w:hAnsi="Arial" w:cs="Arial"/>
                <w:noProof/>
                <w:webHidden/>
              </w:rPr>
              <w:tab/>
            </w:r>
            <w:r w:rsidR="002175F2" w:rsidRPr="00A45003">
              <w:rPr>
                <w:rFonts w:ascii="Arial" w:hAnsi="Arial" w:cs="Arial"/>
                <w:noProof/>
                <w:webHidden/>
              </w:rPr>
              <w:fldChar w:fldCharType="begin"/>
            </w:r>
            <w:r w:rsidR="002175F2" w:rsidRPr="00A45003">
              <w:rPr>
                <w:rFonts w:ascii="Arial" w:hAnsi="Arial" w:cs="Arial"/>
                <w:noProof/>
                <w:webHidden/>
              </w:rPr>
              <w:instrText xml:space="preserve"> PAGEREF _Toc215350459 \h </w:instrText>
            </w:r>
            <w:r w:rsidR="002175F2" w:rsidRPr="00A45003">
              <w:rPr>
                <w:rFonts w:ascii="Arial" w:hAnsi="Arial" w:cs="Arial"/>
                <w:noProof/>
                <w:webHidden/>
              </w:rPr>
            </w:r>
            <w:r w:rsidR="002175F2" w:rsidRPr="00A45003">
              <w:rPr>
                <w:rFonts w:ascii="Arial" w:hAnsi="Arial" w:cs="Arial"/>
                <w:noProof/>
                <w:webHidden/>
              </w:rPr>
              <w:fldChar w:fldCharType="separate"/>
            </w:r>
            <w:r w:rsidR="002175F2" w:rsidRPr="00A45003">
              <w:rPr>
                <w:rFonts w:ascii="Arial" w:hAnsi="Arial" w:cs="Arial"/>
                <w:noProof/>
                <w:webHidden/>
              </w:rPr>
              <w:t>1</w:t>
            </w:r>
            <w:r w:rsidR="002175F2" w:rsidRPr="00A45003">
              <w:rPr>
                <w:rFonts w:ascii="Arial" w:hAnsi="Arial" w:cs="Arial"/>
                <w:noProof/>
                <w:webHidden/>
              </w:rPr>
              <w:fldChar w:fldCharType="end"/>
            </w:r>
          </w:hyperlink>
        </w:p>
        <w:p w14:paraId="50DE9403" w14:textId="4DF4AF99" w:rsidR="002175F2" w:rsidRPr="00A45003" w:rsidRDefault="002175F2" w:rsidP="00A45003">
          <w:pPr>
            <w:pStyle w:val="TOC1"/>
            <w:tabs>
              <w:tab w:val="right" w:leader="dot" w:pos="9345"/>
            </w:tabs>
            <w:spacing w:line="360" w:lineRule="auto"/>
            <w:rPr>
              <w:rFonts w:ascii="Arial" w:eastAsiaTheme="minorEastAsia" w:hAnsi="Arial" w:cs="Arial"/>
              <w:noProof/>
              <w:lang w:eastAsia="en-GB"/>
            </w:rPr>
          </w:pPr>
          <w:hyperlink w:anchor="_Toc215350460" w:history="1">
            <w:r w:rsidRPr="00A45003">
              <w:rPr>
                <w:rStyle w:val="Hyperlink"/>
                <w:rFonts w:ascii="Arial" w:hAnsi="Arial" w:cs="Arial"/>
                <w:b/>
                <w:bCs/>
                <w:noProof/>
              </w:rPr>
              <w:t>Business Idea</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_Toc215350460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w:t>
            </w:r>
            <w:r w:rsidRPr="00A45003">
              <w:rPr>
                <w:rFonts w:ascii="Arial" w:hAnsi="Arial" w:cs="Arial"/>
                <w:noProof/>
                <w:webHidden/>
              </w:rPr>
              <w:fldChar w:fldCharType="end"/>
            </w:r>
          </w:hyperlink>
        </w:p>
        <w:p w14:paraId="05E11D86" w14:textId="305305CA"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61" w:history="1">
            <w:r w:rsidRPr="00A45003">
              <w:rPr>
                <w:rStyle w:val="Hyperlink"/>
                <w:rFonts w:ascii="Arial" w:hAnsi="Arial" w:cs="Arial"/>
                <w:b/>
                <w:bCs/>
                <w:noProof/>
              </w:rPr>
              <w:t>EcoVision’s Services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_Toc215350461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2</w:t>
            </w:r>
            <w:r w:rsidRPr="00A45003">
              <w:rPr>
                <w:rFonts w:ascii="Arial" w:hAnsi="Arial" w:cs="Arial"/>
                <w:noProof/>
                <w:webHidden/>
              </w:rPr>
              <w:fldChar w:fldCharType="end"/>
            </w:r>
          </w:hyperlink>
        </w:p>
        <w:p w14:paraId="283641DF" w14:textId="5556A21B"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62" w:history="1">
            <w:r w:rsidRPr="00A45003">
              <w:rPr>
                <w:rStyle w:val="Hyperlink"/>
                <w:rFonts w:ascii="Arial" w:hAnsi="Arial" w:cs="Arial"/>
                <w:b/>
                <w:bCs/>
                <w:noProof/>
              </w:rPr>
              <w:t>Main objectives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_Toc215350462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2</w:t>
            </w:r>
            <w:r w:rsidRPr="00A45003">
              <w:rPr>
                <w:rFonts w:ascii="Arial" w:hAnsi="Arial" w:cs="Arial"/>
                <w:noProof/>
                <w:webHidden/>
              </w:rPr>
              <w:fldChar w:fldCharType="end"/>
            </w:r>
          </w:hyperlink>
        </w:p>
        <w:p w14:paraId="4489D796" w14:textId="471F9264"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63" w:history="1">
            <w:r w:rsidRPr="00A45003">
              <w:rPr>
                <w:rStyle w:val="Hyperlink"/>
                <w:rFonts w:ascii="Arial" w:hAnsi="Arial" w:cs="Arial"/>
                <w:b/>
                <w:bCs/>
                <w:noProof/>
              </w:rPr>
              <w:t>Short-term objectives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_Toc215350463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2</w:t>
            </w:r>
            <w:r w:rsidRPr="00A45003">
              <w:rPr>
                <w:rFonts w:ascii="Arial" w:hAnsi="Arial" w:cs="Arial"/>
                <w:noProof/>
                <w:webHidden/>
              </w:rPr>
              <w:fldChar w:fldCharType="end"/>
            </w:r>
          </w:hyperlink>
        </w:p>
        <w:p w14:paraId="77206B95" w14:textId="29A1ADA4"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64" w:history="1">
            <w:r w:rsidRPr="00A45003">
              <w:rPr>
                <w:rStyle w:val="Hyperlink"/>
                <w:rFonts w:ascii="Arial" w:hAnsi="Arial" w:cs="Arial"/>
                <w:b/>
                <w:bCs/>
                <w:noProof/>
              </w:rPr>
              <w:t>Long-term objectives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_Toc215350464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2</w:t>
            </w:r>
            <w:r w:rsidRPr="00A45003">
              <w:rPr>
                <w:rFonts w:ascii="Arial" w:hAnsi="Arial" w:cs="Arial"/>
                <w:noProof/>
                <w:webHidden/>
              </w:rPr>
              <w:fldChar w:fldCharType="end"/>
            </w:r>
          </w:hyperlink>
        </w:p>
        <w:p w14:paraId="31CC2805" w14:textId="23262439"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65" w:history="1">
            <w:r w:rsidRPr="00A45003">
              <w:rPr>
                <w:rStyle w:val="Hyperlink"/>
                <w:rFonts w:ascii="Arial" w:hAnsi="Arial" w:cs="Arial"/>
                <w:b/>
                <w:bCs/>
                <w:noProof/>
              </w:rPr>
              <w:t>Unique Selling Point</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_Toc215350465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3</w:t>
            </w:r>
            <w:r w:rsidRPr="00A45003">
              <w:rPr>
                <w:rFonts w:ascii="Arial" w:hAnsi="Arial" w:cs="Arial"/>
                <w:noProof/>
                <w:webHidden/>
              </w:rPr>
              <w:fldChar w:fldCharType="end"/>
            </w:r>
          </w:hyperlink>
        </w:p>
        <w:p w14:paraId="00280915" w14:textId="3663284D"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66" w:history="1">
            <w:r w:rsidRPr="00A45003">
              <w:rPr>
                <w:rStyle w:val="Hyperlink"/>
                <w:rFonts w:ascii="Arial" w:hAnsi="Arial" w:cs="Arial"/>
                <w:b/>
                <w:bCs/>
                <w:noProof/>
              </w:rPr>
              <w:t>Company’s Vision and Mission</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_Toc215350466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3</w:t>
            </w:r>
            <w:r w:rsidRPr="00A45003">
              <w:rPr>
                <w:rFonts w:ascii="Arial" w:hAnsi="Arial" w:cs="Arial"/>
                <w:noProof/>
                <w:webHidden/>
              </w:rPr>
              <w:fldChar w:fldCharType="end"/>
            </w:r>
          </w:hyperlink>
        </w:p>
        <w:p w14:paraId="1AF12620" w14:textId="4DF4CC16"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67" w:history="1">
            <w:r w:rsidRPr="00A45003">
              <w:rPr>
                <w:rStyle w:val="Hyperlink"/>
                <w:rFonts w:ascii="Arial" w:hAnsi="Arial" w:cs="Arial"/>
                <w:b/>
                <w:bCs/>
                <w:noProof/>
              </w:rPr>
              <w:t>Vision Statement</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_Toc215350467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3</w:t>
            </w:r>
            <w:r w:rsidRPr="00A45003">
              <w:rPr>
                <w:rFonts w:ascii="Arial" w:hAnsi="Arial" w:cs="Arial"/>
                <w:noProof/>
                <w:webHidden/>
              </w:rPr>
              <w:fldChar w:fldCharType="end"/>
            </w:r>
          </w:hyperlink>
        </w:p>
        <w:p w14:paraId="305055A5" w14:textId="77D16BA3"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68" w:history="1">
            <w:r w:rsidRPr="00A45003">
              <w:rPr>
                <w:rStyle w:val="Hyperlink"/>
                <w:rFonts w:ascii="Arial" w:hAnsi="Arial" w:cs="Arial"/>
                <w:b/>
                <w:bCs/>
                <w:noProof/>
              </w:rPr>
              <w:t>Mission Statement</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_Toc215350468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3</w:t>
            </w:r>
            <w:r w:rsidRPr="00A45003">
              <w:rPr>
                <w:rFonts w:ascii="Arial" w:hAnsi="Arial" w:cs="Arial"/>
                <w:noProof/>
                <w:webHidden/>
              </w:rPr>
              <w:fldChar w:fldCharType="end"/>
            </w:r>
          </w:hyperlink>
        </w:p>
        <w:p w14:paraId="14F26FC3" w14:textId="07FF5143" w:rsidR="002175F2" w:rsidRPr="00A45003" w:rsidRDefault="002175F2" w:rsidP="00A45003">
          <w:pPr>
            <w:pStyle w:val="TOC1"/>
            <w:tabs>
              <w:tab w:val="right" w:leader="dot" w:pos="9345"/>
            </w:tabs>
            <w:spacing w:line="360" w:lineRule="auto"/>
            <w:rPr>
              <w:rFonts w:ascii="Arial" w:eastAsiaTheme="minorEastAsia" w:hAnsi="Arial" w:cs="Arial"/>
              <w:noProof/>
              <w:lang w:eastAsia="en-GB"/>
            </w:rPr>
          </w:pPr>
          <w:hyperlink w:anchor="_Toc215350469" w:history="1">
            <w:r w:rsidRPr="00A45003">
              <w:rPr>
                <w:rStyle w:val="Hyperlink"/>
                <w:rFonts w:ascii="Arial" w:hAnsi="Arial" w:cs="Arial"/>
                <w:b/>
                <w:bCs/>
                <w:noProof/>
              </w:rPr>
              <w:t>Business Environment &amp; Competitor Analysis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_Toc215350469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4</w:t>
            </w:r>
            <w:r w:rsidRPr="00A45003">
              <w:rPr>
                <w:rFonts w:ascii="Arial" w:hAnsi="Arial" w:cs="Arial"/>
                <w:noProof/>
                <w:webHidden/>
              </w:rPr>
              <w:fldChar w:fldCharType="end"/>
            </w:r>
          </w:hyperlink>
        </w:p>
        <w:p w14:paraId="33B656FE" w14:textId="097831D0"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70" w:history="1">
            <w:r w:rsidRPr="00A45003">
              <w:rPr>
                <w:rStyle w:val="Hyperlink"/>
                <w:rFonts w:ascii="Arial" w:hAnsi="Arial" w:cs="Arial"/>
                <w:b/>
                <w:bCs/>
                <w:noProof/>
              </w:rPr>
              <w:t>PESTLE Analysis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_Toc215350470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4</w:t>
            </w:r>
            <w:r w:rsidRPr="00A45003">
              <w:rPr>
                <w:rFonts w:ascii="Arial" w:hAnsi="Arial" w:cs="Arial"/>
                <w:noProof/>
                <w:webHidden/>
              </w:rPr>
              <w:fldChar w:fldCharType="end"/>
            </w:r>
          </w:hyperlink>
        </w:p>
        <w:p w14:paraId="75342F3A" w14:textId="3AD148B5"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1" w:history="1">
            <w:r w:rsidRPr="00A45003">
              <w:rPr>
                <w:rStyle w:val="Hyperlink"/>
                <w:rFonts w:ascii="Arial" w:hAnsi="Arial" w:cs="Arial"/>
                <w:b/>
                <w:bCs/>
                <w:noProof/>
              </w:rPr>
              <w:t>Political Factors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_Toc215350471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4</w:t>
            </w:r>
            <w:r w:rsidRPr="00A45003">
              <w:rPr>
                <w:rFonts w:ascii="Arial" w:hAnsi="Arial" w:cs="Arial"/>
                <w:noProof/>
                <w:webHidden/>
              </w:rPr>
              <w:fldChar w:fldCharType="end"/>
            </w:r>
          </w:hyperlink>
        </w:p>
        <w:p w14:paraId="6E04C5EB" w14:textId="4DBA112E"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2" w:history="1">
            <w:r w:rsidRPr="00A45003">
              <w:rPr>
                <w:rStyle w:val="Hyperlink"/>
                <w:rFonts w:ascii="Arial" w:hAnsi="Arial" w:cs="Arial"/>
                <w:b/>
                <w:bCs/>
                <w:noProof/>
              </w:rPr>
              <w:t>Economic Factors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_Toc215350472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4</w:t>
            </w:r>
            <w:r w:rsidRPr="00A45003">
              <w:rPr>
                <w:rFonts w:ascii="Arial" w:hAnsi="Arial" w:cs="Arial"/>
                <w:noProof/>
                <w:webHidden/>
              </w:rPr>
              <w:fldChar w:fldCharType="end"/>
            </w:r>
          </w:hyperlink>
        </w:p>
        <w:p w14:paraId="4829C055" w14:textId="722988C8"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3" w:history="1">
            <w:r w:rsidRPr="00A45003">
              <w:rPr>
                <w:rStyle w:val="Hyperlink"/>
                <w:rFonts w:ascii="Arial" w:hAnsi="Arial" w:cs="Arial"/>
                <w:b/>
                <w:bCs/>
                <w:noProof/>
              </w:rPr>
              <w:t>Social Factors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_Toc215350473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4</w:t>
            </w:r>
            <w:r w:rsidRPr="00A45003">
              <w:rPr>
                <w:rFonts w:ascii="Arial" w:hAnsi="Arial" w:cs="Arial"/>
                <w:noProof/>
                <w:webHidden/>
              </w:rPr>
              <w:fldChar w:fldCharType="end"/>
            </w:r>
          </w:hyperlink>
        </w:p>
        <w:p w14:paraId="04C44F61" w14:textId="1EA3696A"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4" w:history="1">
            <w:r w:rsidRPr="00A45003">
              <w:rPr>
                <w:rStyle w:val="Hyperlink"/>
                <w:rFonts w:ascii="Arial" w:hAnsi="Arial" w:cs="Arial"/>
                <w:b/>
                <w:bCs/>
                <w:noProof/>
              </w:rPr>
              <w:t>Technological Factors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_Toc215350474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5</w:t>
            </w:r>
            <w:r w:rsidRPr="00A45003">
              <w:rPr>
                <w:rFonts w:ascii="Arial" w:hAnsi="Arial" w:cs="Arial"/>
                <w:noProof/>
                <w:webHidden/>
              </w:rPr>
              <w:fldChar w:fldCharType="end"/>
            </w:r>
          </w:hyperlink>
        </w:p>
        <w:p w14:paraId="7A25EF30" w14:textId="3C430A32"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5" w:history="1">
            <w:r w:rsidRPr="00A45003">
              <w:rPr>
                <w:rStyle w:val="Hyperlink"/>
                <w:rFonts w:ascii="Arial" w:hAnsi="Arial" w:cs="Arial"/>
                <w:b/>
                <w:bCs/>
                <w:noProof/>
              </w:rPr>
              <w:t>Legal Factors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_Toc215350475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5</w:t>
            </w:r>
            <w:r w:rsidRPr="00A45003">
              <w:rPr>
                <w:rFonts w:ascii="Arial" w:hAnsi="Arial" w:cs="Arial"/>
                <w:noProof/>
                <w:webHidden/>
              </w:rPr>
              <w:fldChar w:fldCharType="end"/>
            </w:r>
          </w:hyperlink>
        </w:p>
        <w:p w14:paraId="1C55F20F" w14:textId="386C6DBB"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6" w:history="1">
            <w:r w:rsidRPr="00A45003">
              <w:rPr>
                <w:rStyle w:val="Hyperlink"/>
                <w:rFonts w:ascii="Arial" w:hAnsi="Arial" w:cs="Arial"/>
                <w:b/>
                <w:bCs/>
                <w:noProof/>
              </w:rPr>
              <w:t>Environmental Factors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_Toc215350476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5</w:t>
            </w:r>
            <w:r w:rsidRPr="00A45003">
              <w:rPr>
                <w:rFonts w:ascii="Arial" w:hAnsi="Arial" w:cs="Arial"/>
                <w:noProof/>
                <w:webHidden/>
              </w:rPr>
              <w:fldChar w:fldCharType="end"/>
            </w:r>
          </w:hyperlink>
        </w:p>
        <w:p w14:paraId="2833F966" w14:textId="34A72D66"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77" w:history="1">
            <w:r w:rsidRPr="00A45003">
              <w:rPr>
                <w:rStyle w:val="Hyperlink"/>
                <w:rFonts w:ascii="Arial" w:hAnsi="Arial" w:cs="Arial"/>
                <w:b/>
                <w:bCs/>
                <w:noProof/>
              </w:rPr>
              <w:t>SWOT Analysis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_Toc215350477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6</w:t>
            </w:r>
            <w:r w:rsidRPr="00A45003">
              <w:rPr>
                <w:rFonts w:ascii="Arial" w:hAnsi="Arial" w:cs="Arial"/>
                <w:noProof/>
                <w:webHidden/>
              </w:rPr>
              <w:fldChar w:fldCharType="end"/>
            </w:r>
          </w:hyperlink>
        </w:p>
        <w:p w14:paraId="6CF390A0" w14:textId="7684A228"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8" w:history="1">
            <w:r w:rsidRPr="00A45003">
              <w:rPr>
                <w:rStyle w:val="Hyperlink"/>
                <w:rFonts w:ascii="Arial" w:hAnsi="Arial" w:cs="Arial"/>
                <w:noProof/>
              </w:rPr>
              <w:t>Strengths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_Toc215350478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6</w:t>
            </w:r>
            <w:r w:rsidRPr="00A45003">
              <w:rPr>
                <w:rFonts w:ascii="Arial" w:hAnsi="Arial" w:cs="Arial"/>
                <w:noProof/>
                <w:webHidden/>
              </w:rPr>
              <w:fldChar w:fldCharType="end"/>
            </w:r>
          </w:hyperlink>
        </w:p>
        <w:p w14:paraId="57002A68" w14:textId="17C3159A"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79" w:history="1">
            <w:r w:rsidRPr="00A45003">
              <w:rPr>
                <w:rStyle w:val="Hyperlink"/>
                <w:rFonts w:ascii="Arial" w:hAnsi="Arial" w:cs="Arial"/>
                <w:b/>
                <w:bCs/>
                <w:noProof/>
              </w:rPr>
              <w:t>Weaknesses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_Toc215350479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6</w:t>
            </w:r>
            <w:r w:rsidRPr="00A45003">
              <w:rPr>
                <w:rFonts w:ascii="Arial" w:hAnsi="Arial" w:cs="Arial"/>
                <w:noProof/>
                <w:webHidden/>
              </w:rPr>
              <w:fldChar w:fldCharType="end"/>
            </w:r>
          </w:hyperlink>
        </w:p>
        <w:p w14:paraId="3C67C15B" w14:textId="22834FB1"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80" w:history="1">
            <w:r w:rsidRPr="00A45003">
              <w:rPr>
                <w:rStyle w:val="Hyperlink"/>
                <w:rFonts w:ascii="Arial" w:hAnsi="Arial" w:cs="Arial"/>
                <w:noProof/>
              </w:rPr>
              <w:t>Opportunities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_Toc215350480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6</w:t>
            </w:r>
            <w:r w:rsidRPr="00A45003">
              <w:rPr>
                <w:rFonts w:ascii="Arial" w:hAnsi="Arial" w:cs="Arial"/>
                <w:noProof/>
                <w:webHidden/>
              </w:rPr>
              <w:fldChar w:fldCharType="end"/>
            </w:r>
          </w:hyperlink>
        </w:p>
        <w:p w14:paraId="73719746" w14:textId="4688BD40"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81" w:history="1">
            <w:r w:rsidRPr="00A45003">
              <w:rPr>
                <w:rStyle w:val="Hyperlink"/>
                <w:rFonts w:ascii="Arial" w:hAnsi="Arial" w:cs="Arial"/>
                <w:noProof/>
              </w:rPr>
              <w:t>Threats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_Toc215350481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6</w:t>
            </w:r>
            <w:r w:rsidRPr="00A45003">
              <w:rPr>
                <w:rFonts w:ascii="Arial" w:hAnsi="Arial" w:cs="Arial"/>
                <w:noProof/>
                <w:webHidden/>
              </w:rPr>
              <w:fldChar w:fldCharType="end"/>
            </w:r>
          </w:hyperlink>
        </w:p>
        <w:p w14:paraId="67C542C0" w14:textId="1D58E7BF"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82" w:history="1">
            <w:r w:rsidRPr="00A45003">
              <w:rPr>
                <w:rStyle w:val="Hyperlink"/>
                <w:rFonts w:ascii="Arial" w:hAnsi="Arial" w:cs="Arial"/>
                <w:b/>
                <w:bCs/>
                <w:noProof/>
              </w:rPr>
              <w:t>Porter’s Five Forces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_Toc215350482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7</w:t>
            </w:r>
            <w:r w:rsidRPr="00A45003">
              <w:rPr>
                <w:rFonts w:ascii="Arial" w:hAnsi="Arial" w:cs="Arial"/>
                <w:noProof/>
                <w:webHidden/>
              </w:rPr>
              <w:fldChar w:fldCharType="end"/>
            </w:r>
          </w:hyperlink>
        </w:p>
        <w:p w14:paraId="159EB65D" w14:textId="25C2CA46"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83" w:history="1">
            <w:r w:rsidRPr="00A45003">
              <w:rPr>
                <w:rStyle w:val="Hyperlink"/>
                <w:rFonts w:ascii="Arial" w:hAnsi="Arial" w:cs="Arial"/>
                <w:b/>
                <w:bCs/>
                <w:noProof/>
              </w:rPr>
              <w:t>Competitive Rivalry – High</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_Toc215350483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8</w:t>
            </w:r>
            <w:r w:rsidRPr="00A45003">
              <w:rPr>
                <w:rFonts w:ascii="Arial" w:hAnsi="Arial" w:cs="Arial"/>
                <w:noProof/>
                <w:webHidden/>
              </w:rPr>
              <w:fldChar w:fldCharType="end"/>
            </w:r>
          </w:hyperlink>
        </w:p>
        <w:p w14:paraId="04C6D5DF" w14:textId="100511FD"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84" w:history="1">
            <w:r w:rsidRPr="00A45003">
              <w:rPr>
                <w:rStyle w:val="Hyperlink"/>
                <w:rFonts w:ascii="Arial" w:hAnsi="Arial" w:cs="Arial"/>
                <w:b/>
                <w:bCs/>
                <w:noProof/>
              </w:rPr>
              <w:t>Threat of New Entrants – Moderate</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_Toc215350484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8</w:t>
            </w:r>
            <w:r w:rsidRPr="00A45003">
              <w:rPr>
                <w:rFonts w:ascii="Arial" w:hAnsi="Arial" w:cs="Arial"/>
                <w:noProof/>
                <w:webHidden/>
              </w:rPr>
              <w:fldChar w:fldCharType="end"/>
            </w:r>
          </w:hyperlink>
        </w:p>
        <w:p w14:paraId="5B077572" w14:textId="028D3009"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85" w:history="1">
            <w:r w:rsidRPr="00A45003">
              <w:rPr>
                <w:rStyle w:val="Hyperlink"/>
                <w:rFonts w:ascii="Arial" w:hAnsi="Arial" w:cs="Arial"/>
                <w:b/>
                <w:bCs/>
                <w:noProof/>
              </w:rPr>
              <w:t>Supplier Power – Moderate to High</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_Toc215350485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8</w:t>
            </w:r>
            <w:r w:rsidRPr="00A45003">
              <w:rPr>
                <w:rFonts w:ascii="Arial" w:hAnsi="Arial" w:cs="Arial"/>
                <w:noProof/>
                <w:webHidden/>
              </w:rPr>
              <w:fldChar w:fldCharType="end"/>
            </w:r>
          </w:hyperlink>
        </w:p>
        <w:p w14:paraId="48318169" w14:textId="10B88FB0"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86" w:history="1">
            <w:r w:rsidRPr="00A45003">
              <w:rPr>
                <w:rStyle w:val="Hyperlink"/>
                <w:rFonts w:ascii="Arial" w:hAnsi="Arial" w:cs="Arial"/>
                <w:b/>
                <w:bCs/>
                <w:noProof/>
              </w:rPr>
              <w:t>Buyer Power – High.</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_Toc215350486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8</w:t>
            </w:r>
            <w:r w:rsidRPr="00A45003">
              <w:rPr>
                <w:rFonts w:ascii="Arial" w:hAnsi="Arial" w:cs="Arial"/>
                <w:noProof/>
                <w:webHidden/>
              </w:rPr>
              <w:fldChar w:fldCharType="end"/>
            </w:r>
          </w:hyperlink>
        </w:p>
        <w:p w14:paraId="2E3E81AC" w14:textId="58F21E4C"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87" w:history="1">
            <w:r w:rsidRPr="00A45003">
              <w:rPr>
                <w:rStyle w:val="Hyperlink"/>
                <w:rFonts w:ascii="Arial" w:hAnsi="Arial" w:cs="Arial"/>
                <w:b/>
                <w:bCs/>
                <w:noProof/>
              </w:rPr>
              <w:t>Threat of Substitutes – Low.</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_Toc215350487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9</w:t>
            </w:r>
            <w:r w:rsidRPr="00A45003">
              <w:rPr>
                <w:rFonts w:ascii="Arial" w:hAnsi="Arial" w:cs="Arial"/>
                <w:noProof/>
                <w:webHidden/>
              </w:rPr>
              <w:fldChar w:fldCharType="end"/>
            </w:r>
          </w:hyperlink>
        </w:p>
        <w:p w14:paraId="2F0165DF" w14:textId="08A091C2" w:rsidR="002175F2" w:rsidRPr="00A45003" w:rsidRDefault="002175F2" w:rsidP="00A45003">
          <w:pPr>
            <w:pStyle w:val="TOC1"/>
            <w:tabs>
              <w:tab w:val="right" w:leader="dot" w:pos="9345"/>
            </w:tabs>
            <w:spacing w:line="360" w:lineRule="auto"/>
            <w:rPr>
              <w:rFonts w:ascii="Arial" w:eastAsiaTheme="minorEastAsia" w:hAnsi="Arial" w:cs="Arial"/>
              <w:noProof/>
              <w:lang w:eastAsia="en-GB"/>
            </w:rPr>
          </w:pPr>
          <w:hyperlink w:anchor="_Toc215350488" w:history="1">
            <w:r w:rsidRPr="00A45003">
              <w:rPr>
                <w:rStyle w:val="Hyperlink"/>
                <w:rFonts w:ascii="Arial" w:hAnsi="Arial" w:cs="Arial"/>
                <w:b/>
                <w:bCs/>
                <w:noProof/>
              </w:rPr>
              <w:t>Market Segmentation, 4Ps &amp; Marketing Strategies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_Toc215350488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9</w:t>
            </w:r>
            <w:r w:rsidRPr="00A45003">
              <w:rPr>
                <w:rFonts w:ascii="Arial" w:hAnsi="Arial" w:cs="Arial"/>
                <w:noProof/>
                <w:webHidden/>
              </w:rPr>
              <w:fldChar w:fldCharType="end"/>
            </w:r>
          </w:hyperlink>
        </w:p>
        <w:p w14:paraId="63ADF34D" w14:textId="2C089455"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89" w:history="1">
            <w:r w:rsidRPr="00A45003">
              <w:rPr>
                <w:rStyle w:val="Hyperlink"/>
                <w:rFonts w:ascii="Arial" w:hAnsi="Arial" w:cs="Arial"/>
                <w:b/>
                <w:bCs/>
                <w:noProof/>
              </w:rPr>
              <w:t>Market Segmentation</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_Toc215350489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9</w:t>
            </w:r>
            <w:r w:rsidRPr="00A45003">
              <w:rPr>
                <w:rFonts w:ascii="Arial" w:hAnsi="Arial" w:cs="Arial"/>
                <w:noProof/>
                <w:webHidden/>
              </w:rPr>
              <w:fldChar w:fldCharType="end"/>
            </w:r>
          </w:hyperlink>
        </w:p>
        <w:p w14:paraId="235BC244" w14:textId="11B2ADCC"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90" w:history="1">
            <w:r w:rsidRPr="00A45003">
              <w:rPr>
                <w:rStyle w:val="Hyperlink"/>
                <w:rFonts w:ascii="Arial" w:hAnsi="Arial" w:cs="Arial"/>
                <w:b/>
                <w:bCs/>
                <w:noProof/>
              </w:rPr>
              <w:t>Marketing Mix (4Ps)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_Toc215350490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11</w:t>
            </w:r>
            <w:r w:rsidRPr="00A45003">
              <w:rPr>
                <w:rFonts w:ascii="Arial" w:hAnsi="Arial" w:cs="Arial"/>
                <w:noProof/>
                <w:webHidden/>
              </w:rPr>
              <w:fldChar w:fldCharType="end"/>
            </w:r>
          </w:hyperlink>
        </w:p>
        <w:p w14:paraId="123876C2" w14:textId="49F95CB2"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91" w:history="1">
            <w:r w:rsidRPr="00A45003">
              <w:rPr>
                <w:rStyle w:val="Hyperlink"/>
                <w:rFonts w:ascii="Arial" w:hAnsi="Arial" w:cs="Arial"/>
                <w:b/>
                <w:bCs/>
                <w:noProof/>
              </w:rPr>
              <w:t>Product</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_Toc215350491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11</w:t>
            </w:r>
            <w:r w:rsidRPr="00A45003">
              <w:rPr>
                <w:rFonts w:ascii="Arial" w:hAnsi="Arial" w:cs="Arial"/>
                <w:noProof/>
                <w:webHidden/>
              </w:rPr>
              <w:fldChar w:fldCharType="end"/>
            </w:r>
          </w:hyperlink>
        </w:p>
        <w:p w14:paraId="1B30B1F7" w14:textId="28FB0631"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92" w:history="1">
            <w:r w:rsidRPr="00A45003">
              <w:rPr>
                <w:rStyle w:val="Hyperlink"/>
                <w:rFonts w:ascii="Arial" w:hAnsi="Arial" w:cs="Arial"/>
                <w:b/>
                <w:bCs/>
                <w:noProof/>
              </w:rPr>
              <w:t>Price</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_Toc215350492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11</w:t>
            </w:r>
            <w:r w:rsidRPr="00A45003">
              <w:rPr>
                <w:rFonts w:ascii="Arial" w:hAnsi="Arial" w:cs="Arial"/>
                <w:noProof/>
                <w:webHidden/>
              </w:rPr>
              <w:fldChar w:fldCharType="end"/>
            </w:r>
          </w:hyperlink>
        </w:p>
        <w:p w14:paraId="36282121" w14:textId="67D19015"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93" w:history="1">
            <w:r w:rsidRPr="00A45003">
              <w:rPr>
                <w:rStyle w:val="Hyperlink"/>
                <w:rFonts w:ascii="Arial" w:hAnsi="Arial" w:cs="Arial"/>
                <w:b/>
                <w:bCs/>
                <w:noProof/>
              </w:rPr>
              <w:t>Place</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_Toc215350493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11</w:t>
            </w:r>
            <w:r w:rsidRPr="00A45003">
              <w:rPr>
                <w:rFonts w:ascii="Arial" w:hAnsi="Arial" w:cs="Arial"/>
                <w:noProof/>
                <w:webHidden/>
              </w:rPr>
              <w:fldChar w:fldCharType="end"/>
            </w:r>
          </w:hyperlink>
        </w:p>
        <w:p w14:paraId="3C8BC502" w14:textId="7B0FBB59"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94" w:history="1">
            <w:r w:rsidRPr="00A45003">
              <w:rPr>
                <w:rStyle w:val="Hyperlink"/>
                <w:rFonts w:ascii="Arial" w:hAnsi="Arial" w:cs="Arial"/>
                <w:b/>
                <w:bCs/>
                <w:noProof/>
              </w:rPr>
              <w:t>Promotion</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_Toc215350494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11</w:t>
            </w:r>
            <w:r w:rsidRPr="00A45003">
              <w:rPr>
                <w:rFonts w:ascii="Arial" w:hAnsi="Arial" w:cs="Arial"/>
                <w:noProof/>
                <w:webHidden/>
              </w:rPr>
              <w:fldChar w:fldCharType="end"/>
            </w:r>
          </w:hyperlink>
        </w:p>
        <w:p w14:paraId="5911A548" w14:textId="1D5570BA"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95" w:history="1">
            <w:r w:rsidRPr="00A45003">
              <w:rPr>
                <w:rStyle w:val="Hyperlink"/>
                <w:rFonts w:ascii="Arial" w:hAnsi="Arial" w:cs="Arial"/>
                <w:b/>
                <w:bCs/>
                <w:noProof/>
              </w:rPr>
              <w:t>Marketing Strategies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_Toc215350495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11</w:t>
            </w:r>
            <w:r w:rsidRPr="00A45003">
              <w:rPr>
                <w:rFonts w:ascii="Arial" w:hAnsi="Arial" w:cs="Arial"/>
                <w:noProof/>
                <w:webHidden/>
              </w:rPr>
              <w:fldChar w:fldCharType="end"/>
            </w:r>
          </w:hyperlink>
        </w:p>
        <w:p w14:paraId="14FEA6E8" w14:textId="2C42FF6F" w:rsidR="002175F2" w:rsidRPr="00A45003" w:rsidRDefault="002175F2" w:rsidP="00A45003">
          <w:pPr>
            <w:pStyle w:val="TOC1"/>
            <w:tabs>
              <w:tab w:val="right" w:leader="dot" w:pos="9345"/>
            </w:tabs>
            <w:spacing w:line="360" w:lineRule="auto"/>
            <w:rPr>
              <w:rFonts w:ascii="Arial" w:eastAsiaTheme="minorEastAsia" w:hAnsi="Arial" w:cs="Arial"/>
              <w:noProof/>
              <w:lang w:eastAsia="en-GB"/>
            </w:rPr>
          </w:pPr>
          <w:hyperlink w:anchor="_Toc215350496" w:history="1">
            <w:r w:rsidRPr="00A45003">
              <w:rPr>
                <w:rStyle w:val="Hyperlink"/>
                <w:rFonts w:ascii="Arial" w:hAnsi="Arial" w:cs="Arial"/>
                <w:b/>
                <w:bCs/>
                <w:noProof/>
              </w:rPr>
              <w:t>Legal, Management &amp; Financial Planning</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_Toc215350496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12</w:t>
            </w:r>
            <w:r w:rsidRPr="00A45003">
              <w:rPr>
                <w:rFonts w:ascii="Arial" w:hAnsi="Arial" w:cs="Arial"/>
                <w:noProof/>
                <w:webHidden/>
              </w:rPr>
              <w:fldChar w:fldCharType="end"/>
            </w:r>
          </w:hyperlink>
        </w:p>
        <w:p w14:paraId="0855CD67" w14:textId="4D591C91"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97" w:history="1">
            <w:r w:rsidRPr="00A45003">
              <w:rPr>
                <w:rStyle w:val="Hyperlink"/>
                <w:rFonts w:ascii="Arial" w:hAnsi="Arial" w:cs="Arial"/>
                <w:b/>
                <w:bCs/>
                <w:noProof/>
              </w:rPr>
              <w:t>Legal Structure</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_Toc215350497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12</w:t>
            </w:r>
            <w:r w:rsidRPr="00A45003">
              <w:rPr>
                <w:rFonts w:ascii="Arial" w:hAnsi="Arial" w:cs="Arial"/>
                <w:noProof/>
                <w:webHidden/>
              </w:rPr>
              <w:fldChar w:fldCharType="end"/>
            </w:r>
          </w:hyperlink>
        </w:p>
        <w:p w14:paraId="5EB5A7F5" w14:textId="026ACCB2"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498" w:history="1">
            <w:r w:rsidRPr="00A45003">
              <w:rPr>
                <w:rStyle w:val="Hyperlink"/>
                <w:rFonts w:ascii="Arial" w:hAnsi="Arial" w:cs="Arial"/>
                <w:b/>
                <w:bCs/>
                <w:noProof/>
              </w:rPr>
              <w:t>Organisational Structure</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_Toc215350498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12</w:t>
            </w:r>
            <w:r w:rsidRPr="00A45003">
              <w:rPr>
                <w:rFonts w:ascii="Arial" w:hAnsi="Arial" w:cs="Arial"/>
                <w:noProof/>
                <w:webHidden/>
              </w:rPr>
              <w:fldChar w:fldCharType="end"/>
            </w:r>
          </w:hyperlink>
        </w:p>
        <w:p w14:paraId="79F93D0A" w14:textId="44863233"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499" w:history="1">
            <w:r w:rsidRPr="00A45003">
              <w:rPr>
                <w:rStyle w:val="Hyperlink"/>
                <w:rFonts w:ascii="Arial" w:hAnsi="Arial" w:cs="Arial"/>
                <w:b/>
                <w:bCs/>
                <w:noProof/>
              </w:rPr>
              <w:t>Organisational Chart</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_Toc215350499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13</w:t>
            </w:r>
            <w:r w:rsidRPr="00A45003">
              <w:rPr>
                <w:rFonts w:ascii="Arial" w:hAnsi="Arial" w:cs="Arial"/>
                <w:noProof/>
                <w:webHidden/>
              </w:rPr>
              <w:fldChar w:fldCharType="end"/>
            </w:r>
          </w:hyperlink>
        </w:p>
        <w:p w14:paraId="69A79D12" w14:textId="29995A8E"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500" w:history="1">
            <w:r w:rsidRPr="00A45003">
              <w:rPr>
                <w:rStyle w:val="Hyperlink"/>
                <w:rFonts w:ascii="Arial" w:hAnsi="Arial" w:cs="Arial"/>
                <w:b/>
                <w:bCs/>
                <w:noProof/>
              </w:rPr>
              <w:t>Financial Planning</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_Toc215350500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14</w:t>
            </w:r>
            <w:r w:rsidRPr="00A45003">
              <w:rPr>
                <w:rFonts w:ascii="Arial" w:hAnsi="Arial" w:cs="Arial"/>
                <w:noProof/>
                <w:webHidden/>
              </w:rPr>
              <w:fldChar w:fldCharType="end"/>
            </w:r>
          </w:hyperlink>
        </w:p>
        <w:p w14:paraId="5E419FDE" w14:textId="0DB8D47B"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501" w:history="1">
            <w:r w:rsidRPr="00A45003">
              <w:rPr>
                <w:rStyle w:val="Hyperlink"/>
                <w:rFonts w:ascii="Arial" w:hAnsi="Arial" w:cs="Arial"/>
                <w:b/>
                <w:bCs/>
                <w:noProof/>
              </w:rPr>
              <w:t>Start Up costs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_Toc215350501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14</w:t>
            </w:r>
            <w:r w:rsidRPr="00A45003">
              <w:rPr>
                <w:rFonts w:ascii="Arial" w:hAnsi="Arial" w:cs="Arial"/>
                <w:noProof/>
                <w:webHidden/>
              </w:rPr>
              <w:fldChar w:fldCharType="end"/>
            </w:r>
          </w:hyperlink>
        </w:p>
        <w:p w14:paraId="169EE9CF" w14:textId="7BEB3ABC" w:rsidR="002175F2" w:rsidRPr="00A45003" w:rsidRDefault="002175F2" w:rsidP="00A45003">
          <w:pPr>
            <w:pStyle w:val="TOC2"/>
            <w:tabs>
              <w:tab w:val="right" w:leader="dot" w:pos="9345"/>
            </w:tabs>
            <w:spacing w:line="360" w:lineRule="auto"/>
            <w:rPr>
              <w:rFonts w:ascii="Arial" w:eastAsiaTheme="minorEastAsia" w:hAnsi="Arial" w:cs="Arial"/>
              <w:noProof/>
              <w:lang w:eastAsia="en-GB"/>
            </w:rPr>
          </w:pPr>
          <w:hyperlink w:anchor="_Toc215350502" w:history="1">
            <w:r w:rsidRPr="00A45003">
              <w:rPr>
                <w:rStyle w:val="Hyperlink"/>
                <w:rFonts w:ascii="Arial" w:hAnsi="Arial" w:cs="Arial"/>
                <w:b/>
                <w:bCs/>
                <w:noProof/>
              </w:rPr>
              <w:t>Funding Sources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_Toc215350502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14</w:t>
            </w:r>
            <w:r w:rsidRPr="00A45003">
              <w:rPr>
                <w:rFonts w:ascii="Arial" w:hAnsi="Arial" w:cs="Arial"/>
                <w:noProof/>
                <w:webHidden/>
              </w:rPr>
              <w:fldChar w:fldCharType="end"/>
            </w:r>
          </w:hyperlink>
        </w:p>
        <w:p w14:paraId="697C5BBA" w14:textId="501CD1E3" w:rsidR="002175F2" w:rsidRPr="00A45003" w:rsidRDefault="002175F2" w:rsidP="00A45003">
          <w:pPr>
            <w:pStyle w:val="TOC3"/>
            <w:tabs>
              <w:tab w:val="right" w:leader="dot" w:pos="9345"/>
            </w:tabs>
            <w:spacing w:line="360" w:lineRule="auto"/>
            <w:rPr>
              <w:rFonts w:ascii="Arial" w:eastAsiaTheme="minorEastAsia" w:hAnsi="Arial" w:cs="Arial"/>
              <w:noProof/>
              <w:lang w:eastAsia="en-GB"/>
            </w:rPr>
          </w:pPr>
          <w:hyperlink w:anchor="_Toc215350503" w:history="1">
            <w:r w:rsidRPr="00A45003">
              <w:rPr>
                <w:rStyle w:val="Hyperlink"/>
                <w:rFonts w:ascii="Arial" w:hAnsi="Arial" w:cs="Arial"/>
                <w:b/>
                <w:bCs/>
                <w:noProof/>
              </w:rPr>
              <w:t>Cash Flow for 12 months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_Toc215350503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14</w:t>
            </w:r>
            <w:r w:rsidRPr="00A45003">
              <w:rPr>
                <w:rFonts w:ascii="Arial" w:hAnsi="Arial" w:cs="Arial"/>
                <w:noProof/>
                <w:webHidden/>
              </w:rPr>
              <w:fldChar w:fldCharType="end"/>
            </w:r>
          </w:hyperlink>
        </w:p>
        <w:p w14:paraId="62D7CAE1" w14:textId="0B11ABBF" w:rsidR="002175F2" w:rsidRPr="00A45003" w:rsidRDefault="002175F2" w:rsidP="00A45003">
          <w:pPr>
            <w:pStyle w:val="TOC1"/>
            <w:tabs>
              <w:tab w:val="right" w:leader="dot" w:pos="9345"/>
            </w:tabs>
            <w:spacing w:line="360" w:lineRule="auto"/>
            <w:rPr>
              <w:rFonts w:ascii="Arial" w:eastAsiaTheme="minorEastAsia" w:hAnsi="Arial" w:cs="Arial"/>
              <w:noProof/>
              <w:lang w:eastAsia="en-GB"/>
            </w:rPr>
          </w:pPr>
          <w:hyperlink w:anchor="_Toc215350504" w:history="1">
            <w:r w:rsidRPr="00A45003">
              <w:rPr>
                <w:rStyle w:val="Hyperlink"/>
                <w:rFonts w:ascii="Arial" w:hAnsi="Arial" w:cs="Arial"/>
                <w:b/>
                <w:bCs/>
                <w:noProof/>
              </w:rPr>
              <w:t>Conclusion</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_Toc215350504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16</w:t>
            </w:r>
            <w:r w:rsidRPr="00A45003">
              <w:rPr>
                <w:rFonts w:ascii="Arial" w:hAnsi="Arial" w:cs="Arial"/>
                <w:noProof/>
                <w:webHidden/>
              </w:rPr>
              <w:fldChar w:fldCharType="end"/>
            </w:r>
          </w:hyperlink>
        </w:p>
        <w:p w14:paraId="0B8F118D" w14:textId="6BF1032A" w:rsidR="002175F2" w:rsidRPr="00A45003" w:rsidRDefault="002175F2" w:rsidP="00A45003">
          <w:pPr>
            <w:pStyle w:val="TOC1"/>
            <w:tabs>
              <w:tab w:val="right" w:leader="dot" w:pos="9345"/>
            </w:tabs>
            <w:spacing w:line="360" w:lineRule="auto"/>
            <w:rPr>
              <w:rFonts w:ascii="Arial" w:eastAsiaTheme="minorEastAsia" w:hAnsi="Arial" w:cs="Arial"/>
              <w:noProof/>
              <w:lang w:eastAsia="en-GB"/>
            </w:rPr>
          </w:pPr>
          <w:hyperlink w:anchor="_Toc215350505" w:history="1">
            <w:r w:rsidRPr="00A45003">
              <w:rPr>
                <w:rStyle w:val="Hyperlink"/>
                <w:rFonts w:ascii="Arial" w:hAnsi="Arial" w:cs="Arial"/>
                <w:b/>
                <w:bCs/>
                <w:noProof/>
              </w:rPr>
              <w:t>References</w:t>
            </w:r>
            <w:r w:rsidRPr="00A45003">
              <w:rPr>
                <w:rFonts w:ascii="Arial" w:hAnsi="Arial" w:cs="Arial"/>
                <w:noProof/>
                <w:webHidden/>
              </w:rPr>
              <w:tab/>
            </w:r>
            <w:r w:rsidRPr="00A45003">
              <w:rPr>
                <w:rFonts w:ascii="Arial" w:hAnsi="Arial" w:cs="Arial"/>
                <w:noProof/>
                <w:webHidden/>
              </w:rPr>
              <w:fldChar w:fldCharType="begin"/>
            </w:r>
            <w:r w:rsidRPr="00A45003">
              <w:rPr>
                <w:rFonts w:ascii="Arial" w:hAnsi="Arial" w:cs="Arial"/>
                <w:noProof/>
                <w:webHidden/>
              </w:rPr>
              <w:instrText xml:space="preserve"> PAGEREF _Toc215350505 \h </w:instrText>
            </w:r>
            <w:r w:rsidRPr="00A45003">
              <w:rPr>
                <w:rFonts w:ascii="Arial" w:hAnsi="Arial" w:cs="Arial"/>
                <w:noProof/>
                <w:webHidden/>
              </w:rPr>
            </w:r>
            <w:r w:rsidRPr="00A45003">
              <w:rPr>
                <w:rFonts w:ascii="Arial" w:hAnsi="Arial" w:cs="Arial"/>
                <w:noProof/>
                <w:webHidden/>
              </w:rPr>
              <w:fldChar w:fldCharType="separate"/>
            </w:r>
            <w:r w:rsidRPr="00A45003">
              <w:rPr>
                <w:rFonts w:ascii="Arial" w:hAnsi="Arial" w:cs="Arial"/>
                <w:noProof/>
                <w:webHidden/>
              </w:rPr>
              <w:t>17</w:t>
            </w:r>
            <w:r w:rsidRPr="00A45003">
              <w:rPr>
                <w:rFonts w:ascii="Arial" w:hAnsi="Arial" w:cs="Arial"/>
                <w:noProof/>
                <w:webHidden/>
              </w:rPr>
              <w:fldChar w:fldCharType="end"/>
            </w:r>
          </w:hyperlink>
        </w:p>
        <w:p w14:paraId="54FBD8B4" w14:textId="0AA112B6" w:rsidR="00015D09" w:rsidRPr="00A45003" w:rsidRDefault="00015D09" w:rsidP="00A45003">
          <w:pPr>
            <w:spacing w:line="360" w:lineRule="auto"/>
            <w:rPr>
              <w:rFonts w:ascii="Arial" w:hAnsi="Arial" w:cs="Arial"/>
            </w:rPr>
          </w:pPr>
          <w:r w:rsidRPr="00A45003">
            <w:rPr>
              <w:rFonts w:ascii="Arial" w:hAnsi="Arial" w:cs="Arial"/>
              <w:b/>
              <w:bCs/>
              <w:noProof/>
            </w:rPr>
            <w:fldChar w:fldCharType="end"/>
          </w:r>
        </w:p>
      </w:sdtContent>
    </w:sdt>
    <w:p w14:paraId="09D9B979" w14:textId="77777777" w:rsidR="00872DE6" w:rsidRPr="00A45003" w:rsidRDefault="00872DE6" w:rsidP="00A45003">
      <w:pPr>
        <w:spacing w:line="360" w:lineRule="auto"/>
        <w:rPr>
          <w:rFonts w:ascii="Arial" w:hAnsi="Arial" w:cs="Arial"/>
        </w:rPr>
        <w:sectPr w:rsidR="00872DE6" w:rsidRPr="00A45003">
          <w:pgSz w:w="11906" w:h="16838"/>
          <w:pgMar w:top="1134" w:right="850" w:bottom="1134" w:left="1701" w:header="708" w:footer="708" w:gutter="0"/>
          <w:cols w:space="708"/>
          <w:docGrid w:linePitch="360"/>
        </w:sectPr>
      </w:pPr>
    </w:p>
    <w:p w14:paraId="27433DF5" w14:textId="77777777" w:rsidR="00541C92" w:rsidRPr="00A45003" w:rsidRDefault="00541C92" w:rsidP="00A45003">
      <w:pPr>
        <w:spacing w:line="360" w:lineRule="auto"/>
        <w:rPr>
          <w:rFonts w:ascii="Arial" w:hAnsi="Arial" w:cs="Arial"/>
        </w:rPr>
      </w:pPr>
    </w:p>
    <w:p w14:paraId="3C3AFFEF" w14:textId="77777777" w:rsidR="00541C92" w:rsidRPr="00A45003" w:rsidRDefault="00015D09" w:rsidP="00A45003">
      <w:pPr>
        <w:pStyle w:val="Heading1"/>
        <w:spacing w:line="360" w:lineRule="auto"/>
        <w:rPr>
          <w:rFonts w:ascii="Arial" w:hAnsi="Arial" w:cs="Arial"/>
          <w:b/>
          <w:bCs/>
          <w:sz w:val="24"/>
          <w:szCs w:val="24"/>
        </w:rPr>
      </w:pPr>
      <w:bookmarkStart w:id="0" w:name="_Toc215350459"/>
      <w:r w:rsidRPr="00A45003">
        <w:rPr>
          <w:rFonts w:ascii="Arial" w:hAnsi="Arial" w:cs="Arial"/>
          <w:b/>
          <w:bCs/>
          <w:sz w:val="24"/>
          <w:szCs w:val="24"/>
        </w:rPr>
        <w:t>Introduction</w:t>
      </w:r>
      <w:bookmarkEnd w:id="0"/>
    </w:p>
    <w:p w14:paraId="4FF64621" w14:textId="28C9FFA1" w:rsidR="00947229" w:rsidRPr="00A45003" w:rsidRDefault="00947229" w:rsidP="00A45003">
      <w:pPr>
        <w:spacing w:line="360" w:lineRule="auto"/>
        <w:rPr>
          <w:rFonts w:ascii="Arial" w:hAnsi="Arial" w:cs="Arial"/>
        </w:rPr>
      </w:pPr>
      <w:r w:rsidRPr="00A45003">
        <w:rPr>
          <w:rFonts w:ascii="Arial" w:hAnsi="Arial" w:cs="Arial"/>
        </w:rPr>
        <w:t xml:space="preserve">This study </w:t>
      </w:r>
      <w:r w:rsidR="00685001" w:rsidRPr="00A45003">
        <w:rPr>
          <w:rFonts w:ascii="Arial" w:hAnsi="Arial" w:cs="Arial"/>
        </w:rPr>
        <w:t>explores the development of a business plan</w:t>
      </w:r>
      <w:r w:rsidRPr="00A45003">
        <w:rPr>
          <w:rFonts w:ascii="Arial" w:hAnsi="Arial" w:cs="Arial"/>
        </w:rPr>
        <w:t xml:space="preserve"> EcoVision Construction, a sustainable UK-based renovation business which combines low-carbon building practices with highly sophisticated AI visualisation technologies. It examines the basic idea and environment in which the business is based to ascertain the capability of EcoVision to compete within the UK construction context. The report outlines EcoVision’s business model, goals, and value proposition, as well as the role that sustainability and digital innovation have played in establishing new products that create value. It also </w:t>
      </w:r>
      <w:r w:rsidR="00442B74" w:rsidRPr="00A45003">
        <w:rPr>
          <w:rFonts w:ascii="Arial" w:hAnsi="Arial" w:cs="Arial"/>
        </w:rPr>
        <w:t>analyses</w:t>
      </w:r>
      <w:r w:rsidRPr="00A45003">
        <w:rPr>
          <w:rFonts w:ascii="Arial" w:hAnsi="Arial" w:cs="Arial"/>
        </w:rPr>
        <w:t xml:space="preserve"> the external environment through the PESTEL framework and evaluates internal capabilities and industry forces through SWOT and Porter’s Five Forces. For example, the report also discusses EcoVision’s target population, marketing mix, and digital tactics for reaching customers better and retaining them. Ultimately, it examines legal responsibilities, management style and financial strategy to ascertain to a degree the longer-term survival of the enterprise.</w:t>
      </w:r>
    </w:p>
    <w:p w14:paraId="230CDCAA" w14:textId="77777777" w:rsidR="002175F2" w:rsidRPr="00A45003" w:rsidRDefault="002175F2" w:rsidP="00A45003">
      <w:pPr>
        <w:spacing w:line="360" w:lineRule="auto"/>
        <w:rPr>
          <w:rFonts w:ascii="Arial" w:eastAsiaTheme="majorEastAsia" w:hAnsi="Arial" w:cs="Arial"/>
          <w:b/>
          <w:bCs/>
          <w:color w:val="0F4761" w:themeColor="accent1" w:themeShade="BF"/>
        </w:rPr>
      </w:pPr>
    </w:p>
    <w:p w14:paraId="6D3044A6" w14:textId="4AF26415" w:rsidR="00322307" w:rsidRPr="00A45003" w:rsidRDefault="0000414B" w:rsidP="00A45003">
      <w:pPr>
        <w:pStyle w:val="Heading1"/>
        <w:spacing w:line="360" w:lineRule="auto"/>
        <w:rPr>
          <w:rFonts w:ascii="Arial" w:hAnsi="Arial" w:cs="Arial"/>
          <w:b/>
          <w:bCs/>
          <w:sz w:val="24"/>
          <w:szCs w:val="24"/>
        </w:rPr>
      </w:pPr>
      <w:bookmarkStart w:id="1" w:name="_Toc215350460"/>
      <w:r w:rsidRPr="00A45003">
        <w:rPr>
          <w:rFonts w:ascii="Arial" w:hAnsi="Arial" w:cs="Arial"/>
          <w:b/>
          <w:bCs/>
          <w:sz w:val="24"/>
          <w:szCs w:val="24"/>
        </w:rPr>
        <w:t>Business Idea</w:t>
      </w:r>
      <w:bookmarkEnd w:id="1"/>
    </w:p>
    <w:p w14:paraId="5ADDA40A" w14:textId="0DE4729A" w:rsidR="003D1EB8" w:rsidRPr="00A45003" w:rsidRDefault="003D1EB8" w:rsidP="00A45003">
      <w:pPr>
        <w:spacing w:line="360" w:lineRule="auto"/>
        <w:rPr>
          <w:rFonts w:ascii="Arial" w:hAnsi="Arial" w:cs="Arial"/>
        </w:rPr>
      </w:pPr>
      <w:r w:rsidRPr="00A45003">
        <w:rPr>
          <w:rFonts w:ascii="Arial" w:hAnsi="Arial" w:cs="Arial"/>
        </w:rPr>
        <w:t>EcoVision Construction is an environmentally friendly UK-owned eco-reconstruction company working to bridge sustainable construction and digital technology. It also taps into a pair of big changes of the construction industry’s development of growing demand on sustainability and the growing use in the industry of digital solutions and tools, which is used now to help ensure that decisions are more informed and better informed. A core service is its free Before and After Design Platform, which has AI-powered capabilities to provide a live preview of home photography and renders the user with an immediate opportunity to take pictures from photographs of their home using their home and design their home, ready to be made up as is. Informing customers of potential changes with this view can help them to reduce ambiguity and make decision-making simpler. According to Saka &amp; Chan (2022), design ambiguity is a primary hurdle that causes delays to renovation decisions and often delays in making decisions regarding renovations. EcoVision allows the user to try out all kinds of styles, designs and materials for nothing so they can be more engaged and confident in their process.</w:t>
      </w:r>
    </w:p>
    <w:p w14:paraId="5CE318DC" w14:textId="6D13B390" w:rsidR="00FF6096" w:rsidRPr="00A45003" w:rsidRDefault="005D295D" w:rsidP="00A45003">
      <w:pPr>
        <w:pStyle w:val="Heading2"/>
        <w:spacing w:line="360" w:lineRule="auto"/>
        <w:rPr>
          <w:rFonts w:ascii="Arial" w:hAnsi="Arial" w:cs="Arial"/>
          <w:b/>
          <w:bCs/>
          <w:sz w:val="24"/>
          <w:szCs w:val="24"/>
        </w:rPr>
      </w:pPr>
      <w:bookmarkStart w:id="2" w:name="_Toc215350461"/>
      <w:r w:rsidRPr="00A45003">
        <w:rPr>
          <w:rFonts w:ascii="Arial" w:hAnsi="Arial" w:cs="Arial"/>
          <w:b/>
          <w:bCs/>
          <w:sz w:val="24"/>
          <w:szCs w:val="24"/>
        </w:rPr>
        <w:lastRenderedPageBreak/>
        <w:t>EcoVision’s Services</w:t>
      </w:r>
      <w:bookmarkEnd w:id="2"/>
    </w:p>
    <w:p w14:paraId="483C3717" w14:textId="2ED3F0D6" w:rsidR="003D1EB8" w:rsidRPr="00A45003" w:rsidRDefault="003D1EB8" w:rsidP="00A45003">
      <w:pPr>
        <w:spacing w:line="360" w:lineRule="auto"/>
        <w:rPr>
          <w:rFonts w:ascii="Arial" w:hAnsi="Arial" w:cs="Arial"/>
        </w:rPr>
      </w:pPr>
      <w:r w:rsidRPr="00A45003">
        <w:rPr>
          <w:rFonts w:ascii="Arial" w:hAnsi="Arial" w:cs="Arial"/>
        </w:rPr>
        <w:t xml:space="preserve">EcoVision </w:t>
      </w:r>
      <w:r w:rsidR="00685001" w:rsidRPr="00A45003">
        <w:rPr>
          <w:rFonts w:ascii="Arial" w:hAnsi="Arial" w:cs="Arial"/>
        </w:rPr>
        <w:t>offers services in home building sector</w:t>
      </w:r>
      <w:r w:rsidRPr="00A45003">
        <w:rPr>
          <w:rFonts w:ascii="Arial" w:hAnsi="Arial" w:cs="Arial"/>
        </w:rPr>
        <w:t xml:space="preserve"> such as home extensions, loft conversions, and exterior remodelling. Over 60% of UK households are now incorporating sustainability into long-term investment decisions, according to PwC (2021). EcoVision’s zero-CO</w:t>
      </w:r>
      <w:r w:rsidRPr="00A45003">
        <w:rPr>
          <w:rFonts w:ascii="Cambria Math" w:hAnsi="Cambria Math" w:cs="Cambria Math"/>
        </w:rPr>
        <w:t>₂</w:t>
      </w:r>
      <w:r w:rsidRPr="00A45003">
        <w:rPr>
          <w:rFonts w:ascii="Arial" w:hAnsi="Arial" w:cs="Arial"/>
        </w:rPr>
        <w:t xml:space="preserve"> operational model shows an </w:t>
      </w:r>
      <w:r w:rsidR="00CA16F7" w:rsidRPr="00A45003">
        <w:rPr>
          <w:rFonts w:ascii="Arial" w:hAnsi="Arial" w:cs="Arial"/>
        </w:rPr>
        <w:t>environmentally focused</w:t>
      </w:r>
      <w:r w:rsidRPr="00A45003">
        <w:rPr>
          <w:rFonts w:ascii="Arial" w:hAnsi="Arial" w:cs="Arial"/>
        </w:rPr>
        <w:t xml:space="preserve"> commitment beyond selecting materials: the transport is provided through electric vans, while equipment is powered by batteries. Thus, EcoVision provides not only environmental value, but strategic distinction, especially in a historically carbon-heavy industrial sector.</w:t>
      </w:r>
    </w:p>
    <w:p w14:paraId="73169EE9" w14:textId="77777777" w:rsidR="002175F2" w:rsidRPr="00A45003" w:rsidRDefault="002175F2" w:rsidP="00A45003">
      <w:pPr>
        <w:spacing w:line="360" w:lineRule="auto"/>
        <w:rPr>
          <w:rFonts w:ascii="Arial" w:hAnsi="Arial" w:cs="Arial"/>
        </w:rPr>
      </w:pPr>
    </w:p>
    <w:p w14:paraId="38E12DCA" w14:textId="5C1B8B53" w:rsidR="00641F1C" w:rsidRPr="00A45003" w:rsidRDefault="002964F7" w:rsidP="00A45003">
      <w:pPr>
        <w:pStyle w:val="Heading2"/>
        <w:spacing w:line="360" w:lineRule="auto"/>
        <w:rPr>
          <w:rFonts w:ascii="Arial" w:hAnsi="Arial" w:cs="Arial"/>
          <w:b/>
          <w:bCs/>
          <w:sz w:val="24"/>
          <w:szCs w:val="24"/>
        </w:rPr>
      </w:pPr>
      <w:bookmarkStart w:id="3" w:name="_Toc215350462"/>
      <w:r w:rsidRPr="00A45003">
        <w:rPr>
          <w:rFonts w:ascii="Arial" w:hAnsi="Arial" w:cs="Arial"/>
          <w:b/>
          <w:bCs/>
          <w:sz w:val="24"/>
          <w:szCs w:val="24"/>
        </w:rPr>
        <w:t>Main objectives</w:t>
      </w:r>
      <w:bookmarkEnd w:id="3"/>
    </w:p>
    <w:p w14:paraId="583138A9" w14:textId="7E451A7E" w:rsidR="002964F7" w:rsidRPr="00A45003" w:rsidRDefault="00C3466A" w:rsidP="00A45003">
      <w:pPr>
        <w:pStyle w:val="Heading3"/>
        <w:spacing w:line="360" w:lineRule="auto"/>
        <w:rPr>
          <w:rFonts w:ascii="Arial" w:hAnsi="Arial" w:cs="Arial"/>
          <w:b/>
          <w:bCs/>
          <w:sz w:val="24"/>
          <w:szCs w:val="24"/>
        </w:rPr>
      </w:pPr>
      <w:bookmarkStart w:id="4" w:name="_Toc215350463"/>
      <w:r w:rsidRPr="00A45003">
        <w:rPr>
          <w:rFonts w:ascii="Arial" w:hAnsi="Arial" w:cs="Arial"/>
          <w:b/>
          <w:bCs/>
          <w:sz w:val="24"/>
          <w:szCs w:val="24"/>
        </w:rPr>
        <w:t>Short-term objectives</w:t>
      </w:r>
      <w:bookmarkEnd w:id="4"/>
    </w:p>
    <w:p w14:paraId="69FB0C98" w14:textId="2DF63284" w:rsidR="00212537" w:rsidRPr="00A45003" w:rsidRDefault="00212537" w:rsidP="00A45003">
      <w:pPr>
        <w:spacing w:line="360" w:lineRule="auto"/>
        <w:rPr>
          <w:rFonts w:ascii="Arial" w:hAnsi="Arial" w:cs="Arial"/>
        </w:rPr>
      </w:pPr>
      <w:r w:rsidRPr="00A45003">
        <w:rPr>
          <w:rFonts w:ascii="Arial" w:hAnsi="Arial" w:cs="Arial"/>
        </w:rPr>
        <w:t xml:space="preserve">In the first two years, EcoVision wants to develop a digital footprint, market the AI-based platform, and identify 50–75 renovation projects each year. By collaborating with suppliers specializing in sustainable materials, project quality will be supported by the supplier relationships for durable and sustainable products. A selection of projects to showcase will be available for digital marketing, as visible value is an essential requirement to build up customer trust through visual ethos to have a polished portfolio. McKinsey (2020) point out that digitalization is becoming </w:t>
      </w:r>
      <w:r w:rsidR="00442B74" w:rsidRPr="00A45003">
        <w:rPr>
          <w:rFonts w:ascii="Arial" w:hAnsi="Arial" w:cs="Arial"/>
        </w:rPr>
        <w:t>more</w:t>
      </w:r>
      <w:r w:rsidRPr="00A45003">
        <w:rPr>
          <w:rFonts w:ascii="Arial" w:hAnsi="Arial" w:cs="Arial"/>
        </w:rPr>
        <w:t xml:space="preserve"> necessary to keep a competitive edge for construction.</w:t>
      </w:r>
    </w:p>
    <w:p w14:paraId="0E97E1DD" w14:textId="52CEFE35" w:rsidR="006A6314" w:rsidRPr="00A45003" w:rsidRDefault="00E7420E" w:rsidP="00A45003">
      <w:pPr>
        <w:pStyle w:val="Heading3"/>
        <w:spacing w:line="360" w:lineRule="auto"/>
        <w:rPr>
          <w:rFonts w:ascii="Arial" w:hAnsi="Arial" w:cs="Arial"/>
          <w:b/>
          <w:bCs/>
          <w:sz w:val="24"/>
          <w:szCs w:val="24"/>
        </w:rPr>
      </w:pPr>
      <w:bookmarkStart w:id="5" w:name="_Toc215350464"/>
      <w:r w:rsidRPr="00A45003">
        <w:rPr>
          <w:rFonts w:ascii="Arial" w:hAnsi="Arial" w:cs="Arial"/>
          <w:b/>
          <w:bCs/>
          <w:sz w:val="24"/>
          <w:szCs w:val="24"/>
        </w:rPr>
        <w:t>Long-term objectives</w:t>
      </w:r>
      <w:bookmarkEnd w:id="5"/>
    </w:p>
    <w:p w14:paraId="0C6FC409" w14:textId="32AA0C75" w:rsidR="00F61B4F" w:rsidRPr="00A45003" w:rsidRDefault="00F61B4F" w:rsidP="00A45003">
      <w:pPr>
        <w:spacing w:line="360" w:lineRule="auto"/>
        <w:rPr>
          <w:rFonts w:ascii="Arial" w:hAnsi="Arial" w:cs="Arial"/>
        </w:rPr>
      </w:pPr>
      <w:r w:rsidRPr="00A45003">
        <w:rPr>
          <w:rFonts w:ascii="Arial" w:hAnsi="Arial" w:cs="Arial"/>
        </w:rPr>
        <w:t xml:space="preserve">The company will embed 3D modelling, advanced AR capabilities and predictive energy-efficiency tools in the AI platform. Its goal is to also expand in commercial retrofitting </w:t>
      </w:r>
      <w:r w:rsidR="00442B74" w:rsidRPr="00A45003">
        <w:rPr>
          <w:rFonts w:ascii="Arial" w:hAnsi="Arial" w:cs="Arial"/>
        </w:rPr>
        <w:t>and</w:t>
      </w:r>
      <w:r w:rsidRPr="00A45003">
        <w:rPr>
          <w:rFonts w:ascii="Arial" w:hAnsi="Arial" w:cs="Arial"/>
        </w:rPr>
        <w:t xml:space="preserve"> to assist businesses in the sustainable renovation sector. EcoVision aims to achieve sustainability certification in five years to solidify its brand identity. Recycling partnerships and material optimisation strategies are anticipated to cut construction waste by as much as 40%, in line with International Energy Agency (IEA) recommendations, and reinforcing leadership in sustainable construction.</w:t>
      </w:r>
    </w:p>
    <w:p w14:paraId="4582FB28" w14:textId="77777777" w:rsidR="002175F2" w:rsidRPr="00A45003" w:rsidRDefault="002175F2" w:rsidP="00A45003">
      <w:pPr>
        <w:spacing w:line="360" w:lineRule="auto"/>
        <w:rPr>
          <w:rFonts w:ascii="Arial" w:hAnsi="Arial" w:cs="Arial"/>
        </w:rPr>
      </w:pPr>
    </w:p>
    <w:p w14:paraId="282B663B" w14:textId="4187A91E" w:rsidR="00D415BE" w:rsidRPr="00A45003" w:rsidRDefault="005C4A53" w:rsidP="00A45003">
      <w:pPr>
        <w:pStyle w:val="Heading2"/>
        <w:spacing w:line="360" w:lineRule="auto"/>
        <w:rPr>
          <w:rFonts w:ascii="Arial" w:hAnsi="Arial" w:cs="Arial"/>
          <w:b/>
          <w:bCs/>
          <w:sz w:val="24"/>
          <w:szCs w:val="24"/>
        </w:rPr>
      </w:pPr>
      <w:bookmarkStart w:id="6" w:name="_Toc215350465"/>
      <w:r w:rsidRPr="00A45003">
        <w:rPr>
          <w:rFonts w:ascii="Arial" w:hAnsi="Arial" w:cs="Arial"/>
          <w:b/>
          <w:bCs/>
          <w:sz w:val="24"/>
          <w:szCs w:val="24"/>
        </w:rPr>
        <w:t>Unique Selling Point</w:t>
      </w:r>
      <w:bookmarkEnd w:id="6"/>
    </w:p>
    <w:p w14:paraId="5E1FC73A" w14:textId="50FDB262" w:rsidR="00F61B4F" w:rsidRPr="00A45003" w:rsidRDefault="00F61B4F" w:rsidP="00A45003">
      <w:pPr>
        <w:spacing w:line="360" w:lineRule="auto"/>
        <w:rPr>
          <w:rFonts w:ascii="Arial" w:hAnsi="Arial" w:cs="Arial"/>
        </w:rPr>
      </w:pPr>
      <w:r w:rsidRPr="00A45003">
        <w:rPr>
          <w:rFonts w:ascii="Arial" w:hAnsi="Arial" w:cs="Arial"/>
        </w:rPr>
        <w:t xml:space="preserve">The unique selling point lies in EcoVision: it’s all AI visualisation and sustainability plus great workmanship. But by providing a free digital device that once had the challenge of </w:t>
      </w:r>
      <w:r w:rsidRPr="00A45003">
        <w:rPr>
          <w:rFonts w:ascii="Arial" w:hAnsi="Arial" w:cs="Arial"/>
        </w:rPr>
        <w:lastRenderedPageBreak/>
        <w:t>consultation, where architects were expected to conduct an architectural consultation, EcoVision offers a viable alternative to that. This will improve decision making and aid in project conversion and adoption, especially if design engagement is important for the customers (Khan &amp; Silva, 2023). What’s more, the company offers an appealing value proposition that appeals to technology-driven UK homeowners who are environmentally and technically aware: that of modern construction and zero-CO</w:t>
      </w:r>
      <w:r w:rsidRPr="00A45003">
        <w:rPr>
          <w:rFonts w:ascii="Cambria Math" w:hAnsi="Cambria Math" w:cs="Cambria Math"/>
        </w:rPr>
        <w:t>₂</w:t>
      </w:r>
      <w:r w:rsidRPr="00A45003">
        <w:rPr>
          <w:rFonts w:ascii="Arial" w:hAnsi="Arial" w:cs="Arial"/>
        </w:rPr>
        <w:t xml:space="preserve"> operation.</w:t>
      </w:r>
    </w:p>
    <w:p w14:paraId="50595BCF" w14:textId="77777777" w:rsidR="002175F2" w:rsidRPr="00A45003" w:rsidRDefault="002175F2" w:rsidP="00A45003">
      <w:pPr>
        <w:spacing w:line="360" w:lineRule="auto"/>
        <w:rPr>
          <w:rFonts w:ascii="Arial" w:hAnsi="Arial" w:cs="Arial"/>
        </w:rPr>
      </w:pPr>
    </w:p>
    <w:p w14:paraId="75453301" w14:textId="38B6CD2D" w:rsidR="005C4A53" w:rsidRPr="00A45003" w:rsidRDefault="005C4A53" w:rsidP="00A45003">
      <w:pPr>
        <w:pStyle w:val="Heading2"/>
        <w:spacing w:line="360" w:lineRule="auto"/>
        <w:rPr>
          <w:rFonts w:ascii="Arial" w:hAnsi="Arial" w:cs="Arial"/>
          <w:b/>
          <w:bCs/>
          <w:sz w:val="24"/>
          <w:szCs w:val="24"/>
        </w:rPr>
      </w:pPr>
      <w:bookmarkStart w:id="7" w:name="_Toc215350466"/>
      <w:r w:rsidRPr="00A45003">
        <w:rPr>
          <w:rFonts w:ascii="Arial" w:hAnsi="Arial" w:cs="Arial"/>
          <w:b/>
          <w:bCs/>
          <w:sz w:val="24"/>
          <w:szCs w:val="24"/>
        </w:rPr>
        <w:t>Company’s Vision and Mission</w:t>
      </w:r>
      <w:bookmarkEnd w:id="7"/>
    </w:p>
    <w:p w14:paraId="682E8DB2" w14:textId="77777777" w:rsidR="007F12F0" w:rsidRPr="00A45003" w:rsidRDefault="007F12F0" w:rsidP="00A45003">
      <w:pPr>
        <w:pStyle w:val="Heading3"/>
        <w:spacing w:line="360" w:lineRule="auto"/>
        <w:rPr>
          <w:rFonts w:ascii="Arial" w:hAnsi="Arial" w:cs="Arial"/>
          <w:b/>
          <w:bCs/>
          <w:sz w:val="24"/>
          <w:szCs w:val="24"/>
        </w:rPr>
      </w:pPr>
      <w:bookmarkStart w:id="8" w:name="_Toc215350467"/>
      <w:r w:rsidRPr="00A45003">
        <w:rPr>
          <w:rFonts w:ascii="Arial" w:hAnsi="Arial" w:cs="Arial"/>
          <w:b/>
          <w:bCs/>
          <w:sz w:val="24"/>
          <w:szCs w:val="24"/>
        </w:rPr>
        <w:t>Vision Statement</w:t>
      </w:r>
      <w:bookmarkEnd w:id="8"/>
    </w:p>
    <w:p w14:paraId="5EDBE8C6" w14:textId="77777777" w:rsidR="0023623A" w:rsidRPr="00A45003" w:rsidRDefault="007F12F0" w:rsidP="00A45003">
      <w:pPr>
        <w:spacing w:line="360" w:lineRule="auto"/>
        <w:rPr>
          <w:rFonts w:ascii="Arial" w:hAnsi="Arial" w:cs="Arial"/>
        </w:rPr>
      </w:pPr>
      <w:r w:rsidRPr="00A45003">
        <w:rPr>
          <w:rFonts w:ascii="Arial" w:hAnsi="Arial" w:cs="Arial"/>
        </w:rPr>
        <w:t xml:space="preserve">We aim to drive the UK construction industry towards a sustainable, low-carbon future by combining innovative digital technologies with environmentally responsible building practices to transform the way homeowners design, renovate and experience their homes. </w:t>
      </w:r>
    </w:p>
    <w:p w14:paraId="4D6D5056" w14:textId="77777777" w:rsidR="002175F2" w:rsidRPr="00A45003" w:rsidRDefault="002175F2" w:rsidP="00A45003">
      <w:pPr>
        <w:spacing w:line="360" w:lineRule="auto"/>
        <w:rPr>
          <w:rFonts w:ascii="Arial" w:hAnsi="Arial" w:cs="Arial"/>
        </w:rPr>
      </w:pPr>
    </w:p>
    <w:p w14:paraId="370CAC9F" w14:textId="1A558BAB" w:rsidR="007F12F0" w:rsidRPr="00A45003" w:rsidRDefault="007F12F0" w:rsidP="00A45003">
      <w:pPr>
        <w:pStyle w:val="Heading3"/>
        <w:spacing w:line="360" w:lineRule="auto"/>
        <w:rPr>
          <w:rFonts w:ascii="Arial" w:hAnsi="Arial" w:cs="Arial"/>
          <w:b/>
          <w:bCs/>
          <w:sz w:val="24"/>
          <w:szCs w:val="24"/>
        </w:rPr>
      </w:pPr>
      <w:bookmarkStart w:id="9" w:name="_Toc215350468"/>
      <w:r w:rsidRPr="00A45003">
        <w:rPr>
          <w:rStyle w:val="Heading3Char"/>
          <w:rFonts w:ascii="Arial" w:hAnsi="Arial" w:cs="Arial"/>
          <w:b/>
          <w:bCs/>
          <w:sz w:val="24"/>
          <w:szCs w:val="24"/>
        </w:rPr>
        <w:t>Mission Statement</w:t>
      </w:r>
      <w:bookmarkEnd w:id="9"/>
    </w:p>
    <w:p w14:paraId="76A9C73B" w14:textId="4D537DDD" w:rsidR="005C4A53" w:rsidRPr="00A45003" w:rsidRDefault="007F12F0" w:rsidP="00A45003">
      <w:pPr>
        <w:spacing w:line="360" w:lineRule="auto"/>
        <w:rPr>
          <w:rFonts w:ascii="Arial" w:hAnsi="Arial" w:cs="Arial"/>
        </w:rPr>
      </w:pPr>
      <w:r w:rsidRPr="00A45003">
        <w:rPr>
          <w:rFonts w:ascii="Arial" w:hAnsi="Arial" w:cs="Arial"/>
        </w:rPr>
        <w:t xml:space="preserve"> EcoVision Construction offers high-quality, eco-friendly renovation and construction services that reduce environmental impact while enhancing customer confidence. We strive to make modern, energy-efficient home improvements accessible, transparent and inspiring via our free AI-powered visualisation platform, zero-CO</w:t>
      </w:r>
      <w:r w:rsidRPr="00A45003">
        <w:rPr>
          <w:rFonts w:ascii="Cambria Math" w:hAnsi="Cambria Math" w:cs="Cambria Math"/>
        </w:rPr>
        <w:t>₂</w:t>
      </w:r>
      <w:r w:rsidRPr="00A45003">
        <w:rPr>
          <w:rFonts w:ascii="Arial" w:hAnsi="Arial" w:cs="Arial"/>
        </w:rPr>
        <w:t xml:space="preserve"> operations and sustainable materials usage. </w:t>
      </w:r>
      <w:r w:rsidR="006C1E27" w:rsidRPr="00A45003">
        <w:rPr>
          <w:rFonts w:ascii="Arial" w:hAnsi="Arial" w:cs="Arial"/>
        </w:rPr>
        <w:t xml:space="preserve">Our mission is to </w:t>
      </w:r>
      <w:r w:rsidR="00DE5320" w:rsidRPr="00A45003">
        <w:rPr>
          <w:rFonts w:ascii="Arial" w:hAnsi="Arial" w:cs="Arial"/>
        </w:rPr>
        <w:t xml:space="preserve">deliver clear and </w:t>
      </w:r>
      <w:r w:rsidR="00954398" w:rsidRPr="00A45003">
        <w:rPr>
          <w:rFonts w:ascii="Arial" w:hAnsi="Arial" w:cs="Arial"/>
        </w:rPr>
        <w:t>well-informed</w:t>
      </w:r>
      <w:r w:rsidRPr="00A45003">
        <w:rPr>
          <w:rFonts w:ascii="Arial" w:hAnsi="Arial" w:cs="Arial"/>
        </w:rPr>
        <w:t xml:space="preserve"> design insights</w:t>
      </w:r>
      <w:r w:rsidR="00954398" w:rsidRPr="00A45003">
        <w:rPr>
          <w:rFonts w:ascii="Arial" w:hAnsi="Arial" w:cs="Arial"/>
        </w:rPr>
        <w:t xml:space="preserve"> to homeowners</w:t>
      </w:r>
      <w:r w:rsidRPr="00A45003">
        <w:rPr>
          <w:rFonts w:ascii="Arial" w:hAnsi="Arial" w:cs="Arial"/>
        </w:rPr>
        <w:t>, delivering exceptional craftsmanship and continuous innovation to support the transition to greener living across the UK.</w:t>
      </w:r>
    </w:p>
    <w:p w14:paraId="72E54AFB" w14:textId="77777777" w:rsidR="002175F2" w:rsidRPr="00A45003" w:rsidRDefault="002175F2" w:rsidP="00A45003">
      <w:pPr>
        <w:spacing w:line="360" w:lineRule="auto"/>
        <w:rPr>
          <w:rFonts w:ascii="Arial" w:hAnsi="Arial" w:cs="Arial"/>
        </w:rPr>
      </w:pPr>
    </w:p>
    <w:p w14:paraId="10F56BAD" w14:textId="77777777" w:rsidR="002175F2" w:rsidRPr="00A45003" w:rsidRDefault="002175F2" w:rsidP="00A45003">
      <w:pPr>
        <w:spacing w:line="360" w:lineRule="auto"/>
        <w:rPr>
          <w:rFonts w:ascii="Arial" w:hAnsi="Arial" w:cs="Arial"/>
        </w:rPr>
      </w:pPr>
    </w:p>
    <w:p w14:paraId="57C2FCB4" w14:textId="77777777" w:rsidR="002175F2" w:rsidRPr="00A45003" w:rsidRDefault="002175F2" w:rsidP="00A45003">
      <w:pPr>
        <w:spacing w:line="360" w:lineRule="auto"/>
        <w:rPr>
          <w:rFonts w:ascii="Arial" w:hAnsi="Arial" w:cs="Arial"/>
        </w:rPr>
      </w:pPr>
    </w:p>
    <w:p w14:paraId="37071061" w14:textId="77777777" w:rsidR="00F4310F" w:rsidRPr="00A45003" w:rsidRDefault="00F4310F" w:rsidP="00A45003">
      <w:pPr>
        <w:pStyle w:val="Heading1"/>
        <w:spacing w:line="360" w:lineRule="auto"/>
        <w:rPr>
          <w:rFonts w:ascii="Arial" w:hAnsi="Arial" w:cs="Arial"/>
          <w:b/>
          <w:bCs/>
          <w:sz w:val="24"/>
          <w:szCs w:val="24"/>
        </w:rPr>
      </w:pPr>
      <w:bookmarkStart w:id="10" w:name="_Toc215350469"/>
      <w:r w:rsidRPr="00A45003">
        <w:rPr>
          <w:rFonts w:ascii="Arial" w:hAnsi="Arial" w:cs="Arial"/>
          <w:b/>
          <w:bCs/>
          <w:sz w:val="24"/>
          <w:szCs w:val="24"/>
        </w:rPr>
        <w:t>Business Environment &amp; Competitor Analysis</w:t>
      </w:r>
      <w:bookmarkEnd w:id="10"/>
    </w:p>
    <w:p w14:paraId="0455E7CC" w14:textId="77777777" w:rsidR="002175F2" w:rsidRPr="00A45003" w:rsidRDefault="002175F2" w:rsidP="00A45003">
      <w:pPr>
        <w:spacing w:line="360" w:lineRule="auto"/>
        <w:rPr>
          <w:rFonts w:ascii="Arial" w:hAnsi="Arial" w:cs="Arial"/>
        </w:rPr>
      </w:pPr>
    </w:p>
    <w:p w14:paraId="18FFC97B" w14:textId="66879590" w:rsidR="003E14A9" w:rsidRPr="00A45003" w:rsidRDefault="003E14A9" w:rsidP="00A45003">
      <w:pPr>
        <w:pStyle w:val="Heading2"/>
        <w:spacing w:line="360" w:lineRule="auto"/>
        <w:rPr>
          <w:rFonts w:ascii="Arial" w:hAnsi="Arial" w:cs="Arial"/>
          <w:b/>
          <w:bCs/>
          <w:sz w:val="24"/>
          <w:szCs w:val="24"/>
        </w:rPr>
      </w:pPr>
      <w:bookmarkStart w:id="11" w:name="_Toc215350470"/>
      <w:r w:rsidRPr="00A45003">
        <w:rPr>
          <w:rFonts w:ascii="Arial" w:hAnsi="Arial" w:cs="Arial"/>
          <w:b/>
          <w:bCs/>
          <w:sz w:val="24"/>
          <w:szCs w:val="24"/>
        </w:rPr>
        <w:lastRenderedPageBreak/>
        <w:t>PEST</w:t>
      </w:r>
      <w:r w:rsidR="006E0716" w:rsidRPr="00A45003">
        <w:rPr>
          <w:rFonts w:ascii="Arial" w:hAnsi="Arial" w:cs="Arial"/>
          <w:b/>
          <w:bCs/>
          <w:sz w:val="24"/>
          <w:szCs w:val="24"/>
        </w:rPr>
        <w:t>LE</w:t>
      </w:r>
      <w:r w:rsidRPr="00A45003">
        <w:rPr>
          <w:rFonts w:ascii="Arial" w:hAnsi="Arial" w:cs="Arial"/>
          <w:b/>
          <w:bCs/>
          <w:sz w:val="24"/>
          <w:szCs w:val="24"/>
        </w:rPr>
        <w:t xml:space="preserve"> Analysis</w:t>
      </w:r>
      <w:bookmarkEnd w:id="11"/>
    </w:p>
    <w:p w14:paraId="356D9C99" w14:textId="6B7F8E1F" w:rsidR="007B6150" w:rsidRPr="00A45003" w:rsidRDefault="007B6150" w:rsidP="00A45003">
      <w:pPr>
        <w:spacing w:line="360" w:lineRule="auto"/>
        <w:rPr>
          <w:rFonts w:ascii="Arial" w:hAnsi="Arial" w:cs="Arial"/>
        </w:rPr>
      </w:pPr>
      <w:r w:rsidRPr="00A45003">
        <w:rPr>
          <w:rFonts w:ascii="Arial" w:hAnsi="Arial" w:cs="Arial"/>
        </w:rPr>
        <w:t xml:space="preserve">EcoVision is operating in a competitive and rapidly changing industry that is determined by: Political, Economic, Social, Technological, Environmental and </w:t>
      </w:r>
      <w:r w:rsidR="00442B74" w:rsidRPr="00A45003">
        <w:rPr>
          <w:rFonts w:ascii="Arial" w:hAnsi="Arial" w:cs="Arial"/>
        </w:rPr>
        <w:t>Legal Understanding</w:t>
      </w:r>
      <w:r w:rsidRPr="00A45003">
        <w:rPr>
          <w:rFonts w:ascii="Arial" w:hAnsi="Arial" w:cs="Arial"/>
        </w:rPr>
        <w:t xml:space="preserve"> these is key to success in the UK construction industry.</w:t>
      </w:r>
    </w:p>
    <w:p w14:paraId="4B698599" w14:textId="648AA1CA" w:rsidR="00B019EC" w:rsidRPr="00A45003" w:rsidRDefault="00EB102B" w:rsidP="00A45003">
      <w:pPr>
        <w:spacing w:line="360" w:lineRule="auto"/>
        <w:rPr>
          <w:rFonts w:ascii="Arial" w:hAnsi="Arial" w:cs="Arial"/>
        </w:rPr>
      </w:pPr>
      <w:r w:rsidRPr="00A45003">
        <w:rPr>
          <w:rFonts w:ascii="Arial" w:hAnsi="Arial" w:cs="Arial"/>
        </w:rPr>
        <w:t xml:space="preserve"> </w:t>
      </w:r>
    </w:p>
    <w:p w14:paraId="129CFEDC" w14:textId="77777777" w:rsidR="0067151C" w:rsidRPr="00A45003" w:rsidRDefault="00B019EC" w:rsidP="00A45003">
      <w:pPr>
        <w:spacing w:line="360" w:lineRule="auto"/>
        <w:rPr>
          <w:rFonts w:ascii="Arial" w:hAnsi="Arial" w:cs="Arial"/>
        </w:rPr>
      </w:pPr>
      <w:bookmarkStart w:id="12" w:name="_Toc215350471"/>
      <w:r w:rsidRPr="00A45003">
        <w:rPr>
          <w:rStyle w:val="Heading3Char"/>
          <w:rFonts w:ascii="Arial" w:hAnsi="Arial" w:cs="Arial"/>
          <w:b/>
          <w:bCs/>
          <w:sz w:val="24"/>
          <w:szCs w:val="24"/>
        </w:rPr>
        <w:t>Political Factors</w:t>
      </w:r>
      <w:bookmarkEnd w:id="12"/>
      <w:r w:rsidRPr="00A45003">
        <w:rPr>
          <w:rStyle w:val="Heading3Char"/>
          <w:rFonts w:ascii="Arial" w:hAnsi="Arial" w:cs="Arial"/>
          <w:sz w:val="24"/>
          <w:szCs w:val="24"/>
        </w:rPr>
        <w:br/>
      </w:r>
      <w:r w:rsidR="0067151C" w:rsidRPr="00A45003">
        <w:rPr>
          <w:rFonts w:ascii="Arial" w:hAnsi="Arial" w:cs="Arial"/>
        </w:rPr>
        <w:t>Sustainability policies have a huge impact on UK construction. In the UK the Net Zero Strategy (2022) by the British Government, low-carbon building materials and the building, renewable energy sources, and more and use only eco-friendly methods of building in buildings are strongly encouraged as the focus of the future with an emphasis on EcoVision’s zero-emission model based on electric vehicles and tools. Government incentives and incentives supporting cost effective renovation projects for energy-efficient home renovation initiatives offers many opportunities to sustainable rebuilds companies.</w:t>
      </w:r>
    </w:p>
    <w:p w14:paraId="04D89D51" w14:textId="77777777" w:rsidR="002175F2" w:rsidRPr="00A45003" w:rsidRDefault="002175F2" w:rsidP="00A45003">
      <w:pPr>
        <w:spacing w:line="360" w:lineRule="auto"/>
        <w:rPr>
          <w:rFonts w:ascii="Arial" w:hAnsi="Arial" w:cs="Arial"/>
        </w:rPr>
      </w:pPr>
    </w:p>
    <w:p w14:paraId="7AA68E78" w14:textId="2BE9FA2A" w:rsidR="003E14A9" w:rsidRPr="00A45003" w:rsidRDefault="002A36D3" w:rsidP="00A45003">
      <w:pPr>
        <w:pStyle w:val="Heading3"/>
        <w:spacing w:line="360" w:lineRule="auto"/>
        <w:rPr>
          <w:rFonts w:ascii="Arial" w:hAnsi="Arial" w:cs="Arial"/>
          <w:b/>
          <w:bCs/>
          <w:sz w:val="24"/>
          <w:szCs w:val="24"/>
        </w:rPr>
      </w:pPr>
      <w:bookmarkStart w:id="13" w:name="_Toc215350472"/>
      <w:r w:rsidRPr="00A45003">
        <w:rPr>
          <w:rFonts w:ascii="Arial" w:hAnsi="Arial" w:cs="Arial"/>
          <w:b/>
          <w:bCs/>
          <w:sz w:val="24"/>
          <w:szCs w:val="24"/>
        </w:rPr>
        <w:t>Economic Factors</w:t>
      </w:r>
      <w:bookmarkEnd w:id="13"/>
    </w:p>
    <w:p w14:paraId="571A3877" w14:textId="77777777" w:rsidR="007C6DDF" w:rsidRPr="00A45003" w:rsidRDefault="007C6DDF" w:rsidP="00A45003">
      <w:pPr>
        <w:spacing w:line="360" w:lineRule="auto"/>
        <w:rPr>
          <w:rFonts w:ascii="Arial" w:hAnsi="Arial" w:cs="Arial"/>
        </w:rPr>
      </w:pPr>
      <w:r w:rsidRPr="00A45003">
        <w:rPr>
          <w:rFonts w:ascii="Arial" w:hAnsi="Arial" w:cs="Arial"/>
        </w:rPr>
        <w:t>The UK construction sector accounts for a large portion of income generation in national GDP but is plagued with shifting material prices and uncertain economic conditions. Sustainable materials are most often more expensive; but EcoVision’s value-based pricing and reduced operational costs through electric transportation by vehicles help build longevity and economic resilience. The demand for eco-friendly renovation remains robust, despite economic downturns, as homeowners prioritise value for money and energy efficiencies (Deloitte, 2023).</w:t>
      </w:r>
    </w:p>
    <w:p w14:paraId="06966274" w14:textId="77777777" w:rsidR="00453495" w:rsidRPr="00A45003" w:rsidRDefault="00453495" w:rsidP="00A45003">
      <w:pPr>
        <w:spacing w:line="360" w:lineRule="auto"/>
        <w:rPr>
          <w:rFonts w:ascii="Arial" w:hAnsi="Arial" w:cs="Arial"/>
        </w:rPr>
      </w:pPr>
    </w:p>
    <w:p w14:paraId="295232DF" w14:textId="77777777" w:rsidR="00D40CA2" w:rsidRPr="00A45003" w:rsidRDefault="00D40CA2" w:rsidP="00A45003">
      <w:pPr>
        <w:pStyle w:val="Heading3"/>
        <w:spacing w:line="360" w:lineRule="auto"/>
        <w:rPr>
          <w:rFonts w:ascii="Arial" w:hAnsi="Arial" w:cs="Arial"/>
          <w:b/>
          <w:bCs/>
          <w:sz w:val="24"/>
          <w:szCs w:val="24"/>
        </w:rPr>
      </w:pPr>
      <w:bookmarkStart w:id="14" w:name="_Toc215350473"/>
      <w:r w:rsidRPr="00A45003">
        <w:rPr>
          <w:rFonts w:ascii="Arial" w:hAnsi="Arial" w:cs="Arial"/>
          <w:b/>
          <w:bCs/>
          <w:sz w:val="24"/>
          <w:szCs w:val="24"/>
        </w:rPr>
        <w:t>Social Factors</w:t>
      </w:r>
      <w:bookmarkEnd w:id="14"/>
    </w:p>
    <w:p w14:paraId="4CFA6822" w14:textId="7DE4E2A9" w:rsidR="00D3284D" w:rsidRPr="00A45003" w:rsidRDefault="00D3284D" w:rsidP="00A45003">
      <w:pPr>
        <w:spacing w:line="360" w:lineRule="auto"/>
        <w:rPr>
          <w:rFonts w:ascii="Arial" w:hAnsi="Arial" w:cs="Arial"/>
        </w:rPr>
      </w:pPr>
      <w:r w:rsidRPr="00A45003">
        <w:rPr>
          <w:rFonts w:ascii="Arial" w:hAnsi="Arial" w:cs="Arial"/>
        </w:rPr>
        <w:t xml:space="preserve">Consumer sentiment today leans more towards sustainability, digital ease and contemporary home design. EcoVision’s AI platform meets this need by delivering realistic previews that can boost confidence in the decision-making process (RIBA, 2020). UK homeowners are increasing their environmental </w:t>
      </w:r>
      <w:r w:rsidR="00442B74" w:rsidRPr="00A45003">
        <w:rPr>
          <w:rFonts w:ascii="Arial" w:hAnsi="Arial" w:cs="Arial"/>
        </w:rPr>
        <w:t>awareness,</w:t>
      </w:r>
      <w:r w:rsidRPr="00A45003">
        <w:rPr>
          <w:rFonts w:ascii="Arial" w:hAnsi="Arial" w:cs="Arial"/>
        </w:rPr>
        <w:t xml:space="preserve"> and many are looking to low-carbon renovation service, adding to another point from PwC (2021) that this sector is being recognised as a market to grow into.</w:t>
      </w:r>
    </w:p>
    <w:p w14:paraId="7C203EA0" w14:textId="77777777" w:rsidR="00343567" w:rsidRPr="00A45003" w:rsidRDefault="00343567" w:rsidP="00A45003">
      <w:pPr>
        <w:spacing w:line="360" w:lineRule="auto"/>
        <w:rPr>
          <w:rFonts w:ascii="Arial" w:hAnsi="Arial" w:cs="Arial"/>
        </w:rPr>
      </w:pPr>
    </w:p>
    <w:p w14:paraId="77F620C2" w14:textId="50EFC1BA" w:rsidR="00F049D0" w:rsidRPr="00A45003" w:rsidRDefault="00D40CA2" w:rsidP="00A45003">
      <w:pPr>
        <w:pStyle w:val="Heading3"/>
        <w:spacing w:line="360" w:lineRule="auto"/>
        <w:rPr>
          <w:rFonts w:ascii="Arial" w:hAnsi="Arial" w:cs="Arial"/>
          <w:b/>
          <w:bCs/>
          <w:sz w:val="24"/>
          <w:szCs w:val="24"/>
        </w:rPr>
      </w:pPr>
      <w:bookmarkStart w:id="15" w:name="_Toc215350474"/>
      <w:r w:rsidRPr="00A45003">
        <w:rPr>
          <w:rFonts w:ascii="Arial" w:hAnsi="Arial" w:cs="Arial"/>
          <w:b/>
          <w:bCs/>
          <w:sz w:val="24"/>
          <w:szCs w:val="24"/>
        </w:rPr>
        <w:t>Technological Factors</w:t>
      </w:r>
      <w:bookmarkEnd w:id="15"/>
      <w:r w:rsidRPr="00A45003">
        <w:rPr>
          <w:rFonts w:ascii="Arial" w:hAnsi="Arial" w:cs="Arial"/>
          <w:b/>
          <w:bCs/>
          <w:sz w:val="24"/>
          <w:szCs w:val="24"/>
        </w:rPr>
        <w:t xml:space="preserve"> </w:t>
      </w:r>
    </w:p>
    <w:p w14:paraId="580B7E65" w14:textId="1B6961DD" w:rsidR="00C0717F" w:rsidRPr="00A45003" w:rsidRDefault="00685001" w:rsidP="00A45003">
      <w:pPr>
        <w:spacing w:line="360" w:lineRule="auto"/>
        <w:rPr>
          <w:rFonts w:ascii="Arial" w:hAnsi="Arial" w:cs="Arial"/>
        </w:rPr>
      </w:pPr>
      <w:r w:rsidRPr="00A45003">
        <w:rPr>
          <w:rFonts w:ascii="Arial" w:hAnsi="Arial" w:cs="Arial"/>
        </w:rPr>
        <w:t xml:space="preserve">A study by Hossain et al., </w:t>
      </w:r>
      <w:r w:rsidR="00343567" w:rsidRPr="00A45003">
        <w:rPr>
          <w:rFonts w:ascii="Arial" w:hAnsi="Arial" w:cs="Arial"/>
        </w:rPr>
        <w:t>(2023</w:t>
      </w:r>
      <w:r w:rsidRPr="00A45003">
        <w:rPr>
          <w:rFonts w:ascii="Arial" w:hAnsi="Arial" w:cs="Arial"/>
        </w:rPr>
        <w:t xml:space="preserve">) </w:t>
      </w:r>
      <w:r w:rsidR="00343567" w:rsidRPr="00A45003">
        <w:rPr>
          <w:rFonts w:ascii="Arial" w:hAnsi="Arial" w:cs="Arial"/>
        </w:rPr>
        <w:t>highlighted that</w:t>
      </w:r>
      <w:r w:rsidRPr="00A45003">
        <w:rPr>
          <w:rFonts w:ascii="Arial" w:hAnsi="Arial" w:cs="Arial"/>
        </w:rPr>
        <w:t xml:space="preserve"> </w:t>
      </w:r>
      <w:r w:rsidR="00343567" w:rsidRPr="00A45003">
        <w:rPr>
          <w:rFonts w:ascii="Arial" w:hAnsi="Arial" w:cs="Arial"/>
        </w:rPr>
        <w:t>r</w:t>
      </w:r>
      <w:r w:rsidR="00C0717F" w:rsidRPr="00A45003">
        <w:rPr>
          <w:rFonts w:ascii="Arial" w:hAnsi="Arial" w:cs="Arial"/>
        </w:rPr>
        <w:t>apidly AI, augmented reality, automation, and 3D modelling are transforming the construction industry in big waves through its transformation process. EcoVision applies these technologies to tackle industry issues like design vagueness, low adoption rate in digitalization and lack of clarity of application to the design of projects to tackle industry barriers such as design ambiguity (McKinsey, 2020). The increasing availability of zero-CO</w:t>
      </w:r>
      <w:r w:rsidR="00C0717F" w:rsidRPr="00A45003">
        <w:rPr>
          <w:rFonts w:ascii="Cambria Math" w:hAnsi="Cambria Math" w:cs="Cambria Math"/>
        </w:rPr>
        <w:t>₂</w:t>
      </w:r>
      <w:r w:rsidR="00C0717F" w:rsidRPr="00A45003">
        <w:rPr>
          <w:rFonts w:ascii="Arial" w:hAnsi="Arial" w:cs="Arial"/>
        </w:rPr>
        <w:t xml:space="preserve"> apparatus in line with advice by the IEA also provides further support to EcoVision’s strategic approach for combining digital technology and sustainability.</w:t>
      </w:r>
    </w:p>
    <w:p w14:paraId="78D4F29B" w14:textId="77777777" w:rsidR="00343567" w:rsidRPr="00A45003" w:rsidRDefault="00343567" w:rsidP="00A45003">
      <w:pPr>
        <w:spacing w:line="360" w:lineRule="auto"/>
        <w:rPr>
          <w:rFonts w:ascii="Arial" w:hAnsi="Arial" w:cs="Arial"/>
        </w:rPr>
      </w:pPr>
    </w:p>
    <w:p w14:paraId="1B43CD5B" w14:textId="1329DD06" w:rsidR="006E0716" w:rsidRPr="00A45003" w:rsidRDefault="006E0716" w:rsidP="00A45003">
      <w:pPr>
        <w:pStyle w:val="Heading3"/>
        <w:spacing w:line="360" w:lineRule="auto"/>
        <w:rPr>
          <w:rFonts w:ascii="Arial" w:hAnsi="Arial" w:cs="Arial"/>
          <w:b/>
          <w:bCs/>
          <w:sz w:val="24"/>
          <w:szCs w:val="24"/>
        </w:rPr>
      </w:pPr>
      <w:bookmarkStart w:id="16" w:name="_Toc215350475"/>
      <w:r w:rsidRPr="00A45003">
        <w:rPr>
          <w:rFonts w:ascii="Arial" w:hAnsi="Arial" w:cs="Arial"/>
          <w:b/>
          <w:bCs/>
          <w:sz w:val="24"/>
          <w:szCs w:val="24"/>
        </w:rPr>
        <w:t>Legal Factors</w:t>
      </w:r>
      <w:bookmarkEnd w:id="16"/>
    </w:p>
    <w:p w14:paraId="3A7BD6A8" w14:textId="69249F54" w:rsidR="007F3AE2" w:rsidRPr="00A45003" w:rsidRDefault="007F3AE2" w:rsidP="00A45003">
      <w:pPr>
        <w:spacing w:line="360" w:lineRule="auto"/>
        <w:rPr>
          <w:rFonts w:ascii="Arial" w:hAnsi="Arial" w:cs="Arial"/>
        </w:rPr>
      </w:pPr>
      <w:r w:rsidRPr="00A45003">
        <w:rPr>
          <w:rFonts w:ascii="Arial" w:hAnsi="Arial" w:cs="Arial"/>
        </w:rPr>
        <w:t xml:space="preserve">There are strict building, health and safety and environmental regulations that construction companies must meet. EcoVision needs to conform with UK building codes and regulations </w:t>
      </w:r>
      <w:r w:rsidR="00442B74" w:rsidRPr="00A45003">
        <w:rPr>
          <w:rFonts w:ascii="Arial" w:hAnsi="Arial" w:cs="Arial"/>
        </w:rPr>
        <w:t>about</w:t>
      </w:r>
      <w:r w:rsidRPr="00A45003">
        <w:rPr>
          <w:rFonts w:ascii="Arial" w:hAnsi="Arial" w:cs="Arial"/>
        </w:rPr>
        <w:t xml:space="preserve"> fire safety, structure and energy efficiency. It also faces GDPR standards when processing customer data on its AI platform. </w:t>
      </w:r>
    </w:p>
    <w:p w14:paraId="77CD5A29" w14:textId="77777777" w:rsidR="00343567" w:rsidRPr="00A45003" w:rsidRDefault="00343567" w:rsidP="00A45003">
      <w:pPr>
        <w:spacing w:line="360" w:lineRule="auto"/>
        <w:rPr>
          <w:rFonts w:ascii="Arial" w:hAnsi="Arial" w:cs="Arial"/>
        </w:rPr>
      </w:pPr>
    </w:p>
    <w:p w14:paraId="3943AD43" w14:textId="2E234409" w:rsidR="006975DB" w:rsidRPr="00A45003" w:rsidRDefault="004F2597" w:rsidP="00A45003">
      <w:pPr>
        <w:pStyle w:val="Heading3"/>
        <w:spacing w:line="360" w:lineRule="auto"/>
        <w:rPr>
          <w:rFonts w:ascii="Arial" w:hAnsi="Arial" w:cs="Arial"/>
          <w:b/>
          <w:bCs/>
          <w:sz w:val="24"/>
          <w:szCs w:val="24"/>
        </w:rPr>
      </w:pPr>
      <w:bookmarkStart w:id="17" w:name="_Toc215350476"/>
      <w:r w:rsidRPr="00A45003">
        <w:rPr>
          <w:rFonts w:ascii="Arial" w:hAnsi="Arial" w:cs="Arial"/>
          <w:b/>
          <w:bCs/>
          <w:sz w:val="24"/>
          <w:szCs w:val="24"/>
        </w:rPr>
        <w:t>Environmental Factors</w:t>
      </w:r>
      <w:bookmarkEnd w:id="17"/>
    </w:p>
    <w:p w14:paraId="244AFC04" w14:textId="505FE11E" w:rsidR="00F35CA1" w:rsidRPr="00A45003" w:rsidRDefault="00442B74" w:rsidP="00A45003">
      <w:pPr>
        <w:spacing w:line="360" w:lineRule="auto"/>
        <w:rPr>
          <w:rFonts w:ascii="Arial" w:hAnsi="Arial" w:cs="Arial"/>
        </w:rPr>
      </w:pPr>
      <w:r w:rsidRPr="00A45003">
        <w:rPr>
          <w:rFonts w:ascii="Arial" w:hAnsi="Arial" w:cs="Arial"/>
        </w:rPr>
        <w:t xml:space="preserve">According to UNEP, (2022) </w:t>
      </w:r>
      <w:r w:rsidR="00A7138C" w:rsidRPr="00A45003">
        <w:rPr>
          <w:rFonts w:ascii="Arial" w:hAnsi="Arial" w:cs="Arial"/>
        </w:rPr>
        <w:t xml:space="preserve">38% of global carbon emissions come from the construction sector which </w:t>
      </w:r>
      <w:r w:rsidRPr="00A45003">
        <w:rPr>
          <w:rFonts w:ascii="Arial" w:hAnsi="Arial" w:cs="Arial"/>
        </w:rPr>
        <w:t xml:space="preserve">place </w:t>
      </w:r>
      <w:r w:rsidR="00A7138C" w:rsidRPr="00A45003">
        <w:rPr>
          <w:rFonts w:ascii="Arial" w:hAnsi="Arial" w:cs="Arial"/>
        </w:rPr>
        <w:t xml:space="preserve">the industry under significant pressure to use greener practices. EcoVision’s zero-emission measures, waste reduction initiatives and use of sustainable materials directly address this expectation. In the wake of greater stringent environmental requirements, compliance, as well as the attractiveness of customers, will ensure their compliance and customer appeal as they continue to move to a sustainable approach to </w:t>
      </w:r>
      <w:r w:rsidRPr="00A45003">
        <w:rPr>
          <w:rFonts w:ascii="Arial" w:hAnsi="Arial" w:cs="Arial"/>
        </w:rPr>
        <w:t>environmentally led</w:t>
      </w:r>
      <w:r w:rsidR="00A7138C" w:rsidRPr="00A45003">
        <w:rPr>
          <w:rFonts w:ascii="Arial" w:hAnsi="Arial" w:cs="Arial"/>
        </w:rPr>
        <w:t xml:space="preserve"> practices as environmental regulations get increasingly strict.</w:t>
      </w:r>
    </w:p>
    <w:p w14:paraId="025C1E21" w14:textId="77777777" w:rsidR="002175F2" w:rsidRPr="00A45003" w:rsidRDefault="002175F2" w:rsidP="00A45003">
      <w:pPr>
        <w:spacing w:line="360" w:lineRule="auto"/>
        <w:rPr>
          <w:rFonts w:ascii="Arial" w:hAnsi="Arial" w:cs="Arial"/>
        </w:rPr>
      </w:pPr>
    </w:p>
    <w:p w14:paraId="07782891" w14:textId="77777777" w:rsidR="002175F2" w:rsidRPr="00A45003" w:rsidRDefault="002175F2" w:rsidP="00A45003">
      <w:pPr>
        <w:spacing w:line="360" w:lineRule="auto"/>
        <w:rPr>
          <w:rFonts w:ascii="Arial" w:hAnsi="Arial" w:cs="Arial"/>
        </w:rPr>
      </w:pPr>
    </w:p>
    <w:p w14:paraId="4A131349" w14:textId="77777777" w:rsidR="00F35CA1" w:rsidRPr="00A45003" w:rsidRDefault="00F35CA1" w:rsidP="00A45003">
      <w:pPr>
        <w:spacing w:line="360" w:lineRule="auto"/>
        <w:rPr>
          <w:rFonts w:ascii="Arial" w:hAnsi="Arial" w:cs="Arial"/>
        </w:rPr>
      </w:pPr>
    </w:p>
    <w:p w14:paraId="0C143176" w14:textId="6B638FA1" w:rsidR="00F35CA1" w:rsidRPr="00A45003" w:rsidRDefault="00617D06" w:rsidP="00A45003">
      <w:pPr>
        <w:pStyle w:val="Heading2"/>
        <w:spacing w:line="360" w:lineRule="auto"/>
        <w:rPr>
          <w:rStyle w:val="Heading2Char"/>
          <w:rFonts w:ascii="Arial" w:hAnsi="Arial" w:cs="Arial"/>
          <w:b/>
          <w:bCs/>
          <w:sz w:val="24"/>
          <w:szCs w:val="24"/>
        </w:rPr>
      </w:pPr>
      <w:bookmarkStart w:id="18" w:name="_Toc215350477"/>
      <w:r w:rsidRPr="00A45003">
        <w:rPr>
          <w:rStyle w:val="Heading2Char"/>
          <w:rFonts w:ascii="Arial" w:hAnsi="Arial" w:cs="Arial"/>
          <w:b/>
          <w:bCs/>
          <w:sz w:val="24"/>
          <w:szCs w:val="24"/>
        </w:rPr>
        <w:lastRenderedPageBreak/>
        <w:t>SWOT Analysis</w:t>
      </w:r>
      <w:bookmarkEnd w:id="18"/>
    </w:p>
    <w:p w14:paraId="37A75E23" w14:textId="77777777" w:rsidR="002175F2" w:rsidRPr="00A45003" w:rsidRDefault="002175F2" w:rsidP="00A45003">
      <w:pPr>
        <w:spacing w:line="360" w:lineRule="auto"/>
        <w:rPr>
          <w:rFonts w:ascii="Arial" w:hAnsi="Arial" w:cs="Arial"/>
        </w:rPr>
      </w:pPr>
    </w:p>
    <w:p w14:paraId="7061E17D" w14:textId="377595E3" w:rsidR="00617D06" w:rsidRPr="00A45003" w:rsidRDefault="00617D06" w:rsidP="00A45003">
      <w:pPr>
        <w:pStyle w:val="Heading3"/>
        <w:spacing w:line="360" w:lineRule="auto"/>
        <w:rPr>
          <w:rFonts w:ascii="Arial" w:hAnsi="Arial" w:cs="Arial"/>
          <w:sz w:val="24"/>
          <w:szCs w:val="24"/>
        </w:rPr>
      </w:pPr>
      <w:bookmarkStart w:id="19" w:name="_Toc215350478"/>
      <w:r w:rsidRPr="00A45003">
        <w:rPr>
          <w:rFonts w:ascii="Arial" w:hAnsi="Arial" w:cs="Arial"/>
          <w:sz w:val="24"/>
          <w:szCs w:val="24"/>
        </w:rPr>
        <w:t>Strengths</w:t>
      </w:r>
      <w:bookmarkEnd w:id="19"/>
    </w:p>
    <w:p w14:paraId="56127A2B" w14:textId="741E1177" w:rsidR="00974F3A" w:rsidRPr="00A45003" w:rsidRDefault="00974F3A" w:rsidP="00A45003">
      <w:pPr>
        <w:spacing w:line="360" w:lineRule="auto"/>
        <w:rPr>
          <w:rFonts w:ascii="Arial" w:hAnsi="Arial" w:cs="Arial"/>
        </w:rPr>
      </w:pPr>
      <w:r w:rsidRPr="00A45003">
        <w:rPr>
          <w:rFonts w:ascii="Arial" w:hAnsi="Arial" w:cs="Arial"/>
        </w:rPr>
        <w:t xml:space="preserve">One of EcoVision’s greatest assets is its innovative AI visualisation tool, so customers can see instantly where renovation efforts are heading. </w:t>
      </w:r>
      <w:r w:rsidR="00343567" w:rsidRPr="00A45003">
        <w:rPr>
          <w:rFonts w:ascii="Arial" w:hAnsi="Arial" w:cs="Arial"/>
        </w:rPr>
        <w:t>This method l</w:t>
      </w:r>
      <w:r w:rsidRPr="00A45003">
        <w:rPr>
          <w:rFonts w:ascii="Arial" w:hAnsi="Arial" w:cs="Arial"/>
        </w:rPr>
        <w:t>owers design uncertainty</w:t>
      </w:r>
      <w:r w:rsidR="00343567" w:rsidRPr="00A45003">
        <w:rPr>
          <w:rFonts w:ascii="Arial" w:hAnsi="Arial" w:cs="Arial"/>
        </w:rPr>
        <w:t xml:space="preserve">, as Zhu et al., (2021) argued this is </w:t>
      </w:r>
      <w:r w:rsidRPr="00A45003">
        <w:rPr>
          <w:rFonts w:ascii="Arial" w:hAnsi="Arial" w:cs="Arial"/>
        </w:rPr>
        <w:t>the biggest industry problem nowadays and ensures more consumer engagement which translates into higher satisfaction levels and more potential sales. The company’s zero-emission operations strategy, incorporating electric transport and battery-powered equipment, is also different in a field that has historically been associated with large carbon footprints. Incorporation of sustainable materials and new digital technologies with it harmonizes perfectly with ongoing market trends and consumers’ rising desire for environmentally conscious technology-enhanced renovation service.</w:t>
      </w:r>
    </w:p>
    <w:p w14:paraId="00DD3431" w14:textId="4461ED94" w:rsidR="005E3496" w:rsidRPr="00A45003" w:rsidRDefault="005E3496" w:rsidP="00A45003">
      <w:pPr>
        <w:pStyle w:val="Heading3"/>
        <w:spacing w:line="360" w:lineRule="auto"/>
        <w:rPr>
          <w:rFonts w:ascii="Arial" w:hAnsi="Arial" w:cs="Arial"/>
          <w:b/>
          <w:bCs/>
          <w:sz w:val="24"/>
          <w:szCs w:val="24"/>
        </w:rPr>
      </w:pPr>
      <w:bookmarkStart w:id="20" w:name="_Toc215350479"/>
      <w:r w:rsidRPr="00A45003">
        <w:rPr>
          <w:rFonts w:ascii="Arial" w:hAnsi="Arial" w:cs="Arial"/>
          <w:b/>
          <w:bCs/>
          <w:sz w:val="24"/>
          <w:szCs w:val="24"/>
        </w:rPr>
        <w:t>Weaknesses</w:t>
      </w:r>
      <w:bookmarkEnd w:id="20"/>
    </w:p>
    <w:p w14:paraId="1CC89BE3" w14:textId="77777777" w:rsidR="002D6B93" w:rsidRPr="00A45003" w:rsidRDefault="002D6B93" w:rsidP="00A45003">
      <w:pPr>
        <w:spacing w:line="360" w:lineRule="auto"/>
        <w:rPr>
          <w:rFonts w:ascii="Arial" w:hAnsi="Arial" w:cs="Arial"/>
        </w:rPr>
      </w:pPr>
      <w:r w:rsidRPr="00A45003">
        <w:rPr>
          <w:rFonts w:ascii="Arial" w:hAnsi="Arial" w:cs="Arial"/>
        </w:rPr>
        <w:t>EcoVision could encounter some financial issues as a startup and high up-front investment in developing AI, electric vehicles, and sustainable materials could mean a financial strain in its infancy. It is also a new company, so there’s no brand recognition, no established portfolio, which could hurt customer trust when first compared to existing players. These problems point to the fact that good marketing and partnerships are important to foster credibility and public trust.</w:t>
      </w:r>
    </w:p>
    <w:p w14:paraId="558ECCAB" w14:textId="3BED2468" w:rsidR="005E3496" w:rsidRPr="00A45003" w:rsidRDefault="005E3496" w:rsidP="00A45003">
      <w:pPr>
        <w:pStyle w:val="Heading3"/>
        <w:spacing w:line="360" w:lineRule="auto"/>
        <w:rPr>
          <w:rFonts w:ascii="Arial" w:hAnsi="Arial" w:cs="Arial"/>
          <w:sz w:val="24"/>
          <w:szCs w:val="24"/>
        </w:rPr>
      </w:pPr>
      <w:bookmarkStart w:id="21" w:name="_Toc215350480"/>
      <w:r w:rsidRPr="00A45003">
        <w:rPr>
          <w:rFonts w:ascii="Arial" w:hAnsi="Arial" w:cs="Arial"/>
          <w:sz w:val="24"/>
          <w:szCs w:val="24"/>
        </w:rPr>
        <w:t>Opportunities</w:t>
      </w:r>
      <w:bookmarkEnd w:id="21"/>
    </w:p>
    <w:p w14:paraId="7412C81D" w14:textId="77777777" w:rsidR="005E3496" w:rsidRPr="00A45003" w:rsidRDefault="005E3496" w:rsidP="00A45003">
      <w:pPr>
        <w:spacing w:line="360" w:lineRule="auto"/>
        <w:rPr>
          <w:rFonts w:ascii="Arial" w:hAnsi="Arial" w:cs="Arial"/>
        </w:rPr>
      </w:pPr>
    </w:p>
    <w:p w14:paraId="6E3B2425" w14:textId="4113C1D8" w:rsidR="00F65D12" w:rsidRPr="00A45003" w:rsidRDefault="00F65D12" w:rsidP="00A45003">
      <w:pPr>
        <w:spacing w:line="360" w:lineRule="auto"/>
        <w:rPr>
          <w:rFonts w:ascii="Arial" w:hAnsi="Arial" w:cs="Arial"/>
        </w:rPr>
      </w:pPr>
      <w:r w:rsidRPr="00A45003">
        <w:rPr>
          <w:rFonts w:ascii="Arial" w:hAnsi="Arial" w:cs="Arial"/>
        </w:rPr>
        <w:t xml:space="preserve">EcoVision may also consider its artificial intelligence, 3D &amp; AR capabilities as the use of e-decision tools </w:t>
      </w:r>
      <w:r w:rsidR="00442B74" w:rsidRPr="00A45003">
        <w:rPr>
          <w:rFonts w:ascii="Arial" w:hAnsi="Arial" w:cs="Arial"/>
        </w:rPr>
        <w:t>are</w:t>
      </w:r>
      <w:r w:rsidRPr="00A45003">
        <w:rPr>
          <w:rFonts w:ascii="Arial" w:hAnsi="Arial" w:cs="Arial"/>
        </w:rPr>
        <w:t xml:space="preserve"> growing, allowing the company to expand its efforts on these aspects to provide a better experience for the customer. We have a lot of commercial retrofitting demand as well – as more business customers are looking for energy-efficient and eco-friendly re-brimming. Encouraging policies driven by incentives from the government, coupled with funding for low carbon improvements, would allow EcoVision to move in a wider sector and help lead the way when it comes to sustainable construction.</w:t>
      </w:r>
    </w:p>
    <w:p w14:paraId="4B3399E1" w14:textId="77777777" w:rsidR="005E3496" w:rsidRPr="00A45003" w:rsidRDefault="005E3496" w:rsidP="00A45003">
      <w:pPr>
        <w:pStyle w:val="Heading3"/>
        <w:spacing w:line="360" w:lineRule="auto"/>
        <w:rPr>
          <w:rFonts w:ascii="Arial" w:hAnsi="Arial" w:cs="Arial"/>
          <w:sz w:val="24"/>
          <w:szCs w:val="24"/>
        </w:rPr>
      </w:pPr>
      <w:bookmarkStart w:id="22" w:name="_Toc215350481"/>
      <w:r w:rsidRPr="00A45003">
        <w:rPr>
          <w:rFonts w:ascii="Arial" w:hAnsi="Arial" w:cs="Arial"/>
          <w:sz w:val="24"/>
          <w:szCs w:val="24"/>
        </w:rPr>
        <w:lastRenderedPageBreak/>
        <w:t>Threats</w:t>
      </w:r>
      <w:bookmarkEnd w:id="22"/>
    </w:p>
    <w:p w14:paraId="18F3FADD" w14:textId="796CAC0E" w:rsidR="007F2977" w:rsidRPr="00A45003" w:rsidRDefault="00343567" w:rsidP="00A45003">
      <w:pPr>
        <w:spacing w:line="360" w:lineRule="auto"/>
        <w:rPr>
          <w:rFonts w:ascii="Arial" w:hAnsi="Arial" w:cs="Arial"/>
        </w:rPr>
      </w:pPr>
      <w:r w:rsidRPr="00A45003">
        <w:rPr>
          <w:rFonts w:ascii="Arial" w:hAnsi="Arial" w:cs="Arial"/>
        </w:rPr>
        <w:t xml:space="preserve"> </w:t>
      </w:r>
      <w:r w:rsidR="007F2977" w:rsidRPr="00A45003">
        <w:rPr>
          <w:rFonts w:ascii="Arial" w:hAnsi="Arial" w:cs="Arial"/>
        </w:rPr>
        <w:t>EcoVision is faced with external threats - higher prices of raw materials, global supply chain interruptions, particularly for sustainable resources. Competitors may start to provide similar AI visualisation tools, which could potentially lower EcoVision’s tech advantage. Economic instability and ups and downs in consumer spending may also slow down or kill renovation projects or stop their completion altogether which would be directly linked to revenue and business development.</w:t>
      </w:r>
    </w:p>
    <w:p w14:paraId="1C4195A2" w14:textId="77777777" w:rsidR="001B3014" w:rsidRPr="00A45003" w:rsidRDefault="001B3014" w:rsidP="00A45003">
      <w:pPr>
        <w:spacing w:line="360" w:lineRule="auto"/>
        <w:rPr>
          <w:rFonts w:ascii="Arial" w:hAnsi="Arial" w:cs="Arial"/>
        </w:rPr>
      </w:pPr>
    </w:p>
    <w:p w14:paraId="1EB3888B" w14:textId="77777777" w:rsidR="00D94060" w:rsidRPr="00A45003" w:rsidRDefault="00D94060" w:rsidP="00A45003">
      <w:pPr>
        <w:pStyle w:val="Heading2"/>
        <w:spacing w:line="360" w:lineRule="auto"/>
        <w:rPr>
          <w:rFonts w:ascii="Arial" w:hAnsi="Arial" w:cs="Arial"/>
          <w:b/>
          <w:bCs/>
          <w:sz w:val="24"/>
          <w:szCs w:val="24"/>
        </w:rPr>
      </w:pPr>
      <w:bookmarkStart w:id="23" w:name="_Toc215350482"/>
      <w:r w:rsidRPr="00A45003">
        <w:rPr>
          <w:rFonts w:ascii="Arial" w:hAnsi="Arial" w:cs="Arial"/>
          <w:b/>
          <w:bCs/>
          <w:sz w:val="24"/>
          <w:szCs w:val="24"/>
        </w:rPr>
        <w:t>Porter’s Five Forces</w:t>
      </w:r>
      <w:bookmarkEnd w:id="23"/>
    </w:p>
    <w:p w14:paraId="46DC1BC4" w14:textId="3CF7AEE7" w:rsidR="00056256" w:rsidRPr="00A45003" w:rsidRDefault="00056256" w:rsidP="00A45003">
      <w:pPr>
        <w:spacing w:line="360" w:lineRule="auto"/>
        <w:rPr>
          <w:rFonts w:ascii="Arial" w:hAnsi="Arial" w:cs="Arial"/>
        </w:rPr>
      </w:pPr>
      <w:r w:rsidRPr="00A45003">
        <w:rPr>
          <w:rFonts w:ascii="Arial" w:hAnsi="Arial" w:cs="Arial"/>
        </w:rPr>
        <w:t xml:space="preserve">View Table.1 for a brief explanation </w:t>
      </w:r>
      <w:r w:rsidR="00166DDB" w:rsidRPr="00A45003">
        <w:rPr>
          <w:rFonts w:ascii="Arial" w:hAnsi="Arial" w:cs="Arial"/>
        </w:rPr>
        <w:t>of how</w:t>
      </w:r>
      <w:r w:rsidR="00E255E2" w:rsidRPr="00A45003">
        <w:rPr>
          <w:rFonts w:ascii="Arial" w:hAnsi="Arial" w:cs="Arial"/>
        </w:rPr>
        <w:t xml:space="preserve"> </w:t>
      </w:r>
      <w:r w:rsidRPr="00A45003">
        <w:rPr>
          <w:rFonts w:ascii="Arial" w:hAnsi="Arial" w:cs="Arial"/>
        </w:rPr>
        <w:t xml:space="preserve">Porter’s Five Forces </w:t>
      </w:r>
      <w:r w:rsidR="00166DDB" w:rsidRPr="00A45003">
        <w:rPr>
          <w:rFonts w:ascii="Arial" w:hAnsi="Arial" w:cs="Arial"/>
        </w:rPr>
        <w:t>influence the</w:t>
      </w:r>
      <w:r w:rsidR="001225FC" w:rsidRPr="00A45003">
        <w:rPr>
          <w:rFonts w:ascii="Arial" w:hAnsi="Arial" w:cs="Arial"/>
        </w:rPr>
        <w:t xml:space="preserve"> business.</w:t>
      </w:r>
    </w:p>
    <w:p w14:paraId="13399140" w14:textId="77777777" w:rsidR="00343567" w:rsidRPr="00A45003" w:rsidRDefault="00343567" w:rsidP="00A45003">
      <w:pPr>
        <w:spacing w:line="360" w:lineRule="auto"/>
        <w:rPr>
          <w:rFonts w:ascii="Arial" w:hAnsi="Arial" w:cs="Arial"/>
        </w:rPr>
      </w:pPr>
    </w:p>
    <w:tbl>
      <w:tblPr>
        <w:tblStyle w:val="TableGrid"/>
        <w:tblpPr w:leftFromText="180" w:rightFromText="180" w:vertAnchor="page" w:horzAnchor="margin" w:tblpXSpec="center" w:tblpY="1329"/>
        <w:tblW w:w="0" w:type="auto"/>
        <w:tblLook w:val="04A0" w:firstRow="1" w:lastRow="0" w:firstColumn="1" w:lastColumn="0" w:noHBand="0" w:noVBand="1"/>
      </w:tblPr>
      <w:tblGrid>
        <w:gridCol w:w="3115"/>
        <w:gridCol w:w="3115"/>
        <w:gridCol w:w="3115"/>
      </w:tblGrid>
      <w:tr w:rsidR="00343567" w:rsidRPr="00A45003" w14:paraId="3505E9FC" w14:textId="77777777" w:rsidTr="00343567">
        <w:tc>
          <w:tcPr>
            <w:tcW w:w="3115" w:type="dxa"/>
          </w:tcPr>
          <w:p w14:paraId="2D6D7A8E" w14:textId="77777777" w:rsidR="00343567" w:rsidRPr="00A45003" w:rsidRDefault="00343567" w:rsidP="00A45003">
            <w:pPr>
              <w:spacing w:line="360" w:lineRule="auto"/>
              <w:rPr>
                <w:rFonts w:ascii="Arial" w:hAnsi="Arial" w:cs="Arial"/>
              </w:rPr>
            </w:pPr>
            <w:r w:rsidRPr="00A45003">
              <w:rPr>
                <w:rFonts w:ascii="Arial" w:hAnsi="Arial" w:cs="Arial"/>
              </w:rPr>
              <w:lastRenderedPageBreak/>
              <w:t xml:space="preserve">Force </w:t>
            </w:r>
          </w:p>
        </w:tc>
        <w:tc>
          <w:tcPr>
            <w:tcW w:w="3115" w:type="dxa"/>
          </w:tcPr>
          <w:p w14:paraId="5C0368C9" w14:textId="77777777" w:rsidR="00343567" w:rsidRPr="00A45003" w:rsidRDefault="00343567" w:rsidP="00A45003">
            <w:pPr>
              <w:spacing w:line="360" w:lineRule="auto"/>
              <w:rPr>
                <w:rFonts w:ascii="Arial" w:hAnsi="Arial" w:cs="Arial"/>
              </w:rPr>
            </w:pPr>
            <w:r w:rsidRPr="00A45003">
              <w:rPr>
                <w:rFonts w:ascii="Arial" w:hAnsi="Arial" w:cs="Arial"/>
              </w:rPr>
              <w:t>Level</w:t>
            </w:r>
          </w:p>
        </w:tc>
        <w:tc>
          <w:tcPr>
            <w:tcW w:w="3115" w:type="dxa"/>
          </w:tcPr>
          <w:p w14:paraId="09D7C0A3" w14:textId="77777777" w:rsidR="00343567" w:rsidRPr="00A45003" w:rsidRDefault="00343567" w:rsidP="00A45003">
            <w:pPr>
              <w:spacing w:line="360" w:lineRule="auto"/>
              <w:rPr>
                <w:rFonts w:ascii="Arial" w:hAnsi="Arial" w:cs="Arial"/>
              </w:rPr>
            </w:pPr>
            <w:r w:rsidRPr="00A45003">
              <w:rPr>
                <w:rFonts w:ascii="Arial" w:hAnsi="Arial" w:cs="Arial"/>
              </w:rPr>
              <w:t>Description</w:t>
            </w:r>
          </w:p>
        </w:tc>
      </w:tr>
      <w:tr w:rsidR="00343567" w:rsidRPr="00A45003" w14:paraId="7FA55D43" w14:textId="77777777" w:rsidTr="00343567">
        <w:tc>
          <w:tcPr>
            <w:tcW w:w="3115" w:type="dxa"/>
            <w:vAlign w:val="center"/>
          </w:tcPr>
          <w:p w14:paraId="3EEE27F0" w14:textId="77777777" w:rsidR="00343567" w:rsidRPr="00A45003" w:rsidRDefault="00343567" w:rsidP="00A45003">
            <w:pPr>
              <w:spacing w:line="360" w:lineRule="auto"/>
              <w:rPr>
                <w:rFonts w:ascii="Arial" w:hAnsi="Arial" w:cs="Arial"/>
              </w:rPr>
            </w:pPr>
            <w:r w:rsidRPr="00A45003">
              <w:rPr>
                <w:rFonts w:ascii="Arial" w:hAnsi="Arial" w:cs="Arial"/>
              </w:rPr>
              <w:t>Competitive Rivalry</w:t>
            </w:r>
          </w:p>
        </w:tc>
        <w:tc>
          <w:tcPr>
            <w:tcW w:w="3115" w:type="dxa"/>
            <w:vAlign w:val="center"/>
          </w:tcPr>
          <w:p w14:paraId="517EEF4A" w14:textId="77777777" w:rsidR="00343567" w:rsidRPr="00A45003" w:rsidRDefault="00343567" w:rsidP="00A45003">
            <w:pPr>
              <w:spacing w:line="360" w:lineRule="auto"/>
              <w:rPr>
                <w:rFonts w:ascii="Arial" w:hAnsi="Arial" w:cs="Arial"/>
              </w:rPr>
            </w:pPr>
            <w:r w:rsidRPr="00A45003">
              <w:rPr>
                <w:rFonts w:ascii="Arial" w:hAnsi="Arial" w:cs="Arial"/>
              </w:rPr>
              <w:t>High</w:t>
            </w:r>
          </w:p>
        </w:tc>
        <w:tc>
          <w:tcPr>
            <w:tcW w:w="3115" w:type="dxa"/>
          </w:tcPr>
          <w:p w14:paraId="0DAEC034" w14:textId="77777777" w:rsidR="00343567" w:rsidRPr="00A45003" w:rsidRDefault="00343567" w:rsidP="00A45003">
            <w:pPr>
              <w:spacing w:line="360" w:lineRule="auto"/>
              <w:rPr>
                <w:rFonts w:ascii="Arial" w:hAnsi="Arial" w:cs="Arial"/>
              </w:rPr>
            </w:pPr>
            <w:r w:rsidRPr="00A45003">
              <w:rPr>
                <w:rFonts w:ascii="Arial" w:hAnsi="Arial" w:cs="Arial"/>
              </w:rPr>
              <w:t>Several construction companies.</w:t>
            </w:r>
          </w:p>
          <w:p w14:paraId="041047F6" w14:textId="77777777" w:rsidR="00343567" w:rsidRPr="00A45003" w:rsidRDefault="00343567" w:rsidP="00A45003">
            <w:pPr>
              <w:spacing w:line="360" w:lineRule="auto"/>
              <w:rPr>
                <w:rFonts w:ascii="Arial" w:hAnsi="Arial" w:cs="Arial"/>
              </w:rPr>
            </w:pPr>
            <w:r w:rsidRPr="00A45003">
              <w:rPr>
                <w:rFonts w:ascii="Arial" w:hAnsi="Arial" w:cs="Arial"/>
              </w:rPr>
              <w:t xml:space="preserve"> EcoVision competes via AI and sustainability.</w:t>
            </w:r>
          </w:p>
        </w:tc>
      </w:tr>
      <w:tr w:rsidR="00343567" w:rsidRPr="00A45003" w14:paraId="717E97F1" w14:textId="77777777" w:rsidTr="00343567">
        <w:tc>
          <w:tcPr>
            <w:tcW w:w="3115" w:type="dxa"/>
            <w:vAlign w:val="center"/>
          </w:tcPr>
          <w:p w14:paraId="05F7DCB0" w14:textId="77777777" w:rsidR="00343567" w:rsidRPr="00A45003" w:rsidRDefault="00343567" w:rsidP="00A45003">
            <w:pPr>
              <w:spacing w:line="360" w:lineRule="auto"/>
              <w:rPr>
                <w:rFonts w:ascii="Arial" w:hAnsi="Arial" w:cs="Arial"/>
              </w:rPr>
            </w:pPr>
            <w:r w:rsidRPr="00A45003">
              <w:rPr>
                <w:rFonts w:ascii="Arial" w:hAnsi="Arial" w:cs="Arial"/>
              </w:rPr>
              <w:t>New Entrants</w:t>
            </w:r>
          </w:p>
        </w:tc>
        <w:tc>
          <w:tcPr>
            <w:tcW w:w="3115" w:type="dxa"/>
            <w:vAlign w:val="center"/>
          </w:tcPr>
          <w:p w14:paraId="10D9FD78" w14:textId="77777777" w:rsidR="00343567" w:rsidRPr="00A45003" w:rsidRDefault="00343567" w:rsidP="00A45003">
            <w:pPr>
              <w:spacing w:line="360" w:lineRule="auto"/>
              <w:rPr>
                <w:rFonts w:ascii="Arial" w:hAnsi="Arial" w:cs="Arial"/>
              </w:rPr>
            </w:pPr>
            <w:r w:rsidRPr="00A45003">
              <w:rPr>
                <w:rFonts w:ascii="Arial" w:hAnsi="Arial" w:cs="Arial"/>
              </w:rPr>
              <w:t>Moderate</w:t>
            </w:r>
          </w:p>
        </w:tc>
        <w:tc>
          <w:tcPr>
            <w:tcW w:w="3115" w:type="dxa"/>
          </w:tcPr>
          <w:p w14:paraId="15DD9A8C" w14:textId="77777777" w:rsidR="00343567" w:rsidRPr="00A45003" w:rsidRDefault="00343567" w:rsidP="00A45003">
            <w:pPr>
              <w:spacing w:line="360" w:lineRule="auto"/>
              <w:rPr>
                <w:rFonts w:ascii="Arial" w:hAnsi="Arial" w:cs="Arial"/>
              </w:rPr>
            </w:pPr>
            <w:r w:rsidRPr="00A45003">
              <w:rPr>
                <w:rFonts w:ascii="Arial" w:hAnsi="Arial" w:cs="Arial"/>
              </w:rPr>
              <w:t>Entry barriers are low, but technology and sustainability increase investment needs.</w:t>
            </w:r>
          </w:p>
        </w:tc>
      </w:tr>
      <w:tr w:rsidR="00343567" w:rsidRPr="00A45003" w14:paraId="77266982" w14:textId="77777777" w:rsidTr="00343567">
        <w:tc>
          <w:tcPr>
            <w:tcW w:w="3115" w:type="dxa"/>
            <w:vAlign w:val="center"/>
          </w:tcPr>
          <w:p w14:paraId="2097E367" w14:textId="77777777" w:rsidR="00343567" w:rsidRPr="00A45003" w:rsidRDefault="00343567" w:rsidP="00A45003">
            <w:pPr>
              <w:spacing w:line="360" w:lineRule="auto"/>
              <w:rPr>
                <w:rFonts w:ascii="Arial" w:hAnsi="Arial" w:cs="Arial"/>
              </w:rPr>
            </w:pPr>
            <w:r w:rsidRPr="00A45003">
              <w:rPr>
                <w:rFonts w:ascii="Arial" w:hAnsi="Arial" w:cs="Arial"/>
              </w:rPr>
              <w:t>Supplier Power</w:t>
            </w:r>
          </w:p>
        </w:tc>
        <w:tc>
          <w:tcPr>
            <w:tcW w:w="3115" w:type="dxa"/>
            <w:vAlign w:val="center"/>
          </w:tcPr>
          <w:p w14:paraId="7DFB9ACA" w14:textId="77777777" w:rsidR="00343567" w:rsidRPr="00A45003" w:rsidRDefault="00343567" w:rsidP="00A45003">
            <w:pPr>
              <w:spacing w:line="360" w:lineRule="auto"/>
              <w:rPr>
                <w:rFonts w:ascii="Arial" w:hAnsi="Arial" w:cs="Arial"/>
              </w:rPr>
            </w:pPr>
            <w:r w:rsidRPr="00A45003">
              <w:rPr>
                <w:rFonts w:ascii="Arial" w:hAnsi="Arial" w:cs="Arial"/>
              </w:rPr>
              <w:t>Moderate–High</w:t>
            </w:r>
          </w:p>
        </w:tc>
        <w:tc>
          <w:tcPr>
            <w:tcW w:w="3115" w:type="dxa"/>
          </w:tcPr>
          <w:p w14:paraId="386E3650" w14:textId="77777777" w:rsidR="00343567" w:rsidRPr="00A45003" w:rsidRDefault="00343567" w:rsidP="00A45003">
            <w:pPr>
              <w:spacing w:line="360" w:lineRule="auto"/>
              <w:rPr>
                <w:rFonts w:ascii="Arial" w:hAnsi="Arial" w:cs="Arial"/>
              </w:rPr>
            </w:pPr>
            <w:r w:rsidRPr="00A45003">
              <w:rPr>
                <w:rFonts w:ascii="Arial" w:hAnsi="Arial" w:cs="Arial"/>
              </w:rPr>
              <w:t>Fewer suppliers of sustainable materials; costs influenced by global markets.</w:t>
            </w:r>
          </w:p>
        </w:tc>
      </w:tr>
      <w:tr w:rsidR="00343567" w:rsidRPr="00A45003" w14:paraId="0FB2B991" w14:textId="77777777" w:rsidTr="00343567">
        <w:tc>
          <w:tcPr>
            <w:tcW w:w="3115" w:type="dxa"/>
            <w:vAlign w:val="center"/>
          </w:tcPr>
          <w:p w14:paraId="17AAA740" w14:textId="77777777" w:rsidR="00343567" w:rsidRPr="00A45003" w:rsidRDefault="00343567" w:rsidP="00A45003">
            <w:pPr>
              <w:spacing w:line="360" w:lineRule="auto"/>
              <w:rPr>
                <w:rFonts w:ascii="Arial" w:hAnsi="Arial" w:cs="Arial"/>
              </w:rPr>
            </w:pPr>
            <w:r w:rsidRPr="00A45003">
              <w:rPr>
                <w:rFonts w:ascii="Arial" w:hAnsi="Arial" w:cs="Arial"/>
              </w:rPr>
              <w:t>Buyer Power</w:t>
            </w:r>
          </w:p>
        </w:tc>
        <w:tc>
          <w:tcPr>
            <w:tcW w:w="3115" w:type="dxa"/>
            <w:vAlign w:val="center"/>
          </w:tcPr>
          <w:p w14:paraId="08DF0205" w14:textId="77777777" w:rsidR="00343567" w:rsidRPr="00A45003" w:rsidRDefault="00343567" w:rsidP="00A45003">
            <w:pPr>
              <w:spacing w:line="360" w:lineRule="auto"/>
              <w:rPr>
                <w:rFonts w:ascii="Arial" w:hAnsi="Arial" w:cs="Arial"/>
              </w:rPr>
            </w:pPr>
            <w:r w:rsidRPr="00A45003">
              <w:rPr>
                <w:rFonts w:ascii="Arial" w:hAnsi="Arial" w:cs="Arial"/>
              </w:rPr>
              <w:t>High</w:t>
            </w:r>
          </w:p>
        </w:tc>
        <w:tc>
          <w:tcPr>
            <w:tcW w:w="3115" w:type="dxa"/>
          </w:tcPr>
          <w:p w14:paraId="6E5D1D08" w14:textId="77777777" w:rsidR="00343567" w:rsidRPr="00A45003" w:rsidRDefault="00343567" w:rsidP="00A45003">
            <w:pPr>
              <w:spacing w:line="360" w:lineRule="auto"/>
              <w:rPr>
                <w:rFonts w:ascii="Arial" w:hAnsi="Arial" w:cs="Arial"/>
              </w:rPr>
            </w:pPr>
            <w:r w:rsidRPr="00A45003">
              <w:rPr>
                <w:rFonts w:ascii="Arial" w:hAnsi="Arial" w:cs="Arial"/>
              </w:rPr>
              <w:t>Homeowners compare quotes.</w:t>
            </w:r>
          </w:p>
          <w:p w14:paraId="052FA3FC" w14:textId="77777777" w:rsidR="00343567" w:rsidRPr="00A45003" w:rsidRDefault="00343567" w:rsidP="00A45003">
            <w:pPr>
              <w:spacing w:line="360" w:lineRule="auto"/>
              <w:rPr>
                <w:rFonts w:ascii="Arial" w:hAnsi="Arial" w:cs="Arial"/>
              </w:rPr>
            </w:pPr>
            <w:r w:rsidRPr="00A45003">
              <w:rPr>
                <w:rFonts w:ascii="Arial" w:hAnsi="Arial" w:cs="Arial"/>
              </w:rPr>
              <w:t>AI tool adds perceived value and lowers pressure on price.</w:t>
            </w:r>
          </w:p>
        </w:tc>
      </w:tr>
      <w:tr w:rsidR="00343567" w:rsidRPr="00A45003" w14:paraId="25BA5A6C" w14:textId="77777777" w:rsidTr="00343567">
        <w:trPr>
          <w:trHeight w:val="848"/>
        </w:trPr>
        <w:tc>
          <w:tcPr>
            <w:tcW w:w="3115" w:type="dxa"/>
            <w:vAlign w:val="center"/>
          </w:tcPr>
          <w:p w14:paraId="568599EF" w14:textId="77777777" w:rsidR="00343567" w:rsidRPr="00A45003" w:rsidRDefault="00343567" w:rsidP="00A45003">
            <w:pPr>
              <w:spacing w:line="360" w:lineRule="auto"/>
              <w:rPr>
                <w:rFonts w:ascii="Arial" w:hAnsi="Arial" w:cs="Arial"/>
              </w:rPr>
            </w:pPr>
            <w:r w:rsidRPr="00A45003">
              <w:rPr>
                <w:rFonts w:ascii="Arial" w:hAnsi="Arial" w:cs="Arial"/>
              </w:rPr>
              <w:t>Substitutes</w:t>
            </w:r>
          </w:p>
        </w:tc>
        <w:tc>
          <w:tcPr>
            <w:tcW w:w="3115" w:type="dxa"/>
            <w:vAlign w:val="center"/>
          </w:tcPr>
          <w:p w14:paraId="5E6F50BF" w14:textId="77777777" w:rsidR="00343567" w:rsidRPr="00A45003" w:rsidRDefault="00343567" w:rsidP="00A45003">
            <w:pPr>
              <w:spacing w:line="360" w:lineRule="auto"/>
              <w:rPr>
                <w:rFonts w:ascii="Arial" w:hAnsi="Arial" w:cs="Arial"/>
              </w:rPr>
            </w:pPr>
            <w:r w:rsidRPr="00A45003">
              <w:rPr>
                <w:rFonts w:ascii="Arial" w:hAnsi="Arial" w:cs="Arial"/>
              </w:rPr>
              <w:t>Low</w:t>
            </w:r>
          </w:p>
        </w:tc>
        <w:tc>
          <w:tcPr>
            <w:tcW w:w="3115" w:type="dxa"/>
          </w:tcPr>
          <w:p w14:paraId="6F7990F1" w14:textId="77777777" w:rsidR="00343567" w:rsidRPr="00A45003" w:rsidRDefault="00343567" w:rsidP="00A45003">
            <w:pPr>
              <w:spacing w:line="360" w:lineRule="auto"/>
              <w:rPr>
                <w:rFonts w:ascii="Arial" w:hAnsi="Arial" w:cs="Arial"/>
              </w:rPr>
            </w:pPr>
            <w:r w:rsidRPr="00A45003">
              <w:rPr>
                <w:rFonts w:ascii="Arial" w:hAnsi="Arial" w:cs="Arial"/>
              </w:rPr>
              <w:t>Low DIY apps are not comprehensive construction services, and architects cost more</w:t>
            </w:r>
          </w:p>
        </w:tc>
      </w:tr>
    </w:tbl>
    <w:p w14:paraId="08EAA755" w14:textId="77777777" w:rsidR="00343567" w:rsidRPr="00A45003" w:rsidRDefault="00343567" w:rsidP="00A45003">
      <w:pPr>
        <w:spacing w:line="360" w:lineRule="auto"/>
        <w:rPr>
          <w:rFonts w:ascii="Arial" w:hAnsi="Arial" w:cs="Arial"/>
        </w:rPr>
      </w:pPr>
    </w:p>
    <w:p w14:paraId="5E5C62A3" w14:textId="49CCF8D2" w:rsidR="00343567" w:rsidRPr="00A45003" w:rsidRDefault="00343567" w:rsidP="00A45003">
      <w:pPr>
        <w:spacing w:line="360" w:lineRule="auto"/>
        <w:jc w:val="center"/>
        <w:rPr>
          <w:rFonts w:ascii="Arial" w:hAnsi="Arial" w:cs="Arial"/>
          <w:b/>
          <w:bCs/>
        </w:rPr>
      </w:pPr>
      <w:r w:rsidRPr="00A45003">
        <w:rPr>
          <w:rFonts w:ascii="Arial" w:hAnsi="Arial" w:cs="Arial"/>
          <w:b/>
          <w:bCs/>
        </w:rPr>
        <w:t>(Self-made, Table.1)</w:t>
      </w:r>
    </w:p>
    <w:p w14:paraId="0B7477FA" w14:textId="77777777" w:rsidR="00343567" w:rsidRPr="00A45003" w:rsidRDefault="00343567" w:rsidP="00A45003">
      <w:pPr>
        <w:spacing w:line="360" w:lineRule="auto"/>
        <w:rPr>
          <w:rFonts w:ascii="Arial" w:hAnsi="Arial" w:cs="Arial"/>
        </w:rPr>
      </w:pPr>
    </w:p>
    <w:p w14:paraId="311D52BE" w14:textId="5A90D979" w:rsidR="00C355E1" w:rsidRPr="00A45003" w:rsidRDefault="00C355E1" w:rsidP="00A45003">
      <w:pPr>
        <w:pStyle w:val="Heading3"/>
        <w:spacing w:line="360" w:lineRule="auto"/>
        <w:rPr>
          <w:rFonts w:ascii="Arial" w:hAnsi="Arial" w:cs="Arial"/>
          <w:b/>
          <w:bCs/>
          <w:sz w:val="24"/>
          <w:szCs w:val="24"/>
        </w:rPr>
      </w:pPr>
      <w:bookmarkStart w:id="24" w:name="_Toc215350483"/>
      <w:r w:rsidRPr="00A45003">
        <w:rPr>
          <w:rFonts w:ascii="Arial" w:hAnsi="Arial" w:cs="Arial"/>
          <w:b/>
          <w:bCs/>
          <w:sz w:val="24"/>
          <w:szCs w:val="24"/>
        </w:rPr>
        <w:t>Competitive Rivalry – High</w:t>
      </w:r>
      <w:bookmarkEnd w:id="24"/>
    </w:p>
    <w:p w14:paraId="50573E4E" w14:textId="5081E591" w:rsidR="00E01456" w:rsidRPr="00A45003" w:rsidRDefault="00C355E1" w:rsidP="00A45003">
      <w:pPr>
        <w:spacing w:line="360" w:lineRule="auto"/>
        <w:rPr>
          <w:rFonts w:ascii="Arial" w:hAnsi="Arial" w:cs="Arial"/>
        </w:rPr>
      </w:pPr>
      <w:r w:rsidRPr="00A45003">
        <w:rPr>
          <w:rFonts w:ascii="Arial" w:hAnsi="Arial" w:cs="Arial"/>
        </w:rPr>
        <w:t xml:space="preserve"> </w:t>
      </w:r>
      <w:r w:rsidR="00E01456" w:rsidRPr="00A45003">
        <w:rPr>
          <w:rFonts w:ascii="Arial" w:hAnsi="Arial" w:cs="Arial"/>
        </w:rPr>
        <w:t xml:space="preserve">There is a lot of competition in the UK renovation </w:t>
      </w:r>
      <w:r w:rsidR="00442B74" w:rsidRPr="00A45003">
        <w:rPr>
          <w:rFonts w:ascii="Arial" w:hAnsi="Arial" w:cs="Arial"/>
        </w:rPr>
        <w:t>market,</w:t>
      </w:r>
      <w:r w:rsidR="00E01456" w:rsidRPr="00A45003">
        <w:rPr>
          <w:rFonts w:ascii="Arial" w:hAnsi="Arial" w:cs="Arial"/>
        </w:rPr>
        <w:t xml:space="preserve"> and many well-established companies are offering similar levels of services. The fact is that homeowners often look at quotes through a price, experience and reviews lens, piling pressure on contractors. In today’s digital world, digital disruption is redefining the industry (McKinsey &amp; Company, 2020) and companies that do not upgrade are poised to be left behind. EcoVision has set itself apart through their AI visualisation and emphasis on </w:t>
      </w:r>
      <w:r w:rsidR="00E01456" w:rsidRPr="00A45003">
        <w:rPr>
          <w:rFonts w:ascii="Arial" w:hAnsi="Arial" w:cs="Arial"/>
        </w:rPr>
        <w:lastRenderedPageBreak/>
        <w:t>sustainability, however, it will have to be relentless and strong branding to hold on to its edge.</w:t>
      </w:r>
    </w:p>
    <w:p w14:paraId="7FB832C5" w14:textId="01F3D61F" w:rsidR="00C355E1" w:rsidRPr="00A45003" w:rsidRDefault="00C355E1" w:rsidP="00A45003">
      <w:pPr>
        <w:pStyle w:val="Heading3"/>
        <w:spacing w:line="360" w:lineRule="auto"/>
        <w:rPr>
          <w:rFonts w:ascii="Arial" w:hAnsi="Arial" w:cs="Arial"/>
          <w:b/>
          <w:bCs/>
          <w:sz w:val="24"/>
          <w:szCs w:val="24"/>
        </w:rPr>
      </w:pPr>
      <w:r w:rsidRPr="00A45003">
        <w:rPr>
          <w:rFonts w:ascii="Arial" w:hAnsi="Arial" w:cs="Arial"/>
          <w:sz w:val="24"/>
          <w:szCs w:val="24"/>
        </w:rPr>
        <w:br/>
      </w:r>
      <w:bookmarkStart w:id="25" w:name="_Toc215350484"/>
      <w:r w:rsidRPr="00A45003">
        <w:rPr>
          <w:rFonts w:ascii="Arial" w:hAnsi="Arial" w:cs="Arial"/>
          <w:b/>
          <w:bCs/>
          <w:sz w:val="24"/>
          <w:szCs w:val="24"/>
        </w:rPr>
        <w:t>Threat of New Entrants – Moderate</w:t>
      </w:r>
      <w:bookmarkEnd w:id="25"/>
    </w:p>
    <w:p w14:paraId="68F49ED2" w14:textId="77777777" w:rsidR="003146D6" w:rsidRPr="00A45003" w:rsidRDefault="003146D6" w:rsidP="00A45003">
      <w:pPr>
        <w:spacing w:line="360" w:lineRule="auto"/>
        <w:rPr>
          <w:rFonts w:ascii="Arial" w:hAnsi="Arial" w:cs="Arial"/>
        </w:rPr>
      </w:pPr>
      <w:r w:rsidRPr="00A45003">
        <w:rPr>
          <w:rFonts w:ascii="Arial" w:hAnsi="Arial" w:cs="Arial"/>
        </w:rPr>
        <w:t>Construction has relatively low barriers to entry, which enable new firms to enter with minimal capital and manpower. But EcoVision’s model takes place on advanced AI, sustainable materials, and electric equipment — all high up-front investment costs to compete with EcoVision. As RIBA (2020) argues, digital tools used early in a product development, enhances competitive positioning and leads EcoVision to a short-term advantage. Still, tech-led newcomers may prove to be long-term competitors, particularly as digital tools are brought to people’s fingertips.</w:t>
      </w:r>
    </w:p>
    <w:p w14:paraId="4F8F8C9C" w14:textId="51121B75" w:rsidR="00C355E1" w:rsidRPr="00A45003" w:rsidRDefault="00C355E1" w:rsidP="00A45003">
      <w:pPr>
        <w:pStyle w:val="Heading3"/>
        <w:spacing w:line="360" w:lineRule="auto"/>
        <w:rPr>
          <w:rFonts w:ascii="Arial" w:hAnsi="Arial" w:cs="Arial"/>
          <w:b/>
          <w:bCs/>
          <w:sz w:val="24"/>
          <w:szCs w:val="24"/>
        </w:rPr>
      </w:pPr>
      <w:r w:rsidRPr="00A45003">
        <w:rPr>
          <w:rFonts w:ascii="Arial" w:hAnsi="Arial" w:cs="Arial"/>
          <w:sz w:val="24"/>
          <w:szCs w:val="24"/>
        </w:rPr>
        <w:br/>
      </w:r>
      <w:bookmarkStart w:id="26" w:name="_Toc215350485"/>
      <w:r w:rsidRPr="00A45003">
        <w:rPr>
          <w:rFonts w:ascii="Arial" w:hAnsi="Arial" w:cs="Arial"/>
          <w:b/>
          <w:bCs/>
          <w:sz w:val="24"/>
          <w:szCs w:val="24"/>
        </w:rPr>
        <w:t>Supplier Power – Moderate to High</w:t>
      </w:r>
      <w:bookmarkEnd w:id="26"/>
    </w:p>
    <w:p w14:paraId="3F57704A" w14:textId="5D66F048" w:rsidR="006E67AE" w:rsidRPr="00A45003" w:rsidRDefault="006E67AE" w:rsidP="00A45003">
      <w:pPr>
        <w:spacing w:line="360" w:lineRule="auto"/>
        <w:rPr>
          <w:rFonts w:ascii="Arial" w:hAnsi="Arial" w:cs="Arial"/>
        </w:rPr>
      </w:pPr>
      <w:r w:rsidRPr="00A45003">
        <w:rPr>
          <w:rFonts w:ascii="Arial" w:hAnsi="Arial" w:cs="Arial"/>
        </w:rPr>
        <w:t xml:space="preserve">Only limited sustainable and low carbon certified suppliers of sustainable and low-carbon materials exist, allowing them the ability to influence pricing and availability. Inflation and supply chain disruption (ONS, 2023) have also driven up costs in the construction industry. To manage risk, EcoVision needs to build solid relationships with suppliers and develop </w:t>
      </w:r>
      <w:r w:rsidR="00F55E93" w:rsidRPr="00A45003">
        <w:rPr>
          <w:rFonts w:ascii="Arial" w:hAnsi="Arial" w:cs="Arial"/>
        </w:rPr>
        <w:t>long-term</w:t>
      </w:r>
      <w:r w:rsidRPr="00A45003">
        <w:rPr>
          <w:rFonts w:ascii="Arial" w:hAnsi="Arial" w:cs="Arial"/>
        </w:rPr>
        <w:t xml:space="preserve"> purchasing contracts and obtain materials at a predictable price and quality, </w:t>
      </w:r>
      <w:r w:rsidR="00F55E93" w:rsidRPr="00A45003">
        <w:rPr>
          <w:rFonts w:ascii="Arial" w:hAnsi="Arial" w:cs="Arial"/>
        </w:rPr>
        <w:t>to</w:t>
      </w:r>
      <w:r w:rsidRPr="00A45003">
        <w:rPr>
          <w:rFonts w:ascii="Arial" w:hAnsi="Arial" w:cs="Arial"/>
        </w:rPr>
        <w:t xml:space="preserve"> guarantee competitiveness and business continuity.</w:t>
      </w:r>
    </w:p>
    <w:p w14:paraId="4DC25CD8" w14:textId="77777777" w:rsidR="00A16663" w:rsidRPr="00A45003" w:rsidRDefault="00A16663" w:rsidP="00A45003">
      <w:pPr>
        <w:spacing w:line="360" w:lineRule="auto"/>
        <w:rPr>
          <w:rFonts w:ascii="Arial" w:hAnsi="Arial" w:cs="Arial"/>
        </w:rPr>
      </w:pPr>
    </w:p>
    <w:p w14:paraId="492D7315" w14:textId="208B3D84" w:rsidR="00C355E1" w:rsidRPr="00A45003" w:rsidRDefault="00C355E1" w:rsidP="00A45003">
      <w:pPr>
        <w:pStyle w:val="Heading3"/>
        <w:spacing w:line="360" w:lineRule="auto"/>
        <w:rPr>
          <w:rFonts w:ascii="Arial" w:hAnsi="Arial" w:cs="Arial"/>
          <w:b/>
          <w:bCs/>
          <w:sz w:val="24"/>
          <w:szCs w:val="24"/>
        </w:rPr>
      </w:pPr>
      <w:r w:rsidRPr="00A45003">
        <w:rPr>
          <w:rFonts w:ascii="Arial" w:hAnsi="Arial" w:cs="Arial"/>
          <w:sz w:val="24"/>
          <w:szCs w:val="24"/>
        </w:rPr>
        <w:br/>
      </w:r>
      <w:bookmarkStart w:id="27" w:name="_Toc215350486"/>
      <w:r w:rsidRPr="00A45003">
        <w:rPr>
          <w:rFonts w:ascii="Arial" w:hAnsi="Arial" w:cs="Arial"/>
          <w:b/>
          <w:bCs/>
          <w:sz w:val="24"/>
          <w:szCs w:val="24"/>
        </w:rPr>
        <w:t>Buyer Power – High.</w:t>
      </w:r>
      <w:bookmarkEnd w:id="27"/>
      <w:r w:rsidRPr="00A45003">
        <w:rPr>
          <w:rFonts w:ascii="Arial" w:hAnsi="Arial" w:cs="Arial"/>
          <w:b/>
          <w:bCs/>
          <w:sz w:val="24"/>
          <w:szCs w:val="24"/>
        </w:rPr>
        <w:t xml:space="preserve"> </w:t>
      </w:r>
    </w:p>
    <w:p w14:paraId="03CC3127" w14:textId="77777777" w:rsidR="00DC78B9" w:rsidRPr="00A45003" w:rsidRDefault="00DC78B9" w:rsidP="00A45003">
      <w:pPr>
        <w:spacing w:line="360" w:lineRule="auto"/>
        <w:rPr>
          <w:rFonts w:ascii="Arial" w:hAnsi="Arial" w:cs="Arial"/>
        </w:rPr>
      </w:pPr>
      <w:r w:rsidRPr="00A45003">
        <w:rPr>
          <w:rFonts w:ascii="Arial" w:hAnsi="Arial" w:cs="Arial"/>
        </w:rPr>
        <w:t>Many homeowners ask for two or more quotes, online compare contractors and negotiate pricing — all of which provides powerful negotiating power. By decreasing buyer uncertainty through EcoVision’s AI graphical representation tool, the company’s technology will enhance consumers’ confidence in the outcome of a project (Khan &amp; Silva, 2023) that will tend to attenuate the price pressure. But high buyer power is a fundamental industry challenge and EcoVision’s differentiated position must demonstrate value over and above cost.</w:t>
      </w:r>
    </w:p>
    <w:p w14:paraId="3D8C0B1A" w14:textId="77777777" w:rsidR="00A16663" w:rsidRPr="00A45003" w:rsidRDefault="00A16663" w:rsidP="00A45003">
      <w:pPr>
        <w:spacing w:line="360" w:lineRule="auto"/>
        <w:rPr>
          <w:rFonts w:ascii="Arial" w:hAnsi="Arial" w:cs="Arial"/>
        </w:rPr>
      </w:pPr>
    </w:p>
    <w:p w14:paraId="1CE097FA" w14:textId="267EEB01" w:rsidR="00C355E1" w:rsidRPr="00A45003" w:rsidRDefault="00C355E1" w:rsidP="00A45003">
      <w:pPr>
        <w:pStyle w:val="Heading3"/>
        <w:spacing w:line="360" w:lineRule="auto"/>
        <w:rPr>
          <w:rFonts w:ascii="Arial" w:hAnsi="Arial" w:cs="Arial"/>
          <w:b/>
          <w:bCs/>
          <w:sz w:val="24"/>
          <w:szCs w:val="24"/>
        </w:rPr>
      </w:pPr>
      <w:r w:rsidRPr="00A45003">
        <w:rPr>
          <w:rFonts w:ascii="Arial" w:hAnsi="Arial" w:cs="Arial"/>
          <w:sz w:val="24"/>
          <w:szCs w:val="24"/>
        </w:rPr>
        <w:lastRenderedPageBreak/>
        <w:br/>
      </w:r>
      <w:bookmarkStart w:id="28" w:name="_Toc215350487"/>
      <w:r w:rsidRPr="00A45003">
        <w:rPr>
          <w:rFonts w:ascii="Arial" w:hAnsi="Arial" w:cs="Arial"/>
          <w:b/>
          <w:bCs/>
          <w:sz w:val="24"/>
          <w:szCs w:val="24"/>
        </w:rPr>
        <w:t>Threat of Substitutes – Low.</w:t>
      </w:r>
      <w:bookmarkEnd w:id="28"/>
      <w:r w:rsidRPr="00A45003">
        <w:rPr>
          <w:rFonts w:ascii="Arial" w:hAnsi="Arial" w:cs="Arial"/>
          <w:b/>
          <w:bCs/>
          <w:sz w:val="24"/>
          <w:szCs w:val="24"/>
        </w:rPr>
        <w:t xml:space="preserve"> </w:t>
      </w:r>
    </w:p>
    <w:p w14:paraId="07275A3E" w14:textId="532C2E39" w:rsidR="00C355E1" w:rsidRPr="00A45003" w:rsidRDefault="00EB3A97" w:rsidP="00A45003">
      <w:pPr>
        <w:spacing w:line="360" w:lineRule="auto"/>
        <w:rPr>
          <w:rFonts w:ascii="Arial" w:hAnsi="Arial" w:cs="Arial"/>
        </w:rPr>
      </w:pPr>
      <w:r w:rsidRPr="00A45003">
        <w:rPr>
          <w:rFonts w:ascii="Arial" w:hAnsi="Arial" w:cs="Arial"/>
        </w:rPr>
        <w:t>Professional renovation services can be a far cry from other options. DIY design apps can spark ideas, but are not compliance-focused, do not have structural knowledge of the safety factor and will not guarantee safety. Architects are generally much more expensive and less comprehensive of integrated construction service and still provide design expertise. The CIOB (2021: 11) notes the growing need for these holistic solutions – the ones which EcoVision seeks to address too, combining the visualisation of AI with sustainable construction services to offer a powerful defence against substitutes</w:t>
      </w:r>
      <w:r w:rsidR="00343567" w:rsidRPr="00A45003">
        <w:rPr>
          <w:rFonts w:ascii="Arial" w:hAnsi="Arial" w:cs="Arial"/>
        </w:rPr>
        <w:t>.</w:t>
      </w:r>
    </w:p>
    <w:p w14:paraId="5CCCB9E0" w14:textId="77777777" w:rsidR="00343567" w:rsidRPr="00A45003" w:rsidRDefault="00343567" w:rsidP="00A45003">
      <w:pPr>
        <w:spacing w:line="360" w:lineRule="auto"/>
        <w:rPr>
          <w:rFonts w:ascii="Arial" w:hAnsi="Arial" w:cs="Arial"/>
        </w:rPr>
      </w:pPr>
    </w:p>
    <w:p w14:paraId="42AA809C" w14:textId="32D79021" w:rsidR="00A26EDF" w:rsidRPr="00A45003" w:rsidRDefault="00A26EDF" w:rsidP="00A45003">
      <w:pPr>
        <w:pStyle w:val="Heading1"/>
        <w:spacing w:line="360" w:lineRule="auto"/>
        <w:rPr>
          <w:rFonts w:ascii="Arial" w:hAnsi="Arial" w:cs="Arial"/>
          <w:b/>
          <w:bCs/>
          <w:sz w:val="24"/>
          <w:szCs w:val="24"/>
        </w:rPr>
      </w:pPr>
      <w:bookmarkStart w:id="29" w:name="_Toc215350488"/>
      <w:r w:rsidRPr="00A45003">
        <w:rPr>
          <w:rFonts w:ascii="Arial" w:hAnsi="Arial" w:cs="Arial"/>
          <w:b/>
          <w:bCs/>
          <w:sz w:val="24"/>
          <w:szCs w:val="24"/>
        </w:rPr>
        <w:t>Market Segmentation</w:t>
      </w:r>
      <w:r w:rsidR="005D6DF2" w:rsidRPr="00A45003">
        <w:rPr>
          <w:rFonts w:ascii="Arial" w:hAnsi="Arial" w:cs="Arial"/>
          <w:b/>
          <w:bCs/>
          <w:sz w:val="24"/>
          <w:szCs w:val="24"/>
        </w:rPr>
        <w:t xml:space="preserve">, 4Ps </w:t>
      </w:r>
      <w:r w:rsidRPr="00A45003">
        <w:rPr>
          <w:rFonts w:ascii="Arial" w:hAnsi="Arial" w:cs="Arial"/>
          <w:b/>
          <w:bCs/>
          <w:sz w:val="24"/>
          <w:szCs w:val="24"/>
        </w:rPr>
        <w:t>&amp; Marketing Strategies</w:t>
      </w:r>
      <w:bookmarkEnd w:id="29"/>
    </w:p>
    <w:p w14:paraId="05F92E7B" w14:textId="77777777" w:rsidR="00C355E1" w:rsidRPr="00A45003" w:rsidRDefault="00C355E1" w:rsidP="00A45003">
      <w:pPr>
        <w:spacing w:line="360" w:lineRule="auto"/>
        <w:rPr>
          <w:rFonts w:ascii="Arial" w:hAnsi="Arial" w:cs="Arial"/>
        </w:rPr>
      </w:pPr>
    </w:p>
    <w:p w14:paraId="0BDEA788" w14:textId="0CC040A6" w:rsidR="00C355E1" w:rsidRPr="00A45003" w:rsidRDefault="005D6DF2" w:rsidP="00A45003">
      <w:pPr>
        <w:pStyle w:val="Heading2"/>
        <w:spacing w:line="360" w:lineRule="auto"/>
        <w:rPr>
          <w:rFonts w:ascii="Arial" w:hAnsi="Arial" w:cs="Arial"/>
          <w:b/>
          <w:bCs/>
          <w:sz w:val="24"/>
          <w:szCs w:val="24"/>
        </w:rPr>
      </w:pPr>
      <w:bookmarkStart w:id="30" w:name="_Toc215350489"/>
      <w:r w:rsidRPr="00A45003">
        <w:rPr>
          <w:rFonts w:ascii="Arial" w:hAnsi="Arial" w:cs="Arial"/>
          <w:b/>
          <w:bCs/>
          <w:sz w:val="24"/>
          <w:szCs w:val="24"/>
        </w:rPr>
        <w:t xml:space="preserve">Market </w:t>
      </w:r>
      <w:r w:rsidR="00401A64" w:rsidRPr="00A45003">
        <w:rPr>
          <w:rFonts w:ascii="Arial" w:hAnsi="Arial" w:cs="Arial"/>
          <w:b/>
          <w:bCs/>
          <w:sz w:val="24"/>
          <w:szCs w:val="24"/>
        </w:rPr>
        <w:t>Segmentation</w:t>
      </w:r>
      <w:bookmarkEnd w:id="30"/>
    </w:p>
    <w:p w14:paraId="77C35D46" w14:textId="27B40590" w:rsidR="008D4BCB" w:rsidRPr="00A45003" w:rsidRDefault="008D4BCB" w:rsidP="00A45003">
      <w:pPr>
        <w:spacing w:line="360" w:lineRule="auto"/>
        <w:rPr>
          <w:rFonts w:ascii="Arial" w:hAnsi="Arial" w:cs="Arial"/>
        </w:rPr>
      </w:pPr>
      <w:r w:rsidRPr="00A45003">
        <w:rPr>
          <w:rFonts w:ascii="Arial" w:hAnsi="Arial" w:cs="Arial"/>
        </w:rPr>
        <w:t xml:space="preserve">The market segmentation table </w:t>
      </w:r>
      <w:r w:rsidR="00C57F64" w:rsidRPr="00A45003">
        <w:rPr>
          <w:rFonts w:ascii="Arial" w:hAnsi="Arial" w:cs="Arial"/>
        </w:rPr>
        <w:t xml:space="preserve">(View Table.2) </w:t>
      </w:r>
      <w:r w:rsidRPr="00A45003">
        <w:rPr>
          <w:rFonts w:ascii="Arial" w:hAnsi="Arial" w:cs="Arial"/>
        </w:rPr>
        <w:t xml:space="preserve">summarises the key customer segments which EcoVision seeks to target, which is relevant to the larger marketing activity of the company. These categories are then assigned to the various consumer segments identified in the analysis and illustrate how EcoVision can further tailor its product and services for present-day UK homeowners. </w:t>
      </w:r>
    </w:p>
    <w:p w14:paraId="130DBD51" w14:textId="77777777" w:rsidR="008D4BCB" w:rsidRPr="00A45003" w:rsidRDefault="008D4BCB" w:rsidP="00A45003">
      <w:pPr>
        <w:spacing w:line="360" w:lineRule="auto"/>
        <w:rPr>
          <w:rFonts w:ascii="Arial" w:hAnsi="Arial" w:cs="Arial"/>
        </w:rPr>
      </w:pPr>
      <w:r w:rsidRPr="00A45003">
        <w:rPr>
          <w:rFonts w:ascii="Arial" w:hAnsi="Arial" w:cs="Arial"/>
        </w:rPr>
        <w:t xml:space="preserve">With a demographic focus, we target homeowners aged 30–60 with steady income – the demographic segment with the ability to allocate resources to house developments and longer-term house repair plans. This corroborates the findings from the study that generally renovation decisions are driven by the interests of wealthy households with a view to improving the home value. </w:t>
      </w:r>
    </w:p>
    <w:p w14:paraId="71F41CBE" w14:textId="77777777" w:rsidR="00F55E93" w:rsidRPr="00A45003" w:rsidRDefault="008D4BCB" w:rsidP="00A45003">
      <w:pPr>
        <w:spacing w:line="360" w:lineRule="auto"/>
        <w:rPr>
          <w:rFonts w:ascii="Arial" w:hAnsi="Arial" w:cs="Arial"/>
        </w:rPr>
      </w:pPr>
      <w:r w:rsidRPr="00A45003">
        <w:rPr>
          <w:rFonts w:ascii="Arial" w:hAnsi="Arial" w:cs="Arial"/>
        </w:rPr>
        <w:t xml:space="preserve">With respect to location, there are urban and suburban locations in the table that correspond with areas displaying higher need for remodelling, greater concern for environmental protection and higher level of uptake of information and digital resources. </w:t>
      </w:r>
    </w:p>
    <w:p w14:paraId="090EB473" w14:textId="77777777" w:rsidR="00F55E93" w:rsidRPr="00A45003" w:rsidRDefault="00F55E93" w:rsidP="00A45003">
      <w:pPr>
        <w:spacing w:line="360" w:lineRule="auto"/>
        <w:rPr>
          <w:rFonts w:ascii="Arial" w:hAnsi="Arial" w:cs="Arial"/>
        </w:rPr>
      </w:pPr>
      <w:r w:rsidRPr="00A45003">
        <w:rPr>
          <w:rFonts w:ascii="Arial" w:hAnsi="Arial" w:cs="Arial"/>
        </w:rPr>
        <w:t xml:space="preserve">This verifies other comments on higher demand for eco-friendly, technology-forward construction methods. </w:t>
      </w:r>
    </w:p>
    <w:p w14:paraId="142D4A31" w14:textId="77777777" w:rsidR="00F55E93" w:rsidRPr="00A45003" w:rsidRDefault="00F55E93" w:rsidP="00A45003">
      <w:pPr>
        <w:spacing w:line="360" w:lineRule="auto"/>
        <w:rPr>
          <w:rFonts w:ascii="Arial" w:hAnsi="Arial" w:cs="Arial"/>
        </w:rPr>
      </w:pPr>
      <w:r w:rsidRPr="00A45003">
        <w:rPr>
          <w:rFonts w:ascii="Arial" w:hAnsi="Arial" w:cs="Arial"/>
        </w:rPr>
        <w:t xml:space="preserve">Psychographic Segmentation divides consumers into those that are environmentally friendly and those who rely heavily on technology. This fits within EcoVision's business </w:t>
      </w:r>
      <w:r w:rsidRPr="00A45003">
        <w:rPr>
          <w:rFonts w:ascii="Arial" w:hAnsi="Arial" w:cs="Arial"/>
        </w:rPr>
        <w:lastRenderedPageBreak/>
        <w:t xml:space="preserve">model: sustainable materials and AI-based visualisation work together—a combination which particularly attracts environmentally-aware and tech-savvy customers. </w:t>
      </w:r>
    </w:p>
    <w:p w14:paraId="2883E5EF" w14:textId="77777777" w:rsidR="00F55E93" w:rsidRPr="00A45003" w:rsidRDefault="00F55E93" w:rsidP="00A45003">
      <w:pPr>
        <w:spacing w:line="360" w:lineRule="auto"/>
        <w:rPr>
          <w:rFonts w:ascii="Arial" w:hAnsi="Arial" w:cs="Arial"/>
        </w:rPr>
      </w:pPr>
      <w:r w:rsidRPr="00A45003">
        <w:rPr>
          <w:rFonts w:ascii="Arial" w:hAnsi="Arial" w:cs="Arial"/>
        </w:rPr>
        <w:t>Behavioural and needs-based segmentation further help to make EcoVision’s AI platform more relevant. The table shows that the company looks for clients who require visual clarity prior to renovations, citing research, showing that design uncertainty poses a barrier in the eyes of a lot of homeowners. EcoVision addresses an important behavioural need and brings confidence to consumers by providing accurate previews.</w:t>
      </w:r>
    </w:p>
    <w:p w14:paraId="6718DB23" w14:textId="77777777" w:rsidR="00F55E93" w:rsidRPr="00A45003" w:rsidRDefault="00F55E93" w:rsidP="00A45003">
      <w:pPr>
        <w:spacing w:line="360" w:lineRule="auto"/>
        <w:rPr>
          <w:rFonts w:ascii="Arial" w:hAnsi="Arial" w:cs="Arial"/>
        </w:rPr>
      </w:pPr>
      <w:r w:rsidRPr="00A45003">
        <w:rPr>
          <w:rFonts w:ascii="Arial" w:hAnsi="Arial" w:cs="Arial"/>
        </w:rPr>
        <w:t xml:space="preserve"> As a result, the segmentation table and table relevant analyses show how services, technologies, and commitment to sustainability is a perfect fit with the target customers’ articulated expectations of EcoVision. It ensures its marketing strategies stay on track, relevant and effective.</w:t>
      </w:r>
    </w:p>
    <w:p w14:paraId="22D21242" w14:textId="469055A0" w:rsidR="00442B74" w:rsidRPr="00A45003" w:rsidRDefault="00442B74" w:rsidP="00A45003">
      <w:pPr>
        <w:spacing w:line="360" w:lineRule="auto"/>
        <w:jc w:val="center"/>
        <w:rPr>
          <w:rStyle w:val="Heading2Char"/>
          <w:rFonts w:ascii="Arial" w:eastAsiaTheme="minorHAnsi" w:hAnsi="Arial" w:cs="Arial"/>
          <w:color w:val="auto"/>
          <w:sz w:val="24"/>
          <w:szCs w:val="24"/>
        </w:rPr>
      </w:pPr>
    </w:p>
    <w:tbl>
      <w:tblPr>
        <w:tblpPr w:leftFromText="180" w:rightFromText="180" w:vertAnchor="page" w:horzAnchor="margin" w:tblpY="6827"/>
        <w:tblW w:w="991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62"/>
        <w:gridCol w:w="2127"/>
        <w:gridCol w:w="4728"/>
      </w:tblGrid>
      <w:tr w:rsidR="00343567" w:rsidRPr="00A45003" w14:paraId="6EFDF990" w14:textId="77777777" w:rsidTr="00343567">
        <w:trPr>
          <w:tblHeader/>
          <w:tblCellSpacing w:w="15" w:type="dxa"/>
        </w:trPr>
        <w:tc>
          <w:tcPr>
            <w:tcW w:w="3017" w:type="dxa"/>
            <w:vAlign w:val="center"/>
            <w:hideMark/>
          </w:tcPr>
          <w:p w14:paraId="6DC04DEC" w14:textId="77777777" w:rsidR="00343567" w:rsidRPr="00A45003" w:rsidRDefault="00343567" w:rsidP="00A45003">
            <w:pPr>
              <w:spacing w:line="360" w:lineRule="auto"/>
              <w:rPr>
                <w:rFonts w:ascii="Arial" w:hAnsi="Arial" w:cs="Arial"/>
                <w:b/>
                <w:bCs/>
              </w:rPr>
            </w:pPr>
            <w:bookmarkStart w:id="31" w:name="_Toc215350490"/>
            <w:r w:rsidRPr="00A45003">
              <w:rPr>
                <w:rFonts w:ascii="Arial" w:hAnsi="Arial" w:cs="Arial"/>
                <w:b/>
                <w:bCs/>
              </w:rPr>
              <w:t>Segmentation Variable</w:t>
            </w:r>
          </w:p>
        </w:tc>
        <w:tc>
          <w:tcPr>
            <w:tcW w:w="0" w:type="auto"/>
            <w:vAlign w:val="center"/>
            <w:hideMark/>
          </w:tcPr>
          <w:p w14:paraId="057A40D6" w14:textId="77777777" w:rsidR="00343567" w:rsidRPr="00A45003" w:rsidRDefault="00343567" w:rsidP="00A45003">
            <w:pPr>
              <w:spacing w:line="360" w:lineRule="auto"/>
              <w:rPr>
                <w:rFonts w:ascii="Arial" w:hAnsi="Arial" w:cs="Arial"/>
                <w:b/>
                <w:bCs/>
              </w:rPr>
            </w:pPr>
            <w:r w:rsidRPr="00A45003">
              <w:rPr>
                <w:rFonts w:ascii="Arial" w:hAnsi="Arial" w:cs="Arial"/>
                <w:b/>
                <w:bCs/>
              </w:rPr>
              <w:t>Description</w:t>
            </w:r>
          </w:p>
        </w:tc>
        <w:tc>
          <w:tcPr>
            <w:tcW w:w="0" w:type="auto"/>
            <w:vAlign w:val="center"/>
            <w:hideMark/>
          </w:tcPr>
          <w:p w14:paraId="3E160D03" w14:textId="77777777" w:rsidR="00343567" w:rsidRPr="00A45003" w:rsidRDefault="00343567" w:rsidP="00A45003">
            <w:pPr>
              <w:spacing w:line="360" w:lineRule="auto"/>
              <w:rPr>
                <w:rFonts w:ascii="Arial" w:hAnsi="Arial" w:cs="Arial"/>
                <w:b/>
                <w:bCs/>
              </w:rPr>
            </w:pPr>
            <w:r w:rsidRPr="00A45003">
              <w:rPr>
                <w:rFonts w:ascii="Arial" w:hAnsi="Arial" w:cs="Arial"/>
                <w:b/>
                <w:bCs/>
              </w:rPr>
              <w:t>Target Group</w:t>
            </w:r>
          </w:p>
        </w:tc>
      </w:tr>
      <w:tr w:rsidR="00343567" w:rsidRPr="00A45003" w14:paraId="1F758203" w14:textId="77777777" w:rsidTr="00343567">
        <w:trPr>
          <w:tblCellSpacing w:w="15" w:type="dxa"/>
        </w:trPr>
        <w:tc>
          <w:tcPr>
            <w:tcW w:w="3017" w:type="dxa"/>
            <w:vAlign w:val="center"/>
            <w:hideMark/>
          </w:tcPr>
          <w:p w14:paraId="205C0279" w14:textId="77777777" w:rsidR="00343567" w:rsidRPr="00A45003" w:rsidRDefault="00343567" w:rsidP="00A45003">
            <w:pPr>
              <w:spacing w:line="360" w:lineRule="auto"/>
              <w:rPr>
                <w:rFonts w:ascii="Arial" w:hAnsi="Arial" w:cs="Arial"/>
              </w:rPr>
            </w:pPr>
            <w:r w:rsidRPr="00A45003">
              <w:rPr>
                <w:rFonts w:ascii="Arial" w:hAnsi="Arial" w:cs="Arial"/>
              </w:rPr>
              <w:t>Demographic</w:t>
            </w:r>
          </w:p>
        </w:tc>
        <w:tc>
          <w:tcPr>
            <w:tcW w:w="0" w:type="auto"/>
            <w:vAlign w:val="center"/>
            <w:hideMark/>
          </w:tcPr>
          <w:p w14:paraId="04D7AADC" w14:textId="77777777" w:rsidR="00343567" w:rsidRPr="00A45003" w:rsidRDefault="00343567" w:rsidP="00A45003">
            <w:pPr>
              <w:spacing w:line="360" w:lineRule="auto"/>
              <w:rPr>
                <w:rFonts w:ascii="Arial" w:hAnsi="Arial" w:cs="Arial"/>
              </w:rPr>
            </w:pPr>
            <w:r w:rsidRPr="00A45003">
              <w:rPr>
                <w:rFonts w:ascii="Arial" w:hAnsi="Arial" w:cs="Arial"/>
              </w:rPr>
              <w:t>Age, income</w:t>
            </w:r>
          </w:p>
        </w:tc>
        <w:tc>
          <w:tcPr>
            <w:tcW w:w="0" w:type="auto"/>
            <w:vAlign w:val="center"/>
            <w:hideMark/>
          </w:tcPr>
          <w:p w14:paraId="60C277A9" w14:textId="77777777" w:rsidR="00343567" w:rsidRPr="00A45003" w:rsidRDefault="00343567" w:rsidP="00A45003">
            <w:pPr>
              <w:spacing w:line="360" w:lineRule="auto"/>
              <w:rPr>
                <w:rFonts w:ascii="Arial" w:hAnsi="Arial" w:cs="Arial"/>
              </w:rPr>
            </w:pPr>
            <w:r w:rsidRPr="00A45003">
              <w:rPr>
                <w:rFonts w:ascii="Arial" w:hAnsi="Arial" w:cs="Arial"/>
              </w:rPr>
              <w:t>Homeowners aged 30–60 with stable income</w:t>
            </w:r>
          </w:p>
        </w:tc>
      </w:tr>
      <w:tr w:rsidR="00343567" w:rsidRPr="00A45003" w14:paraId="39C2D27D" w14:textId="77777777" w:rsidTr="00343567">
        <w:trPr>
          <w:tblCellSpacing w:w="15" w:type="dxa"/>
        </w:trPr>
        <w:tc>
          <w:tcPr>
            <w:tcW w:w="3017" w:type="dxa"/>
            <w:vAlign w:val="center"/>
            <w:hideMark/>
          </w:tcPr>
          <w:p w14:paraId="7A096AFA" w14:textId="77777777" w:rsidR="00343567" w:rsidRPr="00A45003" w:rsidRDefault="00343567" w:rsidP="00A45003">
            <w:pPr>
              <w:spacing w:line="360" w:lineRule="auto"/>
              <w:rPr>
                <w:rFonts w:ascii="Arial" w:hAnsi="Arial" w:cs="Arial"/>
              </w:rPr>
            </w:pPr>
            <w:r w:rsidRPr="00A45003">
              <w:rPr>
                <w:rFonts w:ascii="Arial" w:hAnsi="Arial" w:cs="Arial"/>
              </w:rPr>
              <w:t>Geographic</w:t>
            </w:r>
          </w:p>
        </w:tc>
        <w:tc>
          <w:tcPr>
            <w:tcW w:w="0" w:type="auto"/>
            <w:vAlign w:val="center"/>
            <w:hideMark/>
          </w:tcPr>
          <w:p w14:paraId="5659FA5F" w14:textId="77777777" w:rsidR="00343567" w:rsidRPr="00A45003" w:rsidRDefault="00343567" w:rsidP="00A45003">
            <w:pPr>
              <w:spacing w:line="360" w:lineRule="auto"/>
              <w:rPr>
                <w:rFonts w:ascii="Arial" w:hAnsi="Arial" w:cs="Arial"/>
              </w:rPr>
            </w:pPr>
            <w:r w:rsidRPr="00A45003">
              <w:rPr>
                <w:rFonts w:ascii="Arial" w:hAnsi="Arial" w:cs="Arial"/>
              </w:rPr>
              <w:t>Region</w:t>
            </w:r>
          </w:p>
        </w:tc>
        <w:tc>
          <w:tcPr>
            <w:tcW w:w="0" w:type="auto"/>
            <w:vAlign w:val="center"/>
            <w:hideMark/>
          </w:tcPr>
          <w:p w14:paraId="54E6EA99" w14:textId="77777777" w:rsidR="00343567" w:rsidRPr="00A45003" w:rsidRDefault="00343567" w:rsidP="00A45003">
            <w:pPr>
              <w:spacing w:line="360" w:lineRule="auto"/>
              <w:rPr>
                <w:rFonts w:ascii="Arial" w:hAnsi="Arial" w:cs="Arial"/>
              </w:rPr>
            </w:pPr>
            <w:r w:rsidRPr="00A45003">
              <w:rPr>
                <w:rFonts w:ascii="Arial" w:hAnsi="Arial" w:cs="Arial"/>
              </w:rPr>
              <w:t>Urban and suburban areas</w:t>
            </w:r>
          </w:p>
        </w:tc>
      </w:tr>
      <w:tr w:rsidR="00343567" w:rsidRPr="00A45003" w14:paraId="4CEB1684" w14:textId="77777777" w:rsidTr="00343567">
        <w:trPr>
          <w:tblCellSpacing w:w="15" w:type="dxa"/>
        </w:trPr>
        <w:tc>
          <w:tcPr>
            <w:tcW w:w="3017" w:type="dxa"/>
            <w:vAlign w:val="center"/>
            <w:hideMark/>
          </w:tcPr>
          <w:p w14:paraId="0211D643" w14:textId="77777777" w:rsidR="00343567" w:rsidRPr="00A45003" w:rsidRDefault="00343567" w:rsidP="00A45003">
            <w:pPr>
              <w:spacing w:line="360" w:lineRule="auto"/>
              <w:rPr>
                <w:rFonts w:ascii="Arial" w:hAnsi="Arial" w:cs="Arial"/>
              </w:rPr>
            </w:pPr>
            <w:r w:rsidRPr="00A45003">
              <w:rPr>
                <w:rFonts w:ascii="Arial" w:hAnsi="Arial" w:cs="Arial"/>
              </w:rPr>
              <w:t>Psychographic</w:t>
            </w:r>
          </w:p>
        </w:tc>
        <w:tc>
          <w:tcPr>
            <w:tcW w:w="0" w:type="auto"/>
            <w:vAlign w:val="center"/>
            <w:hideMark/>
          </w:tcPr>
          <w:p w14:paraId="01557B72" w14:textId="77777777" w:rsidR="00343567" w:rsidRPr="00A45003" w:rsidRDefault="00343567" w:rsidP="00A45003">
            <w:pPr>
              <w:spacing w:line="360" w:lineRule="auto"/>
              <w:rPr>
                <w:rFonts w:ascii="Arial" w:hAnsi="Arial" w:cs="Arial"/>
              </w:rPr>
            </w:pPr>
            <w:r w:rsidRPr="00A45003">
              <w:rPr>
                <w:rFonts w:ascii="Arial" w:hAnsi="Arial" w:cs="Arial"/>
              </w:rPr>
              <w:t>Values, lifestyle</w:t>
            </w:r>
          </w:p>
        </w:tc>
        <w:tc>
          <w:tcPr>
            <w:tcW w:w="0" w:type="auto"/>
            <w:vAlign w:val="center"/>
            <w:hideMark/>
          </w:tcPr>
          <w:p w14:paraId="476D733F" w14:textId="77777777" w:rsidR="00343567" w:rsidRPr="00A45003" w:rsidRDefault="00343567" w:rsidP="00A45003">
            <w:pPr>
              <w:spacing w:line="360" w:lineRule="auto"/>
              <w:rPr>
                <w:rFonts w:ascii="Arial" w:hAnsi="Arial" w:cs="Arial"/>
              </w:rPr>
            </w:pPr>
            <w:r w:rsidRPr="00A45003">
              <w:rPr>
                <w:rFonts w:ascii="Arial" w:hAnsi="Arial" w:cs="Arial"/>
              </w:rPr>
              <w:t>Eco-conscious, tech-oriented consumers</w:t>
            </w:r>
          </w:p>
        </w:tc>
      </w:tr>
      <w:tr w:rsidR="00343567" w:rsidRPr="00A45003" w14:paraId="4B36E962" w14:textId="77777777" w:rsidTr="00343567">
        <w:trPr>
          <w:tblCellSpacing w:w="15" w:type="dxa"/>
        </w:trPr>
        <w:tc>
          <w:tcPr>
            <w:tcW w:w="3017" w:type="dxa"/>
            <w:vAlign w:val="center"/>
            <w:hideMark/>
          </w:tcPr>
          <w:p w14:paraId="71CB9C7E" w14:textId="77777777" w:rsidR="00343567" w:rsidRPr="00A45003" w:rsidRDefault="00343567" w:rsidP="00A45003">
            <w:pPr>
              <w:spacing w:line="360" w:lineRule="auto"/>
              <w:rPr>
                <w:rFonts w:ascii="Arial" w:hAnsi="Arial" w:cs="Arial"/>
              </w:rPr>
            </w:pPr>
            <w:r w:rsidRPr="00A45003">
              <w:rPr>
                <w:rFonts w:ascii="Arial" w:hAnsi="Arial" w:cs="Arial"/>
              </w:rPr>
              <w:t>Behavioural</w:t>
            </w:r>
          </w:p>
        </w:tc>
        <w:tc>
          <w:tcPr>
            <w:tcW w:w="0" w:type="auto"/>
            <w:vAlign w:val="center"/>
            <w:hideMark/>
          </w:tcPr>
          <w:p w14:paraId="2B3F861C" w14:textId="77777777" w:rsidR="00343567" w:rsidRPr="00A45003" w:rsidRDefault="00343567" w:rsidP="00A45003">
            <w:pPr>
              <w:spacing w:line="360" w:lineRule="auto"/>
              <w:rPr>
                <w:rFonts w:ascii="Arial" w:hAnsi="Arial" w:cs="Arial"/>
              </w:rPr>
            </w:pPr>
            <w:r w:rsidRPr="00A45003">
              <w:rPr>
                <w:rFonts w:ascii="Arial" w:hAnsi="Arial" w:cs="Arial"/>
              </w:rPr>
              <w:t>Buying behaviour</w:t>
            </w:r>
          </w:p>
        </w:tc>
        <w:tc>
          <w:tcPr>
            <w:tcW w:w="0" w:type="auto"/>
            <w:vAlign w:val="center"/>
            <w:hideMark/>
          </w:tcPr>
          <w:p w14:paraId="3F08AF39" w14:textId="77777777" w:rsidR="00343567" w:rsidRPr="00A45003" w:rsidRDefault="00343567" w:rsidP="00A45003">
            <w:pPr>
              <w:spacing w:line="360" w:lineRule="auto"/>
              <w:rPr>
                <w:rFonts w:ascii="Arial" w:hAnsi="Arial" w:cs="Arial"/>
              </w:rPr>
            </w:pPr>
            <w:r w:rsidRPr="00A45003">
              <w:rPr>
                <w:rFonts w:ascii="Arial" w:hAnsi="Arial" w:cs="Arial"/>
              </w:rPr>
              <w:t>Clients needing visual clarity before renovations</w:t>
            </w:r>
          </w:p>
        </w:tc>
      </w:tr>
      <w:tr w:rsidR="00343567" w:rsidRPr="00A45003" w14:paraId="188EBB55" w14:textId="77777777" w:rsidTr="00343567">
        <w:trPr>
          <w:tblCellSpacing w:w="15" w:type="dxa"/>
        </w:trPr>
        <w:tc>
          <w:tcPr>
            <w:tcW w:w="3017" w:type="dxa"/>
            <w:vAlign w:val="center"/>
            <w:hideMark/>
          </w:tcPr>
          <w:p w14:paraId="14A43FFA" w14:textId="77777777" w:rsidR="00343567" w:rsidRPr="00A45003" w:rsidRDefault="00343567" w:rsidP="00A45003">
            <w:pPr>
              <w:spacing w:line="360" w:lineRule="auto"/>
              <w:rPr>
                <w:rFonts w:ascii="Arial" w:hAnsi="Arial" w:cs="Arial"/>
              </w:rPr>
            </w:pPr>
            <w:r w:rsidRPr="00A45003">
              <w:rPr>
                <w:rFonts w:ascii="Arial" w:hAnsi="Arial" w:cs="Arial"/>
              </w:rPr>
              <w:t>Needs-based</w:t>
            </w:r>
          </w:p>
        </w:tc>
        <w:tc>
          <w:tcPr>
            <w:tcW w:w="0" w:type="auto"/>
            <w:vAlign w:val="center"/>
            <w:hideMark/>
          </w:tcPr>
          <w:p w14:paraId="7C371875" w14:textId="77777777" w:rsidR="00343567" w:rsidRPr="00A45003" w:rsidRDefault="00343567" w:rsidP="00A45003">
            <w:pPr>
              <w:spacing w:line="360" w:lineRule="auto"/>
              <w:rPr>
                <w:rFonts w:ascii="Arial" w:hAnsi="Arial" w:cs="Arial"/>
              </w:rPr>
            </w:pPr>
            <w:r w:rsidRPr="00A45003">
              <w:rPr>
                <w:rFonts w:ascii="Arial" w:hAnsi="Arial" w:cs="Arial"/>
              </w:rPr>
              <w:t>Renovation demand</w:t>
            </w:r>
          </w:p>
        </w:tc>
        <w:tc>
          <w:tcPr>
            <w:tcW w:w="0" w:type="auto"/>
            <w:vAlign w:val="center"/>
            <w:hideMark/>
          </w:tcPr>
          <w:p w14:paraId="68B23B02" w14:textId="77777777" w:rsidR="00343567" w:rsidRPr="00A45003" w:rsidRDefault="00343567" w:rsidP="00A45003">
            <w:pPr>
              <w:spacing w:line="360" w:lineRule="auto"/>
              <w:rPr>
                <w:rFonts w:ascii="Arial" w:hAnsi="Arial" w:cs="Arial"/>
              </w:rPr>
            </w:pPr>
            <w:r w:rsidRPr="00A45003">
              <w:rPr>
                <w:rFonts w:ascii="Arial" w:hAnsi="Arial" w:cs="Arial"/>
              </w:rPr>
              <w:t>Extensions, redesigns, energy upgrades</w:t>
            </w:r>
          </w:p>
        </w:tc>
      </w:tr>
    </w:tbl>
    <w:p w14:paraId="67D867A2" w14:textId="77777777" w:rsidR="00343567" w:rsidRPr="00A45003" w:rsidRDefault="00343567" w:rsidP="00A45003">
      <w:pPr>
        <w:spacing w:line="360" w:lineRule="auto"/>
        <w:rPr>
          <w:rStyle w:val="Heading2Char"/>
          <w:rFonts w:ascii="Arial" w:hAnsi="Arial" w:cs="Arial"/>
          <w:b/>
          <w:bCs/>
          <w:sz w:val="24"/>
          <w:szCs w:val="24"/>
        </w:rPr>
      </w:pPr>
    </w:p>
    <w:p w14:paraId="6903819D" w14:textId="77777777" w:rsidR="00343567" w:rsidRPr="00A45003" w:rsidRDefault="00343567" w:rsidP="00A45003">
      <w:pPr>
        <w:spacing w:line="360" w:lineRule="auto"/>
        <w:jc w:val="center"/>
        <w:rPr>
          <w:rStyle w:val="Heading2Char"/>
          <w:rFonts w:ascii="Arial" w:eastAsiaTheme="minorHAnsi" w:hAnsi="Arial" w:cs="Arial"/>
          <w:color w:val="auto"/>
          <w:sz w:val="24"/>
          <w:szCs w:val="24"/>
        </w:rPr>
      </w:pPr>
      <w:r w:rsidRPr="00A45003">
        <w:rPr>
          <w:rFonts w:ascii="Arial" w:hAnsi="Arial" w:cs="Arial"/>
        </w:rPr>
        <w:t>(Self-made, Table.2)</w:t>
      </w:r>
    </w:p>
    <w:p w14:paraId="223AC13F" w14:textId="77777777" w:rsidR="00343567" w:rsidRPr="00A45003" w:rsidRDefault="00343567" w:rsidP="00A45003">
      <w:pPr>
        <w:spacing w:line="360" w:lineRule="auto"/>
        <w:rPr>
          <w:rStyle w:val="Heading2Char"/>
          <w:rFonts w:ascii="Arial" w:hAnsi="Arial" w:cs="Arial"/>
          <w:b/>
          <w:bCs/>
          <w:sz w:val="24"/>
          <w:szCs w:val="24"/>
        </w:rPr>
      </w:pPr>
    </w:p>
    <w:p w14:paraId="008B9FDE" w14:textId="77777777" w:rsidR="00343567" w:rsidRPr="00A45003" w:rsidRDefault="00343567" w:rsidP="00A45003">
      <w:pPr>
        <w:spacing w:line="360" w:lineRule="auto"/>
        <w:rPr>
          <w:rStyle w:val="Heading2Char"/>
          <w:rFonts w:ascii="Arial" w:hAnsi="Arial" w:cs="Arial"/>
          <w:b/>
          <w:bCs/>
          <w:sz w:val="24"/>
          <w:szCs w:val="24"/>
        </w:rPr>
      </w:pPr>
    </w:p>
    <w:p w14:paraId="7091CC8E" w14:textId="77777777" w:rsidR="00343567" w:rsidRPr="00A45003" w:rsidRDefault="00343567" w:rsidP="00A45003">
      <w:pPr>
        <w:spacing w:line="360" w:lineRule="auto"/>
        <w:rPr>
          <w:rStyle w:val="Heading2Char"/>
          <w:rFonts w:ascii="Arial" w:hAnsi="Arial" w:cs="Arial"/>
          <w:b/>
          <w:bCs/>
          <w:sz w:val="24"/>
          <w:szCs w:val="24"/>
        </w:rPr>
      </w:pPr>
    </w:p>
    <w:p w14:paraId="44627F15" w14:textId="77777777" w:rsidR="00343567" w:rsidRPr="00A45003" w:rsidRDefault="00343567" w:rsidP="00A45003">
      <w:pPr>
        <w:spacing w:line="360" w:lineRule="auto"/>
        <w:rPr>
          <w:rStyle w:val="Heading2Char"/>
          <w:rFonts w:ascii="Arial" w:hAnsi="Arial" w:cs="Arial"/>
          <w:b/>
          <w:bCs/>
          <w:sz w:val="24"/>
          <w:szCs w:val="24"/>
        </w:rPr>
      </w:pPr>
    </w:p>
    <w:p w14:paraId="7793E1C6" w14:textId="77777777" w:rsidR="00343567" w:rsidRPr="00A45003" w:rsidRDefault="00343567" w:rsidP="00A45003">
      <w:pPr>
        <w:spacing w:line="360" w:lineRule="auto"/>
        <w:rPr>
          <w:rStyle w:val="Heading2Char"/>
          <w:rFonts w:ascii="Arial" w:hAnsi="Arial" w:cs="Arial"/>
          <w:b/>
          <w:bCs/>
          <w:sz w:val="24"/>
          <w:szCs w:val="24"/>
        </w:rPr>
      </w:pPr>
    </w:p>
    <w:p w14:paraId="3C503C9A" w14:textId="11B2131C" w:rsidR="00C57F64" w:rsidRPr="00A45003" w:rsidRDefault="00C57F64" w:rsidP="00A45003">
      <w:pPr>
        <w:spacing w:line="360" w:lineRule="auto"/>
        <w:rPr>
          <w:rStyle w:val="Heading2Char"/>
          <w:rFonts w:ascii="Arial" w:hAnsi="Arial" w:cs="Arial"/>
          <w:b/>
          <w:bCs/>
          <w:sz w:val="24"/>
          <w:szCs w:val="24"/>
        </w:rPr>
      </w:pPr>
      <w:r w:rsidRPr="00A45003">
        <w:rPr>
          <w:rStyle w:val="Heading2Char"/>
          <w:rFonts w:ascii="Arial" w:hAnsi="Arial" w:cs="Arial"/>
          <w:b/>
          <w:bCs/>
          <w:sz w:val="24"/>
          <w:szCs w:val="24"/>
        </w:rPr>
        <w:t>Marketing Mix (4Ps)</w:t>
      </w:r>
      <w:bookmarkEnd w:id="31"/>
    </w:p>
    <w:p w14:paraId="4203BAF7" w14:textId="2428624F" w:rsidR="00C57F64" w:rsidRPr="00A45003" w:rsidRDefault="00C57F64" w:rsidP="00A45003">
      <w:pPr>
        <w:spacing w:line="360" w:lineRule="auto"/>
        <w:rPr>
          <w:rFonts w:ascii="Arial" w:hAnsi="Arial" w:cs="Arial"/>
        </w:rPr>
      </w:pPr>
      <w:r w:rsidRPr="00A45003">
        <w:rPr>
          <w:rStyle w:val="Heading2Char"/>
          <w:rFonts w:ascii="Arial" w:hAnsi="Arial" w:cs="Arial"/>
          <w:b/>
          <w:bCs/>
          <w:sz w:val="24"/>
          <w:szCs w:val="24"/>
        </w:rPr>
        <w:br/>
      </w:r>
      <w:bookmarkStart w:id="32" w:name="_Toc215350491"/>
      <w:r w:rsidRPr="00A45003">
        <w:rPr>
          <w:rStyle w:val="Heading3Char"/>
          <w:rFonts w:ascii="Arial" w:hAnsi="Arial" w:cs="Arial"/>
          <w:b/>
          <w:bCs/>
          <w:sz w:val="24"/>
          <w:szCs w:val="24"/>
        </w:rPr>
        <w:t>Product</w:t>
      </w:r>
      <w:bookmarkEnd w:id="32"/>
      <w:r w:rsidRPr="00A45003">
        <w:rPr>
          <w:rStyle w:val="Heading3Char"/>
          <w:rFonts w:ascii="Arial" w:hAnsi="Arial" w:cs="Arial"/>
          <w:sz w:val="24"/>
          <w:szCs w:val="24"/>
        </w:rPr>
        <w:br/>
      </w:r>
      <w:r w:rsidRPr="00A45003">
        <w:rPr>
          <w:rFonts w:ascii="Arial" w:hAnsi="Arial" w:cs="Arial"/>
        </w:rPr>
        <w:t>EcoVision offers sustainable construction services powered by a free AI visualisation platform, which enables customers to preview renovation ideas. This duality minimizes doubt and increases involvement.</w:t>
      </w:r>
    </w:p>
    <w:p w14:paraId="7467E3C6" w14:textId="509A1425" w:rsidR="00C57F64" w:rsidRPr="00A45003" w:rsidRDefault="00C57F64" w:rsidP="00A45003">
      <w:pPr>
        <w:spacing w:line="360" w:lineRule="auto"/>
        <w:rPr>
          <w:rFonts w:ascii="Arial" w:hAnsi="Arial" w:cs="Arial"/>
        </w:rPr>
      </w:pPr>
      <w:r w:rsidRPr="00A45003">
        <w:rPr>
          <w:rFonts w:ascii="Arial" w:hAnsi="Arial" w:cs="Arial"/>
        </w:rPr>
        <w:br/>
      </w:r>
      <w:bookmarkStart w:id="33" w:name="_Toc215350492"/>
      <w:r w:rsidRPr="00A45003">
        <w:rPr>
          <w:rStyle w:val="Heading3Char"/>
          <w:rFonts w:ascii="Arial" w:hAnsi="Arial" w:cs="Arial"/>
          <w:b/>
          <w:bCs/>
          <w:sz w:val="24"/>
          <w:szCs w:val="24"/>
        </w:rPr>
        <w:t>Price</w:t>
      </w:r>
      <w:bookmarkEnd w:id="33"/>
      <w:r w:rsidRPr="00A45003">
        <w:rPr>
          <w:rStyle w:val="Heading3Char"/>
          <w:rFonts w:ascii="Arial" w:hAnsi="Arial" w:cs="Arial"/>
          <w:b/>
          <w:bCs/>
          <w:sz w:val="24"/>
          <w:szCs w:val="24"/>
        </w:rPr>
        <w:br/>
      </w:r>
      <w:r w:rsidRPr="00A45003">
        <w:rPr>
          <w:rFonts w:ascii="Arial" w:hAnsi="Arial" w:cs="Arial"/>
        </w:rPr>
        <w:t>We adopt a value-based pricing strategy that emphasizes quality workmanship, sustainable materials, and the added benefit of free AI previews. Despite inflation, sustainable value propositions continue to appeal to consumers (PwC, 2021).</w:t>
      </w:r>
    </w:p>
    <w:p w14:paraId="62B72966" w14:textId="27BC0DBD" w:rsidR="00C57F64" w:rsidRPr="00A45003" w:rsidRDefault="00C57F64" w:rsidP="00A45003">
      <w:pPr>
        <w:spacing w:line="360" w:lineRule="auto"/>
        <w:rPr>
          <w:rFonts w:ascii="Arial" w:hAnsi="Arial" w:cs="Arial"/>
        </w:rPr>
      </w:pPr>
      <w:r w:rsidRPr="00A45003">
        <w:rPr>
          <w:rFonts w:ascii="Arial" w:hAnsi="Arial" w:cs="Arial"/>
        </w:rPr>
        <w:br/>
      </w:r>
      <w:bookmarkStart w:id="34" w:name="_Toc215350493"/>
      <w:r w:rsidRPr="00A45003">
        <w:rPr>
          <w:rStyle w:val="Heading3Char"/>
          <w:rFonts w:ascii="Arial" w:hAnsi="Arial" w:cs="Arial"/>
          <w:b/>
          <w:bCs/>
          <w:sz w:val="24"/>
          <w:szCs w:val="24"/>
        </w:rPr>
        <w:t>Place</w:t>
      </w:r>
      <w:bookmarkEnd w:id="34"/>
      <w:r w:rsidRPr="00A45003">
        <w:rPr>
          <w:rStyle w:val="Heading3Char"/>
          <w:rFonts w:ascii="Arial" w:hAnsi="Arial" w:cs="Arial"/>
          <w:b/>
          <w:bCs/>
          <w:sz w:val="24"/>
          <w:szCs w:val="24"/>
        </w:rPr>
        <w:br/>
      </w:r>
      <w:r w:rsidRPr="00A45003">
        <w:rPr>
          <w:rFonts w:ascii="Arial" w:hAnsi="Arial" w:cs="Arial"/>
        </w:rPr>
        <w:t>The firm does business via a hybrid structure offering online AI tools mixed with on-site consultations and actual construction work. This is all in harmony with the modern customer's demand for convenience and professional service.</w:t>
      </w:r>
    </w:p>
    <w:p w14:paraId="041D7F80" w14:textId="70C62F01" w:rsidR="00993602" w:rsidRPr="00A45003" w:rsidRDefault="00C57F64" w:rsidP="00A45003">
      <w:pPr>
        <w:spacing w:line="360" w:lineRule="auto"/>
        <w:rPr>
          <w:rFonts w:ascii="Arial" w:hAnsi="Arial" w:cs="Arial"/>
        </w:rPr>
      </w:pPr>
      <w:r w:rsidRPr="00A45003">
        <w:rPr>
          <w:rFonts w:ascii="Arial" w:hAnsi="Arial" w:cs="Arial"/>
        </w:rPr>
        <w:br/>
      </w:r>
      <w:bookmarkStart w:id="35" w:name="_Toc215350494"/>
      <w:r w:rsidRPr="00A45003">
        <w:rPr>
          <w:rStyle w:val="Heading3Char"/>
          <w:rFonts w:ascii="Arial" w:hAnsi="Arial" w:cs="Arial"/>
          <w:b/>
          <w:bCs/>
          <w:sz w:val="24"/>
          <w:szCs w:val="24"/>
        </w:rPr>
        <w:t>Promotion</w:t>
      </w:r>
      <w:bookmarkEnd w:id="35"/>
      <w:r w:rsidRPr="00A45003">
        <w:rPr>
          <w:rFonts w:ascii="Arial" w:hAnsi="Arial" w:cs="Arial"/>
        </w:rPr>
        <w:br/>
        <w:t>EcoVision is promoting its innovation and eco-friendly practices through promotions. AI-generated before–after photos are featured on Instagram, TikTok and Facebook, where visual content is strong. As stated by Khan &amp; Silva (2023), SEO, Google Ads and educational blog posts reinforce the company’s online presence.</w:t>
      </w:r>
    </w:p>
    <w:p w14:paraId="023C9F29" w14:textId="77777777" w:rsidR="00C57F64" w:rsidRPr="00A45003" w:rsidRDefault="00C57F64" w:rsidP="00A45003">
      <w:pPr>
        <w:spacing w:line="360" w:lineRule="auto"/>
        <w:rPr>
          <w:rFonts w:ascii="Arial" w:hAnsi="Arial" w:cs="Arial"/>
        </w:rPr>
      </w:pPr>
    </w:p>
    <w:p w14:paraId="1501AAF8" w14:textId="5C5F318F" w:rsidR="00C355E1" w:rsidRPr="00A45003" w:rsidRDefault="00E14698" w:rsidP="00A45003">
      <w:pPr>
        <w:pStyle w:val="Heading2"/>
        <w:spacing w:line="360" w:lineRule="auto"/>
        <w:rPr>
          <w:rFonts w:ascii="Arial" w:hAnsi="Arial" w:cs="Arial"/>
          <w:b/>
          <w:bCs/>
          <w:sz w:val="24"/>
          <w:szCs w:val="24"/>
        </w:rPr>
      </w:pPr>
      <w:bookmarkStart w:id="36" w:name="_Toc215350495"/>
      <w:r w:rsidRPr="00A45003">
        <w:rPr>
          <w:rFonts w:ascii="Arial" w:hAnsi="Arial" w:cs="Arial"/>
          <w:b/>
          <w:bCs/>
          <w:sz w:val="24"/>
          <w:szCs w:val="24"/>
        </w:rPr>
        <w:t>Marketing Strategies</w:t>
      </w:r>
      <w:bookmarkEnd w:id="36"/>
    </w:p>
    <w:p w14:paraId="728D47DC" w14:textId="0CD20994" w:rsidR="00280EA1" w:rsidRPr="00A45003" w:rsidRDefault="00280EA1" w:rsidP="00A45003">
      <w:pPr>
        <w:spacing w:line="360" w:lineRule="auto"/>
        <w:rPr>
          <w:rFonts w:ascii="Arial" w:hAnsi="Arial" w:cs="Arial"/>
        </w:rPr>
      </w:pPr>
      <w:r w:rsidRPr="00A45003">
        <w:rPr>
          <w:rFonts w:ascii="Arial" w:hAnsi="Arial" w:cs="Arial"/>
        </w:rPr>
        <w:t>One of the key components in EcoVision’s marketing strategy is a blend of traditional marketing and digital marketing, enabling the company to target customers who care about sustainability and technological innovation.</w:t>
      </w:r>
      <w:r w:rsidR="00640809" w:rsidRPr="00A45003">
        <w:rPr>
          <w:rFonts w:ascii="Arial" w:hAnsi="Arial" w:cs="Arial"/>
        </w:rPr>
        <w:t xml:space="preserve"> Since EcoVision is a visual service, it heavily depends on digital marketing. AI-generated transformations showcase the company’s abilities amid social media campaigns. Content marketing includes blogs and sustainability guides where organic traffic grows. Email marketing fosters leads from the AI platform for personalised renovation proposals. Local search optimisation </w:t>
      </w:r>
      <w:r w:rsidR="00640809" w:rsidRPr="00A45003">
        <w:rPr>
          <w:rFonts w:ascii="Arial" w:hAnsi="Arial" w:cs="Arial"/>
        </w:rPr>
        <w:lastRenderedPageBreak/>
        <w:t>promotes visibility to customers who are in search of contractors in the area. As suggested by RIBA (2020), visual content helps with customer insight and supports confident decision-making in renovation planning.</w:t>
      </w:r>
    </w:p>
    <w:p w14:paraId="7912700B" w14:textId="77777777" w:rsidR="00442B74" w:rsidRPr="00A45003" w:rsidRDefault="00442B74" w:rsidP="00A45003">
      <w:pPr>
        <w:spacing w:line="360" w:lineRule="auto"/>
        <w:rPr>
          <w:rFonts w:ascii="Arial" w:hAnsi="Arial" w:cs="Arial"/>
        </w:rPr>
      </w:pPr>
    </w:p>
    <w:p w14:paraId="172930B5" w14:textId="77777777" w:rsidR="002E3E6A" w:rsidRPr="00A45003" w:rsidRDefault="002E3E6A" w:rsidP="00A45003">
      <w:pPr>
        <w:pStyle w:val="Heading1"/>
        <w:spacing w:line="360" w:lineRule="auto"/>
        <w:rPr>
          <w:rFonts w:ascii="Arial" w:hAnsi="Arial" w:cs="Arial"/>
          <w:b/>
          <w:bCs/>
          <w:sz w:val="24"/>
          <w:szCs w:val="24"/>
        </w:rPr>
      </w:pPr>
      <w:bookmarkStart w:id="37" w:name="_Toc215350496"/>
      <w:r w:rsidRPr="00A45003">
        <w:rPr>
          <w:rFonts w:ascii="Arial" w:hAnsi="Arial" w:cs="Arial"/>
          <w:b/>
          <w:bCs/>
          <w:sz w:val="24"/>
          <w:szCs w:val="24"/>
        </w:rPr>
        <w:t>Legal, Management &amp; Financial Planning</w:t>
      </w:r>
      <w:bookmarkEnd w:id="37"/>
    </w:p>
    <w:p w14:paraId="5699A6B1" w14:textId="77777777" w:rsidR="00442B74" w:rsidRPr="00A45003" w:rsidRDefault="00442B74" w:rsidP="00A45003">
      <w:pPr>
        <w:spacing w:line="360" w:lineRule="auto"/>
        <w:rPr>
          <w:rFonts w:ascii="Arial" w:hAnsi="Arial" w:cs="Arial"/>
        </w:rPr>
      </w:pPr>
    </w:p>
    <w:p w14:paraId="50967D4E" w14:textId="22B71EC6" w:rsidR="00E14698" w:rsidRPr="00A45003" w:rsidRDefault="000563C7" w:rsidP="00A45003">
      <w:pPr>
        <w:pStyle w:val="Heading2"/>
        <w:spacing w:line="360" w:lineRule="auto"/>
        <w:rPr>
          <w:rFonts w:ascii="Arial" w:hAnsi="Arial" w:cs="Arial"/>
          <w:b/>
          <w:bCs/>
          <w:sz w:val="24"/>
          <w:szCs w:val="24"/>
        </w:rPr>
      </w:pPr>
      <w:bookmarkStart w:id="38" w:name="_Toc215350497"/>
      <w:r w:rsidRPr="00A45003">
        <w:rPr>
          <w:rFonts w:ascii="Arial" w:hAnsi="Arial" w:cs="Arial"/>
          <w:b/>
          <w:bCs/>
          <w:sz w:val="24"/>
          <w:szCs w:val="24"/>
        </w:rPr>
        <w:t>Legal Structure</w:t>
      </w:r>
      <w:bookmarkEnd w:id="38"/>
    </w:p>
    <w:p w14:paraId="19846D13" w14:textId="06C51DC4" w:rsidR="000563C7" w:rsidRPr="00A45003" w:rsidRDefault="006461E3" w:rsidP="00A45003">
      <w:pPr>
        <w:spacing w:line="360" w:lineRule="auto"/>
        <w:rPr>
          <w:rFonts w:ascii="Arial" w:hAnsi="Arial" w:cs="Arial"/>
        </w:rPr>
      </w:pPr>
      <w:r w:rsidRPr="00A45003">
        <w:rPr>
          <w:rFonts w:ascii="Arial" w:hAnsi="Arial" w:cs="Arial"/>
        </w:rPr>
        <w:t xml:space="preserve">EcoVision will operate as a Private Limited Company (Ltd.), which comes with the advantage of limited liability and a clear governance structure. Construction companies </w:t>
      </w:r>
      <w:r w:rsidR="00703BCF" w:rsidRPr="00A45003">
        <w:rPr>
          <w:rFonts w:ascii="Arial" w:hAnsi="Arial" w:cs="Arial"/>
        </w:rPr>
        <w:t>are subject</w:t>
      </w:r>
      <w:r w:rsidRPr="00A45003">
        <w:rPr>
          <w:rFonts w:ascii="Arial" w:hAnsi="Arial" w:cs="Arial"/>
        </w:rPr>
        <w:t xml:space="preserve"> to UK building standards on structural safety, fire performance and energy efficiency.  EcoVision is</w:t>
      </w:r>
      <w:r w:rsidR="00613AEC" w:rsidRPr="00A45003">
        <w:rPr>
          <w:rFonts w:ascii="Arial" w:hAnsi="Arial" w:cs="Arial"/>
        </w:rPr>
        <w:t xml:space="preserve"> also</w:t>
      </w:r>
      <w:r w:rsidRPr="00A45003">
        <w:rPr>
          <w:rFonts w:ascii="Arial" w:hAnsi="Arial" w:cs="Arial"/>
        </w:rPr>
        <w:t xml:space="preserve"> asked to ensure sustainability-related information is accurate, which complies with current environmental advertising regulations. The company collects images customers create during their interactions on our AI platform, and to ensure data privacy, it is necessary that </w:t>
      </w:r>
      <w:r w:rsidR="00B0384A" w:rsidRPr="00A45003">
        <w:rPr>
          <w:rFonts w:ascii="Arial" w:hAnsi="Arial" w:cs="Arial"/>
        </w:rPr>
        <w:t>General Data Protection Regulation (</w:t>
      </w:r>
      <w:r w:rsidRPr="00A45003">
        <w:rPr>
          <w:rFonts w:ascii="Arial" w:hAnsi="Arial" w:cs="Arial"/>
        </w:rPr>
        <w:t>GDPR</w:t>
      </w:r>
      <w:r w:rsidR="00B0384A" w:rsidRPr="00A45003">
        <w:rPr>
          <w:rFonts w:ascii="Arial" w:hAnsi="Arial" w:cs="Arial"/>
        </w:rPr>
        <w:t>)</w:t>
      </w:r>
      <w:r w:rsidRPr="00A45003">
        <w:rPr>
          <w:rFonts w:ascii="Arial" w:hAnsi="Arial" w:cs="Arial"/>
        </w:rPr>
        <w:t xml:space="preserve"> compliance be followed.</w:t>
      </w:r>
    </w:p>
    <w:p w14:paraId="0B0D5B49" w14:textId="77777777" w:rsidR="00A060C9" w:rsidRPr="00A45003" w:rsidRDefault="00A060C9" w:rsidP="00A45003">
      <w:pPr>
        <w:spacing w:line="360" w:lineRule="auto"/>
        <w:rPr>
          <w:rFonts w:ascii="Arial" w:hAnsi="Arial" w:cs="Arial"/>
        </w:rPr>
      </w:pPr>
    </w:p>
    <w:p w14:paraId="2A2E4DCB" w14:textId="65F8DAC5" w:rsidR="00A15D96" w:rsidRPr="00A45003" w:rsidRDefault="00A060C9" w:rsidP="00A45003">
      <w:pPr>
        <w:pStyle w:val="Heading2"/>
        <w:spacing w:line="360" w:lineRule="auto"/>
        <w:rPr>
          <w:rFonts w:ascii="Arial" w:hAnsi="Arial" w:cs="Arial"/>
          <w:b/>
          <w:bCs/>
          <w:sz w:val="24"/>
          <w:szCs w:val="24"/>
        </w:rPr>
      </w:pPr>
      <w:bookmarkStart w:id="39" w:name="_Toc215350498"/>
      <w:r w:rsidRPr="00A45003">
        <w:rPr>
          <w:rFonts w:ascii="Arial" w:hAnsi="Arial" w:cs="Arial"/>
          <w:b/>
          <w:bCs/>
          <w:sz w:val="24"/>
          <w:szCs w:val="24"/>
        </w:rPr>
        <w:t>Organisational Structure</w:t>
      </w:r>
      <w:bookmarkEnd w:id="39"/>
    </w:p>
    <w:p w14:paraId="21E0DC6E" w14:textId="7BAAA462" w:rsidR="00A15D96" w:rsidRPr="00A45003" w:rsidRDefault="00B46A40" w:rsidP="00A45003">
      <w:pPr>
        <w:spacing w:line="360" w:lineRule="auto"/>
        <w:rPr>
          <w:rFonts w:ascii="Arial" w:hAnsi="Arial" w:cs="Arial"/>
        </w:rPr>
      </w:pPr>
      <w:r w:rsidRPr="00A45003">
        <w:rPr>
          <w:rFonts w:ascii="Arial" w:hAnsi="Arial" w:cs="Arial"/>
        </w:rPr>
        <w:t>The organizational chart visualizes the company’s internal structure and shows how responsibilities are spread across key functional areas. It presents a clear hierarchy that displays the flow of authority and communication within EcoVision. The chart (</w:t>
      </w:r>
      <w:r w:rsidR="00F60754" w:rsidRPr="00A45003">
        <w:rPr>
          <w:rFonts w:ascii="Arial" w:hAnsi="Arial" w:cs="Arial"/>
        </w:rPr>
        <w:t>View Table.4)</w:t>
      </w:r>
      <w:r w:rsidRPr="00A45003">
        <w:rPr>
          <w:rFonts w:ascii="Arial" w:hAnsi="Arial" w:cs="Arial"/>
        </w:rPr>
        <w:t xml:space="preserve"> and the table </w:t>
      </w:r>
      <w:r w:rsidR="00F60754" w:rsidRPr="00A45003">
        <w:rPr>
          <w:rFonts w:ascii="Arial" w:hAnsi="Arial" w:cs="Arial"/>
        </w:rPr>
        <w:t xml:space="preserve">(View Table.3) </w:t>
      </w:r>
      <w:r w:rsidRPr="00A45003">
        <w:rPr>
          <w:rFonts w:ascii="Arial" w:hAnsi="Arial" w:cs="Arial"/>
        </w:rPr>
        <w:t>provide an overview of EcoVision's management framework, where both visual arrangement and functional descriptions support a complete understanding of the organisational design of the company.</w:t>
      </w:r>
      <w:r w:rsidR="00BA44E4" w:rsidRPr="00A45003">
        <w:rPr>
          <w:rFonts w:ascii="Arial" w:hAnsi="Arial" w:cs="Arial"/>
        </w:rPr>
        <w:t xml:space="preserve"> </w:t>
      </w:r>
    </w:p>
    <w:p w14:paraId="2E43F3C6" w14:textId="77777777" w:rsidR="00442B74" w:rsidRPr="00A45003" w:rsidRDefault="00442B74" w:rsidP="00A45003">
      <w:pPr>
        <w:spacing w:line="360" w:lineRule="auto"/>
        <w:rPr>
          <w:rFonts w:ascii="Arial" w:hAnsi="Arial" w:cs="Arial"/>
        </w:rPr>
      </w:pPr>
    </w:p>
    <w:p w14:paraId="60555E22" w14:textId="77777777" w:rsidR="00442B74" w:rsidRPr="00A45003" w:rsidRDefault="00442B74" w:rsidP="00A45003">
      <w:pPr>
        <w:spacing w:line="360" w:lineRule="auto"/>
        <w:rPr>
          <w:rFonts w:ascii="Arial" w:hAnsi="Arial" w:cs="Arial"/>
        </w:rPr>
      </w:pPr>
    </w:p>
    <w:p w14:paraId="6608E070" w14:textId="77777777" w:rsidR="00442B74" w:rsidRPr="00A45003" w:rsidRDefault="00442B74" w:rsidP="00A45003">
      <w:pPr>
        <w:spacing w:line="360" w:lineRule="auto"/>
        <w:rPr>
          <w:rFonts w:ascii="Arial" w:hAnsi="Arial" w:cs="Arial"/>
        </w:rPr>
      </w:pPr>
    </w:p>
    <w:p w14:paraId="26067E2E" w14:textId="77777777" w:rsidR="00442B74" w:rsidRPr="00A45003" w:rsidRDefault="00442B74" w:rsidP="00A45003">
      <w:pPr>
        <w:spacing w:line="360" w:lineRule="auto"/>
        <w:rPr>
          <w:rFonts w:ascii="Arial" w:hAnsi="Arial" w:cs="Arial"/>
        </w:rPr>
      </w:pPr>
    </w:p>
    <w:p w14:paraId="070B6DA0" w14:textId="77777777" w:rsidR="00442B74" w:rsidRPr="00A45003" w:rsidRDefault="00442B74" w:rsidP="00A45003">
      <w:pPr>
        <w:spacing w:line="360" w:lineRule="auto"/>
        <w:rPr>
          <w:rFonts w:ascii="Arial" w:hAnsi="Arial" w:cs="Arial"/>
        </w:rPr>
      </w:pPr>
    </w:p>
    <w:p w14:paraId="3123AFD0" w14:textId="77777777" w:rsidR="00442B74" w:rsidRPr="00A45003" w:rsidRDefault="00442B74" w:rsidP="00A45003">
      <w:pPr>
        <w:spacing w:line="360" w:lineRule="auto"/>
        <w:rPr>
          <w:rFonts w:ascii="Arial" w:hAnsi="Arial" w:cs="Arial"/>
        </w:rPr>
      </w:pPr>
    </w:p>
    <w:tbl>
      <w:tblPr>
        <w:tblStyle w:val="TableGrid"/>
        <w:tblpPr w:leftFromText="180" w:rightFromText="180" w:vertAnchor="text" w:horzAnchor="margin" w:tblpY="121"/>
        <w:tblW w:w="0" w:type="auto"/>
        <w:tblLook w:val="04A0" w:firstRow="1" w:lastRow="0" w:firstColumn="1" w:lastColumn="0" w:noHBand="0" w:noVBand="1"/>
      </w:tblPr>
      <w:tblGrid>
        <w:gridCol w:w="3397"/>
        <w:gridCol w:w="5948"/>
      </w:tblGrid>
      <w:tr w:rsidR="00343567" w:rsidRPr="00A45003" w14:paraId="1DDE4170" w14:textId="77777777" w:rsidTr="00343567">
        <w:tc>
          <w:tcPr>
            <w:tcW w:w="3397" w:type="dxa"/>
          </w:tcPr>
          <w:p w14:paraId="43016CE0" w14:textId="77777777" w:rsidR="00343567" w:rsidRPr="00A45003" w:rsidRDefault="00343567" w:rsidP="00A45003">
            <w:pPr>
              <w:spacing w:line="360" w:lineRule="auto"/>
              <w:rPr>
                <w:rFonts w:ascii="Arial" w:hAnsi="Arial" w:cs="Arial"/>
              </w:rPr>
            </w:pPr>
            <w:r w:rsidRPr="00A45003">
              <w:rPr>
                <w:rFonts w:ascii="Arial" w:hAnsi="Arial" w:cs="Arial"/>
              </w:rPr>
              <w:lastRenderedPageBreak/>
              <w:t>Key Position</w:t>
            </w:r>
          </w:p>
        </w:tc>
        <w:tc>
          <w:tcPr>
            <w:tcW w:w="5948" w:type="dxa"/>
          </w:tcPr>
          <w:p w14:paraId="28BAB5D4" w14:textId="77777777" w:rsidR="00343567" w:rsidRPr="00A45003" w:rsidRDefault="00343567" w:rsidP="00A45003">
            <w:pPr>
              <w:spacing w:line="360" w:lineRule="auto"/>
              <w:rPr>
                <w:rFonts w:ascii="Arial" w:hAnsi="Arial" w:cs="Arial"/>
              </w:rPr>
            </w:pPr>
            <w:r w:rsidRPr="00A45003">
              <w:rPr>
                <w:rFonts w:ascii="Arial" w:hAnsi="Arial" w:cs="Arial"/>
              </w:rPr>
              <w:t>Rol Description</w:t>
            </w:r>
          </w:p>
        </w:tc>
      </w:tr>
      <w:tr w:rsidR="00343567" w:rsidRPr="00A45003" w14:paraId="30E200A1" w14:textId="77777777" w:rsidTr="00343567">
        <w:tc>
          <w:tcPr>
            <w:tcW w:w="3397" w:type="dxa"/>
          </w:tcPr>
          <w:p w14:paraId="72811ABC" w14:textId="77777777" w:rsidR="00343567" w:rsidRPr="00A45003" w:rsidRDefault="00343567" w:rsidP="00A45003">
            <w:pPr>
              <w:spacing w:line="360" w:lineRule="auto"/>
              <w:rPr>
                <w:rFonts w:ascii="Arial" w:hAnsi="Arial" w:cs="Arial"/>
              </w:rPr>
            </w:pPr>
            <w:r w:rsidRPr="00A45003">
              <w:rPr>
                <w:rFonts w:ascii="Arial" w:hAnsi="Arial" w:cs="Arial"/>
              </w:rPr>
              <w:t>Chief Executive Officer (CEO)</w:t>
            </w:r>
          </w:p>
        </w:tc>
        <w:tc>
          <w:tcPr>
            <w:tcW w:w="5948" w:type="dxa"/>
          </w:tcPr>
          <w:p w14:paraId="5DEB8F36" w14:textId="77777777" w:rsidR="00343567" w:rsidRPr="00A45003" w:rsidRDefault="00343567" w:rsidP="00A45003">
            <w:pPr>
              <w:spacing w:line="360" w:lineRule="auto"/>
              <w:rPr>
                <w:rFonts w:ascii="Arial" w:hAnsi="Arial" w:cs="Arial"/>
              </w:rPr>
            </w:pPr>
            <w:r w:rsidRPr="00A45003">
              <w:rPr>
                <w:rFonts w:ascii="Arial" w:hAnsi="Arial" w:cs="Arial"/>
              </w:rPr>
              <w:t>Overseeing strategic planning and partnerships</w:t>
            </w:r>
          </w:p>
        </w:tc>
      </w:tr>
      <w:tr w:rsidR="00343567" w:rsidRPr="00A45003" w14:paraId="6596E620" w14:textId="77777777" w:rsidTr="00343567">
        <w:trPr>
          <w:trHeight w:val="651"/>
        </w:trPr>
        <w:tc>
          <w:tcPr>
            <w:tcW w:w="3397" w:type="dxa"/>
          </w:tcPr>
          <w:p w14:paraId="693EFD8C" w14:textId="77777777" w:rsidR="00343567" w:rsidRPr="00A45003" w:rsidRDefault="00343567" w:rsidP="00A45003">
            <w:pPr>
              <w:spacing w:line="360" w:lineRule="auto"/>
              <w:rPr>
                <w:rFonts w:ascii="Arial" w:hAnsi="Arial" w:cs="Arial"/>
              </w:rPr>
            </w:pPr>
            <w:r w:rsidRPr="00A45003">
              <w:rPr>
                <w:rFonts w:ascii="Arial" w:hAnsi="Arial" w:cs="Arial"/>
              </w:rPr>
              <w:t xml:space="preserve"> Project Manager</w:t>
            </w:r>
          </w:p>
        </w:tc>
        <w:tc>
          <w:tcPr>
            <w:tcW w:w="5948" w:type="dxa"/>
          </w:tcPr>
          <w:p w14:paraId="3091D4A1" w14:textId="77777777" w:rsidR="00343567" w:rsidRPr="00A45003" w:rsidRDefault="00343567" w:rsidP="00A45003">
            <w:pPr>
              <w:spacing w:line="360" w:lineRule="auto"/>
              <w:rPr>
                <w:rFonts w:ascii="Arial" w:hAnsi="Arial" w:cs="Arial"/>
              </w:rPr>
            </w:pPr>
            <w:r w:rsidRPr="00A45003">
              <w:rPr>
                <w:rFonts w:ascii="Arial" w:hAnsi="Arial" w:cs="Arial"/>
              </w:rPr>
              <w:t>Supervises construction activities and ensures that the health and safety regulations are respected</w:t>
            </w:r>
          </w:p>
        </w:tc>
      </w:tr>
      <w:tr w:rsidR="00343567" w:rsidRPr="00A45003" w14:paraId="2EC4A1C0" w14:textId="77777777" w:rsidTr="00343567">
        <w:tc>
          <w:tcPr>
            <w:tcW w:w="3397" w:type="dxa"/>
          </w:tcPr>
          <w:p w14:paraId="690737F5" w14:textId="77777777" w:rsidR="00343567" w:rsidRPr="00A45003" w:rsidRDefault="00343567" w:rsidP="00A45003">
            <w:pPr>
              <w:spacing w:line="360" w:lineRule="auto"/>
              <w:rPr>
                <w:rFonts w:ascii="Arial" w:hAnsi="Arial" w:cs="Arial"/>
              </w:rPr>
            </w:pPr>
            <w:r w:rsidRPr="00A45003">
              <w:rPr>
                <w:rFonts w:ascii="Arial" w:hAnsi="Arial" w:cs="Arial"/>
              </w:rPr>
              <w:t>Digital Innovation Lead Manager</w:t>
            </w:r>
          </w:p>
        </w:tc>
        <w:tc>
          <w:tcPr>
            <w:tcW w:w="5948" w:type="dxa"/>
          </w:tcPr>
          <w:p w14:paraId="54FAA624" w14:textId="77777777" w:rsidR="00343567" w:rsidRPr="00A45003" w:rsidRDefault="00343567" w:rsidP="00A45003">
            <w:pPr>
              <w:spacing w:line="360" w:lineRule="auto"/>
              <w:rPr>
                <w:rFonts w:ascii="Arial" w:hAnsi="Arial" w:cs="Arial"/>
              </w:rPr>
            </w:pPr>
            <w:r w:rsidRPr="00A45003">
              <w:rPr>
                <w:rFonts w:ascii="Arial" w:hAnsi="Arial" w:cs="Arial"/>
              </w:rPr>
              <w:t>Updates to the AI system, reflecting the company’s technology-based value proposition</w:t>
            </w:r>
          </w:p>
        </w:tc>
      </w:tr>
      <w:tr w:rsidR="00343567" w:rsidRPr="00A45003" w14:paraId="0CABAC90" w14:textId="77777777" w:rsidTr="00343567">
        <w:tc>
          <w:tcPr>
            <w:tcW w:w="3397" w:type="dxa"/>
          </w:tcPr>
          <w:p w14:paraId="487E0117" w14:textId="77777777" w:rsidR="00343567" w:rsidRPr="00A45003" w:rsidRDefault="00343567" w:rsidP="00A45003">
            <w:pPr>
              <w:spacing w:line="360" w:lineRule="auto"/>
              <w:rPr>
                <w:rFonts w:ascii="Arial" w:hAnsi="Arial" w:cs="Arial"/>
              </w:rPr>
            </w:pPr>
            <w:r w:rsidRPr="00A45003">
              <w:rPr>
                <w:rFonts w:ascii="Arial" w:hAnsi="Arial" w:cs="Arial"/>
              </w:rPr>
              <w:t>The Marketing Manager</w:t>
            </w:r>
          </w:p>
        </w:tc>
        <w:tc>
          <w:tcPr>
            <w:tcW w:w="5948" w:type="dxa"/>
          </w:tcPr>
          <w:p w14:paraId="24FCADFE" w14:textId="77777777" w:rsidR="00343567" w:rsidRPr="00A45003" w:rsidRDefault="00343567" w:rsidP="00A45003">
            <w:pPr>
              <w:spacing w:line="360" w:lineRule="auto"/>
              <w:rPr>
                <w:rFonts w:ascii="Arial" w:hAnsi="Arial" w:cs="Arial"/>
              </w:rPr>
            </w:pPr>
            <w:r w:rsidRPr="00A45003">
              <w:rPr>
                <w:rFonts w:ascii="Arial" w:hAnsi="Arial" w:cs="Arial"/>
              </w:rPr>
              <w:t>Responsible for brand visibility and digital promotion</w:t>
            </w:r>
          </w:p>
        </w:tc>
      </w:tr>
      <w:tr w:rsidR="00343567" w:rsidRPr="00A45003" w14:paraId="12236623" w14:textId="77777777" w:rsidTr="00343567">
        <w:tc>
          <w:tcPr>
            <w:tcW w:w="3397" w:type="dxa"/>
          </w:tcPr>
          <w:p w14:paraId="3107C823" w14:textId="77777777" w:rsidR="00343567" w:rsidRPr="00A45003" w:rsidRDefault="00343567" w:rsidP="00A45003">
            <w:pPr>
              <w:spacing w:line="360" w:lineRule="auto"/>
              <w:rPr>
                <w:rFonts w:ascii="Arial" w:hAnsi="Arial" w:cs="Arial"/>
              </w:rPr>
            </w:pPr>
            <w:r w:rsidRPr="00A45003">
              <w:rPr>
                <w:rFonts w:ascii="Arial" w:hAnsi="Arial" w:cs="Arial"/>
              </w:rPr>
              <w:t>Finance and Administration Officer</w:t>
            </w:r>
          </w:p>
        </w:tc>
        <w:tc>
          <w:tcPr>
            <w:tcW w:w="5948" w:type="dxa"/>
          </w:tcPr>
          <w:p w14:paraId="1295A68F" w14:textId="77777777" w:rsidR="00343567" w:rsidRPr="00A45003" w:rsidRDefault="00343567" w:rsidP="00A45003">
            <w:pPr>
              <w:spacing w:line="360" w:lineRule="auto"/>
              <w:rPr>
                <w:rFonts w:ascii="Arial" w:hAnsi="Arial" w:cs="Arial"/>
              </w:rPr>
            </w:pPr>
            <w:r w:rsidRPr="00A45003">
              <w:rPr>
                <w:rFonts w:ascii="Arial" w:hAnsi="Arial" w:cs="Arial"/>
              </w:rPr>
              <w:t>Manage budgeting, payroll, and financial reporting</w:t>
            </w:r>
          </w:p>
        </w:tc>
      </w:tr>
      <w:tr w:rsidR="00343567" w:rsidRPr="00A45003" w14:paraId="39CBB7A9" w14:textId="77777777" w:rsidTr="00343567">
        <w:tc>
          <w:tcPr>
            <w:tcW w:w="3397" w:type="dxa"/>
          </w:tcPr>
          <w:p w14:paraId="73120A4E" w14:textId="77777777" w:rsidR="00343567" w:rsidRPr="00A45003" w:rsidRDefault="00343567" w:rsidP="00A45003">
            <w:pPr>
              <w:spacing w:line="360" w:lineRule="auto"/>
              <w:rPr>
                <w:rFonts w:ascii="Arial" w:hAnsi="Arial" w:cs="Arial"/>
              </w:rPr>
            </w:pPr>
            <w:r w:rsidRPr="00A45003">
              <w:rPr>
                <w:rFonts w:ascii="Arial" w:hAnsi="Arial" w:cs="Arial"/>
              </w:rPr>
              <w:t>Skilled construction workers</w:t>
            </w:r>
          </w:p>
        </w:tc>
        <w:tc>
          <w:tcPr>
            <w:tcW w:w="5948" w:type="dxa"/>
          </w:tcPr>
          <w:p w14:paraId="16223804" w14:textId="77777777" w:rsidR="00343567" w:rsidRPr="00A45003" w:rsidRDefault="00343567" w:rsidP="00A45003">
            <w:pPr>
              <w:spacing w:line="360" w:lineRule="auto"/>
              <w:rPr>
                <w:rFonts w:ascii="Arial" w:hAnsi="Arial" w:cs="Arial"/>
              </w:rPr>
            </w:pPr>
            <w:r w:rsidRPr="00A45003">
              <w:rPr>
                <w:rFonts w:ascii="Arial" w:hAnsi="Arial" w:cs="Arial"/>
              </w:rPr>
              <w:t>Deliver high-quality renovation services, supported with training in sustainable building practices</w:t>
            </w:r>
          </w:p>
        </w:tc>
      </w:tr>
    </w:tbl>
    <w:p w14:paraId="7DA5A067" w14:textId="77777777" w:rsidR="00442B74" w:rsidRPr="00A45003" w:rsidRDefault="00442B74" w:rsidP="00A45003">
      <w:pPr>
        <w:spacing w:line="360" w:lineRule="auto"/>
        <w:rPr>
          <w:rFonts w:ascii="Arial" w:hAnsi="Arial" w:cs="Arial"/>
        </w:rPr>
      </w:pPr>
    </w:p>
    <w:p w14:paraId="2820CDD2" w14:textId="5B7EF7C5" w:rsidR="00F05B0B" w:rsidRPr="00A45003" w:rsidRDefault="00BA44E4" w:rsidP="00A45003">
      <w:pPr>
        <w:spacing w:line="360" w:lineRule="auto"/>
        <w:jc w:val="center"/>
        <w:rPr>
          <w:rFonts w:ascii="Arial" w:hAnsi="Arial" w:cs="Arial"/>
          <w:b/>
          <w:bCs/>
        </w:rPr>
      </w:pPr>
      <w:r w:rsidRPr="00A45003">
        <w:rPr>
          <w:rFonts w:ascii="Arial" w:hAnsi="Arial" w:cs="Arial"/>
          <w:b/>
          <w:bCs/>
        </w:rPr>
        <w:t>(Self-made, Table.3)</w:t>
      </w:r>
    </w:p>
    <w:p w14:paraId="3ED3E93B" w14:textId="77777777" w:rsidR="00BA44E4" w:rsidRPr="00A45003" w:rsidRDefault="00BA44E4" w:rsidP="00A45003">
      <w:pPr>
        <w:spacing w:line="360" w:lineRule="auto"/>
        <w:rPr>
          <w:rFonts w:ascii="Arial" w:hAnsi="Arial" w:cs="Arial"/>
          <w:b/>
          <w:bCs/>
        </w:rPr>
      </w:pPr>
    </w:p>
    <w:p w14:paraId="486C0FB0" w14:textId="58382E69" w:rsidR="00BA44E4" w:rsidRPr="00A45003" w:rsidRDefault="00BA44E4" w:rsidP="00A45003">
      <w:pPr>
        <w:pStyle w:val="Heading3"/>
        <w:spacing w:line="360" w:lineRule="auto"/>
        <w:rPr>
          <w:rFonts w:ascii="Arial" w:hAnsi="Arial" w:cs="Arial"/>
          <w:b/>
          <w:bCs/>
          <w:sz w:val="24"/>
          <w:szCs w:val="24"/>
        </w:rPr>
      </w:pPr>
      <w:bookmarkStart w:id="40" w:name="_Toc215350499"/>
      <w:r w:rsidRPr="00A45003">
        <w:rPr>
          <w:rFonts w:ascii="Arial" w:hAnsi="Arial" w:cs="Arial"/>
          <w:b/>
          <w:bCs/>
          <w:sz w:val="24"/>
          <w:szCs w:val="24"/>
        </w:rPr>
        <w:t>Organisational Chart</w:t>
      </w:r>
      <w:bookmarkEnd w:id="40"/>
    </w:p>
    <w:p w14:paraId="0302B623" w14:textId="77777777" w:rsidR="00FC6615" w:rsidRPr="00A45003" w:rsidRDefault="00FC6615" w:rsidP="00A45003">
      <w:pPr>
        <w:spacing w:line="360" w:lineRule="auto"/>
        <w:rPr>
          <w:rFonts w:ascii="Arial" w:hAnsi="Arial" w:cs="Arial"/>
        </w:rPr>
      </w:pPr>
    </w:p>
    <w:p w14:paraId="19585E2A" w14:textId="13F134B5" w:rsidR="00F60754" w:rsidRPr="00A45003" w:rsidRDefault="00BA44E4" w:rsidP="00A45003">
      <w:pPr>
        <w:spacing w:line="360" w:lineRule="auto"/>
        <w:jc w:val="center"/>
        <w:rPr>
          <w:rFonts w:ascii="Arial" w:hAnsi="Arial" w:cs="Arial"/>
          <w:noProof/>
        </w:rPr>
      </w:pPr>
      <w:r w:rsidRPr="00A45003">
        <w:rPr>
          <w:rFonts w:ascii="Arial" w:hAnsi="Arial" w:cs="Arial"/>
          <w:noProof/>
        </w:rPr>
        <w:drawing>
          <wp:inline distT="0" distB="0" distL="0" distR="0" wp14:anchorId="47B68EFB" wp14:editId="265DE8F5">
            <wp:extent cx="6257925" cy="3200400"/>
            <wp:effectExtent l="0" t="0" r="47625" b="0"/>
            <wp:docPr id="117267502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79F5C94" w14:textId="7E6428DC" w:rsidR="00F60754" w:rsidRPr="00A45003" w:rsidRDefault="00F60754" w:rsidP="00A45003">
      <w:pPr>
        <w:spacing w:line="360" w:lineRule="auto"/>
        <w:jc w:val="center"/>
        <w:rPr>
          <w:rFonts w:ascii="Arial" w:hAnsi="Arial" w:cs="Arial"/>
          <w:b/>
          <w:bCs/>
        </w:rPr>
      </w:pPr>
      <w:r w:rsidRPr="00A45003">
        <w:rPr>
          <w:rFonts w:ascii="Arial" w:hAnsi="Arial" w:cs="Arial"/>
          <w:b/>
          <w:bCs/>
        </w:rPr>
        <w:t>(Self-made, Table.4)</w:t>
      </w:r>
    </w:p>
    <w:p w14:paraId="689CB000" w14:textId="77777777" w:rsidR="00F60754" w:rsidRPr="00A45003" w:rsidRDefault="00F60754" w:rsidP="00A45003">
      <w:pPr>
        <w:spacing w:line="360" w:lineRule="auto"/>
        <w:jc w:val="center"/>
        <w:rPr>
          <w:rFonts w:ascii="Arial" w:hAnsi="Arial" w:cs="Arial"/>
          <w:b/>
          <w:bCs/>
        </w:rPr>
      </w:pPr>
    </w:p>
    <w:p w14:paraId="7D061518" w14:textId="242EF8B8" w:rsidR="00F60754" w:rsidRPr="00A45003" w:rsidRDefault="00F60754" w:rsidP="00A45003">
      <w:pPr>
        <w:pStyle w:val="Heading2"/>
        <w:spacing w:line="360" w:lineRule="auto"/>
        <w:rPr>
          <w:rFonts w:ascii="Arial" w:hAnsi="Arial" w:cs="Arial"/>
          <w:b/>
          <w:bCs/>
          <w:sz w:val="24"/>
          <w:szCs w:val="24"/>
        </w:rPr>
      </w:pPr>
      <w:bookmarkStart w:id="41" w:name="_Toc215350500"/>
      <w:r w:rsidRPr="00A45003">
        <w:rPr>
          <w:rFonts w:ascii="Arial" w:hAnsi="Arial" w:cs="Arial"/>
          <w:b/>
          <w:bCs/>
          <w:sz w:val="24"/>
          <w:szCs w:val="24"/>
        </w:rPr>
        <w:lastRenderedPageBreak/>
        <w:t>Financial Planning</w:t>
      </w:r>
      <w:bookmarkEnd w:id="41"/>
    </w:p>
    <w:p w14:paraId="63DE3627" w14:textId="77777777" w:rsidR="002175F2" w:rsidRPr="00A45003" w:rsidRDefault="002175F2" w:rsidP="00A45003">
      <w:pPr>
        <w:spacing w:line="360" w:lineRule="auto"/>
        <w:rPr>
          <w:rFonts w:ascii="Arial" w:hAnsi="Arial" w:cs="Arial"/>
        </w:rPr>
      </w:pPr>
    </w:p>
    <w:p w14:paraId="7D7116A8" w14:textId="7203F4D5" w:rsidR="002175F2" w:rsidRPr="00A45003" w:rsidRDefault="00F60754" w:rsidP="00A45003">
      <w:pPr>
        <w:pStyle w:val="Heading3"/>
        <w:spacing w:line="360" w:lineRule="auto"/>
        <w:rPr>
          <w:rFonts w:ascii="Arial" w:hAnsi="Arial" w:cs="Arial"/>
          <w:b/>
          <w:bCs/>
          <w:sz w:val="24"/>
          <w:szCs w:val="24"/>
        </w:rPr>
      </w:pPr>
      <w:bookmarkStart w:id="42" w:name="_Toc215350501"/>
      <w:r w:rsidRPr="00A45003">
        <w:rPr>
          <w:rFonts w:ascii="Arial" w:hAnsi="Arial" w:cs="Arial"/>
          <w:b/>
          <w:bCs/>
          <w:sz w:val="24"/>
          <w:szCs w:val="24"/>
        </w:rPr>
        <w:t>Start Up costs</w:t>
      </w:r>
      <w:bookmarkEnd w:id="42"/>
    </w:p>
    <w:p w14:paraId="3B082560" w14:textId="56B662B9" w:rsidR="00200461" w:rsidRPr="00A45003" w:rsidRDefault="00200461" w:rsidP="00A45003">
      <w:pPr>
        <w:spacing w:line="360" w:lineRule="auto"/>
        <w:rPr>
          <w:rFonts w:ascii="Arial" w:hAnsi="Arial" w:cs="Arial"/>
        </w:rPr>
      </w:pPr>
      <w:r w:rsidRPr="00A45003">
        <w:rPr>
          <w:rFonts w:ascii="Arial" w:hAnsi="Arial" w:cs="Arial"/>
        </w:rPr>
        <w:t>Estimated cost of start-up funding for EcoVision is around £155,000. That will be £30,000 for AI software, £60,000 for electric vans, £25,000 for zero-emission construction tools, £8,000 for office setup and then £12,000 for digital marketing. £20,000 in working capital allows flexibility during its first few months. Funding sources include sustainability grants, start-up loans, angel investment and equipment leasing. According to the CIOB (2021) the importance of strong financial planning to construction firms should lead to success and financial well preparedness being an indicator of success in dealing with problems</w:t>
      </w:r>
      <w:r w:rsidR="00685001" w:rsidRPr="00A45003">
        <w:rPr>
          <w:rFonts w:ascii="Arial" w:hAnsi="Arial" w:cs="Arial"/>
        </w:rPr>
        <w:t>.</w:t>
      </w:r>
    </w:p>
    <w:p w14:paraId="4989507B" w14:textId="77777777" w:rsidR="002175F2" w:rsidRPr="00A45003" w:rsidRDefault="002175F2" w:rsidP="00A45003">
      <w:pPr>
        <w:spacing w:line="360" w:lineRule="auto"/>
        <w:rPr>
          <w:rFonts w:ascii="Arial" w:hAnsi="Arial" w:cs="Arial"/>
        </w:rPr>
      </w:pPr>
    </w:p>
    <w:p w14:paraId="6DFB6C32" w14:textId="77777777" w:rsidR="002175F2" w:rsidRPr="00A45003" w:rsidRDefault="002175F2" w:rsidP="00A45003">
      <w:pPr>
        <w:pStyle w:val="Heading3"/>
        <w:spacing w:line="360" w:lineRule="auto"/>
        <w:rPr>
          <w:rFonts w:ascii="Arial" w:hAnsi="Arial" w:cs="Arial"/>
          <w:b/>
          <w:bCs/>
          <w:sz w:val="24"/>
          <w:szCs w:val="24"/>
        </w:rPr>
      </w:pPr>
      <w:bookmarkStart w:id="43" w:name="_Toc215350502"/>
      <w:r w:rsidRPr="00A45003">
        <w:rPr>
          <w:rFonts w:ascii="Arial" w:hAnsi="Arial" w:cs="Arial"/>
          <w:b/>
          <w:bCs/>
          <w:sz w:val="24"/>
          <w:szCs w:val="24"/>
        </w:rPr>
        <w:t>Funding Sources</w:t>
      </w:r>
      <w:bookmarkEnd w:id="43"/>
    </w:p>
    <w:p w14:paraId="6172AE14" w14:textId="77777777" w:rsidR="002175F2" w:rsidRPr="00A45003" w:rsidRDefault="002175F2" w:rsidP="00A45003">
      <w:pPr>
        <w:spacing w:line="360" w:lineRule="auto"/>
        <w:rPr>
          <w:rFonts w:ascii="Arial" w:hAnsi="Arial" w:cs="Arial"/>
        </w:rPr>
      </w:pPr>
      <w:r w:rsidRPr="00A45003">
        <w:rPr>
          <w:rFonts w:ascii="Arial" w:hAnsi="Arial" w:cs="Arial"/>
        </w:rPr>
        <w:t>EcoVision aims to achieve the £155,000 start-up capital needs through a blended funding model consisting of grants, loans, private investment and equipment leasing. This varied funding strategy can provide risk management without compromising on cash flow and operational resilience – a critical approach for construction start-ups experiencing uncertain material and labour markets (CIOB, 2021). We also know that as stated by the UK Government, (2022), the government currently extends wide ranging support, including subsidies, green grants and innovation schemes aimed at digital technologies and low-carbon practices. Eco Vision’s AI-powered visualisation platform coupled with zero-emission operations will enable EcoVision to take advantage of these funding opportunities.</w:t>
      </w:r>
    </w:p>
    <w:p w14:paraId="7612BE01" w14:textId="77777777" w:rsidR="00200461" w:rsidRPr="00A45003" w:rsidRDefault="00200461" w:rsidP="00A45003">
      <w:pPr>
        <w:spacing w:line="360" w:lineRule="auto"/>
        <w:rPr>
          <w:rFonts w:ascii="Arial" w:hAnsi="Arial" w:cs="Arial"/>
        </w:rPr>
      </w:pPr>
    </w:p>
    <w:p w14:paraId="05E16309" w14:textId="1CD47A15" w:rsidR="002175F2" w:rsidRPr="00A45003" w:rsidRDefault="00200461" w:rsidP="00A45003">
      <w:pPr>
        <w:pStyle w:val="Heading3"/>
        <w:spacing w:line="360" w:lineRule="auto"/>
        <w:rPr>
          <w:rFonts w:ascii="Arial" w:hAnsi="Arial" w:cs="Arial"/>
          <w:b/>
          <w:bCs/>
          <w:sz w:val="24"/>
          <w:szCs w:val="24"/>
        </w:rPr>
      </w:pPr>
      <w:bookmarkStart w:id="44" w:name="_Toc215350503"/>
      <w:r w:rsidRPr="00A45003">
        <w:rPr>
          <w:rFonts w:ascii="Arial" w:hAnsi="Arial" w:cs="Arial"/>
          <w:b/>
          <w:bCs/>
          <w:sz w:val="24"/>
          <w:szCs w:val="24"/>
        </w:rPr>
        <w:t>Cash Flow for 12 months</w:t>
      </w:r>
      <w:bookmarkEnd w:id="44"/>
    </w:p>
    <w:p w14:paraId="1E1DF4BA" w14:textId="78BA9933" w:rsidR="00F60754" w:rsidRPr="00A45003" w:rsidRDefault="00200461" w:rsidP="00A45003">
      <w:pPr>
        <w:spacing w:line="360" w:lineRule="auto"/>
        <w:rPr>
          <w:rFonts w:ascii="Arial" w:hAnsi="Arial" w:cs="Arial"/>
        </w:rPr>
      </w:pPr>
      <w:r w:rsidRPr="00A45003">
        <w:rPr>
          <w:rFonts w:ascii="Arial" w:hAnsi="Arial" w:cs="Arial"/>
        </w:rPr>
        <w:t xml:space="preserve"> EcoVision’s 12 months cash flow estimate shows moderate revenue in the first few months may be a decent beginning, but as it gets an awareness it will increase as brand recognition </w:t>
      </w:r>
      <w:r w:rsidR="00CA51D7" w:rsidRPr="00A45003">
        <w:rPr>
          <w:rFonts w:ascii="Arial" w:hAnsi="Arial" w:cs="Arial"/>
        </w:rPr>
        <w:t>expands,</w:t>
      </w:r>
      <w:r w:rsidRPr="00A45003">
        <w:rPr>
          <w:rFonts w:ascii="Arial" w:hAnsi="Arial" w:cs="Arial"/>
        </w:rPr>
        <w:t xml:space="preserve"> and the brand is recognised. Revenues and spending </w:t>
      </w:r>
      <w:r w:rsidR="00CA51D7" w:rsidRPr="00A45003">
        <w:rPr>
          <w:rFonts w:ascii="Arial" w:hAnsi="Arial" w:cs="Arial"/>
        </w:rPr>
        <w:t>are</w:t>
      </w:r>
      <w:r w:rsidRPr="00A45003">
        <w:rPr>
          <w:rFonts w:ascii="Arial" w:hAnsi="Arial" w:cs="Arial"/>
        </w:rPr>
        <w:t xml:space="preserve"> expected to be around £18,000–£25,000 each month by month four, with the cost of goods to be between £12,000 and £15,000</w:t>
      </w:r>
      <w:r w:rsidR="00CA51D7" w:rsidRPr="00A45003">
        <w:rPr>
          <w:rFonts w:ascii="Arial" w:hAnsi="Arial" w:cs="Arial"/>
        </w:rPr>
        <w:t>, (View table.5).</w:t>
      </w:r>
      <w:r w:rsidR="007609C8" w:rsidRPr="00A45003">
        <w:rPr>
          <w:rFonts w:ascii="Arial" w:hAnsi="Arial" w:cs="Arial"/>
        </w:rPr>
        <w:t xml:space="preserve"> </w:t>
      </w:r>
      <w:r w:rsidRPr="00A45003">
        <w:rPr>
          <w:rFonts w:ascii="Arial" w:hAnsi="Arial" w:cs="Arial"/>
        </w:rPr>
        <w:t xml:space="preserve">The company sets itself the goal of reaching breakeven in nine months. By reconciling operational efficiencies with </w:t>
      </w:r>
      <w:r w:rsidRPr="00A45003">
        <w:rPr>
          <w:rFonts w:ascii="Arial" w:hAnsi="Arial" w:cs="Arial"/>
        </w:rPr>
        <w:lastRenderedPageBreak/>
        <w:t>those sustainable towards long-term cost control, this method will continue to maintain the company as its business grows.</w:t>
      </w:r>
    </w:p>
    <w:p w14:paraId="02933476" w14:textId="77777777" w:rsidR="002175F2" w:rsidRPr="00A45003" w:rsidRDefault="002175F2" w:rsidP="00A45003">
      <w:pPr>
        <w:spacing w:line="360" w:lineRule="auto"/>
        <w:rPr>
          <w:rFonts w:ascii="Arial" w:hAnsi="Arial" w:cs="Arial"/>
        </w:rPr>
      </w:pPr>
    </w:p>
    <w:p w14:paraId="766B125B" w14:textId="77777777" w:rsidR="002175F2" w:rsidRPr="00A45003" w:rsidRDefault="002175F2" w:rsidP="00A45003">
      <w:pPr>
        <w:spacing w:line="360" w:lineRule="auto"/>
        <w:rPr>
          <w:rFonts w:ascii="Arial" w:hAnsi="Arial" w:cs="Arial"/>
        </w:rPr>
      </w:pPr>
    </w:p>
    <w:tbl>
      <w:tblPr>
        <w:tblpPr w:leftFromText="180" w:rightFromText="180" w:vertAnchor="text" w:horzAnchor="margin" w:tblpY="57"/>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6"/>
        <w:gridCol w:w="1703"/>
        <w:gridCol w:w="1441"/>
        <w:gridCol w:w="1641"/>
        <w:gridCol w:w="1555"/>
        <w:gridCol w:w="1669"/>
      </w:tblGrid>
      <w:tr w:rsidR="002175F2" w:rsidRPr="00A45003" w14:paraId="396A1C7B" w14:textId="77777777" w:rsidTr="002175F2">
        <w:trPr>
          <w:tblHeader/>
          <w:tblCellSpacing w:w="15" w:type="dxa"/>
        </w:trPr>
        <w:tc>
          <w:tcPr>
            <w:tcW w:w="0" w:type="auto"/>
            <w:vAlign w:val="center"/>
            <w:hideMark/>
          </w:tcPr>
          <w:p w14:paraId="3A78ACDF" w14:textId="77777777" w:rsidR="002175F2" w:rsidRPr="00A45003" w:rsidRDefault="002175F2" w:rsidP="00A45003">
            <w:pPr>
              <w:spacing w:line="360" w:lineRule="auto"/>
              <w:rPr>
                <w:rFonts w:ascii="Arial" w:hAnsi="Arial" w:cs="Arial"/>
                <w:b/>
                <w:bCs/>
              </w:rPr>
            </w:pPr>
            <w:r w:rsidRPr="00A45003">
              <w:rPr>
                <w:rFonts w:ascii="Arial" w:hAnsi="Arial" w:cs="Arial"/>
                <w:b/>
                <w:bCs/>
              </w:rPr>
              <w:t>Month</w:t>
            </w:r>
          </w:p>
        </w:tc>
        <w:tc>
          <w:tcPr>
            <w:tcW w:w="0" w:type="auto"/>
            <w:vAlign w:val="center"/>
            <w:hideMark/>
          </w:tcPr>
          <w:p w14:paraId="428CC798" w14:textId="77777777" w:rsidR="002175F2" w:rsidRPr="00A45003" w:rsidRDefault="002175F2" w:rsidP="00A45003">
            <w:pPr>
              <w:spacing w:line="360" w:lineRule="auto"/>
              <w:rPr>
                <w:rFonts w:ascii="Arial" w:hAnsi="Arial" w:cs="Arial"/>
                <w:b/>
                <w:bCs/>
              </w:rPr>
            </w:pPr>
            <w:r w:rsidRPr="00A45003">
              <w:rPr>
                <w:rFonts w:ascii="Arial" w:hAnsi="Arial" w:cs="Arial"/>
                <w:b/>
                <w:bCs/>
              </w:rPr>
              <w:t>Starting Balance (£)</w:t>
            </w:r>
          </w:p>
        </w:tc>
        <w:tc>
          <w:tcPr>
            <w:tcW w:w="0" w:type="auto"/>
            <w:vAlign w:val="center"/>
            <w:hideMark/>
          </w:tcPr>
          <w:p w14:paraId="2DD1F13B" w14:textId="77777777" w:rsidR="002175F2" w:rsidRPr="00A45003" w:rsidRDefault="002175F2" w:rsidP="00A45003">
            <w:pPr>
              <w:spacing w:line="360" w:lineRule="auto"/>
              <w:rPr>
                <w:rFonts w:ascii="Arial" w:hAnsi="Arial" w:cs="Arial"/>
                <w:b/>
                <w:bCs/>
              </w:rPr>
            </w:pPr>
            <w:r w:rsidRPr="00A45003">
              <w:rPr>
                <w:rFonts w:ascii="Arial" w:hAnsi="Arial" w:cs="Arial"/>
                <w:b/>
                <w:bCs/>
              </w:rPr>
              <w:t>Cash Inflows (£)</w:t>
            </w:r>
          </w:p>
        </w:tc>
        <w:tc>
          <w:tcPr>
            <w:tcW w:w="0" w:type="auto"/>
            <w:vAlign w:val="center"/>
            <w:hideMark/>
          </w:tcPr>
          <w:p w14:paraId="6A202432" w14:textId="77777777" w:rsidR="002175F2" w:rsidRPr="00A45003" w:rsidRDefault="002175F2" w:rsidP="00A45003">
            <w:pPr>
              <w:spacing w:line="360" w:lineRule="auto"/>
              <w:rPr>
                <w:rFonts w:ascii="Arial" w:hAnsi="Arial" w:cs="Arial"/>
                <w:b/>
                <w:bCs/>
              </w:rPr>
            </w:pPr>
            <w:r w:rsidRPr="00A45003">
              <w:rPr>
                <w:rFonts w:ascii="Arial" w:hAnsi="Arial" w:cs="Arial"/>
                <w:b/>
                <w:bCs/>
              </w:rPr>
              <w:t>Cash Outflows (£)</w:t>
            </w:r>
          </w:p>
        </w:tc>
        <w:tc>
          <w:tcPr>
            <w:tcW w:w="0" w:type="auto"/>
            <w:vAlign w:val="center"/>
            <w:hideMark/>
          </w:tcPr>
          <w:p w14:paraId="6E19821B" w14:textId="77777777" w:rsidR="002175F2" w:rsidRPr="00A45003" w:rsidRDefault="002175F2" w:rsidP="00A45003">
            <w:pPr>
              <w:spacing w:line="360" w:lineRule="auto"/>
              <w:rPr>
                <w:rFonts w:ascii="Arial" w:hAnsi="Arial" w:cs="Arial"/>
                <w:b/>
                <w:bCs/>
              </w:rPr>
            </w:pPr>
            <w:r w:rsidRPr="00A45003">
              <w:rPr>
                <w:rFonts w:ascii="Arial" w:hAnsi="Arial" w:cs="Arial"/>
                <w:b/>
                <w:bCs/>
              </w:rPr>
              <w:t>Net Cash Flow (£)</w:t>
            </w:r>
          </w:p>
        </w:tc>
        <w:tc>
          <w:tcPr>
            <w:tcW w:w="0" w:type="auto"/>
            <w:vAlign w:val="center"/>
            <w:hideMark/>
          </w:tcPr>
          <w:p w14:paraId="63A12DE2" w14:textId="77777777" w:rsidR="002175F2" w:rsidRPr="00A45003" w:rsidRDefault="002175F2" w:rsidP="00A45003">
            <w:pPr>
              <w:spacing w:line="360" w:lineRule="auto"/>
              <w:rPr>
                <w:rFonts w:ascii="Arial" w:hAnsi="Arial" w:cs="Arial"/>
                <w:b/>
                <w:bCs/>
              </w:rPr>
            </w:pPr>
            <w:r w:rsidRPr="00A45003">
              <w:rPr>
                <w:rFonts w:ascii="Arial" w:hAnsi="Arial" w:cs="Arial"/>
                <w:b/>
                <w:bCs/>
              </w:rPr>
              <w:t>Ending Balance (£)</w:t>
            </w:r>
          </w:p>
        </w:tc>
      </w:tr>
      <w:tr w:rsidR="002175F2" w:rsidRPr="00A45003" w14:paraId="03CBF656" w14:textId="77777777" w:rsidTr="002175F2">
        <w:trPr>
          <w:tblCellSpacing w:w="15" w:type="dxa"/>
        </w:trPr>
        <w:tc>
          <w:tcPr>
            <w:tcW w:w="0" w:type="auto"/>
            <w:vAlign w:val="center"/>
            <w:hideMark/>
          </w:tcPr>
          <w:p w14:paraId="36D36B4F" w14:textId="77777777" w:rsidR="002175F2" w:rsidRPr="00A45003" w:rsidRDefault="002175F2" w:rsidP="00A45003">
            <w:pPr>
              <w:spacing w:line="360" w:lineRule="auto"/>
              <w:rPr>
                <w:rFonts w:ascii="Arial" w:hAnsi="Arial" w:cs="Arial"/>
              </w:rPr>
            </w:pPr>
            <w:r w:rsidRPr="00A45003">
              <w:rPr>
                <w:rFonts w:ascii="Arial" w:hAnsi="Arial" w:cs="Arial"/>
                <w:b/>
                <w:bCs/>
              </w:rPr>
              <w:t>January</w:t>
            </w:r>
          </w:p>
        </w:tc>
        <w:tc>
          <w:tcPr>
            <w:tcW w:w="0" w:type="auto"/>
            <w:vAlign w:val="center"/>
            <w:hideMark/>
          </w:tcPr>
          <w:p w14:paraId="67C87A42" w14:textId="77777777" w:rsidR="002175F2" w:rsidRPr="00A45003" w:rsidRDefault="002175F2" w:rsidP="00A45003">
            <w:pPr>
              <w:spacing w:line="360" w:lineRule="auto"/>
              <w:rPr>
                <w:rFonts w:ascii="Arial" w:hAnsi="Arial" w:cs="Arial"/>
              </w:rPr>
            </w:pPr>
            <w:r w:rsidRPr="00A45003">
              <w:rPr>
                <w:rFonts w:ascii="Arial" w:hAnsi="Arial" w:cs="Arial"/>
              </w:rPr>
              <w:t>155,000</w:t>
            </w:r>
          </w:p>
        </w:tc>
        <w:tc>
          <w:tcPr>
            <w:tcW w:w="0" w:type="auto"/>
            <w:vAlign w:val="center"/>
            <w:hideMark/>
          </w:tcPr>
          <w:p w14:paraId="11071789" w14:textId="77777777" w:rsidR="002175F2" w:rsidRPr="00A45003" w:rsidRDefault="002175F2" w:rsidP="00A45003">
            <w:pPr>
              <w:spacing w:line="360" w:lineRule="auto"/>
              <w:rPr>
                <w:rFonts w:ascii="Arial" w:hAnsi="Arial" w:cs="Arial"/>
              </w:rPr>
            </w:pPr>
            <w:r w:rsidRPr="00A45003">
              <w:rPr>
                <w:rFonts w:ascii="Arial" w:hAnsi="Arial" w:cs="Arial"/>
              </w:rPr>
              <w:t>8,000</w:t>
            </w:r>
          </w:p>
        </w:tc>
        <w:tc>
          <w:tcPr>
            <w:tcW w:w="0" w:type="auto"/>
            <w:vAlign w:val="center"/>
            <w:hideMark/>
          </w:tcPr>
          <w:p w14:paraId="581EA947" w14:textId="77777777" w:rsidR="002175F2" w:rsidRPr="00A45003" w:rsidRDefault="002175F2" w:rsidP="00A45003">
            <w:pPr>
              <w:spacing w:line="360" w:lineRule="auto"/>
              <w:rPr>
                <w:rFonts w:ascii="Arial" w:hAnsi="Arial" w:cs="Arial"/>
              </w:rPr>
            </w:pPr>
            <w:r w:rsidRPr="00A45003">
              <w:rPr>
                <w:rFonts w:ascii="Arial" w:hAnsi="Arial" w:cs="Arial"/>
              </w:rPr>
              <w:t>14,000</w:t>
            </w:r>
          </w:p>
        </w:tc>
        <w:tc>
          <w:tcPr>
            <w:tcW w:w="0" w:type="auto"/>
            <w:vAlign w:val="center"/>
            <w:hideMark/>
          </w:tcPr>
          <w:p w14:paraId="2B50DFB6" w14:textId="77777777" w:rsidR="002175F2" w:rsidRPr="00A45003" w:rsidRDefault="002175F2" w:rsidP="00A45003">
            <w:pPr>
              <w:spacing w:line="360" w:lineRule="auto"/>
              <w:rPr>
                <w:rFonts w:ascii="Arial" w:hAnsi="Arial" w:cs="Arial"/>
              </w:rPr>
            </w:pPr>
            <w:r w:rsidRPr="00A45003">
              <w:rPr>
                <w:rFonts w:ascii="Arial" w:hAnsi="Arial" w:cs="Arial"/>
              </w:rPr>
              <w:t>-6,000</w:t>
            </w:r>
          </w:p>
        </w:tc>
        <w:tc>
          <w:tcPr>
            <w:tcW w:w="0" w:type="auto"/>
            <w:vAlign w:val="center"/>
            <w:hideMark/>
          </w:tcPr>
          <w:p w14:paraId="58A31791" w14:textId="77777777" w:rsidR="002175F2" w:rsidRPr="00A45003" w:rsidRDefault="002175F2" w:rsidP="00A45003">
            <w:pPr>
              <w:spacing w:line="360" w:lineRule="auto"/>
              <w:rPr>
                <w:rFonts w:ascii="Arial" w:hAnsi="Arial" w:cs="Arial"/>
              </w:rPr>
            </w:pPr>
            <w:r w:rsidRPr="00A45003">
              <w:rPr>
                <w:rFonts w:ascii="Arial" w:hAnsi="Arial" w:cs="Arial"/>
              </w:rPr>
              <w:t>149,000</w:t>
            </w:r>
          </w:p>
        </w:tc>
      </w:tr>
      <w:tr w:rsidR="002175F2" w:rsidRPr="00A45003" w14:paraId="30997F89" w14:textId="77777777" w:rsidTr="002175F2">
        <w:trPr>
          <w:tblCellSpacing w:w="15" w:type="dxa"/>
        </w:trPr>
        <w:tc>
          <w:tcPr>
            <w:tcW w:w="0" w:type="auto"/>
            <w:vAlign w:val="center"/>
            <w:hideMark/>
          </w:tcPr>
          <w:p w14:paraId="42B600DB" w14:textId="77777777" w:rsidR="002175F2" w:rsidRPr="00A45003" w:rsidRDefault="002175F2" w:rsidP="00A45003">
            <w:pPr>
              <w:spacing w:line="360" w:lineRule="auto"/>
              <w:rPr>
                <w:rFonts w:ascii="Arial" w:hAnsi="Arial" w:cs="Arial"/>
              </w:rPr>
            </w:pPr>
            <w:r w:rsidRPr="00A45003">
              <w:rPr>
                <w:rFonts w:ascii="Arial" w:hAnsi="Arial" w:cs="Arial"/>
                <w:b/>
                <w:bCs/>
              </w:rPr>
              <w:t>February</w:t>
            </w:r>
          </w:p>
        </w:tc>
        <w:tc>
          <w:tcPr>
            <w:tcW w:w="0" w:type="auto"/>
            <w:vAlign w:val="center"/>
            <w:hideMark/>
          </w:tcPr>
          <w:p w14:paraId="5B4BB390" w14:textId="77777777" w:rsidR="002175F2" w:rsidRPr="00A45003" w:rsidRDefault="002175F2" w:rsidP="00A45003">
            <w:pPr>
              <w:spacing w:line="360" w:lineRule="auto"/>
              <w:rPr>
                <w:rFonts w:ascii="Arial" w:hAnsi="Arial" w:cs="Arial"/>
              </w:rPr>
            </w:pPr>
            <w:r w:rsidRPr="00A45003">
              <w:rPr>
                <w:rFonts w:ascii="Arial" w:hAnsi="Arial" w:cs="Arial"/>
              </w:rPr>
              <w:t>149,000</w:t>
            </w:r>
          </w:p>
        </w:tc>
        <w:tc>
          <w:tcPr>
            <w:tcW w:w="0" w:type="auto"/>
            <w:vAlign w:val="center"/>
            <w:hideMark/>
          </w:tcPr>
          <w:p w14:paraId="02348BA2" w14:textId="77777777" w:rsidR="002175F2" w:rsidRPr="00A45003" w:rsidRDefault="002175F2" w:rsidP="00A45003">
            <w:pPr>
              <w:spacing w:line="360" w:lineRule="auto"/>
              <w:rPr>
                <w:rFonts w:ascii="Arial" w:hAnsi="Arial" w:cs="Arial"/>
              </w:rPr>
            </w:pPr>
            <w:r w:rsidRPr="00A45003">
              <w:rPr>
                <w:rFonts w:ascii="Arial" w:hAnsi="Arial" w:cs="Arial"/>
              </w:rPr>
              <w:t>10,000</w:t>
            </w:r>
          </w:p>
        </w:tc>
        <w:tc>
          <w:tcPr>
            <w:tcW w:w="0" w:type="auto"/>
            <w:vAlign w:val="center"/>
            <w:hideMark/>
          </w:tcPr>
          <w:p w14:paraId="34DD840B" w14:textId="77777777" w:rsidR="002175F2" w:rsidRPr="00A45003" w:rsidRDefault="002175F2" w:rsidP="00A45003">
            <w:pPr>
              <w:spacing w:line="360" w:lineRule="auto"/>
              <w:rPr>
                <w:rFonts w:ascii="Arial" w:hAnsi="Arial" w:cs="Arial"/>
              </w:rPr>
            </w:pPr>
            <w:r w:rsidRPr="00A45003">
              <w:rPr>
                <w:rFonts w:ascii="Arial" w:hAnsi="Arial" w:cs="Arial"/>
              </w:rPr>
              <w:t>13,000</w:t>
            </w:r>
          </w:p>
        </w:tc>
        <w:tc>
          <w:tcPr>
            <w:tcW w:w="0" w:type="auto"/>
            <w:vAlign w:val="center"/>
            <w:hideMark/>
          </w:tcPr>
          <w:p w14:paraId="311F6AB3" w14:textId="77777777" w:rsidR="002175F2" w:rsidRPr="00A45003" w:rsidRDefault="002175F2" w:rsidP="00A45003">
            <w:pPr>
              <w:spacing w:line="360" w:lineRule="auto"/>
              <w:rPr>
                <w:rFonts w:ascii="Arial" w:hAnsi="Arial" w:cs="Arial"/>
              </w:rPr>
            </w:pPr>
            <w:r w:rsidRPr="00A45003">
              <w:rPr>
                <w:rFonts w:ascii="Arial" w:hAnsi="Arial" w:cs="Arial"/>
              </w:rPr>
              <w:t>-3,000</w:t>
            </w:r>
          </w:p>
        </w:tc>
        <w:tc>
          <w:tcPr>
            <w:tcW w:w="0" w:type="auto"/>
            <w:vAlign w:val="center"/>
            <w:hideMark/>
          </w:tcPr>
          <w:p w14:paraId="1D4D1132" w14:textId="77777777" w:rsidR="002175F2" w:rsidRPr="00A45003" w:rsidRDefault="002175F2" w:rsidP="00A45003">
            <w:pPr>
              <w:spacing w:line="360" w:lineRule="auto"/>
              <w:rPr>
                <w:rFonts w:ascii="Arial" w:hAnsi="Arial" w:cs="Arial"/>
              </w:rPr>
            </w:pPr>
            <w:r w:rsidRPr="00A45003">
              <w:rPr>
                <w:rFonts w:ascii="Arial" w:hAnsi="Arial" w:cs="Arial"/>
              </w:rPr>
              <w:t>146,000</w:t>
            </w:r>
          </w:p>
        </w:tc>
      </w:tr>
      <w:tr w:rsidR="002175F2" w:rsidRPr="00A45003" w14:paraId="5527E9E2" w14:textId="77777777" w:rsidTr="002175F2">
        <w:trPr>
          <w:tblCellSpacing w:w="15" w:type="dxa"/>
        </w:trPr>
        <w:tc>
          <w:tcPr>
            <w:tcW w:w="0" w:type="auto"/>
            <w:vAlign w:val="center"/>
            <w:hideMark/>
          </w:tcPr>
          <w:p w14:paraId="0BBE727B" w14:textId="77777777" w:rsidR="002175F2" w:rsidRPr="00A45003" w:rsidRDefault="002175F2" w:rsidP="00A45003">
            <w:pPr>
              <w:spacing w:line="360" w:lineRule="auto"/>
              <w:rPr>
                <w:rFonts w:ascii="Arial" w:hAnsi="Arial" w:cs="Arial"/>
              </w:rPr>
            </w:pPr>
            <w:r w:rsidRPr="00A45003">
              <w:rPr>
                <w:rFonts w:ascii="Arial" w:hAnsi="Arial" w:cs="Arial"/>
                <w:b/>
                <w:bCs/>
              </w:rPr>
              <w:t>March</w:t>
            </w:r>
          </w:p>
        </w:tc>
        <w:tc>
          <w:tcPr>
            <w:tcW w:w="0" w:type="auto"/>
            <w:vAlign w:val="center"/>
            <w:hideMark/>
          </w:tcPr>
          <w:p w14:paraId="243A85A5" w14:textId="77777777" w:rsidR="002175F2" w:rsidRPr="00A45003" w:rsidRDefault="002175F2" w:rsidP="00A45003">
            <w:pPr>
              <w:spacing w:line="360" w:lineRule="auto"/>
              <w:rPr>
                <w:rFonts w:ascii="Arial" w:hAnsi="Arial" w:cs="Arial"/>
              </w:rPr>
            </w:pPr>
            <w:r w:rsidRPr="00A45003">
              <w:rPr>
                <w:rFonts w:ascii="Arial" w:hAnsi="Arial" w:cs="Arial"/>
              </w:rPr>
              <w:t>146,000</w:t>
            </w:r>
          </w:p>
        </w:tc>
        <w:tc>
          <w:tcPr>
            <w:tcW w:w="0" w:type="auto"/>
            <w:vAlign w:val="center"/>
            <w:hideMark/>
          </w:tcPr>
          <w:p w14:paraId="7425BDD1" w14:textId="77777777" w:rsidR="002175F2" w:rsidRPr="00A45003" w:rsidRDefault="002175F2" w:rsidP="00A45003">
            <w:pPr>
              <w:spacing w:line="360" w:lineRule="auto"/>
              <w:rPr>
                <w:rFonts w:ascii="Arial" w:hAnsi="Arial" w:cs="Arial"/>
              </w:rPr>
            </w:pPr>
            <w:r w:rsidRPr="00A45003">
              <w:rPr>
                <w:rFonts w:ascii="Arial" w:hAnsi="Arial" w:cs="Arial"/>
              </w:rPr>
              <w:t>15,000</w:t>
            </w:r>
          </w:p>
        </w:tc>
        <w:tc>
          <w:tcPr>
            <w:tcW w:w="0" w:type="auto"/>
            <w:vAlign w:val="center"/>
            <w:hideMark/>
          </w:tcPr>
          <w:p w14:paraId="66EFE193" w14:textId="77777777" w:rsidR="002175F2" w:rsidRPr="00A45003" w:rsidRDefault="002175F2" w:rsidP="00A45003">
            <w:pPr>
              <w:spacing w:line="360" w:lineRule="auto"/>
              <w:rPr>
                <w:rFonts w:ascii="Arial" w:hAnsi="Arial" w:cs="Arial"/>
              </w:rPr>
            </w:pPr>
            <w:r w:rsidRPr="00A45003">
              <w:rPr>
                <w:rFonts w:ascii="Arial" w:hAnsi="Arial" w:cs="Arial"/>
              </w:rPr>
              <w:t>14,500</w:t>
            </w:r>
          </w:p>
        </w:tc>
        <w:tc>
          <w:tcPr>
            <w:tcW w:w="0" w:type="auto"/>
            <w:vAlign w:val="center"/>
            <w:hideMark/>
          </w:tcPr>
          <w:p w14:paraId="1BADBEEA" w14:textId="77777777" w:rsidR="002175F2" w:rsidRPr="00A45003" w:rsidRDefault="002175F2" w:rsidP="00A45003">
            <w:pPr>
              <w:spacing w:line="360" w:lineRule="auto"/>
              <w:rPr>
                <w:rFonts w:ascii="Arial" w:hAnsi="Arial" w:cs="Arial"/>
              </w:rPr>
            </w:pPr>
            <w:r w:rsidRPr="00A45003">
              <w:rPr>
                <w:rFonts w:ascii="Arial" w:hAnsi="Arial" w:cs="Arial"/>
              </w:rPr>
              <w:t>+500</w:t>
            </w:r>
          </w:p>
        </w:tc>
        <w:tc>
          <w:tcPr>
            <w:tcW w:w="0" w:type="auto"/>
            <w:vAlign w:val="center"/>
            <w:hideMark/>
          </w:tcPr>
          <w:p w14:paraId="7381C9CE" w14:textId="77777777" w:rsidR="002175F2" w:rsidRPr="00A45003" w:rsidRDefault="002175F2" w:rsidP="00A45003">
            <w:pPr>
              <w:spacing w:line="360" w:lineRule="auto"/>
              <w:rPr>
                <w:rFonts w:ascii="Arial" w:hAnsi="Arial" w:cs="Arial"/>
              </w:rPr>
            </w:pPr>
            <w:r w:rsidRPr="00A45003">
              <w:rPr>
                <w:rFonts w:ascii="Arial" w:hAnsi="Arial" w:cs="Arial"/>
              </w:rPr>
              <w:t>146,500</w:t>
            </w:r>
          </w:p>
        </w:tc>
      </w:tr>
      <w:tr w:rsidR="002175F2" w:rsidRPr="00A45003" w14:paraId="1E706863" w14:textId="77777777" w:rsidTr="002175F2">
        <w:trPr>
          <w:tblCellSpacing w:w="15" w:type="dxa"/>
        </w:trPr>
        <w:tc>
          <w:tcPr>
            <w:tcW w:w="0" w:type="auto"/>
            <w:vAlign w:val="center"/>
            <w:hideMark/>
          </w:tcPr>
          <w:p w14:paraId="77445B4A" w14:textId="77777777" w:rsidR="002175F2" w:rsidRPr="00A45003" w:rsidRDefault="002175F2" w:rsidP="00A45003">
            <w:pPr>
              <w:spacing w:line="360" w:lineRule="auto"/>
              <w:rPr>
                <w:rFonts w:ascii="Arial" w:hAnsi="Arial" w:cs="Arial"/>
              </w:rPr>
            </w:pPr>
            <w:r w:rsidRPr="00A45003">
              <w:rPr>
                <w:rFonts w:ascii="Arial" w:hAnsi="Arial" w:cs="Arial"/>
                <w:b/>
                <w:bCs/>
              </w:rPr>
              <w:t>April</w:t>
            </w:r>
          </w:p>
        </w:tc>
        <w:tc>
          <w:tcPr>
            <w:tcW w:w="0" w:type="auto"/>
            <w:vAlign w:val="center"/>
            <w:hideMark/>
          </w:tcPr>
          <w:p w14:paraId="146F1E12" w14:textId="77777777" w:rsidR="002175F2" w:rsidRPr="00A45003" w:rsidRDefault="002175F2" w:rsidP="00A45003">
            <w:pPr>
              <w:spacing w:line="360" w:lineRule="auto"/>
              <w:rPr>
                <w:rFonts w:ascii="Arial" w:hAnsi="Arial" w:cs="Arial"/>
              </w:rPr>
            </w:pPr>
            <w:r w:rsidRPr="00A45003">
              <w:rPr>
                <w:rFonts w:ascii="Arial" w:hAnsi="Arial" w:cs="Arial"/>
              </w:rPr>
              <w:t>146,500</w:t>
            </w:r>
          </w:p>
        </w:tc>
        <w:tc>
          <w:tcPr>
            <w:tcW w:w="0" w:type="auto"/>
            <w:vAlign w:val="center"/>
            <w:hideMark/>
          </w:tcPr>
          <w:p w14:paraId="05E15981" w14:textId="77777777" w:rsidR="002175F2" w:rsidRPr="00A45003" w:rsidRDefault="002175F2" w:rsidP="00A45003">
            <w:pPr>
              <w:spacing w:line="360" w:lineRule="auto"/>
              <w:rPr>
                <w:rFonts w:ascii="Arial" w:hAnsi="Arial" w:cs="Arial"/>
              </w:rPr>
            </w:pPr>
            <w:r w:rsidRPr="00A45003">
              <w:rPr>
                <w:rFonts w:ascii="Arial" w:hAnsi="Arial" w:cs="Arial"/>
              </w:rPr>
              <w:t>18,000</w:t>
            </w:r>
          </w:p>
        </w:tc>
        <w:tc>
          <w:tcPr>
            <w:tcW w:w="0" w:type="auto"/>
            <w:vAlign w:val="center"/>
            <w:hideMark/>
          </w:tcPr>
          <w:p w14:paraId="31336FD9" w14:textId="77777777" w:rsidR="002175F2" w:rsidRPr="00A45003" w:rsidRDefault="002175F2" w:rsidP="00A45003">
            <w:pPr>
              <w:spacing w:line="360" w:lineRule="auto"/>
              <w:rPr>
                <w:rFonts w:ascii="Arial" w:hAnsi="Arial" w:cs="Arial"/>
              </w:rPr>
            </w:pPr>
            <w:r w:rsidRPr="00A45003">
              <w:rPr>
                <w:rFonts w:ascii="Arial" w:hAnsi="Arial" w:cs="Arial"/>
              </w:rPr>
              <w:t>14,000</w:t>
            </w:r>
          </w:p>
        </w:tc>
        <w:tc>
          <w:tcPr>
            <w:tcW w:w="0" w:type="auto"/>
            <w:vAlign w:val="center"/>
            <w:hideMark/>
          </w:tcPr>
          <w:p w14:paraId="1D56A456" w14:textId="77777777" w:rsidR="002175F2" w:rsidRPr="00A45003" w:rsidRDefault="002175F2" w:rsidP="00A45003">
            <w:pPr>
              <w:spacing w:line="360" w:lineRule="auto"/>
              <w:rPr>
                <w:rFonts w:ascii="Arial" w:hAnsi="Arial" w:cs="Arial"/>
              </w:rPr>
            </w:pPr>
            <w:r w:rsidRPr="00A45003">
              <w:rPr>
                <w:rFonts w:ascii="Arial" w:hAnsi="Arial" w:cs="Arial"/>
              </w:rPr>
              <w:t>+4,000</w:t>
            </w:r>
          </w:p>
        </w:tc>
        <w:tc>
          <w:tcPr>
            <w:tcW w:w="0" w:type="auto"/>
            <w:vAlign w:val="center"/>
            <w:hideMark/>
          </w:tcPr>
          <w:p w14:paraId="1FEB3C2E" w14:textId="77777777" w:rsidR="002175F2" w:rsidRPr="00A45003" w:rsidRDefault="002175F2" w:rsidP="00A45003">
            <w:pPr>
              <w:spacing w:line="360" w:lineRule="auto"/>
              <w:rPr>
                <w:rFonts w:ascii="Arial" w:hAnsi="Arial" w:cs="Arial"/>
              </w:rPr>
            </w:pPr>
            <w:r w:rsidRPr="00A45003">
              <w:rPr>
                <w:rFonts w:ascii="Arial" w:hAnsi="Arial" w:cs="Arial"/>
              </w:rPr>
              <w:t>150,500</w:t>
            </w:r>
          </w:p>
        </w:tc>
      </w:tr>
      <w:tr w:rsidR="002175F2" w:rsidRPr="00A45003" w14:paraId="3B81090A" w14:textId="77777777" w:rsidTr="002175F2">
        <w:trPr>
          <w:tblCellSpacing w:w="15" w:type="dxa"/>
        </w:trPr>
        <w:tc>
          <w:tcPr>
            <w:tcW w:w="0" w:type="auto"/>
            <w:vAlign w:val="center"/>
            <w:hideMark/>
          </w:tcPr>
          <w:p w14:paraId="59614FDE" w14:textId="77777777" w:rsidR="002175F2" w:rsidRPr="00A45003" w:rsidRDefault="002175F2" w:rsidP="00A45003">
            <w:pPr>
              <w:spacing w:line="360" w:lineRule="auto"/>
              <w:rPr>
                <w:rFonts w:ascii="Arial" w:hAnsi="Arial" w:cs="Arial"/>
              </w:rPr>
            </w:pPr>
            <w:r w:rsidRPr="00A45003">
              <w:rPr>
                <w:rFonts w:ascii="Arial" w:hAnsi="Arial" w:cs="Arial"/>
                <w:b/>
                <w:bCs/>
              </w:rPr>
              <w:t>May</w:t>
            </w:r>
          </w:p>
        </w:tc>
        <w:tc>
          <w:tcPr>
            <w:tcW w:w="0" w:type="auto"/>
            <w:vAlign w:val="center"/>
            <w:hideMark/>
          </w:tcPr>
          <w:p w14:paraId="0541D071" w14:textId="77777777" w:rsidR="002175F2" w:rsidRPr="00A45003" w:rsidRDefault="002175F2" w:rsidP="00A45003">
            <w:pPr>
              <w:spacing w:line="360" w:lineRule="auto"/>
              <w:rPr>
                <w:rFonts w:ascii="Arial" w:hAnsi="Arial" w:cs="Arial"/>
              </w:rPr>
            </w:pPr>
            <w:r w:rsidRPr="00A45003">
              <w:rPr>
                <w:rFonts w:ascii="Arial" w:hAnsi="Arial" w:cs="Arial"/>
              </w:rPr>
              <w:t>150,500</w:t>
            </w:r>
          </w:p>
        </w:tc>
        <w:tc>
          <w:tcPr>
            <w:tcW w:w="0" w:type="auto"/>
            <w:vAlign w:val="center"/>
            <w:hideMark/>
          </w:tcPr>
          <w:p w14:paraId="48E63BE4" w14:textId="77777777" w:rsidR="002175F2" w:rsidRPr="00A45003" w:rsidRDefault="002175F2" w:rsidP="00A45003">
            <w:pPr>
              <w:spacing w:line="360" w:lineRule="auto"/>
              <w:rPr>
                <w:rFonts w:ascii="Arial" w:hAnsi="Arial" w:cs="Arial"/>
              </w:rPr>
            </w:pPr>
            <w:r w:rsidRPr="00A45003">
              <w:rPr>
                <w:rFonts w:ascii="Arial" w:hAnsi="Arial" w:cs="Arial"/>
              </w:rPr>
              <w:t>20,000</w:t>
            </w:r>
          </w:p>
        </w:tc>
        <w:tc>
          <w:tcPr>
            <w:tcW w:w="0" w:type="auto"/>
            <w:vAlign w:val="center"/>
            <w:hideMark/>
          </w:tcPr>
          <w:p w14:paraId="4394868D" w14:textId="77777777" w:rsidR="002175F2" w:rsidRPr="00A45003" w:rsidRDefault="002175F2" w:rsidP="00A45003">
            <w:pPr>
              <w:spacing w:line="360" w:lineRule="auto"/>
              <w:rPr>
                <w:rFonts w:ascii="Arial" w:hAnsi="Arial" w:cs="Arial"/>
              </w:rPr>
            </w:pPr>
            <w:r w:rsidRPr="00A45003">
              <w:rPr>
                <w:rFonts w:ascii="Arial" w:hAnsi="Arial" w:cs="Arial"/>
              </w:rPr>
              <w:t>13,500</w:t>
            </w:r>
          </w:p>
        </w:tc>
        <w:tc>
          <w:tcPr>
            <w:tcW w:w="0" w:type="auto"/>
            <w:vAlign w:val="center"/>
            <w:hideMark/>
          </w:tcPr>
          <w:p w14:paraId="33FA9834" w14:textId="77777777" w:rsidR="002175F2" w:rsidRPr="00A45003" w:rsidRDefault="002175F2" w:rsidP="00A45003">
            <w:pPr>
              <w:spacing w:line="360" w:lineRule="auto"/>
              <w:rPr>
                <w:rFonts w:ascii="Arial" w:hAnsi="Arial" w:cs="Arial"/>
              </w:rPr>
            </w:pPr>
            <w:r w:rsidRPr="00A45003">
              <w:rPr>
                <w:rFonts w:ascii="Arial" w:hAnsi="Arial" w:cs="Arial"/>
              </w:rPr>
              <w:t>+6,500</w:t>
            </w:r>
          </w:p>
        </w:tc>
        <w:tc>
          <w:tcPr>
            <w:tcW w:w="0" w:type="auto"/>
            <w:vAlign w:val="center"/>
            <w:hideMark/>
          </w:tcPr>
          <w:p w14:paraId="2FADD995" w14:textId="77777777" w:rsidR="002175F2" w:rsidRPr="00A45003" w:rsidRDefault="002175F2" w:rsidP="00A45003">
            <w:pPr>
              <w:spacing w:line="360" w:lineRule="auto"/>
              <w:rPr>
                <w:rFonts w:ascii="Arial" w:hAnsi="Arial" w:cs="Arial"/>
              </w:rPr>
            </w:pPr>
            <w:r w:rsidRPr="00A45003">
              <w:rPr>
                <w:rFonts w:ascii="Arial" w:hAnsi="Arial" w:cs="Arial"/>
              </w:rPr>
              <w:t>157,000</w:t>
            </w:r>
          </w:p>
        </w:tc>
      </w:tr>
      <w:tr w:rsidR="002175F2" w:rsidRPr="00A45003" w14:paraId="7F65AA84" w14:textId="77777777" w:rsidTr="002175F2">
        <w:trPr>
          <w:tblCellSpacing w:w="15" w:type="dxa"/>
        </w:trPr>
        <w:tc>
          <w:tcPr>
            <w:tcW w:w="0" w:type="auto"/>
            <w:vAlign w:val="center"/>
            <w:hideMark/>
          </w:tcPr>
          <w:p w14:paraId="60448B4A" w14:textId="77777777" w:rsidR="002175F2" w:rsidRPr="00A45003" w:rsidRDefault="002175F2" w:rsidP="00A45003">
            <w:pPr>
              <w:spacing w:line="360" w:lineRule="auto"/>
              <w:rPr>
                <w:rFonts w:ascii="Arial" w:hAnsi="Arial" w:cs="Arial"/>
              </w:rPr>
            </w:pPr>
            <w:r w:rsidRPr="00A45003">
              <w:rPr>
                <w:rFonts w:ascii="Arial" w:hAnsi="Arial" w:cs="Arial"/>
                <w:b/>
                <w:bCs/>
              </w:rPr>
              <w:t>June</w:t>
            </w:r>
          </w:p>
        </w:tc>
        <w:tc>
          <w:tcPr>
            <w:tcW w:w="0" w:type="auto"/>
            <w:vAlign w:val="center"/>
            <w:hideMark/>
          </w:tcPr>
          <w:p w14:paraId="40A07ABD" w14:textId="77777777" w:rsidR="002175F2" w:rsidRPr="00A45003" w:rsidRDefault="002175F2" w:rsidP="00A45003">
            <w:pPr>
              <w:spacing w:line="360" w:lineRule="auto"/>
              <w:rPr>
                <w:rFonts w:ascii="Arial" w:hAnsi="Arial" w:cs="Arial"/>
              </w:rPr>
            </w:pPr>
            <w:r w:rsidRPr="00A45003">
              <w:rPr>
                <w:rFonts w:ascii="Arial" w:hAnsi="Arial" w:cs="Arial"/>
              </w:rPr>
              <w:t>157,000</w:t>
            </w:r>
          </w:p>
        </w:tc>
        <w:tc>
          <w:tcPr>
            <w:tcW w:w="0" w:type="auto"/>
            <w:vAlign w:val="center"/>
            <w:hideMark/>
          </w:tcPr>
          <w:p w14:paraId="67916ADE" w14:textId="77777777" w:rsidR="002175F2" w:rsidRPr="00A45003" w:rsidRDefault="002175F2" w:rsidP="00A45003">
            <w:pPr>
              <w:spacing w:line="360" w:lineRule="auto"/>
              <w:rPr>
                <w:rFonts w:ascii="Arial" w:hAnsi="Arial" w:cs="Arial"/>
              </w:rPr>
            </w:pPr>
            <w:r w:rsidRPr="00A45003">
              <w:rPr>
                <w:rFonts w:ascii="Arial" w:hAnsi="Arial" w:cs="Arial"/>
              </w:rPr>
              <w:t>22,000</w:t>
            </w:r>
          </w:p>
        </w:tc>
        <w:tc>
          <w:tcPr>
            <w:tcW w:w="0" w:type="auto"/>
            <w:vAlign w:val="center"/>
            <w:hideMark/>
          </w:tcPr>
          <w:p w14:paraId="50BDA80E" w14:textId="77777777" w:rsidR="002175F2" w:rsidRPr="00A45003" w:rsidRDefault="002175F2" w:rsidP="00A45003">
            <w:pPr>
              <w:spacing w:line="360" w:lineRule="auto"/>
              <w:rPr>
                <w:rFonts w:ascii="Arial" w:hAnsi="Arial" w:cs="Arial"/>
              </w:rPr>
            </w:pPr>
            <w:r w:rsidRPr="00A45003">
              <w:rPr>
                <w:rFonts w:ascii="Arial" w:hAnsi="Arial" w:cs="Arial"/>
              </w:rPr>
              <w:t>14,000</w:t>
            </w:r>
          </w:p>
        </w:tc>
        <w:tc>
          <w:tcPr>
            <w:tcW w:w="0" w:type="auto"/>
            <w:vAlign w:val="center"/>
            <w:hideMark/>
          </w:tcPr>
          <w:p w14:paraId="16E50006" w14:textId="77777777" w:rsidR="002175F2" w:rsidRPr="00A45003" w:rsidRDefault="002175F2" w:rsidP="00A45003">
            <w:pPr>
              <w:spacing w:line="360" w:lineRule="auto"/>
              <w:rPr>
                <w:rFonts w:ascii="Arial" w:hAnsi="Arial" w:cs="Arial"/>
              </w:rPr>
            </w:pPr>
            <w:r w:rsidRPr="00A45003">
              <w:rPr>
                <w:rFonts w:ascii="Arial" w:hAnsi="Arial" w:cs="Arial"/>
              </w:rPr>
              <w:t>+8,000</w:t>
            </w:r>
          </w:p>
        </w:tc>
        <w:tc>
          <w:tcPr>
            <w:tcW w:w="0" w:type="auto"/>
            <w:vAlign w:val="center"/>
            <w:hideMark/>
          </w:tcPr>
          <w:p w14:paraId="6A3E9EF9" w14:textId="77777777" w:rsidR="002175F2" w:rsidRPr="00A45003" w:rsidRDefault="002175F2" w:rsidP="00A45003">
            <w:pPr>
              <w:spacing w:line="360" w:lineRule="auto"/>
              <w:rPr>
                <w:rFonts w:ascii="Arial" w:hAnsi="Arial" w:cs="Arial"/>
              </w:rPr>
            </w:pPr>
            <w:r w:rsidRPr="00A45003">
              <w:rPr>
                <w:rFonts w:ascii="Arial" w:hAnsi="Arial" w:cs="Arial"/>
              </w:rPr>
              <w:t>165,000</w:t>
            </w:r>
          </w:p>
        </w:tc>
      </w:tr>
      <w:tr w:rsidR="002175F2" w:rsidRPr="00A45003" w14:paraId="1CDBBA19" w14:textId="77777777" w:rsidTr="002175F2">
        <w:trPr>
          <w:tblCellSpacing w:w="15" w:type="dxa"/>
        </w:trPr>
        <w:tc>
          <w:tcPr>
            <w:tcW w:w="0" w:type="auto"/>
            <w:vAlign w:val="center"/>
            <w:hideMark/>
          </w:tcPr>
          <w:p w14:paraId="7A4B9804" w14:textId="77777777" w:rsidR="002175F2" w:rsidRPr="00A45003" w:rsidRDefault="002175F2" w:rsidP="00A45003">
            <w:pPr>
              <w:spacing w:line="360" w:lineRule="auto"/>
              <w:rPr>
                <w:rFonts w:ascii="Arial" w:hAnsi="Arial" w:cs="Arial"/>
              </w:rPr>
            </w:pPr>
            <w:r w:rsidRPr="00A45003">
              <w:rPr>
                <w:rFonts w:ascii="Arial" w:hAnsi="Arial" w:cs="Arial"/>
                <w:b/>
                <w:bCs/>
              </w:rPr>
              <w:t>July</w:t>
            </w:r>
          </w:p>
        </w:tc>
        <w:tc>
          <w:tcPr>
            <w:tcW w:w="0" w:type="auto"/>
            <w:vAlign w:val="center"/>
            <w:hideMark/>
          </w:tcPr>
          <w:p w14:paraId="4113BA47" w14:textId="77777777" w:rsidR="002175F2" w:rsidRPr="00A45003" w:rsidRDefault="002175F2" w:rsidP="00A45003">
            <w:pPr>
              <w:spacing w:line="360" w:lineRule="auto"/>
              <w:rPr>
                <w:rFonts w:ascii="Arial" w:hAnsi="Arial" w:cs="Arial"/>
              </w:rPr>
            </w:pPr>
            <w:r w:rsidRPr="00A45003">
              <w:rPr>
                <w:rFonts w:ascii="Arial" w:hAnsi="Arial" w:cs="Arial"/>
              </w:rPr>
              <w:t>165,000</w:t>
            </w:r>
          </w:p>
        </w:tc>
        <w:tc>
          <w:tcPr>
            <w:tcW w:w="0" w:type="auto"/>
            <w:vAlign w:val="center"/>
            <w:hideMark/>
          </w:tcPr>
          <w:p w14:paraId="2CDE1421" w14:textId="77777777" w:rsidR="002175F2" w:rsidRPr="00A45003" w:rsidRDefault="002175F2" w:rsidP="00A45003">
            <w:pPr>
              <w:spacing w:line="360" w:lineRule="auto"/>
              <w:rPr>
                <w:rFonts w:ascii="Arial" w:hAnsi="Arial" w:cs="Arial"/>
              </w:rPr>
            </w:pPr>
            <w:r w:rsidRPr="00A45003">
              <w:rPr>
                <w:rFonts w:ascii="Arial" w:hAnsi="Arial" w:cs="Arial"/>
              </w:rPr>
              <w:t>23,000</w:t>
            </w:r>
          </w:p>
        </w:tc>
        <w:tc>
          <w:tcPr>
            <w:tcW w:w="0" w:type="auto"/>
            <w:vAlign w:val="center"/>
            <w:hideMark/>
          </w:tcPr>
          <w:p w14:paraId="5EB703C3" w14:textId="77777777" w:rsidR="002175F2" w:rsidRPr="00A45003" w:rsidRDefault="002175F2" w:rsidP="00A45003">
            <w:pPr>
              <w:spacing w:line="360" w:lineRule="auto"/>
              <w:rPr>
                <w:rFonts w:ascii="Arial" w:hAnsi="Arial" w:cs="Arial"/>
              </w:rPr>
            </w:pPr>
            <w:r w:rsidRPr="00A45003">
              <w:rPr>
                <w:rFonts w:ascii="Arial" w:hAnsi="Arial" w:cs="Arial"/>
              </w:rPr>
              <w:t>14,500</w:t>
            </w:r>
          </w:p>
        </w:tc>
        <w:tc>
          <w:tcPr>
            <w:tcW w:w="0" w:type="auto"/>
            <w:vAlign w:val="center"/>
            <w:hideMark/>
          </w:tcPr>
          <w:p w14:paraId="2E183E83" w14:textId="77777777" w:rsidR="002175F2" w:rsidRPr="00A45003" w:rsidRDefault="002175F2" w:rsidP="00A45003">
            <w:pPr>
              <w:spacing w:line="360" w:lineRule="auto"/>
              <w:rPr>
                <w:rFonts w:ascii="Arial" w:hAnsi="Arial" w:cs="Arial"/>
              </w:rPr>
            </w:pPr>
            <w:r w:rsidRPr="00A45003">
              <w:rPr>
                <w:rFonts w:ascii="Arial" w:hAnsi="Arial" w:cs="Arial"/>
              </w:rPr>
              <w:t>+8,500</w:t>
            </w:r>
          </w:p>
        </w:tc>
        <w:tc>
          <w:tcPr>
            <w:tcW w:w="0" w:type="auto"/>
            <w:vAlign w:val="center"/>
            <w:hideMark/>
          </w:tcPr>
          <w:p w14:paraId="7322E5ED" w14:textId="77777777" w:rsidR="002175F2" w:rsidRPr="00A45003" w:rsidRDefault="002175F2" w:rsidP="00A45003">
            <w:pPr>
              <w:spacing w:line="360" w:lineRule="auto"/>
              <w:rPr>
                <w:rFonts w:ascii="Arial" w:hAnsi="Arial" w:cs="Arial"/>
              </w:rPr>
            </w:pPr>
            <w:r w:rsidRPr="00A45003">
              <w:rPr>
                <w:rFonts w:ascii="Arial" w:hAnsi="Arial" w:cs="Arial"/>
              </w:rPr>
              <w:t>173,500</w:t>
            </w:r>
          </w:p>
        </w:tc>
      </w:tr>
      <w:tr w:rsidR="002175F2" w:rsidRPr="00A45003" w14:paraId="3F68CAF5" w14:textId="77777777" w:rsidTr="002175F2">
        <w:trPr>
          <w:tblCellSpacing w:w="15" w:type="dxa"/>
        </w:trPr>
        <w:tc>
          <w:tcPr>
            <w:tcW w:w="0" w:type="auto"/>
            <w:vAlign w:val="center"/>
            <w:hideMark/>
          </w:tcPr>
          <w:p w14:paraId="347F1472" w14:textId="77777777" w:rsidR="002175F2" w:rsidRPr="00A45003" w:rsidRDefault="002175F2" w:rsidP="00A45003">
            <w:pPr>
              <w:spacing w:line="360" w:lineRule="auto"/>
              <w:rPr>
                <w:rFonts w:ascii="Arial" w:hAnsi="Arial" w:cs="Arial"/>
              </w:rPr>
            </w:pPr>
            <w:r w:rsidRPr="00A45003">
              <w:rPr>
                <w:rFonts w:ascii="Arial" w:hAnsi="Arial" w:cs="Arial"/>
                <w:b/>
                <w:bCs/>
              </w:rPr>
              <w:t>August</w:t>
            </w:r>
          </w:p>
        </w:tc>
        <w:tc>
          <w:tcPr>
            <w:tcW w:w="0" w:type="auto"/>
            <w:vAlign w:val="center"/>
            <w:hideMark/>
          </w:tcPr>
          <w:p w14:paraId="0A401835" w14:textId="77777777" w:rsidR="002175F2" w:rsidRPr="00A45003" w:rsidRDefault="002175F2" w:rsidP="00A45003">
            <w:pPr>
              <w:spacing w:line="360" w:lineRule="auto"/>
              <w:rPr>
                <w:rFonts w:ascii="Arial" w:hAnsi="Arial" w:cs="Arial"/>
              </w:rPr>
            </w:pPr>
            <w:r w:rsidRPr="00A45003">
              <w:rPr>
                <w:rFonts w:ascii="Arial" w:hAnsi="Arial" w:cs="Arial"/>
              </w:rPr>
              <w:t>173,500</w:t>
            </w:r>
          </w:p>
        </w:tc>
        <w:tc>
          <w:tcPr>
            <w:tcW w:w="0" w:type="auto"/>
            <w:vAlign w:val="center"/>
            <w:hideMark/>
          </w:tcPr>
          <w:p w14:paraId="57ED64F8" w14:textId="77777777" w:rsidR="002175F2" w:rsidRPr="00A45003" w:rsidRDefault="002175F2" w:rsidP="00A45003">
            <w:pPr>
              <w:spacing w:line="360" w:lineRule="auto"/>
              <w:rPr>
                <w:rFonts w:ascii="Arial" w:hAnsi="Arial" w:cs="Arial"/>
              </w:rPr>
            </w:pPr>
            <w:r w:rsidRPr="00A45003">
              <w:rPr>
                <w:rFonts w:ascii="Arial" w:hAnsi="Arial" w:cs="Arial"/>
              </w:rPr>
              <w:t>24,000</w:t>
            </w:r>
          </w:p>
        </w:tc>
        <w:tc>
          <w:tcPr>
            <w:tcW w:w="0" w:type="auto"/>
            <w:vAlign w:val="center"/>
            <w:hideMark/>
          </w:tcPr>
          <w:p w14:paraId="49477561" w14:textId="77777777" w:rsidR="002175F2" w:rsidRPr="00A45003" w:rsidRDefault="002175F2" w:rsidP="00A45003">
            <w:pPr>
              <w:spacing w:line="360" w:lineRule="auto"/>
              <w:rPr>
                <w:rFonts w:ascii="Arial" w:hAnsi="Arial" w:cs="Arial"/>
              </w:rPr>
            </w:pPr>
            <w:r w:rsidRPr="00A45003">
              <w:rPr>
                <w:rFonts w:ascii="Arial" w:hAnsi="Arial" w:cs="Arial"/>
              </w:rPr>
              <w:t>15,000</w:t>
            </w:r>
          </w:p>
        </w:tc>
        <w:tc>
          <w:tcPr>
            <w:tcW w:w="0" w:type="auto"/>
            <w:vAlign w:val="center"/>
            <w:hideMark/>
          </w:tcPr>
          <w:p w14:paraId="556EEAAC" w14:textId="77777777" w:rsidR="002175F2" w:rsidRPr="00A45003" w:rsidRDefault="002175F2" w:rsidP="00A45003">
            <w:pPr>
              <w:spacing w:line="360" w:lineRule="auto"/>
              <w:rPr>
                <w:rFonts w:ascii="Arial" w:hAnsi="Arial" w:cs="Arial"/>
              </w:rPr>
            </w:pPr>
            <w:r w:rsidRPr="00A45003">
              <w:rPr>
                <w:rFonts w:ascii="Arial" w:hAnsi="Arial" w:cs="Arial"/>
              </w:rPr>
              <w:t>+9,000</w:t>
            </w:r>
          </w:p>
        </w:tc>
        <w:tc>
          <w:tcPr>
            <w:tcW w:w="0" w:type="auto"/>
            <w:vAlign w:val="center"/>
            <w:hideMark/>
          </w:tcPr>
          <w:p w14:paraId="1B2D998F" w14:textId="77777777" w:rsidR="002175F2" w:rsidRPr="00A45003" w:rsidRDefault="002175F2" w:rsidP="00A45003">
            <w:pPr>
              <w:spacing w:line="360" w:lineRule="auto"/>
              <w:rPr>
                <w:rFonts w:ascii="Arial" w:hAnsi="Arial" w:cs="Arial"/>
              </w:rPr>
            </w:pPr>
            <w:r w:rsidRPr="00A45003">
              <w:rPr>
                <w:rFonts w:ascii="Arial" w:hAnsi="Arial" w:cs="Arial"/>
              </w:rPr>
              <w:t>182,500</w:t>
            </w:r>
          </w:p>
        </w:tc>
      </w:tr>
      <w:tr w:rsidR="002175F2" w:rsidRPr="00A45003" w14:paraId="6019DC47" w14:textId="77777777" w:rsidTr="002175F2">
        <w:trPr>
          <w:tblCellSpacing w:w="15" w:type="dxa"/>
        </w:trPr>
        <w:tc>
          <w:tcPr>
            <w:tcW w:w="0" w:type="auto"/>
            <w:vAlign w:val="center"/>
            <w:hideMark/>
          </w:tcPr>
          <w:p w14:paraId="323EE1D6" w14:textId="77777777" w:rsidR="002175F2" w:rsidRPr="00A45003" w:rsidRDefault="002175F2" w:rsidP="00A45003">
            <w:pPr>
              <w:spacing w:line="360" w:lineRule="auto"/>
              <w:rPr>
                <w:rFonts w:ascii="Arial" w:hAnsi="Arial" w:cs="Arial"/>
              </w:rPr>
            </w:pPr>
            <w:r w:rsidRPr="00A45003">
              <w:rPr>
                <w:rFonts w:ascii="Arial" w:hAnsi="Arial" w:cs="Arial"/>
                <w:b/>
                <w:bCs/>
              </w:rPr>
              <w:t>September</w:t>
            </w:r>
          </w:p>
        </w:tc>
        <w:tc>
          <w:tcPr>
            <w:tcW w:w="0" w:type="auto"/>
            <w:vAlign w:val="center"/>
            <w:hideMark/>
          </w:tcPr>
          <w:p w14:paraId="316A9780" w14:textId="77777777" w:rsidR="002175F2" w:rsidRPr="00A45003" w:rsidRDefault="002175F2" w:rsidP="00A45003">
            <w:pPr>
              <w:spacing w:line="360" w:lineRule="auto"/>
              <w:rPr>
                <w:rFonts w:ascii="Arial" w:hAnsi="Arial" w:cs="Arial"/>
              </w:rPr>
            </w:pPr>
            <w:r w:rsidRPr="00A45003">
              <w:rPr>
                <w:rFonts w:ascii="Arial" w:hAnsi="Arial" w:cs="Arial"/>
              </w:rPr>
              <w:t>182,500</w:t>
            </w:r>
          </w:p>
        </w:tc>
        <w:tc>
          <w:tcPr>
            <w:tcW w:w="0" w:type="auto"/>
            <w:vAlign w:val="center"/>
            <w:hideMark/>
          </w:tcPr>
          <w:p w14:paraId="6142CB49" w14:textId="77777777" w:rsidR="002175F2" w:rsidRPr="00A45003" w:rsidRDefault="002175F2" w:rsidP="00A45003">
            <w:pPr>
              <w:spacing w:line="360" w:lineRule="auto"/>
              <w:rPr>
                <w:rFonts w:ascii="Arial" w:hAnsi="Arial" w:cs="Arial"/>
              </w:rPr>
            </w:pPr>
            <w:r w:rsidRPr="00A45003">
              <w:rPr>
                <w:rFonts w:ascii="Arial" w:hAnsi="Arial" w:cs="Arial"/>
              </w:rPr>
              <w:t>25,000</w:t>
            </w:r>
          </w:p>
        </w:tc>
        <w:tc>
          <w:tcPr>
            <w:tcW w:w="0" w:type="auto"/>
            <w:vAlign w:val="center"/>
            <w:hideMark/>
          </w:tcPr>
          <w:p w14:paraId="5A7D9BCA" w14:textId="77777777" w:rsidR="002175F2" w:rsidRPr="00A45003" w:rsidRDefault="002175F2" w:rsidP="00A45003">
            <w:pPr>
              <w:spacing w:line="360" w:lineRule="auto"/>
              <w:rPr>
                <w:rFonts w:ascii="Arial" w:hAnsi="Arial" w:cs="Arial"/>
              </w:rPr>
            </w:pPr>
            <w:r w:rsidRPr="00A45003">
              <w:rPr>
                <w:rFonts w:ascii="Arial" w:hAnsi="Arial" w:cs="Arial"/>
              </w:rPr>
              <w:t>14,000</w:t>
            </w:r>
          </w:p>
        </w:tc>
        <w:tc>
          <w:tcPr>
            <w:tcW w:w="0" w:type="auto"/>
            <w:vAlign w:val="center"/>
            <w:hideMark/>
          </w:tcPr>
          <w:p w14:paraId="1FCE8048" w14:textId="77777777" w:rsidR="002175F2" w:rsidRPr="00A45003" w:rsidRDefault="002175F2" w:rsidP="00A45003">
            <w:pPr>
              <w:spacing w:line="360" w:lineRule="auto"/>
              <w:rPr>
                <w:rFonts w:ascii="Arial" w:hAnsi="Arial" w:cs="Arial"/>
              </w:rPr>
            </w:pPr>
            <w:r w:rsidRPr="00A45003">
              <w:rPr>
                <w:rFonts w:ascii="Arial" w:hAnsi="Arial" w:cs="Arial"/>
              </w:rPr>
              <w:t>+11,000</w:t>
            </w:r>
          </w:p>
        </w:tc>
        <w:tc>
          <w:tcPr>
            <w:tcW w:w="0" w:type="auto"/>
            <w:vAlign w:val="center"/>
            <w:hideMark/>
          </w:tcPr>
          <w:p w14:paraId="501C1336" w14:textId="77777777" w:rsidR="002175F2" w:rsidRPr="00A45003" w:rsidRDefault="002175F2" w:rsidP="00A45003">
            <w:pPr>
              <w:spacing w:line="360" w:lineRule="auto"/>
              <w:rPr>
                <w:rFonts w:ascii="Arial" w:hAnsi="Arial" w:cs="Arial"/>
              </w:rPr>
            </w:pPr>
            <w:r w:rsidRPr="00A45003">
              <w:rPr>
                <w:rFonts w:ascii="Arial" w:hAnsi="Arial" w:cs="Arial"/>
              </w:rPr>
              <w:t>193,500</w:t>
            </w:r>
          </w:p>
        </w:tc>
      </w:tr>
      <w:tr w:rsidR="002175F2" w:rsidRPr="00A45003" w14:paraId="7E0750DC" w14:textId="77777777" w:rsidTr="002175F2">
        <w:trPr>
          <w:tblCellSpacing w:w="15" w:type="dxa"/>
        </w:trPr>
        <w:tc>
          <w:tcPr>
            <w:tcW w:w="0" w:type="auto"/>
            <w:vAlign w:val="center"/>
            <w:hideMark/>
          </w:tcPr>
          <w:p w14:paraId="5B246B94" w14:textId="77777777" w:rsidR="002175F2" w:rsidRPr="00A45003" w:rsidRDefault="002175F2" w:rsidP="00A45003">
            <w:pPr>
              <w:spacing w:line="360" w:lineRule="auto"/>
              <w:rPr>
                <w:rFonts w:ascii="Arial" w:hAnsi="Arial" w:cs="Arial"/>
              </w:rPr>
            </w:pPr>
            <w:r w:rsidRPr="00A45003">
              <w:rPr>
                <w:rFonts w:ascii="Arial" w:hAnsi="Arial" w:cs="Arial"/>
                <w:b/>
                <w:bCs/>
              </w:rPr>
              <w:t>October</w:t>
            </w:r>
          </w:p>
        </w:tc>
        <w:tc>
          <w:tcPr>
            <w:tcW w:w="0" w:type="auto"/>
            <w:vAlign w:val="center"/>
            <w:hideMark/>
          </w:tcPr>
          <w:p w14:paraId="1F3FFA2A" w14:textId="77777777" w:rsidR="002175F2" w:rsidRPr="00A45003" w:rsidRDefault="002175F2" w:rsidP="00A45003">
            <w:pPr>
              <w:spacing w:line="360" w:lineRule="auto"/>
              <w:rPr>
                <w:rFonts w:ascii="Arial" w:hAnsi="Arial" w:cs="Arial"/>
              </w:rPr>
            </w:pPr>
            <w:r w:rsidRPr="00A45003">
              <w:rPr>
                <w:rFonts w:ascii="Arial" w:hAnsi="Arial" w:cs="Arial"/>
              </w:rPr>
              <w:t>193,500</w:t>
            </w:r>
          </w:p>
        </w:tc>
        <w:tc>
          <w:tcPr>
            <w:tcW w:w="0" w:type="auto"/>
            <w:vAlign w:val="center"/>
            <w:hideMark/>
          </w:tcPr>
          <w:p w14:paraId="746CD839" w14:textId="77777777" w:rsidR="002175F2" w:rsidRPr="00A45003" w:rsidRDefault="002175F2" w:rsidP="00A45003">
            <w:pPr>
              <w:spacing w:line="360" w:lineRule="auto"/>
              <w:rPr>
                <w:rFonts w:ascii="Arial" w:hAnsi="Arial" w:cs="Arial"/>
              </w:rPr>
            </w:pPr>
            <w:r w:rsidRPr="00A45003">
              <w:rPr>
                <w:rFonts w:ascii="Arial" w:hAnsi="Arial" w:cs="Arial"/>
              </w:rPr>
              <w:t>25,000</w:t>
            </w:r>
          </w:p>
        </w:tc>
        <w:tc>
          <w:tcPr>
            <w:tcW w:w="0" w:type="auto"/>
            <w:vAlign w:val="center"/>
            <w:hideMark/>
          </w:tcPr>
          <w:p w14:paraId="0EB0010A" w14:textId="77777777" w:rsidR="002175F2" w:rsidRPr="00A45003" w:rsidRDefault="002175F2" w:rsidP="00A45003">
            <w:pPr>
              <w:spacing w:line="360" w:lineRule="auto"/>
              <w:rPr>
                <w:rFonts w:ascii="Arial" w:hAnsi="Arial" w:cs="Arial"/>
              </w:rPr>
            </w:pPr>
            <w:r w:rsidRPr="00A45003">
              <w:rPr>
                <w:rFonts w:ascii="Arial" w:hAnsi="Arial" w:cs="Arial"/>
              </w:rPr>
              <w:t>14,000</w:t>
            </w:r>
          </w:p>
        </w:tc>
        <w:tc>
          <w:tcPr>
            <w:tcW w:w="0" w:type="auto"/>
            <w:vAlign w:val="center"/>
            <w:hideMark/>
          </w:tcPr>
          <w:p w14:paraId="112499B4" w14:textId="77777777" w:rsidR="002175F2" w:rsidRPr="00A45003" w:rsidRDefault="002175F2" w:rsidP="00A45003">
            <w:pPr>
              <w:spacing w:line="360" w:lineRule="auto"/>
              <w:rPr>
                <w:rFonts w:ascii="Arial" w:hAnsi="Arial" w:cs="Arial"/>
              </w:rPr>
            </w:pPr>
            <w:r w:rsidRPr="00A45003">
              <w:rPr>
                <w:rFonts w:ascii="Arial" w:hAnsi="Arial" w:cs="Arial"/>
              </w:rPr>
              <w:t>+11,000</w:t>
            </w:r>
          </w:p>
        </w:tc>
        <w:tc>
          <w:tcPr>
            <w:tcW w:w="0" w:type="auto"/>
            <w:vAlign w:val="center"/>
            <w:hideMark/>
          </w:tcPr>
          <w:p w14:paraId="4429434A" w14:textId="77777777" w:rsidR="002175F2" w:rsidRPr="00A45003" w:rsidRDefault="002175F2" w:rsidP="00A45003">
            <w:pPr>
              <w:spacing w:line="360" w:lineRule="auto"/>
              <w:rPr>
                <w:rFonts w:ascii="Arial" w:hAnsi="Arial" w:cs="Arial"/>
              </w:rPr>
            </w:pPr>
            <w:r w:rsidRPr="00A45003">
              <w:rPr>
                <w:rFonts w:ascii="Arial" w:hAnsi="Arial" w:cs="Arial"/>
              </w:rPr>
              <w:t>204,500</w:t>
            </w:r>
          </w:p>
        </w:tc>
      </w:tr>
      <w:tr w:rsidR="002175F2" w:rsidRPr="00A45003" w14:paraId="39446692" w14:textId="77777777" w:rsidTr="002175F2">
        <w:trPr>
          <w:tblCellSpacing w:w="15" w:type="dxa"/>
        </w:trPr>
        <w:tc>
          <w:tcPr>
            <w:tcW w:w="0" w:type="auto"/>
            <w:vAlign w:val="center"/>
            <w:hideMark/>
          </w:tcPr>
          <w:p w14:paraId="79B60619" w14:textId="77777777" w:rsidR="002175F2" w:rsidRPr="00A45003" w:rsidRDefault="002175F2" w:rsidP="00A45003">
            <w:pPr>
              <w:spacing w:line="360" w:lineRule="auto"/>
              <w:rPr>
                <w:rFonts w:ascii="Arial" w:hAnsi="Arial" w:cs="Arial"/>
              </w:rPr>
            </w:pPr>
            <w:r w:rsidRPr="00A45003">
              <w:rPr>
                <w:rFonts w:ascii="Arial" w:hAnsi="Arial" w:cs="Arial"/>
                <w:b/>
                <w:bCs/>
              </w:rPr>
              <w:t>November</w:t>
            </w:r>
          </w:p>
        </w:tc>
        <w:tc>
          <w:tcPr>
            <w:tcW w:w="0" w:type="auto"/>
            <w:vAlign w:val="center"/>
            <w:hideMark/>
          </w:tcPr>
          <w:p w14:paraId="5714E8CA" w14:textId="77777777" w:rsidR="002175F2" w:rsidRPr="00A45003" w:rsidRDefault="002175F2" w:rsidP="00A45003">
            <w:pPr>
              <w:spacing w:line="360" w:lineRule="auto"/>
              <w:rPr>
                <w:rFonts w:ascii="Arial" w:hAnsi="Arial" w:cs="Arial"/>
              </w:rPr>
            </w:pPr>
            <w:r w:rsidRPr="00A45003">
              <w:rPr>
                <w:rFonts w:ascii="Arial" w:hAnsi="Arial" w:cs="Arial"/>
              </w:rPr>
              <w:t>204,500</w:t>
            </w:r>
          </w:p>
        </w:tc>
        <w:tc>
          <w:tcPr>
            <w:tcW w:w="0" w:type="auto"/>
            <w:vAlign w:val="center"/>
            <w:hideMark/>
          </w:tcPr>
          <w:p w14:paraId="58336306" w14:textId="77777777" w:rsidR="002175F2" w:rsidRPr="00A45003" w:rsidRDefault="002175F2" w:rsidP="00A45003">
            <w:pPr>
              <w:spacing w:line="360" w:lineRule="auto"/>
              <w:rPr>
                <w:rFonts w:ascii="Arial" w:hAnsi="Arial" w:cs="Arial"/>
              </w:rPr>
            </w:pPr>
            <w:r w:rsidRPr="00A45003">
              <w:rPr>
                <w:rFonts w:ascii="Arial" w:hAnsi="Arial" w:cs="Arial"/>
              </w:rPr>
              <w:t>24,000</w:t>
            </w:r>
          </w:p>
        </w:tc>
        <w:tc>
          <w:tcPr>
            <w:tcW w:w="0" w:type="auto"/>
            <w:vAlign w:val="center"/>
            <w:hideMark/>
          </w:tcPr>
          <w:p w14:paraId="466ACE9F" w14:textId="77777777" w:rsidR="002175F2" w:rsidRPr="00A45003" w:rsidRDefault="002175F2" w:rsidP="00A45003">
            <w:pPr>
              <w:spacing w:line="360" w:lineRule="auto"/>
              <w:rPr>
                <w:rFonts w:ascii="Arial" w:hAnsi="Arial" w:cs="Arial"/>
              </w:rPr>
            </w:pPr>
            <w:r w:rsidRPr="00A45003">
              <w:rPr>
                <w:rFonts w:ascii="Arial" w:hAnsi="Arial" w:cs="Arial"/>
              </w:rPr>
              <w:t>13,500</w:t>
            </w:r>
          </w:p>
        </w:tc>
        <w:tc>
          <w:tcPr>
            <w:tcW w:w="0" w:type="auto"/>
            <w:vAlign w:val="center"/>
            <w:hideMark/>
          </w:tcPr>
          <w:p w14:paraId="0A8583C1" w14:textId="77777777" w:rsidR="002175F2" w:rsidRPr="00A45003" w:rsidRDefault="002175F2" w:rsidP="00A45003">
            <w:pPr>
              <w:spacing w:line="360" w:lineRule="auto"/>
              <w:rPr>
                <w:rFonts w:ascii="Arial" w:hAnsi="Arial" w:cs="Arial"/>
              </w:rPr>
            </w:pPr>
            <w:r w:rsidRPr="00A45003">
              <w:rPr>
                <w:rFonts w:ascii="Arial" w:hAnsi="Arial" w:cs="Arial"/>
              </w:rPr>
              <w:t>+10,500</w:t>
            </w:r>
          </w:p>
        </w:tc>
        <w:tc>
          <w:tcPr>
            <w:tcW w:w="0" w:type="auto"/>
            <w:vAlign w:val="center"/>
            <w:hideMark/>
          </w:tcPr>
          <w:p w14:paraId="3F1C3C5C" w14:textId="77777777" w:rsidR="002175F2" w:rsidRPr="00A45003" w:rsidRDefault="002175F2" w:rsidP="00A45003">
            <w:pPr>
              <w:spacing w:line="360" w:lineRule="auto"/>
              <w:rPr>
                <w:rFonts w:ascii="Arial" w:hAnsi="Arial" w:cs="Arial"/>
              </w:rPr>
            </w:pPr>
            <w:r w:rsidRPr="00A45003">
              <w:rPr>
                <w:rFonts w:ascii="Arial" w:hAnsi="Arial" w:cs="Arial"/>
              </w:rPr>
              <w:t>215,000</w:t>
            </w:r>
          </w:p>
        </w:tc>
      </w:tr>
      <w:tr w:rsidR="002175F2" w:rsidRPr="00A45003" w14:paraId="04489FE7" w14:textId="77777777" w:rsidTr="002175F2">
        <w:trPr>
          <w:tblCellSpacing w:w="15" w:type="dxa"/>
        </w:trPr>
        <w:tc>
          <w:tcPr>
            <w:tcW w:w="0" w:type="auto"/>
            <w:vAlign w:val="center"/>
            <w:hideMark/>
          </w:tcPr>
          <w:p w14:paraId="101FBE04" w14:textId="77777777" w:rsidR="002175F2" w:rsidRPr="00A45003" w:rsidRDefault="002175F2" w:rsidP="00A45003">
            <w:pPr>
              <w:spacing w:line="360" w:lineRule="auto"/>
              <w:rPr>
                <w:rFonts w:ascii="Arial" w:hAnsi="Arial" w:cs="Arial"/>
              </w:rPr>
            </w:pPr>
            <w:r w:rsidRPr="00A45003">
              <w:rPr>
                <w:rFonts w:ascii="Arial" w:hAnsi="Arial" w:cs="Arial"/>
                <w:b/>
                <w:bCs/>
              </w:rPr>
              <w:t>December</w:t>
            </w:r>
          </w:p>
        </w:tc>
        <w:tc>
          <w:tcPr>
            <w:tcW w:w="0" w:type="auto"/>
            <w:vAlign w:val="center"/>
            <w:hideMark/>
          </w:tcPr>
          <w:p w14:paraId="2CC9642A" w14:textId="77777777" w:rsidR="002175F2" w:rsidRPr="00A45003" w:rsidRDefault="002175F2" w:rsidP="00A45003">
            <w:pPr>
              <w:spacing w:line="360" w:lineRule="auto"/>
              <w:rPr>
                <w:rFonts w:ascii="Arial" w:hAnsi="Arial" w:cs="Arial"/>
              </w:rPr>
            </w:pPr>
            <w:r w:rsidRPr="00A45003">
              <w:rPr>
                <w:rFonts w:ascii="Arial" w:hAnsi="Arial" w:cs="Arial"/>
              </w:rPr>
              <w:t>215,000</w:t>
            </w:r>
          </w:p>
        </w:tc>
        <w:tc>
          <w:tcPr>
            <w:tcW w:w="0" w:type="auto"/>
            <w:vAlign w:val="center"/>
            <w:hideMark/>
          </w:tcPr>
          <w:p w14:paraId="45146863" w14:textId="77777777" w:rsidR="002175F2" w:rsidRPr="00A45003" w:rsidRDefault="002175F2" w:rsidP="00A45003">
            <w:pPr>
              <w:spacing w:line="360" w:lineRule="auto"/>
              <w:rPr>
                <w:rFonts w:ascii="Arial" w:hAnsi="Arial" w:cs="Arial"/>
              </w:rPr>
            </w:pPr>
            <w:r w:rsidRPr="00A45003">
              <w:rPr>
                <w:rFonts w:ascii="Arial" w:hAnsi="Arial" w:cs="Arial"/>
              </w:rPr>
              <w:t>25,000</w:t>
            </w:r>
          </w:p>
        </w:tc>
        <w:tc>
          <w:tcPr>
            <w:tcW w:w="0" w:type="auto"/>
            <w:vAlign w:val="center"/>
            <w:hideMark/>
          </w:tcPr>
          <w:p w14:paraId="3AF58298" w14:textId="77777777" w:rsidR="002175F2" w:rsidRPr="00A45003" w:rsidRDefault="002175F2" w:rsidP="00A45003">
            <w:pPr>
              <w:spacing w:line="360" w:lineRule="auto"/>
              <w:rPr>
                <w:rFonts w:ascii="Arial" w:hAnsi="Arial" w:cs="Arial"/>
              </w:rPr>
            </w:pPr>
            <w:r w:rsidRPr="00A45003">
              <w:rPr>
                <w:rFonts w:ascii="Arial" w:hAnsi="Arial" w:cs="Arial"/>
              </w:rPr>
              <w:t>15,000</w:t>
            </w:r>
          </w:p>
        </w:tc>
        <w:tc>
          <w:tcPr>
            <w:tcW w:w="0" w:type="auto"/>
            <w:vAlign w:val="center"/>
            <w:hideMark/>
          </w:tcPr>
          <w:p w14:paraId="779FD8E2" w14:textId="77777777" w:rsidR="002175F2" w:rsidRPr="00A45003" w:rsidRDefault="002175F2" w:rsidP="00A45003">
            <w:pPr>
              <w:spacing w:line="360" w:lineRule="auto"/>
              <w:rPr>
                <w:rFonts w:ascii="Arial" w:hAnsi="Arial" w:cs="Arial"/>
              </w:rPr>
            </w:pPr>
            <w:r w:rsidRPr="00A45003">
              <w:rPr>
                <w:rFonts w:ascii="Arial" w:hAnsi="Arial" w:cs="Arial"/>
              </w:rPr>
              <w:t>+10,000</w:t>
            </w:r>
          </w:p>
        </w:tc>
        <w:tc>
          <w:tcPr>
            <w:tcW w:w="0" w:type="auto"/>
            <w:vAlign w:val="center"/>
            <w:hideMark/>
          </w:tcPr>
          <w:p w14:paraId="4A5043DF" w14:textId="77777777" w:rsidR="002175F2" w:rsidRPr="00A45003" w:rsidRDefault="002175F2" w:rsidP="00A45003">
            <w:pPr>
              <w:spacing w:line="360" w:lineRule="auto"/>
              <w:rPr>
                <w:rFonts w:ascii="Arial" w:hAnsi="Arial" w:cs="Arial"/>
              </w:rPr>
            </w:pPr>
            <w:r w:rsidRPr="00A45003">
              <w:rPr>
                <w:rFonts w:ascii="Arial" w:hAnsi="Arial" w:cs="Arial"/>
              </w:rPr>
              <w:t>225,000</w:t>
            </w:r>
          </w:p>
        </w:tc>
      </w:tr>
    </w:tbl>
    <w:p w14:paraId="5B6B3F6E" w14:textId="77777777" w:rsidR="002175F2" w:rsidRPr="00A45003" w:rsidRDefault="002175F2" w:rsidP="00A45003">
      <w:pPr>
        <w:spacing w:line="360" w:lineRule="auto"/>
        <w:rPr>
          <w:rFonts w:ascii="Arial" w:hAnsi="Arial" w:cs="Arial"/>
        </w:rPr>
      </w:pPr>
    </w:p>
    <w:p w14:paraId="1A673323" w14:textId="77777777" w:rsidR="002175F2" w:rsidRPr="00A45003" w:rsidRDefault="002175F2" w:rsidP="00A45003">
      <w:pPr>
        <w:spacing w:line="360" w:lineRule="auto"/>
        <w:jc w:val="center"/>
        <w:rPr>
          <w:rFonts w:ascii="Arial" w:hAnsi="Arial" w:cs="Arial"/>
          <w:b/>
          <w:bCs/>
        </w:rPr>
      </w:pPr>
      <w:r w:rsidRPr="00A45003">
        <w:rPr>
          <w:rFonts w:ascii="Arial" w:hAnsi="Arial" w:cs="Arial"/>
          <w:b/>
          <w:bCs/>
        </w:rPr>
        <w:t>(Self-made, Table.5)</w:t>
      </w:r>
    </w:p>
    <w:p w14:paraId="498CCF94" w14:textId="77777777" w:rsidR="002175F2" w:rsidRPr="00A45003" w:rsidRDefault="002175F2" w:rsidP="00A45003">
      <w:pPr>
        <w:spacing w:line="360" w:lineRule="auto"/>
        <w:rPr>
          <w:rFonts w:ascii="Arial" w:hAnsi="Arial" w:cs="Arial"/>
          <w:b/>
          <w:bCs/>
        </w:rPr>
      </w:pPr>
    </w:p>
    <w:p w14:paraId="4F34FEE3" w14:textId="77777777" w:rsidR="002175F2" w:rsidRPr="00A45003" w:rsidRDefault="002175F2" w:rsidP="00A45003">
      <w:pPr>
        <w:spacing w:line="360" w:lineRule="auto"/>
        <w:rPr>
          <w:rFonts w:ascii="Arial" w:hAnsi="Arial" w:cs="Arial"/>
        </w:rPr>
      </w:pPr>
    </w:p>
    <w:p w14:paraId="40B64735" w14:textId="77777777" w:rsidR="002175F2" w:rsidRPr="00A45003" w:rsidRDefault="002175F2" w:rsidP="00A45003">
      <w:pPr>
        <w:spacing w:line="360" w:lineRule="auto"/>
        <w:rPr>
          <w:rFonts w:ascii="Arial" w:hAnsi="Arial" w:cs="Arial"/>
        </w:rPr>
      </w:pPr>
    </w:p>
    <w:p w14:paraId="1F67CDA2" w14:textId="50AF3F53" w:rsidR="002175F2" w:rsidRPr="00A45003" w:rsidRDefault="002930CB" w:rsidP="00A45003">
      <w:pPr>
        <w:pStyle w:val="Heading1"/>
        <w:spacing w:line="360" w:lineRule="auto"/>
        <w:rPr>
          <w:rFonts w:ascii="Arial" w:hAnsi="Arial" w:cs="Arial"/>
          <w:b/>
          <w:bCs/>
          <w:sz w:val="24"/>
          <w:szCs w:val="24"/>
        </w:rPr>
      </w:pPr>
      <w:bookmarkStart w:id="45" w:name="_Toc215350504"/>
      <w:r w:rsidRPr="00A45003">
        <w:rPr>
          <w:rFonts w:ascii="Arial" w:hAnsi="Arial" w:cs="Arial"/>
          <w:b/>
          <w:bCs/>
          <w:sz w:val="24"/>
          <w:szCs w:val="24"/>
        </w:rPr>
        <w:lastRenderedPageBreak/>
        <w:t>Conclusion</w:t>
      </w:r>
      <w:bookmarkEnd w:id="45"/>
    </w:p>
    <w:p w14:paraId="117EFDD3" w14:textId="08F059EA" w:rsidR="002930CB" w:rsidRPr="00A45003" w:rsidRDefault="006452AB" w:rsidP="00A45003">
      <w:pPr>
        <w:spacing w:line="360" w:lineRule="auto"/>
        <w:rPr>
          <w:rFonts w:ascii="Arial" w:hAnsi="Arial" w:cs="Arial"/>
        </w:rPr>
      </w:pPr>
      <w:r w:rsidRPr="00A45003">
        <w:rPr>
          <w:rFonts w:ascii="Arial" w:hAnsi="Arial" w:cs="Arial"/>
        </w:rPr>
        <w:t>Established by sustainable initiatives, EcoVision Construction delivers a clear business model and a response to the major developments in the UK construction market. Integrating low-carbon building practices with an AI-driven visualisation platform, the company satisfies two major market requirements: environmentally responsible renovation and higher design clarity for homeowners. EcoVision's analyses indicate that the organization is very much aligned with political, social and environmental trends, specifically the government net-zero targets, and increasing consumer demand for eco-friendly, tech-enhanced services. Even if EcoVision suffers from both high start-up costs and low initial brand recognition, its innovation, zero-CO</w:t>
      </w:r>
      <w:r w:rsidRPr="00A45003">
        <w:rPr>
          <w:rFonts w:ascii="Cambria Math" w:hAnsi="Cambria Math" w:cs="Cambria Math"/>
        </w:rPr>
        <w:t>₂</w:t>
      </w:r>
      <w:r w:rsidRPr="00A45003">
        <w:rPr>
          <w:rFonts w:ascii="Arial" w:hAnsi="Arial" w:cs="Arial"/>
        </w:rPr>
        <w:t xml:space="preserve"> operations and clear value proposition are their strengths. Outwardly, the company has positives to offer sustainability incentives, digital adoption, plans for growing its market, prospects for commercial </w:t>
      </w:r>
      <w:r w:rsidR="00613822" w:rsidRPr="00A45003">
        <w:rPr>
          <w:rFonts w:ascii="Arial" w:hAnsi="Arial" w:cs="Arial"/>
        </w:rPr>
        <w:t>retrofitting,</w:t>
      </w:r>
      <w:r w:rsidRPr="00A45003">
        <w:rPr>
          <w:rFonts w:ascii="Arial" w:hAnsi="Arial" w:cs="Arial"/>
        </w:rPr>
        <w:t xml:space="preserve"> and concerns like increased material prices, imitation of its AI tools and general economic uncertainty. The marketing approach based on segmentation, digital visibility and attractive visual content leads to customer acquisition and retention. Legal compliance of operations, a defined organisational structure and realistic financial planning support long-term viability. In conclusion the report has </w:t>
      </w:r>
      <w:r w:rsidR="00613822" w:rsidRPr="00A45003">
        <w:rPr>
          <w:rFonts w:ascii="Arial" w:hAnsi="Arial" w:cs="Arial"/>
        </w:rPr>
        <w:t>concluded</w:t>
      </w:r>
      <w:r w:rsidRPr="00A45003">
        <w:rPr>
          <w:rFonts w:ascii="Arial" w:hAnsi="Arial" w:cs="Arial"/>
        </w:rPr>
        <w:t xml:space="preserve"> that EcoVision will be able to offer substantial competitive as well as sustainable solutions within the UK renovation industry </w:t>
      </w:r>
      <w:r w:rsidR="00613822" w:rsidRPr="00A45003">
        <w:rPr>
          <w:rFonts w:ascii="Arial" w:hAnsi="Arial" w:cs="Arial"/>
        </w:rPr>
        <w:t>if</w:t>
      </w:r>
      <w:r w:rsidRPr="00A45003">
        <w:rPr>
          <w:rFonts w:ascii="Arial" w:hAnsi="Arial" w:cs="Arial"/>
        </w:rPr>
        <w:t xml:space="preserve"> it continues to be competitively innovative and that financial and competitive risk management are kept in check.</w:t>
      </w:r>
    </w:p>
    <w:p w14:paraId="60333848" w14:textId="77777777" w:rsidR="00613822" w:rsidRPr="00A45003" w:rsidRDefault="00613822" w:rsidP="00A45003">
      <w:pPr>
        <w:spacing w:line="360" w:lineRule="auto"/>
        <w:rPr>
          <w:rFonts w:ascii="Arial" w:hAnsi="Arial" w:cs="Arial"/>
        </w:rPr>
      </w:pPr>
    </w:p>
    <w:p w14:paraId="6FBB09D9" w14:textId="77777777" w:rsidR="00613822" w:rsidRPr="00A45003" w:rsidRDefault="00613822" w:rsidP="00A45003">
      <w:pPr>
        <w:spacing w:line="360" w:lineRule="auto"/>
        <w:rPr>
          <w:rFonts w:ascii="Arial" w:hAnsi="Arial" w:cs="Arial"/>
        </w:rPr>
      </w:pPr>
    </w:p>
    <w:p w14:paraId="34601976" w14:textId="77777777" w:rsidR="002175F2" w:rsidRPr="00A45003" w:rsidRDefault="002175F2" w:rsidP="00A45003">
      <w:pPr>
        <w:spacing w:line="360" w:lineRule="auto"/>
        <w:rPr>
          <w:rFonts w:ascii="Arial" w:hAnsi="Arial" w:cs="Arial"/>
        </w:rPr>
      </w:pPr>
    </w:p>
    <w:p w14:paraId="36077E0C" w14:textId="77777777" w:rsidR="002175F2" w:rsidRPr="00A45003" w:rsidRDefault="002175F2" w:rsidP="00A45003">
      <w:pPr>
        <w:spacing w:line="360" w:lineRule="auto"/>
        <w:rPr>
          <w:rFonts w:ascii="Arial" w:hAnsi="Arial" w:cs="Arial"/>
        </w:rPr>
      </w:pPr>
    </w:p>
    <w:p w14:paraId="1164C501" w14:textId="77777777" w:rsidR="002175F2" w:rsidRPr="00A45003" w:rsidRDefault="002175F2" w:rsidP="00A45003">
      <w:pPr>
        <w:spacing w:line="360" w:lineRule="auto"/>
        <w:rPr>
          <w:rFonts w:ascii="Arial" w:hAnsi="Arial" w:cs="Arial"/>
        </w:rPr>
      </w:pPr>
    </w:p>
    <w:p w14:paraId="6710C8D0" w14:textId="77777777" w:rsidR="002175F2" w:rsidRPr="00A45003" w:rsidRDefault="002175F2" w:rsidP="00A45003">
      <w:pPr>
        <w:spacing w:line="360" w:lineRule="auto"/>
        <w:rPr>
          <w:rFonts w:ascii="Arial" w:hAnsi="Arial" w:cs="Arial"/>
        </w:rPr>
      </w:pPr>
    </w:p>
    <w:p w14:paraId="0EFCE86F" w14:textId="77777777" w:rsidR="002175F2" w:rsidRPr="00A45003" w:rsidRDefault="002175F2" w:rsidP="00A45003">
      <w:pPr>
        <w:spacing w:line="360" w:lineRule="auto"/>
        <w:rPr>
          <w:rFonts w:ascii="Arial" w:hAnsi="Arial" w:cs="Arial"/>
        </w:rPr>
      </w:pPr>
    </w:p>
    <w:p w14:paraId="61CA6479" w14:textId="77777777" w:rsidR="002175F2" w:rsidRPr="00A45003" w:rsidRDefault="002175F2" w:rsidP="00A45003">
      <w:pPr>
        <w:spacing w:line="360" w:lineRule="auto"/>
        <w:rPr>
          <w:rFonts w:ascii="Arial" w:hAnsi="Arial" w:cs="Arial"/>
        </w:rPr>
      </w:pPr>
    </w:p>
    <w:p w14:paraId="60D470BE" w14:textId="77777777" w:rsidR="002175F2" w:rsidRPr="00A45003" w:rsidRDefault="002175F2" w:rsidP="00A45003">
      <w:pPr>
        <w:spacing w:line="360" w:lineRule="auto"/>
        <w:rPr>
          <w:rFonts w:ascii="Arial" w:hAnsi="Arial" w:cs="Arial"/>
        </w:rPr>
      </w:pPr>
    </w:p>
    <w:p w14:paraId="3B2C3DE6" w14:textId="47777779" w:rsidR="00613822" w:rsidRPr="00A45003" w:rsidRDefault="00613822" w:rsidP="00A45003">
      <w:pPr>
        <w:pStyle w:val="Heading1"/>
        <w:spacing w:line="360" w:lineRule="auto"/>
        <w:rPr>
          <w:rFonts w:ascii="Arial" w:hAnsi="Arial" w:cs="Arial"/>
          <w:b/>
          <w:bCs/>
          <w:sz w:val="24"/>
          <w:szCs w:val="24"/>
        </w:rPr>
      </w:pPr>
      <w:bookmarkStart w:id="46" w:name="_Toc215350505"/>
      <w:r w:rsidRPr="00A45003">
        <w:rPr>
          <w:rFonts w:ascii="Arial" w:hAnsi="Arial" w:cs="Arial"/>
          <w:b/>
          <w:bCs/>
          <w:sz w:val="24"/>
          <w:szCs w:val="24"/>
        </w:rPr>
        <w:lastRenderedPageBreak/>
        <w:t>References</w:t>
      </w:r>
      <w:bookmarkEnd w:id="46"/>
    </w:p>
    <w:p w14:paraId="79315CF1" w14:textId="77777777" w:rsidR="002F1970" w:rsidRPr="00A45003" w:rsidRDefault="002F1970" w:rsidP="00A45003">
      <w:pPr>
        <w:spacing w:line="360" w:lineRule="auto"/>
        <w:rPr>
          <w:rFonts w:ascii="Arial" w:eastAsiaTheme="majorEastAsia" w:hAnsi="Arial" w:cs="Arial"/>
          <w:b/>
          <w:bCs/>
          <w:color w:val="0F4761" w:themeColor="accent1" w:themeShade="BF"/>
        </w:rPr>
      </w:pPr>
    </w:p>
    <w:p w14:paraId="1F1E5001" w14:textId="77777777" w:rsidR="002F1970" w:rsidRPr="00A45003" w:rsidRDefault="002F1970" w:rsidP="00A45003">
      <w:pPr>
        <w:spacing w:line="360" w:lineRule="auto"/>
        <w:rPr>
          <w:rFonts w:ascii="Arial" w:hAnsi="Arial" w:cs="Arial"/>
        </w:rPr>
      </w:pPr>
      <w:r w:rsidRPr="00A45003">
        <w:rPr>
          <w:rFonts w:ascii="Arial" w:hAnsi="Arial" w:cs="Arial"/>
        </w:rPr>
        <w:t xml:space="preserve">Chartered Institute of Building (CIOB) (2021) </w:t>
      </w:r>
      <w:r w:rsidRPr="00A45003">
        <w:rPr>
          <w:rFonts w:ascii="Arial" w:hAnsi="Arial" w:cs="Arial"/>
          <w:i/>
          <w:iCs/>
        </w:rPr>
        <w:t>Construction Industry Report</w:t>
      </w:r>
      <w:r w:rsidRPr="00A45003">
        <w:rPr>
          <w:rFonts w:ascii="Arial" w:hAnsi="Arial" w:cs="Arial"/>
        </w:rPr>
        <w:t>. CIOB Publications.</w:t>
      </w:r>
      <w:r w:rsidRPr="00A45003">
        <w:rPr>
          <w:rFonts w:ascii="Arial" w:hAnsi="Arial" w:cs="Arial"/>
        </w:rPr>
        <w:br/>
      </w:r>
    </w:p>
    <w:p w14:paraId="594C135C" w14:textId="77777777" w:rsidR="002F1970" w:rsidRPr="00A45003" w:rsidRDefault="002F1970" w:rsidP="00A45003">
      <w:pPr>
        <w:spacing w:line="360" w:lineRule="auto"/>
        <w:rPr>
          <w:rFonts w:ascii="Arial" w:hAnsi="Arial" w:cs="Arial"/>
        </w:rPr>
      </w:pPr>
      <w:r w:rsidRPr="00A45003">
        <w:rPr>
          <w:rFonts w:ascii="Arial" w:hAnsi="Arial" w:cs="Arial"/>
        </w:rPr>
        <w:t xml:space="preserve">Deloitte (2023) </w:t>
      </w:r>
      <w:r w:rsidRPr="00A45003">
        <w:rPr>
          <w:rFonts w:ascii="Arial" w:hAnsi="Arial" w:cs="Arial"/>
          <w:i/>
          <w:iCs/>
        </w:rPr>
        <w:t>Sustainability &amp; Consumer Behaviour Report</w:t>
      </w:r>
      <w:r w:rsidRPr="00A45003">
        <w:rPr>
          <w:rFonts w:ascii="Arial" w:hAnsi="Arial" w:cs="Arial"/>
        </w:rPr>
        <w:t>. Deloitte Insights.</w:t>
      </w:r>
      <w:r w:rsidRPr="00A45003">
        <w:rPr>
          <w:rFonts w:ascii="Arial" w:hAnsi="Arial" w:cs="Arial"/>
        </w:rPr>
        <w:br/>
      </w:r>
    </w:p>
    <w:p w14:paraId="5CF42FC9" w14:textId="77777777" w:rsidR="002F1970" w:rsidRPr="00A45003" w:rsidRDefault="002F1970" w:rsidP="00A45003">
      <w:pPr>
        <w:spacing w:line="360" w:lineRule="auto"/>
        <w:rPr>
          <w:rFonts w:ascii="Arial" w:hAnsi="Arial" w:cs="Arial"/>
        </w:rPr>
      </w:pPr>
      <w:r w:rsidRPr="00A45003">
        <w:rPr>
          <w:rFonts w:ascii="Arial" w:hAnsi="Arial" w:cs="Arial"/>
        </w:rPr>
        <w:t xml:space="preserve">Hossain, M., Jaradat, R. &amp; Abualqumboz, M. (2023) ‘Digital transformation in construction organisations’, </w:t>
      </w:r>
      <w:r w:rsidRPr="00A45003">
        <w:rPr>
          <w:rFonts w:ascii="Arial" w:hAnsi="Arial" w:cs="Arial"/>
          <w:i/>
          <w:iCs/>
        </w:rPr>
        <w:t>Journal of Construction Innovation</w:t>
      </w:r>
      <w:r w:rsidRPr="00A45003">
        <w:rPr>
          <w:rFonts w:ascii="Arial" w:hAnsi="Arial" w:cs="Arial"/>
        </w:rPr>
        <w:t>, 23(1), pp. 45–62.</w:t>
      </w:r>
      <w:r w:rsidRPr="00A45003">
        <w:rPr>
          <w:rFonts w:ascii="Arial" w:hAnsi="Arial" w:cs="Arial"/>
        </w:rPr>
        <w:br/>
      </w:r>
    </w:p>
    <w:p w14:paraId="2F02BD37" w14:textId="77777777" w:rsidR="002F1970" w:rsidRPr="00A45003" w:rsidRDefault="002F1970" w:rsidP="00A45003">
      <w:pPr>
        <w:spacing w:line="360" w:lineRule="auto"/>
        <w:rPr>
          <w:rFonts w:ascii="Arial" w:hAnsi="Arial" w:cs="Arial"/>
        </w:rPr>
      </w:pPr>
      <w:r w:rsidRPr="00A45003">
        <w:rPr>
          <w:rFonts w:ascii="Arial" w:hAnsi="Arial" w:cs="Arial"/>
        </w:rPr>
        <w:t xml:space="preserve">International Energy Agency (IEA) (2023) </w:t>
      </w:r>
      <w:r w:rsidRPr="00A45003">
        <w:rPr>
          <w:rFonts w:ascii="Arial" w:hAnsi="Arial" w:cs="Arial"/>
          <w:i/>
          <w:iCs/>
        </w:rPr>
        <w:t>Global Construction and Emissions Report</w:t>
      </w:r>
      <w:r w:rsidRPr="00A45003">
        <w:rPr>
          <w:rFonts w:ascii="Arial" w:hAnsi="Arial" w:cs="Arial"/>
        </w:rPr>
        <w:t>.</w:t>
      </w:r>
      <w:r w:rsidRPr="00A45003">
        <w:rPr>
          <w:rFonts w:ascii="Arial" w:hAnsi="Arial" w:cs="Arial"/>
        </w:rPr>
        <w:br/>
      </w:r>
    </w:p>
    <w:p w14:paraId="0242E8BF" w14:textId="77777777" w:rsidR="002F1970" w:rsidRPr="00A45003" w:rsidRDefault="002F1970" w:rsidP="00A45003">
      <w:pPr>
        <w:spacing w:line="360" w:lineRule="auto"/>
        <w:rPr>
          <w:rFonts w:ascii="Arial" w:hAnsi="Arial" w:cs="Arial"/>
        </w:rPr>
      </w:pPr>
      <w:r w:rsidRPr="00A45003">
        <w:rPr>
          <w:rFonts w:ascii="Arial" w:hAnsi="Arial" w:cs="Arial"/>
        </w:rPr>
        <w:t xml:space="preserve">Khan, T. &amp; Silva, Y. (2023) ‘Consumer engagement through digital visual content’, </w:t>
      </w:r>
      <w:r w:rsidRPr="00A45003">
        <w:rPr>
          <w:rFonts w:ascii="Arial" w:hAnsi="Arial" w:cs="Arial"/>
          <w:i/>
          <w:iCs/>
        </w:rPr>
        <w:t>International Journal of Marketing Studies</w:t>
      </w:r>
      <w:r w:rsidRPr="00A45003">
        <w:rPr>
          <w:rFonts w:ascii="Arial" w:hAnsi="Arial" w:cs="Arial"/>
        </w:rPr>
        <w:t>, 15(2), pp. 44–59.</w:t>
      </w:r>
      <w:r w:rsidRPr="00A45003">
        <w:rPr>
          <w:rFonts w:ascii="Arial" w:hAnsi="Arial" w:cs="Arial"/>
        </w:rPr>
        <w:br/>
      </w:r>
    </w:p>
    <w:p w14:paraId="5C9D7F72" w14:textId="77777777" w:rsidR="002F1970" w:rsidRPr="00A45003" w:rsidRDefault="002F1970" w:rsidP="00A45003">
      <w:pPr>
        <w:spacing w:line="360" w:lineRule="auto"/>
        <w:rPr>
          <w:rFonts w:ascii="Arial" w:hAnsi="Arial" w:cs="Arial"/>
        </w:rPr>
      </w:pPr>
      <w:r w:rsidRPr="00A45003">
        <w:rPr>
          <w:rFonts w:ascii="Arial" w:hAnsi="Arial" w:cs="Arial"/>
        </w:rPr>
        <w:t xml:space="preserve">McKinsey &amp; Company (2020) </w:t>
      </w:r>
      <w:r w:rsidRPr="00A45003">
        <w:rPr>
          <w:rFonts w:ascii="Arial" w:hAnsi="Arial" w:cs="Arial"/>
          <w:i/>
          <w:iCs/>
        </w:rPr>
        <w:t>The Next Normal in Construction</w:t>
      </w:r>
      <w:r w:rsidRPr="00A45003">
        <w:rPr>
          <w:rFonts w:ascii="Arial" w:hAnsi="Arial" w:cs="Arial"/>
        </w:rPr>
        <w:t>. McKinsey Global Institute.</w:t>
      </w:r>
      <w:r w:rsidRPr="00A45003">
        <w:rPr>
          <w:rFonts w:ascii="Arial" w:hAnsi="Arial" w:cs="Arial"/>
        </w:rPr>
        <w:br/>
      </w:r>
    </w:p>
    <w:p w14:paraId="2651F3FC" w14:textId="77777777" w:rsidR="002F1970" w:rsidRPr="00A45003" w:rsidRDefault="002F1970" w:rsidP="00A45003">
      <w:pPr>
        <w:spacing w:line="360" w:lineRule="auto"/>
        <w:rPr>
          <w:rFonts w:ascii="Arial" w:hAnsi="Arial" w:cs="Arial"/>
        </w:rPr>
      </w:pPr>
      <w:r w:rsidRPr="00A45003">
        <w:rPr>
          <w:rFonts w:ascii="Arial" w:hAnsi="Arial" w:cs="Arial"/>
        </w:rPr>
        <w:t xml:space="preserve">ONS (2023) </w:t>
      </w:r>
      <w:r w:rsidRPr="00A45003">
        <w:rPr>
          <w:rFonts w:ascii="Arial" w:hAnsi="Arial" w:cs="Arial"/>
          <w:i/>
          <w:iCs/>
        </w:rPr>
        <w:t>Construction Statistics Annual</w:t>
      </w:r>
      <w:r w:rsidRPr="00A45003">
        <w:rPr>
          <w:rFonts w:ascii="Arial" w:hAnsi="Arial" w:cs="Arial"/>
        </w:rPr>
        <w:t>. Office for National Statistics.</w:t>
      </w:r>
      <w:r w:rsidRPr="00A45003">
        <w:rPr>
          <w:rFonts w:ascii="Arial" w:hAnsi="Arial" w:cs="Arial"/>
        </w:rPr>
        <w:br/>
      </w:r>
    </w:p>
    <w:p w14:paraId="6127372E" w14:textId="77777777" w:rsidR="002F1970" w:rsidRPr="00A45003" w:rsidRDefault="002F1970" w:rsidP="00A45003">
      <w:pPr>
        <w:spacing w:line="360" w:lineRule="auto"/>
        <w:rPr>
          <w:rFonts w:ascii="Arial" w:hAnsi="Arial" w:cs="Arial"/>
        </w:rPr>
      </w:pPr>
      <w:r w:rsidRPr="00A45003">
        <w:rPr>
          <w:rFonts w:ascii="Arial" w:hAnsi="Arial" w:cs="Arial"/>
        </w:rPr>
        <w:t xml:space="preserve">PwC (2021) </w:t>
      </w:r>
      <w:r w:rsidRPr="00A45003">
        <w:rPr>
          <w:rFonts w:ascii="Arial" w:hAnsi="Arial" w:cs="Arial"/>
          <w:i/>
          <w:iCs/>
        </w:rPr>
        <w:t>Sustainability &amp; Consumer Intelligence Report</w:t>
      </w:r>
      <w:r w:rsidRPr="00A45003">
        <w:rPr>
          <w:rFonts w:ascii="Arial" w:hAnsi="Arial" w:cs="Arial"/>
        </w:rPr>
        <w:t>. PwC UK.</w:t>
      </w:r>
      <w:r w:rsidRPr="00A45003">
        <w:rPr>
          <w:rFonts w:ascii="Arial" w:hAnsi="Arial" w:cs="Arial"/>
        </w:rPr>
        <w:br/>
      </w:r>
    </w:p>
    <w:p w14:paraId="28E64E59" w14:textId="77777777" w:rsidR="002F1970" w:rsidRPr="00A45003" w:rsidRDefault="002F1970" w:rsidP="00A45003">
      <w:pPr>
        <w:spacing w:line="360" w:lineRule="auto"/>
        <w:rPr>
          <w:rFonts w:ascii="Arial" w:hAnsi="Arial" w:cs="Arial"/>
        </w:rPr>
      </w:pPr>
      <w:r w:rsidRPr="00A45003">
        <w:rPr>
          <w:rFonts w:ascii="Arial" w:hAnsi="Arial" w:cs="Arial"/>
        </w:rPr>
        <w:t xml:space="preserve">RIBA (2020) </w:t>
      </w:r>
      <w:r w:rsidRPr="00A45003">
        <w:rPr>
          <w:rFonts w:ascii="Arial" w:hAnsi="Arial" w:cs="Arial"/>
          <w:i/>
          <w:iCs/>
        </w:rPr>
        <w:t>Home Improvement and Design Trends</w:t>
      </w:r>
      <w:r w:rsidRPr="00A45003">
        <w:rPr>
          <w:rFonts w:ascii="Arial" w:hAnsi="Arial" w:cs="Arial"/>
        </w:rPr>
        <w:t>. Royal Institute of British Architects.</w:t>
      </w:r>
      <w:r w:rsidRPr="00A45003">
        <w:rPr>
          <w:rFonts w:ascii="Arial" w:hAnsi="Arial" w:cs="Arial"/>
        </w:rPr>
        <w:br/>
      </w:r>
    </w:p>
    <w:p w14:paraId="596A0E2D" w14:textId="77777777" w:rsidR="005A5E2D" w:rsidRPr="00A45003" w:rsidRDefault="002F1970" w:rsidP="00A45003">
      <w:pPr>
        <w:spacing w:line="360" w:lineRule="auto"/>
        <w:rPr>
          <w:rFonts w:ascii="Arial" w:hAnsi="Arial" w:cs="Arial"/>
        </w:rPr>
      </w:pPr>
      <w:r w:rsidRPr="00A45003">
        <w:rPr>
          <w:rFonts w:ascii="Arial" w:hAnsi="Arial" w:cs="Arial"/>
        </w:rPr>
        <w:t xml:space="preserve">Saka, A. &amp; Chan, D. (2022) ‘Barriers to homeowner renovation decisions’, </w:t>
      </w:r>
      <w:r w:rsidRPr="00A45003">
        <w:rPr>
          <w:rFonts w:ascii="Arial" w:hAnsi="Arial" w:cs="Arial"/>
          <w:i/>
          <w:iCs/>
        </w:rPr>
        <w:t>Construction Management and Economics</w:t>
      </w:r>
      <w:r w:rsidRPr="00A45003">
        <w:rPr>
          <w:rFonts w:ascii="Arial" w:hAnsi="Arial" w:cs="Arial"/>
        </w:rPr>
        <w:t>, 40(7), pp. 567–583.</w:t>
      </w:r>
      <w:r w:rsidRPr="00A45003">
        <w:rPr>
          <w:rFonts w:ascii="Arial" w:hAnsi="Arial" w:cs="Arial"/>
        </w:rPr>
        <w:br/>
      </w:r>
    </w:p>
    <w:p w14:paraId="4C23BBB2" w14:textId="77777777" w:rsidR="005A5E2D" w:rsidRPr="00A45003" w:rsidRDefault="002F1970" w:rsidP="00A45003">
      <w:pPr>
        <w:spacing w:line="360" w:lineRule="auto"/>
        <w:rPr>
          <w:rFonts w:ascii="Arial" w:hAnsi="Arial" w:cs="Arial"/>
        </w:rPr>
      </w:pPr>
      <w:r w:rsidRPr="00A45003">
        <w:rPr>
          <w:rFonts w:ascii="Arial" w:hAnsi="Arial" w:cs="Arial"/>
        </w:rPr>
        <w:t xml:space="preserve">UK Government (2022) </w:t>
      </w:r>
      <w:r w:rsidRPr="00A45003">
        <w:rPr>
          <w:rFonts w:ascii="Arial" w:hAnsi="Arial" w:cs="Arial"/>
          <w:i/>
          <w:iCs/>
        </w:rPr>
        <w:t>Net Zero Strategy: Build Back Greener</w:t>
      </w:r>
      <w:r w:rsidRPr="00A45003">
        <w:rPr>
          <w:rFonts w:ascii="Arial" w:hAnsi="Arial" w:cs="Arial"/>
        </w:rPr>
        <w:t>.</w:t>
      </w:r>
      <w:r w:rsidRPr="00A45003">
        <w:rPr>
          <w:rFonts w:ascii="Arial" w:hAnsi="Arial" w:cs="Arial"/>
        </w:rPr>
        <w:br/>
      </w:r>
    </w:p>
    <w:p w14:paraId="0545DE7C" w14:textId="77777777" w:rsidR="005A5E2D" w:rsidRPr="00A45003" w:rsidRDefault="002F1970" w:rsidP="00A45003">
      <w:pPr>
        <w:spacing w:line="360" w:lineRule="auto"/>
        <w:rPr>
          <w:rFonts w:ascii="Arial" w:hAnsi="Arial" w:cs="Arial"/>
        </w:rPr>
      </w:pPr>
      <w:r w:rsidRPr="00A45003">
        <w:rPr>
          <w:rFonts w:ascii="Arial" w:hAnsi="Arial" w:cs="Arial"/>
        </w:rPr>
        <w:lastRenderedPageBreak/>
        <w:t xml:space="preserve">UNEP (2022) </w:t>
      </w:r>
      <w:r w:rsidRPr="00A45003">
        <w:rPr>
          <w:rFonts w:ascii="Arial" w:hAnsi="Arial" w:cs="Arial"/>
          <w:i/>
          <w:iCs/>
        </w:rPr>
        <w:t>Global Status Report for Buildings and Construction</w:t>
      </w:r>
      <w:r w:rsidRPr="00A45003">
        <w:rPr>
          <w:rFonts w:ascii="Arial" w:hAnsi="Arial" w:cs="Arial"/>
        </w:rPr>
        <w:t>. United Nations Environment Programme.</w:t>
      </w:r>
      <w:r w:rsidRPr="00A45003">
        <w:rPr>
          <w:rFonts w:ascii="Arial" w:hAnsi="Arial" w:cs="Arial"/>
        </w:rPr>
        <w:br/>
      </w:r>
    </w:p>
    <w:p w14:paraId="67B21268" w14:textId="11E47AC0" w:rsidR="002F1970" w:rsidRPr="00A45003" w:rsidRDefault="002F1970" w:rsidP="00A45003">
      <w:pPr>
        <w:spacing w:line="360" w:lineRule="auto"/>
        <w:rPr>
          <w:rFonts w:ascii="Arial" w:hAnsi="Arial" w:cs="Arial"/>
        </w:rPr>
      </w:pPr>
      <w:r w:rsidRPr="00A45003">
        <w:rPr>
          <w:rFonts w:ascii="Arial" w:hAnsi="Arial" w:cs="Arial"/>
        </w:rPr>
        <w:t xml:space="preserve">Zhu, Y., Mei, H. &amp; Taylor, M. (2021) ‘Using AI visualisation to enhance construction client decision-making’, </w:t>
      </w:r>
      <w:r w:rsidRPr="00A45003">
        <w:rPr>
          <w:rFonts w:ascii="Arial" w:hAnsi="Arial" w:cs="Arial"/>
          <w:i/>
          <w:iCs/>
        </w:rPr>
        <w:t>Engineering, Construction and Architectural Management</w:t>
      </w:r>
      <w:r w:rsidRPr="00A45003">
        <w:rPr>
          <w:rFonts w:ascii="Arial" w:hAnsi="Arial" w:cs="Arial"/>
        </w:rPr>
        <w:t>, 28(9), pp. 2901–2918.</w:t>
      </w:r>
    </w:p>
    <w:p w14:paraId="35791186" w14:textId="77777777" w:rsidR="002F1970" w:rsidRPr="00A45003" w:rsidRDefault="002F1970" w:rsidP="00A45003">
      <w:pPr>
        <w:spacing w:line="360" w:lineRule="auto"/>
        <w:rPr>
          <w:rFonts w:ascii="Arial" w:hAnsi="Arial" w:cs="Arial"/>
        </w:rPr>
      </w:pPr>
    </w:p>
    <w:p w14:paraId="00841F51" w14:textId="77777777" w:rsidR="002F1970" w:rsidRPr="00A45003" w:rsidRDefault="002F1970" w:rsidP="00A45003">
      <w:pPr>
        <w:spacing w:line="360" w:lineRule="auto"/>
        <w:rPr>
          <w:rFonts w:ascii="Arial" w:hAnsi="Arial" w:cs="Arial"/>
        </w:rPr>
      </w:pPr>
    </w:p>
    <w:sectPr w:rsidR="002F1970" w:rsidRPr="00A45003" w:rsidSect="00372611">
      <w:footerReference w:type="default" r:id="rId13"/>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5A4AF" w14:textId="77777777" w:rsidR="00674D83" w:rsidRDefault="00674D83" w:rsidP="00372611">
      <w:pPr>
        <w:spacing w:after="0" w:line="240" w:lineRule="auto"/>
      </w:pPr>
      <w:r>
        <w:separator/>
      </w:r>
    </w:p>
  </w:endnote>
  <w:endnote w:type="continuationSeparator" w:id="0">
    <w:p w14:paraId="2190B862" w14:textId="77777777" w:rsidR="00674D83" w:rsidRDefault="00674D83" w:rsidP="00372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98084"/>
      <w:docPartObj>
        <w:docPartGallery w:val="Page Numbers (Bottom of Page)"/>
        <w:docPartUnique/>
      </w:docPartObj>
    </w:sdtPr>
    <w:sdtEndPr>
      <w:rPr>
        <w:noProof/>
      </w:rPr>
    </w:sdtEndPr>
    <w:sdtContent>
      <w:p w14:paraId="131004B4" w14:textId="26894993" w:rsidR="00372611" w:rsidRDefault="0037261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1F529F4" w14:textId="77777777" w:rsidR="00372611" w:rsidRDefault="00372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1F53FC" w14:textId="77777777" w:rsidR="00674D83" w:rsidRDefault="00674D83" w:rsidP="00372611">
      <w:pPr>
        <w:spacing w:after="0" w:line="240" w:lineRule="auto"/>
      </w:pPr>
      <w:r>
        <w:separator/>
      </w:r>
    </w:p>
  </w:footnote>
  <w:footnote w:type="continuationSeparator" w:id="0">
    <w:p w14:paraId="6149F486" w14:textId="77777777" w:rsidR="00674D83" w:rsidRDefault="00674D83" w:rsidP="003726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CD9"/>
    <w:rsid w:val="0000414B"/>
    <w:rsid w:val="00015D09"/>
    <w:rsid w:val="0004786F"/>
    <w:rsid w:val="00056256"/>
    <w:rsid w:val="000563C7"/>
    <w:rsid w:val="00060CD9"/>
    <w:rsid w:val="00075A31"/>
    <w:rsid w:val="00094855"/>
    <w:rsid w:val="000B5C21"/>
    <w:rsid w:val="00106B1E"/>
    <w:rsid w:val="001225FC"/>
    <w:rsid w:val="00166DDB"/>
    <w:rsid w:val="00177D57"/>
    <w:rsid w:val="00187E62"/>
    <w:rsid w:val="001B1C79"/>
    <w:rsid w:val="001B3014"/>
    <w:rsid w:val="001B3205"/>
    <w:rsid w:val="00200461"/>
    <w:rsid w:val="00212537"/>
    <w:rsid w:val="00215901"/>
    <w:rsid w:val="002175F2"/>
    <w:rsid w:val="0023623A"/>
    <w:rsid w:val="00280EA1"/>
    <w:rsid w:val="002930CB"/>
    <w:rsid w:val="002964F7"/>
    <w:rsid w:val="002A36D3"/>
    <w:rsid w:val="002D6B93"/>
    <w:rsid w:val="002E3E6A"/>
    <w:rsid w:val="002E4E1F"/>
    <w:rsid w:val="002F1970"/>
    <w:rsid w:val="00306B32"/>
    <w:rsid w:val="003146D6"/>
    <w:rsid w:val="0032025A"/>
    <w:rsid w:val="00322307"/>
    <w:rsid w:val="00343567"/>
    <w:rsid w:val="00372611"/>
    <w:rsid w:val="003D1EB8"/>
    <w:rsid w:val="003D3CD9"/>
    <w:rsid w:val="003E14A9"/>
    <w:rsid w:val="003E4125"/>
    <w:rsid w:val="00401A64"/>
    <w:rsid w:val="0040709B"/>
    <w:rsid w:val="00422EA1"/>
    <w:rsid w:val="00442B74"/>
    <w:rsid w:val="004460D0"/>
    <w:rsid w:val="00453495"/>
    <w:rsid w:val="004715F3"/>
    <w:rsid w:val="004B264B"/>
    <w:rsid w:val="004F2597"/>
    <w:rsid w:val="00516A11"/>
    <w:rsid w:val="00541C92"/>
    <w:rsid w:val="005546C8"/>
    <w:rsid w:val="005A25EC"/>
    <w:rsid w:val="005A5E2D"/>
    <w:rsid w:val="005C4A53"/>
    <w:rsid w:val="005D295D"/>
    <w:rsid w:val="005D6710"/>
    <w:rsid w:val="005D6DF2"/>
    <w:rsid w:val="005D7343"/>
    <w:rsid w:val="005E3496"/>
    <w:rsid w:val="005F63D9"/>
    <w:rsid w:val="00613822"/>
    <w:rsid w:val="00613AEC"/>
    <w:rsid w:val="00617D06"/>
    <w:rsid w:val="00623735"/>
    <w:rsid w:val="00640809"/>
    <w:rsid w:val="00641F1C"/>
    <w:rsid w:val="006452AB"/>
    <w:rsid w:val="006461E3"/>
    <w:rsid w:val="0066399A"/>
    <w:rsid w:val="0067151C"/>
    <w:rsid w:val="00674D83"/>
    <w:rsid w:val="00685001"/>
    <w:rsid w:val="006969B5"/>
    <w:rsid w:val="006975DB"/>
    <w:rsid w:val="006A6314"/>
    <w:rsid w:val="006C1E27"/>
    <w:rsid w:val="006D57D7"/>
    <w:rsid w:val="006E0716"/>
    <w:rsid w:val="006E67AE"/>
    <w:rsid w:val="00703BCF"/>
    <w:rsid w:val="00713289"/>
    <w:rsid w:val="00715837"/>
    <w:rsid w:val="007338F9"/>
    <w:rsid w:val="007609C8"/>
    <w:rsid w:val="00784F03"/>
    <w:rsid w:val="007A68E9"/>
    <w:rsid w:val="007B6150"/>
    <w:rsid w:val="007C6DDF"/>
    <w:rsid w:val="007F12F0"/>
    <w:rsid w:val="007F2977"/>
    <w:rsid w:val="007F2A29"/>
    <w:rsid w:val="007F3AE2"/>
    <w:rsid w:val="00802BC2"/>
    <w:rsid w:val="00812DB8"/>
    <w:rsid w:val="00823772"/>
    <w:rsid w:val="00824591"/>
    <w:rsid w:val="00834ED2"/>
    <w:rsid w:val="00870CC0"/>
    <w:rsid w:val="00872DE6"/>
    <w:rsid w:val="0088446B"/>
    <w:rsid w:val="008A2C74"/>
    <w:rsid w:val="008A69EE"/>
    <w:rsid w:val="008B5198"/>
    <w:rsid w:val="008C4D8E"/>
    <w:rsid w:val="008C55EF"/>
    <w:rsid w:val="008D4BCB"/>
    <w:rsid w:val="00920118"/>
    <w:rsid w:val="00947229"/>
    <w:rsid w:val="00954398"/>
    <w:rsid w:val="00974F3A"/>
    <w:rsid w:val="00993602"/>
    <w:rsid w:val="009D06F1"/>
    <w:rsid w:val="00A060C9"/>
    <w:rsid w:val="00A15D96"/>
    <w:rsid w:val="00A16663"/>
    <w:rsid w:val="00A26EDF"/>
    <w:rsid w:val="00A33F86"/>
    <w:rsid w:val="00A45003"/>
    <w:rsid w:val="00A65C55"/>
    <w:rsid w:val="00A7138C"/>
    <w:rsid w:val="00A905FE"/>
    <w:rsid w:val="00A925F6"/>
    <w:rsid w:val="00B019EC"/>
    <w:rsid w:val="00B0384A"/>
    <w:rsid w:val="00B40446"/>
    <w:rsid w:val="00B46A40"/>
    <w:rsid w:val="00BA44E4"/>
    <w:rsid w:val="00C0717F"/>
    <w:rsid w:val="00C3466A"/>
    <w:rsid w:val="00C355E1"/>
    <w:rsid w:val="00C50837"/>
    <w:rsid w:val="00C57F64"/>
    <w:rsid w:val="00C627CE"/>
    <w:rsid w:val="00C95846"/>
    <w:rsid w:val="00CA16F7"/>
    <w:rsid w:val="00CA51D7"/>
    <w:rsid w:val="00CD1B97"/>
    <w:rsid w:val="00D21699"/>
    <w:rsid w:val="00D3284D"/>
    <w:rsid w:val="00D40CA2"/>
    <w:rsid w:val="00D415BE"/>
    <w:rsid w:val="00D6535D"/>
    <w:rsid w:val="00D65D87"/>
    <w:rsid w:val="00D94060"/>
    <w:rsid w:val="00DA267A"/>
    <w:rsid w:val="00DC78B9"/>
    <w:rsid w:val="00DE5320"/>
    <w:rsid w:val="00DE5831"/>
    <w:rsid w:val="00E01456"/>
    <w:rsid w:val="00E14698"/>
    <w:rsid w:val="00E24D4E"/>
    <w:rsid w:val="00E255E2"/>
    <w:rsid w:val="00E32B7B"/>
    <w:rsid w:val="00E7420E"/>
    <w:rsid w:val="00E918F4"/>
    <w:rsid w:val="00EB102B"/>
    <w:rsid w:val="00EB3A97"/>
    <w:rsid w:val="00EF5104"/>
    <w:rsid w:val="00EF5EAD"/>
    <w:rsid w:val="00F049D0"/>
    <w:rsid w:val="00F05B0B"/>
    <w:rsid w:val="00F35CA1"/>
    <w:rsid w:val="00F37C3F"/>
    <w:rsid w:val="00F4310F"/>
    <w:rsid w:val="00F55E93"/>
    <w:rsid w:val="00F60754"/>
    <w:rsid w:val="00F61B4F"/>
    <w:rsid w:val="00F64476"/>
    <w:rsid w:val="00F65D12"/>
    <w:rsid w:val="00F67EDD"/>
    <w:rsid w:val="00F8583A"/>
    <w:rsid w:val="00FA2DA9"/>
    <w:rsid w:val="00FC6615"/>
    <w:rsid w:val="00FE17E5"/>
    <w:rsid w:val="00FE1962"/>
    <w:rsid w:val="00FF0E1C"/>
    <w:rsid w:val="00FF3671"/>
    <w:rsid w:val="00FF6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6A894"/>
  <w15:chartTrackingRefBased/>
  <w15:docId w15:val="{E9132B82-3C94-4C10-B602-DCEC596AC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ED2"/>
  </w:style>
  <w:style w:type="paragraph" w:styleId="Heading1">
    <w:name w:val="heading 1"/>
    <w:basedOn w:val="Normal"/>
    <w:next w:val="Normal"/>
    <w:link w:val="Heading1Char"/>
    <w:uiPriority w:val="9"/>
    <w:qFormat/>
    <w:rsid w:val="003D3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3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3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3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3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CD9"/>
    <w:rPr>
      <w:rFonts w:eastAsiaTheme="majorEastAsia" w:cstheme="majorBidi"/>
      <w:color w:val="272727" w:themeColor="text1" w:themeTint="D8"/>
    </w:rPr>
  </w:style>
  <w:style w:type="paragraph" w:styleId="Title">
    <w:name w:val="Title"/>
    <w:basedOn w:val="Normal"/>
    <w:next w:val="Normal"/>
    <w:link w:val="TitleChar"/>
    <w:uiPriority w:val="10"/>
    <w:qFormat/>
    <w:rsid w:val="003D3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CD9"/>
    <w:pPr>
      <w:spacing w:before="160"/>
      <w:jc w:val="center"/>
    </w:pPr>
    <w:rPr>
      <w:i/>
      <w:iCs/>
      <w:color w:val="404040" w:themeColor="text1" w:themeTint="BF"/>
    </w:rPr>
  </w:style>
  <w:style w:type="character" w:customStyle="1" w:styleId="QuoteChar">
    <w:name w:val="Quote Char"/>
    <w:basedOn w:val="DefaultParagraphFont"/>
    <w:link w:val="Quote"/>
    <w:uiPriority w:val="29"/>
    <w:rsid w:val="003D3CD9"/>
    <w:rPr>
      <w:i/>
      <w:iCs/>
      <w:color w:val="404040" w:themeColor="text1" w:themeTint="BF"/>
    </w:rPr>
  </w:style>
  <w:style w:type="paragraph" w:styleId="ListParagraph">
    <w:name w:val="List Paragraph"/>
    <w:basedOn w:val="Normal"/>
    <w:uiPriority w:val="34"/>
    <w:qFormat/>
    <w:rsid w:val="003D3CD9"/>
    <w:pPr>
      <w:ind w:left="720"/>
      <w:contextualSpacing/>
    </w:pPr>
  </w:style>
  <w:style w:type="character" w:styleId="IntenseEmphasis">
    <w:name w:val="Intense Emphasis"/>
    <w:basedOn w:val="DefaultParagraphFont"/>
    <w:uiPriority w:val="21"/>
    <w:qFormat/>
    <w:rsid w:val="003D3CD9"/>
    <w:rPr>
      <w:i/>
      <w:iCs/>
      <w:color w:val="0F4761" w:themeColor="accent1" w:themeShade="BF"/>
    </w:rPr>
  </w:style>
  <w:style w:type="paragraph" w:styleId="IntenseQuote">
    <w:name w:val="Intense Quote"/>
    <w:basedOn w:val="Normal"/>
    <w:next w:val="Normal"/>
    <w:link w:val="IntenseQuoteChar"/>
    <w:uiPriority w:val="30"/>
    <w:qFormat/>
    <w:rsid w:val="003D3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CD9"/>
    <w:rPr>
      <w:i/>
      <w:iCs/>
      <w:color w:val="0F4761" w:themeColor="accent1" w:themeShade="BF"/>
    </w:rPr>
  </w:style>
  <w:style w:type="character" w:styleId="IntenseReference">
    <w:name w:val="Intense Reference"/>
    <w:basedOn w:val="DefaultParagraphFont"/>
    <w:uiPriority w:val="32"/>
    <w:qFormat/>
    <w:rsid w:val="003D3CD9"/>
    <w:rPr>
      <w:b/>
      <w:bCs/>
      <w:smallCaps/>
      <w:color w:val="0F4761" w:themeColor="accent1" w:themeShade="BF"/>
      <w:spacing w:val="5"/>
    </w:rPr>
  </w:style>
  <w:style w:type="paragraph" w:styleId="TOCHeading">
    <w:name w:val="TOC Heading"/>
    <w:basedOn w:val="Heading1"/>
    <w:next w:val="Normal"/>
    <w:uiPriority w:val="39"/>
    <w:unhideWhenUsed/>
    <w:qFormat/>
    <w:rsid w:val="00015D09"/>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1B30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20118"/>
    <w:pPr>
      <w:spacing w:after="100"/>
    </w:pPr>
  </w:style>
  <w:style w:type="paragraph" w:styleId="TOC2">
    <w:name w:val="toc 2"/>
    <w:basedOn w:val="Normal"/>
    <w:next w:val="Normal"/>
    <w:autoRedefine/>
    <w:uiPriority w:val="39"/>
    <w:unhideWhenUsed/>
    <w:rsid w:val="00920118"/>
    <w:pPr>
      <w:spacing w:after="100"/>
      <w:ind w:left="240"/>
    </w:pPr>
  </w:style>
  <w:style w:type="paragraph" w:styleId="TOC3">
    <w:name w:val="toc 3"/>
    <w:basedOn w:val="Normal"/>
    <w:next w:val="Normal"/>
    <w:autoRedefine/>
    <w:uiPriority w:val="39"/>
    <w:unhideWhenUsed/>
    <w:rsid w:val="00920118"/>
    <w:pPr>
      <w:spacing w:after="100"/>
      <w:ind w:left="480"/>
    </w:pPr>
  </w:style>
  <w:style w:type="character" w:styleId="Hyperlink">
    <w:name w:val="Hyperlink"/>
    <w:basedOn w:val="DefaultParagraphFont"/>
    <w:uiPriority w:val="99"/>
    <w:unhideWhenUsed/>
    <w:rsid w:val="00920118"/>
    <w:rPr>
      <w:color w:val="467886" w:themeColor="hyperlink"/>
      <w:u w:val="single"/>
    </w:rPr>
  </w:style>
  <w:style w:type="paragraph" w:styleId="Header">
    <w:name w:val="header"/>
    <w:basedOn w:val="Normal"/>
    <w:link w:val="HeaderChar"/>
    <w:uiPriority w:val="99"/>
    <w:unhideWhenUsed/>
    <w:rsid w:val="00372611"/>
    <w:pPr>
      <w:tabs>
        <w:tab w:val="center" w:pos="4677"/>
        <w:tab w:val="right" w:pos="9355"/>
      </w:tabs>
      <w:spacing w:after="0" w:line="240" w:lineRule="auto"/>
    </w:pPr>
  </w:style>
  <w:style w:type="character" w:customStyle="1" w:styleId="HeaderChar">
    <w:name w:val="Header Char"/>
    <w:basedOn w:val="DefaultParagraphFont"/>
    <w:link w:val="Header"/>
    <w:uiPriority w:val="99"/>
    <w:rsid w:val="00372611"/>
  </w:style>
  <w:style w:type="paragraph" w:styleId="Footer">
    <w:name w:val="footer"/>
    <w:basedOn w:val="Normal"/>
    <w:link w:val="FooterChar"/>
    <w:uiPriority w:val="99"/>
    <w:unhideWhenUsed/>
    <w:rsid w:val="00372611"/>
    <w:pPr>
      <w:tabs>
        <w:tab w:val="center" w:pos="4677"/>
        <w:tab w:val="right" w:pos="9355"/>
      </w:tabs>
      <w:spacing w:after="0" w:line="240" w:lineRule="auto"/>
    </w:pPr>
  </w:style>
  <w:style w:type="character" w:customStyle="1" w:styleId="FooterChar">
    <w:name w:val="Footer Char"/>
    <w:basedOn w:val="DefaultParagraphFont"/>
    <w:link w:val="Footer"/>
    <w:uiPriority w:val="99"/>
    <w:rsid w:val="00372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E04D7B-7E3F-479A-8E79-4F28E00DC65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5187114-5ECB-4D16-B164-431FA2A65884}">
      <dgm:prSet phldrT="[Text]"/>
      <dgm:spPr/>
      <dgm:t>
        <a:bodyPr/>
        <a:lstStyle/>
        <a:p>
          <a:pPr algn="ctr"/>
          <a:r>
            <a:rPr lang="en-GB"/>
            <a:t>CEO</a:t>
          </a:r>
        </a:p>
        <a:p>
          <a:pPr algn="ctr"/>
          <a:r>
            <a:rPr lang="en-GB"/>
            <a:t>(Trofim Borta)</a:t>
          </a:r>
        </a:p>
      </dgm:t>
    </dgm:pt>
    <dgm:pt modelId="{265AE6EC-7E05-42E7-AAC4-BCC2B1DC7245}" type="parTrans" cxnId="{F0591875-B387-424A-87AE-1FDCB7CBE18D}">
      <dgm:prSet/>
      <dgm:spPr/>
      <dgm:t>
        <a:bodyPr/>
        <a:lstStyle/>
        <a:p>
          <a:pPr algn="ctr"/>
          <a:endParaRPr lang="en-GB"/>
        </a:p>
      </dgm:t>
    </dgm:pt>
    <dgm:pt modelId="{57264E29-5028-41DD-A9C1-C5099C78788D}" type="sibTrans" cxnId="{F0591875-B387-424A-87AE-1FDCB7CBE18D}">
      <dgm:prSet/>
      <dgm:spPr/>
      <dgm:t>
        <a:bodyPr/>
        <a:lstStyle/>
        <a:p>
          <a:pPr algn="ctr"/>
          <a:endParaRPr lang="en-GB"/>
        </a:p>
      </dgm:t>
    </dgm:pt>
    <dgm:pt modelId="{C13B05CE-383A-4D08-BE9B-30F0D5C1C4BC}">
      <dgm:prSet phldrT="[Text]"/>
      <dgm:spPr/>
      <dgm:t>
        <a:bodyPr/>
        <a:lstStyle/>
        <a:p>
          <a:pPr algn="ctr">
            <a:buNone/>
          </a:pPr>
          <a:r>
            <a:rPr lang="en-GB"/>
            <a:t>Project Manager</a:t>
          </a:r>
        </a:p>
      </dgm:t>
    </dgm:pt>
    <dgm:pt modelId="{A6294E6C-5893-4D6D-9258-B61446E7FACB}" type="parTrans" cxnId="{FCC9AD8C-B481-4665-BDF9-2C0D3E1EC7AC}">
      <dgm:prSet/>
      <dgm:spPr/>
      <dgm:t>
        <a:bodyPr/>
        <a:lstStyle/>
        <a:p>
          <a:pPr algn="ctr"/>
          <a:endParaRPr lang="en-GB"/>
        </a:p>
      </dgm:t>
    </dgm:pt>
    <dgm:pt modelId="{B769C47D-3166-4C5B-B97F-6EC5C1633C2D}" type="sibTrans" cxnId="{FCC9AD8C-B481-4665-BDF9-2C0D3E1EC7AC}">
      <dgm:prSet/>
      <dgm:spPr/>
      <dgm:t>
        <a:bodyPr/>
        <a:lstStyle/>
        <a:p>
          <a:pPr algn="ctr"/>
          <a:endParaRPr lang="en-GB"/>
        </a:p>
      </dgm:t>
    </dgm:pt>
    <dgm:pt modelId="{7FA2D234-BC6A-4D3B-B6F0-3CC3C2851FFC}">
      <dgm:prSet phldrT="[Text]"/>
      <dgm:spPr/>
      <dgm:t>
        <a:bodyPr/>
        <a:lstStyle/>
        <a:p>
          <a:pPr algn="ctr">
            <a:buNone/>
          </a:pPr>
          <a:r>
            <a:rPr lang="en-GB"/>
            <a:t>Digital Innovation Lead Manager</a:t>
          </a:r>
        </a:p>
      </dgm:t>
    </dgm:pt>
    <dgm:pt modelId="{F9CA7E87-D257-4EE1-8C88-895C22B22A77}" type="parTrans" cxnId="{A18A324E-9B89-482A-B07F-FFA605CAA246}">
      <dgm:prSet/>
      <dgm:spPr/>
      <dgm:t>
        <a:bodyPr/>
        <a:lstStyle/>
        <a:p>
          <a:pPr algn="ctr"/>
          <a:endParaRPr lang="en-GB"/>
        </a:p>
      </dgm:t>
    </dgm:pt>
    <dgm:pt modelId="{43B585BB-5ED4-436F-BA5D-726FA627D75D}" type="sibTrans" cxnId="{A18A324E-9B89-482A-B07F-FFA605CAA246}">
      <dgm:prSet/>
      <dgm:spPr/>
      <dgm:t>
        <a:bodyPr/>
        <a:lstStyle/>
        <a:p>
          <a:pPr algn="ctr"/>
          <a:endParaRPr lang="en-GB"/>
        </a:p>
      </dgm:t>
    </dgm:pt>
    <dgm:pt modelId="{8A5129AA-0150-4D6B-AC32-65CED309DA8F}">
      <dgm:prSet phldrT="[Text]"/>
      <dgm:spPr/>
      <dgm:t>
        <a:bodyPr/>
        <a:lstStyle/>
        <a:p>
          <a:pPr algn="ctr">
            <a:buNone/>
          </a:pPr>
          <a:r>
            <a:rPr lang="en-GB"/>
            <a:t>The Marketing Manager</a:t>
          </a:r>
        </a:p>
      </dgm:t>
    </dgm:pt>
    <dgm:pt modelId="{EE279408-71AD-44EE-A20C-4C09A65C1030}" type="parTrans" cxnId="{0B64E171-92C3-4DCE-A6B7-B1D955D08BEF}">
      <dgm:prSet/>
      <dgm:spPr/>
      <dgm:t>
        <a:bodyPr/>
        <a:lstStyle/>
        <a:p>
          <a:pPr algn="ctr"/>
          <a:endParaRPr lang="en-GB"/>
        </a:p>
      </dgm:t>
    </dgm:pt>
    <dgm:pt modelId="{48C423AE-CA8D-40BE-87DB-D6FAEDD36025}" type="sibTrans" cxnId="{0B64E171-92C3-4DCE-A6B7-B1D955D08BEF}">
      <dgm:prSet/>
      <dgm:spPr/>
      <dgm:t>
        <a:bodyPr/>
        <a:lstStyle/>
        <a:p>
          <a:pPr algn="ctr"/>
          <a:endParaRPr lang="en-GB"/>
        </a:p>
      </dgm:t>
    </dgm:pt>
    <dgm:pt modelId="{E041DC3B-D2F6-48A1-BD7E-34A38F276C8E}">
      <dgm:prSet phldrT="[Text]"/>
      <dgm:spPr/>
      <dgm:t>
        <a:bodyPr/>
        <a:lstStyle/>
        <a:p>
          <a:pPr algn="ctr">
            <a:buNone/>
          </a:pPr>
          <a:r>
            <a:rPr lang="en-GB"/>
            <a:t>Finance and Administration Officer</a:t>
          </a:r>
        </a:p>
      </dgm:t>
    </dgm:pt>
    <dgm:pt modelId="{EE90A860-6B80-483C-996A-3DE09B3F8020}" type="parTrans" cxnId="{A97CBF9B-4FC6-4B25-B4A8-2FFFAEA49299}">
      <dgm:prSet/>
      <dgm:spPr/>
      <dgm:t>
        <a:bodyPr/>
        <a:lstStyle/>
        <a:p>
          <a:pPr algn="ctr"/>
          <a:endParaRPr lang="en-GB"/>
        </a:p>
      </dgm:t>
    </dgm:pt>
    <dgm:pt modelId="{72A440B8-E2F5-4D6E-AA77-3FC30BC5D05D}" type="sibTrans" cxnId="{A97CBF9B-4FC6-4B25-B4A8-2FFFAEA49299}">
      <dgm:prSet/>
      <dgm:spPr/>
      <dgm:t>
        <a:bodyPr/>
        <a:lstStyle/>
        <a:p>
          <a:pPr algn="ctr"/>
          <a:endParaRPr lang="en-GB"/>
        </a:p>
      </dgm:t>
    </dgm:pt>
    <dgm:pt modelId="{D1627606-A403-4429-9323-D17B07676F21}">
      <dgm:prSet/>
      <dgm:spPr/>
      <dgm:t>
        <a:bodyPr/>
        <a:lstStyle/>
        <a:p>
          <a:pPr algn="ctr">
            <a:buNone/>
          </a:pPr>
          <a:r>
            <a:rPr lang="en-GB"/>
            <a:t>Skilled construction workers</a:t>
          </a:r>
        </a:p>
      </dgm:t>
    </dgm:pt>
    <dgm:pt modelId="{0A97B867-064A-42A7-8376-5C7F7B6BFDE5}" type="parTrans" cxnId="{4885E41F-9CEC-4214-9A33-5B3116788A10}">
      <dgm:prSet/>
      <dgm:spPr/>
      <dgm:t>
        <a:bodyPr/>
        <a:lstStyle/>
        <a:p>
          <a:pPr algn="ctr"/>
          <a:endParaRPr lang="en-GB"/>
        </a:p>
      </dgm:t>
    </dgm:pt>
    <dgm:pt modelId="{0158FE59-8437-478D-B782-3FC90AABFBC1}" type="sibTrans" cxnId="{4885E41F-9CEC-4214-9A33-5B3116788A10}">
      <dgm:prSet/>
      <dgm:spPr/>
      <dgm:t>
        <a:bodyPr/>
        <a:lstStyle/>
        <a:p>
          <a:pPr algn="ctr"/>
          <a:endParaRPr lang="en-GB"/>
        </a:p>
      </dgm:t>
    </dgm:pt>
    <dgm:pt modelId="{28ACFC7B-706F-4163-9473-D8F6ABB0CEEC}" type="pres">
      <dgm:prSet presAssocID="{36E04D7B-7E3F-479A-8E79-4F28E00DC65B}" presName="hierChild1" presStyleCnt="0">
        <dgm:presLayoutVars>
          <dgm:orgChart val="1"/>
          <dgm:chPref val="1"/>
          <dgm:dir/>
          <dgm:animOne val="branch"/>
          <dgm:animLvl val="lvl"/>
          <dgm:resizeHandles/>
        </dgm:presLayoutVars>
      </dgm:prSet>
      <dgm:spPr/>
    </dgm:pt>
    <dgm:pt modelId="{92ABBC69-BE21-41D1-A0D1-AB266330BDE6}" type="pres">
      <dgm:prSet presAssocID="{75187114-5ECB-4D16-B164-431FA2A65884}" presName="hierRoot1" presStyleCnt="0">
        <dgm:presLayoutVars>
          <dgm:hierBranch val="init"/>
        </dgm:presLayoutVars>
      </dgm:prSet>
      <dgm:spPr/>
    </dgm:pt>
    <dgm:pt modelId="{9B9ABB9B-00E0-477B-92E1-9D7A882059B7}" type="pres">
      <dgm:prSet presAssocID="{75187114-5ECB-4D16-B164-431FA2A65884}" presName="rootComposite1" presStyleCnt="0"/>
      <dgm:spPr/>
    </dgm:pt>
    <dgm:pt modelId="{609762B9-A13E-4B8B-8C8F-5FFE571C8B87}" type="pres">
      <dgm:prSet presAssocID="{75187114-5ECB-4D16-B164-431FA2A65884}" presName="rootText1" presStyleLbl="node0" presStyleIdx="0" presStyleCnt="1">
        <dgm:presLayoutVars>
          <dgm:chPref val="3"/>
        </dgm:presLayoutVars>
      </dgm:prSet>
      <dgm:spPr/>
    </dgm:pt>
    <dgm:pt modelId="{574623A6-7131-486A-A78E-1AC323C49D7E}" type="pres">
      <dgm:prSet presAssocID="{75187114-5ECB-4D16-B164-431FA2A65884}" presName="rootConnector1" presStyleLbl="node1" presStyleIdx="0" presStyleCnt="0"/>
      <dgm:spPr/>
    </dgm:pt>
    <dgm:pt modelId="{6A00447C-54F6-4473-8739-E2D23E04BB88}" type="pres">
      <dgm:prSet presAssocID="{75187114-5ECB-4D16-B164-431FA2A65884}" presName="hierChild2" presStyleCnt="0"/>
      <dgm:spPr/>
    </dgm:pt>
    <dgm:pt modelId="{672947FC-D91B-48C4-B6A6-FFF35DF03246}" type="pres">
      <dgm:prSet presAssocID="{A6294E6C-5893-4D6D-9258-B61446E7FACB}" presName="Name37" presStyleLbl="parChTrans1D2" presStyleIdx="0" presStyleCnt="5"/>
      <dgm:spPr/>
    </dgm:pt>
    <dgm:pt modelId="{F44739BE-E1C1-4FAF-972A-3B7BDD420B8A}" type="pres">
      <dgm:prSet presAssocID="{C13B05CE-383A-4D08-BE9B-30F0D5C1C4BC}" presName="hierRoot2" presStyleCnt="0">
        <dgm:presLayoutVars>
          <dgm:hierBranch val="init"/>
        </dgm:presLayoutVars>
      </dgm:prSet>
      <dgm:spPr/>
    </dgm:pt>
    <dgm:pt modelId="{DA4FF3C3-30CD-4848-938F-A1B86346233E}" type="pres">
      <dgm:prSet presAssocID="{C13B05CE-383A-4D08-BE9B-30F0D5C1C4BC}" presName="rootComposite" presStyleCnt="0"/>
      <dgm:spPr/>
    </dgm:pt>
    <dgm:pt modelId="{9F1935E5-83F5-476F-B8AF-4B2A9D89F96F}" type="pres">
      <dgm:prSet presAssocID="{C13B05CE-383A-4D08-BE9B-30F0D5C1C4BC}" presName="rootText" presStyleLbl="node2" presStyleIdx="0" presStyleCnt="5">
        <dgm:presLayoutVars>
          <dgm:chPref val="3"/>
        </dgm:presLayoutVars>
      </dgm:prSet>
      <dgm:spPr/>
    </dgm:pt>
    <dgm:pt modelId="{529A2B25-F8C5-425E-AB6E-4F64B8CC56A9}" type="pres">
      <dgm:prSet presAssocID="{C13B05CE-383A-4D08-BE9B-30F0D5C1C4BC}" presName="rootConnector" presStyleLbl="node2" presStyleIdx="0" presStyleCnt="5"/>
      <dgm:spPr/>
    </dgm:pt>
    <dgm:pt modelId="{0C84E0B8-55CB-4A92-A57C-5C8F04197859}" type="pres">
      <dgm:prSet presAssocID="{C13B05CE-383A-4D08-BE9B-30F0D5C1C4BC}" presName="hierChild4" presStyleCnt="0"/>
      <dgm:spPr/>
    </dgm:pt>
    <dgm:pt modelId="{08824D05-937A-4620-88B5-47EE804F54ED}" type="pres">
      <dgm:prSet presAssocID="{C13B05CE-383A-4D08-BE9B-30F0D5C1C4BC}" presName="hierChild5" presStyleCnt="0"/>
      <dgm:spPr/>
    </dgm:pt>
    <dgm:pt modelId="{453BECEA-7E7B-43E4-9D99-07AEEFEF69AC}" type="pres">
      <dgm:prSet presAssocID="{EE90A860-6B80-483C-996A-3DE09B3F8020}" presName="Name37" presStyleLbl="parChTrans1D2" presStyleIdx="1" presStyleCnt="5"/>
      <dgm:spPr/>
    </dgm:pt>
    <dgm:pt modelId="{39E08337-3C8C-4888-B4F2-FEBAE9DCC5E2}" type="pres">
      <dgm:prSet presAssocID="{E041DC3B-D2F6-48A1-BD7E-34A38F276C8E}" presName="hierRoot2" presStyleCnt="0">
        <dgm:presLayoutVars>
          <dgm:hierBranch val="init"/>
        </dgm:presLayoutVars>
      </dgm:prSet>
      <dgm:spPr/>
    </dgm:pt>
    <dgm:pt modelId="{858419E8-1419-4095-9BB6-25140A192100}" type="pres">
      <dgm:prSet presAssocID="{E041DC3B-D2F6-48A1-BD7E-34A38F276C8E}" presName="rootComposite" presStyleCnt="0"/>
      <dgm:spPr/>
    </dgm:pt>
    <dgm:pt modelId="{CB907CD1-AFAC-4C5F-A486-5D396908D9A2}" type="pres">
      <dgm:prSet presAssocID="{E041DC3B-D2F6-48A1-BD7E-34A38F276C8E}" presName="rootText" presStyleLbl="node2" presStyleIdx="1" presStyleCnt="5">
        <dgm:presLayoutVars>
          <dgm:chPref val="3"/>
        </dgm:presLayoutVars>
      </dgm:prSet>
      <dgm:spPr/>
    </dgm:pt>
    <dgm:pt modelId="{7C52FE18-165F-4DBF-8933-4D0CF37937D9}" type="pres">
      <dgm:prSet presAssocID="{E041DC3B-D2F6-48A1-BD7E-34A38F276C8E}" presName="rootConnector" presStyleLbl="node2" presStyleIdx="1" presStyleCnt="5"/>
      <dgm:spPr/>
    </dgm:pt>
    <dgm:pt modelId="{CE014B59-4A9F-49CF-8486-53B1956D74FD}" type="pres">
      <dgm:prSet presAssocID="{E041DC3B-D2F6-48A1-BD7E-34A38F276C8E}" presName="hierChild4" presStyleCnt="0"/>
      <dgm:spPr/>
    </dgm:pt>
    <dgm:pt modelId="{043ED7D5-1E0F-4D05-917C-0F41861F1FBD}" type="pres">
      <dgm:prSet presAssocID="{E041DC3B-D2F6-48A1-BD7E-34A38F276C8E}" presName="hierChild5" presStyleCnt="0"/>
      <dgm:spPr/>
    </dgm:pt>
    <dgm:pt modelId="{A8FFA8F8-0265-496A-B3BA-BDF05B23B325}" type="pres">
      <dgm:prSet presAssocID="{0A97B867-064A-42A7-8376-5C7F7B6BFDE5}" presName="Name37" presStyleLbl="parChTrans1D2" presStyleIdx="2" presStyleCnt="5"/>
      <dgm:spPr/>
    </dgm:pt>
    <dgm:pt modelId="{792DDB8E-5B08-4F7D-9194-259440C08158}" type="pres">
      <dgm:prSet presAssocID="{D1627606-A403-4429-9323-D17B07676F21}" presName="hierRoot2" presStyleCnt="0">
        <dgm:presLayoutVars>
          <dgm:hierBranch val="init"/>
        </dgm:presLayoutVars>
      </dgm:prSet>
      <dgm:spPr/>
    </dgm:pt>
    <dgm:pt modelId="{543342AB-7D71-455F-8340-95B964D482CF}" type="pres">
      <dgm:prSet presAssocID="{D1627606-A403-4429-9323-D17B07676F21}" presName="rootComposite" presStyleCnt="0"/>
      <dgm:spPr/>
    </dgm:pt>
    <dgm:pt modelId="{5F9718D0-E609-4537-AB9A-3F9C488AE955}" type="pres">
      <dgm:prSet presAssocID="{D1627606-A403-4429-9323-D17B07676F21}" presName="rootText" presStyleLbl="node2" presStyleIdx="2" presStyleCnt="5">
        <dgm:presLayoutVars>
          <dgm:chPref val="3"/>
        </dgm:presLayoutVars>
      </dgm:prSet>
      <dgm:spPr/>
    </dgm:pt>
    <dgm:pt modelId="{D2DFC1F3-D203-4B8F-BAE8-6610161069A0}" type="pres">
      <dgm:prSet presAssocID="{D1627606-A403-4429-9323-D17B07676F21}" presName="rootConnector" presStyleLbl="node2" presStyleIdx="2" presStyleCnt="5"/>
      <dgm:spPr/>
    </dgm:pt>
    <dgm:pt modelId="{B6391C60-515A-41E9-B25B-7A96B9AC5E79}" type="pres">
      <dgm:prSet presAssocID="{D1627606-A403-4429-9323-D17B07676F21}" presName="hierChild4" presStyleCnt="0"/>
      <dgm:spPr/>
    </dgm:pt>
    <dgm:pt modelId="{5FEE67A1-DB36-4EB0-9471-BF56AC97CDE9}" type="pres">
      <dgm:prSet presAssocID="{D1627606-A403-4429-9323-D17B07676F21}" presName="hierChild5" presStyleCnt="0"/>
      <dgm:spPr/>
    </dgm:pt>
    <dgm:pt modelId="{0EFEB42B-2363-4DDA-A5FE-43FA21BEA6C5}" type="pres">
      <dgm:prSet presAssocID="{F9CA7E87-D257-4EE1-8C88-895C22B22A77}" presName="Name37" presStyleLbl="parChTrans1D2" presStyleIdx="3" presStyleCnt="5"/>
      <dgm:spPr/>
    </dgm:pt>
    <dgm:pt modelId="{1308977F-CA2A-43EC-82D9-8308E7596027}" type="pres">
      <dgm:prSet presAssocID="{7FA2D234-BC6A-4D3B-B6F0-3CC3C2851FFC}" presName="hierRoot2" presStyleCnt="0">
        <dgm:presLayoutVars>
          <dgm:hierBranch val="init"/>
        </dgm:presLayoutVars>
      </dgm:prSet>
      <dgm:spPr/>
    </dgm:pt>
    <dgm:pt modelId="{F2C06F83-F9E7-48C1-8DC6-47757E3F6F09}" type="pres">
      <dgm:prSet presAssocID="{7FA2D234-BC6A-4D3B-B6F0-3CC3C2851FFC}" presName="rootComposite" presStyleCnt="0"/>
      <dgm:spPr/>
    </dgm:pt>
    <dgm:pt modelId="{4226A62E-DCBC-4F86-B1D7-AAC18CA05B1D}" type="pres">
      <dgm:prSet presAssocID="{7FA2D234-BC6A-4D3B-B6F0-3CC3C2851FFC}" presName="rootText" presStyleLbl="node2" presStyleIdx="3" presStyleCnt="5">
        <dgm:presLayoutVars>
          <dgm:chPref val="3"/>
        </dgm:presLayoutVars>
      </dgm:prSet>
      <dgm:spPr/>
    </dgm:pt>
    <dgm:pt modelId="{74AA94F8-34DD-4C0F-A5A3-553C2310F817}" type="pres">
      <dgm:prSet presAssocID="{7FA2D234-BC6A-4D3B-B6F0-3CC3C2851FFC}" presName="rootConnector" presStyleLbl="node2" presStyleIdx="3" presStyleCnt="5"/>
      <dgm:spPr/>
    </dgm:pt>
    <dgm:pt modelId="{11F121FE-DBA5-4B7A-B915-7793E615C193}" type="pres">
      <dgm:prSet presAssocID="{7FA2D234-BC6A-4D3B-B6F0-3CC3C2851FFC}" presName="hierChild4" presStyleCnt="0"/>
      <dgm:spPr/>
    </dgm:pt>
    <dgm:pt modelId="{7B9C759A-332B-4AAD-A654-02AC92B80EC7}" type="pres">
      <dgm:prSet presAssocID="{7FA2D234-BC6A-4D3B-B6F0-3CC3C2851FFC}" presName="hierChild5" presStyleCnt="0"/>
      <dgm:spPr/>
    </dgm:pt>
    <dgm:pt modelId="{7681F5A1-0C9B-4D43-AAFD-1CCEFA28BF7F}" type="pres">
      <dgm:prSet presAssocID="{EE279408-71AD-44EE-A20C-4C09A65C1030}" presName="Name37" presStyleLbl="parChTrans1D2" presStyleIdx="4" presStyleCnt="5"/>
      <dgm:spPr/>
    </dgm:pt>
    <dgm:pt modelId="{A6C9C2E9-2CCE-4ED1-B26B-1F5C3E6FB801}" type="pres">
      <dgm:prSet presAssocID="{8A5129AA-0150-4D6B-AC32-65CED309DA8F}" presName="hierRoot2" presStyleCnt="0">
        <dgm:presLayoutVars>
          <dgm:hierBranch val="init"/>
        </dgm:presLayoutVars>
      </dgm:prSet>
      <dgm:spPr/>
    </dgm:pt>
    <dgm:pt modelId="{EBFDCF38-0608-4472-BCD6-C1B9D16B8508}" type="pres">
      <dgm:prSet presAssocID="{8A5129AA-0150-4D6B-AC32-65CED309DA8F}" presName="rootComposite" presStyleCnt="0"/>
      <dgm:spPr/>
    </dgm:pt>
    <dgm:pt modelId="{18047AA3-66D5-4859-89C0-4909F2CA1055}" type="pres">
      <dgm:prSet presAssocID="{8A5129AA-0150-4D6B-AC32-65CED309DA8F}" presName="rootText" presStyleLbl="node2" presStyleIdx="4" presStyleCnt="5">
        <dgm:presLayoutVars>
          <dgm:chPref val="3"/>
        </dgm:presLayoutVars>
      </dgm:prSet>
      <dgm:spPr/>
    </dgm:pt>
    <dgm:pt modelId="{1DB95F2B-B4BE-4782-A7D3-B9A2A9CB1BDB}" type="pres">
      <dgm:prSet presAssocID="{8A5129AA-0150-4D6B-AC32-65CED309DA8F}" presName="rootConnector" presStyleLbl="node2" presStyleIdx="4" presStyleCnt="5"/>
      <dgm:spPr/>
    </dgm:pt>
    <dgm:pt modelId="{968BE5FD-8508-4B86-9C19-5F26DBAC869A}" type="pres">
      <dgm:prSet presAssocID="{8A5129AA-0150-4D6B-AC32-65CED309DA8F}" presName="hierChild4" presStyleCnt="0"/>
      <dgm:spPr/>
    </dgm:pt>
    <dgm:pt modelId="{51C8790E-E097-435C-AC78-7FF9A74A0E68}" type="pres">
      <dgm:prSet presAssocID="{8A5129AA-0150-4D6B-AC32-65CED309DA8F}" presName="hierChild5" presStyleCnt="0"/>
      <dgm:spPr/>
    </dgm:pt>
    <dgm:pt modelId="{15E18B0D-5219-47D6-90AD-DCF8553DCDCA}" type="pres">
      <dgm:prSet presAssocID="{75187114-5ECB-4D16-B164-431FA2A65884}" presName="hierChild3" presStyleCnt="0"/>
      <dgm:spPr/>
    </dgm:pt>
  </dgm:ptLst>
  <dgm:cxnLst>
    <dgm:cxn modelId="{2AF3E604-A9A7-451B-A44C-7303A49ACEF0}" type="presOf" srcId="{75187114-5ECB-4D16-B164-431FA2A65884}" destId="{574623A6-7131-486A-A78E-1AC323C49D7E}" srcOrd="1" destOrd="0" presId="urn:microsoft.com/office/officeart/2005/8/layout/orgChart1"/>
    <dgm:cxn modelId="{CEDE6914-6C68-43DC-806C-F23FE3B4DE8D}" type="presOf" srcId="{75187114-5ECB-4D16-B164-431FA2A65884}" destId="{609762B9-A13E-4B8B-8C8F-5FFE571C8B87}" srcOrd="0" destOrd="0" presId="urn:microsoft.com/office/officeart/2005/8/layout/orgChart1"/>
    <dgm:cxn modelId="{4885E41F-9CEC-4214-9A33-5B3116788A10}" srcId="{75187114-5ECB-4D16-B164-431FA2A65884}" destId="{D1627606-A403-4429-9323-D17B07676F21}" srcOrd="2" destOrd="0" parTransId="{0A97B867-064A-42A7-8376-5C7F7B6BFDE5}" sibTransId="{0158FE59-8437-478D-B782-3FC90AABFBC1}"/>
    <dgm:cxn modelId="{7872DF24-E70E-4EBC-A897-D2C945AC18F6}" type="presOf" srcId="{8A5129AA-0150-4D6B-AC32-65CED309DA8F}" destId="{1DB95F2B-B4BE-4782-A7D3-B9A2A9CB1BDB}" srcOrd="1" destOrd="0" presId="urn:microsoft.com/office/officeart/2005/8/layout/orgChart1"/>
    <dgm:cxn modelId="{07127460-4860-4BC2-A293-089D16566912}" type="presOf" srcId="{C13B05CE-383A-4D08-BE9B-30F0D5C1C4BC}" destId="{529A2B25-F8C5-425E-AB6E-4F64B8CC56A9}" srcOrd="1" destOrd="0" presId="urn:microsoft.com/office/officeart/2005/8/layout/orgChart1"/>
    <dgm:cxn modelId="{82EC2C44-CAFC-4BE2-A84F-757CE5C5E36B}" type="presOf" srcId="{0A97B867-064A-42A7-8376-5C7F7B6BFDE5}" destId="{A8FFA8F8-0265-496A-B3BA-BDF05B23B325}" srcOrd="0" destOrd="0" presId="urn:microsoft.com/office/officeart/2005/8/layout/orgChart1"/>
    <dgm:cxn modelId="{E90A5247-1CD3-431B-A2BA-6ADF2DDE7B93}" type="presOf" srcId="{D1627606-A403-4429-9323-D17B07676F21}" destId="{5F9718D0-E609-4537-AB9A-3F9C488AE955}" srcOrd="0" destOrd="0" presId="urn:microsoft.com/office/officeart/2005/8/layout/orgChart1"/>
    <dgm:cxn modelId="{A18A324E-9B89-482A-B07F-FFA605CAA246}" srcId="{75187114-5ECB-4D16-B164-431FA2A65884}" destId="{7FA2D234-BC6A-4D3B-B6F0-3CC3C2851FFC}" srcOrd="3" destOrd="0" parTransId="{F9CA7E87-D257-4EE1-8C88-895C22B22A77}" sibTransId="{43B585BB-5ED4-436F-BA5D-726FA627D75D}"/>
    <dgm:cxn modelId="{0B64E171-92C3-4DCE-A6B7-B1D955D08BEF}" srcId="{75187114-5ECB-4D16-B164-431FA2A65884}" destId="{8A5129AA-0150-4D6B-AC32-65CED309DA8F}" srcOrd="4" destOrd="0" parTransId="{EE279408-71AD-44EE-A20C-4C09A65C1030}" sibTransId="{48C423AE-CA8D-40BE-87DB-D6FAEDD36025}"/>
    <dgm:cxn modelId="{F0591875-B387-424A-87AE-1FDCB7CBE18D}" srcId="{36E04D7B-7E3F-479A-8E79-4F28E00DC65B}" destId="{75187114-5ECB-4D16-B164-431FA2A65884}" srcOrd="0" destOrd="0" parTransId="{265AE6EC-7E05-42E7-AAC4-BCC2B1DC7245}" sibTransId="{57264E29-5028-41DD-A9C1-C5099C78788D}"/>
    <dgm:cxn modelId="{3F068855-CBA6-49AC-B78C-3D1636B6C499}" type="presOf" srcId="{E041DC3B-D2F6-48A1-BD7E-34A38F276C8E}" destId="{CB907CD1-AFAC-4C5F-A486-5D396908D9A2}" srcOrd="0" destOrd="0" presId="urn:microsoft.com/office/officeart/2005/8/layout/orgChart1"/>
    <dgm:cxn modelId="{7789625A-6B1F-4DA4-8D9E-E5C80E64329E}" type="presOf" srcId="{8A5129AA-0150-4D6B-AC32-65CED309DA8F}" destId="{18047AA3-66D5-4859-89C0-4909F2CA1055}" srcOrd="0" destOrd="0" presId="urn:microsoft.com/office/officeart/2005/8/layout/orgChart1"/>
    <dgm:cxn modelId="{406E9D82-F4E4-403B-8E82-53E6E3328545}" type="presOf" srcId="{7FA2D234-BC6A-4D3B-B6F0-3CC3C2851FFC}" destId="{4226A62E-DCBC-4F86-B1D7-AAC18CA05B1D}" srcOrd="0" destOrd="0" presId="urn:microsoft.com/office/officeart/2005/8/layout/orgChart1"/>
    <dgm:cxn modelId="{FCC9AD8C-B481-4665-BDF9-2C0D3E1EC7AC}" srcId="{75187114-5ECB-4D16-B164-431FA2A65884}" destId="{C13B05CE-383A-4D08-BE9B-30F0D5C1C4BC}" srcOrd="0" destOrd="0" parTransId="{A6294E6C-5893-4D6D-9258-B61446E7FACB}" sibTransId="{B769C47D-3166-4C5B-B97F-6EC5C1633C2D}"/>
    <dgm:cxn modelId="{3EFC488D-34F8-4AAC-90A2-0BD8C5D09938}" type="presOf" srcId="{C13B05CE-383A-4D08-BE9B-30F0D5C1C4BC}" destId="{9F1935E5-83F5-476F-B8AF-4B2A9D89F96F}" srcOrd="0" destOrd="0" presId="urn:microsoft.com/office/officeart/2005/8/layout/orgChart1"/>
    <dgm:cxn modelId="{78C84A90-268C-4946-97BA-98C3F3D2B2B5}" type="presOf" srcId="{36E04D7B-7E3F-479A-8E79-4F28E00DC65B}" destId="{28ACFC7B-706F-4163-9473-D8F6ABB0CEEC}" srcOrd="0" destOrd="0" presId="urn:microsoft.com/office/officeart/2005/8/layout/orgChart1"/>
    <dgm:cxn modelId="{A97CBF9B-4FC6-4B25-B4A8-2FFFAEA49299}" srcId="{75187114-5ECB-4D16-B164-431FA2A65884}" destId="{E041DC3B-D2F6-48A1-BD7E-34A38F276C8E}" srcOrd="1" destOrd="0" parTransId="{EE90A860-6B80-483C-996A-3DE09B3F8020}" sibTransId="{72A440B8-E2F5-4D6E-AA77-3FC30BC5D05D}"/>
    <dgm:cxn modelId="{30C04DA9-4CEB-446C-83D3-38F81DE5AEF4}" type="presOf" srcId="{E041DC3B-D2F6-48A1-BD7E-34A38F276C8E}" destId="{7C52FE18-165F-4DBF-8933-4D0CF37937D9}" srcOrd="1" destOrd="0" presId="urn:microsoft.com/office/officeart/2005/8/layout/orgChart1"/>
    <dgm:cxn modelId="{059481C5-A0A4-448A-A99C-651028FED01B}" type="presOf" srcId="{F9CA7E87-D257-4EE1-8C88-895C22B22A77}" destId="{0EFEB42B-2363-4DDA-A5FE-43FA21BEA6C5}" srcOrd="0" destOrd="0" presId="urn:microsoft.com/office/officeart/2005/8/layout/orgChart1"/>
    <dgm:cxn modelId="{DA0FB0DD-CC18-483D-A64D-9C40C5CA5721}" type="presOf" srcId="{A6294E6C-5893-4D6D-9258-B61446E7FACB}" destId="{672947FC-D91B-48C4-B6A6-FFF35DF03246}" srcOrd="0" destOrd="0" presId="urn:microsoft.com/office/officeart/2005/8/layout/orgChart1"/>
    <dgm:cxn modelId="{78D515E1-420E-4B6B-852F-BD28076C873B}" type="presOf" srcId="{EE279408-71AD-44EE-A20C-4C09A65C1030}" destId="{7681F5A1-0C9B-4D43-AAFD-1CCEFA28BF7F}" srcOrd="0" destOrd="0" presId="urn:microsoft.com/office/officeart/2005/8/layout/orgChart1"/>
    <dgm:cxn modelId="{C95B94E9-45F1-44A5-A93E-E6A63130BBFB}" type="presOf" srcId="{EE90A860-6B80-483C-996A-3DE09B3F8020}" destId="{453BECEA-7E7B-43E4-9D99-07AEEFEF69AC}" srcOrd="0" destOrd="0" presId="urn:microsoft.com/office/officeart/2005/8/layout/orgChart1"/>
    <dgm:cxn modelId="{66C2D6EF-98CD-413D-9E88-5E558AD1CD37}" type="presOf" srcId="{D1627606-A403-4429-9323-D17B07676F21}" destId="{D2DFC1F3-D203-4B8F-BAE8-6610161069A0}" srcOrd="1" destOrd="0" presId="urn:microsoft.com/office/officeart/2005/8/layout/orgChart1"/>
    <dgm:cxn modelId="{711ED3F4-1825-4A4C-BFFF-4821E84B9390}" type="presOf" srcId="{7FA2D234-BC6A-4D3B-B6F0-3CC3C2851FFC}" destId="{74AA94F8-34DD-4C0F-A5A3-553C2310F817}" srcOrd="1" destOrd="0" presId="urn:microsoft.com/office/officeart/2005/8/layout/orgChart1"/>
    <dgm:cxn modelId="{150C1A8F-F1FA-4779-8BFF-2B4C40A44105}" type="presParOf" srcId="{28ACFC7B-706F-4163-9473-D8F6ABB0CEEC}" destId="{92ABBC69-BE21-41D1-A0D1-AB266330BDE6}" srcOrd="0" destOrd="0" presId="urn:microsoft.com/office/officeart/2005/8/layout/orgChart1"/>
    <dgm:cxn modelId="{68BFFF9F-A88E-4623-9033-7AC71C26C231}" type="presParOf" srcId="{92ABBC69-BE21-41D1-A0D1-AB266330BDE6}" destId="{9B9ABB9B-00E0-477B-92E1-9D7A882059B7}" srcOrd="0" destOrd="0" presId="urn:microsoft.com/office/officeart/2005/8/layout/orgChart1"/>
    <dgm:cxn modelId="{FED38AE2-51F5-4E32-8E6F-2A6866CA58E2}" type="presParOf" srcId="{9B9ABB9B-00E0-477B-92E1-9D7A882059B7}" destId="{609762B9-A13E-4B8B-8C8F-5FFE571C8B87}" srcOrd="0" destOrd="0" presId="urn:microsoft.com/office/officeart/2005/8/layout/orgChart1"/>
    <dgm:cxn modelId="{4D077252-5E2B-4D98-9248-365245F914D2}" type="presParOf" srcId="{9B9ABB9B-00E0-477B-92E1-9D7A882059B7}" destId="{574623A6-7131-486A-A78E-1AC323C49D7E}" srcOrd="1" destOrd="0" presId="urn:microsoft.com/office/officeart/2005/8/layout/orgChart1"/>
    <dgm:cxn modelId="{082A758C-9649-43FE-B48C-D91E561CA57E}" type="presParOf" srcId="{92ABBC69-BE21-41D1-A0D1-AB266330BDE6}" destId="{6A00447C-54F6-4473-8739-E2D23E04BB88}" srcOrd="1" destOrd="0" presId="urn:microsoft.com/office/officeart/2005/8/layout/orgChart1"/>
    <dgm:cxn modelId="{DDA54D26-7BFD-4E14-B54D-5312F94D47EC}" type="presParOf" srcId="{6A00447C-54F6-4473-8739-E2D23E04BB88}" destId="{672947FC-D91B-48C4-B6A6-FFF35DF03246}" srcOrd="0" destOrd="0" presId="urn:microsoft.com/office/officeart/2005/8/layout/orgChart1"/>
    <dgm:cxn modelId="{6E14536E-3CEA-4E81-A851-BCABB6509AB4}" type="presParOf" srcId="{6A00447C-54F6-4473-8739-E2D23E04BB88}" destId="{F44739BE-E1C1-4FAF-972A-3B7BDD420B8A}" srcOrd="1" destOrd="0" presId="urn:microsoft.com/office/officeart/2005/8/layout/orgChart1"/>
    <dgm:cxn modelId="{D9E53B74-903A-4547-A373-18E7A5360158}" type="presParOf" srcId="{F44739BE-E1C1-4FAF-972A-3B7BDD420B8A}" destId="{DA4FF3C3-30CD-4848-938F-A1B86346233E}" srcOrd="0" destOrd="0" presId="urn:microsoft.com/office/officeart/2005/8/layout/orgChart1"/>
    <dgm:cxn modelId="{A8986B8A-B9AA-4EE3-B487-8B5329FC346F}" type="presParOf" srcId="{DA4FF3C3-30CD-4848-938F-A1B86346233E}" destId="{9F1935E5-83F5-476F-B8AF-4B2A9D89F96F}" srcOrd="0" destOrd="0" presId="urn:microsoft.com/office/officeart/2005/8/layout/orgChart1"/>
    <dgm:cxn modelId="{CC7DBE15-4263-435B-BBC1-2297E40119A1}" type="presParOf" srcId="{DA4FF3C3-30CD-4848-938F-A1B86346233E}" destId="{529A2B25-F8C5-425E-AB6E-4F64B8CC56A9}" srcOrd="1" destOrd="0" presId="urn:microsoft.com/office/officeart/2005/8/layout/orgChart1"/>
    <dgm:cxn modelId="{8DAA6C99-D5CA-40D1-88D7-69D67C50ADAE}" type="presParOf" srcId="{F44739BE-E1C1-4FAF-972A-3B7BDD420B8A}" destId="{0C84E0B8-55CB-4A92-A57C-5C8F04197859}" srcOrd="1" destOrd="0" presId="urn:microsoft.com/office/officeart/2005/8/layout/orgChart1"/>
    <dgm:cxn modelId="{052BFAAD-D81F-4C0B-99E0-EBF782CC779D}" type="presParOf" srcId="{F44739BE-E1C1-4FAF-972A-3B7BDD420B8A}" destId="{08824D05-937A-4620-88B5-47EE804F54ED}" srcOrd="2" destOrd="0" presId="urn:microsoft.com/office/officeart/2005/8/layout/orgChart1"/>
    <dgm:cxn modelId="{6A5E08B1-95A7-4E17-B162-B90A3110D3A0}" type="presParOf" srcId="{6A00447C-54F6-4473-8739-E2D23E04BB88}" destId="{453BECEA-7E7B-43E4-9D99-07AEEFEF69AC}" srcOrd="2" destOrd="0" presId="urn:microsoft.com/office/officeart/2005/8/layout/orgChart1"/>
    <dgm:cxn modelId="{D1D022F9-6978-445C-9BF1-849F6F83CA3B}" type="presParOf" srcId="{6A00447C-54F6-4473-8739-E2D23E04BB88}" destId="{39E08337-3C8C-4888-B4F2-FEBAE9DCC5E2}" srcOrd="3" destOrd="0" presId="urn:microsoft.com/office/officeart/2005/8/layout/orgChart1"/>
    <dgm:cxn modelId="{ACDCCEB2-A276-4541-A9F9-99A011B54014}" type="presParOf" srcId="{39E08337-3C8C-4888-B4F2-FEBAE9DCC5E2}" destId="{858419E8-1419-4095-9BB6-25140A192100}" srcOrd="0" destOrd="0" presId="urn:microsoft.com/office/officeart/2005/8/layout/orgChart1"/>
    <dgm:cxn modelId="{D56B5F09-82DA-47F2-A7E6-963BA83DF057}" type="presParOf" srcId="{858419E8-1419-4095-9BB6-25140A192100}" destId="{CB907CD1-AFAC-4C5F-A486-5D396908D9A2}" srcOrd="0" destOrd="0" presId="urn:microsoft.com/office/officeart/2005/8/layout/orgChart1"/>
    <dgm:cxn modelId="{74487D7F-379E-47FF-AC3F-A2D48E70F4AE}" type="presParOf" srcId="{858419E8-1419-4095-9BB6-25140A192100}" destId="{7C52FE18-165F-4DBF-8933-4D0CF37937D9}" srcOrd="1" destOrd="0" presId="urn:microsoft.com/office/officeart/2005/8/layout/orgChart1"/>
    <dgm:cxn modelId="{D16E7CFA-B989-4EE8-8680-ABA20E0A5424}" type="presParOf" srcId="{39E08337-3C8C-4888-B4F2-FEBAE9DCC5E2}" destId="{CE014B59-4A9F-49CF-8486-53B1956D74FD}" srcOrd="1" destOrd="0" presId="urn:microsoft.com/office/officeart/2005/8/layout/orgChart1"/>
    <dgm:cxn modelId="{A7126D22-E2BE-45D6-96F2-D6FC5CEA7755}" type="presParOf" srcId="{39E08337-3C8C-4888-B4F2-FEBAE9DCC5E2}" destId="{043ED7D5-1E0F-4D05-917C-0F41861F1FBD}" srcOrd="2" destOrd="0" presId="urn:microsoft.com/office/officeart/2005/8/layout/orgChart1"/>
    <dgm:cxn modelId="{F7954D11-D30E-45CD-ABE8-172135BCFDFC}" type="presParOf" srcId="{6A00447C-54F6-4473-8739-E2D23E04BB88}" destId="{A8FFA8F8-0265-496A-B3BA-BDF05B23B325}" srcOrd="4" destOrd="0" presId="urn:microsoft.com/office/officeart/2005/8/layout/orgChart1"/>
    <dgm:cxn modelId="{0D522A08-1064-423D-AB77-819FBF85D0A4}" type="presParOf" srcId="{6A00447C-54F6-4473-8739-E2D23E04BB88}" destId="{792DDB8E-5B08-4F7D-9194-259440C08158}" srcOrd="5" destOrd="0" presId="urn:microsoft.com/office/officeart/2005/8/layout/orgChart1"/>
    <dgm:cxn modelId="{543D19DB-7101-49F4-A4C0-CAFF396D6B05}" type="presParOf" srcId="{792DDB8E-5B08-4F7D-9194-259440C08158}" destId="{543342AB-7D71-455F-8340-95B964D482CF}" srcOrd="0" destOrd="0" presId="urn:microsoft.com/office/officeart/2005/8/layout/orgChart1"/>
    <dgm:cxn modelId="{CB000EF1-36DF-4958-8D8B-38BC559A7DA7}" type="presParOf" srcId="{543342AB-7D71-455F-8340-95B964D482CF}" destId="{5F9718D0-E609-4537-AB9A-3F9C488AE955}" srcOrd="0" destOrd="0" presId="urn:microsoft.com/office/officeart/2005/8/layout/orgChart1"/>
    <dgm:cxn modelId="{6A9A295C-CC08-419F-89BF-E76F8599E121}" type="presParOf" srcId="{543342AB-7D71-455F-8340-95B964D482CF}" destId="{D2DFC1F3-D203-4B8F-BAE8-6610161069A0}" srcOrd="1" destOrd="0" presId="urn:microsoft.com/office/officeart/2005/8/layout/orgChart1"/>
    <dgm:cxn modelId="{C4FA92E9-2EE0-4501-AA9B-7C4F89646515}" type="presParOf" srcId="{792DDB8E-5B08-4F7D-9194-259440C08158}" destId="{B6391C60-515A-41E9-B25B-7A96B9AC5E79}" srcOrd="1" destOrd="0" presId="urn:microsoft.com/office/officeart/2005/8/layout/orgChart1"/>
    <dgm:cxn modelId="{A7E0151C-2CED-4D72-85A1-EF86DA3D66F8}" type="presParOf" srcId="{792DDB8E-5B08-4F7D-9194-259440C08158}" destId="{5FEE67A1-DB36-4EB0-9471-BF56AC97CDE9}" srcOrd="2" destOrd="0" presId="urn:microsoft.com/office/officeart/2005/8/layout/orgChart1"/>
    <dgm:cxn modelId="{CFEC1960-67F6-4362-A943-A38D9D127F67}" type="presParOf" srcId="{6A00447C-54F6-4473-8739-E2D23E04BB88}" destId="{0EFEB42B-2363-4DDA-A5FE-43FA21BEA6C5}" srcOrd="6" destOrd="0" presId="urn:microsoft.com/office/officeart/2005/8/layout/orgChart1"/>
    <dgm:cxn modelId="{737CB3A8-BA3B-4ACA-B0FE-59848064FDE9}" type="presParOf" srcId="{6A00447C-54F6-4473-8739-E2D23E04BB88}" destId="{1308977F-CA2A-43EC-82D9-8308E7596027}" srcOrd="7" destOrd="0" presId="urn:microsoft.com/office/officeart/2005/8/layout/orgChart1"/>
    <dgm:cxn modelId="{93E237D8-87DF-43A8-B559-381EC6660181}" type="presParOf" srcId="{1308977F-CA2A-43EC-82D9-8308E7596027}" destId="{F2C06F83-F9E7-48C1-8DC6-47757E3F6F09}" srcOrd="0" destOrd="0" presId="urn:microsoft.com/office/officeart/2005/8/layout/orgChart1"/>
    <dgm:cxn modelId="{B5DAA6A8-6421-4323-8290-AE4A130FBF57}" type="presParOf" srcId="{F2C06F83-F9E7-48C1-8DC6-47757E3F6F09}" destId="{4226A62E-DCBC-4F86-B1D7-AAC18CA05B1D}" srcOrd="0" destOrd="0" presId="urn:microsoft.com/office/officeart/2005/8/layout/orgChart1"/>
    <dgm:cxn modelId="{EA02FADC-493D-4060-97D3-6F684DCE64AC}" type="presParOf" srcId="{F2C06F83-F9E7-48C1-8DC6-47757E3F6F09}" destId="{74AA94F8-34DD-4C0F-A5A3-553C2310F817}" srcOrd="1" destOrd="0" presId="urn:microsoft.com/office/officeart/2005/8/layout/orgChart1"/>
    <dgm:cxn modelId="{8A895315-1E6F-43E0-9C47-F43A3F8F78F2}" type="presParOf" srcId="{1308977F-CA2A-43EC-82D9-8308E7596027}" destId="{11F121FE-DBA5-4B7A-B915-7793E615C193}" srcOrd="1" destOrd="0" presId="urn:microsoft.com/office/officeart/2005/8/layout/orgChart1"/>
    <dgm:cxn modelId="{2674BCF8-97A2-4F7D-9403-DB03BD5F25C3}" type="presParOf" srcId="{1308977F-CA2A-43EC-82D9-8308E7596027}" destId="{7B9C759A-332B-4AAD-A654-02AC92B80EC7}" srcOrd="2" destOrd="0" presId="urn:microsoft.com/office/officeart/2005/8/layout/orgChart1"/>
    <dgm:cxn modelId="{1BDC4D71-32E3-4501-AF09-E6222B3A114C}" type="presParOf" srcId="{6A00447C-54F6-4473-8739-E2D23E04BB88}" destId="{7681F5A1-0C9B-4D43-AAFD-1CCEFA28BF7F}" srcOrd="8" destOrd="0" presId="urn:microsoft.com/office/officeart/2005/8/layout/orgChart1"/>
    <dgm:cxn modelId="{FBDCC7B3-693B-40A3-AB46-456E35A6B573}" type="presParOf" srcId="{6A00447C-54F6-4473-8739-E2D23E04BB88}" destId="{A6C9C2E9-2CCE-4ED1-B26B-1F5C3E6FB801}" srcOrd="9" destOrd="0" presId="urn:microsoft.com/office/officeart/2005/8/layout/orgChart1"/>
    <dgm:cxn modelId="{42EE1017-7D7D-43C6-91D6-67D0F9722044}" type="presParOf" srcId="{A6C9C2E9-2CCE-4ED1-B26B-1F5C3E6FB801}" destId="{EBFDCF38-0608-4472-BCD6-C1B9D16B8508}" srcOrd="0" destOrd="0" presId="urn:microsoft.com/office/officeart/2005/8/layout/orgChart1"/>
    <dgm:cxn modelId="{50353FBB-8724-494B-BDFA-79FCAE17CC77}" type="presParOf" srcId="{EBFDCF38-0608-4472-BCD6-C1B9D16B8508}" destId="{18047AA3-66D5-4859-89C0-4909F2CA1055}" srcOrd="0" destOrd="0" presId="urn:microsoft.com/office/officeart/2005/8/layout/orgChart1"/>
    <dgm:cxn modelId="{7C5C489C-546B-4BC1-8D5D-43BFCBD12388}" type="presParOf" srcId="{EBFDCF38-0608-4472-BCD6-C1B9D16B8508}" destId="{1DB95F2B-B4BE-4782-A7D3-B9A2A9CB1BDB}" srcOrd="1" destOrd="0" presId="urn:microsoft.com/office/officeart/2005/8/layout/orgChart1"/>
    <dgm:cxn modelId="{8AB144B6-F45A-42A9-BD68-13DE9BE25E41}" type="presParOf" srcId="{A6C9C2E9-2CCE-4ED1-B26B-1F5C3E6FB801}" destId="{968BE5FD-8508-4B86-9C19-5F26DBAC869A}" srcOrd="1" destOrd="0" presId="urn:microsoft.com/office/officeart/2005/8/layout/orgChart1"/>
    <dgm:cxn modelId="{EE7B1BBC-8CB7-4652-BF2E-29B941F2CD50}" type="presParOf" srcId="{A6C9C2E9-2CCE-4ED1-B26B-1F5C3E6FB801}" destId="{51C8790E-E097-435C-AC78-7FF9A74A0E68}" srcOrd="2" destOrd="0" presId="urn:microsoft.com/office/officeart/2005/8/layout/orgChart1"/>
    <dgm:cxn modelId="{33A9ABE3-6EB7-40B9-8B7F-B5543B894719}" type="presParOf" srcId="{92ABBC69-BE21-41D1-A0D1-AB266330BDE6}" destId="{15E18B0D-5219-47D6-90AD-DCF8553DCDCA}"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81F5A1-0C9B-4D43-AAFD-1CCEFA28BF7F}">
      <dsp:nvSpPr>
        <dsp:cNvPr id="0" name=""/>
        <dsp:cNvSpPr/>
      </dsp:nvSpPr>
      <dsp:spPr>
        <a:xfrm>
          <a:off x="3128962" y="1487705"/>
          <a:ext cx="2592738" cy="224989"/>
        </a:xfrm>
        <a:custGeom>
          <a:avLst/>
          <a:gdLst/>
          <a:ahLst/>
          <a:cxnLst/>
          <a:rect l="0" t="0" r="0" b="0"/>
          <a:pathLst>
            <a:path>
              <a:moveTo>
                <a:pt x="0" y="0"/>
              </a:moveTo>
              <a:lnTo>
                <a:pt x="0" y="112494"/>
              </a:lnTo>
              <a:lnTo>
                <a:pt x="2592738" y="112494"/>
              </a:lnTo>
              <a:lnTo>
                <a:pt x="2592738" y="22498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FEB42B-2363-4DDA-A5FE-43FA21BEA6C5}">
      <dsp:nvSpPr>
        <dsp:cNvPr id="0" name=""/>
        <dsp:cNvSpPr/>
      </dsp:nvSpPr>
      <dsp:spPr>
        <a:xfrm>
          <a:off x="3128962" y="1487705"/>
          <a:ext cx="1296369" cy="224989"/>
        </a:xfrm>
        <a:custGeom>
          <a:avLst/>
          <a:gdLst/>
          <a:ahLst/>
          <a:cxnLst/>
          <a:rect l="0" t="0" r="0" b="0"/>
          <a:pathLst>
            <a:path>
              <a:moveTo>
                <a:pt x="0" y="0"/>
              </a:moveTo>
              <a:lnTo>
                <a:pt x="0" y="112494"/>
              </a:lnTo>
              <a:lnTo>
                <a:pt x="1296369" y="112494"/>
              </a:lnTo>
              <a:lnTo>
                <a:pt x="1296369" y="22498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FFA8F8-0265-496A-B3BA-BDF05B23B325}">
      <dsp:nvSpPr>
        <dsp:cNvPr id="0" name=""/>
        <dsp:cNvSpPr/>
      </dsp:nvSpPr>
      <dsp:spPr>
        <a:xfrm>
          <a:off x="3083242" y="1487705"/>
          <a:ext cx="91440" cy="224989"/>
        </a:xfrm>
        <a:custGeom>
          <a:avLst/>
          <a:gdLst/>
          <a:ahLst/>
          <a:cxnLst/>
          <a:rect l="0" t="0" r="0" b="0"/>
          <a:pathLst>
            <a:path>
              <a:moveTo>
                <a:pt x="45720" y="0"/>
              </a:moveTo>
              <a:lnTo>
                <a:pt x="45720" y="22498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3BECEA-7E7B-43E4-9D99-07AEEFEF69AC}">
      <dsp:nvSpPr>
        <dsp:cNvPr id="0" name=""/>
        <dsp:cNvSpPr/>
      </dsp:nvSpPr>
      <dsp:spPr>
        <a:xfrm>
          <a:off x="1832593" y="1487705"/>
          <a:ext cx="1296369" cy="224989"/>
        </a:xfrm>
        <a:custGeom>
          <a:avLst/>
          <a:gdLst/>
          <a:ahLst/>
          <a:cxnLst/>
          <a:rect l="0" t="0" r="0" b="0"/>
          <a:pathLst>
            <a:path>
              <a:moveTo>
                <a:pt x="1296369" y="0"/>
              </a:moveTo>
              <a:lnTo>
                <a:pt x="1296369" y="112494"/>
              </a:lnTo>
              <a:lnTo>
                <a:pt x="0" y="112494"/>
              </a:lnTo>
              <a:lnTo>
                <a:pt x="0" y="22498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2947FC-D91B-48C4-B6A6-FFF35DF03246}">
      <dsp:nvSpPr>
        <dsp:cNvPr id="0" name=""/>
        <dsp:cNvSpPr/>
      </dsp:nvSpPr>
      <dsp:spPr>
        <a:xfrm>
          <a:off x="536224" y="1487705"/>
          <a:ext cx="2592738" cy="224989"/>
        </a:xfrm>
        <a:custGeom>
          <a:avLst/>
          <a:gdLst/>
          <a:ahLst/>
          <a:cxnLst/>
          <a:rect l="0" t="0" r="0" b="0"/>
          <a:pathLst>
            <a:path>
              <a:moveTo>
                <a:pt x="2592738" y="0"/>
              </a:moveTo>
              <a:lnTo>
                <a:pt x="2592738" y="112494"/>
              </a:lnTo>
              <a:lnTo>
                <a:pt x="0" y="112494"/>
              </a:lnTo>
              <a:lnTo>
                <a:pt x="0" y="22498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9762B9-A13E-4B8B-8C8F-5FFE571C8B87}">
      <dsp:nvSpPr>
        <dsp:cNvPr id="0" name=""/>
        <dsp:cNvSpPr/>
      </dsp:nvSpPr>
      <dsp:spPr>
        <a:xfrm>
          <a:off x="2593272" y="952015"/>
          <a:ext cx="1071379" cy="53568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CEO</a:t>
          </a:r>
        </a:p>
        <a:p>
          <a:pPr marL="0" lvl="0" indent="0" algn="ctr" defTabSz="533400">
            <a:lnSpc>
              <a:spcPct val="90000"/>
            </a:lnSpc>
            <a:spcBef>
              <a:spcPct val="0"/>
            </a:spcBef>
            <a:spcAft>
              <a:spcPct val="35000"/>
            </a:spcAft>
            <a:buNone/>
          </a:pPr>
          <a:r>
            <a:rPr lang="en-GB" sz="1200" kern="1200"/>
            <a:t>(Trofim Borta)</a:t>
          </a:r>
        </a:p>
      </dsp:txBody>
      <dsp:txXfrm>
        <a:off x="2593272" y="952015"/>
        <a:ext cx="1071379" cy="535689"/>
      </dsp:txXfrm>
    </dsp:sp>
    <dsp:sp modelId="{9F1935E5-83F5-476F-B8AF-4B2A9D89F96F}">
      <dsp:nvSpPr>
        <dsp:cNvPr id="0" name=""/>
        <dsp:cNvSpPr/>
      </dsp:nvSpPr>
      <dsp:spPr>
        <a:xfrm>
          <a:off x="534" y="1712694"/>
          <a:ext cx="1071379" cy="53568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Project Manager</a:t>
          </a:r>
        </a:p>
      </dsp:txBody>
      <dsp:txXfrm>
        <a:off x="534" y="1712694"/>
        <a:ext cx="1071379" cy="535689"/>
      </dsp:txXfrm>
    </dsp:sp>
    <dsp:sp modelId="{CB907CD1-AFAC-4C5F-A486-5D396908D9A2}">
      <dsp:nvSpPr>
        <dsp:cNvPr id="0" name=""/>
        <dsp:cNvSpPr/>
      </dsp:nvSpPr>
      <dsp:spPr>
        <a:xfrm>
          <a:off x="1296903" y="1712694"/>
          <a:ext cx="1071379" cy="53568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Finance and Administration Officer</a:t>
          </a:r>
        </a:p>
      </dsp:txBody>
      <dsp:txXfrm>
        <a:off x="1296903" y="1712694"/>
        <a:ext cx="1071379" cy="535689"/>
      </dsp:txXfrm>
    </dsp:sp>
    <dsp:sp modelId="{5F9718D0-E609-4537-AB9A-3F9C488AE955}">
      <dsp:nvSpPr>
        <dsp:cNvPr id="0" name=""/>
        <dsp:cNvSpPr/>
      </dsp:nvSpPr>
      <dsp:spPr>
        <a:xfrm>
          <a:off x="2593272" y="1712694"/>
          <a:ext cx="1071379" cy="53568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Skilled construction workers</a:t>
          </a:r>
        </a:p>
      </dsp:txBody>
      <dsp:txXfrm>
        <a:off x="2593272" y="1712694"/>
        <a:ext cx="1071379" cy="535689"/>
      </dsp:txXfrm>
    </dsp:sp>
    <dsp:sp modelId="{4226A62E-DCBC-4F86-B1D7-AAC18CA05B1D}">
      <dsp:nvSpPr>
        <dsp:cNvPr id="0" name=""/>
        <dsp:cNvSpPr/>
      </dsp:nvSpPr>
      <dsp:spPr>
        <a:xfrm>
          <a:off x="3889641" y="1712694"/>
          <a:ext cx="1071379" cy="53568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Digital Innovation Lead Manager</a:t>
          </a:r>
        </a:p>
      </dsp:txBody>
      <dsp:txXfrm>
        <a:off x="3889641" y="1712694"/>
        <a:ext cx="1071379" cy="535689"/>
      </dsp:txXfrm>
    </dsp:sp>
    <dsp:sp modelId="{18047AA3-66D5-4859-89C0-4909F2CA1055}">
      <dsp:nvSpPr>
        <dsp:cNvPr id="0" name=""/>
        <dsp:cNvSpPr/>
      </dsp:nvSpPr>
      <dsp:spPr>
        <a:xfrm>
          <a:off x="5186010" y="1712694"/>
          <a:ext cx="1071379" cy="53568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The Marketing Manager</a:t>
          </a:r>
        </a:p>
      </dsp:txBody>
      <dsp:txXfrm>
        <a:off x="5186010" y="1712694"/>
        <a:ext cx="1071379" cy="53568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5E5E1-A79F-49EC-BFEB-EAD6B9C1F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4758</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TB Brickwork Solutions LTD Trofim Borta</dc:creator>
  <cp:keywords/>
  <dc:description/>
  <cp:lastModifiedBy>TB Brickwork Solutions LTD Trofim Borta</cp:lastModifiedBy>
  <cp:revision>2</cp:revision>
  <dcterms:created xsi:type="dcterms:W3CDTF">2025-11-29T23:45:00Z</dcterms:created>
  <dcterms:modified xsi:type="dcterms:W3CDTF">2025-11-29T23:45:00Z</dcterms:modified>
</cp:coreProperties>
</file>