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EFE" w:rsidRPr="005B5EF4" w:rsidRDefault="00467EFE" w:rsidP="00467EFE">
      <w:pPr>
        <w:rPr>
          <w:rFonts w:asciiTheme="majorHAnsi" w:hAnsiTheme="majorHAnsi" w:cstheme="majorHAnsi"/>
          <w:sz w:val="24"/>
          <w:szCs w:val="24"/>
        </w:rPr>
      </w:pPr>
      <w:bookmarkStart w:id="0" w:name="_GoBack"/>
      <w:bookmarkEnd w:id="0"/>
      <w:r w:rsidRPr="005B5EF4">
        <w:rPr>
          <w:rFonts w:asciiTheme="majorHAnsi" w:hAnsiTheme="majorHAnsi" w:cstheme="majorHAnsi"/>
          <w:sz w:val="24"/>
          <w:szCs w:val="24"/>
        </w:rPr>
        <w:t>Content</w:t>
      </w:r>
    </w:p>
    <w:p w:rsidR="00467EFE" w:rsidRPr="005B5EF4" w:rsidRDefault="00467EFE" w:rsidP="00467EFE">
      <w:pPr>
        <w:rPr>
          <w:rFonts w:asciiTheme="majorHAnsi" w:hAnsiTheme="majorHAnsi" w:cstheme="majorHAnsi"/>
          <w:sz w:val="24"/>
          <w:szCs w:val="24"/>
        </w:rPr>
      </w:pPr>
    </w:p>
    <w:p w:rsidR="00467EFE" w:rsidRPr="005B5EF4" w:rsidRDefault="00467EFE" w:rsidP="00F87436">
      <w:pPr>
        <w:pStyle w:val="ListParagraph"/>
        <w:numPr>
          <w:ilvl w:val="0"/>
          <w:numId w:val="4"/>
        </w:numPr>
        <w:rPr>
          <w:rFonts w:asciiTheme="majorHAnsi" w:hAnsiTheme="majorHAnsi" w:cstheme="majorHAnsi"/>
          <w:sz w:val="24"/>
          <w:szCs w:val="24"/>
        </w:rPr>
      </w:pPr>
      <w:r w:rsidRPr="005B5EF4">
        <w:rPr>
          <w:rFonts w:asciiTheme="majorHAnsi" w:hAnsiTheme="majorHAnsi" w:cstheme="majorHAnsi"/>
          <w:sz w:val="24"/>
          <w:szCs w:val="24"/>
        </w:rPr>
        <w:t>Introduction</w:t>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r>
      <w:r w:rsidR="00810BA5" w:rsidRPr="005B5EF4">
        <w:rPr>
          <w:rFonts w:asciiTheme="majorHAnsi" w:hAnsiTheme="majorHAnsi" w:cstheme="majorHAnsi"/>
          <w:sz w:val="24"/>
          <w:szCs w:val="24"/>
        </w:rPr>
        <w:tab/>
        <w:t>2</w:t>
      </w:r>
    </w:p>
    <w:p w:rsidR="00467EFE" w:rsidRPr="005B5EF4" w:rsidRDefault="00467EFE" w:rsidP="00467EFE">
      <w:pPr>
        <w:rPr>
          <w:rFonts w:asciiTheme="majorHAnsi" w:hAnsiTheme="majorHAnsi" w:cstheme="majorHAnsi"/>
          <w:sz w:val="24"/>
          <w:szCs w:val="24"/>
        </w:rPr>
      </w:pPr>
    </w:p>
    <w:p w:rsidR="00467EFE" w:rsidRPr="005B5EF4" w:rsidRDefault="00467EFE" w:rsidP="00F87436">
      <w:pPr>
        <w:pStyle w:val="ListParagraph"/>
        <w:numPr>
          <w:ilvl w:val="0"/>
          <w:numId w:val="4"/>
        </w:numPr>
        <w:rPr>
          <w:rFonts w:asciiTheme="majorHAnsi" w:hAnsiTheme="majorHAnsi" w:cstheme="majorHAnsi"/>
          <w:sz w:val="24"/>
          <w:szCs w:val="24"/>
        </w:rPr>
      </w:pPr>
      <w:r w:rsidRPr="005B5EF4">
        <w:rPr>
          <w:rFonts w:asciiTheme="majorHAnsi" w:hAnsiTheme="majorHAnsi" w:cstheme="majorHAnsi"/>
          <w:sz w:val="24"/>
          <w:szCs w:val="24"/>
        </w:rPr>
        <w:t>Background</w:t>
      </w:r>
    </w:p>
    <w:p w:rsidR="00D244ED" w:rsidRPr="005B5EF4" w:rsidRDefault="00F87436" w:rsidP="00F87436">
      <w:pPr>
        <w:ind w:firstLine="720"/>
        <w:rPr>
          <w:rFonts w:asciiTheme="majorHAnsi" w:hAnsiTheme="majorHAnsi" w:cstheme="majorHAnsi"/>
          <w:sz w:val="24"/>
          <w:szCs w:val="24"/>
        </w:rPr>
      </w:pPr>
      <w:r w:rsidRPr="005B5EF4">
        <w:rPr>
          <w:rFonts w:asciiTheme="majorHAnsi" w:hAnsiTheme="majorHAnsi" w:cstheme="majorHAnsi"/>
          <w:sz w:val="24"/>
          <w:szCs w:val="24"/>
        </w:rPr>
        <w:t>2.1</w:t>
      </w:r>
      <w:r w:rsidRPr="005B5EF4">
        <w:rPr>
          <w:rFonts w:asciiTheme="majorHAnsi" w:hAnsiTheme="majorHAnsi" w:cstheme="majorHAnsi"/>
          <w:sz w:val="24"/>
          <w:szCs w:val="24"/>
        </w:rPr>
        <w:tab/>
      </w:r>
      <w:r w:rsidR="00D244ED" w:rsidRPr="005B5EF4">
        <w:rPr>
          <w:rFonts w:asciiTheme="majorHAnsi" w:hAnsiTheme="majorHAnsi" w:cstheme="majorHAnsi"/>
          <w:sz w:val="24"/>
          <w:szCs w:val="24"/>
        </w:rPr>
        <w:t xml:space="preserve">Client profile - </w:t>
      </w:r>
      <w:r w:rsidR="008C2ED4" w:rsidRPr="005B5EF4">
        <w:rPr>
          <w:rFonts w:asciiTheme="majorHAnsi" w:hAnsiTheme="majorHAnsi" w:cstheme="majorHAnsi"/>
          <w:sz w:val="24"/>
          <w:szCs w:val="24"/>
        </w:rPr>
        <w:t>Corporate Information</w:t>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t>2</w:t>
      </w:r>
    </w:p>
    <w:p w:rsidR="00467EFE" w:rsidRPr="005B5EF4" w:rsidRDefault="00F87436" w:rsidP="00F87436">
      <w:pPr>
        <w:ind w:firstLine="720"/>
        <w:rPr>
          <w:rFonts w:asciiTheme="majorHAnsi" w:hAnsiTheme="majorHAnsi" w:cstheme="majorHAnsi"/>
          <w:sz w:val="24"/>
          <w:szCs w:val="24"/>
        </w:rPr>
      </w:pPr>
      <w:r w:rsidRPr="005B5EF4">
        <w:rPr>
          <w:rFonts w:asciiTheme="majorHAnsi" w:hAnsiTheme="majorHAnsi" w:cstheme="majorHAnsi"/>
          <w:sz w:val="24"/>
          <w:szCs w:val="24"/>
        </w:rPr>
        <w:t>2.2</w:t>
      </w:r>
      <w:r w:rsidRPr="005B5EF4">
        <w:rPr>
          <w:rFonts w:asciiTheme="majorHAnsi" w:hAnsiTheme="majorHAnsi" w:cstheme="majorHAnsi"/>
          <w:sz w:val="24"/>
          <w:szCs w:val="24"/>
        </w:rPr>
        <w:tab/>
      </w:r>
      <w:r w:rsidR="00D244ED" w:rsidRPr="005B5EF4">
        <w:rPr>
          <w:rFonts w:asciiTheme="majorHAnsi" w:hAnsiTheme="majorHAnsi" w:cstheme="majorHAnsi"/>
          <w:sz w:val="24"/>
          <w:szCs w:val="24"/>
        </w:rPr>
        <w:t xml:space="preserve">Client profile </w:t>
      </w:r>
      <w:r w:rsidR="008C2ED4" w:rsidRPr="005B5EF4">
        <w:rPr>
          <w:rFonts w:asciiTheme="majorHAnsi" w:hAnsiTheme="majorHAnsi" w:cstheme="majorHAnsi"/>
          <w:sz w:val="24"/>
          <w:szCs w:val="24"/>
        </w:rPr>
        <w:t>- Store</w:t>
      </w:r>
      <w:r w:rsidR="00467EFE" w:rsidRPr="005B5EF4">
        <w:rPr>
          <w:rFonts w:asciiTheme="majorHAnsi" w:hAnsiTheme="majorHAnsi" w:cstheme="majorHAnsi"/>
          <w:sz w:val="24"/>
          <w:szCs w:val="24"/>
        </w:rPr>
        <w:t xml:space="preserve"> and employees</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t>3</w:t>
      </w:r>
    </w:p>
    <w:p w:rsidR="00467EFE" w:rsidRPr="005B5EF4" w:rsidRDefault="00F87436" w:rsidP="00F87436">
      <w:pPr>
        <w:ind w:firstLine="720"/>
        <w:rPr>
          <w:rFonts w:asciiTheme="majorHAnsi" w:hAnsiTheme="majorHAnsi" w:cstheme="majorHAnsi"/>
          <w:sz w:val="24"/>
          <w:szCs w:val="24"/>
        </w:rPr>
      </w:pPr>
      <w:r w:rsidRPr="005B5EF4">
        <w:rPr>
          <w:rFonts w:asciiTheme="majorHAnsi" w:hAnsiTheme="majorHAnsi" w:cstheme="majorHAnsi"/>
          <w:sz w:val="24"/>
          <w:szCs w:val="24"/>
        </w:rPr>
        <w:t>2.3</w:t>
      </w:r>
      <w:r w:rsidRPr="005B5EF4">
        <w:rPr>
          <w:rFonts w:asciiTheme="majorHAnsi" w:hAnsiTheme="majorHAnsi" w:cstheme="majorHAnsi"/>
          <w:sz w:val="24"/>
          <w:szCs w:val="24"/>
        </w:rPr>
        <w:tab/>
      </w:r>
      <w:r w:rsidR="00D244ED" w:rsidRPr="005B5EF4">
        <w:rPr>
          <w:rFonts w:asciiTheme="majorHAnsi" w:hAnsiTheme="majorHAnsi" w:cstheme="majorHAnsi"/>
          <w:sz w:val="24"/>
          <w:szCs w:val="24"/>
        </w:rPr>
        <w:t>Client profile - Financial review</w:t>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r>
      <w:r w:rsidR="00F4328B" w:rsidRPr="005B5EF4">
        <w:rPr>
          <w:rFonts w:asciiTheme="majorHAnsi" w:hAnsiTheme="majorHAnsi" w:cstheme="majorHAnsi"/>
          <w:sz w:val="24"/>
          <w:szCs w:val="24"/>
        </w:rPr>
        <w:tab/>
        <w:t>3</w:t>
      </w:r>
    </w:p>
    <w:p w:rsidR="00467EFE" w:rsidRPr="005B5EF4" w:rsidRDefault="00467EFE" w:rsidP="00467EFE">
      <w:pPr>
        <w:rPr>
          <w:rFonts w:asciiTheme="majorHAnsi" w:hAnsiTheme="majorHAnsi" w:cstheme="majorHAnsi"/>
          <w:sz w:val="24"/>
          <w:szCs w:val="24"/>
        </w:rPr>
      </w:pPr>
    </w:p>
    <w:p w:rsidR="00467EFE" w:rsidRPr="005B5EF4" w:rsidRDefault="00467EFE" w:rsidP="00F87436">
      <w:pPr>
        <w:pStyle w:val="ListParagraph"/>
        <w:numPr>
          <w:ilvl w:val="0"/>
          <w:numId w:val="4"/>
        </w:numPr>
        <w:rPr>
          <w:rFonts w:asciiTheme="majorHAnsi" w:hAnsiTheme="majorHAnsi" w:cstheme="majorHAnsi"/>
          <w:sz w:val="24"/>
          <w:szCs w:val="24"/>
        </w:rPr>
      </w:pPr>
      <w:r w:rsidRPr="005B5EF4">
        <w:rPr>
          <w:rFonts w:asciiTheme="majorHAnsi" w:hAnsiTheme="majorHAnsi" w:cstheme="majorHAnsi"/>
          <w:sz w:val="24"/>
          <w:szCs w:val="24"/>
        </w:rPr>
        <w:t>Findings and recommendations</w:t>
      </w:r>
    </w:p>
    <w:p w:rsidR="00810BA5" w:rsidRPr="005B5EF4" w:rsidRDefault="00810BA5" w:rsidP="00810BA5">
      <w:pPr>
        <w:pStyle w:val="ListParagraph"/>
        <w:rPr>
          <w:rFonts w:asciiTheme="majorHAnsi" w:hAnsiTheme="majorHAnsi" w:cstheme="majorHAnsi"/>
          <w:sz w:val="24"/>
          <w:szCs w:val="24"/>
        </w:rPr>
      </w:pPr>
    </w:p>
    <w:p w:rsidR="00BD13DF" w:rsidRPr="005B5EF4" w:rsidRDefault="00BD13DF" w:rsidP="00BD13DF">
      <w:pPr>
        <w:pStyle w:val="ListParagraph"/>
        <w:ind w:left="1440"/>
        <w:rPr>
          <w:rFonts w:asciiTheme="majorHAnsi" w:hAnsiTheme="majorHAnsi" w:cstheme="majorHAnsi"/>
          <w:sz w:val="24"/>
          <w:szCs w:val="24"/>
        </w:rPr>
      </w:pPr>
    </w:p>
    <w:p w:rsidR="00810BA5" w:rsidRPr="005B5EF4" w:rsidRDefault="00810BA5" w:rsidP="00810BA5">
      <w:pPr>
        <w:pStyle w:val="ListParagraph"/>
        <w:numPr>
          <w:ilvl w:val="1"/>
          <w:numId w:val="4"/>
        </w:numPr>
        <w:rPr>
          <w:rFonts w:asciiTheme="majorHAnsi" w:hAnsiTheme="majorHAnsi" w:cstheme="majorHAnsi"/>
          <w:sz w:val="24"/>
          <w:szCs w:val="24"/>
        </w:rPr>
      </w:pPr>
      <w:r w:rsidRPr="005B5EF4">
        <w:rPr>
          <w:rFonts w:asciiTheme="majorHAnsi" w:hAnsiTheme="majorHAnsi" w:cstheme="majorHAnsi"/>
          <w:sz w:val="24"/>
          <w:szCs w:val="24"/>
        </w:rPr>
        <w:t>Economies Scale vs Long-Run Total Average Costs (LRAC) analysis for Tsui Wah Group</w:t>
      </w:r>
      <w:r w:rsidR="00F4328B" w:rsidRPr="005B5EF4">
        <w:rPr>
          <w:rFonts w:asciiTheme="majorHAnsi" w:hAnsiTheme="majorHAnsi" w:cstheme="majorHAnsi"/>
          <w:sz w:val="24"/>
          <w:szCs w:val="24"/>
        </w:rPr>
        <w:tab/>
        <w:t>6</w:t>
      </w:r>
    </w:p>
    <w:p w:rsidR="00BD13DF" w:rsidRPr="005B5EF4" w:rsidRDefault="00BD13DF" w:rsidP="00BD13DF">
      <w:pPr>
        <w:pStyle w:val="ListParagraph"/>
        <w:ind w:left="1440"/>
        <w:rPr>
          <w:rFonts w:asciiTheme="majorHAnsi" w:hAnsiTheme="majorHAnsi" w:cstheme="majorHAnsi"/>
          <w:sz w:val="24"/>
          <w:szCs w:val="24"/>
        </w:rPr>
      </w:pPr>
    </w:p>
    <w:p w:rsidR="00810BA5" w:rsidRPr="005B5EF4" w:rsidRDefault="00810BA5" w:rsidP="00810BA5">
      <w:pPr>
        <w:pStyle w:val="ListParagraph"/>
        <w:numPr>
          <w:ilvl w:val="1"/>
          <w:numId w:val="4"/>
        </w:numPr>
        <w:rPr>
          <w:rFonts w:asciiTheme="majorHAnsi" w:hAnsiTheme="majorHAnsi" w:cstheme="majorHAnsi"/>
          <w:sz w:val="24"/>
          <w:szCs w:val="24"/>
        </w:rPr>
      </w:pPr>
      <w:r w:rsidRPr="005B5EF4">
        <w:rPr>
          <w:rFonts w:asciiTheme="majorHAnsi" w:hAnsiTheme="majorHAnsi" w:cstheme="majorHAnsi"/>
          <w:sz w:val="24"/>
          <w:szCs w:val="24"/>
        </w:rPr>
        <w:t>SWOT analysis for Tsui Wah Group</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AE44CB" w:rsidRPr="005B5EF4">
        <w:rPr>
          <w:rFonts w:asciiTheme="majorHAnsi" w:hAnsiTheme="majorHAnsi" w:cstheme="majorHAnsi"/>
          <w:sz w:val="24"/>
          <w:szCs w:val="24"/>
        </w:rPr>
        <w:t>9</w:t>
      </w:r>
    </w:p>
    <w:p w:rsidR="00BD13DF" w:rsidRPr="005B5EF4" w:rsidRDefault="00BD13DF" w:rsidP="00BD13DF">
      <w:pPr>
        <w:pStyle w:val="ListParagraph"/>
        <w:ind w:left="1440"/>
        <w:rPr>
          <w:rFonts w:asciiTheme="majorHAnsi" w:hAnsiTheme="majorHAnsi" w:cstheme="majorHAnsi"/>
          <w:sz w:val="24"/>
          <w:szCs w:val="24"/>
        </w:rPr>
      </w:pPr>
    </w:p>
    <w:p w:rsidR="00810BA5" w:rsidRPr="005B5EF4" w:rsidRDefault="00810BA5" w:rsidP="00810BA5">
      <w:pPr>
        <w:pStyle w:val="ListParagraph"/>
        <w:numPr>
          <w:ilvl w:val="1"/>
          <w:numId w:val="4"/>
        </w:numPr>
        <w:rPr>
          <w:rFonts w:asciiTheme="majorHAnsi" w:hAnsiTheme="majorHAnsi" w:cstheme="majorHAnsi"/>
          <w:sz w:val="24"/>
          <w:szCs w:val="24"/>
        </w:rPr>
      </w:pPr>
      <w:r w:rsidRPr="005B5EF4">
        <w:rPr>
          <w:rFonts w:asciiTheme="majorHAnsi" w:eastAsia="Times New Roman" w:hAnsiTheme="majorHAnsi" w:cstheme="majorHAnsi"/>
          <w:sz w:val="24"/>
          <w:szCs w:val="24"/>
          <w:lang w:val="en"/>
        </w:rPr>
        <w:t xml:space="preserve">Ansoff matrix </w:t>
      </w:r>
      <w:r w:rsidRPr="005B5EF4">
        <w:rPr>
          <w:rFonts w:asciiTheme="majorHAnsi" w:hAnsiTheme="majorHAnsi" w:cstheme="majorHAnsi"/>
          <w:sz w:val="24"/>
          <w:szCs w:val="24"/>
        </w:rPr>
        <w:t>analysis</w:t>
      </w:r>
      <w:r w:rsidRPr="005B5EF4">
        <w:rPr>
          <w:rFonts w:asciiTheme="majorHAnsi" w:eastAsia="Times New Roman" w:hAnsiTheme="majorHAnsi" w:cstheme="majorHAnsi"/>
          <w:sz w:val="24"/>
          <w:szCs w:val="24"/>
          <w:lang w:val="en"/>
        </w:rPr>
        <w:t xml:space="preserve"> </w:t>
      </w:r>
      <w:r w:rsidRPr="005B5EF4">
        <w:rPr>
          <w:rFonts w:asciiTheme="majorHAnsi" w:hAnsiTheme="majorHAnsi" w:cstheme="majorHAnsi"/>
          <w:sz w:val="24"/>
          <w:szCs w:val="24"/>
        </w:rPr>
        <w:t>for Tsui Wah Group</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9F19AC" w:rsidRPr="005B5EF4">
        <w:rPr>
          <w:rFonts w:asciiTheme="majorHAnsi" w:hAnsiTheme="majorHAnsi" w:cstheme="majorHAnsi"/>
          <w:sz w:val="24"/>
          <w:szCs w:val="24"/>
        </w:rPr>
        <w:t>11</w:t>
      </w:r>
    </w:p>
    <w:p w:rsidR="00BD13DF" w:rsidRPr="005B5EF4" w:rsidRDefault="00BD13DF" w:rsidP="00BD13DF">
      <w:pPr>
        <w:pStyle w:val="ListParagraph"/>
        <w:ind w:left="1440"/>
        <w:rPr>
          <w:rFonts w:asciiTheme="majorHAnsi" w:hAnsiTheme="majorHAnsi" w:cstheme="majorHAnsi"/>
          <w:sz w:val="24"/>
          <w:szCs w:val="24"/>
        </w:rPr>
      </w:pPr>
    </w:p>
    <w:p w:rsidR="00810BA5" w:rsidRPr="005B5EF4" w:rsidRDefault="00810BA5" w:rsidP="00810BA5">
      <w:pPr>
        <w:pStyle w:val="ListParagraph"/>
        <w:numPr>
          <w:ilvl w:val="1"/>
          <w:numId w:val="4"/>
        </w:numPr>
        <w:rPr>
          <w:rFonts w:asciiTheme="majorHAnsi" w:hAnsiTheme="majorHAnsi" w:cstheme="majorHAnsi"/>
          <w:sz w:val="24"/>
          <w:szCs w:val="24"/>
        </w:rPr>
      </w:pPr>
      <w:r w:rsidRPr="005B5EF4">
        <w:rPr>
          <w:rFonts w:asciiTheme="majorHAnsi" w:eastAsia="Times New Roman" w:hAnsiTheme="majorHAnsi" w:cstheme="majorHAnsi"/>
          <w:sz w:val="24"/>
          <w:szCs w:val="24"/>
          <w:lang w:val="en"/>
        </w:rPr>
        <w:t>BCG Matrix</w:t>
      </w:r>
      <w:r w:rsidRPr="005B5EF4">
        <w:rPr>
          <w:rFonts w:asciiTheme="majorHAnsi" w:hAnsiTheme="majorHAnsi" w:cstheme="majorHAnsi"/>
          <w:sz w:val="24"/>
          <w:szCs w:val="24"/>
        </w:rPr>
        <w:t xml:space="preserve"> analysis for Tsui Wah Group</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9F19AC" w:rsidRPr="005B5EF4">
        <w:rPr>
          <w:rFonts w:asciiTheme="majorHAnsi" w:hAnsiTheme="majorHAnsi" w:cstheme="majorHAnsi"/>
          <w:sz w:val="24"/>
          <w:szCs w:val="24"/>
        </w:rPr>
        <w:t>12</w:t>
      </w:r>
    </w:p>
    <w:p w:rsidR="00511D94" w:rsidRPr="005B5EF4" w:rsidRDefault="00511D94" w:rsidP="00511D94">
      <w:pPr>
        <w:pStyle w:val="ListParagraph"/>
        <w:rPr>
          <w:rFonts w:asciiTheme="majorHAnsi" w:hAnsiTheme="majorHAnsi" w:cstheme="majorHAnsi"/>
          <w:sz w:val="24"/>
          <w:szCs w:val="24"/>
        </w:rPr>
      </w:pPr>
    </w:p>
    <w:p w:rsidR="00810BA5" w:rsidRPr="005B5EF4" w:rsidRDefault="00810BA5" w:rsidP="00810BA5">
      <w:pPr>
        <w:pStyle w:val="ListParagraph"/>
        <w:ind w:left="1440"/>
        <w:rPr>
          <w:rFonts w:asciiTheme="majorHAnsi" w:hAnsiTheme="majorHAnsi" w:cstheme="majorHAnsi"/>
          <w:sz w:val="24"/>
          <w:szCs w:val="24"/>
        </w:rPr>
      </w:pPr>
    </w:p>
    <w:p w:rsidR="00810BA5" w:rsidRPr="005B5EF4" w:rsidRDefault="00810BA5" w:rsidP="00810BA5">
      <w:pPr>
        <w:rPr>
          <w:rFonts w:asciiTheme="majorHAnsi" w:hAnsiTheme="majorHAnsi" w:cstheme="majorHAnsi"/>
          <w:sz w:val="24"/>
          <w:szCs w:val="24"/>
        </w:rPr>
      </w:pPr>
    </w:p>
    <w:p w:rsidR="00467EFE" w:rsidRPr="005B5EF4" w:rsidRDefault="00467EFE" w:rsidP="00810BA5">
      <w:pPr>
        <w:pStyle w:val="ListParagraph"/>
        <w:numPr>
          <w:ilvl w:val="0"/>
          <w:numId w:val="4"/>
        </w:numPr>
        <w:rPr>
          <w:rFonts w:asciiTheme="majorHAnsi" w:hAnsiTheme="majorHAnsi" w:cstheme="majorHAnsi"/>
          <w:sz w:val="24"/>
          <w:szCs w:val="24"/>
        </w:rPr>
      </w:pPr>
      <w:r w:rsidRPr="005B5EF4">
        <w:rPr>
          <w:rFonts w:asciiTheme="majorHAnsi" w:hAnsiTheme="majorHAnsi" w:cstheme="majorHAnsi"/>
          <w:sz w:val="24"/>
          <w:szCs w:val="24"/>
        </w:rPr>
        <w:t>Conclusion</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9F19AC" w:rsidRPr="005B5EF4">
        <w:rPr>
          <w:rFonts w:asciiTheme="majorHAnsi" w:hAnsiTheme="majorHAnsi" w:cstheme="majorHAnsi"/>
          <w:sz w:val="24"/>
          <w:szCs w:val="24"/>
        </w:rPr>
        <w:t>13</w:t>
      </w:r>
    </w:p>
    <w:p w:rsidR="00E7514D" w:rsidRPr="005B5EF4" w:rsidRDefault="00E7514D" w:rsidP="00467EFE">
      <w:pPr>
        <w:rPr>
          <w:rFonts w:asciiTheme="majorHAnsi" w:hAnsiTheme="majorHAnsi" w:cstheme="majorHAnsi"/>
          <w:sz w:val="24"/>
          <w:szCs w:val="24"/>
        </w:rPr>
      </w:pPr>
    </w:p>
    <w:p w:rsidR="00467EFE" w:rsidRPr="005B5EF4" w:rsidRDefault="00467EFE" w:rsidP="00F87436">
      <w:pPr>
        <w:pStyle w:val="ListParagraph"/>
        <w:numPr>
          <w:ilvl w:val="0"/>
          <w:numId w:val="4"/>
        </w:numPr>
        <w:rPr>
          <w:rFonts w:asciiTheme="majorHAnsi" w:hAnsiTheme="majorHAnsi" w:cstheme="majorHAnsi"/>
          <w:sz w:val="24"/>
          <w:szCs w:val="24"/>
        </w:rPr>
      </w:pPr>
      <w:r w:rsidRPr="005B5EF4">
        <w:rPr>
          <w:rFonts w:asciiTheme="majorHAnsi" w:hAnsiTheme="majorHAnsi" w:cstheme="majorHAnsi"/>
          <w:sz w:val="24"/>
          <w:szCs w:val="24"/>
        </w:rPr>
        <w:t>Reference</w:t>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BD13DF" w:rsidRPr="005B5EF4">
        <w:rPr>
          <w:rFonts w:asciiTheme="majorHAnsi" w:hAnsiTheme="majorHAnsi" w:cstheme="majorHAnsi"/>
          <w:sz w:val="24"/>
          <w:szCs w:val="24"/>
        </w:rPr>
        <w:tab/>
      </w:r>
      <w:r w:rsidR="00C07229" w:rsidRPr="005B5EF4">
        <w:rPr>
          <w:rFonts w:asciiTheme="majorHAnsi" w:hAnsiTheme="majorHAnsi" w:cstheme="majorHAnsi"/>
          <w:sz w:val="24"/>
          <w:szCs w:val="24"/>
        </w:rPr>
        <w:t>14</w:t>
      </w:r>
    </w:p>
    <w:p w:rsidR="00E7514D" w:rsidRPr="005B5EF4" w:rsidRDefault="00E7514D" w:rsidP="00467EFE">
      <w:pPr>
        <w:rPr>
          <w:rFonts w:asciiTheme="majorHAnsi" w:hAnsiTheme="majorHAnsi" w:cstheme="majorHAnsi"/>
          <w:sz w:val="24"/>
          <w:szCs w:val="24"/>
        </w:rPr>
      </w:pPr>
    </w:p>
    <w:p w:rsidR="00FC766B" w:rsidRPr="005B5EF4" w:rsidRDefault="00FC766B" w:rsidP="00467EFE">
      <w:pPr>
        <w:rPr>
          <w:rFonts w:asciiTheme="majorHAnsi" w:hAnsiTheme="majorHAnsi" w:cstheme="majorHAnsi"/>
          <w:sz w:val="24"/>
          <w:szCs w:val="24"/>
        </w:rPr>
      </w:pPr>
    </w:p>
    <w:p w:rsidR="00FC766B" w:rsidRPr="005B5EF4" w:rsidRDefault="00FC766B" w:rsidP="00467EFE">
      <w:pPr>
        <w:rPr>
          <w:rFonts w:asciiTheme="majorHAnsi" w:hAnsiTheme="majorHAnsi" w:cstheme="majorHAnsi"/>
          <w:sz w:val="24"/>
          <w:szCs w:val="24"/>
        </w:rPr>
      </w:pPr>
    </w:p>
    <w:p w:rsidR="00467EFE" w:rsidRPr="005B5EF4" w:rsidRDefault="00467EFE" w:rsidP="00467EFE">
      <w:pPr>
        <w:rPr>
          <w:rFonts w:asciiTheme="majorHAnsi" w:hAnsiTheme="majorHAnsi" w:cstheme="majorHAnsi"/>
          <w:sz w:val="24"/>
          <w:szCs w:val="24"/>
        </w:rPr>
      </w:pPr>
    </w:p>
    <w:p w:rsidR="00467EFE" w:rsidRPr="005B5EF4" w:rsidRDefault="00467EFE" w:rsidP="00467EFE">
      <w:pPr>
        <w:rPr>
          <w:rFonts w:asciiTheme="majorHAnsi" w:hAnsiTheme="majorHAnsi" w:cstheme="majorHAnsi"/>
          <w:sz w:val="24"/>
          <w:szCs w:val="24"/>
        </w:rPr>
      </w:pPr>
    </w:p>
    <w:p w:rsidR="00C449C0" w:rsidRPr="005B5EF4" w:rsidRDefault="00C449C0" w:rsidP="00467EFE">
      <w:pPr>
        <w:rPr>
          <w:rFonts w:asciiTheme="majorHAnsi" w:hAnsiTheme="majorHAnsi" w:cstheme="majorHAnsi"/>
          <w:sz w:val="24"/>
          <w:szCs w:val="24"/>
        </w:rPr>
      </w:pPr>
    </w:p>
    <w:p w:rsidR="00467EFE" w:rsidRPr="005B5EF4" w:rsidRDefault="00467EFE" w:rsidP="00467EFE">
      <w:pPr>
        <w:rPr>
          <w:rFonts w:asciiTheme="majorHAnsi" w:hAnsiTheme="majorHAnsi" w:cstheme="majorHAnsi"/>
          <w:sz w:val="24"/>
          <w:szCs w:val="24"/>
        </w:rPr>
      </w:pPr>
    </w:p>
    <w:p w:rsidR="00467EFE" w:rsidRPr="005B5EF4" w:rsidRDefault="00467EFE" w:rsidP="00467EFE">
      <w:pPr>
        <w:rPr>
          <w:rFonts w:asciiTheme="majorHAnsi" w:hAnsiTheme="majorHAnsi" w:cstheme="majorHAnsi"/>
          <w:sz w:val="24"/>
          <w:szCs w:val="24"/>
        </w:rPr>
      </w:pPr>
    </w:p>
    <w:p w:rsidR="00DF7C8D" w:rsidRPr="005B5EF4" w:rsidRDefault="00DF7C8D" w:rsidP="00D82B87">
      <w:pPr>
        <w:pStyle w:val="ListParagraph"/>
        <w:numPr>
          <w:ilvl w:val="0"/>
          <w:numId w:val="5"/>
        </w:numPr>
        <w:rPr>
          <w:rFonts w:asciiTheme="majorHAnsi" w:hAnsiTheme="majorHAnsi" w:cstheme="majorHAnsi"/>
          <w:color w:val="FF0000"/>
          <w:sz w:val="24"/>
          <w:szCs w:val="24"/>
        </w:rPr>
      </w:pPr>
      <w:r w:rsidRPr="005B5EF4">
        <w:rPr>
          <w:rFonts w:asciiTheme="majorHAnsi" w:hAnsiTheme="majorHAnsi" w:cstheme="majorHAnsi"/>
          <w:color w:val="FF0000"/>
          <w:sz w:val="24"/>
          <w:szCs w:val="24"/>
        </w:rPr>
        <w:t>Introduction</w:t>
      </w:r>
    </w:p>
    <w:p w:rsidR="00DF7C8D" w:rsidRPr="005B5EF4" w:rsidRDefault="008373BD" w:rsidP="00D244ED">
      <w:pPr>
        <w:rPr>
          <w:rFonts w:asciiTheme="majorHAnsi" w:hAnsiTheme="majorHAnsi" w:cstheme="majorHAnsi"/>
          <w:sz w:val="24"/>
          <w:szCs w:val="24"/>
        </w:rPr>
      </w:pPr>
      <w:r w:rsidRPr="005B5EF4">
        <w:rPr>
          <w:rFonts w:asciiTheme="majorHAnsi" w:hAnsiTheme="majorHAnsi" w:cstheme="majorHAnsi"/>
          <w:sz w:val="24"/>
          <w:szCs w:val="24"/>
        </w:rPr>
        <w:t>Our customer, Tsui Wah Restaurant, has been deteriorating its turnover over the past few years and is looking for a solution that will increase revenue. We will analyze their business profile, the reasons for previous successes and current failures, and provide recommendations for the following growth.</w:t>
      </w:r>
    </w:p>
    <w:p w:rsidR="00153E23" w:rsidRPr="005B5EF4" w:rsidRDefault="00153E23" w:rsidP="00D244ED">
      <w:pPr>
        <w:rPr>
          <w:rFonts w:asciiTheme="majorHAnsi" w:hAnsiTheme="majorHAnsi" w:cstheme="majorHAnsi"/>
          <w:color w:val="FF0000"/>
          <w:sz w:val="24"/>
          <w:szCs w:val="24"/>
        </w:rPr>
      </w:pPr>
    </w:p>
    <w:p w:rsidR="00153E23" w:rsidRPr="005B5EF4" w:rsidRDefault="00153E23" w:rsidP="00D244ED">
      <w:pPr>
        <w:rPr>
          <w:rFonts w:asciiTheme="majorHAnsi" w:hAnsiTheme="majorHAnsi" w:cstheme="majorHAnsi"/>
          <w:color w:val="FF0000"/>
          <w:sz w:val="24"/>
          <w:szCs w:val="24"/>
        </w:rPr>
      </w:pPr>
    </w:p>
    <w:p w:rsidR="00D244ED" w:rsidRPr="005B5EF4" w:rsidRDefault="00D244ED" w:rsidP="00D82B87">
      <w:pPr>
        <w:pStyle w:val="ListParagraph"/>
        <w:numPr>
          <w:ilvl w:val="0"/>
          <w:numId w:val="5"/>
        </w:numPr>
        <w:rPr>
          <w:rFonts w:asciiTheme="majorHAnsi" w:hAnsiTheme="majorHAnsi" w:cstheme="majorHAnsi"/>
          <w:color w:val="FF0000"/>
          <w:sz w:val="24"/>
          <w:szCs w:val="24"/>
        </w:rPr>
      </w:pPr>
      <w:r w:rsidRPr="005B5EF4">
        <w:rPr>
          <w:rFonts w:asciiTheme="majorHAnsi" w:hAnsiTheme="majorHAnsi" w:cstheme="majorHAnsi"/>
          <w:color w:val="FF0000"/>
          <w:sz w:val="24"/>
          <w:szCs w:val="24"/>
        </w:rPr>
        <w:t>Background</w:t>
      </w:r>
    </w:p>
    <w:p w:rsidR="00D244ED" w:rsidRPr="005B5EF4" w:rsidRDefault="00D244ED" w:rsidP="00D244ED">
      <w:pPr>
        <w:rPr>
          <w:rFonts w:asciiTheme="majorHAnsi" w:hAnsiTheme="majorHAnsi" w:cstheme="majorHAnsi"/>
          <w:color w:val="FF0000"/>
          <w:sz w:val="24"/>
          <w:szCs w:val="24"/>
        </w:rPr>
      </w:pPr>
    </w:p>
    <w:p w:rsidR="00D244ED" w:rsidRPr="005B5EF4" w:rsidRDefault="0050323A" w:rsidP="008373BD">
      <w:pPr>
        <w:pStyle w:val="ListParagraph"/>
        <w:numPr>
          <w:ilvl w:val="1"/>
          <w:numId w:val="5"/>
        </w:numPr>
        <w:rPr>
          <w:rFonts w:asciiTheme="majorHAnsi" w:hAnsiTheme="majorHAnsi" w:cstheme="majorHAnsi"/>
          <w:color w:val="FF0000"/>
          <w:sz w:val="24"/>
          <w:szCs w:val="24"/>
        </w:rPr>
      </w:pPr>
      <w:r w:rsidRPr="005B5EF4">
        <w:rPr>
          <w:rFonts w:asciiTheme="majorHAnsi" w:hAnsiTheme="majorHAnsi" w:cstheme="majorHAnsi"/>
          <w:color w:val="FF0000"/>
          <w:sz w:val="24"/>
          <w:szCs w:val="24"/>
        </w:rPr>
        <w:t>Tsui Wah Group’s business condition</w:t>
      </w:r>
    </w:p>
    <w:p w:rsidR="00094E32" w:rsidRPr="005B5EF4" w:rsidRDefault="0050323A" w:rsidP="00D244ED">
      <w:pPr>
        <w:rPr>
          <w:rFonts w:asciiTheme="majorHAnsi" w:hAnsiTheme="majorHAnsi" w:cstheme="majorHAnsi"/>
          <w:sz w:val="24"/>
          <w:szCs w:val="24"/>
        </w:rPr>
      </w:pPr>
      <w:r w:rsidRPr="005B5EF4">
        <w:rPr>
          <w:rFonts w:asciiTheme="majorHAnsi" w:hAnsiTheme="majorHAnsi" w:cstheme="majorHAnsi"/>
          <w:sz w:val="24"/>
          <w:szCs w:val="24"/>
        </w:rPr>
        <w:t xml:space="preserve">During 2016 to 2017, the retail market in Hong Kong and China became better. But the </w:t>
      </w:r>
      <w:r w:rsidR="00521B7A" w:rsidRPr="005B5EF4">
        <w:rPr>
          <w:rFonts w:asciiTheme="majorHAnsi" w:hAnsiTheme="majorHAnsi" w:cstheme="majorHAnsi"/>
          <w:sz w:val="24"/>
          <w:szCs w:val="24"/>
        </w:rPr>
        <w:t>selling and distribution expenses of Tsui Wah Group were not good, because all property rental and related expenses had increased. They can reduce the Tsui Wah Group net profit. On the other hand because the mainland China people or tourist, they can pay more money on the Tsui Wah Group restaurant food/product</w:t>
      </w:r>
      <w:r w:rsidR="00730447" w:rsidRPr="005B5EF4">
        <w:rPr>
          <w:rFonts w:asciiTheme="majorHAnsi" w:hAnsiTheme="majorHAnsi" w:cstheme="majorHAnsi"/>
          <w:sz w:val="24"/>
          <w:szCs w:val="24"/>
        </w:rPr>
        <w:t>, the Group can make more profit in this market. So the Tsui Wah Group managers want to develop the growth in the food services in Hong Kong, China and overseas.</w:t>
      </w:r>
    </w:p>
    <w:p w:rsidR="00094E32" w:rsidRPr="005B5EF4" w:rsidRDefault="00E75653" w:rsidP="00D244ED">
      <w:pPr>
        <w:rPr>
          <w:rFonts w:asciiTheme="majorHAnsi" w:hAnsiTheme="majorHAnsi" w:cstheme="majorHAnsi"/>
          <w:sz w:val="24"/>
          <w:szCs w:val="24"/>
        </w:rPr>
      </w:pPr>
      <w:r w:rsidRPr="005B5EF4">
        <w:rPr>
          <w:rFonts w:asciiTheme="majorHAnsi" w:hAnsiTheme="majorHAnsi" w:cstheme="majorHAnsi"/>
          <w:sz w:val="24"/>
          <w:szCs w:val="24"/>
        </w:rPr>
        <w:t xml:space="preserve">Recently </w:t>
      </w:r>
      <w:r w:rsidR="00094E32" w:rsidRPr="005B5EF4">
        <w:rPr>
          <w:rFonts w:asciiTheme="majorHAnsi" w:hAnsiTheme="majorHAnsi" w:cstheme="majorHAnsi"/>
          <w:sz w:val="24"/>
          <w:szCs w:val="24"/>
        </w:rPr>
        <w:t xml:space="preserve">Tsui Wah Group </w:t>
      </w:r>
      <w:r w:rsidR="00FD7409" w:rsidRPr="005B5EF4">
        <w:rPr>
          <w:rFonts w:asciiTheme="majorHAnsi" w:hAnsiTheme="majorHAnsi" w:cstheme="majorHAnsi"/>
          <w:sz w:val="24"/>
          <w:szCs w:val="24"/>
        </w:rPr>
        <w:t xml:space="preserve">has many challenges, such as rental cost, raw material cost and labor cost and they have risen sharply. As Tsui Wah Group managers want to keep the net profit, they decided to control the overall business operational efficiency. </w:t>
      </w:r>
      <w:r w:rsidR="008C0794" w:rsidRPr="005B5EF4">
        <w:rPr>
          <w:rFonts w:asciiTheme="majorHAnsi" w:hAnsiTheme="majorHAnsi" w:cstheme="majorHAnsi"/>
          <w:sz w:val="24"/>
          <w:szCs w:val="24"/>
        </w:rPr>
        <w:t xml:space="preserve">Tsui Wah Group purchaser began to buy lower cost food for the </w:t>
      </w:r>
      <w:r w:rsidR="00E877C3" w:rsidRPr="005B5EF4">
        <w:rPr>
          <w:rFonts w:asciiTheme="majorHAnsi" w:hAnsiTheme="majorHAnsi" w:cstheme="majorHAnsi"/>
          <w:sz w:val="24"/>
          <w:szCs w:val="24"/>
        </w:rPr>
        <w:t>restaurant.</w:t>
      </w:r>
      <w:r w:rsidR="00250FCE" w:rsidRPr="005B5EF4">
        <w:rPr>
          <w:rFonts w:asciiTheme="majorHAnsi" w:hAnsiTheme="majorHAnsi" w:cstheme="majorHAnsi"/>
          <w:sz w:val="24"/>
          <w:szCs w:val="24"/>
        </w:rPr>
        <w:t xml:space="preserve"> Tsui Wah Group begin to use centralized kitchens to reduce the food processing cost. But however those methods can reduce the final food quality. Those methods can keep the Tsui Wah Group’ gross margin at 72 percent.</w:t>
      </w:r>
      <w:r w:rsidR="00B010D1" w:rsidRPr="005B5EF4">
        <w:rPr>
          <w:rFonts w:asciiTheme="majorHAnsi" w:hAnsiTheme="majorHAnsi" w:cstheme="majorHAnsi"/>
          <w:sz w:val="24"/>
          <w:szCs w:val="24"/>
        </w:rPr>
        <w:t xml:space="preserve"> But during 2016 to 2017 the net profit was</w:t>
      </w:r>
      <w:r w:rsidR="0042241D" w:rsidRPr="005B5EF4">
        <w:rPr>
          <w:rFonts w:asciiTheme="majorHAnsi" w:hAnsiTheme="majorHAnsi" w:cstheme="majorHAnsi"/>
          <w:sz w:val="24"/>
          <w:szCs w:val="24"/>
        </w:rPr>
        <w:t xml:space="preserve"> 4.9 percent, during 2017 to 2018 the net profit was 4.4 percent. Because the sales and delivery cost increased and the Tsui Wah had more new restaurants</w:t>
      </w:r>
      <w:r w:rsidR="000F5D30" w:rsidRPr="005B5EF4">
        <w:rPr>
          <w:rFonts w:asciiTheme="majorHAnsi" w:hAnsiTheme="majorHAnsi" w:cstheme="majorHAnsi"/>
          <w:sz w:val="24"/>
          <w:szCs w:val="24"/>
        </w:rPr>
        <w:t xml:space="preserve"> in</w:t>
      </w:r>
      <w:r w:rsidR="0042241D" w:rsidRPr="005B5EF4">
        <w:rPr>
          <w:rFonts w:asciiTheme="majorHAnsi" w:hAnsiTheme="majorHAnsi" w:cstheme="majorHAnsi"/>
          <w:sz w:val="24"/>
          <w:szCs w:val="24"/>
        </w:rPr>
        <w:t xml:space="preserve"> this year.</w:t>
      </w:r>
    </w:p>
    <w:p w:rsidR="00153E23" w:rsidRPr="005B5EF4" w:rsidRDefault="00EB4507" w:rsidP="00D244ED">
      <w:pPr>
        <w:rPr>
          <w:rFonts w:asciiTheme="majorHAnsi" w:hAnsiTheme="majorHAnsi" w:cstheme="majorHAnsi"/>
          <w:sz w:val="24"/>
          <w:szCs w:val="24"/>
        </w:rPr>
      </w:pPr>
      <w:r w:rsidRPr="005B5EF4">
        <w:rPr>
          <w:rStyle w:val="Hyperlink"/>
          <w:rFonts w:asciiTheme="majorHAnsi" w:hAnsiTheme="majorHAnsi" w:cstheme="majorHAnsi"/>
          <w:sz w:val="24"/>
          <w:szCs w:val="24"/>
        </w:rPr>
        <w:t>(Tusi Wah Group Financial Statements)</w:t>
      </w:r>
    </w:p>
    <w:p w:rsidR="00153E23" w:rsidRPr="005B5EF4" w:rsidRDefault="00153E23" w:rsidP="00D244ED">
      <w:pPr>
        <w:rPr>
          <w:rFonts w:asciiTheme="majorHAnsi" w:hAnsiTheme="majorHAnsi" w:cstheme="majorHAnsi"/>
          <w:sz w:val="24"/>
          <w:szCs w:val="24"/>
        </w:rPr>
      </w:pPr>
    </w:p>
    <w:p w:rsidR="00810BA5" w:rsidRPr="005B5EF4" w:rsidRDefault="00810BA5" w:rsidP="00D244ED">
      <w:pPr>
        <w:rPr>
          <w:rFonts w:asciiTheme="majorHAnsi" w:hAnsiTheme="majorHAnsi" w:cstheme="majorHAnsi"/>
          <w:sz w:val="24"/>
          <w:szCs w:val="24"/>
        </w:rPr>
      </w:pPr>
    </w:p>
    <w:p w:rsidR="00810BA5" w:rsidRPr="005B5EF4" w:rsidRDefault="00810BA5" w:rsidP="00D244ED">
      <w:pPr>
        <w:rPr>
          <w:rFonts w:asciiTheme="majorHAnsi" w:hAnsiTheme="majorHAnsi" w:cstheme="majorHAnsi"/>
          <w:sz w:val="24"/>
          <w:szCs w:val="24"/>
        </w:rPr>
      </w:pPr>
    </w:p>
    <w:p w:rsidR="0042241D" w:rsidRPr="005B5EF4" w:rsidRDefault="0042241D" w:rsidP="00D244ED">
      <w:pPr>
        <w:rPr>
          <w:rFonts w:asciiTheme="majorHAnsi" w:hAnsiTheme="majorHAnsi" w:cstheme="majorHAnsi"/>
          <w:sz w:val="24"/>
          <w:szCs w:val="24"/>
        </w:rPr>
      </w:pPr>
    </w:p>
    <w:p w:rsidR="0042241D" w:rsidRPr="005B5EF4" w:rsidRDefault="0042241D" w:rsidP="00D244ED">
      <w:pPr>
        <w:rPr>
          <w:rFonts w:asciiTheme="majorHAnsi" w:hAnsiTheme="majorHAnsi" w:cstheme="majorHAnsi"/>
          <w:sz w:val="24"/>
          <w:szCs w:val="24"/>
        </w:rPr>
      </w:pPr>
    </w:p>
    <w:p w:rsidR="00153E23" w:rsidRPr="005B5EF4" w:rsidRDefault="00153E23" w:rsidP="00D244ED">
      <w:pPr>
        <w:rPr>
          <w:rFonts w:asciiTheme="majorHAnsi" w:hAnsiTheme="majorHAnsi" w:cstheme="majorHAnsi"/>
          <w:sz w:val="24"/>
          <w:szCs w:val="24"/>
        </w:rPr>
      </w:pPr>
    </w:p>
    <w:p w:rsidR="008373BD" w:rsidRPr="005B5EF4" w:rsidRDefault="008373BD" w:rsidP="00D244ED">
      <w:pPr>
        <w:rPr>
          <w:rFonts w:asciiTheme="majorHAnsi" w:hAnsiTheme="majorHAnsi" w:cstheme="majorHAnsi"/>
          <w:sz w:val="24"/>
          <w:szCs w:val="24"/>
        </w:rPr>
      </w:pPr>
    </w:p>
    <w:p w:rsidR="00153E23" w:rsidRPr="005B5EF4" w:rsidRDefault="00153E23" w:rsidP="00D244ED">
      <w:pPr>
        <w:rPr>
          <w:rFonts w:asciiTheme="majorHAnsi" w:hAnsiTheme="majorHAnsi" w:cstheme="majorHAnsi"/>
          <w:sz w:val="24"/>
          <w:szCs w:val="24"/>
        </w:rPr>
      </w:pPr>
    </w:p>
    <w:p w:rsidR="00153E23" w:rsidRPr="005B5EF4" w:rsidRDefault="00153E23" w:rsidP="00D244ED">
      <w:pPr>
        <w:rPr>
          <w:rFonts w:asciiTheme="majorHAnsi" w:hAnsiTheme="majorHAnsi" w:cstheme="majorHAnsi"/>
          <w:sz w:val="24"/>
          <w:szCs w:val="24"/>
        </w:rPr>
      </w:pPr>
    </w:p>
    <w:p w:rsidR="00D244ED" w:rsidRPr="005B5EF4" w:rsidRDefault="00D82B87" w:rsidP="00D82B87">
      <w:pPr>
        <w:ind w:firstLine="720"/>
        <w:rPr>
          <w:rFonts w:asciiTheme="majorHAnsi" w:hAnsiTheme="majorHAnsi" w:cstheme="majorHAnsi"/>
          <w:color w:val="FF0000"/>
          <w:sz w:val="24"/>
          <w:szCs w:val="24"/>
        </w:rPr>
      </w:pPr>
      <w:r w:rsidRPr="005B5EF4">
        <w:rPr>
          <w:rFonts w:asciiTheme="majorHAnsi" w:hAnsiTheme="majorHAnsi" w:cstheme="majorHAnsi"/>
          <w:color w:val="FF0000"/>
          <w:sz w:val="24"/>
          <w:szCs w:val="24"/>
        </w:rPr>
        <w:lastRenderedPageBreak/>
        <w:t>2.2</w:t>
      </w:r>
      <w:r w:rsidRPr="005B5EF4">
        <w:rPr>
          <w:rFonts w:asciiTheme="majorHAnsi" w:hAnsiTheme="majorHAnsi" w:cstheme="majorHAnsi"/>
          <w:color w:val="FF0000"/>
          <w:sz w:val="24"/>
          <w:szCs w:val="24"/>
        </w:rPr>
        <w:tab/>
      </w:r>
      <w:r w:rsidR="00D244ED" w:rsidRPr="005B5EF4">
        <w:rPr>
          <w:rFonts w:asciiTheme="majorHAnsi" w:hAnsiTheme="majorHAnsi" w:cstheme="majorHAnsi"/>
          <w:color w:val="FF0000"/>
          <w:sz w:val="24"/>
          <w:szCs w:val="24"/>
        </w:rPr>
        <w:t>Client profile - Store and employees</w:t>
      </w:r>
    </w:p>
    <w:p w:rsidR="00D244ED" w:rsidRPr="005B5EF4" w:rsidRDefault="000D185B" w:rsidP="00D244ED">
      <w:pPr>
        <w:rPr>
          <w:rFonts w:asciiTheme="majorHAnsi" w:hAnsiTheme="majorHAnsi" w:cstheme="majorHAnsi"/>
          <w:sz w:val="24"/>
          <w:szCs w:val="24"/>
        </w:rPr>
      </w:pPr>
      <w:r w:rsidRPr="005B5EF4">
        <w:rPr>
          <w:rFonts w:asciiTheme="majorHAnsi" w:hAnsiTheme="majorHAnsi" w:cstheme="majorHAnsi"/>
          <w:sz w:val="24"/>
          <w:szCs w:val="24"/>
        </w:rPr>
        <w:t>On</w:t>
      </w:r>
      <w:r w:rsidR="00D244ED" w:rsidRPr="005B5EF4">
        <w:rPr>
          <w:rFonts w:asciiTheme="majorHAnsi" w:hAnsiTheme="majorHAnsi" w:cstheme="majorHAnsi"/>
          <w:sz w:val="24"/>
          <w:szCs w:val="24"/>
        </w:rPr>
        <w:t xml:space="preserve"> 31 March 2018, the </w:t>
      </w:r>
      <w:r w:rsidRPr="005B5EF4">
        <w:rPr>
          <w:rFonts w:asciiTheme="majorHAnsi" w:hAnsiTheme="majorHAnsi" w:cstheme="majorHAnsi"/>
          <w:sz w:val="24"/>
          <w:szCs w:val="24"/>
        </w:rPr>
        <w:t xml:space="preserve">Tsui Wah </w:t>
      </w:r>
      <w:r w:rsidR="00D244ED" w:rsidRPr="005B5EF4">
        <w:rPr>
          <w:rFonts w:asciiTheme="majorHAnsi" w:hAnsiTheme="majorHAnsi" w:cstheme="majorHAnsi"/>
          <w:sz w:val="24"/>
          <w:szCs w:val="24"/>
        </w:rPr>
        <w:t>Group had 68 Restaurants that were owned or</w:t>
      </w:r>
      <w:r w:rsidRPr="005B5EF4">
        <w:rPr>
          <w:rFonts w:asciiTheme="majorHAnsi" w:hAnsiTheme="majorHAnsi" w:cstheme="majorHAnsi"/>
          <w:sz w:val="24"/>
          <w:szCs w:val="24"/>
        </w:rPr>
        <w:t>/and</w:t>
      </w:r>
      <w:r w:rsidR="00D244ED" w:rsidRPr="005B5EF4">
        <w:rPr>
          <w:rFonts w:asciiTheme="majorHAnsi" w:hAnsiTheme="majorHAnsi" w:cstheme="majorHAnsi"/>
          <w:sz w:val="24"/>
          <w:szCs w:val="24"/>
        </w:rPr>
        <w:t xml:space="preserve"> operated under the brand of ‘Tsui Wah’.</w:t>
      </w:r>
    </w:p>
    <w:p w:rsidR="00D244ED" w:rsidRPr="005B5EF4" w:rsidRDefault="00D244ED" w:rsidP="00D244ED">
      <w:pPr>
        <w:rPr>
          <w:rFonts w:asciiTheme="majorHAnsi" w:hAnsiTheme="majorHAnsi" w:cstheme="majorHAnsi"/>
          <w:sz w:val="24"/>
          <w:szCs w:val="24"/>
        </w:rPr>
      </w:pPr>
      <w:r w:rsidRPr="005B5EF4">
        <w:rPr>
          <w:rFonts w:asciiTheme="majorHAnsi" w:hAnsiTheme="majorHAnsi" w:cstheme="majorHAnsi"/>
          <w:sz w:val="24"/>
          <w:szCs w:val="24"/>
        </w:rPr>
        <w:t>ABOUT TSUI WAH</w:t>
      </w:r>
      <w:r w:rsidR="000D185B" w:rsidRPr="005B5EF4">
        <w:rPr>
          <w:rFonts w:asciiTheme="majorHAnsi" w:hAnsiTheme="majorHAnsi" w:cstheme="majorHAnsi"/>
          <w:sz w:val="24"/>
          <w:szCs w:val="24"/>
        </w:rPr>
        <w:t xml:space="preserve"> Group</w:t>
      </w:r>
    </w:p>
    <w:p w:rsidR="000F5D30" w:rsidRPr="005B5EF4" w:rsidRDefault="000F5D30" w:rsidP="000F5D30">
      <w:pPr>
        <w:rPr>
          <w:rFonts w:asciiTheme="majorHAnsi" w:hAnsiTheme="majorHAnsi" w:cstheme="majorHAnsi"/>
          <w:sz w:val="24"/>
          <w:szCs w:val="24"/>
        </w:rPr>
      </w:pPr>
      <w:r w:rsidRPr="005B5EF4">
        <w:rPr>
          <w:rFonts w:asciiTheme="majorHAnsi" w:hAnsiTheme="majorHAnsi" w:cstheme="majorHAnsi"/>
          <w:sz w:val="24"/>
          <w:szCs w:val="24"/>
        </w:rPr>
        <w:t xml:space="preserve">The first Tsui Wah restaurant started in 1967. It is </w:t>
      </w:r>
      <w:r w:rsidR="00F832C9" w:rsidRPr="005B5EF4">
        <w:rPr>
          <w:rFonts w:asciiTheme="majorHAnsi" w:hAnsiTheme="majorHAnsi" w:cstheme="majorHAnsi"/>
          <w:sz w:val="24"/>
          <w:szCs w:val="24"/>
        </w:rPr>
        <w:t>more tha</w:t>
      </w:r>
      <w:r w:rsidRPr="005B5EF4">
        <w:rPr>
          <w:rFonts w:asciiTheme="majorHAnsi" w:hAnsiTheme="majorHAnsi" w:cstheme="majorHAnsi"/>
          <w:sz w:val="24"/>
          <w:szCs w:val="24"/>
        </w:rPr>
        <w:t>n 50 years ago. Tsui Wah restaurant provided very good quality food, meal, drink,etc. to Hong Kong people. But however the market competition is high every week every year.</w:t>
      </w:r>
      <w:r w:rsidR="00A05E78" w:rsidRPr="005B5EF4">
        <w:rPr>
          <w:rFonts w:asciiTheme="majorHAnsi" w:hAnsiTheme="majorHAnsi" w:cstheme="majorHAnsi"/>
          <w:sz w:val="24"/>
          <w:szCs w:val="24"/>
        </w:rPr>
        <w:t xml:space="preserve"> Tsui Wah’s managers had plan to develop the business. They opened more new Tsui Wah restaurants in Hong Kong to get more market share. From year 2009 Tsui Wah Group managers decided to open new restaurants in Macau and Main land China. In this time Tsui Wah Group had more than 30 oversea restauran</w:t>
      </w:r>
      <w:r w:rsidR="00F832C9" w:rsidRPr="005B5EF4">
        <w:rPr>
          <w:rFonts w:asciiTheme="majorHAnsi" w:hAnsiTheme="majorHAnsi" w:cstheme="majorHAnsi"/>
          <w:sz w:val="24"/>
          <w:szCs w:val="24"/>
        </w:rPr>
        <w:t>ts</w:t>
      </w:r>
      <w:r w:rsidR="00A05E78" w:rsidRPr="005B5EF4">
        <w:rPr>
          <w:rFonts w:asciiTheme="majorHAnsi" w:hAnsiTheme="majorHAnsi" w:cstheme="majorHAnsi"/>
          <w:sz w:val="24"/>
          <w:szCs w:val="24"/>
        </w:rPr>
        <w:t xml:space="preserve">. </w:t>
      </w:r>
    </w:p>
    <w:p w:rsidR="00960664" w:rsidRPr="005B5EF4" w:rsidRDefault="000F5D30" w:rsidP="000F5D30">
      <w:pPr>
        <w:rPr>
          <w:rFonts w:asciiTheme="majorHAnsi" w:hAnsiTheme="majorHAnsi" w:cstheme="majorHAnsi"/>
          <w:sz w:val="24"/>
          <w:szCs w:val="24"/>
        </w:rPr>
      </w:pPr>
      <w:r w:rsidRPr="005B5EF4">
        <w:rPr>
          <w:rFonts w:asciiTheme="majorHAnsi" w:hAnsiTheme="majorHAnsi" w:cstheme="majorHAnsi"/>
          <w:sz w:val="24"/>
          <w:szCs w:val="24"/>
        </w:rPr>
        <w:t xml:space="preserve"> </w:t>
      </w:r>
      <w:r w:rsidR="00EB4507" w:rsidRPr="005B5EF4">
        <w:rPr>
          <w:rFonts w:asciiTheme="majorHAnsi" w:hAnsiTheme="majorHAnsi" w:cstheme="majorHAnsi"/>
          <w:sz w:val="24"/>
          <w:szCs w:val="24"/>
        </w:rPr>
        <w:t>(</w:t>
      </w:r>
      <w:r w:rsidR="00EB4507" w:rsidRPr="005B5EF4">
        <w:rPr>
          <w:rStyle w:val="Hyperlink"/>
          <w:rFonts w:asciiTheme="majorHAnsi" w:hAnsiTheme="majorHAnsi" w:cstheme="majorHAnsi"/>
          <w:sz w:val="24"/>
          <w:szCs w:val="24"/>
        </w:rPr>
        <w:t>Tusi Wah Group Financial Statements)</w:t>
      </w:r>
    </w:p>
    <w:p w:rsidR="00A87EF2" w:rsidRPr="005B5EF4" w:rsidRDefault="00A87EF2" w:rsidP="00D82B87">
      <w:pPr>
        <w:ind w:firstLine="720"/>
        <w:rPr>
          <w:rFonts w:asciiTheme="majorHAnsi" w:hAnsiTheme="majorHAnsi" w:cstheme="majorHAnsi"/>
          <w:color w:val="FF0000"/>
          <w:sz w:val="24"/>
          <w:szCs w:val="24"/>
        </w:rPr>
      </w:pPr>
    </w:p>
    <w:p w:rsidR="0042241D" w:rsidRPr="005B5EF4" w:rsidRDefault="0042241D" w:rsidP="00D82B87">
      <w:pPr>
        <w:ind w:firstLine="720"/>
        <w:rPr>
          <w:rFonts w:asciiTheme="majorHAnsi" w:hAnsiTheme="majorHAnsi" w:cstheme="majorHAnsi"/>
          <w:color w:val="FF0000"/>
          <w:sz w:val="24"/>
          <w:szCs w:val="24"/>
        </w:rPr>
      </w:pPr>
    </w:p>
    <w:p w:rsidR="00D244ED" w:rsidRPr="005B5EF4" w:rsidRDefault="00D82B87" w:rsidP="00D82B87">
      <w:pPr>
        <w:ind w:firstLine="720"/>
        <w:rPr>
          <w:rFonts w:asciiTheme="majorHAnsi" w:hAnsiTheme="majorHAnsi" w:cstheme="majorHAnsi"/>
          <w:color w:val="FF0000"/>
          <w:sz w:val="24"/>
          <w:szCs w:val="24"/>
        </w:rPr>
      </w:pPr>
      <w:r w:rsidRPr="005B5EF4">
        <w:rPr>
          <w:rFonts w:asciiTheme="majorHAnsi" w:hAnsiTheme="majorHAnsi" w:cstheme="majorHAnsi"/>
          <w:color w:val="FF0000"/>
          <w:sz w:val="24"/>
          <w:szCs w:val="24"/>
        </w:rPr>
        <w:t>2.3</w:t>
      </w:r>
      <w:r w:rsidR="00D244ED" w:rsidRPr="005B5EF4">
        <w:rPr>
          <w:rFonts w:asciiTheme="majorHAnsi" w:hAnsiTheme="majorHAnsi" w:cstheme="majorHAnsi"/>
          <w:color w:val="FF0000"/>
          <w:sz w:val="24"/>
          <w:szCs w:val="24"/>
        </w:rPr>
        <w:t xml:space="preserve">    Client profile - Financial review</w:t>
      </w:r>
    </w:p>
    <w:p w:rsidR="00D244ED" w:rsidRPr="005B5EF4" w:rsidRDefault="00D244ED" w:rsidP="00467EFE">
      <w:pPr>
        <w:rPr>
          <w:rFonts w:asciiTheme="majorHAnsi" w:hAnsiTheme="majorHAnsi" w:cstheme="majorHAnsi"/>
          <w:color w:val="FF0000"/>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Revenue</w:t>
      </w:r>
    </w:p>
    <w:p w:rsidR="00AD6679" w:rsidRDefault="00AD6679" w:rsidP="00851E9D">
      <w:pPr>
        <w:rPr>
          <w:rFonts w:asciiTheme="majorHAnsi" w:hAnsiTheme="majorHAnsi" w:cstheme="majorHAnsi"/>
          <w:sz w:val="24"/>
          <w:szCs w:val="24"/>
        </w:rPr>
      </w:pPr>
      <w:r>
        <w:rPr>
          <w:rFonts w:asciiTheme="majorHAnsi" w:hAnsiTheme="majorHAnsi" w:cstheme="majorHAnsi"/>
          <w:sz w:val="24"/>
          <w:szCs w:val="24"/>
        </w:rPr>
        <w:t xml:space="preserve">In 2016 Tsui Wah Group net profit is around </w:t>
      </w:r>
      <w:r w:rsidRPr="005B5EF4">
        <w:rPr>
          <w:rFonts w:asciiTheme="majorHAnsi" w:hAnsiTheme="majorHAnsi" w:cstheme="majorHAnsi"/>
          <w:sz w:val="24"/>
          <w:szCs w:val="24"/>
        </w:rPr>
        <w:t>HK$1,845.4 million,</w:t>
      </w:r>
      <w:r>
        <w:rPr>
          <w:rFonts w:asciiTheme="majorHAnsi" w:hAnsiTheme="majorHAnsi" w:cstheme="majorHAnsi"/>
          <w:sz w:val="24"/>
          <w:szCs w:val="24"/>
        </w:rPr>
        <w:t xml:space="preserve"> in 2017 Tsui Wah Group net profit in around </w:t>
      </w:r>
      <w:r w:rsidRPr="005B5EF4">
        <w:rPr>
          <w:rFonts w:asciiTheme="majorHAnsi" w:hAnsiTheme="majorHAnsi" w:cstheme="majorHAnsi"/>
          <w:sz w:val="24"/>
          <w:szCs w:val="24"/>
        </w:rPr>
        <w:t>HK$1,839.8 million.</w:t>
      </w:r>
      <w:r>
        <w:rPr>
          <w:rFonts w:asciiTheme="majorHAnsi" w:hAnsiTheme="majorHAnsi" w:cstheme="majorHAnsi"/>
          <w:sz w:val="24"/>
          <w:szCs w:val="24"/>
        </w:rPr>
        <w:t xml:space="preserve"> So the different is equal to </w:t>
      </w:r>
      <w:r w:rsidRPr="005B5EF4">
        <w:rPr>
          <w:rFonts w:asciiTheme="majorHAnsi" w:hAnsiTheme="majorHAnsi" w:cstheme="majorHAnsi"/>
          <w:sz w:val="24"/>
          <w:szCs w:val="24"/>
        </w:rPr>
        <w:t>HK$ 5.6 million,</w:t>
      </w:r>
      <w:r>
        <w:rPr>
          <w:rFonts w:asciiTheme="majorHAnsi" w:hAnsiTheme="majorHAnsi" w:cstheme="majorHAnsi"/>
          <w:sz w:val="24"/>
          <w:szCs w:val="24"/>
        </w:rPr>
        <w:t xml:space="preserve"> therefore 5.6/1839.8 x 100% = 0.3%, the net profit is decreased by 0.3$</w:t>
      </w:r>
    </w:p>
    <w:p w:rsidR="00AD6679" w:rsidRPr="005B5EF4" w:rsidRDefault="00AD6679" w:rsidP="00851E9D">
      <w:pPr>
        <w:rPr>
          <w:rFonts w:asciiTheme="majorHAnsi" w:hAnsiTheme="majorHAnsi" w:cstheme="majorHAnsi"/>
          <w:sz w:val="24"/>
          <w:szCs w:val="24"/>
        </w:rPr>
      </w:pPr>
    </w:p>
    <w:p w:rsidR="00C818B1" w:rsidRPr="005B5EF4" w:rsidRDefault="00C818B1" w:rsidP="00851E9D">
      <w:pPr>
        <w:rPr>
          <w:rFonts w:asciiTheme="majorHAnsi" w:hAnsiTheme="majorHAnsi" w:cstheme="majorHAnsi"/>
          <w:sz w:val="24"/>
          <w:szCs w:val="24"/>
        </w:rPr>
      </w:pPr>
      <w:r w:rsidRPr="005B5EF4">
        <w:rPr>
          <w:rFonts w:asciiTheme="majorHAnsi" w:hAnsiTheme="majorHAnsi" w:cstheme="majorHAnsi"/>
          <w:sz w:val="24"/>
          <w:szCs w:val="24"/>
        </w:rPr>
        <w:t>Although the same-store sales in Hong Kong recorded an increase this year compared with last year, due to the closure of certain restaurants in 2017 and the current year's lease, the income in the district generally declined.</w:t>
      </w:r>
    </w:p>
    <w:p w:rsidR="00C818B1" w:rsidRPr="005B5EF4" w:rsidRDefault="00C818B1" w:rsidP="00851E9D">
      <w:pPr>
        <w:rPr>
          <w:rFonts w:asciiTheme="majorHAnsi" w:hAnsiTheme="majorHAnsi" w:cstheme="majorHAnsi"/>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Cost of inventories sold</w:t>
      </w:r>
    </w:p>
    <w:p w:rsidR="00C818B1" w:rsidRPr="005B5EF4" w:rsidRDefault="00D71A9C" w:rsidP="00851E9D">
      <w:pPr>
        <w:rPr>
          <w:rFonts w:asciiTheme="majorHAnsi" w:hAnsiTheme="majorHAnsi" w:cstheme="majorHAnsi"/>
          <w:sz w:val="24"/>
          <w:szCs w:val="24"/>
        </w:rPr>
      </w:pPr>
      <w:r w:rsidRPr="005B5EF4">
        <w:rPr>
          <w:rFonts w:asciiTheme="majorHAnsi" w:hAnsiTheme="majorHAnsi" w:cstheme="majorHAnsi"/>
          <w:sz w:val="24"/>
          <w:szCs w:val="24"/>
        </w:rPr>
        <w:t>The cost inventories sold of Tsui Wah Group on 2017 is HK$ 512.1 million,and the cost inventories sold of Tsui Wah Group on 2018 is HK$ 512.4 million. So it is slightly increased by 0.3 million and 0.06%. The cost of inventories sold amounted to around 27.7% Tsui Wah Group’s revenue for year on 2017 and the cost of inventories sold amounted to around 27.9% Tsui Wah Group’s revenue for year on 2018.</w:t>
      </w:r>
      <w:r w:rsidR="005A4F86" w:rsidRPr="005B5EF4">
        <w:rPr>
          <w:rFonts w:asciiTheme="majorHAnsi" w:hAnsiTheme="majorHAnsi" w:cstheme="majorHAnsi"/>
          <w:sz w:val="24"/>
          <w:szCs w:val="24"/>
        </w:rPr>
        <w:t xml:space="preserve"> The cost of sales and income are more stable in year 2018, because Tsui Wah Group used a bulk procurement methods, it used food preparation process and it used centralized kitchens.</w:t>
      </w:r>
    </w:p>
    <w:p w:rsidR="00C818B1" w:rsidRPr="005B5EF4" w:rsidRDefault="00C818B1" w:rsidP="00851E9D">
      <w:pPr>
        <w:rPr>
          <w:rFonts w:asciiTheme="majorHAnsi" w:hAnsiTheme="majorHAnsi" w:cstheme="majorHAnsi"/>
          <w:sz w:val="24"/>
          <w:szCs w:val="24"/>
        </w:rPr>
      </w:pPr>
    </w:p>
    <w:p w:rsidR="00C818B1" w:rsidRPr="005B5EF4" w:rsidRDefault="00C818B1" w:rsidP="00851E9D">
      <w:pPr>
        <w:rPr>
          <w:rFonts w:asciiTheme="majorHAnsi" w:hAnsiTheme="majorHAnsi" w:cstheme="majorHAnsi"/>
          <w:sz w:val="24"/>
          <w:szCs w:val="24"/>
        </w:rPr>
      </w:pPr>
    </w:p>
    <w:p w:rsidR="00C818B1" w:rsidRPr="005B5EF4" w:rsidRDefault="00C818B1" w:rsidP="00851E9D">
      <w:pPr>
        <w:rPr>
          <w:rFonts w:asciiTheme="majorHAnsi" w:hAnsiTheme="majorHAnsi" w:cstheme="majorHAnsi"/>
          <w:sz w:val="24"/>
          <w:szCs w:val="24"/>
        </w:rPr>
      </w:pPr>
    </w:p>
    <w:p w:rsidR="00C818B1" w:rsidRPr="005B5EF4" w:rsidRDefault="00C818B1" w:rsidP="00851E9D">
      <w:pPr>
        <w:rPr>
          <w:rFonts w:asciiTheme="majorHAnsi" w:hAnsiTheme="majorHAnsi" w:cstheme="majorHAnsi"/>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Gross profit</w:t>
      </w:r>
    </w:p>
    <w:p w:rsidR="00851E9D" w:rsidRPr="005B5EF4" w:rsidRDefault="00D719E7" w:rsidP="00851E9D">
      <w:pPr>
        <w:rPr>
          <w:rFonts w:asciiTheme="majorHAnsi" w:hAnsiTheme="majorHAnsi" w:cstheme="majorHAnsi"/>
          <w:sz w:val="24"/>
          <w:szCs w:val="24"/>
        </w:rPr>
      </w:pPr>
      <w:r w:rsidRPr="005B5EF4">
        <w:rPr>
          <w:rFonts w:asciiTheme="majorHAnsi" w:hAnsiTheme="majorHAnsi" w:cstheme="majorHAnsi"/>
          <w:sz w:val="24"/>
          <w:szCs w:val="24"/>
        </w:rPr>
        <w:t>The value of Tsui Wah Group profit = revenue – cost of inventories sold. On 2018 the Tsui Wah Group revenue is equal to approximately HK$1,327.4 million. But on 2017 the Tsui Wah Group revenue is equal to approximately HK$1,333.3 million. It represents a slight decrease of approximately 0.4%. On 2017 Tsui Wah Group managers decided to close  some restaurant and then profit decreased. So the gross profit margin was stable.</w:t>
      </w:r>
    </w:p>
    <w:p w:rsidR="005A4F86" w:rsidRPr="005B5EF4" w:rsidRDefault="005A4F86" w:rsidP="00851E9D">
      <w:pPr>
        <w:rPr>
          <w:rFonts w:asciiTheme="majorHAnsi" w:hAnsiTheme="majorHAnsi" w:cstheme="majorHAnsi"/>
          <w:sz w:val="24"/>
          <w:szCs w:val="24"/>
        </w:rPr>
      </w:pPr>
    </w:p>
    <w:p w:rsidR="005A4F86" w:rsidRPr="005B5EF4" w:rsidRDefault="005A4F86" w:rsidP="00851E9D">
      <w:pPr>
        <w:rPr>
          <w:rFonts w:asciiTheme="majorHAnsi" w:hAnsiTheme="majorHAnsi" w:cstheme="majorHAnsi"/>
          <w:sz w:val="24"/>
          <w:szCs w:val="24"/>
        </w:rPr>
      </w:pPr>
    </w:p>
    <w:p w:rsidR="005A4F86" w:rsidRPr="005B5EF4" w:rsidRDefault="005A4F86" w:rsidP="00851E9D">
      <w:pPr>
        <w:rPr>
          <w:rFonts w:asciiTheme="majorHAnsi" w:hAnsiTheme="majorHAnsi" w:cstheme="majorHAnsi"/>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Management Discussion and Analysis</w:t>
      </w: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Human resources and remuneration policy</w:t>
      </w: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 xml:space="preserve">As at 31 March 2018, the </w:t>
      </w:r>
      <w:r w:rsidR="00AD6679">
        <w:rPr>
          <w:rFonts w:asciiTheme="majorHAnsi" w:hAnsiTheme="majorHAnsi" w:cstheme="majorHAnsi"/>
          <w:sz w:val="24"/>
          <w:szCs w:val="24"/>
        </w:rPr>
        <w:t xml:space="preserve">Tsui Wah </w:t>
      </w:r>
      <w:r w:rsidRPr="005B5EF4">
        <w:rPr>
          <w:rFonts w:asciiTheme="majorHAnsi" w:hAnsiTheme="majorHAnsi" w:cstheme="majorHAnsi"/>
          <w:sz w:val="24"/>
          <w:szCs w:val="24"/>
        </w:rPr>
        <w:t>Group (</w:t>
      </w:r>
      <w:r w:rsidR="00AD6679">
        <w:rPr>
          <w:rFonts w:asciiTheme="majorHAnsi" w:hAnsiTheme="majorHAnsi" w:cstheme="majorHAnsi"/>
          <w:sz w:val="24"/>
          <w:szCs w:val="24"/>
        </w:rPr>
        <w:t>exclude the joint ventures) employed 4,152</w:t>
      </w:r>
      <w:r w:rsidRPr="005B5EF4">
        <w:rPr>
          <w:rFonts w:asciiTheme="majorHAnsi" w:hAnsiTheme="majorHAnsi" w:cstheme="majorHAnsi"/>
          <w:sz w:val="24"/>
          <w:szCs w:val="24"/>
        </w:rPr>
        <w:t xml:space="preserve"> employees (2017: </w:t>
      </w:r>
      <w:r w:rsidR="00AD6679">
        <w:rPr>
          <w:rFonts w:asciiTheme="majorHAnsi" w:hAnsiTheme="majorHAnsi" w:cstheme="majorHAnsi"/>
          <w:sz w:val="24"/>
          <w:szCs w:val="24"/>
        </w:rPr>
        <w:t>around 4,281</w:t>
      </w:r>
      <w:r w:rsidRPr="005B5EF4">
        <w:rPr>
          <w:rFonts w:asciiTheme="majorHAnsi" w:hAnsiTheme="majorHAnsi" w:cstheme="majorHAnsi"/>
          <w:sz w:val="24"/>
          <w:szCs w:val="24"/>
        </w:rPr>
        <w:t>).</w:t>
      </w:r>
    </w:p>
    <w:p w:rsidR="00851E9D" w:rsidRPr="005B5EF4" w:rsidRDefault="00D719E7" w:rsidP="00851E9D">
      <w:pPr>
        <w:rPr>
          <w:rFonts w:asciiTheme="majorHAnsi" w:hAnsiTheme="majorHAnsi" w:cstheme="majorHAnsi"/>
          <w:sz w:val="24"/>
          <w:szCs w:val="24"/>
        </w:rPr>
      </w:pPr>
      <w:r w:rsidRPr="005B5EF4">
        <w:rPr>
          <w:rFonts w:asciiTheme="majorHAnsi" w:hAnsiTheme="majorHAnsi" w:cstheme="majorHAnsi"/>
          <w:sz w:val="24"/>
          <w:szCs w:val="24"/>
        </w:rPr>
        <w:t>On 2017 the Tsui Wah Group’</w:t>
      </w:r>
      <w:r w:rsidR="0072580E" w:rsidRPr="005B5EF4">
        <w:rPr>
          <w:rFonts w:asciiTheme="majorHAnsi" w:hAnsiTheme="majorHAnsi" w:cstheme="majorHAnsi"/>
          <w:sz w:val="24"/>
          <w:szCs w:val="24"/>
        </w:rPr>
        <w:t>s staff cost was around HK$531.1</w:t>
      </w:r>
      <w:r w:rsidRPr="005B5EF4">
        <w:rPr>
          <w:rFonts w:asciiTheme="majorHAnsi" w:hAnsiTheme="majorHAnsi" w:cstheme="majorHAnsi"/>
          <w:sz w:val="24"/>
          <w:szCs w:val="24"/>
        </w:rPr>
        <w:t xml:space="preserve"> million for the year, but on 2018 the Tsui Wah Group’</w:t>
      </w:r>
      <w:r w:rsidR="0072580E" w:rsidRPr="005B5EF4">
        <w:rPr>
          <w:rFonts w:asciiTheme="majorHAnsi" w:hAnsiTheme="majorHAnsi" w:cstheme="majorHAnsi"/>
          <w:sz w:val="24"/>
          <w:szCs w:val="24"/>
        </w:rPr>
        <w:t>s staff cost was around HK$531.0</w:t>
      </w:r>
      <w:r w:rsidR="00AD6679">
        <w:rPr>
          <w:rFonts w:asciiTheme="majorHAnsi" w:hAnsiTheme="majorHAnsi" w:cstheme="majorHAnsi"/>
          <w:sz w:val="24"/>
          <w:szCs w:val="24"/>
        </w:rPr>
        <w:t xml:space="preserve"> million in 2017. The labor</w:t>
      </w:r>
      <w:r w:rsidR="0072580E" w:rsidRPr="005B5EF4">
        <w:rPr>
          <w:rFonts w:asciiTheme="majorHAnsi" w:hAnsiTheme="majorHAnsi" w:cstheme="majorHAnsi"/>
          <w:sz w:val="24"/>
          <w:szCs w:val="24"/>
        </w:rPr>
        <w:t xml:space="preserve"> costs decreased by around HK$0.1 million because the Tsui Wah Group improved control of labor costs.</w:t>
      </w:r>
    </w:p>
    <w:p w:rsidR="00D719E7" w:rsidRPr="005B5EF4" w:rsidRDefault="00D719E7" w:rsidP="00851E9D">
      <w:pPr>
        <w:rPr>
          <w:rFonts w:asciiTheme="majorHAnsi" w:hAnsiTheme="majorHAnsi" w:cstheme="majorHAnsi"/>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Property rentals and related expenses</w:t>
      </w:r>
    </w:p>
    <w:p w:rsidR="000D5E41" w:rsidRPr="005B5EF4" w:rsidRDefault="0072580E" w:rsidP="00851E9D">
      <w:pPr>
        <w:rPr>
          <w:rFonts w:asciiTheme="majorHAnsi" w:hAnsiTheme="majorHAnsi" w:cstheme="majorHAnsi"/>
          <w:sz w:val="24"/>
          <w:szCs w:val="24"/>
        </w:rPr>
      </w:pPr>
      <w:r w:rsidRPr="005B5EF4">
        <w:rPr>
          <w:rFonts w:asciiTheme="majorHAnsi" w:hAnsiTheme="majorHAnsi" w:cstheme="majorHAnsi"/>
          <w:sz w:val="24"/>
          <w:szCs w:val="24"/>
        </w:rPr>
        <w:t>The property rental expense is also a big problem for the Tsui Wah Group. On 2017 the Tsui Wah Group’s rental expense was aro</w:t>
      </w:r>
      <w:r w:rsidR="000D5E41" w:rsidRPr="005B5EF4">
        <w:rPr>
          <w:rFonts w:asciiTheme="majorHAnsi" w:hAnsiTheme="majorHAnsi" w:cstheme="majorHAnsi"/>
          <w:sz w:val="24"/>
          <w:szCs w:val="24"/>
        </w:rPr>
        <w:t>und HK$315.3 million and on 201</w:t>
      </w:r>
      <w:r w:rsidRPr="005B5EF4">
        <w:rPr>
          <w:rFonts w:asciiTheme="majorHAnsi" w:hAnsiTheme="majorHAnsi" w:cstheme="majorHAnsi"/>
          <w:sz w:val="24"/>
          <w:szCs w:val="24"/>
        </w:rPr>
        <w:t>8</w:t>
      </w:r>
      <w:r w:rsidR="000D5E41" w:rsidRPr="005B5EF4">
        <w:rPr>
          <w:rFonts w:asciiTheme="majorHAnsi" w:hAnsiTheme="majorHAnsi" w:cstheme="majorHAnsi"/>
          <w:sz w:val="24"/>
          <w:szCs w:val="24"/>
        </w:rPr>
        <w:t xml:space="preserve"> </w:t>
      </w:r>
      <w:r w:rsidRPr="005B5EF4">
        <w:rPr>
          <w:rFonts w:asciiTheme="majorHAnsi" w:hAnsiTheme="majorHAnsi" w:cstheme="majorHAnsi"/>
          <w:sz w:val="24"/>
          <w:szCs w:val="24"/>
        </w:rPr>
        <w:t>the Tsui Wah Group’s rental expense was around HK$315.3 million</w:t>
      </w:r>
      <w:r w:rsidR="000D5E41" w:rsidRPr="005B5EF4">
        <w:rPr>
          <w:rFonts w:asciiTheme="majorHAnsi" w:hAnsiTheme="majorHAnsi" w:cstheme="majorHAnsi"/>
          <w:sz w:val="24"/>
          <w:szCs w:val="24"/>
        </w:rPr>
        <w:t>.</w:t>
      </w:r>
      <w:r w:rsidR="0056293E" w:rsidRPr="005B5EF4">
        <w:rPr>
          <w:rFonts w:asciiTheme="majorHAnsi" w:hAnsiTheme="majorHAnsi" w:cstheme="majorHAnsi"/>
          <w:sz w:val="24"/>
          <w:szCs w:val="24"/>
        </w:rPr>
        <w:t xml:space="preserve"> The reason for increment is the commencement of leases.</w:t>
      </w:r>
    </w:p>
    <w:p w:rsidR="0072580E" w:rsidRPr="005B5EF4" w:rsidRDefault="0072580E" w:rsidP="00851E9D">
      <w:pPr>
        <w:rPr>
          <w:rFonts w:asciiTheme="majorHAnsi" w:hAnsiTheme="majorHAnsi" w:cstheme="majorHAnsi"/>
          <w:sz w:val="24"/>
          <w:szCs w:val="24"/>
        </w:rPr>
      </w:pPr>
    </w:p>
    <w:p w:rsidR="00851E9D" w:rsidRPr="005B5EF4" w:rsidRDefault="00851E9D" w:rsidP="00851E9D">
      <w:pPr>
        <w:rPr>
          <w:rFonts w:asciiTheme="majorHAnsi" w:hAnsiTheme="majorHAnsi" w:cstheme="majorHAnsi"/>
          <w:sz w:val="24"/>
          <w:szCs w:val="24"/>
        </w:rPr>
      </w:pPr>
      <w:r w:rsidRPr="005B5EF4">
        <w:rPr>
          <w:rFonts w:asciiTheme="majorHAnsi" w:hAnsiTheme="majorHAnsi" w:cstheme="majorHAnsi"/>
          <w:sz w:val="24"/>
          <w:szCs w:val="24"/>
        </w:rPr>
        <w:t>Selling and distribution expenses</w:t>
      </w:r>
    </w:p>
    <w:p w:rsidR="000D5E41" w:rsidRPr="005B5EF4" w:rsidRDefault="000D5E41" w:rsidP="00851E9D">
      <w:pPr>
        <w:rPr>
          <w:rFonts w:asciiTheme="majorHAnsi" w:hAnsiTheme="majorHAnsi" w:cstheme="majorHAnsi"/>
          <w:sz w:val="24"/>
          <w:szCs w:val="24"/>
        </w:rPr>
      </w:pPr>
      <w:r w:rsidRPr="005B5EF4">
        <w:rPr>
          <w:rFonts w:asciiTheme="majorHAnsi" w:hAnsiTheme="majorHAnsi" w:cstheme="majorHAnsi"/>
          <w:sz w:val="24"/>
          <w:szCs w:val="24"/>
        </w:rPr>
        <w:t xml:space="preserve">On 2017 the selling and distribution expense is around HK$30.8 million, and on 2018 the selling and distribution expense is around HK$41.8 million. </w:t>
      </w:r>
      <w:r w:rsidR="0056293E" w:rsidRPr="005B5EF4">
        <w:rPr>
          <w:rFonts w:asciiTheme="majorHAnsi" w:hAnsiTheme="majorHAnsi" w:cstheme="majorHAnsi"/>
          <w:sz w:val="24"/>
          <w:szCs w:val="24"/>
        </w:rPr>
        <w:t xml:space="preserve">The increment is </w:t>
      </w:r>
      <w:r w:rsidR="00AD6679">
        <w:rPr>
          <w:rFonts w:asciiTheme="majorHAnsi" w:hAnsiTheme="majorHAnsi" w:cstheme="majorHAnsi"/>
          <w:sz w:val="24"/>
          <w:szCs w:val="24"/>
        </w:rPr>
        <w:t>around HK$41.8 million in 2018</w:t>
      </w:r>
      <w:r w:rsidR="0056293E" w:rsidRPr="005B5EF4">
        <w:rPr>
          <w:rFonts w:asciiTheme="majorHAnsi" w:hAnsiTheme="majorHAnsi" w:cstheme="majorHAnsi"/>
          <w:sz w:val="24"/>
          <w:szCs w:val="24"/>
        </w:rPr>
        <w:t>. The reason for the increment is due to branding and marketing promotion.</w:t>
      </w:r>
    </w:p>
    <w:p w:rsidR="00851E9D" w:rsidRPr="005B5EF4" w:rsidRDefault="00851E9D" w:rsidP="00851E9D">
      <w:pPr>
        <w:rPr>
          <w:rFonts w:asciiTheme="majorHAnsi" w:hAnsiTheme="majorHAnsi" w:cstheme="majorHAnsi"/>
          <w:sz w:val="24"/>
          <w:szCs w:val="24"/>
        </w:rPr>
      </w:pP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Share of profits from joint ventures</w:t>
      </w: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The profit share of the joint venture was approximately HK$39.41 million, representing an increase of approximately HK$7.53 million or approximately 23.5% from approximately HK$31.92 million in 2017. The increase was mainly due to the joint ventures in Macao and a more favorable macroeconomic environment, which stimulated the income of the food and beverage industry as the number of tourists increased.</w:t>
      </w:r>
    </w:p>
    <w:p w:rsidR="0056293E" w:rsidRPr="005B5EF4" w:rsidRDefault="0056293E" w:rsidP="0056293E">
      <w:pPr>
        <w:rPr>
          <w:rFonts w:asciiTheme="majorHAnsi" w:hAnsiTheme="majorHAnsi" w:cstheme="majorHAnsi"/>
          <w:sz w:val="24"/>
          <w:szCs w:val="24"/>
        </w:rPr>
      </w:pP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Income tax expense</w:t>
      </w: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The income tax expense decreased by approximately HK$11,300,000 or approximately 30.2% from approximately HK$37,300,000 in 2017 to approximately HK$26.1 million for the year.</w:t>
      </w:r>
    </w:p>
    <w:p w:rsidR="0056293E" w:rsidRPr="005B5EF4" w:rsidRDefault="0056293E" w:rsidP="0056293E">
      <w:pPr>
        <w:rPr>
          <w:rFonts w:asciiTheme="majorHAnsi" w:hAnsiTheme="majorHAnsi" w:cstheme="majorHAnsi"/>
          <w:sz w:val="24"/>
          <w:szCs w:val="24"/>
        </w:rPr>
      </w:pP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Profit</w:t>
      </w: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The profit for the year decreased by approximately HK$9.91 million or approximately 10.9% to approximately 10.8% from approximately HK$90.6 million in 2017. This year was approximately HK$80,800,000.</w:t>
      </w:r>
    </w:p>
    <w:p w:rsidR="0056293E" w:rsidRPr="005B5EF4" w:rsidRDefault="0056293E" w:rsidP="0056293E">
      <w:pPr>
        <w:rPr>
          <w:rFonts w:asciiTheme="majorHAnsi" w:hAnsiTheme="majorHAnsi" w:cstheme="majorHAnsi"/>
          <w:sz w:val="24"/>
          <w:szCs w:val="24"/>
        </w:rPr>
      </w:pPr>
    </w:p>
    <w:p w:rsidR="0056293E" w:rsidRPr="005B5EF4" w:rsidRDefault="0056293E" w:rsidP="0056293E">
      <w:pPr>
        <w:rPr>
          <w:rFonts w:asciiTheme="majorHAnsi" w:hAnsiTheme="majorHAnsi" w:cstheme="majorHAnsi"/>
          <w:sz w:val="24"/>
          <w:szCs w:val="24"/>
        </w:rPr>
      </w:pPr>
      <w:r w:rsidRPr="005B5EF4">
        <w:rPr>
          <w:rFonts w:asciiTheme="majorHAnsi" w:hAnsiTheme="majorHAnsi" w:cstheme="majorHAnsi"/>
          <w:sz w:val="24"/>
          <w:szCs w:val="24"/>
        </w:rPr>
        <w:t>Liquidity and financial resources</w:t>
      </w:r>
    </w:p>
    <w:p w:rsidR="004F3FBA" w:rsidRPr="005B5EF4" w:rsidRDefault="0053559D" w:rsidP="0056293E">
      <w:pPr>
        <w:rPr>
          <w:rFonts w:asciiTheme="majorHAnsi" w:hAnsiTheme="majorHAnsi" w:cstheme="majorHAnsi"/>
          <w:sz w:val="24"/>
          <w:szCs w:val="24"/>
        </w:rPr>
      </w:pPr>
      <w:r w:rsidRPr="005B5EF4">
        <w:rPr>
          <w:rFonts w:asciiTheme="majorHAnsi" w:hAnsiTheme="majorHAnsi" w:cstheme="majorHAnsi"/>
          <w:sz w:val="24"/>
          <w:szCs w:val="24"/>
        </w:rPr>
        <w:t>The initial cash proceeds from the issued shares of the Group on the Main Board of the Stock Exchange on  November 2012 funded its business. The Tsui Wah Group's cash and cash equivalents amounted to around  HK$51,200,000, representing an increase of aroound HK$13,380,000 from around HK$496,560,000 as at March 2017. Most of the Group's bank deposits and cash are denominated in Hong Kong dollars and Renminbi.</w:t>
      </w:r>
    </w:p>
    <w:p w:rsidR="0053559D" w:rsidRPr="005B5EF4" w:rsidRDefault="0053559D" w:rsidP="0056293E">
      <w:pPr>
        <w:rPr>
          <w:rFonts w:asciiTheme="majorHAnsi" w:hAnsiTheme="majorHAnsi" w:cstheme="majorHAnsi"/>
          <w:sz w:val="24"/>
          <w:szCs w:val="24"/>
        </w:rPr>
      </w:pPr>
    </w:p>
    <w:p w:rsidR="0053559D" w:rsidRPr="005B5EF4" w:rsidRDefault="0053559D" w:rsidP="0056293E">
      <w:pPr>
        <w:rPr>
          <w:rFonts w:asciiTheme="majorHAnsi" w:hAnsiTheme="majorHAnsi" w:cstheme="majorHAnsi"/>
          <w:sz w:val="24"/>
          <w:szCs w:val="24"/>
        </w:rPr>
      </w:pPr>
    </w:p>
    <w:p w:rsidR="0053559D" w:rsidRPr="005B5EF4" w:rsidRDefault="0053559D" w:rsidP="0056293E">
      <w:pPr>
        <w:rPr>
          <w:rFonts w:asciiTheme="majorHAnsi" w:hAnsiTheme="majorHAnsi" w:cstheme="majorHAnsi"/>
          <w:sz w:val="24"/>
          <w:szCs w:val="24"/>
        </w:rPr>
      </w:pPr>
      <w:r w:rsidRPr="005B5EF4">
        <w:rPr>
          <w:rFonts w:asciiTheme="majorHAnsi" w:hAnsiTheme="majorHAnsi" w:cstheme="majorHAnsi"/>
          <w:sz w:val="24"/>
          <w:szCs w:val="24"/>
        </w:rPr>
        <w:t>The current assets and current liabilities of the Tsui Wah Group amounted to around HK$644.2 million ( March 2017: around HK$638,100,000) and around HK$303.2 million (2) March 2017: around HK$304.2 million), while the current ratio was approximately 2.1 times. Calculated by dividing total current assets by total current liabilities (March, 2017: around 2.1 times).</w:t>
      </w:r>
    </w:p>
    <w:p w:rsidR="0056293E" w:rsidRPr="005B5EF4" w:rsidRDefault="0056293E" w:rsidP="0056293E">
      <w:pPr>
        <w:rPr>
          <w:rFonts w:asciiTheme="majorHAnsi" w:hAnsiTheme="majorHAnsi" w:cstheme="majorHAnsi"/>
          <w:sz w:val="24"/>
          <w:szCs w:val="24"/>
        </w:rPr>
      </w:pPr>
    </w:p>
    <w:p w:rsidR="0056293E" w:rsidRPr="005B5EF4" w:rsidRDefault="0056293E" w:rsidP="0056293E">
      <w:pPr>
        <w:rPr>
          <w:rFonts w:asciiTheme="majorHAnsi" w:hAnsiTheme="majorHAnsi" w:cstheme="majorHAnsi"/>
          <w:sz w:val="24"/>
          <w:szCs w:val="24"/>
        </w:rPr>
      </w:pPr>
    </w:p>
    <w:p w:rsidR="00EB4507" w:rsidRPr="005B5EF4" w:rsidRDefault="00EB4507" w:rsidP="00851E9D">
      <w:pPr>
        <w:rPr>
          <w:rStyle w:val="Hyperlink"/>
          <w:rFonts w:asciiTheme="majorHAnsi" w:hAnsiTheme="majorHAnsi" w:cstheme="majorHAnsi"/>
          <w:sz w:val="24"/>
          <w:szCs w:val="24"/>
        </w:rPr>
      </w:pPr>
      <w:r w:rsidRPr="005B5EF4">
        <w:rPr>
          <w:rFonts w:asciiTheme="majorHAnsi" w:hAnsiTheme="majorHAnsi" w:cstheme="majorHAnsi"/>
          <w:sz w:val="24"/>
          <w:szCs w:val="24"/>
        </w:rPr>
        <w:t>(</w:t>
      </w:r>
      <w:r w:rsidRPr="005B5EF4">
        <w:rPr>
          <w:rStyle w:val="Hyperlink"/>
          <w:rFonts w:asciiTheme="majorHAnsi" w:hAnsiTheme="majorHAnsi" w:cstheme="majorHAnsi"/>
          <w:sz w:val="24"/>
          <w:szCs w:val="24"/>
        </w:rPr>
        <w:t>Tusi Wah Group Financial Statements)</w:t>
      </w:r>
    </w:p>
    <w:p w:rsidR="0056293E" w:rsidRDefault="0056293E"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AD6679" w:rsidRDefault="00AD6679" w:rsidP="00851E9D">
      <w:pPr>
        <w:rPr>
          <w:rFonts w:asciiTheme="majorHAnsi" w:hAnsiTheme="majorHAnsi" w:cstheme="majorHAnsi"/>
          <w:sz w:val="24"/>
          <w:szCs w:val="24"/>
        </w:rPr>
      </w:pPr>
    </w:p>
    <w:p w:rsidR="00E7514D" w:rsidRPr="005B5EF4" w:rsidRDefault="00D82B87" w:rsidP="00D82B87">
      <w:pPr>
        <w:ind w:firstLine="720"/>
        <w:rPr>
          <w:rFonts w:asciiTheme="majorHAnsi" w:hAnsiTheme="majorHAnsi" w:cstheme="majorHAnsi"/>
          <w:color w:val="FF0000"/>
          <w:sz w:val="24"/>
          <w:szCs w:val="24"/>
        </w:rPr>
      </w:pPr>
      <w:r w:rsidRPr="005B5EF4">
        <w:rPr>
          <w:rFonts w:asciiTheme="majorHAnsi" w:hAnsiTheme="majorHAnsi" w:cstheme="majorHAnsi"/>
          <w:color w:val="FF0000"/>
          <w:sz w:val="24"/>
          <w:szCs w:val="24"/>
        </w:rPr>
        <w:lastRenderedPageBreak/>
        <w:t>3</w:t>
      </w:r>
      <w:r w:rsidRPr="005B5EF4">
        <w:rPr>
          <w:rFonts w:asciiTheme="majorHAnsi" w:hAnsiTheme="majorHAnsi" w:cstheme="majorHAnsi"/>
          <w:color w:val="FF0000"/>
          <w:sz w:val="24"/>
          <w:szCs w:val="24"/>
        </w:rPr>
        <w:tab/>
      </w:r>
      <w:r w:rsidR="00E7514D" w:rsidRPr="005B5EF4">
        <w:rPr>
          <w:rFonts w:asciiTheme="majorHAnsi" w:hAnsiTheme="majorHAnsi" w:cstheme="majorHAnsi"/>
          <w:color w:val="FF0000"/>
          <w:sz w:val="24"/>
          <w:szCs w:val="24"/>
        </w:rPr>
        <w:t>Findings and recommendations</w:t>
      </w:r>
    </w:p>
    <w:p w:rsidR="00082AE2" w:rsidRPr="005B5EF4" w:rsidRDefault="00AE44CB" w:rsidP="00D82B87">
      <w:pPr>
        <w:ind w:firstLine="720"/>
        <w:rPr>
          <w:rFonts w:asciiTheme="majorHAnsi" w:hAnsiTheme="majorHAnsi" w:cstheme="majorHAnsi"/>
          <w:color w:val="FF0000"/>
          <w:sz w:val="24"/>
          <w:szCs w:val="24"/>
        </w:rPr>
      </w:pPr>
      <w:r w:rsidRPr="005B5EF4">
        <w:rPr>
          <w:rFonts w:asciiTheme="majorHAnsi" w:hAnsiTheme="majorHAnsi" w:cstheme="majorHAnsi"/>
          <w:color w:val="FF0000"/>
          <w:sz w:val="24"/>
          <w:szCs w:val="24"/>
        </w:rPr>
        <w:t>3.1</w:t>
      </w:r>
      <w:r w:rsidR="00D82B87" w:rsidRPr="005B5EF4">
        <w:rPr>
          <w:rFonts w:asciiTheme="majorHAnsi" w:hAnsiTheme="majorHAnsi" w:cstheme="majorHAnsi"/>
          <w:color w:val="FF0000"/>
          <w:sz w:val="24"/>
          <w:szCs w:val="24"/>
        </w:rPr>
        <w:tab/>
      </w:r>
      <w:r w:rsidR="00082AE2" w:rsidRPr="005B5EF4">
        <w:rPr>
          <w:rFonts w:asciiTheme="majorHAnsi" w:hAnsiTheme="majorHAnsi" w:cstheme="majorHAnsi"/>
          <w:color w:val="FF0000"/>
          <w:sz w:val="24"/>
          <w:szCs w:val="24"/>
        </w:rPr>
        <w:t>Economies Scale vs Long-Run Total Average Costs (LRAC)</w:t>
      </w:r>
      <w:r w:rsidR="00B25C75" w:rsidRPr="005B5EF4">
        <w:rPr>
          <w:rFonts w:asciiTheme="majorHAnsi" w:hAnsiTheme="majorHAnsi" w:cstheme="majorHAnsi"/>
          <w:color w:val="FF0000"/>
          <w:sz w:val="24"/>
          <w:szCs w:val="24"/>
        </w:rPr>
        <w:t xml:space="preserve"> analysis for Tsui Wah Group</w:t>
      </w:r>
    </w:p>
    <w:p w:rsidR="000C1971" w:rsidRPr="005B5EF4" w:rsidRDefault="000C1971" w:rsidP="00082AE2">
      <w:pPr>
        <w:rPr>
          <w:rFonts w:asciiTheme="majorHAnsi" w:hAnsiTheme="majorHAnsi" w:cstheme="majorHAnsi"/>
          <w:sz w:val="24"/>
          <w:szCs w:val="24"/>
        </w:rPr>
      </w:pPr>
      <w:r w:rsidRPr="005B5EF4">
        <w:rPr>
          <w:rFonts w:asciiTheme="majorHAnsi" w:hAnsiTheme="majorHAnsi" w:cstheme="majorHAnsi"/>
          <w:sz w:val="24"/>
          <w:szCs w:val="24"/>
        </w:rPr>
        <w:t>Refer to the Tsui Wah stock price chart, we learn that there occurs a curve (Economies scale vs long-run total average costs LRAC).</w:t>
      </w:r>
    </w:p>
    <w:p w:rsidR="000C1971" w:rsidRPr="005B5EF4" w:rsidRDefault="000C1971" w:rsidP="00082AE2">
      <w:pPr>
        <w:rPr>
          <w:rFonts w:asciiTheme="majorHAnsi" w:hAnsiTheme="majorHAnsi" w:cstheme="majorHAnsi"/>
          <w:sz w:val="24"/>
          <w:szCs w:val="24"/>
        </w:rPr>
      </w:pPr>
    </w:p>
    <w:p w:rsidR="000C1971" w:rsidRPr="005B5EF4" w:rsidRDefault="000C1971" w:rsidP="00082AE2">
      <w:pPr>
        <w:rPr>
          <w:rFonts w:asciiTheme="majorHAnsi" w:hAnsiTheme="majorHAnsi" w:cstheme="majorHAnsi"/>
          <w:color w:val="FF0000"/>
          <w:sz w:val="24"/>
          <w:szCs w:val="24"/>
        </w:rPr>
      </w:pPr>
      <w:r w:rsidRPr="005B5EF4">
        <w:rPr>
          <w:rFonts w:asciiTheme="majorHAnsi" w:hAnsiTheme="majorHAnsi" w:cstheme="majorHAnsi"/>
          <w:noProof/>
          <w:sz w:val="24"/>
          <w:szCs w:val="24"/>
        </w:rPr>
        <w:drawing>
          <wp:inline distT="0" distB="0" distL="0" distR="0" wp14:anchorId="09809741" wp14:editId="25375C20">
            <wp:extent cx="4443012" cy="29396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2469" cy="2972349"/>
                    </a:xfrm>
                    <a:prstGeom prst="rect">
                      <a:avLst/>
                    </a:prstGeom>
                    <a:noFill/>
                    <a:ln>
                      <a:noFill/>
                    </a:ln>
                  </pic:spPr>
                </pic:pic>
              </a:graphicData>
            </a:graphic>
          </wp:inline>
        </w:drawing>
      </w:r>
    </w:p>
    <w:p w:rsidR="007C6429" w:rsidRPr="005B5EF4" w:rsidRDefault="007C6429" w:rsidP="00082AE2">
      <w:pPr>
        <w:rPr>
          <w:rFonts w:asciiTheme="majorHAnsi" w:hAnsiTheme="majorHAnsi" w:cstheme="majorHAnsi"/>
          <w:color w:val="FF0000"/>
          <w:sz w:val="24"/>
          <w:szCs w:val="24"/>
        </w:rPr>
      </w:pPr>
      <w:r w:rsidRPr="005B5EF4">
        <w:rPr>
          <w:rFonts w:asciiTheme="majorHAnsi" w:hAnsiTheme="majorHAnsi" w:cstheme="majorHAnsi"/>
          <w:noProof/>
          <w:sz w:val="24"/>
          <w:szCs w:val="24"/>
        </w:rPr>
        <w:drawing>
          <wp:inline distT="0" distB="0" distL="0" distR="0" wp14:anchorId="570AB230" wp14:editId="5062C7A2">
            <wp:extent cx="5367166" cy="3785191"/>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7841" cy="3799772"/>
                    </a:xfrm>
                    <a:prstGeom prst="rect">
                      <a:avLst/>
                    </a:prstGeom>
                    <a:noFill/>
                    <a:ln>
                      <a:noFill/>
                    </a:ln>
                  </pic:spPr>
                </pic:pic>
              </a:graphicData>
            </a:graphic>
          </wp:inline>
        </w:drawing>
      </w:r>
    </w:p>
    <w:p w:rsidR="007C6429" w:rsidRPr="005B5EF4" w:rsidRDefault="007C6429" w:rsidP="00082AE2">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1075"/>
        <w:gridCol w:w="2610"/>
        <w:gridCol w:w="4320"/>
      </w:tblGrid>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lastRenderedPageBreak/>
              <w:t>item</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year</w:t>
            </w:r>
          </w:p>
        </w:tc>
        <w:tc>
          <w:tcPr>
            <w:tcW w:w="4320" w:type="dxa"/>
          </w:tcPr>
          <w:p w:rsidR="007C6429" w:rsidRPr="005B5EF4" w:rsidRDefault="007C6429" w:rsidP="00E220BD">
            <w:pPr>
              <w:rPr>
                <w:rFonts w:asciiTheme="majorHAnsi" w:hAnsiTheme="majorHAnsi" w:cstheme="majorHAnsi"/>
                <w:sz w:val="24"/>
                <w:szCs w:val="24"/>
              </w:rPr>
            </w:pPr>
            <w:r w:rsidRPr="005B5EF4">
              <w:rPr>
                <w:rFonts w:asciiTheme="majorHAnsi" w:hAnsiTheme="majorHAnsi" w:cstheme="majorHAnsi"/>
                <w:sz w:val="24"/>
                <w:szCs w:val="24"/>
              </w:rPr>
              <w:t>Tsui Wah Group net profit (HKD)</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1</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2012</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110,429,000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2013</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131,297,000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3</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2014</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156,043,000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4</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2015</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157,591,000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5</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2016</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72,471,000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6</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2017</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90,698,000</w:t>
            </w:r>
          </w:p>
        </w:tc>
      </w:tr>
      <w:tr w:rsidR="007C6429" w:rsidRPr="005B5EF4" w:rsidTr="007C6429">
        <w:tc>
          <w:tcPr>
            <w:tcW w:w="1075"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7</w:t>
            </w:r>
          </w:p>
        </w:tc>
        <w:tc>
          <w:tcPr>
            <w:tcW w:w="2610" w:type="dxa"/>
          </w:tcPr>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sz w:val="24"/>
                <w:szCs w:val="24"/>
              </w:rPr>
              <w:t>2018</w:t>
            </w:r>
          </w:p>
        </w:tc>
        <w:tc>
          <w:tcPr>
            <w:tcW w:w="4320" w:type="dxa"/>
          </w:tcPr>
          <w:p w:rsidR="007C6429" w:rsidRPr="005B5EF4" w:rsidRDefault="007C6429" w:rsidP="00A95F5E">
            <w:pPr>
              <w:rPr>
                <w:rFonts w:asciiTheme="majorHAnsi" w:hAnsiTheme="majorHAnsi" w:cstheme="majorHAnsi"/>
                <w:sz w:val="24"/>
                <w:szCs w:val="24"/>
              </w:rPr>
            </w:pPr>
            <w:r w:rsidRPr="005B5EF4">
              <w:rPr>
                <w:rFonts w:asciiTheme="majorHAnsi" w:hAnsiTheme="majorHAnsi" w:cstheme="majorHAnsi"/>
                <w:sz w:val="24"/>
                <w:szCs w:val="24"/>
              </w:rPr>
              <w:t>80,770,000</w:t>
            </w:r>
          </w:p>
        </w:tc>
      </w:tr>
    </w:tbl>
    <w:p w:rsidR="007C6429" w:rsidRPr="005B5EF4" w:rsidRDefault="007C6429" w:rsidP="00082AE2">
      <w:pPr>
        <w:rPr>
          <w:rFonts w:asciiTheme="majorHAnsi" w:hAnsiTheme="majorHAnsi" w:cstheme="majorHAnsi"/>
          <w:sz w:val="24"/>
          <w:szCs w:val="24"/>
        </w:rPr>
      </w:pPr>
    </w:p>
    <w:p w:rsidR="007C6429" w:rsidRPr="005B5EF4" w:rsidRDefault="007C6429" w:rsidP="00082AE2">
      <w:pPr>
        <w:rPr>
          <w:rFonts w:asciiTheme="majorHAnsi" w:hAnsiTheme="majorHAnsi" w:cstheme="majorHAnsi"/>
          <w:sz w:val="24"/>
          <w:szCs w:val="24"/>
        </w:rPr>
      </w:pPr>
      <w:r w:rsidRPr="005B5EF4">
        <w:rPr>
          <w:rFonts w:asciiTheme="majorHAnsi" w:hAnsiTheme="majorHAnsi" w:cstheme="majorHAnsi"/>
          <w:noProof/>
          <w:sz w:val="24"/>
          <w:szCs w:val="24"/>
        </w:rPr>
        <w:drawing>
          <wp:inline distT="0" distB="0" distL="0" distR="0" wp14:anchorId="7824DD8A" wp14:editId="62E8CB25">
            <wp:extent cx="3860800" cy="1937174"/>
            <wp:effectExtent l="0" t="0" r="6350" b="63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C1971" w:rsidRPr="005B5EF4" w:rsidRDefault="000C1971">
      <w:pPr>
        <w:rPr>
          <w:rFonts w:asciiTheme="majorHAnsi" w:hAnsiTheme="majorHAnsi" w:cstheme="majorHAnsi"/>
          <w:sz w:val="24"/>
          <w:szCs w:val="24"/>
        </w:rPr>
      </w:pPr>
      <w:r w:rsidRPr="005B5EF4">
        <w:rPr>
          <w:rFonts w:asciiTheme="majorHAnsi" w:hAnsiTheme="majorHAnsi" w:cstheme="majorHAnsi"/>
          <w:sz w:val="24"/>
          <w:szCs w:val="24"/>
        </w:rPr>
        <w:t>During the past few years, Tsui Wah group have new restaurants but the profit margin is being poor. So the most suitable solution may be to reduce the number of Tsui Wah restaurants in the future.</w:t>
      </w:r>
    </w:p>
    <w:p w:rsidR="001C2644" w:rsidRPr="005B5EF4" w:rsidRDefault="00EE1FFF" w:rsidP="00EE1FF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According to LRAC theory, business usually continues to grow and prosper, to a certain pitch, will go downturn. In Tsui Wah model, it has a nice growth to start with. As aforesaid, after a certain period of time, when expansion has reached an overwhelming level, management on various aspects will go out of good control. Central management on food purchasing, production process, service quality are stretching to their limits. The rapid increase on business and new branch is a usual killer for many business if not being handled well.</w:t>
      </w:r>
      <w:r w:rsidR="00142911" w:rsidRPr="005B5EF4">
        <w:rPr>
          <w:rFonts w:asciiTheme="majorHAnsi" w:eastAsia="Times New Roman" w:hAnsiTheme="majorHAnsi" w:cstheme="majorHAnsi"/>
          <w:color w:val="333333"/>
          <w:sz w:val="24"/>
          <w:szCs w:val="24"/>
          <w:lang w:val="en"/>
        </w:rPr>
        <w:t xml:space="preserve"> </w:t>
      </w:r>
    </w:p>
    <w:p w:rsidR="001C2644" w:rsidRPr="005B5EF4" w:rsidRDefault="00142911" w:rsidP="0058421F">
      <w:pPr>
        <w:rPr>
          <w:rFonts w:asciiTheme="majorHAnsi" w:hAnsiTheme="majorHAnsi" w:cstheme="majorHAnsi"/>
          <w:sz w:val="24"/>
          <w:szCs w:val="24"/>
        </w:rPr>
      </w:pPr>
      <w:r w:rsidRPr="005B5EF4">
        <w:rPr>
          <w:rFonts w:asciiTheme="majorHAnsi" w:hAnsiTheme="majorHAnsi" w:cstheme="majorHAnsi"/>
          <w:sz w:val="24"/>
          <w:szCs w:val="24"/>
        </w:rPr>
        <w:t>In fact the number of Tsui Wah Group restaurant is as below list:</w:t>
      </w:r>
    </w:p>
    <w:tbl>
      <w:tblPr>
        <w:tblStyle w:val="TableGrid"/>
        <w:tblW w:w="0" w:type="auto"/>
        <w:tblLook w:val="04A0" w:firstRow="1" w:lastRow="0" w:firstColumn="1" w:lastColumn="0" w:noHBand="0" w:noVBand="1"/>
      </w:tblPr>
      <w:tblGrid>
        <w:gridCol w:w="1075"/>
        <w:gridCol w:w="2610"/>
        <w:gridCol w:w="4320"/>
      </w:tblGrid>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item</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year</w:t>
            </w:r>
          </w:p>
        </w:tc>
        <w:tc>
          <w:tcPr>
            <w:tcW w:w="4320" w:type="dxa"/>
          </w:tcPr>
          <w:p w:rsidR="001C2644" w:rsidRPr="005B5EF4" w:rsidRDefault="001C2644" w:rsidP="00E220BD">
            <w:pPr>
              <w:rPr>
                <w:rFonts w:asciiTheme="majorHAnsi" w:hAnsiTheme="majorHAnsi" w:cstheme="majorHAnsi"/>
                <w:sz w:val="24"/>
                <w:szCs w:val="24"/>
              </w:rPr>
            </w:pPr>
            <w:r w:rsidRPr="005B5EF4">
              <w:rPr>
                <w:rFonts w:asciiTheme="majorHAnsi" w:hAnsiTheme="majorHAnsi" w:cstheme="majorHAnsi"/>
                <w:sz w:val="24"/>
                <w:szCs w:val="24"/>
              </w:rPr>
              <w:t xml:space="preserve">No of Tsui Wah restaurant </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1</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2012</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3</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2013</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13</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3</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2014</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22</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4</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2015</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28</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5</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2016</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37</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6</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2017</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64</w:t>
            </w:r>
          </w:p>
        </w:tc>
      </w:tr>
      <w:tr w:rsidR="001C2644" w:rsidRPr="005B5EF4" w:rsidTr="001C2644">
        <w:tc>
          <w:tcPr>
            <w:tcW w:w="1075"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7</w:t>
            </w:r>
          </w:p>
        </w:tc>
        <w:tc>
          <w:tcPr>
            <w:tcW w:w="2610" w:type="dxa"/>
          </w:tcPr>
          <w:p w:rsidR="001C2644" w:rsidRPr="005B5EF4" w:rsidRDefault="001C2644" w:rsidP="001C2644">
            <w:pPr>
              <w:rPr>
                <w:rFonts w:asciiTheme="majorHAnsi" w:hAnsiTheme="majorHAnsi" w:cstheme="majorHAnsi"/>
                <w:sz w:val="24"/>
                <w:szCs w:val="24"/>
              </w:rPr>
            </w:pPr>
            <w:r w:rsidRPr="005B5EF4">
              <w:rPr>
                <w:rFonts w:asciiTheme="majorHAnsi" w:hAnsiTheme="majorHAnsi" w:cstheme="majorHAnsi"/>
                <w:sz w:val="24"/>
                <w:szCs w:val="24"/>
              </w:rPr>
              <w:t>2018</w:t>
            </w:r>
          </w:p>
        </w:tc>
        <w:tc>
          <w:tcPr>
            <w:tcW w:w="4320" w:type="dxa"/>
          </w:tcPr>
          <w:p w:rsidR="001C2644" w:rsidRPr="005B5EF4" w:rsidRDefault="001C2644" w:rsidP="00A95F5E">
            <w:pPr>
              <w:rPr>
                <w:rFonts w:asciiTheme="majorHAnsi" w:hAnsiTheme="majorHAnsi" w:cstheme="majorHAnsi"/>
                <w:sz w:val="24"/>
                <w:szCs w:val="24"/>
              </w:rPr>
            </w:pPr>
            <w:r w:rsidRPr="005B5EF4">
              <w:rPr>
                <w:rFonts w:asciiTheme="majorHAnsi" w:hAnsiTheme="majorHAnsi" w:cstheme="majorHAnsi"/>
                <w:sz w:val="24"/>
                <w:szCs w:val="24"/>
              </w:rPr>
              <w:t>70</w:t>
            </w:r>
          </w:p>
        </w:tc>
      </w:tr>
    </w:tbl>
    <w:p w:rsidR="001C2644" w:rsidRPr="005B5EF4" w:rsidRDefault="001C2644" w:rsidP="0058421F">
      <w:pPr>
        <w:rPr>
          <w:rFonts w:asciiTheme="majorHAnsi" w:hAnsiTheme="majorHAnsi" w:cstheme="majorHAnsi"/>
          <w:sz w:val="24"/>
          <w:szCs w:val="24"/>
        </w:rPr>
      </w:pPr>
    </w:p>
    <w:p w:rsidR="001C2644" w:rsidRPr="005B5EF4" w:rsidRDefault="001C2644" w:rsidP="0058421F">
      <w:pPr>
        <w:rPr>
          <w:rFonts w:asciiTheme="majorHAnsi" w:hAnsiTheme="majorHAnsi" w:cstheme="majorHAnsi"/>
          <w:sz w:val="24"/>
          <w:szCs w:val="24"/>
        </w:rPr>
      </w:pPr>
      <w:r w:rsidRPr="005B5EF4">
        <w:rPr>
          <w:rFonts w:asciiTheme="majorHAnsi" w:hAnsiTheme="majorHAnsi" w:cstheme="majorHAnsi"/>
          <w:noProof/>
          <w:sz w:val="24"/>
          <w:szCs w:val="24"/>
        </w:rPr>
        <w:lastRenderedPageBreak/>
        <w:drawing>
          <wp:inline distT="0" distB="0" distL="0" distR="0" wp14:anchorId="0ABBAA6D" wp14:editId="126239DF">
            <wp:extent cx="2817706" cy="1923626"/>
            <wp:effectExtent l="0" t="0" r="1905" b="63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3168" w:rsidRPr="005B5EF4" w:rsidRDefault="00193168" w:rsidP="0058421F">
      <w:pPr>
        <w:rPr>
          <w:rFonts w:asciiTheme="majorHAnsi" w:hAnsiTheme="majorHAnsi" w:cstheme="majorHAnsi"/>
          <w:color w:val="FF0000"/>
          <w:sz w:val="24"/>
          <w:szCs w:val="24"/>
        </w:rPr>
      </w:pPr>
    </w:p>
    <w:p w:rsidR="001C2644" w:rsidRPr="005B5EF4" w:rsidRDefault="001C2644" w:rsidP="0058421F">
      <w:pPr>
        <w:rPr>
          <w:rFonts w:asciiTheme="majorHAnsi" w:hAnsiTheme="majorHAnsi" w:cstheme="majorHAnsi"/>
          <w:color w:val="FF0000"/>
          <w:sz w:val="24"/>
          <w:szCs w:val="24"/>
        </w:rPr>
      </w:pPr>
    </w:p>
    <w:p w:rsidR="00A95F5E" w:rsidRPr="005B5EF4" w:rsidRDefault="00A95F5E" w:rsidP="0058421F">
      <w:pPr>
        <w:rPr>
          <w:rFonts w:asciiTheme="majorHAnsi" w:hAnsiTheme="majorHAnsi" w:cstheme="majorHAnsi"/>
          <w:color w:val="FF0000"/>
          <w:sz w:val="24"/>
          <w:szCs w:val="24"/>
        </w:rPr>
      </w:pPr>
    </w:p>
    <w:p w:rsidR="00A95F5E" w:rsidRPr="005B5EF4" w:rsidRDefault="00A95F5E" w:rsidP="0058421F">
      <w:pPr>
        <w:rPr>
          <w:rFonts w:asciiTheme="majorHAnsi" w:hAnsiTheme="majorHAnsi" w:cstheme="majorHAnsi"/>
          <w:color w:val="FF0000"/>
          <w:sz w:val="24"/>
          <w:szCs w:val="24"/>
        </w:rPr>
      </w:pPr>
    </w:p>
    <w:p w:rsidR="001C2644" w:rsidRPr="005B5EF4" w:rsidRDefault="00A95F5E" w:rsidP="0058421F">
      <w:pPr>
        <w:rPr>
          <w:rFonts w:asciiTheme="majorHAnsi" w:hAnsiTheme="majorHAnsi" w:cstheme="majorHAnsi"/>
          <w:color w:val="FF0000"/>
          <w:sz w:val="24"/>
          <w:szCs w:val="24"/>
        </w:rPr>
      </w:pPr>
      <w:r w:rsidRPr="005B5EF4">
        <w:rPr>
          <w:rFonts w:asciiTheme="majorHAnsi" w:hAnsiTheme="majorHAnsi" w:cstheme="majorHAnsi"/>
          <w:noProof/>
          <w:sz w:val="24"/>
          <w:szCs w:val="24"/>
        </w:rPr>
        <w:drawing>
          <wp:inline distT="0" distB="0" distL="0" distR="0" wp14:anchorId="64382083" wp14:editId="4CCB03DC">
            <wp:extent cx="3352800" cy="1842346"/>
            <wp:effectExtent l="0" t="0" r="0" b="571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95F5E" w:rsidRPr="005B5EF4" w:rsidRDefault="00A95F5E" w:rsidP="0058421F">
      <w:pPr>
        <w:rPr>
          <w:rFonts w:asciiTheme="majorHAnsi" w:hAnsiTheme="majorHAnsi" w:cstheme="majorHAnsi"/>
          <w:sz w:val="24"/>
          <w:szCs w:val="24"/>
        </w:rPr>
      </w:pPr>
      <w:r w:rsidRPr="005B5EF4">
        <w:rPr>
          <w:rFonts w:asciiTheme="majorHAnsi" w:hAnsiTheme="majorHAnsi" w:cstheme="majorHAnsi"/>
          <w:sz w:val="24"/>
          <w:szCs w:val="24"/>
        </w:rPr>
        <w:t xml:space="preserve">Because </w:t>
      </w:r>
      <w:r w:rsidR="00E220BD" w:rsidRPr="005B5EF4">
        <w:rPr>
          <w:rFonts w:asciiTheme="majorHAnsi" w:hAnsiTheme="majorHAnsi" w:cstheme="majorHAnsi"/>
          <w:sz w:val="24"/>
          <w:szCs w:val="24"/>
        </w:rPr>
        <w:t>profit = sales – cost, cost = sales – profit</w:t>
      </w:r>
    </w:p>
    <w:p w:rsidR="00E220BD" w:rsidRPr="005B5EF4" w:rsidRDefault="00E220BD" w:rsidP="0058421F">
      <w:pPr>
        <w:rPr>
          <w:rFonts w:asciiTheme="majorHAnsi" w:hAnsiTheme="majorHAnsi" w:cstheme="majorHAnsi"/>
          <w:sz w:val="24"/>
          <w:szCs w:val="24"/>
        </w:rPr>
      </w:pPr>
      <w:r w:rsidRPr="005B5EF4">
        <w:rPr>
          <w:rFonts w:asciiTheme="majorHAnsi" w:hAnsiTheme="majorHAnsi" w:cstheme="majorHAnsi"/>
          <w:sz w:val="24"/>
          <w:szCs w:val="24"/>
        </w:rPr>
        <w:t>So the Tsui Wah Group occurs a curve (Economies scale vs long-run total average costs LRAC).</w:t>
      </w:r>
    </w:p>
    <w:p w:rsidR="00187226" w:rsidRPr="005B5EF4" w:rsidRDefault="00A95F5E" w:rsidP="0058421F">
      <w:pPr>
        <w:rPr>
          <w:rFonts w:asciiTheme="majorHAnsi" w:hAnsiTheme="majorHAnsi" w:cstheme="majorHAnsi"/>
          <w:color w:val="FF0000"/>
          <w:sz w:val="24"/>
          <w:szCs w:val="24"/>
        </w:rPr>
      </w:pPr>
      <w:r w:rsidRPr="005B5EF4">
        <w:rPr>
          <w:rFonts w:asciiTheme="majorHAnsi" w:hAnsiTheme="majorHAnsi" w:cstheme="majorHAnsi"/>
          <w:noProof/>
          <w:color w:val="45342E"/>
          <w:sz w:val="24"/>
          <w:szCs w:val="24"/>
        </w:rPr>
        <w:drawing>
          <wp:inline distT="0" distB="0" distL="0" distR="0">
            <wp:extent cx="2917296" cy="1517227"/>
            <wp:effectExtent l="0" t="0" r="0" b="6985"/>
            <wp:docPr id="11" name="Picture 1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2188" cy="1524972"/>
                    </a:xfrm>
                    <a:prstGeom prst="rect">
                      <a:avLst/>
                    </a:prstGeom>
                    <a:noFill/>
                    <a:ln>
                      <a:noFill/>
                    </a:ln>
                  </pic:spPr>
                </pic:pic>
              </a:graphicData>
            </a:graphic>
          </wp:inline>
        </w:drawing>
      </w:r>
    </w:p>
    <w:p w:rsidR="00A95F5E" w:rsidRPr="005B5EF4" w:rsidRDefault="00A95F5E" w:rsidP="0058421F">
      <w:pPr>
        <w:rPr>
          <w:rFonts w:asciiTheme="majorHAnsi" w:hAnsiTheme="majorHAnsi" w:cstheme="majorHAnsi"/>
          <w:color w:val="FF0000"/>
          <w:sz w:val="24"/>
          <w:szCs w:val="24"/>
        </w:rPr>
      </w:pPr>
    </w:p>
    <w:p w:rsidR="00A95F5E" w:rsidRPr="005B5EF4" w:rsidRDefault="00A95F5E" w:rsidP="0058421F">
      <w:pPr>
        <w:rPr>
          <w:rFonts w:asciiTheme="majorHAnsi" w:hAnsiTheme="majorHAnsi" w:cstheme="majorHAnsi"/>
          <w:color w:val="FF0000"/>
          <w:sz w:val="24"/>
          <w:szCs w:val="24"/>
        </w:rPr>
      </w:pPr>
    </w:p>
    <w:p w:rsidR="00A95F5E" w:rsidRPr="005B5EF4" w:rsidRDefault="00A95F5E" w:rsidP="0058421F">
      <w:pPr>
        <w:rPr>
          <w:rFonts w:asciiTheme="majorHAnsi" w:hAnsiTheme="majorHAnsi" w:cstheme="majorHAnsi"/>
          <w:color w:val="FF0000"/>
          <w:sz w:val="24"/>
          <w:szCs w:val="24"/>
        </w:rPr>
      </w:pPr>
    </w:p>
    <w:p w:rsidR="00A95F5E" w:rsidRPr="005B5EF4" w:rsidRDefault="00A95F5E" w:rsidP="0058421F">
      <w:pPr>
        <w:rPr>
          <w:rFonts w:asciiTheme="majorHAnsi" w:hAnsiTheme="majorHAnsi" w:cstheme="majorHAnsi"/>
          <w:color w:val="FF0000"/>
          <w:sz w:val="24"/>
          <w:szCs w:val="24"/>
        </w:rPr>
      </w:pPr>
    </w:p>
    <w:p w:rsidR="00F4328B" w:rsidRPr="005B5EF4" w:rsidRDefault="00F4328B" w:rsidP="00D82B87">
      <w:pPr>
        <w:rPr>
          <w:rFonts w:asciiTheme="majorHAnsi" w:hAnsiTheme="majorHAnsi" w:cstheme="majorHAnsi"/>
          <w:color w:val="FF0000"/>
          <w:sz w:val="24"/>
          <w:szCs w:val="24"/>
        </w:rPr>
      </w:pPr>
    </w:p>
    <w:p w:rsidR="0058421F" w:rsidRPr="005B5EF4" w:rsidRDefault="00AE44CB" w:rsidP="00D82B87">
      <w:pPr>
        <w:rPr>
          <w:rFonts w:asciiTheme="majorHAnsi" w:hAnsiTheme="majorHAnsi" w:cstheme="majorHAnsi"/>
          <w:color w:val="FF0000"/>
          <w:sz w:val="24"/>
          <w:szCs w:val="24"/>
        </w:rPr>
      </w:pPr>
      <w:r w:rsidRPr="005B5EF4">
        <w:rPr>
          <w:rFonts w:asciiTheme="majorHAnsi" w:hAnsiTheme="majorHAnsi" w:cstheme="majorHAnsi"/>
          <w:color w:val="FF0000"/>
          <w:sz w:val="24"/>
          <w:szCs w:val="24"/>
        </w:rPr>
        <w:t>3.2</w:t>
      </w:r>
      <w:r w:rsidR="00D82B87" w:rsidRPr="005B5EF4">
        <w:rPr>
          <w:rFonts w:asciiTheme="majorHAnsi" w:hAnsiTheme="majorHAnsi" w:cstheme="majorHAnsi"/>
          <w:color w:val="FF0000"/>
          <w:sz w:val="24"/>
          <w:szCs w:val="24"/>
        </w:rPr>
        <w:tab/>
      </w:r>
      <w:r w:rsidR="0058421F" w:rsidRPr="005B5EF4">
        <w:rPr>
          <w:rFonts w:asciiTheme="majorHAnsi" w:hAnsiTheme="majorHAnsi" w:cstheme="majorHAnsi"/>
          <w:color w:val="FF0000"/>
          <w:sz w:val="24"/>
          <w:szCs w:val="24"/>
        </w:rPr>
        <w:t>SWOT analysis for Tsui Wah Group</w:t>
      </w:r>
    </w:p>
    <w:p w:rsidR="00D82B87" w:rsidRPr="005B5EF4" w:rsidRDefault="00D82B87" w:rsidP="00D82B87">
      <w:pPr>
        <w:rPr>
          <w:rFonts w:asciiTheme="majorHAnsi" w:hAnsiTheme="majorHAnsi" w:cstheme="majorHAnsi"/>
          <w:sz w:val="24"/>
          <w:szCs w:val="24"/>
        </w:rPr>
      </w:pPr>
      <w:r w:rsidRPr="005B5EF4">
        <w:rPr>
          <w:rFonts w:asciiTheme="majorHAnsi" w:eastAsia="Times New Roman" w:hAnsiTheme="majorHAnsi" w:cstheme="majorHAnsi"/>
          <w:color w:val="333333"/>
          <w:sz w:val="24"/>
          <w:szCs w:val="24"/>
          <w:lang w:val="en"/>
        </w:rPr>
        <w:t>SWOT (</w:t>
      </w:r>
      <w:r w:rsidRPr="005B5EF4">
        <w:rPr>
          <w:rFonts w:asciiTheme="majorHAnsi" w:hAnsiTheme="majorHAnsi" w:cstheme="majorHAnsi"/>
          <w:sz w:val="24"/>
          <w:szCs w:val="24"/>
        </w:rPr>
        <w:t>Strengths, Weaknesses, Opportunities, Threats)</w:t>
      </w:r>
    </w:p>
    <w:p w:rsidR="00DA1F82" w:rsidRPr="005B5EF4" w:rsidRDefault="00DA1F82" w:rsidP="00D82B87">
      <w:pPr>
        <w:rPr>
          <w:rFonts w:asciiTheme="majorHAnsi" w:eastAsia="Times New Roman" w:hAnsiTheme="majorHAnsi" w:cstheme="majorHAnsi"/>
          <w:color w:val="333333"/>
          <w:sz w:val="24"/>
          <w:szCs w:val="24"/>
          <w:lang w:val="en"/>
        </w:rPr>
      </w:pP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Weakness</w:t>
      </w:r>
    </w:p>
    <w:p w:rsidR="00D82B87" w:rsidRPr="005B5EF4" w:rsidRDefault="00D82B87"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The weakness of Tsui Wah is its price is higher than the market price among the same category of competitors. Tsui Wah is classified as ‘Cha Chan Tan’ (local restaurant) in Hong Kong. However, its price was set 20% higher than other competitors. The products provided by Tsui Wah however is no big different from other market sharers.</w:t>
      </w:r>
    </w:p>
    <w:p w:rsidR="00DA1F82" w:rsidRPr="005B5EF4" w:rsidRDefault="00DA1F82" w:rsidP="00DA1F82">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As time goes on, the excitement of customers are decreasing while the food and services of Tsui Wah Restaurant is not improving. Customers started to compare price and quality. They are paying an obvious high price for the same food quality as other competitors. The services provided is not outstanding as the price should have reflected. Furthermore, due to the economic downturn, some of the customers are shifting back to other competitors. To make the matter worse, with the revenue dropping, Tsui Wah could only purchase second best raw materials and unable to enhance their service quality. Those who are leaving with Tsui Wah are mainly the tourists or mainland visitors who come for the brand. In responding to the lower revenue, Tsui Wah buyers have no choice but lower their food purchasing quality.</w:t>
      </w:r>
    </w:p>
    <w:p w:rsidR="008020D5" w:rsidRPr="005B5EF4" w:rsidRDefault="008020D5" w:rsidP="00DA1F82">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p>
    <w:p w:rsidR="008020D5" w:rsidRPr="005B5EF4" w:rsidRDefault="008020D5" w:rsidP="00DA1F82">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p>
    <w:p w:rsidR="00DA1F82" w:rsidRPr="005B5EF4" w:rsidRDefault="00DA1F82" w:rsidP="00DA1F82">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hAnsiTheme="majorHAnsi" w:cstheme="majorHAnsi"/>
          <w:sz w:val="24"/>
          <w:szCs w:val="24"/>
        </w:rPr>
        <w:t>Strengths</w:t>
      </w:r>
    </w:p>
    <w:p w:rsidR="00D82B87" w:rsidRPr="005B5EF4" w:rsidRDefault="00D82B87"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Tsui Wah used to survive very well in the early stage due to its brand. When it first came out to the market, it has an image of ‘Royal’ local restaurant. Tsui Wah invested in its decoration, image and branding. It addressed itself as a representative of local restaurant industry. Tsui Wah is providing the traditional local food, wrapping up with a gorgeous image, locating in key commercial areas and key tourist spots. It has a fame that, ‘Taste the local Hong Kong food, come to Tsui Wah.’ When customers went there, they enjoyed the vanity of being in a famous branded restaurant but having the warmth of local taste at the same time.</w:t>
      </w:r>
    </w:p>
    <w:p w:rsidR="00D82B87" w:rsidRPr="005B5EF4" w:rsidRDefault="00D82B87"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Internally, as listed in the beginning of our article, several directors of Tsui Wah were originally the owner of some local restaurants. They have actual hand-on experience on the whole production including raw material purchasing, food processing, production and presentation. They combined their strength to form Tsui Wah Restaurant and finally have it listed successfully.</w:t>
      </w: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hAnsiTheme="majorHAnsi" w:cstheme="majorHAnsi"/>
          <w:sz w:val="24"/>
          <w:szCs w:val="24"/>
        </w:rPr>
        <w:t>Threats</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Hong Kong's economy slows to 3.2% in 2019: International Monetary Fund</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Weak growth forecasts are related to the slowdown in mainland China.</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According to the global economic outlook published by the International Monetary Fund, the Hong Kong economy is expected to slow from 3.8% in 2017 to 3.2% in 2019, based on real GDP.</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Please also read: The US-China trade war may seriously hit Hong Kong, which relies on exports.</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BMI Research said that as the Chinese government began to implement more sustainable growth plans by curbing systemic financial and environmental risks, the city's growth forecast is related to the economic slowdown in the mainland. As the real estate industry begins to show signs of wear and tear, the real estate market is also the culprit.</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The International Monetary Fund also pointed out that consumer prices are expected to rise from 1.5% in 2017 to 2.1% expected after two years. Due to limited purchasing power, rising levels of inflation will curb consumer confidence.</w:t>
      </w: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p>
    <w:p w:rsidR="00DA1F82" w:rsidRPr="005B5EF4" w:rsidRDefault="00DA1F82" w:rsidP="00D82B87">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hAnsiTheme="majorHAnsi" w:cstheme="majorHAnsi"/>
          <w:sz w:val="24"/>
          <w:szCs w:val="24"/>
        </w:rPr>
        <w:t>Opportunities</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Because in Hong Kong, shopping mall supply will hit 13 year high in 2019, so the rental cost for restaurant business may be lower.</w:t>
      </w:r>
    </w:p>
    <w:p w:rsidR="00DA1F82" w:rsidRPr="005B5EF4" w:rsidRDefault="00DA1F82" w:rsidP="00DA1F82">
      <w:pPr>
        <w:rPr>
          <w:rFonts w:asciiTheme="majorHAnsi" w:hAnsiTheme="majorHAnsi" w:cstheme="majorHAnsi"/>
          <w:sz w:val="24"/>
          <w:szCs w:val="24"/>
        </w:rPr>
      </w:pP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So that Tsui Wah Group should give up the high price strategy to keep the profit but should use low price but high quality strategy. Tsui Wah can begin to develop new catering business such as Maxsims restaurant, Café De Coral restaurant, Fairwood restaurant, etc.</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On the other hand Tsui Wah Group should begin to reduce number of restaurants in Hong Kong, then it can have more cash flow or budget to develop the new catering business. Tsui Wah and use another name for the new catering business such Wah Wah Group. Tsui Wah can use existing business place and staff in the same location, and then decorate a new style of restaurant such as Maxsims restaurant, Café De Coral restaurant, Fairwood restaurant, etc.</w:t>
      </w: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 xml:space="preserve">Then Wah Wah group can reduce the price and provide good quality of food/meal to gain higher market share. </w:t>
      </w:r>
    </w:p>
    <w:p w:rsidR="00DA1F82" w:rsidRPr="005B5EF4" w:rsidRDefault="00DA1F82" w:rsidP="00DA1F82">
      <w:pPr>
        <w:rPr>
          <w:rFonts w:asciiTheme="majorHAnsi" w:hAnsiTheme="majorHAnsi" w:cstheme="majorHAnsi"/>
          <w:sz w:val="24"/>
          <w:szCs w:val="24"/>
        </w:rPr>
      </w:pPr>
    </w:p>
    <w:p w:rsidR="00DA1F82" w:rsidRPr="005B5EF4" w:rsidRDefault="00DA1F82" w:rsidP="00DA1F82">
      <w:pPr>
        <w:rPr>
          <w:rFonts w:asciiTheme="majorHAnsi" w:hAnsiTheme="majorHAnsi" w:cstheme="majorHAnsi"/>
          <w:sz w:val="24"/>
          <w:szCs w:val="24"/>
        </w:rPr>
      </w:pPr>
      <w:r w:rsidRPr="005B5EF4">
        <w:rPr>
          <w:rFonts w:asciiTheme="majorHAnsi" w:hAnsiTheme="majorHAnsi" w:cstheme="majorHAnsi"/>
          <w:sz w:val="24"/>
          <w:szCs w:val="24"/>
        </w:rPr>
        <w:t>Hong Kong is safe city in the world.</w:t>
      </w:r>
    </w:p>
    <w:p w:rsidR="00DA1F82" w:rsidRPr="005B5EF4" w:rsidRDefault="00DA1F82" w:rsidP="00DA1F82">
      <w:pPr>
        <w:rPr>
          <w:rFonts w:asciiTheme="majorHAnsi" w:hAnsiTheme="majorHAnsi" w:cstheme="majorHAnsi"/>
          <w:sz w:val="24"/>
          <w:szCs w:val="24"/>
        </w:rPr>
      </w:pPr>
    </w:p>
    <w:p w:rsidR="00BF0D66" w:rsidRPr="005B5EF4" w:rsidRDefault="00BF0D66" w:rsidP="00DA1F82">
      <w:pPr>
        <w:rPr>
          <w:rFonts w:asciiTheme="majorHAnsi" w:hAnsiTheme="majorHAnsi" w:cstheme="majorHAnsi"/>
          <w:sz w:val="24"/>
          <w:szCs w:val="24"/>
        </w:rPr>
      </w:pPr>
    </w:p>
    <w:p w:rsidR="00EE1FFF" w:rsidRPr="005B5EF4" w:rsidRDefault="00AE44CB" w:rsidP="00EE1FFF">
      <w:pPr>
        <w:rPr>
          <w:rFonts w:asciiTheme="majorHAnsi" w:hAnsiTheme="majorHAnsi" w:cstheme="majorHAnsi"/>
          <w:color w:val="FF0000"/>
          <w:sz w:val="24"/>
          <w:szCs w:val="24"/>
        </w:rPr>
      </w:pPr>
      <w:r w:rsidRPr="005B5EF4">
        <w:rPr>
          <w:rFonts w:asciiTheme="majorHAnsi" w:hAnsiTheme="majorHAnsi" w:cstheme="majorHAnsi"/>
          <w:color w:val="FF0000"/>
          <w:sz w:val="24"/>
          <w:szCs w:val="24"/>
        </w:rPr>
        <w:lastRenderedPageBreak/>
        <w:t>3.3</w:t>
      </w:r>
      <w:r w:rsidR="00EE1FFF" w:rsidRPr="005B5EF4">
        <w:rPr>
          <w:rFonts w:asciiTheme="majorHAnsi" w:hAnsiTheme="majorHAnsi" w:cstheme="majorHAnsi"/>
          <w:color w:val="FF0000"/>
          <w:sz w:val="24"/>
          <w:szCs w:val="24"/>
        </w:rPr>
        <w:tab/>
      </w:r>
      <w:r w:rsidR="00EE1FFF" w:rsidRPr="005B5EF4">
        <w:rPr>
          <w:rFonts w:asciiTheme="majorHAnsi" w:eastAsia="Times New Roman" w:hAnsiTheme="majorHAnsi" w:cstheme="majorHAnsi"/>
          <w:color w:val="FF0000"/>
          <w:sz w:val="24"/>
          <w:szCs w:val="24"/>
          <w:lang w:val="en"/>
        </w:rPr>
        <w:t>Ansoff matrix</w:t>
      </w:r>
      <w:r w:rsidR="00B25C75" w:rsidRPr="005B5EF4">
        <w:rPr>
          <w:rFonts w:asciiTheme="majorHAnsi" w:eastAsia="Times New Roman" w:hAnsiTheme="majorHAnsi" w:cstheme="majorHAnsi"/>
          <w:color w:val="FF0000"/>
          <w:sz w:val="24"/>
          <w:szCs w:val="24"/>
          <w:lang w:val="en"/>
        </w:rPr>
        <w:t xml:space="preserve"> </w:t>
      </w:r>
      <w:r w:rsidR="00B25C75" w:rsidRPr="005B5EF4">
        <w:rPr>
          <w:rFonts w:asciiTheme="majorHAnsi" w:hAnsiTheme="majorHAnsi" w:cstheme="majorHAnsi"/>
          <w:color w:val="FF0000"/>
          <w:sz w:val="24"/>
          <w:szCs w:val="24"/>
        </w:rPr>
        <w:t>analysis</w:t>
      </w:r>
      <w:r w:rsidR="00EE1FFF" w:rsidRPr="005B5EF4">
        <w:rPr>
          <w:rFonts w:asciiTheme="majorHAnsi" w:eastAsia="Times New Roman" w:hAnsiTheme="majorHAnsi" w:cstheme="majorHAnsi"/>
          <w:color w:val="FF0000"/>
          <w:sz w:val="24"/>
          <w:szCs w:val="24"/>
          <w:lang w:val="en"/>
        </w:rPr>
        <w:t xml:space="preserve"> </w:t>
      </w:r>
      <w:r w:rsidR="00EE1FFF" w:rsidRPr="005B5EF4">
        <w:rPr>
          <w:rFonts w:asciiTheme="majorHAnsi" w:hAnsiTheme="majorHAnsi" w:cstheme="majorHAnsi"/>
          <w:color w:val="FF0000"/>
          <w:sz w:val="24"/>
          <w:szCs w:val="24"/>
        </w:rPr>
        <w:t>for Tsui Wah Group</w:t>
      </w:r>
    </w:p>
    <w:p w:rsidR="00B25C75" w:rsidRPr="005B5EF4" w:rsidRDefault="00B25C75" w:rsidP="00EE1FFF">
      <w:pPr>
        <w:rPr>
          <w:rFonts w:asciiTheme="majorHAnsi" w:hAnsiTheme="majorHAnsi" w:cstheme="majorHAnsi"/>
          <w:color w:val="FF0000"/>
          <w:sz w:val="24"/>
          <w:szCs w:val="24"/>
        </w:rPr>
      </w:pPr>
      <w:r w:rsidRPr="005B5EF4">
        <w:rPr>
          <w:rFonts w:asciiTheme="majorHAnsi" w:hAnsiTheme="majorHAnsi" w:cstheme="majorHAnsi"/>
          <w:noProof/>
          <w:color w:val="0000FF"/>
          <w:sz w:val="24"/>
          <w:szCs w:val="24"/>
        </w:rPr>
        <w:drawing>
          <wp:inline distT="0" distB="0" distL="0" distR="0" wp14:anchorId="7A3EBE03" wp14:editId="540C7B64">
            <wp:extent cx="2571095" cy="1812758"/>
            <wp:effectExtent l="0" t="0" r="1270" b="0"/>
            <wp:docPr id="5" name="Picture 5" descr="ansoff matrix的圖片搜尋結果">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ansoff matrix的圖片搜尋結果">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87081" cy="1824029"/>
                    </a:xfrm>
                    <a:prstGeom prst="rect">
                      <a:avLst/>
                    </a:prstGeom>
                    <a:noFill/>
                    <a:ln>
                      <a:noFill/>
                    </a:ln>
                  </pic:spPr>
                </pic:pic>
              </a:graphicData>
            </a:graphic>
          </wp:inline>
        </w:drawing>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Market development</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 xml:space="preserve">According to Ansoff matrix, one of the aspect is to perform Market Development. As stated previously, Tsui Wah is listing the highest price among others in the same local restaurant industry. This negative factor has to be removed. Nevertheless, it has to be done wisely that we cannot announce a sudden price cut of 20%, which will only do harm than good. We are going to achieve the price cut through the strategy of Diversification, meanwhile creating several pull factors as a result. </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Tsui Wah brand is a listed company and a well-known food industry brand. We should treasure it, modify its structure and gain profit with it.</w:t>
      </w:r>
    </w:p>
    <w:p w:rsidR="00EE1FFF" w:rsidRPr="005B5EF4" w:rsidRDefault="00EE1FFF" w:rsidP="00EE1FFF">
      <w:pPr>
        <w:rPr>
          <w:rFonts w:asciiTheme="majorHAnsi" w:hAnsiTheme="majorHAnsi" w:cstheme="majorHAnsi"/>
          <w:sz w:val="24"/>
          <w:szCs w:val="24"/>
        </w:rPr>
      </w:pP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Market competitors</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In Hong Kong, giant chain restaurants are Maxim’s group, Café de Coral and Fairwood. They have very high market sharing and attractive profit margins. To be a successful business, they share a common characteristics: state the lowest price in the market. With the acute high property environment in Hong Kong, the general public are drawn to these chain restaurant by nature. They attract the customers with price. They keep the customers with basic food quality and medium level of environment. Also, these chain restaurants have systemic and efficient management and they can handle a huge amount of customer needs in short intervals of time. Maxim’s group even develop Chinese dim sum restaurants which is also a pre-requisite for Chinese family gathering. Hong Kong people eat out a lot and they basically have no choice but fall into the embrace of these several chain restaurants if they want to achieve lowest expenses.</w:t>
      </w:r>
    </w:p>
    <w:p w:rsidR="00511D94" w:rsidRPr="005B5EF4" w:rsidRDefault="00511D94" w:rsidP="00EE1FFF">
      <w:pPr>
        <w:rPr>
          <w:rFonts w:asciiTheme="majorHAnsi" w:hAnsiTheme="majorHAnsi" w:cstheme="majorHAnsi"/>
          <w:sz w:val="24"/>
          <w:szCs w:val="24"/>
        </w:rPr>
      </w:pP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Product development</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 xml:space="preserve">On the one hand, Tsui Wah Restaurant can keep its existing location and continue absorbing the revenue from tourists and those who is willing to pay for its brand and environment. On the other hand, Tsui Wah can modify its branch with the structure of various forms such as Dim Sum restaurant, chain fast food restaurant in the format of its competitors, even cake shop or snack shop. Other than the restaurant structure, Tsui Wah should also focus on its food products. The food quality cannot fail. Furthermore, win with food choice. It means not only giving what the competitors have, the lowest price, also provide what they don’t have. If Tsui Wah can </w:t>
      </w:r>
      <w:r w:rsidRPr="005B5EF4">
        <w:rPr>
          <w:rFonts w:asciiTheme="majorHAnsi" w:hAnsiTheme="majorHAnsi" w:cstheme="majorHAnsi"/>
          <w:sz w:val="24"/>
          <w:szCs w:val="24"/>
        </w:rPr>
        <w:lastRenderedPageBreak/>
        <w:t xml:space="preserve">open new branch in new face new format new price with brand new choice of food ideas, it will easily and surely draw the market share to them. People need choices. </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Market Penetration</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App, Delivery Service, delivery charges, convenience, electronic ordering</w:t>
      </w:r>
    </w:p>
    <w:p w:rsidR="00EE1FFF" w:rsidRPr="005B5EF4" w:rsidRDefault="00EE1FFF" w:rsidP="00EE1FFF">
      <w:pPr>
        <w:rPr>
          <w:rFonts w:asciiTheme="majorHAnsi" w:hAnsiTheme="majorHAnsi" w:cstheme="majorHAnsi"/>
          <w:sz w:val="24"/>
          <w:szCs w:val="24"/>
        </w:rPr>
      </w:pPr>
      <w:r w:rsidRPr="005B5EF4">
        <w:rPr>
          <w:rFonts w:asciiTheme="majorHAnsi" w:hAnsiTheme="majorHAnsi" w:cstheme="majorHAnsi"/>
          <w:sz w:val="24"/>
          <w:szCs w:val="24"/>
        </w:rPr>
        <w:t>When considering diversification, market development and product development, we can spare a moment to look into enhancing our technology level when deciding our market penetration strategy. Golden rule for business: be user friendly. Nowadays, it is getting common for restaurants to develop an APP for customers to order delivery. Electronic order can also provide an accurate and efficient service which is beneficial for both sides.</w:t>
      </w:r>
    </w:p>
    <w:p w:rsidR="00187226" w:rsidRPr="005B5EF4" w:rsidRDefault="00187226" w:rsidP="00EE1FFF">
      <w:pPr>
        <w:rPr>
          <w:rFonts w:asciiTheme="majorHAnsi" w:hAnsiTheme="majorHAnsi" w:cstheme="majorHAnsi"/>
          <w:sz w:val="24"/>
          <w:szCs w:val="24"/>
        </w:rPr>
      </w:pPr>
    </w:p>
    <w:p w:rsidR="00B25C75" w:rsidRPr="005B5EF4" w:rsidRDefault="00B25C75" w:rsidP="00B25C75">
      <w:pPr>
        <w:rPr>
          <w:rFonts w:asciiTheme="majorHAnsi" w:hAnsiTheme="majorHAnsi" w:cstheme="majorHAnsi"/>
          <w:sz w:val="24"/>
          <w:szCs w:val="24"/>
        </w:rPr>
      </w:pPr>
      <w:r w:rsidRPr="005B5EF4">
        <w:rPr>
          <w:rFonts w:asciiTheme="majorHAnsi" w:hAnsiTheme="majorHAnsi" w:cstheme="majorHAnsi"/>
          <w:sz w:val="24"/>
          <w:szCs w:val="24"/>
        </w:rPr>
        <w:t>Diversification</w:t>
      </w:r>
    </w:p>
    <w:p w:rsidR="00B25C75" w:rsidRPr="005B5EF4" w:rsidRDefault="00B25C75" w:rsidP="00B25C75">
      <w:pPr>
        <w:rPr>
          <w:rFonts w:asciiTheme="majorHAnsi" w:hAnsiTheme="majorHAnsi" w:cstheme="majorHAnsi"/>
          <w:sz w:val="24"/>
          <w:szCs w:val="24"/>
        </w:rPr>
      </w:pPr>
      <w:r w:rsidRPr="005B5EF4">
        <w:rPr>
          <w:rFonts w:asciiTheme="majorHAnsi" w:hAnsiTheme="majorHAnsi" w:cstheme="majorHAnsi"/>
          <w:sz w:val="24"/>
          <w:szCs w:val="24"/>
        </w:rPr>
        <w:t>Tsui Wah restaurant currently exists in the market as a ‘Cha Chan Tan’ (local restaurant). The style, menu, environment, service and all details are no different from other local food restaurant. It can be an attraction but it is also fatal when the price comes highest in the market without an outstanding food quality to support. In view of this, Tsui Wah can consider the strategy of Diversification, meaning, other than being a local food restaurant, be something more. Hong Kong population has a large proportion goes frequently for Dim Sum during lunch or fast food style meal. These compose of 98% daily diet of a huge amount of Hong Kong population, especially the grass-root level.</w:t>
      </w:r>
    </w:p>
    <w:p w:rsidR="00AE44CB" w:rsidRPr="005B5EF4" w:rsidRDefault="00AE44CB" w:rsidP="00B25C75">
      <w:pPr>
        <w:rPr>
          <w:rFonts w:asciiTheme="majorHAnsi" w:hAnsiTheme="majorHAnsi" w:cstheme="majorHAnsi"/>
          <w:sz w:val="24"/>
          <w:szCs w:val="24"/>
        </w:rPr>
      </w:pPr>
    </w:p>
    <w:p w:rsidR="00082042" w:rsidRPr="005B5EF4" w:rsidRDefault="00AE44CB" w:rsidP="0058421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FF0000"/>
          <w:sz w:val="24"/>
          <w:szCs w:val="24"/>
          <w:lang w:val="en"/>
        </w:rPr>
        <w:t>3.4</w:t>
      </w:r>
      <w:r w:rsidR="00DE4824" w:rsidRPr="005B5EF4">
        <w:rPr>
          <w:rFonts w:asciiTheme="majorHAnsi" w:eastAsia="Times New Roman" w:hAnsiTheme="majorHAnsi" w:cstheme="majorHAnsi"/>
          <w:color w:val="FF0000"/>
          <w:sz w:val="24"/>
          <w:szCs w:val="24"/>
          <w:lang w:val="en"/>
        </w:rPr>
        <w:tab/>
      </w:r>
      <w:r w:rsidR="0058421F" w:rsidRPr="005B5EF4">
        <w:rPr>
          <w:rFonts w:asciiTheme="majorHAnsi" w:eastAsia="Times New Roman" w:hAnsiTheme="majorHAnsi" w:cstheme="majorHAnsi"/>
          <w:color w:val="FF0000"/>
          <w:sz w:val="24"/>
          <w:szCs w:val="24"/>
          <w:lang w:val="en"/>
        </w:rPr>
        <w:t>BCG Matrix</w:t>
      </w:r>
      <w:r w:rsidR="0058421F" w:rsidRPr="005B5EF4">
        <w:rPr>
          <w:rFonts w:asciiTheme="majorHAnsi" w:hAnsiTheme="majorHAnsi" w:cstheme="majorHAnsi"/>
          <w:color w:val="FF0000"/>
          <w:sz w:val="24"/>
          <w:szCs w:val="24"/>
        </w:rPr>
        <w:t xml:space="preserve"> analysis for Tsui Wah Group</w:t>
      </w:r>
    </w:p>
    <w:p w:rsidR="0058421F" w:rsidRPr="005B5EF4" w:rsidRDefault="0058421F" w:rsidP="0058421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 xml:space="preserve">The BCG Matrix works on the principle that </w:t>
      </w:r>
      <w:r w:rsidR="00082042" w:rsidRPr="005B5EF4">
        <w:rPr>
          <w:rFonts w:asciiTheme="majorHAnsi" w:eastAsia="Times New Roman" w:hAnsiTheme="majorHAnsi" w:cstheme="majorHAnsi"/>
          <w:color w:val="333333"/>
          <w:sz w:val="24"/>
          <w:szCs w:val="24"/>
          <w:lang w:val="en"/>
        </w:rPr>
        <w:t>Tsui Wah Group</w:t>
      </w:r>
      <w:r w:rsidRPr="005B5EF4">
        <w:rPr>
          <w:rFonts w:asciiTheme="majorHAnsi" w:eastAsia="Times New Roman" w:hAnsiTheme="majorHAnsi" w:cstheme="majorHAnsi"/>
          <w:color w:val="333333"/>
          <w:sz w:val="24"/>
          <w:szCs w:val="24"/>
          <w:lang w:val="en"/>
        </w:rPr>
        <w:t xml:space="preserve"> should have a portfolio containing both high-growth products requiring cash investment and low-growth products that throw off excess cash. Having both types of products will ensure long-term business success.</w:t>
      </w:r>
    </w:p>
    <w:p w:rsidR="00082042" w:rsidRPr="005B5EF4" w:rsidRDefault="00082042" w:rsidP="0058421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Refer to the Tsui Wah Group annual reports, we learn that the market growth in which the product is being sold slowly. And the market share in which the product have a low share of the current market.</w:t>
      </w:r>
    </w:p>
    <w:p w:rsidR="00153E23" w:rsidRPr="005B5EF4" w:rsidRDefault="00DE4824" w:rsidP="0058421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eastAsia="Times New Roman" w:hAnsiTheme="majorHAnsi" w:cstheme="majorHAnsi"/>
          <w:color w:val="333333"/>
          <w:sz w:val="24"/>
          <w:szCs w:val="24"/>
          <w:lang w:val="en"/>
        </w:rPr>
        <w:t xml:space="preserve">So it is dogs, and can consider to divest it. </w:t>
      </w:r>
    </w:p>
    <w:p w:rsidR="0058421F" w:rsidRPr="005B5EF4" w:rsidRDefault="00DA1F82" w:rsidP="0058421F">
      <w:pPr>
        <w:spacing w:before="100" w:beforeAutospacing="1" w:after="100" w:afterAutospacing="1" w:line="330" w:lineRule="atLeast"/>
        <w:textAlignment w:val="top"/>
        <w:rPr>
          <w:rFonts w:asciiTheme="majorHAnsi" w:eastAsia="Times New Roman" w:hAnsiTheme="majorHAnsi" w:cstheme="majorHAnsi"/>
          <w:color w:val="333333"/>
          <w:sz w:val="24"/>
          <w:szCs w:val="24"/>
          <w:lang w:val="en"/>
        </w:rPr>
      </w:pPr>
      <w:r w:rsidRPr="005B5EF4">
        <w:rPr>
          <w:rFonts w:asciiTheme="majorHAnsi" w:hAnsiTheme="majorHAnsi" w:cstheme="majorHAnsi"/>
          <w:noProof/>
          <w:sz w:val="24"/>
          <w:szCs w:val="24"/>
        </w:rPr>
        <w:drawing>
          <wp:inline distT="0" distB="0" distL="0" distR="0" wp14:anchorId="411085A3" wp14:editId="31E38C71">
            <wp:extent cx="2024224" cy="1582058"/>
            <wp:effectExtent l="0" t="0" r="0" b="0"/>
            <wp:docPr id="7" name="Picture 7" descr="BCG Matrix | Boston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CG Matrix | Boston Matrix"/>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62790" cy="1612200"/>
                    </a:xfrm>
                    <a:prstGeom prst="rect">
                      <a:avLst/>
                    </a:prstGeom>
                    <a:noFill/>
                    <a:ln>
                      <a:noFill/>
                    </a:ln>
                  </pic:spPr>
                </pic:pic>
              </a:graphicData>
            </a:graphic>
          </wp:inline>
        </w:drawing>
      </w:r>
    </w:p>
    <w:p w:rsidR="001B1355" w:rsidRPr="005B5EF4" w:rsidRDefault="001B1355" w:rsidP="0058421F">
      <w:p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val="en" w:eastAsia="zh-HK"/>
        </w:rPr>
        <w:lastRenderedPageBreak/>
        <w:t>Tsui Wah Group can consider to do the related diversification strategies</w:t>
      </w:r>
    </w:p>
    <w:p w:rsidR="001B1355" w:rsidRPr="005B5EF4" w:rsidRDefault="00344022" w:rsidP="0058421F">
      <w:p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eastAsia="zh-HK"/>
        </w:rPr>
        <w:t xml:space="preserve">The </w:t>
      </w:r>
      <w:r w:rsidRPr="005B5EF4">
        <w:rPr>
          <w:rFonts w:asciiTheme="majorHAnsi" w:hAnsiTheme="majorHAnsi" w:cstheme="majorHAnsi"/>
          <w:color w:val="333333"/>
          <w:sz w:val="24"/>
          <w:szCs w:val="24"/>
          <w:lang w:val="en" w:eastAsia="zh-HK"/>
        </w:rPr>
        <w:t>related diversification</w:t>
      </w:r>
      <w:r w:rsidRPr="005B5EF4">
        <w:rPr>
          <w:rFonts w:asciiTheme="majorHAnsi" w:hAnsiTheme="majorHAnsi" w:cstheme="majorHAnsi"/>
          <w:color w:val="333333"/>
          <w:sz w:val="24"/>
          <w:szCs w:val="24"/>
          <w:lang w:eastAsia="zh-HK"/>
        </w:rPr>
        <w:t xml:space="preserve"> advantage of the Tsui Wah Group </w:t>
      </w:r>
      <w:r w:rsidR="00B01DFB" w:rsidRPr="005B5EF4">
        <w:rPr>
          <w:rFonts w:asciiTheme="majorHAnsi" w:hAnsiTheme="majorHAnsi" w:cstheme="majorHAnsi"/>
          <w:color w:val="333333"/>
          <w:sz w:val="24"/>
          <w:szCs w:val="24"/>
          <w:lang w:eastAsia="zh-HK"/>
        </w:rPr>
        <w:t xml:space="preserve">is to get more business growth. </w:t>
      </w:r>
      <w:r w:rsidRPr="005B5EF4">
        <w:rPr>
          <w:rFonts w:asciiTheme="majorHAnsi" w:hAnsiTheme="majorHAnsi" w:cstheme="majorHAnsi"/>
          <w:color w:val="333333"/>
          <w:sz w:val="24"/>
          <w:szCs w:val="24"/>
          <w:lang w:eastAsia="zh-HK"/>
        </w:rPr>
        <w:t xml:space="preserve"> Tsui Wah Group’s manages do something different.</w:t>
      </w:r>
      <w:r w:rsidR="00B01DFB" w:rsidRPr="005B5EF4">
        <w:rPr>
          <w:rFonts w:asciiTheme="majorHAnsi" w:hAnsiTheme="majorHAnsi" w:cstheme="majorHAnsi"/>
          <w:color w:val="333333"/>
          <w:sz w:val="24"/>
          <w:szCs w:val="24"/>
          <w:lang w:eastAsia="zh-HK"/>
        </w:rPr>
        <w:t xml:space="preserve"> </w:t>
      </w:r>
    </w:p>
    <w:p w:rsidR="001B1355" w:rsidRPr="005B5EF4" w:rsidRDefault="00B01DFB" w:rsidP="0058421F">
      <w:p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val="en" w:eastAsia="zh-HK"/>
        </w:rPr>
        <w:t>Tsui Wah Group can begin to close some non-profitable restaurant, after that it is reduce loss. Then begin to start the following diversification step:</w:t>
      </w:r>
    </w:p>
    <w:p w:rsidR="00B01DFB" w:rsidRPr="005B5EF4" w:rsidRDefault="00B01DFB" w:rsidP="00B01DFB">
      <w:pPr>
        <w:pStyle w:val="ListParagraph"/>
        <w:numPr>
          <w:ilvl w:val="0"/>
          <w:numId w:val="10"/>
        </w:num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val="en" w:eastAsia="zh-HK"/>
        </w:rPr>
        <w:t xml:space="preserve">Find out the </w:t>
      </w:r>
      <w:r w:rsidR="007927BD" w:rsidRPr="005B5EF4">
        <w:rPr>
          <w:rFonts w:asciiTheme="majorHAnsi" w:hAnsiTheme="majorHAnsi" w:cstheme="majorHAnsi"/>
          <w:color w:val="333333"/>
          <w:sz w:val="24"/>
          <w:szCs w:val="24"/>
          <w:lang w:val="en" w:eastAsia="zh-HK"/>
        </w:rPr>
        <w:t>new Tsui Wah Group limitation. Look at what new Tsui Wah have to invest, both financially and in term of new resources available.</w:t>
      </w:r>
    </w:p>
    <w:p w:rsidR="007927BD" w:rsidRPr="005B5EF4" w:rsidRDefault="007927BD" w:rsidP="00B01DFB">
      <w:pPr>
        <w:pStyle w:val="ListParagraph"/>
        <w:numPr>
          <w:ilvl w:val="0"/>
          <w:numId w:val="10"/>
        </w:num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val="en" w:eastAsia="zh-HK"/>
        </w:rPr>
        <w:t xml:space="preserve">Find out the new Tsui Wah Group possibilities. Think what Tsui Wah Group </w:t>
      </w:r>
      <w:r w:rsidR="00BB78E6" w:rsidRPr="005B5EF4">
        <w:rPr>
          <w:rFonts w:asciiTheme="majorHAnsi" w:hAnsiTheme="majorHAnsi" w:cstheme="majorHAnsi"/>
          <w:color w:val="333333"/>
          <w:sz w:val="24"/>
          <w:szCs w:val="24"/>
          <w:lang w:val="en" w:eastAsia="zh-HK"/>
        </w:rPr>
        <w:t>is already done. Think what Tsui Wah Group competitors offering that Tsui Wah Group do not offer.</w:t>
      </w:r>
    </w:p>
    <w:p w:rsidR="00BB78E6" w:rsidRPr="005B5EF4" w:rsidRDefault="00BB78E6" w:rsidP="00B01DFB">
      <w:pPr>
        <w:pStyle w:val="ListParagraph"/>
        <w:numPr>
          <w:ilvl w:val="0"/>
          <w:numId w:val="10"/>
        </w:numPr>
        <w:spacing w:before="100" w:beforeAutospacing="1" w:after="100" w:afterAutospacing="1" w:line="330" w:lineRule="atLeast"/>
        <w:textAlignment w:val="top"/>
        <w:rPr>
          <w:rFonts w:asciiTheme="majorHAnsi" w:hAnsiTheme="majorHAnsi" w:cstheme="majorHAnsi"/>
          <w:color w:val="333333"/>
          <w:sz w:val="24"/>
          <w:szCs w:val="24"/>
          <w:lang w:val="en" w:eastAsia="zh-HK"/>
        </w:rPr>
      </w:pPr>
      <w:r w:rsidRPr="005B5EF4">
        <w:rPr>
          <w:rFonts w:asciiTheme="majorHAnsi" w:hAnsiTheme="majorHAnsi" w:cstheme="majorHAnsi"/>
          <w:color w:val="333333"/>
          <w:sz w:val="24"/>
          <w:szCs w:val="24"/>
          <w:lang w:val="en" w:eastAsia="zh-HK"/>
        </w:rPr>
        <w:t xml:space="preserve">To check if the Tsui Wah Group is </w:t>
      </w:r>
      <w:r w:rsidR="00C07229" w:rsidRPr="005B5EF4">
        <w:rPr>
          <w:rFonts w:asciiTheme="majorHAnsi" w:hAnsiTheme="majorHAnsi" w:cstheme="majorHAnsi"/>
          <w:color w:val="333333"/>
          <w:sz w:val="24"/>
          <w:szCs w:val="24"/>
          <w:lang w:val="en" w:eastAsia="zh-HK"/>
        </w:rPr>
        <w:t>t</w:t>
      </w:r>
      <w:r w:rsidRPr="005B5EF4">
        <w:rPr>
          <w:rFonts w:asciiTheme="majorHAnsi" w:hAnsiTheme="majorHAnsi" w:cstheme="majorHAnsi"/>
          <w:color w:val="333333"/>
          <w:sz w:val="24"/>
          <w:szCs w:val="24"/>
          <w:lang w:val="en" w:eastAsia="zh-HK"/>
        </w:rPr>
        <w:t>he catering market leader or not. If Tsui Wah Group has already establish catering market leader, it should be gained expertise, make more connection, and established vendor relationships. And never do the fragmentation</w:t>
      </w:r>
    </w:p>
    <w:p w:rsidR="00A344BC" w:rsidRPr="005B5EF4" w:rsidRDefault="00A344BC" w:rsidP="00A344BC">
      <w:pPr>
        <w:pStyle w:val="ListParagraph"/>
        <w:numPr>
          <w:ilvl w:val="0"/>
          <w:numId w:val="10"/>
        </w:numPr>
        <w:spacing w:before="100" w:beforeAutospacing="1" w:after="100" w:afterAutospacing="1" w:line="330" w:lineRule="atLeast"/>
        <w:textAlignment w:val="top"/>
        <w:rPr>
          <w:rFonts w:asciiTheme="majorHAnsi" w:hAnsiTheme="majorHAnsi" w:cstheme="majorHAnsi"/>
          <w:color w:val="333333"/>
          <w:sz w:val="24"/>
          <w:szCs w:val="24"/>
          <w:lang w:eastAsia="zh-HK"/>
        </w:rPr>
      </w:pPr>
      <w:r w:rsidRPr="005B5EF4">
        <w:rPr>
          <w:rFonts w:asciiTheme="majorHAnsi" w:hAnsiTheme="majorHAnsi" w:cstheme="majorHAnsi"/>
          <w:color w:val="333333"/>
          <w:sz w:val="24"/>
          <w:szCs w:val="24"/>
          <w:lang w:eastAsia="zh-HK"/>
        </w:rPr>
        <w:t>The good Tsui Wah Group business does not run on autopilot. Find good manager to manage new growth and the foundational work. And prepare the working schedule.</w:t>
      </w:r>
      <w:r w:rsidR="00C07229" w:rsidRPr="005B5EF4">
        <w:rPr>
          <w:rFonts w:asciiTheme="majorHAnsi" w:hAnsiTheme="majorHAnsi" w:cstheme="majorHAnsi"/>
          <w:color w:val="333333"/>
          <w:sz w:val="24"/>
          <w:szCs w:val="24"/>
          <w:lang w:eastAsia="zh-HK"/>
        </w:rPr>
        <w:t xml:space="preserve"> </w:t>
      </w:r>
    </w:p>
    <w:p w:rsidR="00A344BC" w:rsidRPr="005B5EF4" w:rsidRDefault="00A344BC" w:rsidP="00636788">
      <w:pPr>
        <w:pStyle w:val="ListParagraph"/>
        <w:spacing w:before="100" w:beforeAutospacing="1" w:after="100" w:afterAutospacing="1" w:line="330" w:lineRule="atLeast"/>
        <w:ind w:left="360"/>
        <w:textAlignment w:val="top"/>
        <w:rPr>
          <w:rFonts w:asciiTheme="majorHAnsi" w:hAnsiTheme="majorHAnsi" w:cstheme="majorHAnsi"/>
          <w:color w:val="333333"/>
          <w:sz w:val="24"/>
          <w:szCs w:val="24"/>
          <w:lang w:eastAsia="zh-HK"/>
        </w:rPr>
      </w:pPr>
    </w:p>
    <w:p w:rsidR="00B01DFB" w:rsidRPr="005B5EF4" w:rsidRDefault="00B01DFB" w:rsidP="0058421F">
      <w:pPr>
        <w:spacing w:before="100" w:beforeAutospacing="1" w:after="100" w:afterAutospacing="1" w:line="330" w:lineRule="atLeast"/>
        <w:textAlignment w:val="top"/>
        <w:rPr>
          <w:rFonts w:asciiTheme="majorHAnsi" w:hAnsiTheme="majorHAnsi" w:cstheme="majorHAnsi"/>
          <w:color w:val="333333"/>
          <w:sz w:val="24"/>
          <w:szCs w:val="24"/>
          <w:lang w:val="en" w:eastAsia="zh-HK"/>
        </w:rPr>
      </w:pPr>
    </w:p>
    <w:p w:rsidR="00B25C75" w:rsidRPr="005B5EF4" w:rsidRDefault="00B25C75" w:rsidP="00DE4824">
      <w:pPr>
        <w:pStyle w:val="ListParagraph"/>
        <w:numPr>
          <w:ilvl w:val="0"/>
          <w:numId w:val="6"/>
        </w:numPr>
        <w:rPr>
          <w:rFonts w:asciiTheme="majorHAnsi" w:hAnsiTheme="majorHAnsi" w:cstheme="majorHAnsi"/>
          <w:color w:val="FF0000"/>
          <w:sz w:val="24"/>
          <w:szCs w:val="24"/>
        </w:rPr>
      </w:pPr>
      <w:r w:rsidRPr="005B5EF4">
        <w:rPr>
          <w:rFonts w:asciiTheme="majorHAnsi" w:hAnsiTheme="majorHAnsi" w:cstheme="majorHAnsi"/>
          <w:color w:val="FF0000"/>
          <w:sz w:val="24"/>
          <w:szCs w:val="24"/>
        </w:rPr>
        <w:t>Conclusion</w:t>
      </w:r>
    </w:p>
    <w:p w:rsidR="002D5DFB" w:rsidRPr="005B5EF4" w:rsidRDefault="00F10554" w:rsidP="00B25C75">
      <w:pPr>
        <w:spacing w:before="100" w:beforeAutospacing="1" w:after="100" w:afterAutospacing="1" w:line="330" w:lineRule="atLeast"/>
        <w:textAlignment w:val="top"/>
        <w:rPr>
          <w:rFonts w:asciiTheme="majorHAnsi" w:hAnsiTheme="majorHAnsi" w:cstheme="majorHAnsi"/>
          <w:sz w:val="24"/>
          <w:szCs w:val="24"/>
        </w:rPr>
      </w:pPr>
      <w:r w:rsidRPr="005B5EF4">
        <w:rPr>
          <w:rFonts w:asciiTheme="majorHAnsi" w:hAnsiTheme="majorHAnsi" w:cstheme="majorHAnsi"/>
          <w:sz w:val="24"/>
          <w:szCs w:val="24"/>
        </w:rPr>
        <w:t>Rela</w:t>
      </w:r>
      <w:r w:rsidR="00AE44CB" w:rsidRPr="005B5EF4">
        <w:rPr>
          <w:rFonts w:asciiTheme="majorHAnsi" w:hAnsiTheme="majorHAnsi" w:cstheme="majorHAnsi"/>
          <w:sz w:val="24"/>
          <w:szCs w:val="24"/>
        </w:rPr>
        <w:t>ted</w:t>
      </w:r>
      <w:r w:rsidRPr="005B5EF4">
        <w:rPr>
          <w:rFonts w:asciiTheme="majorHAnsi" w:hAnsiTheme="majorHAnsi" w:cstheme="majorHAnsi"/>
          <w:sz w:val="24"/>
          <w:szCs w:val="24"/>
        </w:rPr>
        <w:t xml:space="preserve"> </w:t>
      </w:r>
      <w:r w:rsidR="00744D2B" w:rsidRPr="005B5EF4">
        <w:rPr>
          <w:rFonts w:asciiTheme="majorHAnsi" w:hAnsiTheme="majorHAnsi" w:cstheme="majorHAnsi"/>
          <w:sz w:val="24"/>
          <w:szCs w:val="24"/>
        </w:rPr>
        <w:t>Diversification Strategies for Tsui Wah Group</w:t>
      </w:r>
    </w:p>
    <w:p w:rsidR="00691DC4" w:rsidRPr="005B5EF4" w:rsidRDefault="00691DC4">
      <w:pPr>
        <w:rPr>
          <w:rFonts w:asciiTheme="majorHAnsi" w:hAnsiTheme="majorHAnsi" w:cstheme="majorHAnsi"/>
          <w:sz w:val="24"/>
          <w:szCs w:val="24"/>
        </w:rPr>
      </w:pPr>
      <w:r w:rsidRPr="005B5EF4">
        <w:rPr>
          <w:rFonts w:asciiTheme="majorHAnsi" w:hAnsiTheme="majorHAnsi" w:cstheme="majorHAnsi"/>
          <w:sz w:val="24"/>
          <w:szCs w:val="24"/>
        </w:rPr>
        <w:t>Tsui Wah Restaurant, has been suffering from revenue drop, after</w:t>
      </w:r>
      <w:r w:rsidR="00082B90" w:rsidRPr="005B5EF4">
        <w:rPr>
          <w:rFonts w:asciiTheme="majorHAnsi" w:hAnsiTheme="majorHAnsi" w:cstheme="majorHAnsi"/>
          <w:sz w:val="24"/>
          <w:szCs w:val="24"/>
        </w:rPr>
        <w:t xml:space="preserve"> the prime, due to various reasons. It can be revived by closing down some of the prime rent location bearing high menu price. Modify its format and open various Dim Sum restaurants, chain fast food restaurants, cake shop and snack shop. Also provide more new food choice which its competitors don’t have. With lower price</w:t>
      </w:r>
      <w:r w:rsidR="00477593" w:rsidRPr="005B5EF4">
        <w:rPr>
          <w:rFonts w:asciiTheme="majorHAnsi" w:hAnsiTheme="majorHAnsi" w:cstheme="majorHAnsi"/>
          <w:sz w:val="24"/>
          <w:szCs w:val="24"/>
        </w:rPr>
        <w:t>, good food quality</w:t>
      </w:r>
      <w:r w:rsidR="00082B90" w:rsidRPr="005B5EF4">
        <w:rPr>
          <w:rFonts w:asciiTheme="majorHAnsi" w:hAnsiTheme="majorHAnsi" w:cstheme="majorHAnsi"/>
          <w:sz w:val="24"/>
          <w:szCs w:val="24"/>
        </w:rPr>
        <w:t xml:space="preserve"> and more new choice, Tsui Wah will result in a new long lasting prime.</w:t>
      </w:r>
    </w:p>
    <w:p w:rsidR="00477593" w:rsidRPr="005B5EF4" w:rsidRDefault="00477593">
      <w:pPr>
        <w:rPr>
          <w:rFonts w:asciiTheme="majorHAnsi" w:hAnsiTheme="majorHAnsi" w:cstheme="majorHAnsi"/>
          <w:sz w:val="24"/>
          <w:szCs w:val="24"/>
        </w:rPr>
      </w:pPr>
      <w:r w:rsidRPr="005B5EF4">
        <w:rPr>
          <w:rFonts w:asciiTheme="majorHAnsi" w:hAnsiTheme="majorHAnsi" w:cstheme="majorHAnsi"/>
          <w:sz w:val="24"/>
          <w:szCs w:val="24"/>
        </w:rPr>
        <w:t>Tsui Wah restaurants are currently located in all the prime location, CBD and tourist spots, bearing acute high rental burden. When expanding its branch, Tsui Wah can consider the model of its competitors, penetrating to all residential areas covering full population of Hong Kong. Tsui Wah will benefit not only from hugely cutting down on rental expenses, it will also receive an outstanding amount of revenue.</w:t>
      </w:r>
    </w:p>
    <w:p w:rsidR="00F10554" w:rsidRPr="005B5EF4" w:rsidRDefault="00F10554">
      <w:pPr>
        <w:rPr>
          <w:rFonts w:asciiTheme="majorHAnsi" w:hAnsiTheme="majorHAnsi" w:cstheme="majorHAnsi"/>
          <w:sz w:val="24"/>
          <w:szCs w:val="24"/>
        </w:rPr>
      </w:pPr>
      <w:r w:rsidRPr="005B5EF4">
        <w:rPr>
          <w:rFonts w:asciiTheme="majorHAnsi" w:hAnsiTheme="majorHAnsi" w:cstheme="majorHAnsi"/>
          <w:sz w:val="24"/>
          <w:szCs w:val="24"/>
        </w:rPr>
        <w:t>With all the above measures, Tsui Wah would easily gain high profit, forming a solid foundation to expand overseas. Among all other competitor, Tsui Wah is the only brand representing Hong Kong local food. It becomes a symbol relating to Hong Kong culture. Tsui Wah carrying the free advertisement from various tourist source</w:t>
      </w:r>
      <w:r w:rsidR="00AE44CB" w:rsidRPr="005B5EF4">
        <w:rPr>
          <w:rFonts w:asciiTheme="majorHAnsi" w:hAnsiTheme="majorHAnsi" w:cstheme="majorHAnsi"/>
          <w:sz w:val="24"/>
          <w:szCs w:val="24"/>
        </w:rPr>
        <w:t>s, possesses an irreplaceable advantage to extend overseas. Tsui Wah not only has quality to come first locally, it also has a sound base to turn into a global sized business as a listed company.</w:t>
      </w:r>
    </w:p>
    <w:p w:rsidR="00667D12" w:rsidRPr="005B5EF4" w:rsidRDefault="00667D12">
      <w:pPr>
        <w:rPr>
          <w:rFonts w:asciiTheme="majorHAnsi" w:hAnsiTheme="majorHAnsi" w:cstheme="majorHAnsi"/>
          <w:sz w:val="24"/>
          <w:szCs w:val="24"/>
        </w:rPr>
      </w:pPr>
    </w:p>
    <w:p w:rsidR="0053559D" w:rsidRPr="005B5EF4" w:rsidRDefault="0053559D">
      <w:pPr>
        <w:rPr>
          <w:rFonts w:asciiTheme="majorHAnsi" w:hAnsiTheme="majorHAnsi" w:cstheme="majorHAnsi"/>
          <w:sz w:val="24"/>
          <w:szCs w:val="24"/>
        </w:rPr>
      </w:pPr>
    </w:p>
    <w:p w:rsidR="00DE4824" w:rsidRPr="005B5EF4" w:rsidRDefault="004816C1" w:rsidP="00DE4824">
      <w:pPr>
        <w:pStyle w:val="ListParagraph"/>
        <w:numPr>
          <w:ilvl w:val="0"/>
          <w:numId w:val="6"/>
        </w:numPr>
        <w:rPr>
          <w:rFonts w:asciiTheme="majorHAnsi" w:hAnsiTheme="majorHAnsi" w:cstheme="majorHAnsi"/>
          <w:color w:val="FF0000"/>
          <w:sz w:val="24"/>
          <w:szCs w:val="24"/>
        </w:rPr>
      </w:pPr>
      <w:r w:rsidRPr="005B5EF4">
        <w:rPr>
          <w:rFonts w:asciiTheme="majorHAnsi" w:hAnsiTheme="majorHAnsi" w:cstheme="majorHAnsi"/>
          <w:color w:val="FF0000"/>
          <w:sz w:val="24"/>
          <w:szCs w:val="24"/>
        </w:rPr>
        <w:lastRenderedPageBreak/>
        <w:t>R</w:t>
      </w:r>
      <w:r w:rsidR="00DE4824" w:rsidRPr="005B5EF4">
        <w:rPr>
          <w:rFonts w:asciiTheme="majorHAnsi" w:hAnsiTheme="majorHAnsi" w:cstheme="majorHAnsi"/>
          <w:color w:val="FF0000"/>
          <w:sz w:val="24"/>
          <w:szCs w:val="24"/>
        </w:rPr>
        <w:t xml:space="preserve">eference </w:t>
      </w:r>
    </w:p>
    <w:p w:rsidR="00DE4824" w:rsidRPr="005B5EF4" w:rsidRDefault="00DE4824" w:rsidP="00DE4824">
      <w:pPr>
        <w:pStyle w:val="ListParagraph"/>
        <w:ind w:left="1080"/>
        <w:rPr>
          <w:rFonts w:asciiTheme="majorHAnsi" w:hAnsiTheme="majorHAnsi" w:cstheme="majorHAnsi"/>
          <w:sz w:val="24"/>
          <w:szCs w:val="24"/>
        </w:rPr>
      </w:pPr>
    </w:p>
    <w:p w:rsidR="00FC766B" w:rsidRPr="005B5EF4" w:rsidRDefault="00354DAC" w:rsidP="007C5D14">
      <w:pPr>
        <w:pStyle w:val="ListParagraph"/>
        <w:numPr>
          <w:ilvl w:val="0"/>
          <w:numId w:val="7"/>
        </w:numPr>
        <w:rPr>
          <w:rFonts w:asciiTheme="majorHAnsi" w:hAnsiTheme="majorHAnsi" w:cstheme="majorHAnsi"/>
          <w:color w:val="676767"/>
          <w:sz w:val="24"/>
          <w:szCs w:val="24"/>
        </w:rPr>
      </w:pPr>
      <w:r w:rsidRPr="005B5EF4">
        <w:rPr>
          <w:rStyle w:val="Hyperlink"/>
          <w:rFonts w:asciiTheme="majorHAnsi" w:hAnsiTheme="majorHAnsi" w:cstheme="majorHAnsi"/>
          <w:sz w:val="24"/>
          <w:szCs w:val="24"/>
        </w:rPr>
        <w:t xml:space="preserve">Tusi Wah Group </w:t>
      </w:r>
      <w:r w:rsidR="00FC766B" w:rsidRPr="005B5EF4">
        <w:rPr>
          <w:rStyle w:val="Hyperlink"/>
          <w:rFonts w:asciiTheme="majorHAnsi" w:hAnsiTheme="majorHAnsi" w:cstheme="majorHAnsi"/>
          <w:sz w:val="24"/>
          <w:szCs w:val="24"/>
        </w:rPr>
        <w:t>Financial Statements/ESG Information – [Annual Report] ANNUAL REPORT 2013</w:t>
      </w:r>
      <w:r w:rsidR="007C5D14" w:rsidRPr="005B5EF4">
        <w:rPr>
          <w:rStyle w:val="Hyperlink"/>
          <w:rFonts w:asciiTheme="majorHAnsi" w:hAnsiTheme="majorHAnsi" w:cstheme="majorHAnsi"/>
          <w:sz w:val="24"/>
          <w:szCs w:val="24"/>
        </w:rPr>
        <w:t xml:space="preserve"> </w:t>
      </w:r>
      <w:r w:rsidR="00F94AA6" w:rsidRPr="005B5EF4">
        <w:rPr>
          <w:rStyle w:val="Hyperlink"/>
          <w:rFonts w:asciiTheme="majorHAnsi" w:hAnsiTheme="majorHAnsi" w:cstheme="majorHAnsi"/>
          <w:sz w:val="24"/>
          <w:szCs w:val="24"/>
        </w:rPr>
        <w:t xml:space="preserve">Available at : </w:t>
      </w:r>
      <w:hyperlink r:id="rId17" w:history="1">
        <w:r w:rsidR="00FC766B" w:rsidRPr="005B5EF4">
          <w:rPr>
            <w:rStyle w:val="Hyperlink"/>
            <w:rFonts w:asciiTheme="majorHAnsi" w:hAnsiTheme="majorHAnsi" w:cstheme="majorHAnsi"/>
            <w:sz w:val="24"/>
            <w:szCs w:val="24"/>
          </w:rPr>
          <w:t>http://www.tsuiwah.com/investor-relations/finance/annual-report/</w:t>
        </w:r>
      </w:hyperlink>
    </w:p>
    <w:p w:rsidR="00FC766B" w:rsidRPr="005B5EF4" w:rsidRDefault="00354DA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 xml:space="preserve">Tusi Wah Group </w:t>
      </w:r>
      <w:r w:rsidR="00FC766B" w:rsidRPr="005B5EF4">
        <w:rPr>
          <w:rStyle w:val="Hyperlink"/>
          <w:rFonts w:asciiTheme="majorHAnsi" w:hAnsiTheme="majorHAnsi" w:cstheme="majorHAnsi"/>
          <w:sz w:val="24"/>
          <w:szCs w:val="24"/>
        </w:rPr>
        <w:t>Financial Statements/ESG Information – [Annual Report] ANNUAL REPORT 2014</w:t>
      </w:r>
      <w:r w:rsidR="007C5D14" w:rsidRPr="005B5EF4">
        <w:rPr>
          <w:rStyle w:val="Hyperlink"/>
          <w:rFonts w:asciiTheme="majorHAnsi" w:hAnsiTheme="majorHAnsi" w:cstheme="majorHAnsi"/>
          <w:sz w:val="24"/>
          <w:szCs w:val="24"/>
        </w:rPr>
        <w:t xml:space="preserve"> </w:t>
      </w:r>
    </w:p>
    <w:p w:rsidR="007C5D14" w:rsidRPr="005B5EF4" w:rsidRDefault="00F94AA6" w:rsidP="007C5D14">
      <w:pPr>
        <w:pStyle w:val="ListParagraph"/>
        <w:rPr>
          <w:rStyle w:val="Hyperlink"/>
          <w:rFonts w:asciiTheme="majorHAnsi" w:hAnsiTheme="majorHAnsi" w:cstheme="majorHAnsi"/>
          <w:color w:val="auto"/>
          <w:sz w:val="24"/>
          <w:szCs w:val="24"/>
        </w:rPr>
      </w:pPr>
      <w:r w:rsidRPr="005B5EF4">
        <w:rPr>
          <w:rStyle w:val="Hyperlink"/>
          <w:rFonts w:asciiTheme="majorHAnsi" w:hAnsiTheme="majorHAnsi" w:cstheme="majorHAnsi"/>
          <w:sz w:val="24"/>
          <w:szCs w:val="24"/>
        </w:rPr>
        <w:t xml:space="preserve">Available at : </w:t>
      </w:r>
      <w:hyperlink r:id="rId18" w:history="1">
        <w:r w:rsidR="007C5D14" w:rsidRPr="005B5EF4">
          <w:rPr>
            <w:rStyle w:val="Hyperlink"/>
            <w:rFonts w:asciiTheme="majorHAnsi" w:hAnsiTheme="majorHAnsi" w:cstheme="majorHAnsi"/>
            <w:sz w:val="24"/>
            <w:szCs w:val="24"/>
          </w:rPr>
          <w:t>http://www.tsuiwah.com/investor-relations/finance/annual-report/</w:t>
        </w:r>
      </w:hyperlink>
    </w:p>
    <w:p w:rsidR="00FC766B" w:rsidRPr="005B5EF4" w:rsidRDefault="00354DA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 xml:space="preserve">Tusi Wah Group </w:t>
      </w:r>
      <w:r w:rsidR="00FC766B" w:rsidRPr="005B5EF4">
        <w:rPr>
          <w:rStyle w:val="Hyperlink"/>
          <w:rFonts w:asciiTheme="majorHAnsi" w:hAnsiTheme="majorHAnsi" w:cstheme="majorHAnsi"/>
          <w:sz w:val="24"/>
          <w:szCs w:val="24"/>
        </w:rPr>
        <w:t>Financial Statements/ESG Information – [Annual Report] ANNUAL REPORT 2015</w:t>
      </w:r>
    </w:p>
    <w:p w:rsidR="007C5D14" w:rsidRPr="005B5EF4" w:rsidRDefault="00F94AA6" w:rsidP="007C5D14">
      <w:pPr>
        <w:pStyle w:val="ListParagraph"/>
        <w:rPr>
          <w:rStyle w:val="Hyperlink"/>
          <w:rFonts w:asciiTheme="majorHAnsi" w:hAnsiTheme="majorHAnsi" w:cstheme="majorHAnsi"/>
          <w:color w:val="auto"/>
          <w:sz w:val="24"/>
          <w:szCs w:val="24"/>
        </w:rPr>
      </w:pPr>
      <w:r w:rsidRPr="005B5EF4">
        <w:rPr>
          <w:rStyle w:val="Hyperlink"/>
          <w:rFonts w:asciiTheme="majorHAnsi" w:hAnsiTheme="majorHAnsi" w:cstheme="majorHAnsi"/>
          <w:sz w:val="24"/>
          <w:szCs w:val="24"/>
        </w:rPr>
        <w:t xml:space="preserve">Available at : </w:t>
      </w:r>
      <w:hyperlink r:id="rId19" w:history="1">
        <w:r w:rsidR="007C5D14" w:rsidRPr="005B5EF4">
          <w:rPr>
            <w:rStyle w:val="Hyperlink"/>
            <w:rFonts w:asciiTheme="majorHAnsi" w:hAnsiTheme="majorHAnsi" w:cstheme="majorHAnsi"/>
            <w:sz w:val="24"/>
            <w:szCs w:val="24"/>
          </w:rPr>
          <w:t>http://www.tsuiwah.com/investor-relations/finance/annual-report/</w:t>
        </w:r>
      </w:hyperlink>
    </w:p>
    <w:p w:rsidR="00FC766B" w:rsidRPr="005B5EF4" w:rsidRDefault="00354DA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 xml:space="preserve">Tusi Wah Group </w:t>
      </w:r>
      <w:r w:rsidR="00FC766B" w:rsidRPr="005B5EF4">
        <w:rPr>
          <w:rStyle w:val="Hyperlink"/>
          <w:rFonts w:asciiTheme="majorHAnsi" w:hAnsiTheme="majorHAnsi" w:cstheme="majorHAnsi"/>
          <w:sz w:val="24"/>
          <w:szCs w:val="24"/>
        </w:rPr>
        <w:t>Financial Statements/ESG Information – [Annual Report] ANNUAL REPORT 2016</w:t>
      </w:r>
    </w:p>
    <w:p w:rsidR="007C5D14" w:rsidRPr="005B5EF4" w:rsidRDefault="00F94AA6" w:rsidP="007C5D14">
      <w:pPr>
        <w:pStyle w:val="ListParagraph"/>
        <w:rPr>
          <w:rStyle w:val="Hyperlink"/>
          <w:rFonts w:asciiTheme="majorHAnsi" w:hAnsiTheme="majorHAnsi" w:cstheme="majorHAnsi"/>
          <w:color w:val="auto"/>
          <w:sz w:val="24"/>
          <w:szCs w:val="24"/>
        </w:rPr>
      </w:pPr>
      <w:r w:rsidRPr="005B5EF4">
        <w:rPr>
          <w:rStyle w:val="Hyperlink"/>
          <w:rFonts w:asciiTheme="majorHAnsi" w:hAnsiTheme="majorHAnsi" w:cstheme="majorHAnsi"/>
          <w:sz w:val="24"/>
          <w:szCs w:val="24"/>
        </w:rPr>
        <w:t xml:space="preserve">Available at : </w:t>
      </w:r>
      <w:hyperlink r:id="rId20" w:history="1">
        <w:r w:rsidR="007C5D14" w:rsidRPr="005B5EF4">
          <w:rPr>
            <w:rStyle w:val="Hyperlink"/>
            <w:rFonts w:asciiTheme="majorHAnsi" w:hAnsiTheme="majorHAnsi" w:cstheme="majorHAnsi"/>
            <w:sz w:val="24"/>
            <w:szCs w:val="24"/>
          </w:rPr>
          <w:t>http://www.tsuiwah.com/investor-relations/finance/annual-report/</w:t>
        </w:r>
      </w:hyperlink>
    </w:p>
    <w:p w:rsidR="00FC766B" w:rsidRPr="005B5EF4" w:rsidRDefault="00354DA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 xml:space="preserve">Tusi Wah Group </w:t>
      </w:r>
      <w:r w:rsidR="00FC766B" w:rsidRPr="005B5EF4">
        <w:rPr>
          <w:rStyle w:val="Hyperlink"/>
          <w:rFonts w:asciiTheme="majorHAnsi" w:hAnsiTheme="majorHAnsi" w:cstheme="majorHAnsi"/>
          <w:sz w:val="24"/>
          <w:szCs w:val="24"/>
        </w:rPr>
        <w:t>Financial Statements/ESG Information – [Annual Report] ANNUAL REPORT 2018</w:t>
      </w:r>
    </w:p>
    <w:p w:rsidR="007C5D14" w:rsidRPr="005B5EF4" w:rsidRDefault="00F94AA6" w:rsidP="007C5D14">
      <w:pPr>
        <w:pStyle w:val="ListParagraph"/>
        <w:rPr>
          <w:rStyle w:val="Hyperlink"/>
          <w:rFonts w:asciiTheme="majorHAnsi" w:hAnsiTheme="majorHAnsi" w:cstheme="majorHAnsi"/>
          <w:color w:val="auto"/>
          <w:sz w:val="24"/>
          <w:szCs w:val="24"/>
        </w:rPr>
      </w:pPr>
      <w:r w:rsidRPr="005B5EF4">
        <w:rPr>
          <w:rStyle w:val="Hyperlink"/>
          <w:rFonts w:asciiTheme="majorHAnsi" w:hAnsiTheme="majorHAnsi" w:cstheme="majorHAnsi"/>
          <w:sz w:val="24"/>
          <w:szCs w:val="24"/>
        </w:rPr>
        <w:t xml:space="preserve">Available at : </w:t>
      </w:r>
      <w:hyperlink r:id="rId21" w:history="1">
        <w:r w:rsidR="007C5D14" w:rsidRPr="005B5EF4">
          <w:rPr>
            <w:rStyle w:val="Hyperlink"/>
            <w:rFonts w:asciiTheme="majorHAnsi" w:hAnsiTheme="majorHAnsi" w:cstheme="majorHAnsi"/>
            <w:sz w:val="24"/>
            <w:szCs w:val="24"/>
          </w:rPr>
          <w:t>http://www.tsuiwah.com/investor-relations/finance/annual-report/</w:t>
        </w:r>
      </w:hyperlink>
    </w:p>
    <w:p w:rsidR="009E3EEB" w:rsidRPr="005B5EF4" w:rsidRDefault="009E3EEB" w:rsidP="009E3EE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Café de Coral Financial Report 2017</w:t>
      </w:r>
      <w:r w:rsidR="004D40B9" w:rsidRPr="005B5EF4">
        <w:rPr>
          <w:rStyle w:val="Hyperlink"/>
          <w:rFonts w:asciiTheme="majorHAnsi" w:hAnsiTheme="majorHAnsi" w:cstheme="majorHAnsi"/>
          <w:sz w:val="24"/>
          <w:szCs w:val="24"/>
        </w:rPr>
        <w:t>, Available at :</w:t>
      </w:r>
    </w:p>
    <w:p w:rsidR="009E3EEB" w:rsidRPr="005B5EF4" w:rsidRDefault="009E3EEB" w:rsidP="009E3EEB">
      <w:pPr>
        <w:pStyle w:val="ListParagraph"/>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file:///C:/Users/MY-PC/AppData/Local/Microsoft/Windows/INetCache/IE/XJKYAEB3/E00341.pdf</w:t>
      </w:r>
    </w:p>
    <w:p w:rsidR="009E3EEB" w:rsidRPr="005B5EF4" w:rsidRDefault="009E3EEB" w:rsidP="009E3EE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Fairwood holdings limited annual report 2017</w:t>
      </w:r>
      <w:r w:rsidR="004D40B9" w:rsidRPr="005B5EF4">
        <w:rPr>
          <w:rStyle w:val="Hyperlink"/>
          <w:rFonts w:asciiTheme="majorHAnsi" w:hAnsiTheme="majorHAnsi" w:cstheme="majorHAnsi"/>
          <w:sz w:val="24"/>
          <w:szCs w:val="24"/>
        </w:rPr>
        <w:t>, Available at :</w:t>
      </w:r>
    </w:p>
    <w:p w:rsidR="009E3EEB" w:rsidRPr="005B5EF4" w:rsidRDefault="00A74412" w:rsidP="009E3EEB">
      <w:pPr>
        <w:pStyle w:val="ListParagraph"/>
        <w:rPr>
          <w:rStyle w:val="Hyperlink"/>
          <w:rFonts w:asciiTheme="majorHAnsi" w:hAnsiTheme="majorHAnsi" w:cstheme="majorHAnsi"/>
          <w:sz w:val="24"/>
          <w:szCs w:val="24"/>
        </w:rPr>
      </w:pPr>
      <w:hyperlink r:id="rId22" w:history="1">
        <w:r w:rsidR="009E3EEB" w:rsidRPr="005B5EF4">
          <w:rPr>
            <w:rStyle w:val="Hyperlink"/>
            <w:rFonts w:asciiTheme="majorHAnsi" w:hAnsiTheme="majorHAnsi" w:cstheme="majorHAnsi"/>
            <w:sz w:val="24"/>
            <w:szCs w:val="24"/>
          </w:rPr>
          <w:t>file:///C:/Users/MY-PC/AppData/Local/Microsoft/Windows/INetCache/IE/RGOM8ISN/annual_report_2016_2017.pdf</w:t>
        </w:r>
      </w:hyperlink>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Ethan M. Rasiel (1999), The Makinsey Way, McGraw-Hill Education.</w:t>
      </w:r>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Gerald M. Weinberg (2014), More Secrets of Consulting: The Consultant’s Tool-Kit, Leanpub.</w:t>
      </w:r>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John Hays (2014), The Theory and Practice of Change Management, Palgrave Macmillan.</w:t>
      </w:r>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John P.Kotter (2002),The Heart of Change, Harvard Business Review Press.</w:t>
      </w:r>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Louise Wickham and Jeremy Wilcock (2016), Management Consulting: Delivery an Effective Project, Pearson.</w:t>
      </w:r>
    </w:p>
    <w:p w:rsidR="0072575C" w:rsidRPr="005B5EF4" w:rsidRDefault="0072575C"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Matthias Kipping and Timothy Clarg (ed.) (2013), The Oxford Handbook of Management Consulting, Oxford University press: Oxford.</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Mick Cope (2000), The Seven Cs of Consulting, Prentice Hall.</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Michael Hammer and James Champy (1994), Reengineering The Corporation: A Manifesto for Business Revolution, Nicholasa Brealey Publishing.</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Milan Kur (ed.) (2002), Management Consulting: A Guide to the Profession, International Labour Office: Geneva.</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Peter Block (2011), Flawless Consulting: A Guide to Getting Your Expertise Used. Jossey-Bass.</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Patrick Dawson and Constantine Andriopulos (2017), Managing Change, Creativity and Innovation SAGE.</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Richard Newton (2012), The Management Consultant: Mastering the Art of Consultancy, Pearson.</w:t>
      </w:r>
    </w:p>
    <w:p w:rsidR="00B42CE2" w:rsidRPr="005B5EF4" w:rsidRDefault="00B42CE2"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Robert S. Kaplan and David P.Norton (1996), The Balance Scorecard: Translating Strategy into Action, Harvard Business School Press.</w:t>
      </w:r>
    </w:p>
    <w:p w:rsidR="00B42CE2" w:rsidRPr="005B5EF4" w:rsidRDefault="00760338"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Simon A. Burtonshaw-Gunn (2010), Essential Tools for Management Consulting: Tools, Models and Approaches for Clients and Consultants, Wiley.</w:t>
      </w:r>
    </w:p>
    <w:p w:rsidR="00760338" w:rsidRPr="005B5EF4" w:rsidRDefault="00760338"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Theodore Levitt (1974), The Marketing Imagination, Then Free Press.</w:t>
      </w:r>
    </w:p>
    <w:p w:rsidR="00760338" w:rsidRPr="005B5EF4" w:rsidRDefault="00760338" w:rsidP="00FC766B">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W. Chan Kim and Renee Mauborgne (2006), Blue Ocean Strategy, Harvard Business School Press.</w:t>
      </w:r>
    </w:p>
    <w:p w:rsidR="00B42CE2" w:rsidRPr="005B5EF4" w:rsidRDefault="0060024F" w:rsidP="00B42CE2">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Recent Research on Team and Organization Diversity: SWOT analysis and implication, Susan E. Jackson, Aparna Joshi, Niclas L. Erhardt, Volume 29, Issue 6, December 2003, Pages 801-830</w:t>
      </w:r>
    </w:p>
    <w:p w:rsidR="0060024F" w:rsidRPr="005B5EF4" w:rsidRDefault="00307415" w:rsidP="00B42CE2">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lastRenderedPageBreak/>
        <w:t>Application of AHP- Ansoff Matrix Analysis in Business Diversification: The case of Evergrand</w:t>
      </w:r>
      <w:r w:rsidR="00CF1023" w:rsidRPr="005B5EF4">
        <w:rPr>
          <w:rStyle w:val="Hyperlink"/>
          <w:rFonts w:asciiTheme="majorHAnsi" w:hAnsiTheme="majorHAnsi" w:cstheme="majorHAnsi"/>
          <w:sz w:val="24"/>
          <w:szCs w:val="24"/>
        </w:rPr>
        <w:t>e Group, MATEC Wed of Conferences Volume 44,2016, 2016 International Conference on Electronic, Information and Computer Engineering, Article Number 01006</w:t>
      </w:r>
    </w:p>
    <w:p w:rsidR="00973323" w:rsidRPr="005B5EF4" w:rsidRDefault="00CF1023" w:rsidP="00973323">
      <w:pPr>
        <w:pStyle w:val="ListParagraph"/>
        <w:numPr>
          <w:ilvl w:val="0"/>
          <w:numId w:val="7"/>
        </w:numPr>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Strategic attributes and performance in the GCB matrix – A PIMS-based analysis of industrial product businesses, DC Hambrick, IC MacMillan, DL Day – Academy of Management, 1982 journals.aom.org</w:t>
      </w:r>
    </w:p>
    <w:p w:rsidR="004816C1" w:rsidRPr="005B5EF4" w:rsidRDefault="007954B0" w:rsidP="004816C1">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2018/2019 </w:t>
      </w:r>
      <w:r w:rsidR="00F94AA6" w:rsidRPr="005B5EF4">
        <w:rPr>
          <w:rStyle w:val="Hyperlink"/>
          <w:rFonts w:asciiTheme="majorHAnsi" w:hAnsiTheme="majorHAnsi" w:cstheme="majorHAnsi"/>
          <w:sz w:val="24"/>
          <w:szCs w:val="24"/>
        </w:rPr>
        <w:t xml:space="preserve">Available at : </w:t>
      </w:r>
      <w:hyperlink r:id="rId23" w:history="1">
        <w:r w:rsidRPr="005B5EF4">
          <w:rPr>
            <w:rStyle w:val="Hyperlink"/>
            <w:rFonts w:asciiTheme="majorHAnsi" w:hAnsiTheme="majorHAnsi" w:cstheme="majorHAnsi"/>
            <w:sz w:val="24"/>
            <w:szCs w:val="24"/>
          </w:rPr>
          <w:t>http://www.cafedecoral.com/eng/investor_relations/reports/index.jsp</w:t>
        </w:r>
      </w:hyperlink>
    </w:p>
    <w:p w:rsidR="00F94AA6" w:rsidRPr="005B5EF4" w:rsidRDefault="007954B0" w:rsidP="007954B0">
      <w:pPr>
        <w:pStyle w:val="ListParagraph"/>
        <w:numPr>
          <w:ilvl w:val="0"/>
          <w:numId w:val="7"/>
        </w:numPr>
        <w:rPr>
          <w:rFonts w:asciiTheme="majorHAnsi" w:hAnsiTheme="majorHAnsi" w:cstheme="majorHAnsi"/>
          <w:color w:val="676767"/>
          <w:sz w:val="24"/>
          <w:szCs w:val="24"/>
        </w:rPr>
      </w:pPr>
      <w:r w:rsidRPr="005B5EF4">
        <w:rPr>
          <w:rFonts w:asciiTheme="majorHAnsi" w:hAnsiTheme="majorHAnsi" w:cstheme="majorHAnsi"/>
          <w:sz w:val="24"/>
          <w:szCs w:val="24"/>
        </w:rPr>
        <w:t xml:space="preserve">Café De Coral  finanical report 2017/2018 </w:t>
      </w:r>
      <w:r w:rsidR="00F94AA6" w:rsidRPr="005B5EF4">
        <w:rPr>
          <w:rStyle w:val="Hyperlink"/>
          <w:rFonts w:asciiTheme="majorHAnsi" w:hAnsiTheme="majorHAnsi" w:cstheme="majorHAnsi"/>
          <w:sz w:val="24"/>
          <w:szCs w:val="24"/>
        </w:rPr>
        <w:t>Available at :</w:t>
      </w:r>
    </w:p>
    <w:p w:rsidR="007954B0" w:rsidRPr="005B5EF4" w:rsidRDefault="007954B0" w:rsidP="00F94AA6">
      <w:pPr>
        <w:pStyle w:val="ListParagraph"/>
        <w:rPr>
          <w:rStyle w:val="Hyperlink"/>
          <w:rFonts w:asciiTheme="majorHAnsi" w:hAnsiTheme="majorHAnsi" w:cstheme="majorHAnsi"/>
          <w:sz w:val="24"/>
          <w:szCs w:val="24"/>
        </w:rPr>
      </w:pPr>
      <w:r w:rsidRPr="005B5EF4">
        <w:rPr>
          <w:rStyle w:val="Hyperlink"/>
          <w:rFonts w:asciiTheme="majorHAnsi" w:hAnsiTheme="majorHAnsi" w:cstheme="majorHAnsi"/>
          <w:sz w:val="24"/>
          <w:szCs w:val="24"/>
        </w:rPr>
        <w:t>http://www.cafedecoral.com/eng/investor_relations/reports/index.jsp</w:t>
      </w:r>
    </w:p>
    <w:p w:rsidR="007954B0" w:rsidRPr="005B5EF4" w:rsidRDefault="007954B0" w:rsidP="007954B0">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2017/2016 </w:t>
      </w:r>
      <w:r w:rsidR="00F94AA6" w:rsidRPr="005B5EF4">
        <w:rPr>
          <w:rStyle w:val="Hyperlink"/>
          <w:rFonts w:asciiTheme="majorHAnsi" w:hAnsiTheme="majorHAnsi" w:cstheme="majorHAnsi"/>
          <w:sz w:val="24"/>
          <w:szCs w:val="24"/>
        </w:rPr>
        <w:t xml:space="preserve">Available at : </w:t>
      </w:r>
      <w:r w:rsidRPr="005B5EF4">
        <w:rPr>
          <w:rStyle w:val="Hyperlink"/>
          <w:rFonts w:asciiTheme="majorHAnsi" w:hAnsiTheme="majorHAnsi" w:cstheme="majorHAnsi"/>
          <w:sz w:val="24"/>
          <w:szCs w:val="24"/>
        </w:rPr>
        <w:t>http://www.cafedecoral.com/eng/investor_relations/reports/index.jsp</w:t>
      </w:r>
    </w:p>
    <w:p w:rsidR="007954B0" w:rsidRPr="005B5EF4" w:rsidRDefault="007954B0" w:rsidP="007954B0">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2016/2015 </w:t>
      </w:r>
      <w:r w:rsidR="00F94AA6" w:rsidRPr="005B5EF4">
        <w:rPr>
          <w:rStyle w:val="Hyperlink"/>
          <w:rFonts w:asciiTheme="majorHAnsi" w:hAnsiTheme="majorHAnsi" w:cstheme="majorHAnsi"/>
          <w:sz w:val="24"/>
          <w:szCs w:val="24"/>
        </w:rPr>
        <w:t xml:space="preserve">Available at : </w:t>
      </w:r>
      <w:hyperlink r:id="rId24" w:history="1">
        <w:r w:rsidR="007B0411" w:rsidRPr="005B5EF4">
          <w:rPr>
            <w:rStyle w:val="Hyperlink"/>
            <w:rFonts w:asciiTheme="majorHAnsi" w:hAnsiTheme="majorHAnsi" w:cstheme="majorHAnsi"/>
            <w:sz w:val="24"/>
            <w:szCs w:val="24"/>
          </w:rPr>
          <w:t>http://www.cafedecoral.com/eng/investor_relations/reports/index.jsp</w:t>
        </w:r>
      </w:hyperlink>
    </w:p>
    <w:p w:rsidR="007B0411" w:rsidRPr="005B5EF4" w:rsidRDefault="007B0411" w:rsidP="007B0411">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2015/2014 </w:t>
      </w:r>
      <w:r w:rsidR="00F94AA6" w:rsidRPr="005B5EF4">
        <w:rPr>
          <w:rStyle w:val="Hyperlink"/>
          <w:rFonts w:asciiTheme="majorHAnsi" w:hAnsiTheme="majorHAnsi" w:cstheme="majorHAnsi"/>
          <w:sz w:val="24"/>
          <w:szCs w:val="24"/>
        </w:rPr>
        <w:t xml:space="preserve">Available at : </w:t>
      </w:r>
      <w:r w:rsidRPr="005B5EF4">
        <w:rPr>
          <w:rStyle w:val="Hyperlink"/>
          <w:rFonts w:asciiTheme="majorHAnsi" w:hAnsiTheme="majorHAnsi" w:cstheme="majorHAnsi"/>
          <w:sz w:val="24"/>
          <w:szCs w:val="24"/>
        </w:rPr>
        <w:t>http://www.cafedecoral.com/eng/investor_relations/reports/index.jsp</w:t>
      </w:r>
    </w:p>
    <w:p w:rsidR="007B0411" w:rsidRPr="005B5EF4" w:rsidRDefault="007B0411" w:rsidP="007B0411">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2014/2013 </w:t>
      </w:r>
      <w:r w:rsidR="00F94AA6" w:rsidRPr="005B5EF4">
        <w:rPr>
          <w:rStyle w:val="Hyperlink"/>
          <w:rFonts w:asciiTheme="majorHAnsi" w:hAnsiTheme="majorHAnsi" w:cstheme="majorHAnsi"/>
          <w:sz w:val="24"/>
          <w:szCs w:val="24"/>
        </w:rPr>
        <w:t xml:space="preserve">Available at : </w:t>
      </w:r>
      <w:r w:rsidRPr="005B5EF4">
        <w:rPr>
          <w:rStyle w:val="Hyperlink"/>
          <w:rFonts w:asciiTheme="majorHAnsi" w:hAnsiTheme="majorHAnsi" w:cstheme="majorHAnsi"/>
          <w:sz w:val="24"/>
          <w:szCs w:val="24"/>
        </w:rPr>
        <w:t>http://www.cafedecoral.com/eng/investor_relations/reports/index.jsp</w:t>
      </w:r>
    </w:p>
    <w:p w:rsidR="007B0411" w:rsidRPr="005B5EF4" w:rsidRDefault="007B0411" w:rsidP="007B0411">
      <w:pPr>
        <w:pStyle w:val="ListParagraph"/>
        <w:numPr>
          <w:ilvl w:val="0"/>
          <w:numId w:val="7"/>
        </w:numPr>
        <w:rPr>
          <w:rStyle w:val="Hyperlink"/>
          <w:rFonts w:asciiTheme="majorHAnsi" w:hAnsiTheme="majorHAnsi" w:cstheme="majorHAnsi"/>
          <w:sz w:val="24"/>
          <w:szCs w:val="24"/>
        </w:rPr>
      </w:pPr>
      <w:r w:rsidRPr="005B5EF4">
        <w:rPr>
          <w:rFonts w:asciiTheme="majorHAnsi" w:hAnsiTheme="majorHAnsi" w:cstheme="majorHAnsi"/>
          <w:sz w:val="24"/>
          <w:szCs w:val="24"/>
        </w:rPr>
        <w:t xml:space="preserve">Café De Coral  finanical report 2013/2012 </w:t>
      </w:r>
      <w:r w:rsidR="00F94AA6" w:rsidRPr="005B5EF4">
        <w:rPr>
          <w:rStyle w:val="Hyperlink"/>
          <w:rFonts w:asciiTheme="majorHAnsi" w:hAnsiTheme="majorHAnsi" w:cstheme="majorHAnsi"/>
          <w:sz w:val="24"/>
          <w:szCs w:val="24"/>
        </w:rPr>
        <w:t xml:space="preserve">Available at : </w:t>
      </w:r>
      <w:hyperlink r:id="rId25" w:history="1">
        <w:r w:rsidR="00BF42AE" w:rsidRPr="005B5EF4">
          <w:rPr>
            <w:rStyle w:val="Hyperlink"/>
            <w:rFonts w:asciiTheme="majorHAnsi" w:hAnsiTheme="majorHAnsi" w:cstheme="majorHAnsi"/>
            <w:sz w:val="24"/>
            <w:szCs w:val="24"/>
          </w:rPr>
          <w:t>http://www.cafedecoral.com/eng/investor_relations/reports/index.jsp</w:t>
        </w:r>
      </w:hyperlink>
    </w:p>
    <w:p w:rsidR="00BF42AE" w:rsidRPr="005B5EF4" w:rsidRDefault="00BF42AE" w:rsidP="00BF42AE">
      <w:pPr>
        <w:rPr>
          <w:rStyle w:val="Hyperlink"/>
          <w:rFonts w:asciiTheme="majorHAnsi" w:hAnsiTheme="majorHAnsi" w:cstheme="majorHAnsi"/>
          <w:sz w:val="24"/>
          <w:szCs w:val="24"/>
        </w:rPr>
      </w:pPr>
    </w:p>
    <w:p w:rsidR="00636788" w:rsidRPr="005B5EF4" w:rsidRDefault="00636788" w:rsidP="00BF42AE">
      <w:pPr>
        <w:rPr>
          <w:rStyle w:val="Hyperlink"/>
          <w:rFonts w:asciiTheme="majorHAnsi" w:hAnsiTheme="majorHAnsi" w:cstheme="majorHAnsi"/>
          <w:sz w:val="24"/>
          <w:szCs w:val="24"/>
        </w:rPr>
      </w:pPr>
    </w:p>
    <w:p w:rsidR="00636788" w:rsidRPr="005B5EF4" w:rsidRDefault="00636788" w:rsidP="00BF42AE">
      <w:pPr>
        <w:rPr>
          <w:rStyle w:val="Hyperlink"/>
          <w:rFonts w:asciiTheme="majorHAnsi" w:hAnsiTheme="majorHAnsi" w:cstheme="majorHAnsi"/>
          <w:sz w:val="24"/>
          <w:szCs w:val="24"/>
        </w:rPr>
      </w:pPr>
    </w:p>
    <w:p w:rsidR="00636788" w:rsidRPr="005B5EF4" w:rsidRDefault="00636788" w:rsidP="00BF42AE">
      <w:pPr>
        <w:rPr>
          <w:rStyle w:val="Hyperlink"/>
          <w:rFonts w:asciiTheme="majorHAnsi" w:hAnsiTheme="majorHAnsi" w:cstheme="majorHAnsi"/>
          <w:sz w:val="24"/>
          <w:szCs w:val="24"/>
        </w:rPr>
      </w:pPr>
    </w:p>
    <w:p w:rsidR="00636788" w:rsidRPr="005B5EF4" w:rsidRDefault="00636788" w:rsidP="00BF42AE">
      <w:pPr>
        <w:rPr>
          <w:rStyle w:val="Hyperlink"/>
          <w:rFonts w:asciiTheme="majorHAnsi" w:hAnsiTheme="majorHAnsi" w:cstheme="majorHAnsi"/>
          <w:sz w:val="24"/>
          <w:szCs w:val="24"/>
        </w:rPr>
      </w:pPr>
    </w:p>
    <w:p w:rsidR="00636788" w:rsidRPr="005B5EF4" w:rsidRDefault="00636788" w:rsidP="00BF42AE">
      <w:pPr>
        <w:rPr>
          <w:rStyle w:val="Hyperlink"/>
          <w:rFonts w:asciiTheme="majorHAnsi" w:hAnsiTheme="majorHAnsi" w:cstheme="majorHAnsi"/>
          <w:sz w:val="24"/>
          <w:szCs w:val="24"/>
        </w:rPr>
      </w:pPr>
    </w:p>
    <w:p w:rsidR="00636788" w:rsidRDefault="00636788" w:rsidP="00BF42AE">
      <w:pPr>
        <w:rPr>
          <w:rStyle w:val="Hyperlink"/>
          <w:rFonts w:ascii="Helvetica" w:hAnsi="Helvetica" w:cs="Arial"/>
          <w:sz w:val="21"/>
          <w:szCs w:val="21"/>
        </w:rPr>
      </w:pPr>
    </w:p>
    <w:p w:rsidR="00636788" w:rsidRDefault="00636788" w:rsidP="00BF42AE">
      <w:pPr>
        <w:rPr>
          <w:rStyle w:val="Hyperlink"/>
          <w:rFonts w:ascii="Helvetica" w:hAnsi="Helvetica" w:cs="Arial"/>
          <w:sz w:val="21"/>
          <w:szCs w:val="21"/>
        </w:rPr>
      </w:pPr>
    </w:p>
    <w:p w:rsidR="00636788" w:rsidRDefault="00636788" w:rsidP="00BF42AE">
      <w:pPr>
        <w:rPr>
          <w:rStyle w:val="Hyperlink"/>
          <w:rFonts w:ascii="Helvetica" w:hAnsi="Helvetica" w:cs="Arial"/>
          <w:sz w:val="21"/>
          <w:szCs w:val="21"/>
        </w:rPr>
      </w:pPr>
    </w:p>
    <w:p w:rsidR="0053559D" w:rsidRDefault="0053559D" w:rsidP="00BF42AE">
      <w:pPr>
        <w:rPr>
          <w:rStyle w:val="Hyperlink"/>
          <w:rFonts w:ascii="Helvetica" w:hAnsi="Helvetica" w:cs="Arial"/>
          <w:sz w:val="21"/>
          <w:szCs w:val="21"/>
        </w:rPr>
      </w:pPr>
    </w:p>
    <w:p w:rsidR="0053559D" w:rsidRDefault="0053559D" w:rsidP="00BF42AE">
      <w:pPr>
        <w:rPr>
          <w:rStyle w:val="Hyperlink"/>
          <w:rFonts w:ascii="Helvetica" w:hAnsi="Helvetica" w:cs="Arial"/>
          <w:sz w:val="21"/>
          <w:szCs w:val="21"/>
        </w:rPr>
      </w:pPr>
    </w:p>
    <w:p w:rsidR="0053559D" w:rsidRDefault="0053559D" w:rsidP="00BF42AE">
      <w:pPr>
        <w:rPr>
          <w:rStyle w:val="Hyperlink"/>
          <w:rFonts w:ascii="Helvetica" w:hAnsi="Helvetica" w:cs="Arial"/>
          <w:sz w:val="21"/>
          <w:szCs w:val="21"/>
        </w:rPr>
      </w:pPr>
    </w:p>
    <w:p w:rsidR="0053559D" w:rsidRDefault="0053559D" w:rsidP="00BF42AE">
      <w:pPr>
        <w:rPr>
          <w:rStyle w:val="Hyperlink"/>
          <w:rFonts w:ascii="Helvetica" w:hAnsi="Helvetica" w:cs="Arial"/>
          <w:sz w:val="21"/>
          <w:szCs w:val="21"/>
        </w:rPr>
      </w:pPr>
    </w:p>
    <w:p w:rsidR="0053559D" w:rsidRDefault="0053559D" w:rsidP="00BF42AE">
      <w:pPr>
        <w:rPr>
          <w:rStyle w:val="Hyperlink"/>
          <w:rFonts w:ascii="Helvetica" w:hAnsi="Helvetica" w:cs="Arial"/>
          <w:sz w:val="21"/>
          <w:szCs w:val="21"/>
        </w:rPr>
      </w:pPr>
    </w:p>
    <w:p w:rsidR="00636788" w:rsidRDefault="00636788" w:rsidP="00BF42AE">
      <w:pPr>
        <w:rPr>
          <w:rStyle w:val="Hyperlink"/>
          <w:rFonts w:ascii="Helvetica" w:hAnsi="Helvetica" w:cs="Arial"/>
          <w:sz w:val="21"/>
          <w:szCs w:val="21"/>
        </w:rPr>
      </w:pPr>
    </w:p>
    <w:p w:rsidR="00636788" w:rsidRDefault="00636788" w:rsidP="00BF42AE">
      <w:pPr>
        <w:rPr>
          <w:rStyle w:val="Hyperlink"/>
          <w:rFonts w:ascii="Helvetica" w:hAnsi="Helvetica" w:cs="Arial"/>
          <w:sz w:val="21"/>
          <w:szCs w:val="21"/>
        </w:rPr>
      </w:pPr>
    </w:p>
    <w:p w:rsidR="00BF42AE" w:rsidRDefault="00BF42AE" w:rsidP="00BF42AE">
      <w:pPr>
        <w:rPr>
          <w:rStyle w:val="Hyperlink"/>
          <w:rFonts w:ascii="Helvetica" w:hAnsi="Helvetica" w:cs="Arial"/>
          <w:sz w:val="21"/>
          <w:szCs w:val="21"/>
        </w:rPr>
      </w:pPr>
    </w:p>
    <w:p w:rsidR="00973323" w:rsidRDefault="00973323" w:rsidP="00973323">
      <w:pPr>
        <w:rPr>
          <w:lang w:eastAsia="zh-HK"/>
        </w:rPr>
      </w:pPr>
      <w:r>
        <w:rPr>
          <w:noProof/>
        </w:rPr>
        <w:lastRenderedPageBreak/>
        <w:drawing>
          <wp:inline distT="0" distB="0" distL="0" distR="0" wp14:anchorId="543C9B55" wp14:editId="341FFE25">
            <wp:extent cx="2573655" cy="532263"/>
            <wp:effectExtent l="0" t="0" r="0" b="1270"/>
            <wp:docPr id="3"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26"/>
                    <a:srcRect/>
                    <a:stretch>
                      <a:fillRect/>
                    </a:stretch>
                  </pic:blipFill>
                  <pic:spPr bwMode="auto">
                    <a:xfrm>
                      <a:off x="0" y="0"/>
                      <a:ext cx="2714359" cy="561362"/>
                    </a:xfrm>
                    <a:prstGeom prst="rect">
                      <a:avLst/>
                    </a:prstGeom>
                    <a:noFill/>
                    <a:ln w="9525">
                      <a:noFill/>
                      <a:miter lim="800000"/>
                      <a:headEnd/>
                      <a:tailEnd/>
                    </a:ln>
                  </pic:spPr>
                </pic:pic>
              </a:graphicData>
            </a:graphic>
          </wp:inline>
        </w:drawing>
      </w:r>
    </w:p>
    <w:p w:rsidR="00973323" w:rsidRDefault="00973323" w:rsidP="00973323">
      <w:pPr>
        <w:rPr>
          <w:lang w:eastAsia="zh-HK"/>
        </w:rPr>
      </w:pPr>
    </w:p>
    <w:p w:rsidR="00973323" w:rsidRDefault="00973323" w:rsidP="00973323">
      <w:pPr>
        <w:rPr>
          <w:lang w:eastAsia="zh-HK"/>
        </w:rPr>
      </w:pPr>
    </w:p>
    <w:p w:rsidR="00973323" w:rsidRDefault="00973323" w:rsidP="00973323"/>
    <w:p w:rsidR="00973323" w:rsidRDefault="00973323" w:rsidP="00973323">
      <w:pPr>
        <w:jc w:val="center"/>
        <w:rPr>
          <w:b/>
        </w:rPr>
      </w:pPr>
      <w:r w:rsidRPr="004648C0">
        <w:rPr>
          <w:b/>
        </w:rPr>
        <w:t>CONSULTANCY MANAGEMENT</w:t>
      </w:r>
    </w:p>
    <w:p w:rsidR="00973323" w:rsidRPr="004648C0" w:rsidRDefault="00973323" w:rsidP="00973323">
      <w:pPr>
        <w:jc w:val="center"/>
        <w:rPr>
          <w:b/>
        </w:rPr>
      </w:pPr>
    </w:p>
    <w:p w:rsidR="00973323" w:rsidRDefault="00973323" w:rsidP="00973323">
      <w:pPr>
        <w:jc w:val="center"/>
      </w:pPr>
    </w:p>
    <w:p w:rsidR="00973323" w:rsidRPr="004648C0" w:rsidRDefault="00973323" w:rsidP="00973323">
      <w:pPr>
        <w:jc w:val="center"/>
        <w:rPr>
          <w:b/>
          <w:sz w:val="52"/>
        </w:rPr>
      </w:pPr>
    </w:p>
    <w:p w:rsidR="00973323" w:rsidRPr="004648C0" w:rsidRDefault="00973323" w:rsidP="00973323">
      <w:pPr>
        <w:jc w:val="center"/>
        <w:rPr>
          <w:b/>
          <w:sz w:val="52"/>
        </w:rPr>
      </w:pPr>
      <w:r w:rsidRPr="004648C0">
        <w:rPr>
          <w:b/>
          <w:sz w:val="52"/>
        </w:rPr>
        <w:t>PROJECT INITIATION DOCUMENT (PID)</w:t>
      </w:r>
    </w:p>
    <w:p w:rsidR="00973323" w:rsidRDefault="00973323" w:rsidP="00973323">
      <w:pPr>
        <w:jc w:val="center"/>
      </w:pPr>
    </w:p>
    <w:p w:rsidR="00973323" w:rsidRPr="004648C0" w:rsidRDefault="00973323" w:rsidP="00973323">
      <w:pPr>
        <w:jc w:val="center"/>
        <w:rPr>
          <w:b/>
        </w:rPr>
      </w:pPr>
    </w:p>
    <w:p w:rsidR="00973323" w:rsidRPr="004648C0" w:rsidRDefault="00973323" w:rsidP="00973323">
      <w:pPr>
        <w:jc w:val="center"/>
        <w:rPr>
          <w:b/>
        </w:rPr>
      </w:pPr>
      <w:r>
        <w:rPr>
          <w:b/>
        </w:rPr>
        <w:t>2018</w:t>
      </w: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rPr>
          <w:b/>
        </w:rPr>
      </w:pPr>
      <w:r w:rsidRPr="004648C0">
        <w:rPr>
          <w:b/>
        </w:rPr>
        <w:t>Students Name:</w:t>
      </w:r>
      <w:r>
        <w:rPr>
          <w:b/>
        </w:rPr>
        <w:t xml:space="preserve"> Setoi chi shing</w:t>
      </w:r>
    </w:p>
    <w:p w:rsidR="00973323" w:rsidRDefault="00973323" w:rsidP="00973323">
      <w:r>
        <w:rPr>
          <w:b/>
        </w:rPr>
        <w:t>Student number : 1812207</w:t>
      </w:r>
    </w:p>
    <w:p w:rsidR="00973323" w:rsidRDefault="00973323" w:rsidP="00973323"/>
    <w:p w:rsidR="00973323" w:rsidRDefault="00973323" w:rsidP="00973323"/>
    <w:p w:rsidR="00973323" w:rsidRPr="004648C0" w:rsidRDefault="00973323" w:rsidP="00973323">
      <w:pPr>
        <w:jc w:val="center"/>
        <w:rPr>
          <w:b/>
        </w:rPr>
      </w:pPr>
      <w:r w:rsidRPr="004648C0">
        <w:rPr>
          <w:b/>
        </w:rPr>
        <w:t>Masters: Consultancy Management</w:t>
      </w:r>
    </w:p>
    <w:p w:rsidR="00973323" w:rsidRDefault="00973323" w:rsidP="00973323">
      <w:pPr>
        <w:jc w:val="center"/>
        <w:rPr>
          <w:u w:val="single"/>
        </w:rPr>
      </w:pPr>
      <w:r>
        <w:rPr>
          <w:u w:val="single"/>
        </w:rPr>
        <w:t>Project Initiation Document (PID)</w:t>
      </w:r>
    </w:p>
    <w:p w:rsidR="00973323" w:rsidRDefault="00973323" w:rsidP="00973323">
      <w:pPr>
        <w:jc w:val="center"/>
        <w:rPr>
          <w:u w:val="single"/>
        </w:rPr>
      </w:pPr>
    </w:p>
    <w:p w:rsidR="00973323" w:rsidRDefault="00973323" w:rsidP="00973323">
      <w:pPr>
        <w:jc w:val="center"/>
        <w:rPr>
          <w:u w:val="single"/>
        </w:rPr>
      </w:pPr>
    </w:p>
    <w:p w:rsidR="00973323" w:rsidRDefault="00973323" w:rsidP="00973323">
      <w:pPr>
        <w:jc w:val="center"/>
        <w:rPr>
          <w:u w:val="single"/>
        </w:rPr>
      </w:pPr>
    </w:p>
    <w:p w:rsidR="00973323" w:rsidRDefault="00973323" w:rsidP="00973323">
      <w:pPr>
        <w:rPr>
          <w:b/>
        </w:rPr>
      </w:pPr>
      <w:r>
        <w:rPr>
          <w:b/>
        </w:rPr>
        <w:t>INSTRUCTIONS:</w:t>
      </w:r>
    </w:p>
    <w:p w:rsidR="00973323" w:rsidRDefault="00973323" w:rsidP="00973323">
      <w:pPr>
        <w:pStyle w:val="ListParagraph"/>
        <w:numPr>
          <w:ilvl w:val="0"/>
          <w:numId w:val="8"/>
        </w:numPr>
        <w:spacing w:after="200" w:line="276" w:lineRule="auto"/>
        <w:jc w:val="both"/>
      </w:pPr>
      <w:r>
        <w:t>Give as much justification as possible for every question asked. This means, you must not limit yourself to just stating WHAT you believe is an appropriate response, but WHY.</w:t>
      </w:r>
    </w:p>
    <w:p w:rsidR="00973323" w:rsidRDefault="00973323" w:rsidP="00973323">
      <w:pPr>
        <w:pStyle w:val="ListParagraph"/>
        <w:numPr>
          <w:ilvl w:val="0"/>
          <w:numId w:val="8"/>
        </w:numPr>
        <w:spacing w:after="200" w:line="276" w:lineRule="auto"/>
        <w:jc w:val="both"/>
      </w:pPr>
      <w:r>
        <w:t>ALWAYS provide an outline of the financial and cost imperatives associated with your project aim and objectives. Remember, you must be able to SELL your project idea.</w:t>
      </w:r>
    </w:p>
    <w:p w:rsidR="00973323" w:rsidRDefault="00973323" w:rsidP="00973323">
      <w:pPr>
        <w:pStyle w:val="ListParagraph"/>
        <w:numPr>
          <w:ilvl w:val="0"/>
          <w:numId w:val="8"/>
        </w:numPr>
        <w:spacing w:after="200" w:line="276" w:lineRule="auto"/>
        <w:jc w:val="both"/>
      </w:pPr>
      <w:r>
        <w:t>Put effort into your PID and you will benefit when it comes to undertaking your project and writing your final report.</w:t>
      </w:r>
    </w:p>
    <w:p w:rsidR="00973323" w:rsidRDefault="00973323" w:rsidP="00973323"/>
    <w:p w:rsidR="00973323" w:rsidRDefault="00973323" w:rsidP="00973323"/>
    <w:p w:rsidR="00973323" w:rsidRPr="00C4434E" w:rsidRDefault="00973323" w:rsidP="00973323">
      <w:pPr>
        <w:jc w:val="center"/>
        <w:rPr>
          <w:b/>
        </w:rPr>
      </w:pPr>
      <w:r>
        <w:rPr>
          <w:b/>
        </w:rPr>
        <w:t>PID submission date detailed on module schedule</w:t>
      </w:r>
    </w:p>
    <w:p w:rsidR="00973323" w:rsidRDefault="00973323" w:rsidP="00973323">
      <w:pPr>
        <w:jc w:val="center"/>
      </w:pPr>
    </w:p>
    <w:p w:rsidR="00973323" w:rsidRDefault="00973323" w:rsidP="00973323">
      <w:pPr>
        <w:jc w:val="center"/>
      </w:pPr>
    </w:p>
    <w:p w:rsidR="00973323" w:rsidRDefault="00973323" w:rsidP="00973323">
      <w:pPr>
        <w:jc w:val="center"/>
      </w:pPr>
    </w:p>
    <w:p w:rsidR="00973323" w:rsidRDefault="00973323" w:rsidP="00973323">
      <w:pPr>
        <w:jc w:val="center"/>
      </w:pPr>
      <w:r>
        <w:rPr>
          <w:noProof/>
        </w:rPr>
        <w:drawing>
          <wp:inline distT="0" distB="0" distL="0" distR="0" wp14:anchorId="4A65AB5B" wp14:editId="396B9AB3">
            <wp:extent cx="1358900" cy="1358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inline>
        </w:drawing>
      </w:r>
    </w:p>
    <w:p w:rsidR="00973323" w:rsidRDefault="00973323" w:rsidP="00973323">
      <w:pPr>
        <w:jc w:val="center"/>
      </w:pPr>
      <w:r>
        <w:rPr>
          <w:rStyle w:val="Strong"/>
          <w:rFonts w:ascii="Arial" w:hAnsi="Arial" w:cs="Arial"/>
          <w:bCs/>
          <w:color w:val="444444"/>
          <w:shd w:val="clear" w:color="auto" w:fill="FFFFFF"/>
        </w:rPr>
        <w:br w:type="page"/>
      </w: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lastRenderedPageBreak/>
              <w:t>Your n</w:t>
            </w:r>
            <w:r w:rsidRPr="000964F8">
              <w:t>ame:</w:t>
            </w:r>
          </w:p>
        </w:tc>
        <w:tc>
          <w:tcPr>
            <w:tcW w:w="5700" w:type="dxa"/>
          </w:tcPr>
          <w:p w:rsidR="00973323" w:rsidRPr="000964F8" w:rsidRDefault="00973323" w:rsidP="001C2644">
            <w:pPr>
              <w:spacing w:after="0" w:line="240" w:lineRule="auto"/>
            </w:pPr>
            <w:r>
              <w:t>Seto chi shing</w:t>
            </w:r>
          </w:p>
          <w:p w:rsidR="00973323" w:rsidRPr="000964F8" w:rsidRDefault="00973323" w:rsidP="001C2644">
            <w:pPr>
              <w:spacing w:after="0" w:line="240" w:lineRule="auto"/>
            </w:pP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rsidRPr="000964F8">
              <w:t>Organisation name:</w:t>
            </w:r>
          </w:p>
        </w:tc>
        <w:tc>
          <w:tcPr>
            <w:tcW w:w="5700" w:type="dxa"/>
          </w:tcPr>
          <w:p w:rsidR="00973323" w:rsidRPr="000964F8" w:rsidRDefault="00973323" w:rsidP="001C2644">
            <w:pPr>
              <w:spacing w:after="0" w:line="240" w:lineRule="auto"/>
            </w:pPr>
            <w:r>
              <w:t>ABC Consultancy com, Ltd.</w:t>
            </w:r>
          </w:p>
          <w:p w:rsidR="00973323" w:rsidRPr="000964F8" w:rsidRDefault="00973323" w:rsidP="001C2644">
            <w:pPr>
              <w:spacing w:after="0" w:line="240" w:lineRule="auto"/>
            </w:pP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rsidRPr="000964F8">
              <w:t>Your job title/role:</w:t>
            </w:r>
          </w:p>
          <w:p w:rsidR="00973323" w:rsidRPr="000964F8" w:rsidRDefault="00973323" w:rsidP="001C2644">
            <w:pPr>
              <w:pStyle w:val="ListParagraph"/>
              <w:spacing w:after="0" w:line="240" w:lineRule="auto"/>
            </w:pPr>
          </w:p>
        </w:tc>
        <w:tc>
          <w:tcPr>
            <w:tcW w:w="5700" w:type="dxa"/>
          </w:tcPr>
          <w:p w:rsidR="00973323" w:rsidRPr="000964F8" w:rsidRDefault="00973323" w:rsidP="001C2644">
            <w:pPr>
              <w:spacing w:after="0" w:line="240" w:lineRule="auto"/>
            </w:pPr>
            <w:r>
              <w:t>Consultant</w:t>
            </w: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rsidRPr="000964F8">
              <w:t>How long have you been in this job/role?</w:t>
            </w:r>
          </w:p>
        </w:tc>
        <w:tc>
          <w:tcPr>
            <w:tcW w:w="5700" w:type="dxa"/>
          </w:tcPr>
          <w:p w:rsidR="00973323" w:rsidRPr="000964F8" w:rsidRDefault="00973323" w:rsidP="001C2644">
            <w:pPr>
              <w:spacing w:after="0" w:line="240" w:lineRule="auto"/>
            </w:pPr>
            <w:r>
              <w:t>4 years</w:t>
            </w: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rsidRPr="000964F8">
              <w:t>Outline main purpose of your job/role:</w:t>
            </w:r>
          </w:p>
          <w:p w:rsidR="00973323" w:rsidRPr="000964F8" w:rsidRDefault="00973323" w:rsidP="001C2644">
            <w:pPr>
              <w:spacing w:after="0" w:line="240" w:lineRule="auto"/>
            </w:pPr>
          </w:p>
          <w:p w:rsidR="00973323" w:rsidRPr="000964F8" w:rsidRDefault="00973323" w:rsidP="001C2644">
            <w:pPr>
              <w:spacing w:after="0" w:line="240" w:lineRule="auto"/>
            </w:pPr>
          </w:p>
          <w:p w:rsidR="00973323" w:rsidRPr="000964F8" w:rsidRDefault="00973323" w:rsidP="001C2644">
            <w:pPr>
              <w:spacing w:after="0" w:line="240" w:lineRule="auto"/>
            </w:pPr>
          </w:p>
        </w:tc>
        <w:tc>
          <w:tcPr>
            <w:tcW w:w="5700" w:type="dxa"/>
          </w:tcPr>
          <w:p w:rsidR="00973323" w:rsidRDefault="00973323" w:rsidP="001C2644">
            <w:pPr>
              <w:spacing w:after="0" w:line="240" w:lineRule="auto"/>
            </w:pPr>
            <w:r>
              <w:t>My job duty list</w:t>
            </w:r>
          </w:p>
          <w:p w:rsidR="00973323" w:rsidRDefault="00973323" w:rsidP="001C2644">
            <w:pPr>
              <w:spacing w:after="0" w:line="240" w:lineRule="auto"/>
            </w:pPr>
            <w:r>
              <w:t>Provide consultant service</w:t>
            </w:r>
          </w:p>
          <w:p w:rsidR="00973323" w:rsidRDefault="00973323" w:rsidP="001C2644">
            <w:pPr>
              <w:spacing w:after="0" w:line="240" w:lineRule="auto"/>
            </w:pPr>
            <w:r>
              <w:t>Provide consultant training</w:t>
            </w:r>
          </w:p>
          <w:p w:rsidR="00973323" w:rsidRDefault="00973323" w:rsidP="001C2644">
            <w:pPr>
              <w:spacing w:after="0" w:line="240" w:lineRule="auto"/>
            </w:pPr>
          </w:p>
          <w:p w:rsidR="00973323" w:rsidRDefault="00973323" w:rsidP="001C2644">
            <w:pPr>
              <w:spacing w:after="0" w:line="240" w:lineRule="auto"/>
            </w:pPr>
            <w:r>
              <w:t>My role list:</w:t>
            </w:r>
          </w:p>
          <w:p w:rsidR="00973323" w:rsidRDefault="00973323" w:rsidP="001C2644">
            <w:pPr>
              <w:spacing w:after="0" w:line="240" w:lineRule="auto"/>
            </w:pPr>
            <w:r>
              <w:t xml:space="preserve">Find consultant project </w:t>
            </w:r>
          </w:p>
          <w:p w:rsidR="00973323" w:rsidRDefault="00973323" w:rsidP="001C2644">
            <w:pPr>
              <w:spacing w:after="0" w:line="240" w:lineRule="auto"/>
            </w:pPr>
          </w:p>
          <w:p w:rsidR="00973323" w:rsidRPr="000964F8" w:rsidRDefault="00973323" w:rsidP="001C2644">
            <w:pPr>
              <w:spacing w:after="0" w:line="240" w:lineRule="auto"/>
            </w:pP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hanging="426"/>
            </w:pPr>
            <w:r w:rsidRPr="000964F8">
              <w:t>List the main responsibilities within your job/role:</w:t>
            </w:r>
          </w:p>
          <w:p w:rsidR="00973323" w:rsidRPr="000964F8" w:rsidRDefault="00973323" w:rsidP="001C2644">
            <w:pPr>
              <w:spacing w:after="0" w:line="240" w:lineRule="auto"/>
            </w:pPr>
          </w:p>
          <w:p w:rsidR="00973323" w:rsidRPr="000964F8" w:rsidRDefault="00973323" w:rsidP="001C2644">
            <w:pPr>
              <w:spacing w:after="0" w:line="240" w:lineRule="auto"/>
            </w:pPr>
          </w:p>
        </w:tc>
        <w:tc>
          <w:tcPr>
            <w:tcW w:w="5700" w:type="dxa"/>
          </w:tcPr>
          <w:p w:rsidR="00973323" w:rsidRDefault="00973323" w:rsidP="001C2644">
            <w:pPr>
              <w:spacing w:after="0" w:line="240" w:lineRule="auto"/>
            </w:pPr>
            <w:r>
              <w:t>Honesty</w:t>
            </w:r>
          </w:p>
          <w:p w:rsidR="00973323" w:rsidRDefault="00973323" w:rsidP="001C2644">
            <w:pPr>
              <w:spacing w:after="0" w:line="240" w:lineRule="auto"/>
            </w:pPr>
            <w:r>
              <w:t>Above all else, a consulting firm must have an honest relationship with its client. The need for transparent and effective communication in all phases of the work a firm performs for its clients is imperative. If a consultant with expertise in the gaming industry is working to help his client obtain a casino license, he must acknowledge his limitations in bringing the coveted license to fruition. He will also need to lay bare any ties he has to industry regulators and competitors, and divulge all possible conflicts of interest.</w:t>
            </w:r>
          </w:p>
          <w:p w:rsidR="00973323" w:rsidRDefault="00973323" w:rsidP="001C2644">
            <w:pPr>
              <w:spacing w:after="0" w:line="240" w:lineRule="auto"/>
            </w:pPr>
          </w:p>
          <w:p w:rsidR="00973323" w:rsidRDefault="00973323" w:rsidP="001C2644">
            <w:pPr>
              <w:spacing w:after="0" w:line="240" w:lineRule="auto"/>
            </w:pPr>
            <w:r>
              <w:t>Client Priority</w:t>
            </w:r>
          </w:p>
          <w:p w:rsidR="00973323" w:rsidRDefault="00973323" w:rsidP="001C2644">
            <w:pPr>
              <w:spacing w:after="0" w:line="240" w:lineRule="auto"/>
            </w:pPr>
            <w:r>
              <w:t>Once a firm signs on to represent a client, that client needs to know it is the consulting firm’s top priority. Consulting firms often need to choose between clients if the work they will perform for their clients overlaps. Additionally, firms must fully dedicate themselves to their client’s mission, bringing a solid work ethic to each case and dividing staff and hours fairly among their case load. They need to perform all assigned tasks to the utmost of their abilities and resources.</w:t>
            </w:r>
          </w:p>
          <w:p w:rsidR="00973323" w:rsidRPr="000964F8" w:rsidRDefault="00973323" w:rsidP="001C2644">
            <w:pPr>
              <w:spacing w:after="0" w:line="240" w:lineRule="auto"/>
            </w:pPr>
          </w:p>
        </w:tc>
      </w:tr>
      <w:tr w:rsidR="00973323" w:rsidRPr="000964F8" w:rsidTr="001C2644">
        <w:tc>
          <w:tcPr>
            <w:tcW w:w="3316" w:type="dxa"/>
          </w:tcPr>
          <w:p w:rsidR="00973323" w:rsidRDefault="00973323" w:rsidP="00973323">
            <w:pPr>
              <w:pStyle w:val="ListParagraph"/>
              <w:numPr>
                <w:ilvl w:val="0"/>
                <w:numId w:val="9"/>
              </w:numPr>
              <w:spacing w:after="0" w:line="240" w:lineRule="auto"/>
              <w:ind w:left="426" w:hanging="426"/>
            </w:pPr>
            <w:r>
              <w:t>Client organisation:</w:t>
            </w:r>
          </w:p>
          <w:p w:rsidR="00973323" w:rsidRPr="000964F8" w:rsidRDefault="00973323" w:rsidP="00973323">
            <w:pPr>
              <w:pStyle w:val="ListParagraph"/>
              <w:numPr>
                <w:ilvl w:val="0"/>
                <w:numId w:val="9"/>
              </w:numPr>
              <w:spacing w:after="0" w:line="240" w:lineRule="auto"/>
              <w:ind w:left="426" w:hanging="426"/>
            </w:pPr>
          </w:p>
        </w:tc>
        <w:tc>
          <w:tcPr>
            <w:tcW w:w="5700" w:type="dxa"/>
          </w:tcPr>
          <w:p w:rsidR="00973323" w:rsidRPr="000964F8" w:rsidRDefault="00973323" w:rsidP="001C2644">
            <w:pPr>
              <w:spacing w:after="0" w:line="240" w:lineRule="auto"/>
            </w:pPr>
            <w:r>
              <w:t>TSUI WAH GROUP</w:t>
            </w:r>
          </w:p>
        </w:tc>
      </w:tr>
      <w:tr w:rsidR="00973323" w:rsidRPr="000964F8" w:rsidTr="001C2644">
        <w:tc>
          <w:tcPr>
            <w:tcW w:w="3316" w:type="dxa"/>
          </w:tcPr>
          <w:p w:rsidR="00973323" w:rsidRDefault="00973323" w:rsidP="00973323">
            <w:pPr>
              <w:pStyle w:val="ListParagraph"/>
              <w:numPr>
                <w:ilvl w:val="0"/>
                <w:numId w:val="9"/>
              </w:numPr>
              <w:spacing w:after="0" w:line="240" w:lineRule="auto"/>
              <w:ind w:left="426" w:hanging="426"/>
            </w:pPr>
            <w:r>
              <w:t>Type of business:</w:t>
            </w:r>
          </w:p>
          <w:p w:rsidR="00973323" w:rsidRDefault="00973323" w:rsidP="001C2644">
            <w:pPr>
              <w:pStyle w:val="ListParagraph"/>
              <w:spacing w:after="0" w:line="240" w:lineRule="auto"/>
              <w:ind w:left="426"/>
            </w:pPr>
          </w:p>
        </w:tc>
        <w:tc>
          <w:tcPr>
            <w:tcW w:w="5700" w:type="dxa"/>
          </w:tcPr>
          <w:p w:rsidR="00973323" w:rsidRPr="000964F8" w:rsidRDefault="00973323" w:rsidP="001C2644">
            <w:pPr>
              <w:spacing w:after="0" w:line="240" w:lineRule="auto"/>
            </w:pPr>
            <w:r>
              <w:t>Catering</w:t>
            </w:r>
          </w:p>
        </w:tc>
      </w:tr>
      <w:tr w:rsidR="00973323" w:rsidRPr="000964F8" w:rsidTr="001C2644">
        <w:tc>
          <w:tcPr>
            <w:tcW w:w="3316" w:type="dxa"/>
          </w:tcPr>
          <w:p w:rsidR="00973323" w:rsidRDefault="00973323" w:rsidP="00973323">
            <w:pPr>
              <w:pStyle w:val="ListParagraph"/>
              <w:numPr>
                <w:ilvl w:val="0"/>
                <w:numId w:val="9"/>
              </w:numPr>
              <w:spacing w:after="0" w:line="240" w:lineRule="auto"/>
              <w:ind w:left="426" w:hanging="426"/>
            </w:pPr>
            <w:r>
              <w:t>No of employees in client organisation:</w:t>
            </w:r>
          </w:p>
        </w:tc>
        <w:tc>
          <w:tcPr>
            <w:tcW w:w="5700" w:type="dxa"/>
          </w:tcPr>
          <w:p w:rsidR="00973323" w:rsidRPr="000964F8" w:rsidRDefault="00973323" w:rsidP="001C2644">
            <w:pPr>
              <w:spacing w:after="0" w:line="240" w:lineRule="auto"/>
            </w:pPr>
            <w:r>
              <w:t>2089</w:t>
            </w:r>
          </w:p>
        </w:tc>
      </w:tr>
      <w:tr w:rsidR="00973323" w:rsidRPr="000964F8" w:rsidTr="001C2644">
        <w:tc>
          <w:tcPr>
            <w:tcW w:w="3316" w:type="dxa"/>
          </w:tcPr>
          <w:p w:rsidR="00973323" w:rsidRPr="000964F8" w:rsidRDefault="00973323" w:rsidP="00973323">
            <w:pPr>
              <w:pStyle w:val="ListParagraph"/>
              <w:numPr>
                <w:ilvl w:val="0"/>
                <w:numId w:val="9"/>
              </w:numPr>
              <w:spacing w:after="0" w:line="240" w:lineRule="auto"/>
              <w:ind w:left="426"/>
            </w:pPr>
            <w:r w:rsidRPr="000964F8">
              <w:t>Who is the person mainly supporting your project (Sponsor)? State their job title and their relationship to you:</w:t>
            </w:r>
          </w:p>
          <w:p w:rsidR="00973323" w:rsidRPr="000964F8" w:rsidRDefault="00973323" w:rsidP="001C2644">
            <w:pPr>
              <w:pStyle w:val="ListParagraph"/>
              <w:spacing w:after="0" w:line="240" w:lineRule="auto"/>
            </w:pPr>
          </w:p>
        </w:tc>
        <w:tc>
          <w:tcPr>
            <w:tcW w:w="5700" w:type="dxa"/>
          </w:tcPr>
          <w:p w:rsidR="00973323" w:rsidRPr="000964F8" w:rsidRDefault="00973323" w:rsidP="001C2644">
            <w:pPr>
              <w:spacing w:after="0" w:line="240" w:lineRule="auto"/>
            </w:pPr>
            <w:r w:rsidRPr="000964F8">
              <w:t>Name:</w:t>
            </w:r>
            <w:r>
              <w:t xml:space="preserve"> Mr CC Lee</w:t>
            </w:r>
          </w:p>
          <w:p w:rsidR="00973323" w:rsidRPr="000964F8" w:rsidRDefault="00973323" w:rsidP="001C2644">
            <w:pPr>
              <w:spacing w:after="0" w:line="240" w:lineRule="auto"/>
            </w:pPr>
          </w:p>
          <w:p w:rsidR="00973323" w:rsidRPr="000964F8" w:rsidRDefault="00973323" w:rsidP="001C2644">
            <w:pPr>
              <w:spacing w:after="0" w:line="240" w:lineRule="auto"/>
            </w:pPr>
            <w:r w:rsidRPr="000964F8">
              <w:t>Job title:</w:t>
            </w:r>
            <w:r>
              <w:t xml:space="preserve"> Director</w:t>
            </w:r>
          </w:p>
          <w:p w:rsidR="00973323" w:rsidRPr="000964F8" w:rsidRDefault="00973323" w:rsidP="001C2644">
            <w:pPr>
              <w:spacing w:after="0" w:line="240" w:lineRule="auto"/>
            </w:pPr>
          </w:p>
          <w:p w:rsidR="00973323" w:rsidRPr="000964F8" w:rsidRDefault="00973323" w:rsidP="001C2644">
            <w:pPr>
              <w:spacing w:after="0" w:line="240" w:lineRule="auto"/>
            </w:pPr>
            <w:r w:rsidRPr="000964F8">
              <w:t>Relationship to you:</w:t>
            </w:r>
            <w:r>
              <w:t xml:space="preserve"> Client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973323" w:rsidRPr="00736048" w:rsidTr="001C2644">
        <w:tc>
          <w:tcPr>
            <w:tcW w:w="9016" w:type="dxa"/>
          </w:tcPr>
          <w:p w:rsidR="00973323" w:rsidRPr="00736048" w:rsidRDefault="00973323" w:rsidP="00973323">
            <w:pPr>
              <w:pStyle w:val="ListParagraph"/>
              <w:numPr>
                <w:ilvl w:val="0"/>
                <w:numId w:val="9"/>
              </w:numPr>
              <w:spacing w:after="0" w:line="240" w:lineRule="auto"/>
              <w:ind w:left="426" w:hanging="426"/>
              <w:jc w:val="both"/>
            </w:pPr>
            <w:r w:rsidRPr="00736048">
              <w:t>Aim of project:</w:t>
            </w:r>
          </w:p>
          <w:p w:rsidR="00973323" w:rsidRPr="00736048" w:rsidRDefault="00973323" w:rsidP="001C2644">
            <w:pPr>
              <w:pStyle w:val="ListParagraph"/>
              <w:spacing w:after="0" w:line="240" w:lineRule="auto"/>
              <w:ind w:left="426"/>
              <w:jc w:val="both"/>
            </w:pPr>
            <w:r w:rsidRPr="00736048">
              <w:t>In no more than twenty words, state the overall aim of the project. Here you need to compile a sentence that communicates clearly what you intend the project idea to achieve.</w:t>
            </w:r>
          </w:p>
          <w:p w:rsidR="00973323" w:rsidRPr="00736048" w:rsidRDefault="00973323" w:rsidP="001C2644">
            <w:pPr>
              <w:pStyle w:val="ListParagraph"/>
              <w:spacing w:after="0" w:line="240" w:lineRule="auto"/>
              <w:jc w:val="both"/>
            </w:pPr>
          </w:p>
          <w:p w:rsidR="00973323" w:rsidRPr="00736048" w:rsidRDefault="00973323" w:rsidP="001C2644">
            <w:pPr>
              <w:pStyle w:val="ListParagraph"/>
              <w:spacing w:after="0" w:line="240" w:lineRule="auto"/>
              <w:jc w:val="both"/>
            </w:pPr>
          </w:p>
          <w:p w:rsidR="00973323" w:rsidRPr="00736048" w:rsidRDefault="00973323" w:rsidP="001C2644">
            <w:pPr>
              <w:spacing w:after="0" w:line="240" w:lineRule="auto"/>
              <w:jc w:val="both"/>
            </w:pPr>
            <w:r w:rsidRPr="00736048">
              <w:t>Aim:</w:t>
            </w:r>
          </w:p>
          <w:p w:rsidR="00973323" w:rsidRPr="00736048" w:rsidRDefault="00973323" w:rsidP="001C2644">
            <w:pPr>
              <w:spacing w:after="0" w:line="240" w:lineRule="auto"/>
              <w:jc w:val="both"/>
            </w:pPr>
            <w:r>
              <w:t>To study and re-exanimate the Tsui Wah Group business in Hong Kong catering industry.</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tc>
      </w:tr>
      <w:tr w:rsidR="00973323" w:rsidRPr="00736048" w:rsidTr="001C2644">
        <w:tc>
          <w:tcPr>
            <w:tcW w:w="9016" w:type="dxa"/>
          </w:tcPr>
          <w:p w:rsidR="00973323" w:rsidRPr="00736048" w:rsidRDefault="00973323" w:rsidP="00973323">
            <w:pPr>
              <w:pStyle w:val="ListParagraph"/>
              <w:numPr>
                <w:ilvl w:val="0"/>
                <w:numId w:val="9"/>
              </w:numPr>
              <w:spacing w:after="0" w:line="240" w:lineRule="auto"/>
              <w:ind w:left="426" w:hanging="426"/>
              <w:jc w:val="both"/>
            </w:pPr>
            <w:r w:rsidRPr="00736048">
              <w:lastRenderedPageBreak/>
              <w:t>Objectives of project:</w:t>
            </w:r>
          </w:p>
          <w:p w:rsidR="00973323" w:rsidRPr="00736048" w:rsidRDefault="00973323" w:rsidP="001C2644">
            <w:pPr>
              <w:pStyle w:val="ListParagraph"/>
              <w:spacing w:after="0" w:line="240" w:lineRule="auto"/>
              <w:jc w:val="both"/>
            </w:pPr>
          </w:p>
          <w:p w:rsidR="00973323" w:rsidRDefault="00973323" w:rsidP="001C2644">
            <w:pPr>
              <w:spacing w:after="0" w:line="240" w:lineRule="auto"/>
              <w:jc w:val="both"/>
            </w:pPr>
            <w:r>
              <w:t>To increase Tsui Wah Group profit</w:t>
            </w:r>
          </w:p>
          <w:p w:rsidR="00973323" w:rsidRDefault="00973323" w:rsidP="001C2644">
            <w:pPr>
              <w:spacing w:after="0" w:line="240" w:lineRule="auto"/>
              <w:jc w:val="both"/>
            </w:pPr>
            <w:r>
              <w:t>To increase Tsui Wah Group market share</w:t>
            </w:r>
          </w:p>
          <w:p w:rsidR="00973323" w:rsidRDefault="00973323" w:rsidP="001C2644">
            <w:pPr>
              <w:spacing w:after="0" w:line="240" w:lineRule="auto"/>
              <w:jc w:val="both"/>
            </w:pPr>
            <w:r>
              <w:t>To increase Tsui Wah Group product line</w:t>
            </w:r>
          </w:p>
          <w:p w:rsidR="00973323" w:rsidRDefault="00973323" w:rsidP="001C2644">
            <w:pPr>
              <w:spacing w:after="0" w:line="240" w:lineRule="auto"/>
              <w:jc w:val="both"/>
            </w:pPr>
            <w:r>
              <w:t>To decrease Tsui Wan Group running cost</w:t>
            </w:r>
          </w:p>
          <w:p w:rsidR="00973323" w:rsidRDefault="00973323" w:rsidP="001C2644">
            <w:pPr>
              <w:spacing w:after="0" w:line="240" w:lineRule="auto"/>
              <w:jc w:val="both"/>
            </w:pPr>
          </w:p>
          <w:p w:rsidR="00973323" w:rsidRPr="00736048" w:rsidRDefault="00973323" w:rsidP="001C2644"/>
        </w:tc>
      </w:tr>
    </w:tbl>
    <w:p w:rsidR="00973323" w:rsidRDefault="00973323" w:rsidP="0097332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973323" w:rsidRPr="00736048" w:rsidTr="001C2644">
        <w:tc>
          <w:tcPr>
            <w:tcW w:w="9016" w:type="dxa"/>
          </w:tcPr>
          <w:p w:rsidR="00973323" w:rsidRDefault="00973323" w:rsidP="00973323">
            <w:pPr>
              <w:pStyle w:val="ListParagraph"/>
              <w:numPr>
                <w:ilvl w:val="0"/>
                <w:numId w:val="9"/>
              </w:numPr>
              <w:spacing w:after="0" w:line="240" w:lineRule="auto"/>
              <w:ind w:left="426" w:hanging="426"/>
              <w:jc w:val="both"/>
            </w:pPr>
            <w:r w:rsidRPr="00736048">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rsidR="00973323" w:rsidRDefault="00973323" w:rsidP="001C2644">
            <w:pPr>
              <w:spacing w:after="0" w:line="240" w:lineRule="auto"/>
              <w:jc w:val="both"/>
            </w:pPr>
          </w:p>
          <w:p w:rsidR="00973323" w:rsidRDefault="00973323" w:rsidP="001C2644">
            <w:pPr>
              <w:spacing w:after="0" w:line="240" w:lineRule="auto"/>
              <w:jc w:val="both"/>
            </w:pPr>
          </w:p>
          <w:p w:rsidR="00973323" w:rsidRDefault="00973323" w:rsidP="001C2644">
            <w:pPr>
              <w:spacing w:after="0" w:line="240" w:lineRule="auto"/>
              <w:jc w:val="both"/>
            </w:pPr>
            <w:r>
              <w:t>To improve Tsui Wah Group stock value.</w:t>
            </w:r>
          </w:p>
          <w:p w:rsidR="00973323" w:rsidRDefault="00973323" w:rsidP="001C2644">
            <w:pPr>
              <w:spacing w:after="0" w:line="240" w:lineRule="auto"/>
              <w:jc w:val="both"/>
            </w:pPr>
          </w:p>
          <w:p w:rsidR="00973323" w:rsidRPr="00736048" w:rsidRDefault="00973323" w:rsidP="001C2644">
            <w:pPr>
              <w:spacing w:after="0" w:line="240" w:lineRule="auto"/>
              <w:jc w:val="both"/>
            </w:pPr>
          </w:p>
        </w:tc>
      </w:tr>
    </w:tbl>
    <w:p w:rsidR="00973323" w:rsidRDefault="00973323" w:rsidP="0097332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973323" w:rsidRPr="00736048" w:rsidTr="001C2644">
        <w:tc>
          <w:tcPr>
            <w:tcW w:w="9016" w:type="dxa"/>
          </w:tcPr>
          <w:p w:rsidR="00973323" w:rsidRPr="00736048" w:rsidRDefault="00973323" w:rsidP="00973323">
            <w:pPr>
              <w:pStyle w:val="ListParagraph"/>
              <w:numPr>
                <w:ilvl w:val="0"/>
                <w:numId w:val="9"/>
              </w:numPr>
              <w:spacing w:after="0" w:line="240" w:lineRule="auto"/>
              <w:ind w:left="426" w:hanging="426"/>
              <w:jc w:val="both"/>
            </w:pPr>
            <w:r w:rsidRPr="00736048">
              <w:br w:type="page"/>
              <w:t xml:space="preserve"> Identify the risks associated with the project and how these could be overcome.</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t>Quality   fulfil all objectives</w:t>
            </w:r>
          </w:p>
          <w:p w:rsidR="00973323" w:rsidRDefault="00973323" w:rsidP="001C2644">
            <w:pPr>
              <w:spacing w:after="0" w:line="240" w:lineRule="auto"/>
              <w:jc w:val="both"/>
            </w:pPr>
            <w:r>
              <w:t>Time       to complete project in time</w:t>
            </w:r>
          </w:p>
          <w:p w:rsidR="00973323" w:rsidRDefault="00973323" w:rsidP="001C2644">
            <w:pPr>
              <w:spacing w:after="0" w:line="240" w:lineRule="auto"/>
              <w:jc w:val="both"/>
            </w:pPr>
            <w:r>
              <w:t xml:space="preserve">Cost        </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tc>
      </w:tr>
    </w:tbl>
    <w:p w:rsidR="00973323" w:rsidRPr="00736048" w:rsidRDefault="00973323" w:rsidP="0097332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973323" w:rsidRPr="00736048" w:rsidTr="001C2644">
        <w:tc>
          <w:tcPr>
            <w:tcW w:w="9242" w:type="dxa"/>
          </w:tcPr>
          <w:p w:rsidR="00973323" w:rsidRPr="00736048" w:rsidRDefault="00973323" w:rsidP="00973323">
            <w:pPr>
              <w:pStyle w:val="ListParagraph"/>
              <w:numPr>
                <w:ilvl w:val="0"/>
                <w:numId w:val="9"/>
              </w:numPr>
              <w:spacing w:after="0" w:line="240" w:lineRule="auto"/>
              <w:ind w:left="426" w:hanging="426"/>
              <w:jc w:val="both"/>
            </w:pPr>
            <w:r w:rsidRPr="00736048">
              <w:t>List the information and resources you will need to make your project a success. State why such are needed. These may include, people, time, cash, technology, data. Identify any constraints that you may encounter and explain how you would overcome these.</w:t>
            </w:r>
          </w:p>
          <w:p w:rsidR="00973323" w:rsidRPr="00736048" w:rsidRDefault="00973323" w:rsidP="001C2644">
            <w:pPr>
              <w:spacing w:after="0" w:line="240" w:lineRule="auto"/>
              <w:jc w:val="both"/>
            </w:pPr>
          </w:p>
          <w:p w:rsidR="00973323" w:rsidRDefault="00973323" w:rsidP="001C2644">
            <w:pPr>
              <w:spacing w:after="0" w:line="240" w:lineRule="auto"/>
              <w:jc w:val="both"/>
            </w:pPr>
            <w:r>
              <w:t>Past 5 five years Tsui Wah Group, Company, Ltd. annual reports</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tc>
      </w:tr>
      <w:tr w:rsidR="00973323" w:rsidRPr="00736048" w:rsidTr="001C2644">
        <w:tc>
          <w:tcPr>
            <w:tcW w:w="9242" w:type="dxa"/>
          </w:tcPr>
          <w:p w:rsidR="00973323" w:rsidRPr="00736048" w:rsidRDefault="00973323" w:rsidP="00973323">
            <w:pPr>
              <w:pStyle w:val="ListParagraph"/>
              <w:numPr>
                <w:ilvl w:val="0"/>
                <w:numId w:val="9"/>
              </w:numPr>
              <w:spacing w:after="0" w:line="240" w:lineRule="auto"/>
              <w:ind w:left="426" w:hanging="426"/>
              <w:jc w:val="both"/>
            </w:pPr>
            <w:r w:rsidRPr="00736048">
              <w:t>State what method you intend to use to collect your primary data. For example, questionnaire, interviews, telephone surveys, focus groups etc. Outline why a particular research method was chosen over alternatives.</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t>NIL</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rsidRPr="00736048">
              <w:t>TOP TIP: CHOOSE AN APPROPRIATE METHOD AND ENSURE YOU WILL ACTUALLY BE ABLE TO COLLECT THE DATA YOU REQUIRE. KEEP DATA COLLECTION SIMPLE.</w:t>
            </w:r>
          </w:p>
        </w:tc>
      </w:tr>
      <w:tr w:rsidR="00973323" w:rsidRPr="00736048" w:rsidTr="001C2644">
        <w:tc>
          <w:tcPr>
            <w:tcW w:w="9242" w:type="dxa"/>
          </w:tcPr>
          <w:p w:rsidR="00973323" w:rsidRPr="00736048" w:rsidRDefault="00973323" w:rsidP="00973323">
            <w:pPr>
              <w:pStyle w:val="ListParagraph"/>
              <w:numPr>
                <w:ilvl w:val="0"/>
                <w:numId w:val="9"/>
              </w:numPr>
              <w:spacing w:after="0" w:line="240" w:lineRule="auto"/>
              <w:ind w:left="426" w:hanging="426"/>
              <w:jc w:val="both"/>
            </w:pPr>
            <w:r w:rsidRPr="00736048">
              <w:lastRenderedPageBreak/>
              <w:t xml:space="preserve"> State from whom you plan to collect primary date and detail any challenges you anticipate. Here you need to consider whether or not you will be given or denied access to personnel and why. Outline how you plan to approach people to take part in your research and why you have chosen such individuals. State why they may agree to take part in your project or indeed refuse. If you plan to collect data from family and/or friends, rationalise such and explain how you will overcome bias etc.</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t>NIL</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tc>
      </w:tr>
      <w:tr w:rsidR="00973323" w:rsidRPr="00736048" w:rsidTr="001C2644">
        <w:tc>
          <w:tcPr>
            <w:tcW w:w="9242" w:type="dxa"/>
          </w:tcPr>
          <w:p w:rsidR="00973323" w:rsidRPr="00736048" w:rsidRDefault="00973323" w:rsidP="00973323">
            <w:pPr>
              <w:pStyle w:val="ListParagraph"/>
              <w:numPr>
                <w:ilvl w:val="0"/>
                <w:numId w:val="9"/>
              </w:numPr>
              <w:spacing w:after="0" w:line="240" w:lineRule="auto"/>
              <w:ind w:left="426" w:hanging="426"/>
              <w:jc w:val="both"/>
            </w:pPr>
            <w:r w:rsidRPr="00736048">
              <w:t>State from where you plan to collect secondary data. This means providing an early list of alphabetised websites and a bibliography that details (using Harvard method) the journals, magazines, textbooks and websites you intend to use.</w:t>
            </w:r>
          </w:p>
          <w:p w:rsidR="00973323" w:rsidRPr="00736048" w:rsidRDefault="00973323" w:rsidP="001C2644">
            <w:pPr>
              <w:pStyle w:val="ListParagraph"/>
              <w:spacing w:after="0" w:line="240" w:lineRule="auto"/>
              <w:jc w:val="both"/>
            </w:pPr>
          </w:p>
          <w:p w:rsidR="00973323" w:rsidRPr="00736048" w:rsidRDefault="00973323" w:rsidP="001C2644">
            <w:pPr>
              <w:spacing w:after="0" w:line="240" w:lineRule="auto"/>
              <w:jc w:val="both"/>
            </w:pPr>
            <w:r w:rsidRPr="00736048">
              <w:t>Website addresses:</w:t>
            </w:r>
          </w:p>
          <w:p w:rsidR="00973323" w:rsidRDefault="00973323" w:rsidP="001C2644">
            <w:pPr>
              <w:spacing w:after="0" w:line="240" w:lineRule="auto"/>
              <w:jc w:val="both"/>
            </w:pPr>
            <w:r>
              <w:t>I get following information for the consultancy project</w:t>
            </w:r>
          </w:p>
          <w:p w:rsidR="00973323" w:rsidRDefault="00973323" w:rsidP="001C2644">
            <w:pPr>
              <w:spacing w:after="0" w:line="240" w:lineRule="auto"/>
              <w:jc w:val="both"/>
            </w:pPr>
          </w:p>
          <w:p w:rsidR="00973323" w:rsidRDefault="00973323" w:rsidP="001C2644">
            <w:pPr>
              <w:spacing w:after="0" w:line="240" w:lineRule="auto"/>
              <w:jc w:val="both"/>
            </w:pPr>
            <w:r>
              <w:t>Company annual report:</w:t>
            </w:r>
          </w:p>
          <w:p w:rsidR="00973323" w:rsidRDefault="00A74412" w:rsidP="001C2644">
            <w:pPr>
              <w:spacing w:after="0" w:line="240" w:lineRule="auto"/>
              <w:jc w:val="both"/>
            </w:pPr>
            <w:hyperlink r:id="rId28" w:history="1">
              <w:r w:rsidR="00973323" w:rsidRPr="00FE54F1">
                <w:rPr>
                  <w:rStyle w:val="Hyperlink"/>
                </w:rPr>
                <w:t>http://www.tsuiwah.com/</w:t>
              </w:r>
            </w:hyperlink>
          </w:p>
          <w:p w:rsidR="00973323" w:rsidRDefault="00A74412" w:rsidP="001C2644">
            <w:pPr>
              <w:spacing w:after="0" w:line="240" w:lineRule="auto"/>
              <w:jc w:val="both"/>
            </w:pPr>
            <w:hyperlink r:id="rId29" w:history="1">
              <w:r w:rsidR="00973323" w:rsidRPr="00FE54F1">
                <w:rPr>
                  <w:rStyle w:val="Hyperlink"/>
                </w:rPr>
                <w:t>https://www.maxims.com.hk/en/index.asp</w:t>
              </w:r>
            </w:hyperlink>
          </w:p>
          <w:p w:rsidR="00973323" w:rsidRDefault="00A74412" w:rsidP="001C2644">
            <w:pPr>
              <w:spacing w:after="0" w:line="240" w:lineRule="auto"/>
              <w:jc w:val="both"/>
            </w:pPr>
            <w:hyperlink r:id="rId30" w:history="1">
              <w:r w:rsidR="00973323" w:rsidRPr="00FE54F1">
                <w:rPr>
                  <w:rStyle w:val="Hyperlink"/>
                </w:rPr>
                <w:t>http://www.cafedecoral.com/eng/stra_business_units/quick_service/cafedecarol.jsp</w:t>
              </w:r>
            </w:hyperlink>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rsidRPr="00736048">
              <w:t>Books (on topic area):</w:t>
            </w:r>
          </w:p>
          <w:p w:rsidR="00973323" w:rsidRDefault="00973323" w:rsidP="001C2644">
            <w:pPr>
              <w:spacing w:after="0" w:line="240" w:lineRule="auto"/>
              <w:jc w:val="both"/>
            </w:pPr>
            <w:r>
              <w:t>I read following references for my resultant project:</w:t>
            </w:r>
          </w:p>
          <w:p w:rsidR="00973323" w:rsidRDefault="00973323" w:rsidP="001C2644">
            <w:pPr>
              <w:spacing w:after="0" w:line="240" w:lineRule="auto"/>
              <w:jc w:val="both"/>
            </w:pPr>
            <w:r>
              <w:t xml:space="preserve">      Management Consulting Delivering an effective project , Louise Wickham, Jeremy Wilcock</w:t>
            </w:r>
          </w:p>
          <w:p w:rsidR="00973323" w:rsidRPr="00736048" w:rsidRDefault="00973323" w:rsidP="001C2644">
            <w:pPr>
              <w:pStyle w:val="ListParagraph"/>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rsidRPr="00736048">
              <w:t>Books (on research methodology):</w:t>
            </w:r>
          </w:p>
          <w:p w:rsidR="00973323" w:rsidRPr="00736048" w:rsidRDefault="00973323" w:rsidP="001C2644">
            <w:pPr>
              <w:spacing w:after="0" w:line="240" w:lineRule="auto"/>
              <w:jc w:val="both"/>
            </w:pPr>
            <w:r>
              <w:t xml:space="preserve">     Blue Ocean Strategy, W. Chan Kim, Renee Mauborgne</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r w:rsidRPr="00736048">
              <w:t>Journals:</w:t>
            </w:r>
          </w:p>
          <w:p w:rsidR="00973323" w:rsidRDefault="00973323" w:rsidP="001C2644">
            <w:pPr>
              <w:spacing w:after="0" w:line="240" w:lineRule="auto"/>
              <w:jc w:val="both"/>
            </w:pPr>
            <w:r>
              <w:t xml:space="preserve">    Strategies for Diversification, H. Igor Ansoff</w:t>
            </w:r>
          </w:p>
          <w:p w:rsidR="00973323" w:rsidRPr="00736048" w:rsidRDefault="00973323" w:rsidP="001C2644">
            <w:pPr>
              <w:spacing w:after="0" w:line="240" w:lineRule="auto"/>
              <w:jc w:val="both"/>
            </w:pPr>
            <w:r>
              <w:t xml:space="preserve">    </w:t>
            </w:r>
          </w:p>
          <w:p w:rsidR="00973323" w:rsidRPr="00736048" w:rsidRDefault="00973323" w:rsidP="001C2644">
            <w:pPr>
              <w:spacing w:after="0" w:line="240" w:lineRule="auto"/>
              <w:jc w:val="both"/>
            </w:pPr>
          </w:p>
          <w:p w:rsidR="00973323" w:rsidRPr="00736048" w:rsidRDefault="00973323" w:rsidP="001C2644">
            <w:pPr>
              <w:spacing w:after="0" w:line="240" w:lineRule="auto"/>
              <w:jc w:val="both"/>
            </w:pPr>
          </w:p>
        </w:tc>
      </w:tr>
    </w:tbl>
    <w:p w:rsidR="00973323" w:rsidRPr="00736048" w:rsidRDefault="00973323" w:rsidP="0097332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973323" w:rsidRPr="00736048" w:rsidTr="001C2644">
        <w:trPr>
          <w:trHeight w:val="7897"/>
        </w:trPr>
        <w:tc>
          <w:tcPr>
            <w:tcW w:w="9242" w:type="dxa"/>
          </w:tcPr>
          <w:p w:rsidR="00973323" w:rsidRPr="00736048" w:rsidRDefault="00973323" w:rsidP="00973323">
            <w:pPr>
              <w:pStyle w:val="ListParagraph"/>
              <w:numPr>
                <w:ilvl w:val="0"/>
                <w:numId w:val="9"/>
              </w:numPr>
              <w:spacing w:after="0" w:line="240" w:lineRule="auto"/>
              <w:ind w:left="426" w:hanging="426"/>
              <w:jc w:val="both"/>
            </w:pPr>
            <w:r w:rsidRPr="00736048">
              <w:lastRenderedPageBreak/>
              <w:t>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are planned with your project lecturer at UWTSD. Be realistic and make your project manageable, account for holidays and other “off-days”.</w:t>
            </w:r>
          </w:p>
          <w:p w:rsidR="00973323" w:rsidRPr="00736048" w:rsidRDefault="00973323" w:rsidP="001C2644">
            <w:pPr>
              <w:pStyle w:val="ListParagraph"/>
              <w:spacing w:after="0" w:line="240" w:lineRule="auto"/>
              <w:jc w:val="both"/>
            </w:pPr>
          </w:p>
          <w:tbl>
            <w:tblPr>
              <w:tblpPr w:leftFromText="180" w:rightFromText="180" w:vertAnchor="text" w:horzAnchor="margin" w:tblpXSpec="center" w:tblpY="-2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48"/>
              <w:gridCol w:w="4148"/>
            </w:tblGrid>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rsidRPr="00736048">
                    <w:t>Task</w:t>
                  </w: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rsidRPr="00736048">
                    <w:t>Date to be completed</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 Initial contact meeting</w:t>
                  </w:r>
                </w:p>
                <w:p w:rsidR="00973323" w:rsidRDefault="00973323" w:rsidP="001C2644">
                  <w:pPr>
                    <w:pStyle w:val="ListParagraph"/>
                    <w:spacing w:after="0" w:line="240" w:lineRule="auto"/>
                    <w:ind w:left="0"/>
                    <w:jc w:val="both"/>
                  </w:pPr>
                  <w:r>
                    <w:t xml:space="preserve"> Define project objective</w:t>
                  </w:r>
                </w:p>
                <w:p w:rsidR="00973323" w:rsidRDefault="00973323" w:rsidP="001C2644">
                  <w:pPr>
                    <w:pStyle w:val="ListParagraph"/>
                    <w:spacing w:after="0" w:line="240" w:lineRule="auto"/>
                    <w:ind w:left="0"/>
                    <w:jc w:val="both"/>
                  </w:pPr>
                  <w:r>
                    <w:t xml:space="preserve"> Form a project team</w:t>
                  </w:r>
                </w:p>
                <w:p w:rsidR="00973323" w:rsidRDefault="00973323" w:rsidP="001C2644">
                  <w:pPr>
                    <w:pStyle w:val="ListParagraph"/>
                    <w:spacing w:after="0" w:line="240" w:lineRule="auto"/>
                    <w:ind w:left="0"/>
                    <w:jc w:val="both"/>
                  </w:pPr>
                  <w:r>
                    <w:t xml:space="preserve"> Prepare / provide project predict outcome</w:t>
                  </w:r>
                </w:p>
                <w:p w:rsidR="00973323" w:rsidRDefault="00973323" w:rsidP="001C2644">
                  <w:pPr>
                    <w:pStyle w:val="ListParagraph"/>
                    <w:spacing w:after="0" w:line="240" w:lineRule="auto"/>
                    <w:ind w:left="0"/>
                    <w:jc w:val="both"/>
                  </w:pPr>
                  <w:r>
                    <w:t xml:space="preserve"> Reconfirm project objective</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2 Decision to work together</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3/12/2018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3 Preliminary analysis</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5/12/2018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 xml:space="preserve">4 formal proposal </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7/12/2018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5 project charter</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9/12/2018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6 in-depth analysis</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11/12/2018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7 implementation</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13/12/2018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8 delivery</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15/12/2018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9 follow-up</w:t>
                  </w: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r>
                    <w:t>17/12/2018</w:t>
                  </w: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Default="00973323" w:rsidP="001C2644">
                  <w:pPr>
                    <w:pStyle w:val="ListParagraph"/>
                    <w:spacing w:after="0" w:line="240" w:lineRule="auto"/>
                    <w:ind w:left="0"/>
                    <w:jc w:val="both"/>
                  </w:pPr>
                </w:p>
                <w:p w:rsidR="00973323" w:rsidRPr="00736048" w:rsidRDefault="00973323" w:rsidP="001C2644">
                  <w:pPr>
                    <w:pStyle w:val="ListParagraph"/>
                    <w:spacing w:after="0" w:line="240" w:lineRule="auto"/>
                    <w:ind w:left="0"/>
                    <w:jc w:val="both"/>
                  </w:pPr>
                </w:p>
              </w:tc>
            </w:tr>
            <w:tr w:rsidR="00973323" w:rsidRPr="00736048" w:rsidTr="001C2644">
              <w:tc>
                <w:tcPr>
                  <w:tcW w:w="4148" w:type="dxa"/>
                  <w:tcBorders>
                    <w:top w:val="single" w:sz="4" w:space="0" w:color="auto"/>
                    <w:left w:val="single" w:sz="4" w:space="0" w:color="auto"/>
                    <w:bottom w:val="single" w:sz="4" w:space="0" w:color="auto"/>
                    <w:right w:val="single" w:sz="4" w:space="0" w:color="auto"/>
                  </w:tcBorders>
                </w:tcPr>
                <w:p w:rsidR="00973323" w:rsidRDefault="00973323" w:rsidP="001C2644">
                  <w:pPr>
                    <w:pStyle w:val="ListParagraph"/>
                    <w:spacing w:after="0" w:line="240" w:lineRule="auto"/>
                    <w:ind w:left="0"/>
                    <w:jc w:val="both"/>
                  </w:pPr>
                </w:p>
                <w:p w:rsidR="00973323" w:rsidRPr="00736048" w:rsidRDefault="00973323" w:rsidP="001C2644">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973323" w:rsidRDefault="00973323" w:rsidP="001C2644">
                  <w:pPr>
                    <w:pStyle w:val="ListParagraph"/>
                    <w:spacing w:after="0" w:line="240" w:lineRule="auto"/>
                    <w:ind w:left="0"/>
                    <w:jc w:val="both"/>
                  </w:pPr>
                </w:p>
              </w:tc>
            </w:tr>
          </w:tbl>
          <w:p w:rsidR="00973323" w:rsidRPr="00736048" w:rsidRDefault="00973323" w:rsidP="001C2644">
            <w:pPr>
              <w:pStyle w:val="ListParagraph"/>
              <w:spacing w:after="0" w:line="240" w:lineRule="auto"/>
              <w:ind w:left="0"/>
              <w:jc w:val="both"/>
            </w:pPr>
          </w:p>
        </w:tc>
      </w:tr>
    </w:tbl>
    <w:p w:rsidR="00973323" w:rsidRDefault="00973323" w:rsidP="00973323">
      <w:pPr>
        <w:jc w:val="both"/>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Default="00973323" w:rsidP="00973323">
      <w:pPr>
        <w:rPr>
          <w:rStyle w:val="Hyperlink"/>
          <w:rFonts w:ascii="Helvetica" w:hAnsi="Helvetica" w:cs="Arial"/>
          <w:sz w:val="21"/>
          <w:szCs w:val="21"/>
        </w:rPr>
      </w:pPr>
    </w:p>
    <w:p w:rsidR="00973323" w:rsidRPr="00973323" w:rsidRDefault="006E64A8" w:rsidP="00973323">
      <w:pPr>
        <w:rPr>
          <w:rStyle w:val="Hyperlink"/>
          <w:rFonts w:ascii="Helvetica" w:hAnsi="Helvetica" w:cs="Arial"/>
          <w:sz w:val="21"/>
          <w:szCs w:val="21"/>
        </w:rPr>
      </w:pPr>
      <w:r>
        <w:rPr>
          <w:rStyle w:val="Hyperlink"/>
          <w:rFonts w:ascii="Helvetica" w:hAnsi="Helvetica" w:cs="Arial"/>
          <w:sz w:val="21"/>
          <w:szCs w:val="21"/>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55pt;height:719.5pt">
            <v:imagedata r:id="rId31" o:title="IMG_20181226_0002"/>
          </v:shape>
        </w:pict>
      </w:r>
    </w:p>
    <w:sectPr w:rsidR="00973323" w:rsidRPr="00973323" w:rsidSect="00467EFE">
      <w:footerReference w:type="default" r:id="rId3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412" w:rsidRDefault="00A74412" w:rsidP="00153E23">
      <w:pPr>
        <w:spacing w:after="0" w:line="240" w:lineRule="auto"/>
      </w:pPr>
      <w:r>
        <w:separator/>
      </w:r>
    </w:p>
  </w:endnote>
  <w:endnote w:type="continuationSeparator" w:id="0">
    <w:p w:rsidR="00A74412" w:rsidRDefault="00A74412" w:rsidP="00153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3329137"/>
      <w:docPartObj>
        <w:docPartGallery w:val="Page Numbers (Bottom of Page)"/>
        <w:docPartUnique/>
      </w:docPartObj>
    </w:sdtPr>
    <w:sdtEndPr>
      <w:rPr>
        <w:noProof/>
      </w:rPr>
    </w:sdtEndPr>
    <w:sdtContent>
      <w:p w:rsidR="0072580E" w:rsidRDefault="0072580E">
        <w:pPr>
          <w:pStyle w:val="Footer"/>
          <w:jc w:val="right"/>
        </w:pPr>
        <w:r>
          <w:fldChar w:fldCharType="begin"/>
        </w:r>
        <w:r>
          <w:instrText xml:space="preserve"> PAGE   \* MERGEFORMAT </w:instrText>
        </w:r>
        <w:r>
          <w:fldChar w:fldCharType="separate"/>
        </w:r>
        <w:r w:rsidR="006E64A8">
          <w:rPr>
            <w:noProof/>
          </w:rPr>
          <w:t>1</w:t>
        </w:r>
        <w:r>
          <w:rPr>
            <w:noProof/>
          </w:rPr>
          <w:fldChar w:fldCharType="end"/>
        </w:r>
      </w:p>
    </w:sdtContent>
  </w:sdt>
  <w:p w:rsidR="0072580E" w:rsidRDefault="0072580E" w:rsidP="00153E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412" w:rsidRDefault="00A74412" w:rsidP="00153E23">
      <w:pPr>
        <w:spacing w:after="0" w:line="240" w:lineRule="auto"/>
      </w:pPr>
      <w:r>
        <w:separator/>
      </w:r>
    </w:p>
  </w:footnote>
  <w:footnote w:type="continuationSeparator" w:id="0">
    <w:p w:rsidR="00A74412" w:rsidRDefault="00A74412" w:rsidP="00153E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F7093"/>
    <w:multiLevelType w:val="hybridMultilevel"/>
    <w:tmpl w:val="479C9154"/>
    <w:lvl w:ilvl="0" w:tplc="B0FE81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0D7B38"/>
    <w:multiLevelType w:val="multilevel"/>
    <w:tmpl w:val="B52868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77020A4"/>
    <w:multiLevelType w:val="multilevel"/>
    <w:tmpl w:val="B6904C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6F4E0E"/>
    <w:multiLevelType w:val="hybridMultilevel"/>
    <w:tmpl w:val="D06666AC"/>
    <w:lvl w:ilvl="0" w:tplc="C0A63A80">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0D554C"/>
    <w:multiLevelType w:val="multilevel"/>
    <w:tmpl w:val="2BE8D2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5F7C6F2C"/>
    <w:multiLevelType w:val="multilevel"/>
    <w:tmpl w:val="679EA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1E23A7"/>
    <w:multiLevelType w:val="multilevel"/>
    <w:tmpl w:val="71DEBAC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C555408"/>
    <w:multiLevelType w:val="hybridMultilevel"/>
    <w:tmpl w:val="12103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6"/>
  </w:num>
  <w:num w:numId="2">
    <w:abstractNumId w:val="4"/>
  </w:num>
  <w:num w:numId="3">
    <w:abstractNumId w:val="2"/>
  </w:num>
  <w:num w:numId="4">
    <w:abstractNumId w:val="7"/>
  </w:num>
  <w:num w:numId="5">
    <w:abstractNumId w:val="1"/>
  </w:num>
  <w:num w:numId="6">
    <w:abstractNumId w:val="3"/>
  </w:num>
  <w:num w:numId="7">
    <w:abstractNumId w:val="8"/>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6"/>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EFE"/>
    <w:rsid w:val="00013ADD"/>
    <w:rsid w:val="00013FAB"/>
    <w:rsid w:val="00022A6D"/>
    <w:rsid w:val="00030BA4"/>
    <w:rsid w:val="00082042"/>
    <w:rsid w:val="00082AE2"/>
    <w:rsid w:val="00082B90"/>
    <w:rsid w:val="00094E32"/>
    <w:rsid w:val="000C1971"/>
    <w:rsid w:val="000D185B"/>
    <w:rsid w:val="000D5E41"/>
    <w:rsid w:val="000E519D"/>
    <w:rsid w:val="000F20F7"/>
    <w:rsid w:val="000F3F54"/>
    <w:rsid w:val="000F5D30"/>
    <w:rsid w:val="000F6A72"/>
    <w:rsid w:val="000F7555"/>
    <w:rsid w:val="001342DD"/>
    <w:rsid w:val="00142911"/>
    <w:rsid w:val="00145C9D"/>
    <w:rsid w:val="00153E23"/>
    <w:rsid w:val="00165285"/>
    <w:rsid w:val="001710E4"/>
    <w:rsid w:val="00187226"/>
    <w:rsid w:val="00193168"/>
    <w:rsid w:val="0019722B"/>
    <w:rsid w:val="001B1355"/>
    <w:rsid w:val="001C2644"/>
    <w:rsid w:val="001F2231"/>
    <w:rsid w:val="00237D6C"/>
    <w:rsid w:val="00250FCE"/>
    <w:rsid w:val="00255E87"/>
    <w:rsid w:val="002573CE"/>
    <w:rsid w:val="002B379D"/>
    <w:rsid w:val="002D106B"/>
    <w:rsid w:val="002D5DFB"/>
    <w:rsid w:val="002E24C3"/>
    <w:rsid w:val="002E29E9"/>
    <w:rsid w:val="00300B51"/>
    <w:rsid w:val="00307415"/>
    <w:rsid w:val="00344022"/>
    <w:rsid w:val="0034508A"/>
    <w:rsid w:val="00345CBE"/>
    <w:rsid w:val="00353F60"/>
    <w:rsid w:val="00354DAC"/>
    <w:rsid w:val="003728AB"/>
    <w:rsid w:val="00380AED"/>
    <w:rsid w:val="004169FB"/>
    <w:rsid w:val="0042241D"/>
    <w:rsid w:val="0043117B"/>
    <w:rsid w:val="00467EFE"/>
    <w:rsid w:val="00477593"/>
    <w:rsid w:val="004816C1"/>
    <w:rsid w:val="004D40B9"/>
    <w:rsid w:val="004F3FBA"/>
    <w:rsid w:val="004F6DF1"/>
    <w:rsid w:val="0050323A"/>
    <w:rsid w:val="00511D94"/>
    <w:rsid w:val="00521B7A"/>
    <w:rsid w:val="00521D07"/>
    <w:rsid w:val="0053559D"/>
    <w:rsid w:val="005544C6"/>
    <w:rsid w:val="0056293E"/>
    <w:rsid w:val="00563918"/>
    <w:rsid w:val="0058421F"/>
    <w:rsid w:val="005A4F86"/>
    <w:rsid w:val="005A7F5B"/>
    <w:rsid w:val="005B5EF4"/>
    <w:rsid w:val="005C3BC2"/>
    <w:rsid w:val="005D1419"/>
    <w:rsid w:val="005D7BD8"/>
    <w:rsid w:val="005F5D8F"/>
    <w:rsid w:val="0060024F"/>
    <w:rsid w:val="00636788"/>
    <w:rsid w:val="00652F72"/>
    <w:rsid w:val="0066209F"/>
    <w:rsid w:val="00663002"/>
    <w:rsid w:val="00667886"/>
    <w:rsid w:val="00667D12"/>
    <w:rsid w:val="00675570"/>
    <w:rsid w:val="00684330"/>
    <w:rsid w:val="00685631"/>
    <w:rsid w:val="00686672"/>
    <w:rsid w:val="00686E19"/>
    <w:rsid w:val="00691DC4"/>
    <w:rsid w:val="006D6C2D"/>
    <w:rsid w:val="006E64A8"/>
    <w:rsid w:val="0072575C"/>
    <w:rsid w:val="0072580E"/>
    <w:rsid w:val="00730447"/>
    <w:rsid w:val="00744D2B"/>
    <w:rsid w:val="00760338"/>
    <w:rsid w:val="00783925"/>
    <w:rsid w:val="007927BD"/>
    <w:rsid w:val="007954B0"/>
    <w:rsid w:val="007B0411"/>
    <w:rsid w:val="007B0BC7"/>
    <w:rsid w:val="007B7B2C"/>
    <w:rsid w:val="007C5D14"/>
    <w:rsid w:val="007C6429"/>
    <w:rsid w:val="007D6385"/>
    <w:rsid w:val="007E26D6"/>
    <w:rsid w:val="008020D5"/>
    <w:rsid w:val="00810BA5"/>
    <w:rsid w:val="008373BD"/>
    <w:rsid w:val="00851E9D"/>
    <w:rsid w:val="008C0794"/>
    <w:rsid w:val="008C2ED4"/>
    <w:rsid w:val="00913F0E"/>
    <w:rsid w:val="00922CD1"/>
    <w:rsid w:val="00953487"/>
    <w:rsid w:val="00960664"/>
    <w:rsid w:val="00972588"/>
    <w:rsid w:val="00973323"/>
    <w:rsid w:val="009B6D21"/>
    <w:rsid w:val="009C32F9"/>
    <w:rsid w:val="009E3EEB"/>
    <w:rsid w:val="009F19AC"/>
    <w:rsid w:val="009F79EE"/>
    <w:rsid w:val="00A03874"/>
    <w:rsid w:val="00A05E78"/>
    <w:rsid w:val="00A11A47"/>
    <w:rsid w:val="00A22256"/>
    <w:rsid w:val="00A344BC"/>
    <w:rsid w:val="00A365FF"/>
    <w:rsid w:val="00A422AF"/>
    <w:rsid w:val="00A642A3"/>
    <w:rsid w:val="00A74412"/>
    <w:rsid w:val="00A87EF2"/>
    <w:rsid w:val="00A9355F"/>
    <w:rsid w:val="00A95F5E"/>
    <w:rsid w:val="00A96D8E"/>
    <w:rsid w:val="00AD1CEC"/>
    <w:rsid w:val="00AD6679"/>
    <w:rsid w:val="00AE118C"/>
    <w:rsid w:val="00AE44CB"/>
    <w:rsid w:val="00AF26BE"/>
    <w:rsid w:val="00B010D1"/>
    <w:rsid w:val="00B01DFB"/>
    <w:rsid w:val="00B2169A"/>
    <w:rsid w:val="00B25C75"/>
    <w:rsid w:val="00B42CE2"/>
    <w:rsid w:val="00B64B9E"/>
    <w:rsid w:val="00B67107"/>
    <w:rsid w:val="00B71BDB"/>
    <w:rsid w:val="00BB78E6"/>
    <w:rsid w:val="00BD13DF"/>
    <w:rsid w:val="00BD2FED"/>
    <w:rsid w:val="00BF0D66"/>
    <w:rsid w:val="00BF42AE"/>
    <w:rsid w:val="00C07229"/>
    <w:rsid w:val="00C449C0"/>
    <w:rsid w:val="00C66647"/>
    <w:rsid w:val="00C818B1"/>
    <w:rsid w:val="00C87AE2"/>
    <w:rsid w:val="00C91DEE"/>
    <w:rsid w:val="00CA6EA5"/>
    <w:rsid w:val="00CB1005"/>
    <w:rsid w:val="00CD1316"/>
    <w:rsid w:val="00CD3FE6"/>
    <w:rsid w:val="00CF1023"/>
    <w:rsid w:val="00D07E8E"/>
    <w:rsid w:val="00D11849"/>
    <w:rsid w:val="00D20CCE"/>
    <w:rsid w:val="00D244ED"/>
    <w:rsid w:val="00D319A8"/>
    <w:rsid w:val="00D705BB"/>
    <w:rsid w:val="00D719E7"/>
    <w:rsid w:val="00D71A9C"/>
    <w:rsid w:val="00D733A3"/>
    <w:rsid w:val="00D82B87"/>
    <w:rsid w:val="00D838E6"/>
    <w:rsid w:val="00DA1F82"/>
    <w:rsid w:val="00DB086F"/>
    <w:rsid w:val="00DE1236"/>
    <w:rsid w:val="00DE4824"/>
    <w:rsid w:val="00DF7C8D"/>
    <w:rsid w:val="00E220BD"/>
    <w:rsid w:val="00E7514D"/>
    <w:rsid w:val="00E75653"/>
    <w:rsid w:val="00E87575"/>
    <w:rsid w:val="00E877C3"/>
    <w:rsid w:val="00E935FF"/>
    <w:rsid w:val="00E971E9"/>
    <w:rsid w:val="00EA56F2"/>
    <w:rsid w:val="00EB4507"/>
    <w:rsid w:val="00ED472B"/>
    <w:rsid w:val="00EE1FFF"/>
    <w:rsid w:val="00EE3254"/>
    <w:rsid w:val="00EF5B09"/>
    <w:rsid w:val="00F10554"/>
    <w:rsid w:val="00F3532C"/>
    <w:rsid w:val="00F41AB2"/>
    <w:rsid w:val="00F4328B"/>
    <w:rsid w:val="00F832C9"/>
    <w:rsid w:val="00F87436"/>
    <w:rsid w:val="00F94AA6"/>
    <w:rsid w:val="00FC766B"/>
    <w:rsid w:val="00FC7A88"/>
    <w:rsid w:val="00FD74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0EC3DBD-AE82-4B4C-AE61-BA8707483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E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7436"/>
    <w:pPr>
      <w:ind w:left="720"/>
      <w:contextualSpacing/>
    </w:pPr>
  </w:style>
  <w:style w:type="character" w:styleId="Hyperlink">
    <w:name w:val="Hyperlink"/>
    <w:basedOn w:val="DefaultParagraphFont"/>
    <w:uiPriority w:val="99"/>
    <w:unhideWhenUsed/>
    <w:rsid w:val="00FC766B"/>
    <w:rPr>
      <w:strike w:val="0"/>
      <w:dstrike w:val="0"/>
      <w:color w:val="676767"/>
      <w:u w:val="none"/>
      <w:effect w:val="none"/>
    </w:rPr>
  </w:style>
  <w:style w:type="paragraph" w:styleId="Header">
    <w:name w:val="header"/>
    <w:basedOn w:val="Normal"/>
    <w:link w:val="HeaderChar"/>
    <w:uiPriority w:val="99"/>
    <w:unhideWhenUsed/>
    <w:rsid w:val="00153E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E23"/>
  </w:style>
  <w:style w:type="paragraph" w:styleId="Footer">
    <w:name w:val="footer"/>
    <w:basedOn w:val="Normal"/>
    <w:link w:val="FooterChar"/>
    <w:uiPriority w:val="99"/>
    <w:unhideWhenUsed/>
    <w:rsid w:val="00153E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E23"/>
  </w:style>
  <w:style w:type="table" w:styleId="TableGrid">
    <w:name w:val="Table Grid"/>
    <w:basedOn w:val="TableNormal"/>
    <w:uiPriority w:val="39"/>
    <w:rsid w:val="007C6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7332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038737">
      <w:bodyDiv w:val="1"/>
      <w:marLeft w:val="0"/>
      <w:marRight w:val="0"/>
      <w:marTop w:val="0"/>
      <w:marBottom w:val="0"/>
      <w:divBdr>
        <w:top w:val="none" w:sz="0" w:space="0" w:color="auto"/>
        <w:left w:val="none" w:sz="0" w:space="0" w:color="auto"/>
        <w:bottom w:val="none" w:sz="0" w:space="0" w:color="auto"/>
        <w:right w:val="none" w:sz="0" w:space="0" w:color="auto"/>
      </w:divBdr>
    </w:div>
    <w:div w:id="284580809">
      <w:bodyDiv w:val="1"/>
      <w:marLeft w:val="0"/>
      <w:marRight w:val="0"/>
      <w:marTop w:val="0"/>
      <w:marBottom w:val="0"/>
      <w:divBdr>
        <w:top w:val="none" w:sz="0" w:space="0" w:color="auto"/>
        <w:left w:val="none" w:sz="0" w:space="0" w:color="auto"/>
        <w:bottom w:val="none" w:sz="0" w:space="0" w:color="auto"/>
        <w:right w:val="none" w:sz="0" w:space="0" w:color="auto"/>
      </w:divBdr>
      <w:divsChild>
        <w:div w:id="1645164238">
          <w:marLeft w:val="0"/>
          <w:marRight w:val="0"/>
          <w:marTop w:val="0"/>
          <w:marBottom w:val="0"/>
          <w:divBdr>
            <w:top w:val="none" w:sz="0" w:space="0" w:color="auto"/>
            <w:left w:val="none" w:sz="0" w:space="0" w:color="auto"/>
            <w:bottom w:val="none" w:sz="0" w:space="0" w:color="auto"/>
            <w:right w:val="none" w:sz="0" w:space="0" w:color="auto"/>
          </w:divBdr>
          <w:divsChild>
            <w:div w:id="1819220689">
              <w:marLeft w:val="0"/>
              <w:marRight w:val="0"/>
              <w:marTop w:val="0"/>
              <w:marBottom w:val="0"/>
              <w:divBdr>
                <w:top w:val="none" w:sz="0" w:space="0" w:color="auto"/>
                <w:left w:val="none" w:sz="0" w:space="0" w:color="auto"/>
                <w:bottom w:val="none" w:sz="0" w:space="0" w:color="auto"/>
                <w:right w:val="none" w:sz="0" w:space="0" w:color="auto"/>
              </w:divBdr>
              <w:divsChild>
                <w:div w:id="254636606">
                  <w:marLeft w:val="0"/>
                  <w:marRight w:val="0"/>
                  <w:marTop w:val="0"/>
                  <w:marBottom w:val="0"/>
                  <w:divBdr>
                    <w:top w:val="none" w:sz="0" w:space="0" w:color="auto"/>
                    <w:left w:val="none" w:sz="0" w:space="0" w:color="auto"/>
                    <w:bottom w:val="none" w:sz="0" w:space="0" w:color="auto"/>
                    <w:right w:val="none" w:sz="0" w:space="0" w:color="auto"/>
                  </w:divBdr>
                  <w:divsChild>
                    <w:div w:id="1337538898">
                      <w:marLeft w:val="0"/>
                      <w:marRight w:val="0"/>
                      <w:marTop w:val="0"/>
                      <w:marBottom w:val="0"/>
                      <w:divBdr>
                        <w:top w:val="none" w:sz="0" w:space="0" w:color="auto"/>
                        <w:left w:val="none" w:sz="0" w:space="0" w:color="auto"/>
                        <w:bottom w:val="none" w:sz="0" w:space="0" w:color="auto"/>
                        <w:right w:val="none" w:sz="0" w:space="0" w:color="auto"/>
                      </w:divBdr>
                      <w:divsChild>
                        <w:div w:id="1704742986">
                          <w:marLeft w:val="0"/>
                          <w:marRight w:val="0"/>
                          <w:marTop w:val="0"/>
                          <w:marBottom w:val="0"/>
                          <w:divBdr>
                            <w:top w:val="none" w:sz="0" w:space="0" w:color="auto"/>
                            <w:left w:val="none" w:sz="0" w:space="0" w:color="auto"/>
                            <w:bottom w:val="none" w:sz="0" w:space="0" w:color="auto"/>
                            <w:right w:val="none" w:sz="0" w:space="0" w:color="auto"/>
                          </w:divBdr>
                          <w:divsChild>
                            <w:div w:id="936475382">
                              <w:marLeft w:val="0"/>
                              <w:marRight w:val="0"/>
                              <w:marTop w:val="0"/>
                              <w:marBottom w:val="0"/>
                              <w:divBdr>
                                <w:top w:val="none" w:sz="0" w:space="0" w:color="auto"/>
                                <w:left w:val="none" w:sz="0" w:space="0" w:color="auto"/>
                                <w:bottom w:val="none" w:sz="0" w:space="0" w:color="auto"/>
                                <w:right w:val="none" w:sz="0" w:space="0" w:color="auto"/>
                              </w:divBdr>
                              <w:divsChild>
                                <w:div w:id="166140257">
                                  <w:marLeft w:val="0"/>
                                  <w:marRight w:val="0"/>
                                  <w:marTop w:val="0"/>
                                  <w:marBottom w:val="0"/>
                                  <w:divBdr>
                                    <w:top w:val="none" w:sz="0" w:space="0" w:color="auto"/>
                                    <w:left w:val="none" w:sz="0" w:space="0" w:color="auto"/>
                                    <w:bottom w:val="none" w:sz="0" w:space="0" w:color="auto"/>
                                    <w:right w:val="none" w:sz="0" w:space="0" w:color="auto"/>
                                  </w:divBdr>
                                  <w:divsChild>
                                    <w:div w:id="1581597714">
                                      <w:marLeft w:val="0"/>
                                      <w:marRight w:val="0"/>
                                      <w:marTop w:val="0"/>
                                      <w:marBottom w:val="0"/>
                                      <w:divBdr>
                                        <w:top w:val="none" w:sz="0" w:space="0" w:color="auto"/>
                                        <w:left w:val="none" w:sz="0" w:space="0" w:color="auto"/>
                                        <w:bottom w:val="none" w:sz="0" w:space="0" w:color="auto"/>
                                        <w:right w:val="none" w:sz="0" w:space="0" w:color="auto"/>
                                      </w:divBdr>
                                      <w:divsChild>
                                        <w:div w:id="682901584">
                                          <w:marLeft w:val="0"/>
                                          <w:marRight w:val="0"/>
                                          <w:marTop w:val="0"/>
                                          <w:marBottom w:val="495"/>
                                          <w:divBdr>
                                            <w:top w:val="none" w:sz="0" w:space="0" w:color="auto"/>
                                            <w:left w:val="none" w:sz="0" w:space="0" w:color="auto"/>
                                            <w:bottom w:val="none" w:sz="0" w:space="0" w:color="auto"/>
                                            <w:right w:val="none" w:sz="0" w:space="0" w:color="auto"/>
                                          </w:divBdr>
                                          <w:divsChild>
                                            <w:div w:id="195953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9018487">
      <w:bodyDiv w:val="1"/>
      <w:marLeft w:val="0"/>
      <w:marRight w:val="0"/>
      <w:marTop w:val="0"/>
      <w:marBottom w:val="0"/>
      <w:divBdr>
        <w:top w:val="none" w:sz="0" w:space="0" w:color="auto"/>
        <w:left w:val="none" w:sz="0" w:space="0" w:color="auto"/>
        <w:bottom w:val="none" w:sz="0" w:space="0" w:color="auto"/>
        <w:right w:val="none" w:sz="0" w:space="0" w:color="auto"/>
      </w:divBdr>
      <w:divsChild>
        <w:div w:id="1901214044">
          <w:marLeft w:val="0"/>
          <w:marRight w:val="0"/>
          <w:marTop w:val="0"/>
          <w:marBottom w:val="0"/>
          <w:divBdr>
            <w:top w:val="none" w:sz="0" w:space="0" w:color="auto"/>
            <w:left w:val="none" w:sz="0" w:space="0" w:color="auto"/>
            <w:bottom w:val="none" w:sz="0" w:space="0" w:color="auto"/>
            <w:right w:val="none" w:sz="0" w:space="0" w:color="auto"/>
          </w:divBdr>
          <w:divsChild>
            <w:div w:id="1878349666">
              <w:marLeft w:val="0"/>
              <w:marRight w:val="0"/>
              <w:marTop w:val="0"/>
              <w:marBottom w:val="0"/>
              <w:divBdr>
                <w:top w:val="none" w:sz="0" w:space="0" w:color="auto"/>
                <w:left w:val="none" w:sz="0" w:space="0" w:color="auto"/>
                <w:bottom w:val="none" w:sz="0" w:space="0" w:color="auto"/>
                <w:right w:val="none" w:sz="0" w:space="0" w:color="auto"/>
              </w:divBdr>
              <w:divsChild>
                <w:div w:id="445084026">
                  <w:marLeft w:val="0"/>
                  <w:marRight w:val="0"/>
                  <w:marTop w:val="0"/>
                  <w:marBottom w:val="0"/>
                  <w:divBdr>
                    <w:top w:val="none" w:sz="0" w:space="0" w:color="auto"/>
                    <w:left w:val="none" w:sz="0" w:space="0" w:color="auto"/>
                    <w:bottom w:val="none" w:sz="0" w:space="0" w:color="auto"/>
                    <w:right w:val="none" w:sz="0" w:space="0" w:color="auto"/>
                  </w:divBdr>
                  <w:divsChild>
                    <w:div w:id="1774476886">
                      <w:marLeft w:val="0"/>
                      <w:marRight w:val="0"/>
                      <w:marTop w:val="0"/>
                      <w:marBottom w:val="0"/>
                      <w:divBdr>
                        <w:top w:val="none" w:sz="0" w:space="0" w:color="auto"/>
                        <w:left w:val="none" w:sz="0" w:space="0" w:color="auto"/>
                        <w:bottom w:val="none" w:sz="0" w:space="0" w:color="auto"/>
                        <w:right w:val="none" w:sz="0" w:space="0" w:color="auto"/>
                      </w:divBdr>
                      <w:divsChild>
                        <w:div w:id="256713843">
                          <w:marLeft w:val="0"/>
                          <w:marRight w:val="0"/>
                          <w:marTop w:val="0"/>
                          <w:marBottom w:val="0"/>
                          <w:divBdr>
                            <w:top w:val="none" w:sz="0" w:space="0" w:color="auto"/>
                            <w:left w:val="none" w:sz="0" w:space="0" w:color="auto"/>
                            <w:bottom w:val="none" w:sz="0" w:space="0" w:color="auto"/>
                            <w:right w:val="none" w:sz="0" w:space="0" w:color="auto"/>
                          </w:divBdr>
                          <w:divsChild>
                            <w:div w:id="34350697">
                              <w:marLeft w:val="0"/>
                              <w:marRight w:val="0"/>
                              <w:marTop w:val="0"/>
                              <w:marBottom w:val="0"/>
                              <w:divBdr>
                                <w:top w:val="none" w:sz="0" w:space="0" w:color="auto"/>
                                <w:left w:val="none" w:sz="0" w:space="0" w:color="auto"/>
                                <w:bottom w:val="none" w:sz="0" w:space="0" w:color="auto"/>
                                <w:right w:val="none" w:sz="0" w:space="0" w:color="auto"/>
                              </w:divBdr>
                              <w:divsChild>
                                <w:div w:id="795220150">
                                  <w:marLeft w:val="0"/>
                                  <w:marRight w:val="0"/>
                                  <w:marTop w:val="0"/>
                                  <w:marBottom w:val="0"/>
                                  <w:divBdr>
                                    <w:top w:val="none" w:sz="0" w:space="0" w:color="auto"/>
                                    <w:left w:val="none" w:sz="0" w:space="0" w:color="auto"/>
                                    <w:bottom w:val="none" w:sz="0" w:space="0" w:color="auto"/>
                                    <w:right w:val="none" w:sz="0" w:space="0" w:color="auto"/>
                                  </w:divBdr>
                                  <w:divsChild>
                                    <w:div w:id="1855848976">
                                      <w:marLeft w:val="0"/>
                                      <w:marRight w:val="0"/>
                                      <w:marTop w:val="0"/>
                                      <w:marBottom w:val="0"/>
                                      <w:divBdr>
                                        <w:top w:val="none" w:sz="0" w:space="0" w:color="auto"/>
                                        <w:left w:val="none" w:sz="0" w:space="0" w:color="auto"/>
                                        <w:bottom w:val="none" w:sz="0" w:space="0" w:color="auto"/>
                                        <w:right w:val="none" w:sz="0" w:space="0" w:color="auto"/>
                                      </w:divBdr>
                                      <w:divsChild>
                                        <w:div w:id="333186021">
                                          <w:marLeft w:val="0"/>
                                          <w:marRight w:val="0"/>
                                          <w:marTop w:val="0"/>
                                          <w:marBottom w:val="495"/>
                                          <w:divBdr>
                                            <w:top w:val="none" w:sz="0" w:space="0" w:color="auto"/>
                                            <w:left w:val="none" w:sz="0" w:space="0" w:color="auto"/>
                                            <w:bottom w:val="none" w:sz="0" w:space="0" w:color="auto"/>
                                            <w:right w:val="none" w:sz="0" w:space="0" w:color="auto"/>
                                          </w:divBdr>
                                          <w:divsChild>
                                            <w:div w:id="64416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7833009">
      <w:bodyDiv w:val="1"/>
      <w:marLeft w:val="0"/>
      <w:marRight w:val="0"/>
      <w:marTop w:val="0"/>
      <w:marBottom w:val="0"/>
      <w:divBdr>
        <w:top w:val="none" w:sz="0" w:space="0" w:color="auto"/>
        <w:left w:val="none" w:sz="0" w:space="0" w:color="auto"/>
        <w:bottom w:val="none" w:sz="0" w:space="0" w:color="auto"/>
        <w:right w:val="none" w:sz="0" w:space="0" w:color="auto"/>
      </w:divBdr>
      <w:divsChild>
        <w:div w:id="658273095">
          <w:marLeft w:val="0"/>
          <w:marRight w:val="0"/>
          <w:marTop w:val="0"/>
          <w:marBottom w:val="0"/>
          <w:divBdr>
            <w:top w:val="none" w:sz="0" w:space="0" w:color="auto"/>
            <w:left w:val="none" w:sz="0" w:space="0" w:color="auto"/>
            <w:bottom w:val="none" w:sz="0" w:space="0" w:color="auto"/>
            <w:right w:val="none" w:sz="0" w:space="0" w:color="auto"/>
          </w:divBdr>
          <w:divsChild>
            <w:div w:id="1095788552">
              <w:marLeft w:val="0"/>
              <w:marRight w:val="0"/>
              <w:marTop w:val="0"/>
              <w:marBottom w:val="0"/>
              <w:divBdr>
                <w:top w:val="none" w:sz="0" w:space="0" w:color="auto"/>
                <w:left w:val="none" w:sz="0" w:space="0" w:color="auto"/>
                <w:bottom w:val="none" w:sz="0" w:space="0" w:color="auto"/>
                <w:right w:val="none" w:sz="0" w:space="0" w:color="auto"/>
              </w:divBdr>
              <w:divsChild>
                <w:div w:id="226385374">
                  <w:marLeft w:val="0"/>
                  <w:marRight w:val="0"/>
                  <w:marTop w:val="0"/>
                  <w:marBottom w:val="0"/>
                  <w:divBdr>
                    <w:top w:val="none" w:sz="0" w:space="0" w:color="auto"/>
                    <w:left w:val="none" w:sz="0" w:space="0" w:color="auto"/>
                    <w:bottom w:val="none" w:sz="0" w:space="0" w:color="auto"/>
                    <w:right w:val="none" w:sz="0" w:space="0" w:color="auto"/>
                  </w:divBdr>
                  <w:divsChild>
                    <w:div w:id="341667701">
                      <w:marLeft w:val="0"/>
                      <w:marRight w:val="0"/>
                      <w:marTop w:val="0"/>
                      <w:marBottom w:val="0"/>
                      <w:divBdr>
                        <w:top w:val="none" w:sz="0" w:space="0" w:color="auto"/>
                        <w:left w:val="none" w:sz="0" w:space="0" w:color="auto"/>
                        <w:bottom w:val="none" w:sz="0" w:space="0" w:color="auto"/>
                        <w:right w:val="none" w:sz="0" w:space="0" w:color="auto"/>
                      </w:divBdr>
                      <w:divsChild>
                        <w:div w:id="1090079079">
                          <w:marLeft w:val="0"/>
                          <w:marRight w:val="0"/>
                          <w:marTop w:val="0"/>
                          <w:marBottom w:val="0"/>
                          <w:divBdr>
                            <w:top w:val="none" w:sz="0" w:space="0" w:color="auto"/>
                            <w:left w:val="none" w:sz="0" w:space="0" w:color="auto"/>
                            <w:bottom w:val="none" w:sz="0" w:space="0" w:color="auto"/>
                            <w:right w:val="none" w:sz="0" w:space="0" w:color="auto"/>
                          </w:divBdr>
                          <w:divsChild>
                            <w:div w:id="1824160868">
                              <w:marLeft w:val="0"/>
                              <w:marRight w:val="0"/>
                              <w:marTop w:val="0"/>
                              <w:marBottom w:val="0"/>
                              <w:divBdr>
                                <w:top w:val="none" w:sz="0" w:space="0" w:color="auto"/>
                                <w:left w:val="none" w:sz="0" w:space="0" w:color="auto"/>
                                <w:bottom w:val="none" w:sz="0" w:space="0" w:color="auto"/>
                                <w:right w:val="none" w:sz="0" w:space="0" w:color="auto"/>
                              </w:divBdr>
                              <w:divsChild>
                                <w:div w:id="1298409998">
                                  <w:marLeft w:val="0"/>
                                  <w:marRight w:val="0"/>
                                  <w:marTop w:val="0"/>
                                  <w:marBottom w:val="0"/>
                                  <w:divBdr>
                                    <w:top w:val="none" w:sz="0" w:space="0" w:color="auto"/>
                                    <w:left w:val="none" w:sz="0" w:space="0" w:color="auto"/>
                                    <w:bottom w:val="none" w:sz="0" w:space="0" w:color="auto"/>
                                    <w:right w:val="none" w:sz="0" w:space="0" w:color="auto"/>
                                  </w:divBdr>
                                  <w:divsChild>
                                    <w:div w:id="1513953210">
                                      <w:marLeft w:val="0"/>
                                      <w:marRight w:val="0"/>
                                      <w:marTop w:val="0"/>
                                      <w:marBottom w:val="0"/>
                                      <w:divBdr>
                                        <w:top w:val="none" w:sz="0" w:space="0" w:color="auto"/>
                                        <w:left w:val="none" w:sz="0" w:space="0" w:color="auto"/>
                                        <w:bottom w:val="none" w:sz="0" w:space="0" w:color="auto"/>
                                        <w:right w:val="none" w:sz="0" w:space="0" w:color="auto"/>
                                      </w:divBdr>
                                      <w:divsChild>
                                        <w:div w:id="864171915">
                                          <w:marLeft w:val="0"/>
                                          <w:marRight w:val="0"/>
                                          <w:marTop w:val="0"/>
                                          <w:marBottom w:val="495"/>
                                          <w:divBdr>
                                            <w:top w:val="none" w:sz="0" w:space="0" w:color="auto"/>
                                            <w:left w:val="none" w:sz="0" w:space="0" w:color="auto"/>
                                            <w:bottom w:val="none" w:sz="0" w:space="0" w:color="auto"/>
                                            <w:right w:val="none" w:sz="0" w:space="0" w:color="auto"/>
                                          </w:divBdr>
                                          <w:divsChild>
                                            <w:div w:id="6672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5826447">
      <w:bodyDiv w:val="1"/>
      <w:marLeft w:val="0"/>
      <w:marRight w:val="0"/>
      <w:marTop w:val="0"/>
      <w:marBottom w:val="0"/>
      <w:divBdr>
        <w:top w:val="none" w:sz="0" w:space="0" w:color="auto"/>
        <w:left w:val="none" w:sz="0" w:space="0" w:color="auto"/>
        <w:bottom w:val="none" w:sz="0" w:space="0" w:color="auto"/>
        <w:right w:val="none" w:sz="0" w:space="0" w:color="auto"/>
      </w:divBdr>
      <w:divsChild>
        <w:div w:id="925305638">
          <w:marLeft w:val="0"/>
          <w:marRight w:val="0"/>
          <w:marTop w:val="0"/>
          <w:marBottom w:val="0"/>
          <w:divBdr>
            <w:top w:val="none" w:sz="0" w:space="0" w:color="auto"/>
            <w:left w:val="none" w:sz="0" w:space="0" w:color="auto"/>
            <w:bottom w:val="none" w:sz="0" w:space="0" w:color="auto"/>
            <w:right w:val="none" w:sz="0" w:space="0" w:color="auto"/>
          </w:divBdr>
          <w:divsChild>
            <w:div w:id="1518613813">
              <w:marLeft w:val="0"/>
              <w:marRight w:val="0"/>
              <w:marTop w:val="0"/>
              <w:marBottom w:val="0"/>
              <w:divBdr>
                <w:top w:val="none" w:sz="0" w:space="0" w:color="auto"/>
                <w:left w:val="none" w:sz="0" w:space="0" w:color="auto"/>
                <w:bottom w:val="none" w:sz="0" w:space="0" w:color="auto"/>
                <w:right w:val="none" w:sz="0" w:space="0" w:color="auto"/>
              </w:divBdr>
              <w:divsChild>
                <w:div w:id="796485762">
                  <w:marLeft w:val="0"/>
                  <w:marRight w:val="0"/>
                  <w:marTop w:val="0"/>
                  <w:marBottom w:val="0"/>
                  <w:divBdr>
                    <w:top w:val="none" w:sz="0" w:space="0" w:color="auto"/>
                    <w:left w:val="none" w:sz="0" w:space="0" w:color="auto"/>
                    <w:bottom w:val="none" w:sz="0" w:space="0" w:color="auto"/>
                    <w:right w:val="none" w:sz="0" w:space="0" w:color="auto"/>
                  </w:divBdr>
                  <w:divsChild>
                    <w:div w:id="361325126">
                      <w:marLeft w:val="0"/>
                      <w:marRight w:val="0"/>
                      <w:marTop w:val="0"/>
                      <w:marBottom w:val="0"/>
                      <w:divBdr>
                        <w:top w:val="none" w:sz="0" w:space="0" w:color="auto"/>
                        <w:left w:val="none" w:sz="0" w:space="0" w:color="auto"/>
                        <w:bottom w:val="none" w:sz="0" w:space="0" w:color="auto"/>
                        <w:right w:val="none" w:sz="0" w:space="0" w:color="auto"/>
                      </w:divBdr>
                      <w:divsChild>
                        <w:div w:id="830827832">
                          <w:marLeft w:val="0"/>
                          <w:marRight w:val="0"/>
                          <w:marTop w:val="0"/>
                          <w:marBottom w:val="0"/>
                          <w:divBdr>
                            <w:top w:val="none" w:sz="0" w:space="0" w:color="auto"/>
                            <w:left w:val="none" w:sz="0" w:space="0" w:color="auto"/>
                            <w:bottom w:val="none" w:sz="0" w:space="0" w:color="auto"/>
                            <w:right w:val="none" w:sz="0" w:space="0" w:color="auto"/>
                          </w:divBdr>
                          <w:divsChild>
                            <w:div w:id="1461269299">
                              <w:marLeft w:val="0"/>
                              <w:marRight w:val="0"/>
                              <w:marTop w:val="0"/>
                              <w:marBottom w:val="0"/>
                              <w:divBdr>
                                <w:top w:val="none" w:sz="0" w:space="0" w:color="auto"/>
                                <w:left w:val="none" w:sz="0" w:space="0" w:color="auto"/>
                                <w:bottom w:val="none" w:sz="0" w:space="0" w:color="auto"/>
                                <w:right w:val="none" w:sz="0" w:space="0" w:color="auto"/>
                              </w:divBdr>
                              <w:divsChild>
                                <w:div w:id="1541670364">
                                  <w:marLeft w:val="0"/>
                                  <w:marRight w:val="0"/>
                                  <w:marTop w:val="0"/>
                                  <w:marBottom w:val="0"/>
                                  <w:divBdr>
                                    <w:top w:val="none" w:sz="0" w:space="0" w:color="auto"/>
                                    <w:left w:val="none" w:sz="0" w:space="0" w:color="auto"/>
                                    <w:bottom w:val="none" w:sz="0" w:space="0" w:color="auto"/>
                                    <w:right w:val="none" w:sz="0" w:space="0" w:color="auto"/>
                                  </w:divBdr>
                                  <w:divsChild>
                                    <w:div w:id="1903755346">
                                      <w:marLeft w:val="0"/>
                                      <w:marRight w:val="0"/>
                                      <w:marTop w:val="0"/>
                                      <w:marBottom w:val="0"/>
                                      <w:divBdr>
                                        <w:top w:val="none" w:sz="0" w:space="0" w:color="auto"/>
                                        <w:left w:val="none" w:sz="0" w:space="0" w:color="auto"/>
                                        <w:bottom w:val="none" w:sz="0" w:space="0" w:color="auto"/>
                                        <w:right w:val="none" w:sz="0" w:space="0" w:color="auto"/>
                                      </w:divBdr>
                                      <w:divsChild>
                                        <w:div w:id="1530534056">
                                          <w:marLeft w:val="0"/>
                                          <w:marRight w:val="0"/>
                                          <w:marTop w:val="0"/>
                                          <w:marBottom w:val="495"/>
                                          <w:divBdr>
                                            <w:top w:val="none" w:sz="0" w:space="0" w:color="auto"/>
                                            <w:left w:val="none" w:sz="0" w:space="0" w:color="auto"/>
                                            <w:bottom w:val="none" w:sz="0" w:space="0" w:color="auto"/>
                                            <w:right w:val="none" w:sz="0" w:space="0" w:color="auto"/>
                                          </w:divBdr>
                                          <w:divsChild>
                                            <w:div w:id="15368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1549049">
      <w:bodyDiv w:val="1"/>
      <w:marLeft w:val="0"/>
      <w:marRight w:val="0"/>
      <w:marTop w:val="0"/>
      <w:marBottom w:val="0"/>
      <w:divBdr>
        <w:top w:val="none" w:sz="0" w:space="0" w:color="auto"/>
        <w:left w:val="none" w:sz="0" w:space="0" w:color="auto"/>
        <w:bottom w:val="none" w:sz="0" w:space="0" w:color="auto"/>
        <w:right w:val="none" w:sz="0" w:space="0" w:color="auto"/>
      </w:divBdr>
      <w:divsChild>
        <w:div w:id="251011829">
          <w:marLeft w:val="0"/>
          <w:marRight w:val="0"/>
          <w:marTop w:val="0"/>
          <w:marBottom w:val="0"/>
          <w:divBdr>
            <w:top w:val="none" w:sz="0" w:space="0" w:color="auto"/>
            <w:left w:val="none" w:sz="0" w:space="0" w:color="auto"/>
            <w:bottom w:val="none" w:sz="0" w:space="0" w:color="auto"/>
            <w:right w:val="none" w:sz="0" w:space="0" w:color="auto"/>
          </w:divBdr>
          <w:divsChild>
            <w:div w:id="190538803">
              <w:marLeft w:val="0"/>
              <w:marRight w:val="0"/>
              <w:marTop w:val="0"/>
              <w:marBottom w:val="0"/>
              <w:divBdr>
                <w:top w:val="none" w:sz="0" w:space="0" w:color="auto"/>
                <w:left w:val="none" w:sz="0" w:space="0" w:color="auto"/>
                <w:bottom w:val="none" w:sz="0" w:space="0" w:color="auto"/>
                <w:right w:val="none" w:sz="0" w:space="0" w:color="auto"/>
              </w:divBdr>
              <w:divsChild>
                <w:div w:id="765617483">
                  <w:marLeft w:val="0"/>
                  <w:marRight w:val="0"/>
                  <w:marTop w:val="0"/>
                  <w:marBottom w:val="0"/>
                  <w:divBdr>
                    <w:top w:val="none" w:sz="0" w:space="0" w:color="auto"/>
                    <w:left w:val="none" w:sz="0" w:space="0" w:color="auto"/>
                    <w:bottom w:val="none" w:sz="0" w:space="0" w:color="auto"/>
                    <w:right w:val="none" w:sz="0" w:space="0" w:color="auto"/>
                  </w:divBdr>
                  <w:divsChild>
                    <w:div w:id="2031446965">
                      <w:marLeft w:val="0"/>
                      <w:marRight w:val="0"/>
                      <w:marTop w:val="0"/>
                      <w:marBottom w:val="0"/>
                      <w:divBdr>
                        <w:top w:val="none" w:sz="0" w:space="0" w:color="auto"/>
                        <w:left w:val="none" w:sz="0" w:space="0" w:color="auto"/>
                        <w:bottom w:val="none" w:sz="0" w:space="0" w:color="auto"/>
                        <w:right w:val="none" w:sz="0" w:space="0" w:color="auto"/>
                      </w:divBdr>
                      <w:divsChild>
                        <w:div w:id="1806315530">
                          <w:marLeft w:val="0"/>
                          <w:marRight w:val="0"/>
                          <w:marTop w:val="0"/>
                          <w:marBottom w:val="0"/>
                          <w:divBdr>
                            <w:top w:val="none" w:sz="0" w:space="0" w:color="auto"/>
                            <w:left w:val="none" w:sz="0" w:space="0" w:color="auto"/>
                            <w:bottom w:val="none" w:sz="0" w:space="0" w:color="auto"/>
                            <w:right w:val="none" w:sz="0" w:space="0" w:color="auto"/>
                          </w:divBdr>
                          <w:divsChild>
                            <w:div w:id="1969702750">
                              <w:marLeft w:val="0"/>
                              <w:marRight w:val="0"/>
                              <w:marTop w:val="0"/>
                              <w:marBottom w:val="0"/>
                              <w:divBdr>
                                <w:top w:val="none" w:sz="0" w:space="0" w:color="auto"/>
                                <w:left w:val="none" w:sz="0" w:space="0" w:color="auto"/>
                                <w:bottom w:val="none" w:sz="0" w:space="0" w:color="auto"/>
                                <w:right w:val="none" w:sz="0" w:space="0" w:color="auto"/>
                              </w:divBdr>
                              <w:divsChild>
                                <w:div w:id="1891914501">
                                  <w:marLeft w:val="0"/>
                                  <w:marRight w:val="0"/>
                                  <w:marTop w:val="0"/>
                                  <w:marBottom w:val="0"/>
                                  <w:divBdr>
                                    <w:top w:val="none" w:sz="0" w:space="0" w:color="auto"/>
                                    <w:left w:val="none" w:sz="0" w:space="0" w:color="auto"/>
                                    <w:bottom w:val="none" w:sz="0" w:space="0" w:color="auto"/>
                                    <w:right w:val="none" w:sz="0" w:space="0" w:color="auto"/>
                                  </w:divBdr>
                                  <w:divsChild>
                                    <w:div w:id="1114523472">
                                      <w:marLeft w:val="0"/>
                                      <w:marRight w:val="0"/>
                                      <w:marTop w:val="0"/>
                                      <w:marBottom w:val="0"/>
                                      <w:divBdr>
                                        <w:top w:val="none" w:sz="0" w:space="0" w:color="auto"/>
                                        <w:left w:val="none" w:sz="0" w:space="0" w:color="auto"/>
                                        <w:bottom w:val="none" w:sz="0" w:space="0" w:color="auto"/>
                                        <w:right w:val="none" w:sz="0" w:space="0" w:color="auto"/>
                                      </w:divBdr>
                                      <w:divsChild>
                                        <w:div w:id="1071196068">
                                          <w:marLeft w:val="0"/>
                                          <w:marRight w:val="0"/>
                                          <w:marTop w:val="0"/>
                                          <w:marBottom w:val="495"/>
                                          <w:divBdr>
                                            <w:top w:val="none" w:sz="0" w:space="0" w:color="auto"/>
                                            <w:left w:val="none" w:sz="0" w:space="0" w:color="auto"/>
                                            <w:bottom w:val="none" w:sz="0" w:space="0" w:color="auto"/>
                                            <w:right w:val="none" w:sz="0" w:space="0" w:color="auto"/>
                                          </w:divBdr>
                                          <w:divsChild>
                                            <w:div w:id="101850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22426816">
      <w:bodyDiv w:val="1"/>
      <w:marLeft w:val="0"/>
      <w:marRight w:val="0"/>
      <w:marTop w:val="0"/>
      <w:marBottom w:val="0"/>
      <w:divBdr>
        <w:top w:val="none" w:sz="0" w:space="0" w:color="auto"/>
        <w:left w:val="none" w:sz="0" w:space="0" w:color="auto"/>
        <w:bottom w:val="none" w:sz="0" w:space="0" w:color="auto"/>
        <w:right w:val="none" w:sz="0" w:space="0" w:color="auto"/>
      </w:divBdr>
    </w:div>
    <w:div w:id="1653215982">
      <w:bodyDiv w:val="1"/>
      <w:marLeft w:val="0"/>
      <w:marRight w:val="0"/>
      <w:marTop w:val="0"/>
      <w:marBottom w:val="0"/>
      <w:divBdr>
        <w:top w:val="none" w:sz="0" w:space="0" w:color="auto"/>
        <w:left w:val="none" w:sz="0" w:space="0" w:color="auto"/>
        <w:bottom w:val="none" w:sz="0" w:space="0" w:color="auto"/>
        <w:right w:val="none" w:sz="0" w:space="0" w:color="auto"/>
      </w:divBdr>
      <w:divsChild>
        <w:div w:id="1575509755">
          <w:marLeft w:val="0"/>
          <w:marRight w:val="0"/>
          <w:marTop w:val="0"/>
          <w:marBottom w:val="0"/>
          <w:divBdr>
            <w:top w:val="none" w:sz="0" w:space="0" w:color="auto"/>
            <w:left w:val="none" w:sz="0" w:space="0" w:color="auto"/>
            <w:bottom w:val="none" w:sz="0" w:space="0" w:color="auto"/>
            <w:right w:val="none" w:sz="0" w:space="0" w:color="auto"/>
          </w:divBdr>
          <w:divsChild>
            <w:div w:id="295378385">
              <w:marLeft w:val="0"/>
              <w:marRight w:val="0"/>
              <w:marTop w:val="0"/>
              <w:marBottom w:val="0"/>
              <w:divBdr>
                <w:top w:val="none" w:sz="0" w:space="0" w:color="auto"/>
                <w:left w:val="none" w:sz="0" w:space="0" w:color="auto"/>
                <w:bottom w:val="none" w:sz="0" w:space="0" w:color="auto"/>
                <w:right w:val="none" w:sz="0" w:space="0" w:color="auto"/>
              </w:divBdr>
              <w:divsChild>
                <w:div w:id="864172974">
                  <w:marLeft w:val="0"/>
                  <w:marRight w:val="0"/>
                  <w:marTop w:val="0"/>
                  <w:marBottom w:val="0"/>
                  <w:divBdr>
                    <w:top w:val="none" w:sz="0" w:space="0" w:color="auto"/>
                    <w:left w:val="none" w:sz="0" w:space="0" w:color="auto"/>
                    <w:bottom w:val="none" w:sz="0" w:space="0" w:color="auto"/>
                    <w:right w:val="none" w:sz="0" w:space="0" w:color="auto"/>
                  </w:divBdr>
                  <w:divsChild>
                    <w:div w:id="751436735">
                      <w:marLeft w:val="0"/>
                      <w:marRight w:val="0"/>
                      <w:marTop w:val="0"/>
                      <w:marBottom w:val="0"/>
                      <w:divBdr>
                        <w:top w:val="none" w:sz="0" w:space="0" w:color="auto"/>
                        <w:left w:val="none" w:sz="0" w:space="0" w:color="auto"/>
                        <w:bottom w:val="none" w:sz="0" w:space="0" w:color="auto"/>
                        <w:right w:val="none" w:sz="0" w:space="0" w:color="auto"/>
                      </w:divBdr>
                      <w:divsChild>
                        <w:div w:id="1457335293">
                          <w:marLeft w:val="0"/>
                          <w:marRight w:val="0"/>
                          <w:marTop w:val="0"/>
                          <w:marBottom w:val="0"/>
                          <w:divBdr>
                            <w:top w:val="none" w:sz="0" w:space="0" w:color="auto"/>
                            <w:left w:val="none" w:sz="0" w:space="0" w:color="auto"/>
                            <w:bottom w:val="none" w:sz="0" w:space="0" w:color="auto"/>
                            <w:right w:val="none" w:sz="0" w:space="0" w:color="auto"/>
                          </w:divBdr>
                          <w:divsChild>
                            <w:div w:id="1608612544">
                              <w:marLeft w:val="0"/>
                              <w:marRight w:val="0"/>
                              <w:marTop w:val="0"/>
                              <w:marBottom w:val="0"/>
                              <w:divBdr>
                                <w:top w:val="none" w:sz="0" w:space="0" w:color="auto"/>
                                <w:left w:val="none" w:sz="0" w:space="0" w:color="auto"/>
                                <w:bottom w:val="none" w:sz="0" w:space="0" w:color="auto"/>
                                <w:right w:val="none" w:sz="0" w:space="0" w:color="auto"/>
                              </w:divBdr>
                              <w:divsChild>
                                <w:div w:id="1578514712">
                                  <w:marLeft w:val="0"/>
                                  <w:marRight w:val="0"/>
                                  <w:marTop w:val="0"/>
                                  <w:marBottom w:val="0"/>
                                  <w:divBdr>
                                    <w:top w:val="none" w:sz="0" w:space="0" w:color="auto"/>
                                    <w:left w:val="none" w:sz="0" w:space="0" w:color="auto"/>
                                    <w:bottom w:val="none" w:sz="0" w:space="0" w:color="auto"/>
                                    <w:right w:val="none" w:sz="0" w:space="0" w:color="auto"/>
                                  </w:divBdr>
                                  <w:divsChild>
                                    <w:div w:id="1998679280">
                                      <w:marLeft w:val="0"/>
                                      <w:marRight w:val="0"/>
                                      <w:marTop w:val="0"/>
                                      <w:marBottom w:val="0"/>
                                      <w:divBdr>
                                        <w:top w:val="none" w:sz="0" w:space="0" w:color="auto"/>
                                        <w:left w:val="none" w:sz="0" w:space="0" w:color="auto"/>
                                        <w:bottom w:val="none" w:sz="0" w:space="0" w:color="auto"/>
                                        <w:right w:val="none" w:sz="0" w:space="0" w:color="auto"/>
                                      </w:divBdr>
                                      <w:divsChild>
                                        <w:div w:id="1285193013">
                                          <w:marLeft w:val="0"/>
                                          <w:marRight w:val="0"/>
                                          <w:marTop w:val="0"/>
                                          <w:marBottom w:val="495"/>
                                          <w:divBdr>
                                            <w:top w:val="none" w:sz="0" w:space="0" w:color="auto"/>
                                            <w:left w:val="none" w:sz="0" w:space="0" w:color="auto"/>
                                            <w:bottom w:val="none" w:sz="0" w:space="0" w:color="auto"/>
                                            <w:right w:val="none" w:sz="0" w:space="0" w:color="auto"/>
                                          </w:divBdr>
                                          <w:divsChild>
                                            <w:div w:id="68309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8166088">
      <w:bodyDiv w:val="1"/>
      <w:marLeft w:val="0"/>
      <w:marRight w:val="0"/>
      <w:marTop w:val="0"/>
      <w:marBottom w:val="0"/>
      <w:divBdr>
        <w:top w:val="none" w:sz="0" w:space="0" w:color="auto"/>
        <w:left w:val="none" w:sz="0" w:space="0" w:color="auto"/>
        <w:bottom w:val="none" w:sz="0" w:space="0" w:color="auto"/>
        <w:right w:val="none" w:sz="0" w:space="0" w:color="auto"/>
      </w:divBdr>
      <w:divsChild>
        <w:div w:id="1008558746">
          <w:marLeft w:val="0"/>
          <w:marRight w:val="0"/>
          <w:marTop w:val="0"/>
          <w:marBottom w:val="0"/>
          <w:divBdr>
            <w:top w:val="none" w:sz="0" w:space="0" w:color="auto"/>
            <w:left w:val="none" w:sz="0" w:space="0" w:color="auto"/>
            <w:bottom w:val="none" w:sz="0" w:space="0" w:color="auto"/>
            <w:right w:val="none" w:sz="0" w:space="0" w:color="auto"/>
          </w:divBdr>
          <w:divsChild>
            <w:div w:id="1946690754">
              <w:marLeft w:val="0"/>
              <w:marRight w:val="0"/>
              <w:marTop w:val="0"/>
              <w:marBottom w:val="0"/>
              <w:divBdr>
                <w:top w:val="none" w:sz="0" w:space="0" w:color="auto"/>
                <w:left w:val="none" w:sz="0" w:space="0" w:color="auto"/>
                <w:bottom w:val="none" w:sz="0" w:space="0" w:color="auto"/>
                <w:right w:val="none" w:sz="0" w:space="0" w:color="auto"/>
              </w:divBdr>
              <w:divsChild>
                <w:div w:id="1930504024">
                  <w:marLeft w:val="0"/>
                  <w:marRight w:val="0"/>
                  <w:marTop w:val="0"/>
                  <w:marBottom w:val="0"/>
                  <w:divBdr>
                    <w:top w:val="none" w:sz="0" w:space="0" w:color="auto"/>
                    <w:left w:val="none" w:sz="0" w:space="0" w:color="auto"/>
                    <w:bottom w:val="none" w:sz="0" w:space="0" w:color="auto"/>
                    <w:right w:val="none" w:sz="0" w:space="0" w:color="auto"/>
                  </w:divBdr>
                  <w:divsChild>
                    <w:div w:id="2084981394">
                      <w:marLeft w:val="0"/>
                      <w:marRight w:val="0"/>
                      <w:marTop w:val="0"/>
                      <w:marBottom w:val="0"/>
                      <w:divBdr>
                        <w:top w:val="none" w:sz="0" w:space="0" w:color="auto"/>
                        <w:left w:val="none" w:sz="0" w:space="0" w:color="auto"/>
                        <w:bottom w:val="none" w:sz="0" w:space="0" w:color="auto"/>
                        <w:right w:val="none" w:sz="0" w:space="0" w:color="auto"/>
                      </w:divBdr>
                      <w:divsChild>
                        <w:div w:id="588082744">
                          <w:marLeft w:val="0"/>
                          <w:marRight w:val="0"/>
                          <w:marTop w:val="0"/>
                          <w:marBottom w:val="0"/>
                          <w:divBdr>
                            <w:top w:val="none" w:sz="0" w:space="0" w:color="auto"/>
                            <w:left w:val="none" w:sz="0" w:space="0" w:color="auto"/>
                            <w:bottom w:val="none" w:sz="0" w:space="0" w:color="auto"/>
                            <w:right w:val="none" w:sz="0" w:space="0" w:color="auto"/>
                          </w:divBdr>
                          <w:divsChild>
                            <w:div w:id="387149222">
                              <w:marLeft w:val="0"/>
                              <w:marRight w:val="0"/>
                              <w:marTop w:val="0"/>
                              <w:marBottom w:val="0"/>
                              <w:divBdr>
                                <w:top w:val="none" w:sz="0" w:space="0" w:color="auto"/>
                                <w:left w:val="none" w:sz="0" w:space="0" w:color="auto"/>
                                <w:bottom w:val="none" w:sz="0" w:space="0" w:color="auto"/>
                                <w:right w:val="none" w:sz="0" w:space="0" w:color="auto"/>
                              </w:divBdr>
                              <w:divsChild>
                                <w:div w:id="954292304">
                                  <w:marLeft w:val="0"/>
                                  <w:marRight w:val="0"/>
                                  <w:marTop w:val="0"/>
                                  <w:marBottom w:val="0"/>
                                  <w:divBdr>
                                    <w:top w:val="none" w:sz="0" w:space="0" w:color="auto"/>
                                    <w:left w:val="none" w:sz="0" w:space="0" w:color="auto"/>
                                    <w:bottom w:val="none" w:sz="0" w:space="0" w:color="auto"/>
                                    <w:right w:val="none" w:sz="0" w:space="0" w:color="auto"/>
                                  </w:divBdr>
                                  <w:divsChild>
                                    <w:div w:id="1446651548">
                                      <w:marLeft w:val="0"/>
                                      <w:marRight w:val="0"/>
                                      <w:marTop w:val="0"/>
                                      <w:marBottom w:val="0"/>
                                      <w:divBdr>
                                        <w:top w:val="none" w:sz="0" w:space="0" w:color="auto"/>
                                        <w:left w:val="none" w:sz="0" w:space="0" w:color="auto"/>
                                        <w:bottom w:val="none" w:sz="0" w:space="0" w:color="auto"/>
                                        <w:right w:val="none" w:sz="0" w:space="0" w:color="auto"/>
                                      </w:divBdr>
                                      <w:divsChild>
                                        <w:div w:id="157890666">
                                          <w:marLeft w:val="0"/>
                                          <w:marRight w:val="0"/>
                                          <w:marTop w:val="0"/>
                                          <w:marBottom w:val="495"/>
                                          <w:divBdr>
                                            <w:top w:val="none" w:sz="0" w:space="0" w:color="auto"/>
                                            <w:left w:val="none" w:sz="0" w:space="0" w:color="auto"/>
                                            <w:bottom w:val="none" w:sz="0" w:space="0" w:color="auto"/>
                                            <w:right w:val="none" w:sz="0" w:space="0" w:color="auto"/>
                                          </w:divBdr>
                                          <w:divsChild>
                                            <w:div w:id="162753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524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hyperlink" Target="http://www.tsuiwah.com/investor-relations/finance/annual-report/"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www.tsuiwah.com/investor-relations/finance/annual-repor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www.tsuiwah.com/investor-relations/finance/annual-report/" TargetMode="External"/><Relationship Id="rId25" Type="http://schemas.openxmlformats.org/officeDocument/2006/relationships/hyperlink" Target="http://www.cafedecoral.com/eng/investor_relations/reports/index.js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www.tsuiwah.com/investor-relations/finance/annual-report/" TargetMode="External"/><Relationship Id="rId29" Type="http://schemas.openxmlformats.org/officeDocument/2006/relationships/hyperlink" Target="https://www.maxims.com.hk/en/index.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www.cafedecoral.com/eng/investor_relations/reports/index.jsp"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www.cafedecoral.com/eng/investor_relations/reports/index.jsp" TargetMode="External"/><Relationship Id="rId28" Type="http://schemas.openxmlformats.org/officeDocument/2006/relationships/hyperlink" Target="http://www.tsuiwah.com/" TargetMode="External"/><Relationship Id="rId10" Type="http://schemas.openxmlformats.org/officeDocument/2006/relationships/chart" Target="charts/chart1.xml"/><Relationship Id="rId19" Type="http://schemas.openxmlformats.org/officeDocument/2006/relationships/hyperlink" Target="http://www.tsuiwah.com/investor-relations/finance/annual-report/" TargetMode="External"/><Relationship Id="rId31"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m/url?sa=i&amp;rct=j&amp;q=&amp;esrc=s&amp;source=images&amp;cd=&amp;cad=rja&amp;uact=8&amp;ved=2ahUKEwj08Onm8qXfAhURZt4KHZeLASgQjRx6BAgBEAU&amp;url=https://research-methodology.net/apple-ansoff-matrix-2/&amp;psig=AOvVaw133pIuWxN_Y9e9PG0nPQ_G&amp;ust=1545102851227587" TargetMode="External"/><Relationship Id="rId22" Type="http://schemas.openxmlformats.org/officeDocument/2006/relationships/hyperlink" Target="file:///C:/Users/MY-PC/AppData/Local/Microsoft/Windows/INetCache/IE/RGOM8ISN/annual_report_2016_2017.pdf" TargetMode="External"/><Relationship Id="rId27" Type="http://schemas.openxmlformats.org/officeDocument/2006/relationships/image" Target="media/image7.png"/><Relationship Id="rId30" Type="http://schemas.openxmlformats.org/officeDocument/2006/relationships/hyperlink" Target="http://www.cafedecoral.com/eng/stra_business_units/quick_service/cafedecarol.jsp"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t>
            </a:r>
            <a:r>
              <a:rPr lang="en-US" baseline="0"/>
              <a:t> vs year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6583938887033964"/>
          <c:y val="0.31466336224700542"/>
          <c:w val="0.65693921756477647"/>
          <c:h val="0.5019556570298601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Sheet1!$A$1:$A$14</c:f>
              <c:numCache>
                <c:formatCode>General</c:formatCode>
                <c:ptCount val="14"/>
                <c:pt idx="0">
                  <c:v>2012</c:v>
                </c:pt>
                <c:pt idx="2">
                  <c:v>2013</c:v>
                </c:pt>
                <c:pt idx="4">
                  <c:v>2014</c:v>
                </c:pt>
                <c:pt idx="6">
                  <c:v>2015</c:v>
                </c:pt>
                <c:pt idx="8">
                  <c:v>2016</c:v>
                </c:pt>
                <c:pt idx="10">
                  <c:v>2017</c:v>
                </c:pt>
                <c:pt idx="12">
                  <c:v>2018</c:v>
                </c:pt>
              </c:numCache>
            </c:numRef>
          </c:xVal>
          <c:yVal>
            <c:numRef>
              <c:f>Sheet1!$B$1:$B$14</c:f>
              <c:numCache>
                <c:formatCode>General</c:formatCode>
                <c:ptCount val="14"/>
                <c:pt idx="0" formatCode="#,##0">
                  <c:v>110429000</c:v>
                </c:pt>
                <c:pt idx="2" formatCode="#,##0">
                  <c:v>131297000</c:v>
                </c:pt>
                <c:pt idx="4" formatCode="#,##0">
                  <c:v>156043000</c:v>
                </c:pt>
                <c:pt idx="6" formatCode="#,##0">
                  <c:v>157591000</c:v>
                </c:pt>
                <c:pt idx="8" formatCode="#,##0">
                  <c:v>72471000</c:v>
                </c:pt>
                <c:pt idx="10" formatCode="#,##0">
                  <c:v>90698000</c:v>
                </c:pt>
                <c:pt idx="12" formatCode="#,##0">
                  <c:v>80770000</c:v>
                </c:pt>
              </c:numCache>
            </c:numRef>
          </c:yVal>
          <c:smooth val="0"/>
        </c:ser>
        <c:dLbls>
          <c:showLegendKey val="0"/>
          <c:showVal val="0"/>
          <c:showCatName val="0"/>
          <c:showSerName val="0"/>
          <c:showPercent val="0"/>
          <c:showBubbleSize val="0"/>
        </c:dLbls>
        <c:axId val="523894488"/>
        <c:axId val="523895272"/>
      </c:scatterChart>
      <c:valAx>
        <c:axId val="5238944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5272"/>
        <c:crosses val="autoZero"/>
        <c:crossBetween val="midCat"/>
      </c:valAx>
      <c:valAx>
        <c:axId val="5238952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44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restaurant vs year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xVal>
            <c:numRef>
              <c:f>Sheet1!$A$3:$A$16</c:f>
              <c:numCache>
                <c:formatCode>General</c:formatCode>
                <c:ptCount val="14"/>
                <c:pt idx="0">
                  <c:v>2012</c:v>
                </c:pt>
                <c:pt idx="2">
                  <c:v>2013</c:v>
                </c:pt>
                <c:pt idx="4">
                  <c:v>2014</c:v>
                </c:pt>
                <c:pt idx="6">
                  <c:v>2015</c:v>
                </c:pt>
                <c:pt idx="8">
                  <c:v>2016</c:v>
                </c:pt>
                <c:pt idx="10">
                  <c:v>2017</c:v>
                </c:pt>
                <c:pt idx="12">
                  <c:v>2018</c:v>
                </c:pt>
              </c:numCache>
            </c:numRef>
          </c:xVal>
          <c:yVal>
            <c:numRef>
              <c:f>Sheet1!$B$3:$B$16</c:f>
              <c:numCache>
                <c:formatCode>General</c:formatCode>
                <c:ptCount val="14"/>
                <c:pt idx="0">
                  <c:v>3</c:v>
                </c:pt>
                <c:pt idx="2">
                  <c:v>13</c:v>
                </c:pt>
                <c:pt idx="4">
                  <c:v>22</c:v>
                </c:pt>
                <c:pt idx="6">
                  <c:v>28</c:v>
                </c:pt>
                <c:pt idx="8">
                  <c:v>37</c:v>
                </c:pt>
                <c:pt idx="10">
                  <c:v>64</c:v>
                </c:pt>
                <c:pt idx="12">
                  <c:v>70</c:v>
                </c:pt>
              </c:numCache>
            </c:numRef>
          </c:yVal>
          <c:smooth val="0"/>
        </c:ser>
        <c:dLbls>
          <c:showLegendKey val="0"/>
          <c:showVal val="0"/>
          <c:showCatName val="0"/>
          <c:showSerName val="0"/>
          <c:showPercent val="0"/>
          <c:showBubbleSize val="0"/>
        </c:dLbls>
        <c:axId val="523892136"/>
        <c:axId val="523892528"/>
      </c:scatterChart>
      <c:valAx>
        <c:axId val="5238921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2528"/>
        <c:crosses val="autoZero"/>
        <c:crossBetween val="midCat"/>
      </c:valAx>
      <c:valAx>
        <c:axId val="5238925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213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a:t>
            </a:r>
            <a:r>
              <a:rPr lang="en-US" baseline="0"/>
              <a:t> of restaurant vs profit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6772003499562554"/>
          <c:y val="0.17634259259259263"/>
          <c:w val="0.78905774278215224"/>
          <c:h val="0.7208876494604841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Sheet1!$C$22:$C$35</c:f>
              <c:numCache>
                <c:formatCode>General</c:formatCode>
                <c:ptCount val="14"/>
                <c:pt idx="0">
                  <c:v>3</c:v>
                </c:pt>
                <c:pt idx="2">
                  <c:v>13</c:v>
                </c:pt>
                <c:pt idx="4">
                  <c:v>22</c:v>
                </c:pt>
                <c:pt idx="6">
                  <c:v>28</c:v>
                </c:pt>
                <c:pt idx="8">
                  <c:v>37</c:v>
                </c:pt>
                <c:pt idx="10">
                  <c:v>64</c:v>
                </c:pt>
                <c:pt idx="12">
                  <c:v>70</c:v>
                </c:pt>
              </c:numCache>
            </c:numRef>
          </c:xVal>
          <c:yVal>
            <c:numRef>
              <c:f>Sheet1!$D$22:$D$35</c:f>
              <c:numCache>
                <c:formatCode>General</c:formatCode>
                <c:ptCount val="14"/>
                <c:pt idx="0" formatCode="#,##0">
                  <c:v>110429000</c:v>
                </c:pt>
                <c:pt idx="2" formatCode="#,##0">
                  <c:v>131297000</c:v>
                </c:pt>
                <c:pt idx="4" formatCode="#,##0">
                  <c:v>156043000</c:v>
                </c:pt>
                <c:pt idx="6" formatCode="#,##0">
                  <c:v>157591000</c:v>
                </c:pt>
                <c:pt idx="8" formatCode="#,##0">
                  <c:v>72471000</c:v>
                </c:pt>
                <c:pt idx="10" formatCode="#,##0">
                  <c:v>90698000</c:v>
                </c:pt>
                <c:pt idx="12" formatCode="#,##0">
                  <c:v>80770000</c:v>
                </c:pt>
              </c:numCache>
            </c:numRef>
          </c:yVal>
          <c:smooth val="0"/>
        </c:ser>
        <c:dLbls>
          <c:showLegendKey val="0"/>
          <c:showVal val="0"/>
          <c:showCatName val="0"/>
          <c:showSerName val="0"/>
          <c:showPercent val="0"/>
          <c:showBubbleSize val="0"/>
        </c:dLbls>
        <c:axId val="523894096"/>
        <c:axId val="523893312"/>
      </c:scatterChart>
      <c:valAx>
        <c:axId val="52389409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3312"/>
        <c:crosses val="autoZero"/>
        <c:crossBetween val="midCat"/>
      </c:valAx>
      <c:valAx>
        <c:axId val="52389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38940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D33E2-4BE5-4D59-82EC-78D00B920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4725</Words>
  <Characters>26935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dcterms:created xsi:type="dcterms:W3CDTF">2019-01-05T09:35:00Z</dcterms:created>
  <dcterms:modified xsi:type="dcterms:W3CDTF">2019-01-05T09:35:00Z</dcterms:modified>
</cp:coreProperties>
</file>