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51C9A2AF" w:rsidR="00715990" w:rsidRPr="00707C8B" w:rsidRDefault="00715990" w:rsidP="00BF6349">
      <w:pPr>
        <w:spacing w:line="360" w:lineRule="auto"/>
        <w:rPr>
          <w:rFonts w:ascii="Arial" w:hAnsi="Arial" w:cs="Arial"/>
          <w:b/>
          <w:bCs/>
          <w:sz w:val="22"/>
        </w:rPr>
      </w:pPr>
      <w:r w:rsidRPr="00707C8B">
        <w:rPr>
          <w:rFonts w:ascii="Arial" w:hAnsi="Arial" w:cs="Arial"/>
          <w:b/>
          <w:bCs/>
          <w:sz w:val="22"/>
        </w:rPr>
        <w:t>BSc (Hons) Health and Social Care</w:t>
      </w:r>
    </w:p>
    <w:p w14:paraId="358C7E62" w14:textId="77777777" w:rsidR="00AD0E8D" w:rsidRPr="00707C8B" w:rsidRDefault="00AD0E8D" w:rsidP="00BF6349">
      <w:pPr>
        <w:spacing w:line="360" w:lineRule="auto"/>
        <w:rPr>
          <w:rFonts w:ascii="Arial" w:hAnsi="Arial" w:cs="Arial"/>
          <w:b/>
          <w:bCs/>
          <w:sz w:val="22"/>
        </w:rPr>
      </w:pPr>
    </w:p>
    <w:p w14:paraId="7680A4B0" w14:textId="3F72E373" w:rsidR="00715990" w:rsidRPr="00707C8B" w:rsidRDefault="00715990" w:rsidP="00BF6349">
      <w:pPr>
        <w:spacing w:line="360" w:lineRule="auto"/>
        <w:rPr>
          <w:rFonts w:ascii="Arial" w:hAnsi="Arial" w:cs="Arial"/>
          <w:b/>
          <w:bCs/>
          <w:sz w:val="22"/>
        </w:rPr>
      </w:pPr>
      <w:r w:rsidRPr="00707C8B">
        <w:rPr>
          <w:rFonts w:ascii="Arial" w:hAnsi="Arial" w:cs="Arial"/>
          <w:b/>
          <w:bCs/>
          <w:sz w:val="22"/>
        </w:rPr>
        <w:t xml:space="preserve">Module: </w:t>
      </w:r>
      <w:r w:rsidR="00AD0E8D" w:rsidRPr="00707C8B">
        <w:rPr>
          <w:rFonts w:ascii="Arial" w:hAnsi="Arial" w:cs="Arial"/>
          <w:b/>
          <w:bCs/>
          <w:sz w:val="22"/>
        </w:rPr>
        <w:t>Introduction to Independent Research Skills</w:t>
      </w:r>
      <w:r w:rsidRPr="00707C8B">
        <w:rPr>
          <w:rFonts w:ascii="Arial" w:hAnsi="Arial" w:cs="Arial"/>
          <w:b/>
          <w:bCs/>
          <w:sz w:val="22"/>
        </w:rPr>
        <w:t xml:space="preserve"> (BMHP</w:t>
      </w:r>
      <w:r w:rsidR="00AD0E8D" w:rsidRPr="00707C8B">
        <w:rPr>
          <w:rFonts w:ascii="Arial" w:hAnsi="Arial" w:cs="Arial"/>
          <w:b/>
          <w:bCs/>
          <w:sz w:val="22"/>
        </w:rPr>
        <w:t>5019</w:t>
      </w:r>
      <w:r w:rsidRPr="00707C8B">
        <w:rPr>
          <w:rFonts w:ascii="Arial" w:hAnsi="Arial" w:cs="Arial"/>
          <w:b/>
          <w:bCs/>
          <w:sz w:val="22"/>
        </w:rPr>
        <w:t>)</w:t>
      </w:r>
    </w:p>
    <w:p w14:paraId="3157DF3C" w14:textId="77777777" w:rsidR="00715990" w:rsidRPr="00707C8B" w:rsidRDefault="00715990" w:rsidP="00BF6349">
      <w:pPr>
        <w:spacing w:line="360" w:lineRule="auto"/>
        <w:rPr>
          <w:rFonts w:ascii="Arial" w:hAnsi="Arial" w:cs="Arial"/>
          <w:sz w:val="22"/>
        </w:rPr>
      </w:pPr>
    </w:p>
    <w:p w14:paraId="08BDA311" w14:textId="1344AE8F" w:rsidR="00041A5A" w:rsidRPr="00707C8B" w:rsidRDefault="00715990" w:rsidP="00BF6349">
      <w:pPr>
        <w:spacing w:line="360" w:lineRule="auto"/>
        <w:rPr>
          <w:rFonts w:ascii="Arial" w:hAnsi="Arial" w:cs="Arial"/>
          <w:sz w:val="22"/>
        </w:rPr>
      </w:pPr>
      <w:r w:rsidRPr="00707C8B">
        <w:rPr>
          <w:rFonts w:ascii="Arial" w:hAnsi="Arial" w:cs="Arial"/>
          <w:b/>
          <w:bCs/>
          <w:sz w:val="22"/>
        </w:rPr>
        <w:t xml:space="preserve">Assessment title: </w:t>
      </w:r>
      <w:r w:rsidR="00AD0E8D" w:rsidRPr="00707C8B">
        <w:rPr>
          <w:rFonts w:ascii="Arial" w:hAnsi="Arial" w:cs="Arial"/>
          <w:sz w:val="22"/>
        </w:rPr>
        <w:t>Assessment 1 - Research</w:t>
      </w:r>
      <w:r w:rsidRPr="00707C8B">
        <w:rPr>
          <w:rFonts w:ascii="Arial" w:hAnsi="Arial" w:cs="Arial"/>
          <w:sz w:val="22"/>
        </w:rPr>
        <w:t xml:space="preserve"> Proposal</w:t>
      </w:r>
    </w:p>
    <w:p w14:paraId="2EDEAE0B" w14:textId="149B09BE" w:rsidR="00715990" w:rsidRPr="00707C8B" w:rsidRDefault="00715990" w:rsidP="00BF6349">
      <w:pPr>
        <w:spacing w:line="360" w:lineRule="auto"/>
        <w:rPr>
          <w:rFonts w:ascii="Arial" w:hAnsi="Arial" w:cs="Arial"/>
          <w:sz w:val="22"/>
        </w:rPr>
      </w:pPr>
    </w:p>
    <w:p w14:paraId="1AD185BB" w14:textId="77777777" w:rsidR="00FF5B70" w:rsidRPr="00707C8B" w:rsidRDefault="00FF5B70" w:rsidP="00BF6349">
      <w:pPr>
        <w:spacing w:line="360" w:lineRule="auto"/>
        <w:rPr>
          <w:rFonts w:ascii="Arial" w:hAnsi="Arial" w:cs="Arial"/>
          <w:sz w:val="22"/>
        </w:rPr>
      </w:pPr>
    </w:p>
    <w:p w14:paraId="684DDF82" w14:textId="47F91F7E" w:rsidR="00715990" w:rsidRPr="00707C8B" w:rsidRDefault="00715990" w:rsidP="00BF6349">
      <w:pPr>
        <w:spacing w:line="360" w:lineRule="auto"/>
        <w:rPr>
          <w:rFonts w:ascii="Arial" w:hAnsi="Arial" w:cs="Arial"/>
          <w:sz w:val="22"/>
        </w:rPr>
      </w:pPr>
      <w:r w:rsidRPr="00707C8B">
        <w:rPr>
          <w:rFonts w:ascii="Arial" w:hAnsi="Arial" w:cs="Arial"/>
          <w:b/>
          <w:bCs/>
          <w:sz w:val="22"/>
        </w:rPr>
        <w:t>Student ID</w:t>
      </w:r>
      <w:r w:rsidRPr="00707C8B">
        <w:rPr>
          <w:rFonts w:ascii="Arial" w:hAnsi="Arial" w:cs="Arial"/>
          <w:sz w:val="22"/>
        </w:rPr>
        <w:t xml:space="preserve">: </w:t>
      </w:r>
      <w:r w:rsidR="00227831" w:rsidRPr="00707C8B">
        <w:rPr>
          <w:rFonts w:ascii="Arial" w:hAnsi="Arial" w:cs="Arial"/>
          <w:sz w:val="22"/>
        </w:rPr>
        <w:t xml:space="preserve">              2410515</w:t>
      </w:r>
    </w:p>
    <w:p w14:paraId="01D5D8DB" w14:textId="03ED09ED" w:rsidR="00FF5B70" w:rsidRPr="00707C8B" w:rsidRDefault="00FF5B70" w:rsidP="00BF6349">
      <w:pPr>
        <w:spacing w:line="360" w:lineRule="auto"/>
        <w:rPr>
          <w:rFonts w:ascii="Arial" w:hAnsi="Arial" w:cs="Arial"/>
          <w:sz w:val="22"/>
        </w:rPr>
      </w:pPr>
    </w:p>
    <w:p w14:paraId="37A27DB3" w14:textId="54641997" w:rsidR="00FF5B70" w:rsidRPr="00707C8B" w:rsidRDefault="00FF5B70" w:rsidP="00BF6349">
      <w:pPr>
        <w:spacing w:line="360" w:lineRule="auto"/>
        <w:rPr>
          <w:rFonts w:ascii="Arial" w:hAnsi="Arial" w:cs="Arial"/>
          <w:sz w:val="22"/>
        </w:rPr>
      </w:pPr>
      <w:r w:rsidRPr="00707C8B">
        <w:rPr>
          <w:rFonts w:ascii="Arial" w:hAnsi="Arial" w:cs="Arial"/>
          <w:b/>
          <w:bCs/>
          <w:sz w:val="22"/>
        </w:rPr>
        <w:t>Student Name</w:t>
      </w:r>
      <w:r w:rsidRPr="00707C8B">
        <w:rPr>
          <w:rFonts w:ascii="Arial" w:hAnsi="Arial" w:cs="Arial"/>
          <w:sz w:val="22"/>
        </w:rPr>
        <w:t xml:space="preserve">: </w:t>
      </w:r>
      <w:r w:rsidR="00227831" w:rsidRPr="00707C8B">
        <w:rPr>
          <w:rFonts w:ascii="Arial" w:hAnsi="Arial" w:cs="Arial"/>
          <w:sz w:val="22"/>
        </w:rPr>
        <w:t xml:space="preserve">        Marzena Anna KALDOWSKA</w:t>
      </w:r>
    </w:p>
    <w:p w14:paraId="638A4615" w14:textId="77777777" w:rsidR="00715990" w:rsidRPr="00707C8B" w:rsidRDefault="00715990" w:rsidP="00BF6349">
      <w:pPr>
        <w:spacing w:line="360" w:lineRule="auto"/>
        <w:rPr>
          <w:rFonts w:ascii="Arial" w:hAnsi="Arial" w:cs="Arial"/>
          <w:sz w:val="22"/>
        </w:rPr>
      </w:pPr>
    </w:p>
    <w:p w14:paraId="0B04E018" w14:textId="3CFE5064" w:rsidR="00715990" w:rsidRPr="00707C8B" w:rsidRDefault="00715990" w:rsidP="00BF6349">
      <w:pPr>
        <w:spacing w:line="360" w:lineRule="auto"/>
        <w:rPr>
          <w:rFonts w:ascii="Arial" w:hAnsi="Arial" w:cs="Arial"/>
          <w:sz w:val="22"/>
        </w:rPr>
      </w:pPr>
      <w:r w:rsidRPr="00707C8B">
        <w:rPr>
          <w:rFonts w:ascii="Arial" w:hAnsi="Arial" w:cs="Arial"/>
          <w:b/>
          <w:bCs/>
          <w:sz w:val="22"/>
        </w:rPr>
        <w:t>Date of submission</w:t>
      </w:r>
      <w:r w:rsidRPr="00707C8B">
        <w:rPr>
          <w:rFonts w:ascii="Arial" w:hAnsi="Arial" w:cs="Arial"/>
          <w:sz w:val="22"/>
        </w:rPr>
        <w:t xml:space="preserve">: </w:t>
      </w:r>
      <w:r w:rsidR="00227831" w:rsidRPr="00707C8B">
        <w:rPr>
          <w:rFonts w:ascii="Arial" w:hAnsi="Arial" w:cs="Arial"/>
          <w:sz w:val="22"/>
        </w:rPr>
        <w:t xml:space="preserve">  7.07.2026</w:t>
      </w:r>
    </w:p>
    <w:p w14:paraId="19AA26A9" w14:textId="2F99F205" w:rsidR="00FF5B70" w:rsidRPr="00707C8B" w:rsidRDefault="00FF5B70" w:rsidP="00BF6349">
      <w:pPr>
        <w:spacing w:line="360" w:lineRule="auto"/>
        <w:rPr>
          <w:rFonts w:ascii="Arial" w:hAnsi="Arial" w:cs="Arial"/>
          <w:sz w:val="22"/>
        </w:rPr>
      </w:pPr>
    </w:p>
    <w:p w14:paraId="3FE66E60" w14:textId="2CE61D3D" w:rsidR="00FF5B70" w:rsidRPr="00707C8B" w:rsidRDefault="0014525B" w:rsidP="00BF6349">
      <w:pPr>
        <w:spacing w:line="360" w:lineRule="auto"/>
        <w:rPr>
          <w:rFonts w:ascii="Arial" w:hAnsi="Arial" w:cs="Arial"/>
          <w:b/>
          <w:bCs/>
          <w:sz w:val="22"/>
        </w:rPr>
      </w:pPr>
      <w:r w:rsidRPr="00707C8B">
        <w:rPr>
          <w:rFonts w:ascii="Arial" w:hAnsi="Arial" w:cs="Arial"/>
          <w:b/>
          <w:bCs/>
          <w:sz w:val="22"/>
        </w:rPr>
        <w:t>Lecturer’s name</w:t>
      </w:r>
      <w:r w:rsidR="00FF5B70" w:rsidRPr="00707C8B">
        <w:rPr>
          <w:rFonts w:ascii="Arial" w:hAnsi="Arial" w:cs="Arial"/>
          <w:sz w:val="22"/>
        </w:rPr>
        <w:t xml:space="preserve">: </w:t>
      </w:r>
      <w:r w:rsidR="00227831" w:rsidRPr="00707C8B">
        <w:rPr>
          <w:rFonts w:ascii="Arial" w:hAnsi="Arial" w:cs="Arial"/>
          <w:sz w:val="22"/>
        </w:rPr>
        <w:t xml:space="preserve">     Dr Eleni </w:t>
      </w:r>
      <w:proofErr w:type="spellStart"/>
      <w:r w:rsidR="00227831" w:rsidRPr="00707C8B">
        <w:rPr>
          <w:rFonts w:ascii="Arial" w:hAnsi="Arial" w:cs="Arial"/>
          <w:sz w:val="22"/>
        </w:rPr>
        <w:t>Koutsogeorgou</w:t>
      </w:r>
      <w:proofErr w:type="spellEnd"/>
      <w:r w:rsidR="00227831" w:rsidRPr="00707C8B">
        <w:rPr>
          <w:rFonts w:ascii="Arial" w:hAnsi="Arial" w:cs="Arial"/>
          <w:sz w:val="22"/>
        </w:rPr>
        <w:t xml:space="preserve"> Andreou (Module leader)</w:t>
      </w:r>
    </w:p>
    <w:p w14:paraId="5BD313B6" w14:textId="4BA804DC" w:rsidR="00715990" w:rsidRPr="00707C8B" w:rsidRDefault="00715990" w:rsidP="00BF6349">
      <w:pPr>
        <w:spacing w:line="360" w:lineRule="auto"/>
        <w:rPr>
          <w:rFonts w:ascii="Arial" w:hAnsi="Arial" w:cs="Arial"/>
          <w:sz w:val="22"/>
        </w:rPr>
      </w:pPr>
    </w:p>
    <w:p w14:paraId="07CF3A4D" w14:textId="4AAF8C7D" w:rsidR="00715990" w:rsidRPr="00707C8B" w:rsidRDefault="00715990" w:rsidP="00BF6349">
      <w:pPr>
        <w:spacing w:line="360" w:lineRule="auto"/>
        <w:rPr>
          <w:rFonts w:ascii="Arial" w:hAnsi="Arial" w:cs="Arial"/>
          <w:sz w:val="22"/>
        </w:rPr>
      </w:pPr>
      <w:r w:rsidRPr="00707C8B">
        <w:rPr>
          <w:rFonts w:ascii="Arial" w:hAnsi="Arial" w:cs="Arial"/>
          <w:sz w:val="22"/>
        </w:rPr>
        <w:br w:type="page"/>
      </w:r>
    </w:p>
    <w:p w14:paraId="75E7FD5C" w14:textId="19E855F6" w:rsidR="00545684" w:rsidRPr="005A0BC7" w:rsidRDefault="00AD0E8D" w:rsidP="005A0BC7">
      <w:pPr>
        <w:pStyle w:val="Nagwek1"/>
        <w:jc w:val="left"/>
        <w:rPr>
          <w:rFonts w:cs="Arial"/>
          <w:sz w:val="22"/>
        </w:rPr>
      </w:pPr>
      <w:r w:rsidRPr="005A0BC7">
        <w:rPr>
          <w:rFonts w:cs="Arial"/>
          <w:sz w:val="22"/>
        </w:rPr>
        <w:lastRenderedPageBreak/>
        <w:t>Research</w:t>
      </w:r>
      <w:r w:rsidR="00545684" w:rsidRPr="005A0BC7">
        <w:rPr>
          <w:rFonts w:cs="Arial"/>
          <w:sz w:val="22"/>
        </w:rPr>
        <w:t xml:space="preserve"> </w:t>
      </w:r>
      <w:r w:rsidR="000B7CD5" w:rsidRPr="005A0BC7">
        <w:rPr>
          <w:rFonts w:cs="Arial"/>
          <w:sz w:val="22"/>
        </w:rPr>
        <w:t>P</w:t>
      </w:r>
      <w:r w:rsidR="00545684" w:rsidRPr="005A0BC7">
        <w:rPr>
          <w:rFonts w:cs="Arial"/>
          <w:sz w:val="22"/>
        </w:rPr>
        <w:t>roposal</w:t>
      </w:r>
    </w:p>
    <w:p w14:paraId="6630FBCE" w14:textId="0038F936" w:rsidR="00D769F0" w:rsidRPr="005A0BC7" w:rsidRDefault="00D769F0" w:rsidP="005A0BC7">
      <w:pPr>
        <w:spacing w:line="360" w:lineRule="auto"/>
        <w:rPr>
          <w:rFonts w:ascii="Arial" w:hAnsi="Arial" w:cs="Arial"/>
          <w:sz w:val="22"/>
        </w:rPr>
      </w:pPr>
    </w:p>
    <w:p w14:paraId="24BD4B42" w14:textId="528FD056" w:rsidR="00D769F0" w:rsidRPr="005A0BC7" w:rsidRDefault="00AD0E8D" w:rsidP="005A0BC7">
      <w:pPr>
        <w:pStyle w:val="Nagwek2"/>
        <w:rPr>
          <w:sz w:val="22"/>
        </w:rPr>
      </w:pPr>
      <w:r w:rsidRPr="005A0BC7">
        <w:rPr>
          <w:sz w:val="22"/>
        </w:rPr>
        <w:t>Topic</w:t>
      </w:r>
      <w:r w:rsidR="00D769F0" w:rsidRPr="005A0BC7">
        <w:rPr>
          <w:sz w:val="22"/>
        </w:rPr>
        <w:t>:</w:t>
      </w:r>
      <w:r w:rsidR="00C4330F" w:rsidRPr="005A0BC7">
        <w:rPr>
          <w:sz w:val="22"/>
        </w:rPr>
        <w:t xml:space="preserve">   The impact of social media on young people’s mental health in the UK: risks, benefits and implications for health and social care practice.</w:t>
      </w:r>
    </w:p>
    <w:p w14:paraId="6A13103F" w14:textId="77777777" w:rsidR="00380294" w:rsidRPr="005A0BC7" w:rsidRDefault="00380294" w:rsidP="005A0BC7">
      <w:pPr>
        <w:spacing w:line="360" w:lineRule="auto"/>
        <w:rPr>
          <w:rFonts w:ascii="Arial" w:hAnsi="Arial" w:cs="Arial"/>
          <w:sz w:val="22"/>
        </w:rPr>
      </w:pPr>
    </w:p>
    <w:p w14:paraId="03FD30D3" w14:textId="475F3855" w:rsidR="00715990" w:rsidRPr="005A0BC7" w:rsidRDefault="00715990" w:rsidP="005A0BC7">
      <w:pPr>
        <w:spacing w:line="360" w:lineRule="auto"/>
        <w:rPr>
          <w:rFonts w:ascii="Arial" w:hAnsi="Arial" w:cs="Arial"/>
          <w:sz w:val="22"/>
        </w:rPr>
      </w:pPr>
    </w:p>
    <w:p w14:paraId="40C7BB25" w14:textId="1AD6650A" w:rsidR="00784670" w:rsidRPr="005A0BC7" w:rsidRDefault="00AD0E8D" w:rsidP="005A0BC7">
      <w:pPr>
        <w:pStyle w:val="Nagwek2"/>
        <w:numPr>
          <w:ilvl w:val="0"/>
          <w:numId w:val="2"/>
        </w:numPr>
        <w:rPr>
          <w:sz w:val="22"/>
        </w:rPr>
      </w:pPr>
      <w:r w:rsidRPr="005A0BC7">
        <w:rPr>
          <w:sz w:val="22"/>
        </w:rPr>
        <w:t>Review question</w:t>
      </w:r>
      <w:r w:rsidR="00784670" w:rsidRPr="005A0BC7">
        <w:rPr>
          <w:sz w:val="22"/>
        </w:rPr>
        <w:t>:</w:t>
      </w:r>
    </w:p>
    <w:p w14:paraId="60BF02AC" w14:textId="77777777" w:rsidR="00BF6349" w:rsidRPr="005A0BC7" w:rsidRDefault="00BF6349" w:rsidP="005A0BC7">
      <w:pPr>
        <w:spacing w:line="360" w:lineRule="auto"/>
        <w:rPr>
          <w:rFonts w:ascii="Arial" w:hAnsi="Arial" w:cs="Arial"/>
          <w:sz w:val="22"/>
        </w:rPr>
      </w:pPr>
    </w:p>
    <w:p w14:paraId="40F6CF3A" w14:textId="408FF122" w:rsidR="00784670" w:rsidRPr="005A0BC7" w:rsidRDefault="009E521C" w:rsidP="005A0BC7">
      <w:pPr>
        <w:spacing w:line="360" w:lineRule="auto"/>
        <w:rPr>
          <w:rFonts w:ascii="Arial" w:hAnsi="Arial" w:cs="Arial"/>
          <w:sz w:val="22"/>
        </w:rPr>
      </w:pPr>
      <w:r w:rsidRPr="005A0BC7">
        <w:rPr>
          <w:rFonts w:ascii="Arial" w:hAnsi="Arial" w:cs="Arial"/>
          <w:sz w:val="22"/>
        </w:rPr>
        <w:t>What does current evidence published between 2016 and 2026 reveal about the risks and benefits of social media use for young people’s mental health in the UK, and what are the implications for health and social care practice?</w:t>
      </w:r>
    </w:p>
    <w:p w14:paraId="4C6858D8" w14:textId="77777777" w:rsidR="00784670" w:rsidRPr="005A0BC7" w:rsidRDefault="00784670" w:rsidP="005A0BC7">
      <w:pPr>
        <w:spacing w:line="360" w:lineRule="auto"/>
        <w:rPr>
          <w:rFonts w:ascii="Arial" w:hAnsi="Arial" w:cs="Arial"/>
          <w:sz w:val="22"/>
        </w:rPr>
      </w:pPr>
    </w:p>
    <w:p w14:paraId="2B00F95C" w14:textId="45982854" w:rsidR="00545684" w:rsidRPr="005A0BC7" w:rsidRDefault="00784670" w:rsidP="005A0BC7">
      <w:pPr>
        <w:pStyle w:val="Nagwek2"/>
        <w:numPr>
          <w:ilvl w:val="0"/>
          <w:numId w:val="2"/>
        </w:numPr>
        <w:rPr>
          <w:sz w:val="22"/>
        </w:rPr>
      </w:pPr>
      <w:r w:rsidRPr="005A0BC7">
        <w:rPr>
          <w:sz w:val="22"/>
        </w:rPr>
        <w:t>O</w:t>
      </w:r>
      <w:r w:rsidR="00545684" w:rsidRPr="005A0BC7">
        <w:rPr>
          <w:sz w:val="22"/>
        </w:rPr>
        <w:t>bjectives:</w:t>
      </w:r>
    </w:p>
    <w:p w14:paraId="7C6BBFFA" w14:textId="77777777" w:rsidR="00BF6349" w:rsidRPr="005A0BC7" w:rsidRDefault="00BF6349" w:rsidP="005A0BC7">
      <w:pPr>
        <w:numPr>
          <w:ilvl w:val="0"/>
          <w:numId w:val="4"/>
        </w:numPr>
        <w:spacing w:before="100" w:beforeAutospacing="1" w:after="100" w:afterAutospacing="1" w:line="360" w:lineRule="auto"/>
        <w:rPr>
          <w:rFonts w:ascii="Arial" w:eastAsia="Times New Roman" w:hAnsi="Arial" w:cs="Arial"/>
          <w:sz w:val="22"/>
          <w:lang w:eastAsia="pl-PL"/>
        </w:rPr>
      </w:pPr>
      <w:r w:rsidRPr="005A0BC7">
        <w:rPr>
          <w:rFonts w:ascii="Arial" w:eastAsia="Times New Roman" w:hAnsi="Arial" w:cs="Arial"/>
          <w:sz w:val="22"/>
          <w:lang w:eastAsia="pl-PL"/>
        </w:rPr>
        <w:t>To identify key themes in recent UK</w:t>
      </w:r>
      <w:r w:rsidRPr="005A0BC7">
        <w:rPr>
          <w:rFonts w:ascii="Arial" w:eastAsia="Times New Roman" w:hAnsi="Arial" w:cs="Arial"/>
          <w:sz w:val="22"/>
          <w:lang w:eastAsia="pl-PL"/>
        </w:rPr>
        <w:noBreakHyphen/>
        <w:t>based research on social media and youth mental health.</w:t>
      </w:r>
    </w:p>
    <w:p w14:paraId="4CB0C98A" w14:textId="77777777" w:rsidR="00BF6349" w:rsidRPr="005A0BC7" w:rsidRDefault="00BF6349" w:rsidP="005A0BC7">
      <w:pPr>
        <w:numPr>
          <w:ilvl w:val="0"/>
          <w:numId w:val="4"/>
        </w:numPr>
        <w:spacing w:before="100" w:beforeAutospacing="1" w:after="100" w:afterAutospacing="1" w:line="360" w:lineRule="auto"/>
        <w:rPr>
          <w:rFonts w:ascii="Arial" w:eastAsia="Times New Roman" w:hAnsi="Arial" w:cs="Arial"/>
          <w:sz w:val="22"/>
          <w:lang w:eastAsia="pl-PL"/>
        </w:rPr>
      </w:pPr>
      <w:r w:rsidRPr="005A0BC7">
        <w:rPr>
          <w:rFonts w:ascii="Arial" w:eastAsia="Times New Roman" w:hAnsi="Arial" w:cs="Arial"/>
          <w:sz w:val="22"/>
          <w:lang w:eastAsia="pl-PL"/>
        </w:rPr>
        <w:t>To examine both negative and positive mental health outcomes associated with social media use.</w:t>
      </w:r>
    </w:p>
    <w:p w14:paraId="35308661" w14:textId="77777777" w:rsidR="00BF6349" w:rsidRPr="005A0BC7" w:rsidRDefault="00BF6349" w:rsidP="005A0BC7">
      <w:pPr>
        <w:numPr>
          <w:ilvl w:val="0"/>
          <w:numId w:val="4"/>
        </w:numPr>
        <w:spacing w:before="100" w:beforeAutospacing="1" w:after="100" w:afterAutospacing="1" w:line="360" w:lineRule="auto"/>
        <w:rPr>
          <w:rFonts w:ascii="Arial" w:eastAsia="Times New Roman" w:hAnsi="Arial" w:cs="Arial"/>
          <w:sz w:val="22"/>
          <w:lang w:eastAsia="pl-PL"/>
        </w:rPr>
      </w:pPr>
      <w:r w:rsidRPr="005A0BC7">
        <w:rPr>
          <w:rFonts w:ascii="Arial" w:eastAsia="Times New Roman" w:hAnsi="Arial" w:cs="Arial"/>
          <w:sz w:val="22"/>
          <w:lang w:eastAsia="pl-PL"/>
        </w:rPr>
        <w:t>To explore implications for health and social care professionals supporting young people.</w:t>
      </w:r>
    </w:p>
    <w:p w14:paraId="21A00983" w14:textId="77777777" w:rsidR="00BF6349" w:rsidRPr="005A0BC7" w:rsidRDefault="00BF6349" w:rsidP="005A0BC7">
      <w:pPr>
        <w:numPr>
          <w:ilvl w:val="0"/>
          <w:numId w:val="4"/>
        </w:numPr>
        <w:spacing w:before="100" w:beforeAutospacing="1" w:after="100" w:afterAutospacing="1" w:line="360" w:lineRule="auto"/>
        <w:rPr>
          <w:rFonts w:ascii="Arial" w:eastAsia="Times New Roman" w:hAnsi="Arial" w:cs="Arial"/>
          <w:sz w:val="22"/>
          <w:lang w:eastAsia="pl-PL"/>
        </w:rPr>
      </w:pPr>
      <w:r w:rsidRPr="005A0BC7">
        <w:rPr>
          <w:rFonts w:ascii="Arial" w:eastAsia="Times New Roman" w:hAnsi="Arial" w:cs="Arial"/>
          <w:sz w:val="22"/>
          <w:lang w:eastAsia="pl-PL"/>
        </w:rPr>
        <w:t>To identify gaps in the literature to inform future research.</w:t>
      </w:r>
    </w:p>
    <w:p w14:paraId="51532273" w14:textId="77777777" w:rsidR="00BF6349" w:rsidRPr="005A0BC7" w:rsidRDefault="00BF6349" w:rsidP="005A0BC7">
      <w:pPr>
        <w:pStyle w:val="Akapitzlist"/>
        <w:spacing w:line="360" w:lineRule="auto"/>
        <w:rPr>
          <w:rFonts w:ascii="Arial" w:hAnsi="Arial" w:cs="Arial"/>
          <w:sz w:val="22"/>
        </w:rPr>
      </w:pPr>
    </w:p>
    <w:p w14:paraId="7AA94269" w14:textId="357E6B5A" w:rsidR="00545684" w:rsidRPr="005A0BC7" w:rsidRDefault="00545684" w:rsidP="005A0BC7">
      <w:pPr>
        <w:spacing w:line="360" w:lineRule="auto"/>
        <w:rPr>
          <w:rFonts w:ascii="Arial" w:hAnsi="Arial" w:cs="Arial"/>
          <w:sz w:val="22"/>
        </w:rPr>
      </w:pPr>
    </w:p>
    <w:p w14:paraId="4DE92F51" w14:textId="77777777" w:rsidR="00041A5A" w:rsidRPr="005A0BC7" w:rsidRDefault="00041A5A" w:rsidP="005A0BC7">
      <w:pPr>
        <w:spacing w:line="360" w:lineRule="auto"/>
        <w:rPr>
          <w:rFonts w:ascii="Arial" w:hAnsi="Arial" w:cs="Arial"/>
          <w:sz w:val="22"/>
        </w:rPr>
      </w:pPr>
    </w:p>
    <w:p w14:paraId="3AC96963" w14:textId="63FCA6F6" w:rsidR="00545684" w:rsidRPr="005A0BC7" w:rsidRDefault="00BF6349" w:rsidP="005A0BC7">
      <w:pPr>
        <w:pStyle w:val="Nagwek2"/>
        <w:ind w:firstLine="360"/>
        <w:rPr>
          <w:sz w:val="22"/>
        </w:rPr>
      </w:pPr>
      <w:r w:rsidRPr="005A0BC7">
        <w:rPr>
          <w:sz w:val="22"/>
        </w:rPr>
        <w:t xml:space="preserve"> </w:t>
      </w:r>
      <w:r w:rsidR="00FF5B70" w:rsidRPr="005A0BC7">
        <w:rPr>
          <w:sz w:val="22"/>
        </w:rPr>
        <w:t>3</w:t>
      </w:r>
      <w:r w:rsidR="008E5015" w:rsidRPr="005A0BC7">
        <w:rPr>
          <w:sz w:val="22"/>
        </w:rPr>
        <w:t xml:space="preserve">) </w:t>
      </w:r>
      <w:r w:rsidR="00AD0E8D" w:rsidRPr="005A0BC7">
        <w:rPr>
          <w:sz w:val="22"/>
        </w:rPr>
        <w:t>Rationale</w:t>
      </w:r>
      <w:r w:rsidR="00545684" w:rsidRPr="005A0BC7">
        <w:rPr>
          <w:sz w:val="22"/>
        </w:rPr>
        <w:t>:</w:t>
      </w:r>
    </w:p>
    <w:p w14:paraId="48B3D1A4" w14:textId="417BAC33" w:rsidR="00041A5A" w:rsidRPr="005A0BC7" w:rsidRDefault="00BF6349" w:rsidP="005A0BC7">
      <w:pPr>
        <w:spacing w:before="100" w:beforeAutospacing="1" w:after="100" w:afterAutospacing="1" w:line="360" w:lineRule="auto"/>
        <w:rPr>
          <w:rFonts w:ascii="Arial" w:eastAsia="Times New Roman" w:hAnsi="Arial" w:cs="Arial"/>
          <w:sz w:val="22"/>
          <w:lang w:eastAsia="pl-PL"/>
        </w:rPr>
      </w:pPr>
      <w:r w:rsidRPr="005A0BC7">
        <w:rPr>
          <w:rFonts w:ascii="Arial" w:eastAsia="Times New Roman" w:hAnsi="Arial" w:cs="Arial"/>
          <w:sz w:val="22"/>
          <w:lang w:eastAsia="pl-PL"/>
        </w:rPr>
        <w:t>Social media has become a central part of young people’s daily lives in the UK, influencing communication, identity formation and peer relationships. Evidence from national reports shows rising levels of mental health difficulties among young people, including anxiety, depression and sleep disruption (NHS Digital, 2023). Research highlights both risks, such as cyberbullying, social comparison and disrupted sleep (Woods and Scott, 2020), and benefits, including peer support, community belonging and opportunities for self</w:t>
      </w:r>
      <w:r w:rsidRPr="005A0BC7">
        <w:rPr>
          <w:rFonts w:ascii="Arial" w:eastAsia="Times New Roman" w:hAnsi="Arial" w:cs="Arial"/>
          <w:sz w:val="22"/>
          <w:lang w:eastAsia="pl-PL"/>
        </w:rPr>
        <w:noBreakHyphen/>
        <w:t xml:space="preserve">expression (Best, </w:t>
      </w:r>
      <w:proofErr w:type="spellStart"/>
      <w:r w:rsidRPr="005A0BC7">
        <w:rPr>
          <w:rFonts w:ascii="Arial" w:eastAsia="Times New Roman" w:hAnsi="Arial" w:cs="Arial"/>
          <w:sz w:val="22"/>
          <w:lang w:eastAsia="pl-PL"/>
        </w:rPr>
        <w:lastRenderedPageBreak/>
        <w:t>Manktelow</w:t>
      </w:r>
      <w:proofErr w:type="spellEnd"/>
      <w:r w:rsidRPr="005A0BC7">
        <w:rPr>
          <w:rFonts w:ascii="Arial" w:eastAsia="Times New Roman" w:hAnsi="Arial" w:cs="Arial"/>
          <w:sz w:val="22"/>
          <w:lang w:eastAsia="pl-PL"/>
        </w:rPr>
        <w:t xml:space="preserve"> and Taylor, 2020).</w:t>
      </w:r>
      <w:r w:rsidR="000562D0" w:rsidRPr="005A0BC7">
        <w:rPr>
          <w:rFonts w:ascii="Arial" w:hAnsi="Arial" w:cs="Arial"/>
          <w:sz w:val="22"/>
        </w:rPr>
        <w:t xml:space="preserve"> </w:t>
      </w:r>
      <w:r w:rsidR="000562D0" w:rsidRPr="005A0BC7">
        <w:rPr>
          <w:rFonts w:ascii="Arial" w:eastAsia="Times New Roman" w:hAnsi="Arial" w:cs="Arial"/>
          <w:sz w:val="22"/>
          <w:lang w:eastAsia="pl-PL"/>
        </w:rPr>
        <w:t>Given the mixed findings, a scoping review is an appropriate method to map existing evidence, identify key themes and highlight gaps</w:t>
      </w:r>
      <w:r w:rsidRPr="005A0BC7">
        <w:rPr>
          <w:rFonts w:ascii="Arial" w:eastAsia="Times New Roman" w:hAnsi="Arial" w:cs="Arial"/>
          <w:sz w:val="22"/>
          <w:lang w:eastAsia="pl-PL"/>
        </w:rPr>
        <w:t>. This is important for health and social care professionals, as digital environments increasingly shape young people’s wellbeing, help</w:t>
      </w:r>
      <w:r w:rsidRPr="005A0BC7">
        <w:rPr>
          <w:rFonts w:ascii="Arial" w:eastAsia="Times New Roman" w:hAnsi="Arial" w:cs="Arial"/>
          <w:sz w:val="22"/>
          <w:lang w:eastAsia="pl-PL"/>
        </w:rPr>
        <w:noBreakHyphen/>
        <w:t>seeking behaviours and engagement with services.</w:t>
      </w:r>
    </w:p>
    <w:p w14:paraId="332E5A12" w14:textId="261A8B45" w:rsidR="00545684" w:rsidRPr="005A0BC7" w:rsidRDefault="00F1063A" w:rsidP="005A0BC7">
      <w:pPr>
        <w:pStyle w:val="Nagwek2"/>
        <w:ind w:firstLine="720"/>
        <w:rPr>
          <w:sz w:val="22"/>
        </w:rPr>
      </w:pPr>
      <w:r w:rsidRPr="005A0BC7">
        <w:rPr>
          <w:b w:val="0"/>
          <w:bCs w:val="0"/>
          <w:i w:val="0"/>
          <w:sz w:val="22"/>
        </w:rPr>
        <w:t>4)</w:t>
      </w:r>
      <w:r w:rsidRPr="005A0BC7">
        <w:rPr>
          <w:sz w:val="22"/>
        </w:rPr>
        <w:t xml:space="preserve"> </w:t>
      </w:r>
      <w:r w:rsidR="00545684" w:rsidRPr="005A0BC7">
        <w:rPr>
          <w:sz w:val="22"/>
        </w:rPr>
        <w:t>Methods:</w:t>
      </w:r>
    </w:p>
    <w:p w14:paraId="199D06B3" w14:textId="77777777" w:rsidR="00F1063A" w:rsidRPr="005A0BC7" w:rsidRDefault="00F1063A" w:rsidP="005A0BC7">
      <w:pPr>
        <w:spacing w:line="360" w:lineRule="auto"/>
        <w:rPr>
          <w:rFonts w:ascii="Arial" w:hAnsi="Arial" w:cs="Arial"/>
          <w:sz w:val="22"/>
        </w:rPr>
      </w:pPr>
    </w:p>
    <w:p w14:paraId="5E16DC7E" w14:textId="0EC73EF8" w:rsidR="00F1063A" w:rsidRPr="005A0BC7" w:rsidRDefault="003661B4" w:rsidP="005A0BC7">
      <w:pPr>
        <w:spacing w:line="360" w:lineRule="auto"/>
        <w:rPr>
          <w:rFonts w:ascii="Arial" w:hAnsi="Arial" w:cs="Arial"/>
          <w:sz w:val="22"/>
        </w:rPr>
      </w:pPr>
      <w:r w:rsidRPr="005A0BC7">
        <w:rPr>
          <w:rFonts w:ascii="Arial" w:hAnsi="Arial" w:cs="Arial"/>
          <w:sz w:val="22"/>
        </w:rPr>
        <w:t>This research will use a scoping review approach based on Arksey and O’Malley’s framework.</w:t>
      </w:r>
      <w:r w:rsidR="006367F7" w:rsidRPr="005A0BC7">
        <w:rPr>
          <w:rFonts w:ascii="Arial" w:hAnsi="Arial" w:cs="Arial"/>
          <w:sz w:val="22"/>
        </w:rPr>
        <w:t xml:space="preserve"> Academic </w:t>
      </w:r>
      <w:r w:rsidR="006367F7" w:rsidRPr="005A0BC7">
        <w:rPr>
          <w:rFonts w:ascii="Arial" w:hAnsi="Arial" w:cs="Arial"/>
          <w:b/>
          <w:bCs/>
          <w:sz w:val="22"/>
        </w:rPr>
        <w:t>databases</w:t>
      </w:r>
      <w:r w:rsidR="006367F7" w:rsidRPr="005A0BC7">
        <w:rPr>
          <w:rFonts w:ascii="Arial" w:hAnsi="Arial" w:cs="Arial"/>
          <w:sz w:val="22"/>
        </w:rPr>
        <w:t xml:space="preserve"> such as PubMed, EBSCOhost, ScienceDirect and </w:t>
      </w:r>
      <w:r w:rsidR="006367F7" w:rsidRPr="005A0BC7">
        <w:rPr>
          <w:rFonts w:ascii="Arial" w:hAnsi="Arial" w:cs="Arial"/>
          <w:b/>
          <w:bCs/>
          <w:sz w:val="22"/>
        </w:rPr>
        <w:t>Google Scholar</w:t>
      </w:r>
      <w:r w:rsidRPr="005A0BC7">
        <w:rPr>
          <w:rFonts w:ascii="Arial" w:hAnsi="Arial" w:cs="Arial"/>
          <w:sz w:val="22"/>
        </w:rPr>
        <w:t xml:space="preserve"> will be searched using keyw</w:t>
      </w:r>
      <w:r w:rsidR="00F81F3F" w:rsidRPr="005A0BC7">
        <w:rPr>
          <w:rFonts w:ascii="Arial" w:hAnsi="Arial" w:cs="Arial"/>
          <w:sz w:val="22"/>
        </w:rPr>
        <w:t>o</w:t>
      </w:r>
      <w:r w:rsidRPr="005A0BC7">
        <w:rPr>
          <w:rFonts w:ascii="Arial" w:hAnsi="Arial" w:cs="Arial"/>
          <w:sz w:val="22"/>
        </w:rPr>
        <w:t xml:space="preserve">rds related to social media, young people and mental health. </w:t>
      </w:r>
      <w:r w:rsidR="0087312F" w:rsidRPr="005A0BC7">
        <w:rPr>
          <w:rFonts w:ascii="Arial" w:hAnsi="Arial" w:cs="Arial"/>
          <w:sz w:val="22"/>
        </w:rPr>
        <w:t xml:space="preserve">Inclusion criteria: UK-based studies: peer-reviewed: published 2016-2026: participants aged 10-25: empirical or secondary research with abstracts. </w:t>
      </w:r>
      <w:r w:rsidR="007B26DC" w:rsidRPr="005A0BC7">
        <w:rPr>
          <w:rFonts w:ascii="Arial" w:hAnsi="Arial" w:cs="Arial"/>
          <w:b/>
          <w:bCs/>
          <w:sz w:val="22"/>
        </w:rPr>
        <w:t>Exclusion criteria:</w:t>
      </w:r>
      <w:r w:rsidR="007B26DC" w:rsidRPr="005A0BC7">
        <w:rPr>
          <w:rFonts w:ascii="Arial" w:hAnsi="Arial" w:cs="Arial"/>
          <w:sz w:val="22"/>
        </w:rPr>
        <w:t xml:space="preserve"> non</w:t>
      </w:r>
      <w:r w:rsidR="007B26DC" w:rsidRPr="005A0BC7">
        <w:rPr>
          <w:rFonts w:ascii="Arial" w:hAnsi="Arial" w:cs="Arial"/>
          <w:sz w:val="22"/>
        </w:rPr>
        <w:noBreakHyphen/>
        <w:t xml:space="preserve">UK studies; publications before 2016; grey literature (used only in the background section). </w:t>
      </w:r>
      <w:r w:rsidR="0087312F" w:rsidRPr="005A0BC7">
        <w:rPr>
          <w:rFonts w:ascii="Arial" w:hAnsi="Arial" w:cs="Arial"/>
          <w:sz w:val="22"/>
        </w:rPr>
        <w:t xml:space="preserve">Data will be charted and analysed thematically to identify risks, benefits and implications for practice. </w:t>
      </w:r>
      <w:r w:rsidR="0068226E" w:rsidRPr="005A0BC7">
        <w:rPr>
          <w:rFonts w:ascii="Arial" w:hAnsi="Arial" w:cs="Arial"/>
          <w:sz w:val="22"/>
        </w:rPr>
        <w:t>A summary table of 3–5 selected studies will be prepared for Component 2.</w:t>
      </w:r>
    </w:p>
    <w:p w14:paraId="1C3FD86C" w14:textId="77777777" w:rsidR="0087312F" w:rsidRPr="005A0BC7" w:rsidRDefault="0087312F" w:rsidP="005A0BC7">
      <w:pPr>
        <w:spacing w:line="360" w:lineRule="auto"/>
        <w:rPr>
          <w:rFonts w:ascii="Arial" w:hAnsi="Arial" w:cs="Arial"/>
          <w:sz w:val="22"/>
        </w:rPr>
      </w:pPr>
    </w:p>
    <w:p w14:paraId="08437629" w14:textId="585E68B8" w:rsidR="0061260B" w:rsidRPr="005A0BC7" w:rsidRDefault="0087312F" w:rsidP="005A0BC7">
      <w:pPr>
        <w:pStyle w:val="Akapitzlist"/>
        <w:spacing w:line="360" w:lineRule="auto"/>
        <w:ind w:left="0" w:firstLine="720"/>
        <w:rPr>
          <w:rFonts w:ascii="Arial" w:hAnsi="Arial" w:cs="Arial"/>
          <w:sz w:val="22"/>
        </w:rPr>
      </w:pPr>
      <w:r w:rsidRPr="005A0BC7">
        <w:rPr>
          <w:rFonts w:ascii="Arial" w:hAnsi="Arial" w:cs="Arial"/>
          <w:sz w:val="22"/>
        </w:rPr>
        <w:t xml:space="preserve"> </w:t>
      </w:r>
    </w:p>
    <w:p w14:paraId="232DCC93" w14:textId="4CE96104" w:rsidR="0061260B" w:rsidRPr="005A0BC7" w:rsidRDefault="00FF5B70" w:rsidP="005A0BC7">
      <w:pPr>
        <w:pStyle w:val="Nagwek2"/>
        <w:ind w:firstLine="720"/>
        <w:rPr>
          <w:sz w:val="22"/>
        </w:rPr>
      </w:pPr>
      <w:r w:rsidRPr="005A0BC7">
        <w:rPr>
          <w:sz w:val="22"/>
        </w:rPr>
        <w:t>5</w:t>
      </w:r>
      <w:r w:rsidR="0061260B" w:rsidRPr="005A0BC7">
        <w:rPr>
          <w:sz w:val="22"/>
        </w:rPr>
        <w:t xml:space="preserve">) </w:t>
      </w:r>
      <w:r w:rsidR="00AD0E8D" w:rsidRPr="005A0BC7">
        <w:rPr>
          <w:sz w:val="22"/>
        </w:rPr>
        <w:t>Ethical considerations</w:t>
      </w:r>
      <w:r w:rsidR="00260277" w:rsidRPr="005A0BC7">
        <w:rPr>
          <w:sz w:val="22"/>
        </w:rPr>
        <w:t>:</w:t>
      </w:r>
    </w:p>
    <w:p w14:paraId="2A1B7D54" w14:textId="2DE6C718" w:rsidR="0087312F" w:rsidRPr="005A0BC7" w:rsidRDefault="00943D3F" w:rsidP="005A0BC7">
      <w:pPr>
        <w:spacing w:line="360" w:lineRule="auto"/>
        <w:rPr>
          <w:rFonts w:ascii="Arial" w:hAnsi="Arial" w:cs="Arial"/>
          <w:sz w:val="22"/>
        </w:rPr>
      </w:pPr>
      <w:r w:rsidRPr="005A0BC7">
        <w:rPr>
          <w:rFonts w:ascii="Arial" w:hAnsi="Arial" w:cs="Arial"/>
          <w:sz w:val="22"/>
        </w:rPr>
        <w:t>No primary data will be collected, so ethical risk is minimal. Eth</w:t>
      </w:r>
      <w:r w:rsidR="002A3C76" w:rsidRPr="005A0BC7">
        <w:rPr>
          <w:rFonts w:ascii="Arial" w:hAnsi="Arial" w:cs="Arial"/>
          <w:sz w:val="22"/>
        </w:rPr>
        <w:t xml:space="preserve">ical practice includes accurate reporting, critical evaluation of evidence, avoidance of bias and the use of non-stigmatising language when discussing young people’s mental health. </w:t>
      </w:r>
    </w:p>
    <w:p w14:paraId="64C3045A" w14:textId="742E6424" w:rsidR="0061260B" w:rsidRPr="005A0BC7" w:rsidRDefault="0061260B" w:rsidP="005A0BC7">
      <w:pPr>
        <w:spacing w:line="360" w:lineRule="auto"/>
        <w:rPr>
          <w:rFonts w:ascii="Arial" w:hAnsi="Arial" w:cs="Arial"/>
          <w:sz w:val="22"/>
        </w:rPr>
      </w:pPr>
    </w:p>
    <w:p w14:paraId="32C49FA8" w14:textId="77777777" w:rsidR="00260277" w:rsidRPr="005A0BC7" w:rsidRDefault="00260277" w:rsidP="005A0BC7">
      <w:pPr>
        <w:spacing w:line="360" w:lineRule="auto"/>
        <w:rPr>
          <w:rFonts w:ascii="Arial" w:hAnsi="Arial" w:cs="Arial"/>
          <w:sz w:val="22"/>
        </w:rPr>
      </w:pPr>
    </w:p>
    <w:p w14:paraId="376E10FA" w14:textId="77777777" w:rsidR="00260277" w:rsidRPr="005A0BC7" w:rsidRDefault="00260277" w:rsidP="005A0BC7">
      <w:pPr>
        <w:spacing w:line="360" w:lineRule="auto"/>
        <w:rPr>
          <w:rFonts w:ascii="Arial" w:hAnsi="Arial" w:cs="Arial"/>
          <w:sz w:val="22"/>
        </w:rPr>
      </w:pPr>
    </w:p>
    <w:p w14:paraId="44ED918B" w14:textId="77777777" w:rsidR="00FF5B70" w:rsidRPr="005A0BC7" w:rsidRDefault="00FF5B70" w:rsidP="005A0BC7">
      <w:pPr>
        <w:spacing w:line="360" w:lineRule="auto"/>
        <w:rPr>
          <w:rFonts w:ascii="Arial" w:hAnsi="Arial" w:cs="Arial"/>
          <w:sz w:val="22"/>
        </w:rPr>
      </w:pPr>
    </w:p>
    <w:p w14:paraId="602D39AC" w14:textId="44AF797D" w:rsidR="00545684" w:rsidRPr="005A0BC7" w:rsidRDefault="00545684" w:rsidP="005A0BC7">
      <w:pPr>
        <w:spacing w:line="360" w:lineRule="auto"/>
        <w:rPr>
          <w:rFonts w:ascii="Arial" w:hAnsi="Arial" w:cs="Arial"/>
          <w:sz w:val="22"/>
        </w:rPr>
      </w:pPr>
    </w:p>
    <w:p w14:paraId="7D7C2A82" w14:textId="1F77B7A9" w:rsidR="00FF5B70" w:rsidRPr="005A0BC7" w:rsidRDefault="00FF5B70" w:rsidP="005A0BC7">
      <w:pPr>
        <w:spacing w:line="360" w:lineRule="auto"/>
        <w:rPr>
          <w:rFonts w:ascii="Arial" w:hAnsi="Arial" w:cs="Arial"/>
          <w:sz w:val="22"/>
        </w:rPr>
      </w:pPr>
    </w:p>
    <w:p w14:paraId="4ECDA0BD" w14:textId="77777777" w:rsidR="00FF5B70" w:rsidRPr="005A0BC7" w:rsidRDefault="00FF5B70" w:rsidP="005A0BC7">
      <w:pPr>
        <w:spacing w:line="360" w:lineRule="auto"/>
        <w:rPr>
          <w:rFonts w:ascii="Arial" w:hAnsi="Arial" w:cs="Arial"/>
          <w:sz w:val="22"/>
        </w:rPr>
      </w:pPr>
    </w:p>
    <w:p w14:paraId="449212CA" w14:textId="77777777" w:rsidR="00545684" w:rsidRPr="005A0BC7" w:rsidRDefault="00545684" w:rsidP="005A0BC7">
      <w:pPr>
        <w:spacing w:line="360" w:lineRule="auto"/>
        <w:rPr>
          <w:rFonts w:ascii="Arial" w:hAnsi="Arial" w:cs="Arial"/>
          <w:sz w:val="22"/>
        </w:rPr>
      </w:pPr>
      <w:r w:rsidRPr="005A0BC7">
        <w:rPr>
          <w:rFonts w:ascii="Arial" w:hAnsi="Arial" w:cs="Arial"/>
          <w:sz w:val="22"/>
        </w:rPr>
        <w:br w:type="page"/>
      </w:r>
    </w:p>
    <w:p w14:paraId="3A2375B0" w14:textId="77777777" w:rsidR="005A0BC7" w:rsidRPr="005A0BC7" w:rsidRDefault="00545684" w:rsidP="005A0BC7">
      <w:pPr>
        <w:pStyle w:val="Nagwek1"/>
        <w:jc w:val="left"/>
        <w:rPr>
          <w:rFonts w:cs="Arial"/>
          <w:sz w:val="22"/>
        </w:rPr>
      </w:pPr>
      <w:r w:rsidRPr="005A0BC7">
        <w:rPr>
          <w:rFonts w:cs="Arial"/>
          <w:sz w:val="22"/>
        </w:rPr>
        <w:lastRenderedPageBreak/>
        <w:t>References</w:t>
      </w:r>
    </w:p>
    <w:p w14:paraId="694ED381" w14:textId="4CB82989" w:rsidR="005A0BC7" w:rsidRPr="005A0BC7" w:rsidRDefault="005A0BC7" w:rsidP="005A0BC7">
      <w:pPr>
        <w:spacing w:line="360" w:lineRule="auto"/>
        <w:rPr>
          <w:rFonts w:ascii="Arial" w:hAnsi="Arial" w:cs="Arial"/>
          <w:sz w:val="22"/>
        </w:rPr>
      </w:pPr>
      <w:r w:rsidRPr="005A0BC7">
        <w:rPr>
          <w:rFonts w:ascii="Arial" w:hAnsi="Arial" w:cs="Arial"/>
          <w:sz w:val="22"/>
        </w:rPr>
        <w:t xml:space="preserve">NHS Digital (2023) </w:t>
      </w:r>
      <w:r w:rsidRPr="005A0BC7">
        <w:rPr>
          <w:rFonts w:ascii="Arial" w:hAnsi="Arial" w:cs="Arial"/>
          <w:i/>
          <w:iCs/>
          <w:sz w:val="22"/>
        </w:rPr>
        <w:t>Mental Health of Children and Young People in England 2023</w:t>
      </w:r>
      <w:r w:rsidRPr="005A0BC7">
        <w:rPr>
          <w:rFonts w:ascii="Arial" w:hAnsi="Arial" w:cs="Arial"/>
          <w:sz w:val="22"/>
        </w:rPr>
        <w:t xml:space="preserve">. NHS Digital. Ofcom (2023) </w:t>
      </w:r>
      <w:r w:rsidRPr="005A0BC7">
        <w:rPr>
          <w:rFonts w:ascii="Arial" w:hAnsi="Arial" w:cs="Arial"/>
          <w:i/>
          <w:iCs/>
          <w:sz w:val="22"/>
        </w:rPr>
        <w:t>Children and Parents: Media Use and Attitudes Report 2023</w:t>
      </w:r>
      <w:r w:rsidRPr="005A0BC7">
        <w:rPr>
          <w:rFonts w:ascii="Arial" w:hAnsi="Arial" w:cs="Arial"/>
          <w:sz w:val="22"/>
        </w:rPr>
        <w:t xml:space="preserve">. Ofcom. Royal Society for Public Health (2022) </w:t>
      </w:r>
      <w:r w:rsidRPr="005A0BC7">
        <w:rPr>
          <w:rFonts w:ascii="Arial" w:hAnsi="Arial" w:cs="Arial"/>
          <w:i/>
          <w:iCs/>
          <w:sz w:val="22"/>
        </w:rPr>
        <w:t>Status of Mind: Social Media and Young People’s Mental Health</w:t>
      </w:r>
      <w:r w:rsidRPr="005A0BC7">
        <w:rPr>
          <w:rFonts w:ascii="Arial" w:hAnsi="Arial" w:cs="Arial"/>
          <w:sz w:val="22"/>
        </w:rPr>
        <w:t>. RSPH.</w:t>
      </w:r>
    </w:p>
    <w:p w14:paraId="796B748C" w14:textId="2EDEF32B" w:rsidR="002A3C76" w:rsidRPr="005A0BC7" w:rsidRDefault="002A3C76" w:rsidP="005A0BC7">
      <w:pPr>
        <w:pStyle w:val="Nagwek1"/>
        <w:jc w:val="left"/>
        <w:rPr>
          <w:rFonts w:cs="Arial"/>
          <w:sz w:val="22"/>
        </w:rPr>
      </w:pPr>
      <w:r w:rsidRPr="005A0BC7">
        <w:rPr>
          <w:rFonts w:eastAsia="Times New Roman" w:cs="Arial"/>
          <w:sz w:val="22"/>
          <w:lang w:eastAsia="pl-PL"/>
        </w:rPr>
        <w:t xml:space="preserve">Royal Society for Public Health (2022) </w:t>
      </w:r>
      <w:r w:rsidRPr="005A0BC7">
        <w:rPr>
          <w:rFonts w:eastAsia="Times New Roman" w:cs="Arial"/>
          <w:i/>
          <w:iCs/>
          <w:sz w:val="22"/>
          <w:lang w:eastAsia="pl-PL"/>
        </w:rPr>
        <w:t>Status of Mind: Social Media and Young People’s Mental Health</w:t>
      </w:r>
      <w:r w:rsidRPr="005A0BC7">
        <w:rPr>
          <w:rFonts w:eastAsia="Times New Roman" w:cs="Arial"/>
          <w:sz w:val="22"/>
          <w:lang w:eastAsia="pl-PL"/>
        </w:rPr>
        <w:t>. RSPH.</w:t>
      </w:r>
    </w:p>
    <w:p w14:paraId="2A632548" w14:textId="77777777" w:rsidR="002A3C76" w:rsidRPr="005A0BC7" w:rsidRDefault="002A3C76" w:rsidP="005A0BC7">
      <w:pPr>
        <w:spacing w:before="100" w:beforeAutospacing="1" w:after="100" w:afterAutospacing="1" w:line="360" w:lineRule="auto"/>
        <w:rPr>
          <w:rFonts w:ascii="Arial" w:eastAsia="Times New Roman" w:hAnsi="Arial" w:cs="Arial"/>
          <w:sz w:val="22"/>
          <w:lang w:eastAsia="pl-PL"/>
        </w:rPr>
      </w:pPr>
      <w:r w:rsidRPr="005A0BC7">
        <w:rPr>
          <w:rFonts w:ascii="Arial" w:eastAsia="Times New Roman" w:hAnsi="Arial" w:cs="Arial"/>
          <w:sz w:val="22"/>
          <w:lang w:eastAsia="pl-PL"/>
        </w:rPr>
        <w:t xml:space="preserve">Kelly, Y., </w:t>
      </w:r>
      <w:proofErr w:type="spellStart"/>
      <w:r w:rsidRPr="005A0BC7">
        <w:rPr>
          <w:rFonts w:ascii="Arial" w:eastAsia="Times New Roman" w:hAnsi="Arial" w:cs="Arial"/>
          <w:sz w:val="22"/>
          <w:lang w:eastAsia="pl-PL"/>
        </w:rPr>
        <w:t>Zilanawala</w:t>
      </w:r>
      <w:proofErr w:type="spellEnd"/>
      <w:r w:rsidRPr="005A0BC7">
        <w:rPr>
          <w:rFonts w:ascii="Arial" w:eastAsia="Times New Roman" w:hAnsi="Arial" w:cs="Arial"/>
          <w:sz w:val="22"/>
          <w:lang w:eastAsia="pl-PL"/>
        </w:rPr>
        <w:t xml:space="preserve">, A., Booker, C. and Sacker, A. (2021) ‘Social media use and adolescent mental health: Findings from UK longitudinal studies’, </w:t>
      </w:r>
      <w:r w:rsidRPr="005A0BC7">
        <w:rPr>
          <w:rFonts w:ascii="Arial" w:eastAsia="Times New Roman" w:hAnsi="Arial" w:cs="Arial"/>
          <w:i/>
          <w:iCs/>
          <w:sz w:val="22"/>
          <w:lang w:eastAsia="pl-PL"/>
        </w:rPr>
        <w:t>The Lancet Child &amp; Adolescent Health</w:t>
      </w:r>
      <w:r w:rsidRPr="005A0BC7">
        <w:rPr>
          <w:rFonts w:ascii="Arial" w:eastAsia="Times New Roman" w:hAnsi="Arial" w:cs="Arial"/>
          <w:sz w:val="22"/>
          <w:lang w:eastAsia="pl-PL"/>
        </w:rPr>
        <w:t>, 5(1), pp. 48–58.</w:t>
      </w:r>
    </w:p>
    <w:p w14:paraId="389A0FE7" w14:textId="77777777" w:rsidR="002A3C76" w:rsidRPr="005A0BC7" w:rsidRDefault="002A3C76" w:rsidP="005A0BC7">
      <w:pPr>
        <w:spacing w:before="100" w:beforeAutospacing="1" w:after="100" w:afterAutospacing="1" w:line="360" w:lineRule="auto"/>
        <w:rPr>
          <w:rFonts w:ascii="Arial" w:eastAsia="Times New Roman" w:hAnsi="Arial" w:cs="Arial"/>
          <w:sz w:val="22"/>
          <w:lang w:eastAsia="pl-PL"/>
        </w:rPr>
      </w:pPr>
      <w:r w:rsidRPr="005A0BC7">
        <w:rPr>
          <w:rFonts w:ascii="Arial" w:eastAsia="Times New Roman" w:hAnsi="Arial" w:cs="Arial"/>
          <w:sz w:val="22"/>
          <w:lang w:eastAsia="pl-PL"/>
        </w:rPr>
        <w:t xml:space="preserve">Odgers, C. (2023) ‘Social media and adolescent mental health: A review of the evidence’, </w:t>
      </w:r>
      <w:r w:rsidRPr="005A0BC7">
        <w:rPr>
          <w:rFonts w:ascii="Arial" w:eastAsia="Times New Roman" w:hAnsi="Arial" w:cs="Arial"/>
          <w:i/>
          <w:iCs/>
          <w:sz w:val="22"/>
          <w:lang w:eastAsia="pl-PL"/>
        </w:rPr>
        <w:t>Nature Reviews Psychology</w:t>
      </w:r>
      <w:r w:rsidRPr="005A0BC7">
        <w:rPr>
          <w:rFonts w:ascii="Arial" w:eastAsia="Times New Roman" w:hAnsi="Arial" w:cs="Arial"/>
          <w:sz w:val="22"/>
          <w:lang w:eastAsia="pl-PL"/>
        </w:rPr>
        <w:t>, 2(2), pp. 66–80.</w:t>
      </w:r>
    </w:p>
    <w:p w14:paraId="0960D51B" w14:textId="77777777" w:rsidR="002A3C76" w:rsidRPr="005A0BC7" w:rsidRDefault="002A3C76" w:rsidP="005A0BC7">
      <w:pPr>
        <w:spacing w:before="100" w:beforeAutospacing="1" w:after="100" w:afterAutospacing="1" w:line="360" w:lineRule="auto"/>
        <w:rPr>
          <w:rFonts w:ascii="Arial" w:eastAsia="Times New Roman" w:hAnsi="Arial" w:cs="Arial"/>
          <w:sz w:val="22"/>
          <w:lang w:eastAsia="pl-PL"/>
        </w:rPr>
      </w:pPr>
      <w:r w:rsidRPr="005A0BC7">
        <w:rPr>
          <w:rFonts w:ascii="Arial" w:eastAsia="Times New Roman" w:hAnsi="Arial" w:cs="Arial"/>
          <w:sz w:val="22"/>
          <w:lang w:eastAsia="pl-PL"/>
        </w:rPr>
        <w:t xml:space="preserve">Best, P., </w:t>
      </w:r>
      <w:proofErr w:type="spellStart"/>
      <w:r w:rsidRPr="005A0BC7">
        <w:rPr>
          <w:rFonts w:ascii="Arial" w:eastAsia="Times New Roman" w:hAnsi="Arial" w:cs="Arial"/>
          <w:sz w:val="22"/>
          <w:lang w:eastAsia="pl-PL"/>
        </w:rPr>
        <w:t>Manktelow</w:t>
      </w:r>
      <w:proofErr w:type="spellEnd"/>
      <w:r w:rsidRPr="005A0BC7">
        <w:rPr>
          <w:rFonts w:ascii="Arial" w:eastAsia="Times New Roman" w:hAnsi="Arial" w:cs="Arial"/>
          <w:sz w:val="22"/>
          <w:lang w:eastAsia="pl-PL"/>
        </w:rPr>
        <w:t xml:space="preserve">, R. and Taylor, B. (2020) ‘Online communication and adolescent wellbeing: A systematic narrative review’, </w:t>
      </w:r>
      <w:r w:rsidRPr="005A0BC7">
        <w:rPr>
          <w:rFonts w:ascii="Arial" w:eastAsia="Times New Roman" w:hAnsi="Arial" w:cs="Arial"/>
          <w:i/>
          <w:iCs/>
          <w:sz w:val="22"/>
          <w:lang w:eastAsia="pl-PL"/>
        </w:rPr>
        <w:t>Children and Youth Services Review</w:t>
      </w:r>
      <w:r w:rsidRPr="005A0BC7">
        <w:rPr>
          <w:rFonts w:ascii="Arial" w:eastAsia="Times New Roman" w:hAnsi="Arial" w:cs="Arial"/>
          <w:sz w:val="22"/>
          <w:lang w:eastAsia="pl-PL"/>
        </w:rPr>
        <w:t>, 118, 105–113.</w:t>
      </w:r>
    </w:p>
    <w:p w14:paraId="62DC2B86" w14:textId="77777777" w:rsidR="002A3C76" w:rsidRPr="005A0BC7" w:rsidRDefault="002A3C76" w:rsidP="005A0BC7">
      <w:pPr>
        <w:spacing w:before="100" w:beforeAutospacing="1" w:after="100" w:afterAutospacing="1" w:line="360" w:lineRule="auto"/>
        <w:rPr>
          <w:rFonts w:ascii="Arial" w:eastAsia="Times New Roman" w:hAnsi="Arial" w:cs="Arial"/>
          <w:sz w:val="22"/>
          <w:lang w:eastAsia="pl-PL"/>
        </w:rPr>
      </w:pPr>
      <w:r w:rsidRPr="005A0BC7">
        <w:rPr>
          <w:rFonts w:ascii="Arial" w:eastAsia="Times New Roman" w:hAnsi="Arial" w:cs="Arial"/>
          <w:sz w:val="22"/>
          <w:lang w:eastAsia="pl-PL"/>
        </w:rPr>
        <w:t>Woods, H. and Scott, H. (2020) ‘#</w:t>
      </w:r>
      <w:proofErr w:type="spellStart"/>
      <w:r w:rsidRPr="005A0BC7">
        <w:rPr>
          <w:rFonts w:ascii="Arial" w:eastAsia="Times New Roman" w:hAnsi="Arial" w:cs="Arial"/>
          <w:sz w:val="22"/>
          <w:lang w:eastAsia="pl-PL"/>
        </w:rPr>
        <w:t>Sleepyteens</w:t>
      </w:r>
      <w:proofErr w:type="spellEnd"/>
      <w:r w:rsidRPr="005A0BC7">
        <w:rPr>
          <w:rFonts w:ascii="Arial" w:eastAsia="Times New Roman" w:hAnsi="Arial" w:cs="Arial"/>
          <w:sz w:val="22"/>
          <w:lang w:eastAsia="pl-PL"/>
        </w:rPr>
        <w:t xml:space="preserve">: Social media use and adolescent sleep’, </w:t>
      </w:r>
      <w:r w:rsidRPr="005A0BC7">
        <w:rPr>
          <w:rFonts w:ascii="Arial" w:eastAsia="Times New Roman" w:hAnsi="Arial" w:cs="Arial"/>
          <w:i/>
          <w:iCs/>
          <w:sz w:val="22"/>
          <w:lang w:eastAsia="pl-PL"/>
        </w:rPr>
        <w:t>Journal of Adolescence</w:t>
      </w:r>
      <w:r w:rsidRPr="005A0BC7">
        <w:rPr>
          <w:rFonts w:ascii="Arial" w:eastAsia="Times New Roman" w:hAnsi="Arial" w:cs="Arial"/>
          <w:sz w:val="22"/>
          <w:lang w:eastAsia="pl-PL"/>
        </w:rPr>
        <w:t>, 79, pp. 1–11.</w:t>
      </w:r>
    </w:p>
    <w:p w14:paraId="754CEB55" w14:textId="77777777" w:rsidR="00545684" w:rsidRPr="005A0BC7" w:rsidRDefault="00545684" w:rsidP="005A0BC7">
      <w:pPr>
        <w:spacing w:line="360" w:lineRule="auto"/>
        <w:rPr>
          <w:rFonts w:ascii="Arial" w:hAnsi="Arial" w:cs="Arial"/>
          <w:sz w:val="22"/>
        </w:rPr>
      </w:pPr>
    </w:p>
    <w:p w14:paraId="5BC91157" w14:textId="77777777" w:rsidR="00545684" w:rsidRPr="005A0BC7" w:rsidRDefault="00545684" w:rsidP="005A0BC7">
      <w:pPr>
        <w:spacing w:line="360" w:lineRule="auto"/>
        <w:rPr>
          <w:rFonts w:ascii="Arial" w:hAnsi="Arial" w:cs="Arial"/>
          <w:sz w:val="22"/>
        </w:rPr>
      </w:pPr>
    </w:p>
    <w:sectPr w:rsidR="00545684" w:rsidRPr="005A0BC7" w:rsidSect="00041A5A">
      <w:headerReference w:type="even" r:id="rId7"/>
      <w:headerReference w:type="default" r:id="rId8"/>
      <w:footerReference w:type="even" r:id="rId9"/>
      <w:footerReference w:type="default" r:id="rId10"/>
      <w:headerReference w:type="first" r:id="rId11"/>
      <w:footerReference w:type="first" r:id="rId12"/>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D2257" w14:textId="77777777" w:rsidR="002D042F" w:rsidRDefault="002D042F" w:rsidP="00545684">
      <w:pPr>
        <w:spacing w:after="0" w:line="240" w:lineRule="auto"/>
      </w:pPr>
      <w:r>
        <w:separator/>
      </w:r>
    </w:p>
  </w:endnote>
  <w:endnote w:type="continuationSeparator" w:id="0">
    <w:p w14:paraId="728C57E7" w14:textId="77777777" w:rsidR="002D042F" w:rsidRDefault="002D042F"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A39D2" w14:textId="77777777" w:rsidR="00A6354B" w:rsidRDefault="00A6354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Stopka"/>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67F68" w14:textId="77777777" w:rsidR="00A6354B" w:rsidRDefault="00A6354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3B0609" w14:textId="77777777" w:rsidR="002D042F" w:rsidRDefault="002D042F" w:rsidP="00545684">
      <w:pPr>
        <w:spacing w:after="0" w:line="240" w:lineRule="auto"/>
      </w:pPr>
      <w:r>
        <w:separator/>
      </w:r>
    </w:p>
  </w:footnote>
  <w:footnote w:type="continuationSeparator" w:id="0">
    <w:p w14:paraId="64BF6A48" w14:textId="77777777" w:rsidR="002D042F" w:rsidRDefault="002D042F" w:rsidP="005456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48152" w14:textId="77777777" w:rsidR="00A6354B" w:rsidRDefault="00A6354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03BCA" w14:textId="77777777" w:rsidR="00A6354B" w:rsidRDefault="00A6354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918422"/>
      <w:docPartObj>
        <w:docPartGallery w:val="Page Numbers (Top of Page)"/>
        <w:docPartUnique/>
      </w:docPartObj>
    </w:sdtPr>
    <w:sdtContent>
      <w:p w14:paraId="4AD4FC68" w14:textId="5340F500" w:rsidR="00A6354B" w:rsidRDefault="00A6354B">
        <w:pPr>
          <w:pStyle w:val="Nagwek"/>
        </w:pPr>
        <w:r>
          <w:fldChar w:fldCharType="begin"/>
        </w:r>
        <w:r>
          <w:instrText>PAGE   \* MERGEFORMAT</w:instrText>
        </w:r>
        <w:r>
          <w:fldChar w:fldCharType="separate"/>
        </w:r>
        <w:r>
          <w:rPr>
            <w:lang w:val="pl-PL"/>
          </w:rPr>
          <w:t>2</w:t>
        </w:r>
        <w:r>
          <w:fldChar w:fldCharType="end"/>
        </w:r>
      </w:p>
    </w:sdtContent>
  </w:sdt>
  <w:p w14:paraId="4AD8DCD1" w14:textId="77777777" w:rsidR="00A6354B" w:rsidRDefault="00A6354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73763"/>
    <w:multiLevelType w:val="hybridMultilevel"/>
    <w:tmpl w:val="533A50C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4DF281C"/>
    <w:multiLevelType w:val="multilevel"/>
    <w:tmpl w:val="09125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074609"/>
    <w:multiLevelType w:val="hybridMultilevel"/>
    <w:tmpl w:val="53D801B0"/>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3"/>
  </w:num>
  <w:num w:numId="2" w16cid:durableId="392045283">
    <w:abstractNumId w:val="0"/>
  </w:num>
  <w:num w:numId="3" w16cid:durableId="1727023740">
    <w:abstractNumId w:val="1"/>
  </w:num>
  <w:num w:numId="4" w16cid:durableId="1667488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562D0"/>
    <w:rsid w:val="000A5161"/>
    <w:rsid w:val="000B7CD5"/>
    <w:rsid w:val="0014525B"/>
    <w:rsid w:val="00165737"/>
    <w:rsid w:val="00216C85"/>
    <w:rsid w:val="00227831"/>
    <w:rsid w:val="00260277"/>
    <w:rsid w:val="00273EDD"/>
    <w:rsid w:val="002A15DA"/>
    <w:rsid w:val="002A3C76"/>
    <w:rsid w:val="002C3965"/>
    <w:rsid w:val="002D042F"/>
    <w:rsid w:val="00321C4C"/>
    <w:rsid w:val="003661B4"/>
    <w:rsid w:val="00380294"/>
    <w:rsid w:val="003A220F"/>
    <w:rsid w:val="003B5B7F"/>
    <w:rsid w:val="0043487D"/>
    <w:rsid w:val="004551F4"/>
    <w:rsid w:val="004903AA"/>
    <w:rsid w:val="004E6C3B"/>
    <w:rsid w:val="00545684"/>
    <w:rsid w:val="00587781"/>
    <w:rsid w:val="005A0BC7"/>
    <w:rsid w:val="0061260B"/>
    <w:rsid w:val="006367F7"/>
    <w:rsid w:val="0068226E"/>
    <w:rsid w:val="006B394C"/>
    <w:rsid w:val="00707C8B"/>
    <w:rsid w:val="00715990"/>
    <w:rsid w:val="00784670"/>
    <w:rsid w:val="00792527"/>
    <w:rsid w:val="007B26DC"/>
    <w:rsid w:val="00820884"/>
    <w:rsid w:val="00866B7B"/>
    <w:rsid w:val="0087312F"/>
    <w:rsid w:val="008E5015"/>
    <w:rsid w:val="0092677F"/>
    <w:rsid w:val="00943D3F"/>
    <w:rsid w:val="009D1D1E"/>
    <w:rsid w:val="009E2586"/>
    <w:rsid w:val="009E521C"/>
    <w:rsid w:val="00A035FD"/>
    <w:rsid w:val="00A6354B"/>
    <w:rsid w:val="00AD0E8D"/>
    <w:rsid w:val="00BF6349"/>
    <w:rsid w:val="00C4330F"/>
    <w:rsid w:val="00D34E8E"/>
    <w:rsid w:val="00D769F0"/>
    <w:rsid w:val="00E05493"/>
    <w:rsid w:val="00E614D4"/>
    <w:rsid w:val="00EA01EE"/>
    <w:rsid w:val="00ED1A26"/>
    <w:rsid w:val="00F1063A"/>
    <w:rsid w:val="00F278D4"/>
    <w:rsid w:val="00F81F3F"/>
    <w:rsid w:val="00FB7B14"/>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autoRedefine/>
    <w:uiPriority w:val="9"/>
    <w:qFormat/>
    <w:rsid w:val="00AD0E8D"/>
    <w:pPr>
      <w:keepNext/>
      <w:keepLines/>
      <w:spacing w:before="240" w:after="0" w:line="360" w:lineRule="auto"/>
      <w:jc w:val="center"/>
      <w:outlineLvl w:val="0"/>
    </w:pPr>
    <w:rPr>
      <w:rFonts w:ascii="Arial" w:eastAsiaTheme="majorEastAsia" w:hAnsi="Arial" w:cstheme="majorBidi"/>
      <w:b/>
      <w:sz w:val="28"/>
    </w:rPr>
  </w:style>
  <w:style w:type="paragraph" w:styleId="Nagwek2">
    <w:name w:val="heading 2"/>
    <w:basedOn w:val="Normalny"/>
    <w:next w:val="Normalny"/>
    <w:link w:val="Nagwek2Znak"/>
    <w:autoRedefine/>
    <w:uiPriority w:val="9"/>
    <w:unhideWhenUsed/>
    <w:qFormat/>
    <w:rsid w:val="00AD0E8D"/>
    <w:pPr>
      <w:keepNext/>
      <w:keepLines/>
      <w:spacing w:before="40" w:after="0" w:line="360" w:lineRule="auto"/>
      <w:outlineLvl w:val="1"/>
    </w:pPr>
    <w:rPr>
      <w:rFonts w:ascii="Arial" w:eastAsiaTheme="majorEastAsia" w:hAnsi="Arial" w:cs="Arial"/>
      <w:b/>
      <w:bCs/>
      <w:i/>
    </w:rPr>
  </w:style>
  <w:style w:type="paragraph" w:styleId="Nagwek3">
    <w:name w:val="heading 3"/>
    <w:basedOn w:val="Normalny"/>
    <w:link w:val="Nagwek3Znak"/>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D0E8D"/>
    <w:rPr>
      <w:rFonts w:ascii="Arial" w:eastAsiaTheme="majorEastAsia" w:hAnsi="Arial" w:cstheme="majorBidi"/>
      <w:b/>
      <w:sz w:val="28"/>
    </w:rPr>
  </w:style>
  <w:style w:type="character" w:customStyle="1" w:styleId="Nagwek2Znak">
    <w:name w:val="Nagłówek 2 Znak"/>
    <w:basedOn w:val="Domylnaczcionkaakapitu"/>
    <w:link w:val="Nagwek2"/>
    <w:uiPriority w:val="9"/>
    <w:rsid w:val="00AD0E8D"/>
    <w:rPr>
      <w:rFonts w:ascii="Arial" w:eastAsiaTheme="majorEastAsia" w:hAnsi="Arial" w:cs="Arial"/>
      <w:b/>
      <w:bCs/>
      <w:i/>
    </w:rPr>
  </w:style>
  <w:style w:type="character" w:customStyle="1" w:styleId="Nagwek3Znak">
    <w:name w:val="Nagłówek 3 Znak"/>
    <w:basedOn w:val="Domylnaczcionkaakapitu"/>
    <w:link w:val="Nagwek3"/>
    <w:uiPriority w:val="9"/>
    <w:rsid w:val="002C3965"/>
    <w:rPr>
      <w:rFonts w:ascii="Arial" w:eastAsia="Times New Roman" w:hAnsi="Arial" w:cs="Times New Roman"/>
      <w:b/>
      <w:bCs/>
      <w:szCs w:val="27"/>
      <w:lang w:eastAsia="en-GB"/>
    </w:rPr>
  </w:style>
  <w:style w:type="table" w:styleId="Tabela-Siatka">
    <w:name w:val="Table Grid"/>
    <w:basedOn w:val="Standardowy"/>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545684"/>
    <w:pPr>
      <w:tabs>
        <w:tab w:val="center" w:pos="4513"/>
        <w:tab w:val="right" w:pos="9026"/>
      </w:tabs>
      <w:spacing w:after="0" w:line="240" w:lineRule="auto"/>
    </w:pPr>
  </w:style>
  <w:style w:type="character" w:customStyle="1" w:styleId="NagwekZnak">
    <w:name w:val="Nagłówek Znak"/>
    <w:basedOn w:val="Domylnaczcionkaakapitu"/>
    <w:link w:val="Nagwek"/>
    <w:uiPriority w:val="99"/>
    <w:rsid w:val="00545684"/>
  </w:style>
  <w:style w:type="paragraph" w:styleId="Stopka">
    <w:name w:val="footer"/>
    <w:basedOn w:val="Normalny"/>
    <w:link w:val="StopkaZnak"/>
    <w:uiPriority w:val="99"/>
    <w:unhideWhenUsed/>
    <w:rsid w:val="00545684"/>
    <w:pPr>
      <w:tabs>
        <w:tab w:val="center" w:pos="4513"/>
        <w:tab w:val="right" w:pos="9026"/>
      </w:tabs>
      <w:spacing w:after="0" w:line="240" w:lineRule="auto"/>
    </w:pPr>
  </w:style>
  <w:style w:type="character" w:customStyle="1" w:styleId="StopkaZnak">
    <w:name w:val="Stopka Znak"/>
    <w:basedOn w:val="Domylnaczcionkaakapitu"/>
    <w:link w:val="Stopka"/>
    <w:uiPriority w:val="99"/>
    <w:rsid w:val="00545684"/>
  </w:style>
  <w:style w:type="paragraph" w:styleId="Akapitzlist">
    <w:name w:val="List Paragraph"/>
    <w:basedOn w:val="Normalny"/>
    <w:uiPriority w:val="34"/>
    <w:qFormat/>
    <w:rsid w:val="00BF63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4</Pages>
  <Words>588</Words>
  <Characters>3463</Characters>
  <Application>Microsoft Office Word</Application>
  <DocSecurity>0</DocSecurity>
  <Lines>96</Lines>
  <Paragraphs>34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MARZENA ANNA woźniak</cp:lastModifiedBy>
  <cp:revision>28</cp:revision>
  <dcterms:created xsi:type="dcterms:W3CDTF">2022-10-08T13:19:00Z</dcterms:created>
  <dcterms:modified xsi:type="dcterms:W3CDTF">2026-07-07T13:25:00Z</dcterms:modified>
</cp:coreProperties>
</file>