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5D5F6E" w14:textId="77777777" w:rsidR="002963C6" w:rsidRDefault="00EE0C6C" w:rsidP="00BF2ADD">
      <w:pPr>
        <w:ind w:left="-142"/>
        <w:jc w:val="right"/>
      </w:pPr>
      <w:r>
        <w:rPr>
          <w:rFonts w:ascii="Arial" w:hAnsi="Arial" w:cs="Arial"/>
        </w:rPr>
        <w:t xml:space="preserve">        </w:t>
      </w:r>
      <w:r w:rsidR="002963C6" w:rsidRPr="002963C6">
        <w:rPr>
          <w:rFonts w:ascii="Arial" w:hAnsi="Arial" w:cs="Arial"/>
        </w:rPr>
        <w:t xml:space="preserve"> </w:t>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sidR="002963C6" w:rsidRPr="002963C6">
        <w:rPr>
          <w:rFonts w:ascii="Arial" w:hAnsi="Arial" w:cs="Arial"/>
        </w:rPr>
        <w:tab/>
      </w:r>
      <w:r>
        <w:rPr>
          <w:rFonts w:ascii="Arial" w:hAnsi="Arial" w:cs="Arial"/>
        </w:rPr>
        <w:tab/>
      </w:r>
    </w:p>
    <w:p w14:paraId="2722ED55" w14:textId="77777777" w:rsidR="006F7D45" w:rsidRDefault="006F7D45" w:rsidP="00471E20">
      <w:pPr>
        <w:ind w:right="-341"/>
        <w:rPr>
          <w:rFonts w:ascii="Arial" w:hAnsi="Arial" w:cs="Arial"/>
          <w:b/>
          <w:i/>
        </w:rPr>
      </w:pPr>
    </w:p>
    <w:p w14:paraId="01F79EB7" w14:textId="4A3D5B0D" w:rsidR="002963C6" w:rsidRDefault="00E72E4F" w:rsidP="00471E20">
      <w:pPr>
        <w:ind w:left="-142" w:right="-341"/>
        <w:jc w:val="center"/>
        <w:rPr>
          <w:rFonts w:ascii="Arial" w:hAnsi="Arial" w:cs="Arial"/>
          <w:b/>
          <w:sz w:val="24"/>
          <w:szCs w:val="24"/>
        </w:rPr>
      </w:pPr>
      <w:r>
        <w:rPr>
          <w:rFonts w:ascii="Arial" w:hAnsi="Arial" w:cs="Arial"/>
          <w:b/>
          <w:sz w:val="24"/>
          <w:szCs w:val="24"/>
        </w:rPr>
        <w:t>RECOGNITION</w:t>
      </w:r>
      <w:r w:rsidR="002963C6" w:rsidRPr="00055E2E">
        <w:rPr>
          <w:rFonts w:ascii="Arial" w:hAnsi="Arial" w:cs="Arial"/>
          <w:b/>
          <w:sz w:val="24"/>
          <w:szCs w:val="24"/>
        </w:rPr>
        <w:t xml:space="preserve"> OF PRIOR </w:t>
      </w:r>
      <w:r w:rsidR="002963C6" w:rsidRPr="00055E2E">
        <w:rPr>
          <w:rFonts w:ascii="Arial" w:hAnsi="Arial" w:cs="Arial"/>
          <w:b/>
          <w:sz w:val="24"/>
          <w:szCs w:val="24"/>
          <w:u w:val="single"/>
        </w:rPr>
        <w:t>EXPERIENTIAL</w:t>
      </w:r>
      <w:r w:rsidR="002963C6" w:rsidRPr="00055E2E">
        <w:rPr>
          <w:rFonts w:ascii="Arial" w:hAnsi="Arial" w:cs="Arial"/>
          <w:b/>
          <w:sz w:val="24"/>
          <w:szCs w:val="24"/>
        </w:rPr>
        <w:t xml:space="preserve"> LEARNING </w:t>
      </w:r>
      <w:r w:rsidR="00B36ADC">
        <w:rPr>
          <w:rFonts w:ascii="Arial" w:hAnsi="Arial" w:cs="Arial"/>
          <w:b/>
          <w:sz w:val="24"/>
          <w:szCs w:val="24"/>
        </w:rPr>
        <w:t xml:space="preserve">(RPEL) </w:t>
      </w:r>
      <w:r w:rsidR="00FF72FD">
        <w:rPr>
          <w:rFonts w:ascii="Arial" w:hAnsi="Arial" w:cs="Arial"/>
          <w:b/>
          <w:sz w:val="24"/>
          <w:szCs w:val="24"/>
        </w:rPr>
        <w:t xml:space="preserve">APPLICATION </w:t>
      </w:r>
      <w:r w:rsidR="002963C6" w:rsidRPr="00055E2E">
        <w:rPr>
          <w:rFonts w:ascii="Arial" w:hAnsi="Arial" w:cs="Arial"/>
          <w:b/>
          <w:sz w:val="24"/>
          <w:szCs w:val="24"/>
        </w:rPr>
        <w:t>FOR</w:t>
      </w:r>
      <w:r w:rsidR="00676BEC">
        <w:rPr>
          <w:rFonts w:ascii="Arial" w:hAnsi="Arial" w:cs="Arial"/>
          <w:b/>
          <w:sz w:val="24"/>
          <w:szCs w:val="24"/>
        </w:rPr>
        <w:t>M</w:t>
      </w:r>
      <w:r w:rsidR="002963C6" w:rsidRPr="00055E2E">
        <w:rPr>
          <w:rFonts w:ascii="Arial" w:hAnsi="Arial" w:cs="Arial"/>
          <w:b/>
          <w:sz w:val="24"/>
          <w:szCs w:val="24"/>
        </w:rPr>
        <w:t xml:space="preserve"> </w:t>
      </w:r>
    </w:p>
    <w:p w14:paraId="2BF3967A" w14:textId="709B22F6" w:rsidR="00EF43A0" w:rsidRDefault="00EF43A0" w:rsidP="00471E20">
      <w:pPr>
        <w:ind w:left="-142" w:right="-341"/>
        <w:jc w:val="center"/>
        <w:rPr>
          <w:rFonts w:ascii="Arial" w:hAnsi="Arial" w:cs="Arial"/>
          <w:b/>
          <w:sz w:val="24"/>
          <w:szCs w:val="24"/>
        </w:rPr>
      </w:pPr>
    </w:p>
    <w:p w14:paraId="2FFECFEE" w14:textId="298FCA14" w:rsidR="00C86DDC" w:rsidRDefault="00C86DDC" w:rsidP="00471E20">
      <w:pPr>
        <w:ind w:left="-142" w:right="-341"/>
        <w:jc w:val="center"/>
        <w:rPr>
          <w:rFonts w:ascii="Arial" w:hAnsi="Arial" w:cs="Arial"/>
          <w:sz w:val="22"/>
          <w:szCs w:val="22"/>
        </w:rPr>
      </w:pPr>
      <w:r w:rsidRPr="00DB010D">
        <w:rPr>
          <w:rFonts w:ascii="Arial" w:hAnsi="Arial" w:cs="Arial"/>
          <w:b/>
          <w:bCs/>
          <w:sz w:val="22"/>
          <w:szCs w:val="22"/>
        </w:rPr>
        <w:t xml:space="preserve">This form must be completed </w:t>
      </w:r>
      <w:r w:rsidR="005A6DA8">
        <w:rPr>
          <w:rFonts w:ascii="Arial" w:hAnsi="Arial" w:cs="Arial"/>
          <w:b/>
          <w:bCs/>
          <w:sz w:val="22"/>
          <w:szCs w:val="22"/>
        </w:rPr>
        <w:t>where an individual</w:t>
      </w:r>
      <w:r w:rsidR="006829CC">
        <w:rPr>
          <w:rFonts w:ascii="Arial" w:hAnsi="Arial" w:cs="Arial"/>
          <w:b/>
          <w:bCs/>
          <w:sz w:val="22"/>
          <w:szCs w:val="22"/>
        </w:rPr>
        <w:t xml:space="preserve"> wishes</w:t>
      </w:r>
      <w:r w:rsidRPr="00DB010D">
        <w:rPr>
          <w:rFonts w:ascii="Arial" w:hAnsi="Arial" w:cs="Arial"/>
          <w:b/>
          <w:bCs/>
          <w:sz w:val="22"/>
          <w:szCs w:val="22"/>
        </w:rPr>
        <w:t xml:space="preserve"> </w:t>
      </w:r>
      <w:r w:rsidR="00E603C0">
        <w:rPr>
          <w:rFonts w:ascii="Arial" w:hAnsi="Arial" w:cs="Arial"/>
          <w:b/>
          <w:bCs/>
          <w:sz w:val="22"/>
          <w:szCs w:val="22"/>
        </w:rPr>
        <w:t xml:space="preserve">to </w:t>
      </w:r>
      <w:r w:rsidRPr="00DB010D">
        <w:rPr>
          <w:rFonts w:ascii="Arial" w:hAnsi="Arial" w:cs="Arial"/>
          <w:b/>
          <w:bCs/>
          <w:sz w:val="22"/>
          <w:szCs w:val="22"/>
        </w:rPr>
        <w:t>claim credit for experiential learning and should be completed in consultation with the Academic Mentor or Recognition and Accreditation of Learning (RAL) Adviser.</w:t>
      </w:r>
    </w:p>
    <w:p w14:paraId="5D7BA53E" w14:textId="77777777" w:rsidR="00C86DDC" w:rsidRDefault="00C86DDC" w:rsidP="00471E20">
      <w:pPr>
        <w:ind w:right="-341"/>
        <w:jc w:val="both"/>
        <w:rPr>
          <w:rFonts w:ascii="Arial" w:hAnsi="Arial" w:cs="Arial"/>
          <w:sz w:val="22"/>
          <w:szCs w:val="22"/>
        </w:rPr>
      </w:pPr>
    </w:p>
    <w:p w14:paraId="6B7F15CF" w14:textId="381083B0" w:rsidR="00C86DDC" w:rsidRDefault="00C86DDC" w:rsidP="00471E20">
      <w:pPr>
        <w:ind w:left="-142" w:right="-341"/>
        <w:rPr>
          <w:rFonts w:ascii="Arial" w:hAnsi="Arial" w:cs="Arial"/>
          <w:sz w:val="22"/>
          <w:szCs w:val="22"/>
        </w:rPr>
      </w:pPr>
      <w:r w:rsidRPr="009E7951">
        <w:rPr>
          <w:rFonts w:ascii="Arial" w:hAnsi="Arial" w:cs="Arial"/>
          <w:sz w:val="22"/>
          <w:szCs w:val="22"/>
        </w:rPr>
        <w:t>Credit f</w:t>
      </w:r>
      <w:r w:rsidR="00C90970">
        <w:rPr>
          <w:rFonts w:ascii="Arial" w:hAnsi="Arial" w:cs="Arial"/>
          <w:sz w:val="22"/>
          <w:szCs w:val="22"/>
        </w:rPr>
        <w:t>o</w:t>
      </w:r>
      <w:r w:rsidRPr="009E7951">
        <w:rPr>
          <w:rFonts w:ascii="Arial" w:hAnsi="Arial" w:cs="Arial"/>
          <w:sz w:val="22"/>
          <w:szCs w:val="22"/>
        </w:rPr>
        <w:t>r experiential learning may be gained from a variety of sources, for example, within the workplace, from training courses that the individual has completed but which are not certificated, through experience in voluntary work, or by individual study. Credit, once awarded, is not distinguished by its source. Experiential learning can lead to either specific or general credit. It is normally possible to recognise up to two thirds of a programme by awarding academic credit for prior experiential learning</w:t>
      </w:r>
      <w:r w:rsidR="009978A1">
        <w:rPr>
          <w:rFonts w:ascii="Arial" w:hAnsi="Arial" w:cs="Arial"/>
          <w:sz w:val="22"/>
          <w:szCs w:val="22"/>
        </w:rPr>
        <w:t>.</w:t>
      </w:r>
      <w:r>
        <w:rPr>
          <w:rFonts w:ascii="Arial" w:hAnsi="Arial" w:cs="Arial"/>
          <w:sz w:val="22"/>
          <w:szCs w:val="22"/>
        </w:rPr>
        <w:t xml:space="preserve"> </w:t>
      </w:r>
    </w:p>
    <w:p w14:paraId="0574A1AF" w14:textId="77777777" w:rsidR="00C86DDC" w:rsidRDefault="00C86DDC" w:rsidP="00471E20">
      <w:pPr>
        <w:ind w:left="-142" w:right="-341"/>
        <w:rPr>
          <w:rFonts w:ascii="Arial" w:hAnsi="Arial" w:cs="Arial"/>
          <w:sz w:val="22"/>
          <w:szCs w:val="22"/>
        </w:rPr>
      </w:pPr>
    </w:p>
    <w:p w14:paraId="6C6A6804" w14:textId="62F0C108" w:rsidR="004F7A4C" w:rsidRDefault="00C86DDC">
      <w:pPr>
        <w:ind w:left="-142" w:right="-341"/>
        <w:rPr>
          <w:rFonts w:ascii="Arial" w:hAnsi="Arial" w:cs="Arial"/>
          <w:sz w:val="22"/>
          <w:szCs w:val="22"/>
        </w:rPr>
      </w:pPr>
      <w:r>
        <w:rPr>
          <w:rFonts w:ascii="Arial" w:hAnsi="Arial" w:cs="Arial"/>
          <w:sz w:val="22"/>
          <w:szCs w:val="22"/>
        </w:rPr>
        <w:t>The full r</w:t>
      </w:r>
      <w:r w:rsidRPr="00055E2E">
        <w:rPr>
          <w:rFonts w:ascii="Arial" w:hAnsi="Arial" w:cs="Arial"/>
          <w:sz w:val="22"/>
          <w:szCs w:val="22"/>
        </w:rPr>
        <w:t xml:space="preserve">egulations for the </w:t>
      </w:r>
      <w:r>
        <w:rPr>
          <w:rFonts w:ascii="Arial" w:hAnsi="Arial" w:cs="Arial"/>
          <w:sz w:val="22"/>
          <w:szCs w:val="22"/>
        </w:rPr>
        <w:t xml:space="preserve">Recognition </w:t>
      </w:r>
      <w:r w:rsidRPr="00055E2E">
        <w:rPr>
          <w:rFonts w:ascii="Arial" w:hAnsi="Arial" w:cs="Arial"/>
          <w:sz w:val="22"/>
          <w:szCs w:val="22"/>
        </w:rPr>
        <w:t xml:space="preserve">of </w:t>
      </w:r>
      <w:r>
        <w:rPr>
          <w:rFonts w:ascii="Arial" w:hAnsi="Arial" w:cs="Arial"/>
          <w:sz w:val="22"/>
          <w:szCs w:val="22"/>
        </w:rPr>
        <w:t>P</w:t>
      </w:r>
      <w:r w:rsidRPr="00055E2E">
        <w:rPr>
          <w:rFonts w:ascii="Arial" w:hAnsi="Arial" w:cs="Arial"/>
          <w:sz w:val="22"/>
          <w:szCs w:val="22"/>
        </w:rPr>
        <w:t xml:space="preserve">rior </w:t>
      </w:r>
      <w:r>
        <w:rPr>
          <w:rFonts w:ascii="Arial" w:hAnsi="Arial" w:cs="Arial"/>
          <w:sz w:val="22"/>
          <w:szCs w:val="22"/>
        </w:rPr>
        <w:t>Experiential L</w:t>
      </w:r>
      <w:r w:rsidRPr="00055E2E">
        <w:rPr>
          <w:rFonts w:ascii="Arial" w:hAnsi="Arial" w:cs="Arial"/>
          <w:sz w:val="22"/>
          <w:szCs w:val="22"/>
        </w:rPr>
        <w:t xml:space="preserve">earning </w:t>
      </w:r>
      <w:r w:rsidR="00BC0D52">
        <w:rPr>
          <w:rFonts w:ascii="Arial" w:hAnsi="Arial" w:cs="Arial"/>
          <w:sz w:val="22"/>
          <w:szCs w:val="22"/>
        </w:rPr>
        <w:t xml:space="preserve">(RPEL) </w:t>
      </w:r>
      <w:r w:rsidRPr="00055E2E">
        <w:rPr>
          <w:rFonts w:ascii="Arial" w:hAnsi="Arial" w:cs="Arial"/>
          <w:sz w:val="22"/>
          <w:szCs w:val="22"/>
        </w:rPr>
        <w:t xml:space="preserve">can be found in </w:t>
      </w:r>
      <w:r>
        <w:rPr>
          <w:rFonts w:ascii="Arial" w:hAnsi="Arial" w:cs="Arial"/>
          <w:sz w:val="22"/>
          <w:szCs w:val="22"/>
        </w:rPr>
        <w:t xml:space="preserve">the Recognition of Prior Learning (RPL) Policy at: </w:t>
      </w:r>
    </w:p>
    <w:p w14:paraId="43CA2FA2" w14:textId="44CCF08C" w:rsidR="00C86DDC" w:rsidRDefault="00941FBD" w:rsidP="00471E20">
      <w:pPr>
        <w:ind w:left="-142" w:right="-341"/>
        <w:rPr>
          <w:rStyle w:val="Hyperlink"/>
          <w:rFonts w:ascii="Arial" w:hAnsi="Arial" w:cs="Arial"/>
          <w:sz w:val="22"/>
          <w:szCs w:val="22"/>
        </w:rPr>
      </w:pPr>
      <w:hyperlink r:id="rId8" w:history="1">
        <w:r w:rsidR="000B566D" w:rsidRPr="00C244A8">
          <w:rPr>
            <w:rStyle w:val="Hyperlink"/>
            <w:rFonts w:ascii="Arial" w:hAnsi="Arial" w:cs="Arial"/>
            <w:sz w:val="22"/>
            <w:szCs w:val="22"/>
          </w:rPr>
          <w:t>https://www.uwtsd.ac.uk/about/academic-office/academic-quality-handbook</w:t>
        </w:r>
      </w:hyperlink>
    </w:p>
    <w:p w14:paraId="6617B2DD" w14:textId="77777777" w:rsidR="000B566D" w:rsidRDefault="000B566D" w:rsidP="00471E20">
      <w:pPr>
        <w:ind w:left="-142" w:right="-341"/>
        <w:rPr>
          <w:rFonts w:ascii="Arial" w:hAnsi="Arial" w:cs="Arial"/>
          <w:sz w:val="22"/>
          <w:szCs w:val="22"/>
        </w:rPr>
      </w:pPr>
    </w:p>
    <w:p w14:paraId="76BE6D74" w14:textId="3E9BFB22" w:rsidR="00D92860" w:rsidRPr="00471E20" w:rsidRDefault="00D92860" w:rsidP="00471E20">
      <w:pPr>
        <w:ind w:left="-142" w:right="-341"/>
        <w:rPr>
          <w:rFonts w:ascii="Arial" w:hAnsi="Arial" w:cs="Arial"/>
          <w:b/>
          <w:bCs/>
          <w:sz w:val="22"/>
          <w:szCs w:val="22"/>
        </w:rPr>
      </w:pPr>
      <w:r w:rsidRPr="00471E20">
        <w:rPr>
          <w:rFonts w:ascii="Arial" w:hAnsi="Arial" w:cs="Arial"/>
          <w:b/>
          <w:bCs/>
          <w:sz w:val="22"/>
          <w:szCs w:val="22"/>
        </w:rPr>
        <w:t>Application Proces</w:t>
      </w:r>
      <w:r w:rsidR="00C17667">
        <w:rPr>
          <w:rFonts w:ascii="Arial" w:hAnsi="Arial" w:cs="Arial"/>
          <w:b/>
          <w:bCs/>
          <w:sz w:val="22"/>
          <w:szCs w:val="22"/>
        </w:rPr>
        <w:t>s</w:t>
      </w:r>
    </w:p>
    <w:p w14:paraId="529143E8" w14:textId="77777777" w:rsidR="00D92860" w:rsidRDefault="00D92860" w:rsidP="00471E20">
      <w:pPr>
        <w:ind w:left="-142" w:right="-341"/>
        <w:rPr>
          <w:rFonts w:ascii="Arial" w:hAnsi="Arial" w:cs="Arial"/>
          <w:sz w:val="22"/>
          <w:szCs w:val="22"/>
        </w:rPr>
      </w:pPr>
    </w:p>
    <w:p w14:paraId="3E9236D7" w14:textId="5B9CA1F8" w:rsidR="00C86DDC" w:rsidRDefault="00C86DDC" w:rsidP="00471E20">
      <w:pPr>
        <w:ind w:left="-142" w:right="-341"/>
        <w:rPr>
          <w:rFonts w:ascii="Arial" w:hAnsi="Arial" w:cs="Arial"/>
          <w:sz w:val="22"/>
          <w:szCs w:val="22"/>
        </w:rPr>
      </w:pPr>
      <w:r>
        <w:rPr>
          <w:rFonts w:ascii="Arial" w:hAnsi="Arial" w:cs="Arial"/>
          <w:sz w:val="22"/>
          <w:szCs w:val="22"/>
        </w:rPr>
        <w:t xml:space="preserve">You should complete sections 1 to 3 of the form and </w:t>
      </w:r>
      <w:r w:rsidRPr="00326554">
        <w:rPr>
          <w:rFonts w:ascii="Arial" w:hAnsi="Arial" w:cs="Arial"/>
          <w:sz w:val="22"/>
          <w:szCs w:val="22"/>
        </w:rPr>
        <w:t xml:space="preserve">arrange for your </w:t>
      </w:r>
      <w:r w:rsidRPr="008B4269">
        <w:rPr>
          <w:rFonts w:ascii="Arial" w:hAnsi="Arial" w:cs="Arial"/>
          <w:sz w:val="22"/>
          <w:szCs w:val="22"/>
        </w:rPr>
        <w:t>Academic Mentor or RAL Adviser</w:t>
      </w:r>
      <w:r>
        <w:rPr>
          <w:rFonts w:ascii="Arial" w:hAnsi="Arial" w:cs="Arial"/>
          <w:sz w:val="22"/>
          <w:szCs w:val="22"/>
        </w:rPr>
        <w:t xml:space="preserve"> </w:t>
      </w:r>
      <w:r w:rsidRPr="00326554">
        <w:rPr>
          <w:rFonts w:ascii="Arial" w:hAnsi="Arial" w:cs="Arial"/>
          <w:sz w:val="22"/>
          <w:szCs w:val="22"/>
        </w:rPr>
        <w:t>to complete section</w:t>
      </w:r>
      <w:r>
        <w:rPr>
          <w:rFonts w:ascii="Arial" w:hAnsi="Arial" w:cs="Arial"/>
          <w:sz w:val="22"/>
          <w:szCs w:val="22"/>
        </w:rPr>
        <w:t xml:space="preserve"> 4</w:t>
      </w:r>
      <w:r w:rsidR="005C1FD2">
        <w:rPr>
          <w:rFonts w:ascii="Arial" w:hAnsi="Arial" w:cs="Arial"/>
          <w:sz w:val="22"/>
          <w:szCs w:val="22"/>
        </w:rPr>
        <w:t>.</w:t>
      </w:r>
      <w:r w:rsidR="00F2250F">
        <w:rPr>
          <w:rFonts w:ascii="Arial" w:hAnsi="Arial" w:cs="Arial"/>
          <w:sz w:val="22"/>
          <w:szCs w:val="22"/>
        </w:rPr>
        <w:t xml:space="preserve"> </w:t>
      </w:r>
      <w:r w:rsidR="00935D50">
        <w:rPr>
          <w:rFonts w:ascii="Arial" w:hAnsi="Arial" w:cs="Arial"/>
          <w:sz w:val="22"/>
          <w:szCs w:val="22"/>
        </w:rPr>
        <w:t>Applications from</w:t>
      </w:r>
      <w:r w:rsidR="008A750E" w:rsidRPr="008A750E">
        <w:rPr>
          <w:rFonts w:ascii="Arial" w:hAnsi="Arial" w:cs="Arial"/>
          <w:sz w:val="22"/>
          <w:szCs w:val="22"/>
        </w:rPr>
        <w:t xml:space="preserve"> </w:t>
      </w:r>
      <w:r w:rsidR="00935D50">
        <w:rPr>
          <w:rFonts w:ascii="Arial" w:hAnsi="Arial" w:cs="Arial"/>
          <w:sz w:val="22"/>
          <w:szCs w:val="22"/>
        </w:rPr>
        <w:t>the</w:t>
      </w:r>
      <w:r w:rsidR="008A750E" w:rsidRPr="008A750E">
        <w:rPr>
          <w:rFonts w:ascii="Arial" w:hAnsi="Arial" w:cs="Arial"/>
          <w:sz w:val="22"/>
          <w:szCs w:val="22"/>
        </w:rPr>
        <w:t xml:space="preserve"> University’s Structural or Collaborative partner institutions</w:t>
      </w:r>
      <w:r w:rsidR="00935D50">
        <w:rPr>
          <w:rFonts w:ascii="Arial" w:hAnsi="Arial" w:cs="Arial"/>
          <w:sz w:val="22"/>
          <w:szCs w:val="22"/>
        </w:rPr>
        <w:t xml:space="preserve"> will</w:t>
      </w:r>
      <w:r w:rsidR="001D6D33">
        <w:rPr>
          <w:rFonts w:ascii="Arial" w:hAnsi="Arial" w:cs="Arial"/>
          <w:sz w:val="22"/>
          <w:szCs w:val="22"/>
        </w:rPr>
        <w:t xml:space="preserve"> require</w:t>
      </w:r>
      <w:r w:rsidR="008A750E" w:rsidRPr="008A750E">
        <w:rPr>
          <w:rFonts w:ascii="Arial" w:hAnsi="Arial" w:cs="Arial"/>
          <w:sz w:val="22"/>
          <w:szCs w:val="22"/>
        </w:rPr>
        <w:t xml:space="preserve"> additional recommendation</w:t>
      </w:r>
      <w:r w:rsidR="00FE0DDA">
        <w:rPr>
          <w:rFonts w:ascii="Arial" w:hAnsi="Arial" w:cs="Arial"/>
          <w:sz w:val="22"/>
          <w:szCs w:val="22"/>
        </w:rPr>
        <w:t>s</w:t>
      </w:r>
      <w:r w:rsidR="008A750E" w:rsidRPr="008A750E">
        <w:rPr>
          <w:rFonts w:ascii="Arial" w:hAnsi="Arial" w:cs="Arial"/>
          <w:sz w:val="22"/>
          <w:szCs w:val="22"/>
        </w:rPr>
        <w:t xml:space="preserve"> from </w:t>
      </w:r>
      <w:r w:rsidR="00B13431">
        <w:rPr>
          <w:rFonts w:ascii="Arial" w:hAnsi="Arial" w:cs="Arial"/>
          <w:sz w:val="22"/>
          <w:szCs w:val="22"/>
        </w:rPr>
        <w:t xml:space="preserve">a </w:t>
      </w:r>
      <w:r w:rsidR="00B13431" w:rsidRPr="00B13431">
        <w:rPr>
          <w:rFonts w:ascii="Arial" w:hAnsi="Arial" w:cs="Arial"/>
          <w:sz w:val="22"/>
          <w:szCs w:val="22"/>
        </w:rPr>
        <w:t>member</w:t>
      </w:r>
      <w:r w:rsidR="00B13431">
        <w:rPr>
          <w:rFonts w:ascii="Arial" w:hAnsi="Arial" w:cs="Arial"/>
          <w:sz w:val="22"/>
          <w:szCs w:val="22"/>
        </w:rPr>
        <w:t xml:space="preserve"> </w:t>
      </w:r>
      <w:r w:rsidR="00B13431" w:rsidRPr="00B13431">
        <w:rPr>
          <w:rFonts w:ascii="Arial" w:hAnsi="Arial" w:cs="Arial"/>
          <w:sz w:val="22"/>
          <w:szCs w:val="22"/>
        </w:rPr>
        <w:t xml:space="preserve">of staff </w:t>
      </w:r>
      <w:r w:rsidR="00C40C12" w:rsidRPr="00C40C12">
        <w:rPr>
          <w:rFonts w:ascii="Arial" w:hAnsi="Arial" w:cs="Arial"/>
          <w:sz w:val="22"/>
          <w:szCs w:val="22"/>
        </w:rPr>
        <w:t>from the Professional Practice Framework Team in the Institute of Management and Health</w:t>
      </w:r>
      <w:r w:rsidR="007C48F1">
        <w:rPr>
          <w:rFonts w:ascii="Arial" w:hAnsi="Arial" w:cs="Arial"/>
          <w:sz w:val="22"/>
          <w:szCs w:val="22"/>
        </w:rPr>
        <w:t xml:space="preserve"> </w:t>
      </w:r>
      <w:r w:rsidR="00B13431">
        <w:rPr>
          <w:rFonts w:ascii="Arial" w:hAnsi="Arial" w:cs="Arial"/>
          <w:sz w:val="22"/>
          <w:szCs w:val="22"/>
        </w:rPr>
        <w:t xml:space="preserve">and </w:t>
      </w:r>
      <w:r w:rsidR="008A750E" w:rsidRPr="008A750E">
        <w:rPr>
          <w:rFonts w:ascii="Arial" w:hAnsi="Arial" w:cs="Arial"/>
          <w:sz w:val="22"/>
          <w:szCs w:val="22"/>
        </w:rPr>
        <w:t>the relevant Partnership Team Leader</w:t>
      </w:r>
      <w:r w:rsidR="00B13431">
        <w:rPr>
          <w:rFonts w:ascii="Arial" w:hAnsi="Arial" w:cs="Arial"/>
          <w:sz w:val="22"/>
          <w:szCs w:val="22"/>
        </w:rPr>
        <w:t>.</w:t>
      </w:r>
    </w:p>
    <w:p w14:paraId="1C7993FC" w14:textId="7F2EF911" w:rsidR="004E7FE3" w:rsidRDefault="004E7FE3" w:rsidP="00471E20">
      <w:pPr>
        <w:ind w:left="-142" w:right="-341"/>
        <w:rPr>
          <w:rFonts w:ascii="Arial" w:hAnsi="Arial" w:cs="Arial"/>
          <w:sz w:val="22"/>
          <w:szCs w:val="22"/>
        </w:rPr>
      </w:pPr>
    </w:p>
    <w:p w14:paraId="48160F2A" w14:textId="63CD65F5" w:rsidR="004E7FE3" w:rsidRDefault="004E7FE3" w:rsidP="00471E20">
      <w:pPr>
        <w:ind w:left="-142" w:right="-341"/>
        <w:rPr>
          <w:rFonts w:ascii="Arial" w:hAnsi="Arial" w:cs="Arial"/>
          <w:sz w:val="22"/>
          <w:szCs w:val="22"/>
        </w:rPr>
      </w:pPr>
      <w:r>
        <w:rPr>
          <w:rFonts w:ascii="Helvetica" w:hAnsi="Helvetica" w:cs="Helvetica"/>
          <w:sz w:val="22"/>
          <w:szCs w:val="22"/>
        </w:rPr>
        <w:t>Before completing section 3, p</w:t>
      </w:r>
      <w:r w:rsidRPr="000611D9">
        <w:rPr>
          <w:rFonts w:ascii="Arial" w:hAnsi="Arial" w:cs="Arial"/>
          <w:sz w:val="22"/>
          <w:szCs w:val="22"/>
        </w:rPr>
        <w:t xml:space="preserve">lease </w:t>
      </w:r>
      <w:r>
        <w:rPr>
          <w:rFonts w:ascii="Arial" w:hAnsi="Arial" w:cs="Arial"/>
          <w:sz w:val="22"/>
          <w:szCs w:val="22"/>
        </w:rPr>
        <w:t xml:space="preserve">ensure that you </w:t>
      </w:r>
      <w:r w:rsidRPr="000611D9">
        <w:rPr>
          <w:rFonts w:ascii="Arial" w:hAnsi="Arial" w:cs="Arial"/>
          <w:sz w:val="22"/>
          <w:szCs w:val="22"/>
        </w:rPr>
        <w:t xml:space="preserve">read the guidance notes </w:t>
      </w:r>
      <w:r>
        <w:rPr>
          <w:rFonts w:ascii="Arial" w:hAnsi="Arial" w:cs="Arial"/>
          <w:sz w:val="22"/>
          <w:szCs w:val="22"/>
        </w:rPr>
        <w:t xml:space="preserve">located on the Moodle page ‘PL3b Recognition of Prior Experimental Learning’ at: </w:t>
      </w:r>
      <w:hyperlink r:id="rId9" w:history="1">
        <w:r w:rsidRPr="003C7028">
          <w:rPr>
            <w:rStyle w:val="Hyperlink"/>
            <w:rFonts w:ascii="Arial" w:hAnsi="Arial" w:cs="Arial"/>
            <w:sz w:val="22"/>
            <w:szCs w:val="22"/>
          </w:rPr>
          <w:t>https://moodle.uwtsd.ac.uk/course/view.php?id=8602</w:t>
        </w:r>
      </w:hyperlink>
    </w:p>
    <w:p w14:paraId="04652F42" w14:textId="77777777" w:rsidR="00C86DDC" w:rsidRPr="00FB6EE2" w:rsidRDefault="00C86DDC" w:rsidP="00471E20">
      <w:pPr>
        <w:ind w:right="-341"/>
        <w:rPr>
          <w:rFonts w:ascii="Arial" w:hAnsi="Arial" w:cs="Arial"/>
          <w:sz w:val="22"/>
          <w:szCs w:val="22"/>
        </w:rPr>
      </w:pPr>
    </w:p>
    <w:p w14:paraId="38D2AE93" w14:textId="1FD0B535"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Specific Credit</w:t>
      </w:r>
      <w:r w:rsidR="00587712">
        <w:rPr>
          <w:rFonts w:ascii="Arial" w:hAnsi="Arial" w:cs="Arial"/>
          <w:sz w:val="22"/>
          <w:szCs w:val="22"/>
        </w:rPr>
        <w:t>,</w:t>
      </w:r>
      <w:r w:rsidRPr="000611D9">
        <w:rPr>
          <w:rFonts w:ascii="Arial" w:hAnsi="Arial" w:cs="Arial"/>
          <w:sz w:val="22"/>
          <w:szCs w:val="22"/>
        </w:rPr>
        <w:t xml:space="preserve"> in section 3 of this form</w:t>
      </w:r>
      <w:r>
        <w:rPr>
          <w:rFonts w:ascii="Arial" w:hAnsi="Arial" w:cs="Arial"/>
          <w:sz w:val="22"/>
          <w:szCs w:val="22"/>
        </w:rPr>
        <w:t>,</w:t>
      </w:r>
      <w:r w:rsidRPr="000611D9">
        <w:rPr>
          <w:rFonts w:ascii="Arial" w:hAnsi="Arial" w:cs="Arial"/>
          <w:sz w:val="22"/>
          <w:szCs w:val="22"/>
        </w:rPr>
        <w:t xml:space="preserve"> </w:t>
      </w:r>
      <w:r>
        <w:rPr>
          <w:rFonts w:ascii="Arial" w:hAnsi="Arial" w:cs="Arial"/>
          <w:sz w:val="22"/>
          <w:szCs w:val="22"/>
        </w:rPr>
        <w:t xml:space="preserve">you should </w:t>
      </w:r>
      <w:r w:rsidRPr="000611D9">
        <w:rPr>
          <w:rFonts w:ascii="Arial" w:hAnsi="Arial" w:cs="Arial"/>
          <w:sz w:val="22"/>
          <w:szCs w:val="22"/>
        </w:rPr>
        <w:t xml:space="preserve">provide </w:t>
      </w:r>
      <w:r w:rsidR="0036699A" w:rsidRPr="0036699A">
        <w:rPr>
          <w:rFonts w:ascii="Arial" w:hAnsi="Arial" w:cs="Arial"/>
          <w:sz w:val="22"/>
          <w:szCs w:val="22"/>
        </w:rPr>
        <w:t>details of the prior experiential learning with explicit reference to how the learning outcomes of each module for which credit is claimed have been met</w:t>
      </w:r>
      <w:r w:rsidR="0036699A">
        <w:rPr>
          <w:rFonts w:ascii="Arial" w:hAnsi="Arial" w:cs="Arial"/>
          <w:sz w:val="22"/>
          <w:szCs w:val="22"/>
        </w:rPr>
        <w:t>.</w:t>
      </w:r>
    </w:p>
    <w:p w14:paraId="05800EB4" w14:textId="77777777" w:rsidR="00C86DDC" w:rsidRPr="00DB010D" w:rsidRDefault="00C86DDC" w:rsidP="00471E20">
      <w:pPr>
        <w:pStyle w:val="ListParagraph"/>
        <w:ind w:left="284" w:right="-341" w:hanging="426"/>
        <w:rPr>
          <w:rFonts w:ascii="Arial" w:hAnsi="Arial" w:cs="Arial"/>
          <w:sz w:val="12"/>
          <w:szCs w:val="12"/>
        </w:rPr>
      </w:pPr>
    </w:p>
    <w:p w14:paraId="1CC0C5F1" w14:textId="58850729" w:rsidR="00C86DDC" w:rsidRDefault="00C86DDC" w:rsidP="00471E20">
      <w:pPr>
        <w:pStyle w:val="ListParagraph"/>
        <w:numPr>
          <w:ilvl w:val="0"/>
          <w:numId w:val="11"/>
        </w:numPr>
        <w:ind w:left="284" w:right="-341" w:hanging="426"/>
        <w:rPr>
          <w:rFonts w:ascii="Arial" w:hAnsi="Arial" w:cs="Arial"/>
          <w:sz w:val="22"/>
          <w:szCs w:val="22"/>
        </w:rPr>
      </w:pPr>
      <w:r>
        <w:rPr>
          <w:rFonts w:ascii="Arial" w:hAnsi="Arial" w:cs="Arial"/>
          <w:sz w:val="22"/>
          <w:szCs w:val="22"/>
        </w:rPr>
        <w:t>F</w:t>
      </w:r>
      <w:r w:rsidRPr="000611D9">
        <w:rPr>
          <w:rFonts w:ascii="Arial" w:hAnsi="Arial" w:cs="Arial"/>
          <w:sz w:val="22"/>
          <w:szCs w:val="22"/>
        </w:rPr>
        <w:t xml:space="preserve">or claims relating to </w:t>
      </w:r>
      <w:r w:rsidRPr="00471E20">
        <w:rPr>
          <w:rFonts w:ascii="Arial" w:hAnsi="Arial" w:cs="Arial"/>
          <w:b/>
          <w:bCs/>
          <w:sz w:val="22"/>
          <w:szCs w:val="22"/>
          <w:u w:val="single"/>
        </w:rPr>
        <w:t>General Credit</w:t>
      </w:r>
      <w:r w:rsidRPr="000611D9">
        <w:rPr>
          <w:rFonts w:ascii="Arial" w:hAnsi="Arial" w:cs="Arial"/>
          <w:sz w:val="22"/>
          <w:szCs w:val="22"/>
        </w:rPr>
        <w:t xml:space="preserve"> over 40 Credits, </w:t>
      </w:r>
      <w:r>
        <w:rPr>
          <w:rFonts w:ascii="Arial" w:hAnsi="Arial" w:cs="Arial"/>
          <w:sz w:val="22"/>
          <w:szCs w:val="22"/>
        </w:rPr>
        <w:t xml:space="preserve">you should </w:t>
      </w:r>
      <w:r w:rsidR="00E16D63">
        <w:rPr>
          <w:rFonts w:ascii="Arial" w:hAnsi="Arial" w:cs="Arial"/>
          <w:sz w:val="22"/>
          <w:szCs w:val="22"/>
        </w:rPr>
        <w:t>register o</w:t>
      </w:r>
      <w:r w:rsidRPr="000611D9">
        <w:rPr>
          <w:rFonts w:ascii="Arial" w:hAnsi="Arial" w:cs="Arial"/>
          <w:sz w:val="22"/>
          <w:szCs w:val="22"/>
        </w:rPr>
        <w:t xml:space="preserve">n </w:t>
      </w:r>
      <w:r w:rsidR="00A2107E">
        <w:rPr>
          <w:rFonts w:ascii="Arial" w:hAnsi="Arial" w:cs="Arial"/>
          <w:sz w:val="22"/>
          <w:szCs w:val="22"/>
        </w:rPr>
        <w:t xml:space="preserve">the </w:t>
      </w:r>
      <w:r w:rsidR="00FD2503" w:rsidRPr="00FD2503">
        <w:rPr>
          <w:rFonts w:ascii="Arial" w:hAnsi="Arial" w:cs="Arial"/>
          <w:sz w:val="22"/>
          <w:szCs w:val="22"/>
        </w:rPr>
        <w:t>Recognition and Accreditation of Learning (RAL)</w:t>
      </w:r>
      <w:r w:rsidR="00E16D63">
        <w:rPr>
          <w:rFonts w:ascii="Arial" w:hAnsi="Arial" w:cs="Arial"/>
          <w:sz w:val="22"/>
          <w:szCs w:val="22"/>
        </w:rPr>
        <w:t xml:space="preserve"> module </w:t>
      </w:r>
      <w:r>
        <w:rPr>
          <w:rFonts w:ascii="Arial" w:hAnsi="Arial" w:cs="Arial"/>
          <w:sz w:val="22"/>
          <w:szCs w:val="22"/>
        </w:rPr>
        <w:t xml:space="preserve">in consultation with your RAL Adviser </w:t>
      </w:r>
      <w:r w:rsidRPr="000611D9">
        <w:rPr>
          <w:rFonts w:ascii="Arial" w:hAnsi="Arial" w:cs="Arial"/>
          <w:sz w:val="22"/>
          <w:szCs w:val="22"/>
        </w:rPr>
        <w:t>and in section 3 of this form</w:t>
      </w:r>
      <w:r>
        <w:rPr>
          <w:rFonts w:ascii="Arial" w:hAnsi="Arial" w:cs="Arial"/>
          <w:sz w:val="22"/>
          <w:szCs w:val="22"/>
        </w:rPr>
        <w:t>,</w:t>
      </w:r>
      <w:r w:rsidRPr="000611D9">
        <w:rPr>
          <w:rFonts w:ascii="Arial" w:hAnsi="Arial" w:cs="Arial"/>
          <w:sz w:val="22"/>
          <w:szCs w:val="22"/>
        </w:rPr>
        <w:t xml:space="preserve"> provide a summary of the </w:t>
      </w:r>
      <w:r w:rsidRPr="000611D9">
        <w:rPr>
          <w:rFonts w:ascii="Helvetica" w:hAnsi="Helvetica" w:cs="Helvetica"/>
          <w:sz w:val="22"/>
          <w:szCs w:val="22"/>
        </w:rPr>
        <w:t>portfolio of evidence and reflective essay evaluating the learning that has been achieved</w:t>
      </w:r>
      <w:r>
        <w:rPr>
          <w:rFonts w:ascii="Arial" w:hAnsi="Arial" w:cs="Arial"/>
          <w:sz w:val="22"/>
          <w:szCs w:val="22"/>
        </w:rPr>
        <w:t>.</w:t>
      </w:r>
    </w:p>
    <w:p w14:paraId="0A615241" w14:textId="0A53AAEB" w:rsidR="00C86DDC" w:rsidRDefault="00C86DDC" w:rsidP="00471E20">
      <w:pPr>
        <w:ind w:right="-341"/>
        <w:rPr>
          <w:rFonts w:ascii="Arial" w:hAnsi="Arial" w:cs="Arial"/>
          <w:sz w:val="22"/>
          <w:szCs w:val="22"/>
        </w:rPr>
      </w:pPr>
    </w:p>
    <w:p w14:paraId="46D0BA55" w14:textId="744ADC77" w:rsidR="00BF2ADD" w:rsidRDefault="00BF2ADD" w:rsidP="00471E20">
      <w:pPr>
        <w:ind w:left="-142" w:right="-341"/>
        <w:rPr>
          <w:rFonts w:ascii="Arial" w:hAnsi="Arial" w:cs="Arial"/>
          <w:sz w:val="22"/>
          <w:szCs w:val="22"/>
        </w:rPr>
      </w:pPr>
      <w:r w:rsidRPr="001942B8">
        <w:rPr>
          <w:rFonts w:ascii="Arial" w:hAnsi="Arial" w:cs="Arial"/>
          <w:sz w:val="22"/>
          <w:szCs w:val="22"/>
        </w:rPr>
        <w:t xml:space="preserve">To comply with data protection legislation, you must anonymise personal and sensitive </w:t>
      </w:r>
      <w:r w:rsidR="00715686" w:rsidRPr="00471E20">
        <w:rPr>
          <w:rFonts w:ascii="Arial" w:hAnsi="Arial" w:cs="Arial"/>
          <w:sz w:val="22"/>
          <w:szCs w:val="22"/>
        </w:rPr>
        <w:t>data</w:t>
      </w:r>
      <w:r w:rsidRPr="001942B8">
        <w:rPr>
          <w:rFonts w:ascii="Arial" w:hAnsi="Arial" w:cs="Arial"/>
          <w:sz w:val="22"/>
          <w:szCs w:val="22"/>
        </w:rPr>
        <w:t xml:space="preserve"> within your portfolio of evidence.</w:t>
      </w:r>
      <w:r w:rsidR="00FD218D" w:rsidRPr="001942B8">
        <w:rPr>
          <w:rFonts w:ascii="Arial" w:hAnsi="Arial" w:cs="Arial"/>
          <w:sz w:val="22"/>
          <w:szCs w:val="22"/>
        </w:rPr>
        <w:t xml:space="preserve"> </w:t>
      </w:r>
      <w:r w:rsidR="00696134">
        <w:rPr>
          <w:rFonts w:ascii="Arial" w:hAnsi="Arial" w:cs="Arial"/>
          <w:sz w:val="22"/>
          <w:szCs w:val="22"/>
        </w:rPr>
        <w:t xml:space="preserve">According to the </w:t>
      </w:r>
      <w:r w:rsidR="0054048C" w:rsidRPr="0054048C">
        <w:rPr>
          <w:rFonts w:ascii="Arial" w:hAnsi="Arial" w:cs="Arial"/>
          <w:sz w:val="22"/>
          <w:szCs w:val="22"/>
        </w:rPr>
        <w:t>Information Commissioner's Office</w:t>
      </w:r>
      <w:r w:rsidR="0054048C">
        <w:rPr>
          <w:rFonts w:ascii="Arial" w:hAnsi="Arial" w:cs="Arial"/>
          <w:sz w:val="22"/>
          <w:szCs w:val="22"/>
        </w:rPr>
        <w:t>, p</w:t>
      </w:r>
      <w:r w:rsidR="00715686" w:rsidRPr="001942B8">
        <w:rPr>
          <w:rFonts w:ascii="Arial" w:hAnsi="Arial" w:cs="Arial"/>
          <w:sz w:val="22"/>
          <w:szCs w:val="22"/>
        </w:rPr>
        <w:t>ersonal data is information that relates to an identified or identifiable individual</w:t>
      </w:r>
      <w:r w:rsidR="00E1058E" w:rsidRPr="001942B8">
        <w:rPr>
          <w:rFonts w:ascii="Arial" w:hAnsi="Arial" w:cs="Arial"/>
          <w:sz w:val="22"/>
          <w:szCs w:val="22"/>
        </w:rPr>
        <w:t xml:space="preserve"> which could include</w:t>
      </w:r>
      <w:r w:rsidR="00A139B6" w:rsidRPr="001942B8">
        <w:rPr>
          <w:rFonts w:ascii="Arial" w:hAnsi="Arial" w:cs="Arial"/>
          <w:sz w:val="22"/>
          <w:szCs w:val="22"/>
        </w:rPr>
        <w:t xml:space="preserve"> </w:t>
      </w:r>
      <w:r w:rsidR="00715686" w:rsidRPr="001942B8">
        <w:rPr>
          <w:rFonts w:ascii="Arial" w:hAnsi="Arial" w:cs="Arial"/>
          <w:sz w:val="22"/>
          <w:szCs w:val="22"/>
        </w:rPr>
        <w:t xml:space="preserve">a name, </w:t>
      </w:r>
      <w:r w:rsidR="00512FA1" w:rsidRPr="001942B8">
        <w:rPr>
          <w:rFonts w:ascii="Arial" w:hAnsi="Arial" w:cs="Arial"/>
          <w:sz w:val="22"/>
          <w:szCs w:val="22"/>
        </w:rPr>
        <w:t xml:space="preserve">home </w:t>
      </w:r>
      <w:r w:rsidR="00715686" w:rsidRPr="001942B8">
        <w:rPr>
          <w:rFonts w:ascii="Arial" w:hAnsi="Arial" w:cs="Arial"/>
          <w:sz w:val="22"/>
          <w:szCs w:val="22"/>
        </w:rPr>
        <w:t>address</w:t>
      </w:r>
      <w:r w:rsidR="00E6416E" w:rsidRPr="001942B8">
        <w:rPr>
          <w:rFonts w:ascii="Arial" w:hAnsi="Arial" w:cs="Arial"/>
          <w:sz w:val="22"/>
          <w:szCs w:val="22"/>
        </w:rPr>
        <w:t xml:space="preserve">, identification number </w:t>
      </w:r>
      <w:r w:rsidR="00640138" w:rsidRPr="001942B8">
        <w:rPr>
          <w:rFonts w:ascii="Arial" w:hAnsi="Arial" w:cs="Arial"/>
          <w:sz w:val="22"/>
          <w:szCs w:val="22"/>
        </w:rPr>
        <w:t xml:space="preserve">or </w:t>
      </w:r>
      <w:r w:rsidR="00715686" w:rsidRPr="001942B8">
        <w:rPr>
          <w:rFonts w:ascii="Arial" w:hAnsi="Arial" w:cs="Arial"/>
          <w:sz w:val="22"/>
          <w:szCs w:val="22"/>
        </w:rPr>
        <w:t>an IP address.</w:t>
      </w:r>
      <w:r w:rsidR="006A5873" w:rsidRPr="001942B8">
        <w:rPr>
          <w:rFonts w:ascii="Arial" w:hAnsi="Arial" w:cs="Arial"/>
          <w:sz w:val="22"/>
          <w:szCs w:val="22"/>
        </w:rPr>
        <w:t xml:space="preserve"> Special category data </w:t>
      </w:r>
      <w:r w:rsidR="005527AD" w:rsidRPr="001942B8">
        <w:rPr>
          <w:rFonts w:ascii="Arial" w:hAnsi="Arial" w:cs="Arial"/>
          <w:sz w:val="22"/>
          <w:szCs w:val="22"/>
        </w:rPr>
        <w:t xml:space="preserve">(sensitive data) </w:t>
      </w:r>
      <w:r w:rsidR="006A5873" w:rsidRPr="001942B8">
        <w:rPr>
          <w:rFonts w:ascii="Arial" w:hAnsi="Arial" w:cs="Arial"/>
          <w:sz w:val="22"/>
          <w:szCs w:val="22"/>
        </w:rPr>
        <w:t>is personal data that needs more protection because it is sensitive.</w:t>
      </w:r>
      <w:r w:rsidR="00A34CA7" w:rsidRPr="001942B8">
        <w:rPr>
          <w:rFonts w:ascii="Arial" w:hAnsi="Arial" w:cs="Arial"/>
          <w:sz w:val="22"/>
          <w:szCs w:val="22"/>
        </w:rPr>
        <w:t xml:space="preserve"> Examples of</w:t>
      </w:r>
      <w:r w:rsidR="00C02B09" w:rsidRPr="001942B8">
        <w:rPr>
          <w:rFonts w:ascii="Arial" w:hAnsi="Arial" w:cs="Arial"/>
          <w:sz w:val="22"/>
          <w:szCs w:val="22"/>
        </w:rPr>
        <w:t xml:space="preserve"> this type of data </w:t>
      </w:r>
      <w:r w:rsidR="00A34CA7" w:rsidRPr="001942B8">
        <w:rPr>
          <w:rFonts w:ascii="Arial" w:hAnsi="Arial" w:cs="Arial"/>
          <w:sz w:val="22"/>
          <w:szCs w:val="22"/>
        </w:rPr>
        <w:t>include</w:t>
      </w:r>
      <w:r w:rsidR="004C7DD8" w:rsidRPr="001942B8">
        <w:rPr>
          <w:rFonts w:ascii="Arial" w:hAnsi="Arial" w:cs="Arial"/>
          <w:sz w:val="22"/>
          <w:szCs w:val="22"/>
        </w:rPr>
        <w:t xml:space="preserve"> </w:t>
      </w:r>
      <w:r w:rsidR="00DE0C94" w:rsidRPr="001942B8">
        <w:rPr>
          <w:rFonts w:ascii="Arial" w:hAnsi="Arial" w:cs="Arial"/>
          <w:sz w:val="22"/>
          <w:szCs w:val="22"/>
        </w:rPr>
        <w:t xml:space="preserve">race, ethnic background, </w:t>
      </w:r>
      <w:r w:rsidR="000E672C" w:rsidRPr="001942B8">
        <w:rPr>
          <w:rFonts w:ascii="Arial" w:hAnsi="Arial" w:cs="Arial"/>
          <w:sz w:val="22"/>
          <w:szCs w:val="22"/>
        </w:rPr>
        <w:t>political opinions, religious beliefs</w:t>
      </w:r>
      <w:r w:rsidR="00152A51" w:rsidRPr="001942B8">
        <w:rPr>
          <w:rFonts w:ascii="Arial" w:hAnsi="Arial" w:cs="Arial"/>
          <w:sz w:val="22"/>
          <w:szCs w:val="22"/>
        </w:rPr>
        <w:t xml:space="preserve">, trade union membership, </w:t>
      </w:r>
      <w:r w:rsidR="00180C51" w:rsidRPr="001942B8">
        <w:rPr>
          <w:rFonts w:ascii="Arial" w:hAnsi="Arial" w:cs="Arial"/>
          <w:sz w:val="22"/>
          <w:szCs w:val="22"/>
        </w:rPr>
        <w:t>genetics, biometrics</w:t>
      </w:r>
      <w:r w:rsidR="00180C51">
        <w:rPr>
          <w:rFonts w:ascii="Arial" w:hAnsi="Arial" w:cs="Arial"/>
          <w:sz w:val="22"/>
          <w:szCs w:val="22"/>
        </w:rPr>
        <w:t>, health and sex</w:t>
      </w:r>
      <w:r w:rsidR="00F457F0">
        <w:rPr>
          <w:rFonts w:ascii="Arial" w:hAnsi="Arial" w:cs="Arial"/>
          <w:sz w:val="22"/>
          <w:szCs w:val="22"/>
        </w:rPr>
        <w:t xml:space="preserve"> life or orientation</w:t>
      </w:r>
      <w:r w:rsidR="003866EE">
        <w:rPr>
          <w:rFonts w:ascii="Arial" w:hAnsi="Arial" w:cs="Arial"/>
          <w:sz w:val="22"/>
          <w:szCs w:val="22"/>
        </w:rPr>
        <w:t>.</w:t>
      </w:r>
      <w:r w:rsidR="009E4321">
        <w:rPr>
          <w:rFonts w:ascii="Arial" w:hAnsi="Arial" w:cs="Arial"/>
          <w:sz w:val="22"/>
          <w:szCs w:val="22"/>
        </w:rPr>
        <w:t xml:space="preserve"> F</w:t>
      </w:r>
      <w:r w:rsidR="003866EE">
        <w:rPr>
          <w:rFonts w:ascii="Arial" w:hAnsi="Arial" w:cs="Arial"/>
          <w:sz w:val="22"/>
          <w:szCs w:val="22"/>
        </w:rPr>
        <w:t>urther information</w:t>
      </w:r>
      <w:r w:rsidR="009E4321">
        <w:rPr>
          <w:rFonts w:ascii="Arial" w:hAnsi="Arial" w:cs="Arial"/>
          <w:sz w:val="22"/>
          <w:szCs w:val="22"/>
        </w:rPr>
        <w:t xml:space="preserve"> can be found at: </w:t>
      </w:r>
      <w:hyperlink r:id="rId10" w:history="1">
        <w:r w:rsidR="0000569E" w:rsidRPr="003C7028">
          <w:rPr>
            <w:rStyle w:val="Hyperlink"/>
            <w:rFonts w:ascii="Arial" w:hAnsi="Arial" w:cs="Arial"/>
            <w:sz w:val="22"/>
            <w:szCs w:val="22"/>
          </w:rPr>
          <w:t>https://ico.org.uk/</w:t>
        </w:r>
      </w:hyperlink>
      <w:r w:rsidR="0000569E">
        <w:rPr>
          <w:rFonts w:ascii="Arial" w:hAnsi="Arial" w:cs="Arial"/>
          <w:sz w:val="22"/>
          <w:szCs w:val="22"/>
        </w:rPr>
        <w:t xml:space="preserve"> </w:t>
      </w:r>
    </w:p>
    <w:p w14:paraId="33CD8856" w14:textId="77777777" w:rsidR="00BF2ADD" w:rsidRDefault="00BF2ADD" w:rsidP="00471E20">
      <w:pPr>
        <w:ind w:right="-341"/>
        <w:rPr>
          <w:rFonts w:ascii="Arial" w:hAnsi="Arial" w:cs="Arial"/>
          <w:sz w:val="22"/>
          <w:szCs w:val="22"/>
        </w:rPr>
      </w:pPr>
    </w:p>
    <w:p w14:paraId="529D3611" w14:textId="4B76CB63" w:rsidR="00C86DDC" w:rsidRDefault="00C86DDC" w:rsidP="00471E20">
      <w:pPr>
        <w:ind w:left="-142" w:right="-341"/>
        <w:rPr>
          <w:rFonts w:ascii="Arial" w:hAnsi="Arial" w:cs="Arial"/>
          <w:sz w:val="22"/>
          <w:szCs w:val="22"/>
        </w:rPr>
      </w:pPr>
      <w:r>
        <w:rPr>
          <w:rFonts w:ascii="Arial" w:hAnsi="Arial" w:cs="Arial"/>
          <w:sz w:val="22"/>
          <w:szCs w:val="22"/>
        </w:rPr>
        <w:t xml:space="preserve">Your claim must be supported by </w:t>
      </w:r>
      <w:r w:rsidRPr="00FB6EE2">
        <w:rPr>
          <w:rFonts w:ascii="Arial" w:hAnsi="Arial" w:cs="Arial"/>
          <w:sz w:val="22"/>
          <w:szCs w:val="22"/>
        </w:rPr>
        <w:t>a</w:t>
      </w:r>
      <w:r w:rsidR="00377105">
        <w:rPr>
          <w:rFonts w:ascii="Arial" w:hAnsi="Arial" w:cs="Arial"/>
          <w:sz w:val="22"/>
          <w:szCs w:val="22"/>
        </w:rPr>
        <w:t xml:space="preserve"> letter</w:t>
      </w:r>
      <w:r w:rsidR="00A91408">
        <w:rPr>
          <w:rFonts w:ascii="Arial" w:hAnsi="Arial" w:cs="Arial"/>
          <w:sz w:val="22"/>
          <w:szCs w:val="22"/>
        </w:rPr>
        <w:t xml:space="preserve"> or email</w:t>
      </w:r>
      <w:r w:rsidR="00377105">
        <w:rPr>
          <w:rFonts w:ascii="Arial" w:hAnsi="Arial" w:cs="Arial"/>
          <w:sz w:val="22"/>
          <w:szCs w:val="22"/>
        </w:rPr>
        <w:t xml:space="preserve"> of support</w:t>
      </w:r>
      <w:r w:rsidRPr="00FB6EE2">
        <w:rPr>
          <w:rFonts w:ascii="Arial" w:hAnsi="Arial" w:cs="Arial"/>
          <w:sz w:val="22"/>
          <w:szCs w:val="22"/>
        </w:rPr>
        <w:t xml:space="preserve"> from a</w:t>
      </w:r>
      <w:r>
        <w:rPr>
          <w:rFonts w:ascii="Arial" w:hAnsi="Arial" w:cs="Arial"/>
          <w:sz w:val="22"/>
          <w:szCs w:val="22"/>
        </w:rPr>
        <w:t xml:space="preserve">n </w:t>
      </w:r>
      <w:r w:rsidRPr="00FB6EE2">
        <w:rPr>
          <w:rFonts w:ascii="Arial" w:hAnsi="Arial" w:cs="Arial"/>
          <w:sz w:val="22"/>
          <w:szCs w:val="22"/>
        </w:rPr>
        <w:t xml:space="preserve">employer </w:t>
      </w:r>
      <w:r>
        <w:rPr>
          <w:rFonts w:ascii="Arial" w:hAnsi="Arial" w:cs="Arial"/>
          <w:sz w:val="22"/>
          <w:szCs w:val="22"/>
        </w:rPr>
        <w:t>or appropriate alternative.</w:t>
      </w:r>
      <w:r w:rsidR="00D90941">
        <w:rPr>
          <w:rFonts w:ascii="Arial" w:hAnsi="Arial" w:cs="Arial"/>
          <w:sz w:val="22"/>
          <w:szCs w:val="22"/>
        </w:rPr>
        <w:t xml:space="preserve"> </w:t>
      </w:r>
      <w:r>
        <w:rPr>
          <w:rFonts w:ascii="Arial" w:hAnsi="Arial" w:cs="Arial"/>
          <w:sz w:val="22"/>
          <w:szCs w:val="22"/>
        </w:rPr>
        <w:t xml:space="preserve">This must </w:t>
      </w:r>
      <w:r w:rsidRPr="007763C3">
        <w:rPr>
          <w:rFonts w:ascii="Arial" w:hAnsi="Arial" w:cs="Arial"/>
          <w:sz w:val="22"/>
          <w:szCs w:val="22"/>
        </w:rPr>
        <w:t xml:space="preserve">be on official headed notepaper of the organisation concerned </w:t>
      </w:r>
      <w:r w:rsidR="0023790D">
        <w:rPr>
          <w:rFonts w:ascii="Arial" w:hAnsi="Arial" w:cs="Arial"/>
          <w:sz w:val="22"/>
          <w:szCs w:val="22"/>
        </w:rPr>
        <w:t>or presented</w:t>
      </w:r>
      <w:r w:rsidR="00381C07">
        <w:rPr>
          <w:rFonts w:ascii="Arial" w:hAnsi="Arial" w:cs="Arial"/>
          <w:sz w:val="22"/>
          <w:szCs w:val="22"/>
        </w:rPr>
        <w:t xml:space="preserve"> on an email that shows it </w:t>
      </w:r>
      <w:r w:rsidRPr="007763C3">
        <w:rPr>
          <w:rFonts w:ascii="Arial" w:hAnsi="Arial" w:cs="Arial"/>
          <w:sz w:val="22"/>
          <w:szCs w:val="22"/>
        </w:rPr>
        <w:t>has been sent by the author from the official domain name of the author's organisation</w:t>
      </w:r>
      <w:r>
        <w:rPr>
          <w:rFonts w:ascii="Arial" w:hAnsi="Arial" w:cs="Arial"/>
          <w:sz w:val="22"/>
          <w:szCs w:val="22"/>
        </w:rPr>
        <w:t>.</w:t>
      </w:r>
    </w:p>
    <w:p w14:paraId="0A9923CB" w14:textId="61ADB86C" w:rsidR="00C86DDC" w:rsidRDefault="00C86DDC" w:rsidP="00471E20">
      <w:pPr>
        <w:ind w:left="-142" w:right="-341"/>
        <w:rPr>
          <w:rFonts w:ascii="Arial" w:hAnsi="Arial" w:cs="Arial"/>
          <w:b/>
          <w:sz w:val="24"/>
          <w:szCs w:val="24"/>
        </w:rPr>
      </w:pPr>
    </w:p>
    <w:p w14:paraId="6088F4C7" w14:textId="01237108" w:rsidR="00471E20" w:rsidRDefault="00471E20" w:rsidP="00471E20">
      <w:pPr>
        <w:ind w:left="-142" w:right="-341"/>
        <w:rPr>
          <w:rFonts w:ascii="Arial" w:hAnsi="Arial" w:cs="Arial"/>
          <w:b/>
          <w:sz w:val="24"/>
          <w:szCs w:val="24"/>
        </w:rPr>
      </w:pPr>
    </w:p>
    <w:p w14:paraId="139074E0" w14:textId="1CDBDC49" w:rsidR="002963C6" w:rsidRDefault="002963C6" w:rsidP="0072732E">
      <w:pPr>
        <w:ind w:right="-341"/>
        <w:rPr>
          <w:rFonts w:ascii="Arial" w:hAnsi="Arial" w:cs="Arial"/>
          <w:b/>
          <w:sz w:val="22"/>
          <w:szCs w:val="22"/>
        </w:rPr>
      </w:pPr>
    </w:p>
    <w:p w14:paraId="399EAC2B" w14:textId="77777777" w:rsidR="00B656FE" w:rsidRPr="00055E2E" w:rsidRDefault="00B656FE" w:rsidP="00471E20">
      <w:pPr>
        <w:ind w:left="-142" w:right="-341"/>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3802"/>
        <w:gridCol w:w="5980"/>
      </w:tblGrid>
      <w:tr w:rsidR="00FD1840" w:rsidRPr="00577185" w14:paraId="739BB157" w14:textId="77777777" w:rsidTr="00471E20">
        <w:trPr>
          <w:trHeight w:val="91"/>
        </w:trPr>
        <w:tc>
          <w:tcPr>
            <w:tcW w:w="9782" w:type="dxa"/>
            <w:gridSpan w:val="2"/>
            <w:shd w:val="clear" w:color="auto" w:fill="D9D9D9"/>
            <w:vAlign w:val="center"/>
          </w:tcPr>
          <w:p w14:paraId="128AD861" w14:textId="77777777" w:rsidR="00285543" w:rsidRPr="00055E2E" w:rsidRDefault="00FD1840" w:rsidP="00035A26">
            <w:pPr>
              <w:numPr>
                <w:ilvl w:val="0"/>
                <w:numId w:val="9"/>
              </w:numPr>
              <w:ind w:left="306" w:hanging="306"/>
              <w:rPr>
                <w:rFonts w:ascii="Arial" w:hAnsi="Arial" w:cs="Arial"/>
                <w:sz w:val="22"/>
                <w:szCs w:val="22"/>
              </w:rPr>
            </w:pPr>
            <w:r w:rsidRPr="00055E2E">
              <w:rPr>
                <w:rFonts w:ascii="Arial" w:hAnsi="Arial" w:cs="Arial"/>
                <w:b/>
                <w:sz w:val="22"/>
                <w:szCs w:val="22"/>
              </w:rPr>
              <w:lastRenderedPageBreak/>
              <w:t>APPLICANT DETAILS</w:t>
            </w:r>
          </w:p>
        </w:tc>
      </w:tr>
      <w:tr w:rsidR="00201EA7" w:rsidRPr="005F677A" w14:paraId="0689076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6EF47F9" w14:textId="77777777" w:rsidR="00201EA7" w:rsidRPr="005F677A" w:rsidRDefault="00201EA7" w:rsidP="009737AD">
            <w:pPr>
              <w:rPr>
                <w:rFonts w:ascii="Arial" w:hAnsi="Arial" w:cs="Arial"/>
                <w:sz w:val="22"/>
                <w:szCs w:val="22"/>
              </w:rPr>
            </w:pPr>
            <w:r w:rsidRPr="005F677A">
              <w:rPr>
                <w:rFonts w:ascii="Arial" w:hAnsi="Arial" w:cs="Arial"/>
                <w:sz w:val="22"/>
                <w:szCs w:val="22"/>
              </w:rPr>
              <w:t>Name</w:t>
            </w:r>
            <w:r>
              <w:rPr>
                <w:rFonts w:ascii="Arial" w:hAnsi="Arial" w:cs="Arial"/>
                <w:sz w:val="22"/>
                <w:szCs w:val="22"/>
              </w:rPr>
              <w:t>:</w:t>
            </w:r>
          </w:p>
          <w:p w14:paraId="14A8EE8E" w14:textId="77777777" w:rsidR="00201EA7" w:rsidRPr="005F677A" w:rsidRDefault="00201EA7" w:rsidP="009737AD">
            <w:pPr>
              <w:rPr>
                <w:rFonts w:ascii="Arial" w:hAnsi="Arial" w:cs="Arial"/>
                <w:sz w:val="22"/>
                <w:szCs w:val="22"/>
              </w:rPr>
            </w:pPr>
          </w:p>
        </w:tc>
        <w:tc>
          <w:tcPr>
            <w:tcW w:w="5980" w:type="dxa"/>
          </w:tcPr>
          <w:p w14:paraId="2FD481EC" w14:textId="283F32E8" w:rsidR="00201EA7" w:rsidRPr="005F677A" w:rsidRDefault="00D87097" w:rsidP="009737AD">
            <w:pPr>
              <w:rPr>
                <w:rFonts w:ascii="Arial" w:hAnsi="Arial" w:cs="Arial"/>
                <w:sz w:val="22"/>
                <w:szCs w:val="22"/>
              </w:rPr>
            </w:pPr>
            <w:r>
              <w:rPr>
                <w:rFonts w:ascii="Arial" w:hAnsi="Arial" w:cs="Arial"/>
                <w:sz w:val="22"/>
                <w:szCs w:val="22"/>
              </w:rPr>
              <w:t>Mia Evans</w:t>
            </w:r>
          </w:p>
        </w:tc>
      </w:tr>
      <w:tr w:rsidR="00201EA7" w:rsidRPr="005F677A" w14:paraId="32D12EC4"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1ED33D6" w14:textId="7FEA9B81" w:rsidR="00201EA7" w:rsidRPr="005F677A" w:rsidRDefault="00201EA7" w:rsidP="009737AD">
            <w:pPr>
              <w:rPr>
                <w:rFonts w:ascii="Arial" w:hAnsi="Arial" w:cs="Arial"/>
                <w:sz w:val="22"/>
                <w:szCs w:val="22"/>
              </w:rPr>
            </w:pPr>
            <w:r w:rsidRPr="005F677A">
              <w:rPr>
                <w:rFonts w:ascii="Arial" w:hAnsi="Arial" w:cs="Arial"/>
                <w:sz w:val="22"/>
                <w:szCs w:val="22"/>
              </w:rPr>
              <w:t xml:space="preserve">Student </w:t>
            </w:r>
            <w:r w:rsidR="001E43F2">
              <w:rPr>
                <w:rFonts w:ascii="Arial" w:hAnsi="Arial" w:cs="Arial"/>
                <w:sz w:val="22"/>
                <w:szCs w:val="22"/>
              </w:rPr>
              <w:t>n</w:t>
            </w:r>
            <w:r w:rsidRPr="005F677A">
              <w:rPr>
                <w:rFonts w:ascii="Arial" w:hAnsi="Arial" w:cs="Arial"/>
                <w:sz w:val="22"/>
                <w:szCs w:val="22"/>
              </w:rPr>
              <w:t>umber</w:t>
            </w:r>
            <w:r w:rsidR="00E37A1A">
              <w:rPr>
                <w:rFonts w:ascii="Arial" w:hAnsi="Arial" w:cs="Arial"/>
                <w:sz w:val="22"/>
                <w:szCs w:val="22"/>
              </w:rPr>
              <w:t xml:space="preserve"> (if applicable)</w:t>
            </w:r>
            <w:r>
              <w:rPr>
                <w:rFonts w:ascii="Arial" w:hAnsi="Arial" w:cs="Arial"/>
                <w:sz w:val="22"/>
                <w:szCs w:val="22"/>
              </w:rPr>
              <w:t>:</w:t>
            </w:r>
          </w:p>
          <w:p w14:paraId="13EA6E8A" w14:textId="77777777" w:rsidR="00201EA7" w:rsidRPr="005F677A" w:rsidRDefault="00201EA7" w:rsidP="009737AD">
            <w:pPr>
              <w:rPr>
                <w:rFonts w:ascii="Arial" w:hAnsi="Arial" w:cs="Arial"/>
                <w:sz w:val="22"/>
                <w:szCs w:val="22"/>
              </w:rPr>
            </w:pPr>
          </w:p>
        </w:tc>
        <w:tc>
          <w:tcPr>
            <w:tcW w:w="5980" w:type="dxa"/>
          </w:tcPr>
          <w:p w14:paraId="239F56C9" w14:textId="5140681D" w:rsidR="00201EA7" w:rsidRPr="00D87097" w:rsidRDefault="00D87097" w:rsidP="009737AD">
            <w:pPr>
              <w:rPr>
                <w:rFonts w:ascii="Arial" w:hAnsi="Arial" w:cs="Arial"/>
                <w:sz w:val="22"/>
                <w:szCs w:val="22"/>
              </w:rPr>
            </w:pPr>
            <w:r w:rsidRPr="00D87097">
              <w:rPr>
                <w:rFonts w:ascii="Arial" w:hAnsi="Arial" w:cs="Arial"/>
                <w:sz w:val="22"/>
                <w:szCs w:val="22"/>
              </w:rPr>
              <w:t>2129270</w:t>
            </w:r>
          </w:p>
        </w:tc>
      </w:tr>
      <w:tr w:rsidR="00201EA7" w:rsidRPr="005F677A" w14:paraId="6A4157FF"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rPr>
          <w:trHeight w:val="949"/>
        </w:trPr>
        <w:tc>
          <w:tcPr>
            <w:tcW w:w="3802" w:type="dxa"/>
          </w:tcPr>
          <w:p w14:paraId="1DFBF590" w14:textId="6EBF7D56" w:rsidR="00201EA7" w:rsidRPr="005F677A" w:rsidRDefault="00201EA7" w:rsidP="009737AD">
            <w:pPr>
              <w:rPr>
                <w:rFonts w:ascii="Arial" w:hAnsi="Arial" w:cs="Arial"/>
                <w:sz w:val="22"/>
                <w:szCs w:val="22"/>
              </w:rPr>
            </w:pPr>
            <w:r w:rsidRPr="005F677A">
              <w:rPr>
                <w:rFonts w:ascii="Arial" w:hAnsi="Arial" w:cs="Arial"/>
                <w:sz w:val="22"/>
                <w:szCs w:val="22"/>
              </w:rPr>
              <w:t>Address</w:t>
            </w:r>
            <w:r>
              <w:rPr>
                <w:rFonts w:ascii="Arial" w:hAnsi="Arial" w:cs="Arial"/>
                <w:sz w:val="22"/>
                <w:szCs w:val="22"/>
              </w:rPr>
              <w:t>:</w:t>
            </w:r>
          </w:p>
        </w:tc>
        <w:tc>
          <w:tcPr>
            <w:tcW w:w="5980" w:type="dxa"/>
          </w:tcPr>
          <w:p w14:paraId="1C8947B7" w14:textId="00ECB018" w:rsidR="00201EA7" w:rsidRDefault="00D87097" w:rsidP="009737AD">
            <w:pPr>
              <w:rPr>
                <w:rFonts w:ascii="Arial" w:hAnsi="Arial" w:cs="Arial"/>
                <w:sz w:val="22"/>
                <w:szCs w:val="22"/>
              </w:rPr>
            </w:pPr>
            <w:r>
              <w:rPr>
                <w:rFonts w:ascii="Arial" w:hAnsi="Arial" w:cs="Arial"/>
                <w:sz w:val="22"/>
                <w:szCs w:val="22"/>
              </w:rPr>
              <w:t>32 Caecerrig Road,</w:t>
            </w:r>
          </w:p>
          <w:p w14:paraId="23A674FC" w14:textId="3CEE3DE6" w:rsidR="00D87097" w:rsidRDefault="00D87097" w:rsidP="009737AD">
            <w:pPr>
              <w:rPr>
                <w:rFonts w:ascii="Arial" w:hAnsi="Arial" w:cs="Arial"/>
                <w:sz w:val="22"/>
                <w:szCs w:val="22"/>
              </w:rPr>
            </w:pPr>
            <w:r>
              <w:rPr>
                <w:rFonts w:ascii="Arial" w:hAnsi="Arial" w:cs="Arial"/>
                <w:sz w:val="22"/>
                <w:szCs w:val="22"/>
              </w:rPr>
              <w:t>Pontarddulais</w:t>
            </w:r>
          </w:p>
          <w:p w14:paraId="3E8EA4AF" w14:textId="3C3FED63" w:rsidR="00D87097" w:rsidRDefault="00D87097" w:rsidP="009737AD">
            <w:pPr>
              <w:rPr>
                <w:rFonts w:ascii="Arial" w:hAnsi="Arial" w:cs="Arial"/>
                <w:sz w:val="22"/>
                <w:szCs w:val="22"/>
              </w:rPr>
            </w:pPr>
            <w:r>
              <w:rPr>
                <w:rFonts w:ascii="Arial" w:hAnsi="Arial" w:cs="Arial"/>
                <w:sz w:val="22"/>
                <w:szCs w:val="22"/>
              </w:rPr>
              <w:t>Swansea</w:t>
            </w:r>
          </w:p>
          <w:p w14:paraId="31DF77C9" w14:textId="0AE1EC5A" w:rsidR="00CB5DE3" w:rsidRDefault="00D87097" w:rsidP="009737AD">
            <w:pPr>
              <w:rPr>
                <w:rFonts w:ascii="Arial" w:hAnsi="Arial" w:cs="Arial"/>
                <w:sz w:val="22"/>
                <w:szCs w:val="22"/>
              </w:rPr>
            </w:pPr>
            <w:r>
              <w:rPr>
                <w:rFonts w:ascii="Arial" w:hAnsi="Arial" w:cs="Arial"/>
                <w:sz w:val="22"/>
                <w:szCs w:val="22"/>
              </w:rPr>
              <w:t>SA4 8PB</w:t>
            </w:r>
          </w:p>
          <w:p w14:paraId="66085F6A" w14:textId="1EB8C80E" w:rsidR="00CB5DE3" w:rsidRPr="005F677A" w:rsidRDefault="00CB5DE3" w:rsidP="009737AD">
            <w:pPr>
              <w:rPr>
                <w:rFonts w:ascii="Arial" w:hAnsi="Arial" w:cs="Arial"/>
                <w:sz w:val="22"/>
                <w:szCs w:val="22"/>
              </w:rPr>
            </w:pPr>
          </w:p>
        </w:tc>
      </w:tr>
      <w:tr w:rsidR="00201EA7" w:rsidRPr="005F677A" w14:paraId="146A9DC3"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7D9C074" w14:textId="0C95E056" w:rsidR="00201EA7" w:rsidRPr="005F677A" w:rsidRDefault="00201EA7" w:rsidP="009737AD">
            <w:pPr>
              <w:rPr>
                <w:rFonts w:ascii="Arial" w:hAnsi="Arial" w:cs="Arial"/>
                <w:sz w:val="22"/>
                <w:szCs w:val="22"/>
              </w:rPr>
            </w:pPr>
            <w:r w:rsidRPr="005F677A">
              <w:rPr>
                <w:rFonts w:ascii="Arial" w:hAnsi="Arial" w:cs="Arial"/>
                <w:sz w:val="22"/>
                <w:szCs w:val="22"/>
              </w:rPr>
              <w:t xml:space="preserve">Telephone </w:t>
            </w:r>
            <w:r w:rsidR="001E43F2">
              <w:rPr>
                <w:rFonts w:ascii="Arial" w:hAnsi="Arial" w:cs="Arial"/>
                <w:sz w:val="22"/>
                <w:szCs w:val="22"/>
              </w:rPr>
              <w:t>n</w:t>
            </w:r>
            <w:r w:rsidRPr="005F677A">
              <w:rPr>
                <w:rFonts w:ascii="Arial" w:hAnsi="Arial" w:cs="Arial"/>
                <w:sz w:val="22"/>
                <w:szCs w:val="22"/>
              </w:rPr>
              <w:t>umber</w:t>
            </w:r>
            <w:r>
              <w:rPr>
                <w:rFonts w:ascii="Arial" w:hAnsi="Arial" w:cs="Arial"/>
                <w:sz w:val="22"/>
                <w:szCs w:val="22"/>
              </w:rPr>
              <w:t>:</w:t>
            </w:r>
          </w:p>
          <w:p w14:paraId="27B914C8" w14:textId="77777777" w:rsidR="00201EA7" w:rsidRPr="005F677A" w:rsidRDefault="00201EA7" w:rsidP="009737AD">
            <w:pPr>
              <w:rPr>
                <w:rFonts w:ascii="Arial" w:hAnsi="Arial" w:cs="Arial"/>
                <w:sz w:val="22"/>
                <w:szCs w:val="22"/>
              </w:rPr>
            </w:pPr>
          </w:p>
        </w:tc>
        <w:tc>
          <w:tcPr>
            <w:tcW w:w="5980" w:type="dxa"/>
          </w:tcPr>
          <w:p w14:paraId="025F130D" w14:textId="22F8C7D5" w:rsidR="00201EA7" w:rsidRPr="005F677A" w:rsidRDefault="00D87097" w:rsidP="009737AD">
            <w:pPr>
              <w:rPr>
                <w:rFonts w:ascii="Arial" w:hAnsi="Arial" w:cs="Arial"/>
                <w:sz w:val="22"/>
                <w:szCs w:val="22"/>
              </w:rPr>
            </w:pPr>
            <w:r>
              <w:rPr>
                <w:rFonts w:ascii="Arial" w:hAnsi="Arial" w:cs="Arial"/>
                <w:sz w:val="22"/>
                <w:szCs w:val="22"/>
              </w:rPr>
              <w:t>07929 865885</w:t>
            </w:r>
          </w:p>
        </w:tc>
      </w:tr>
      <w:tr w:rsidR="00201EA7" w:rsidRPr="005F677A" w14:paraId="294C0351"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5932F29F" w14:textId="77777777" w:rsidR="00201EA7" w:rsidRPr="005F677A" w:rsidRDefault="00201EA7" w:rsidP="009737AD">
            <w:pPr>
              <w:rPr>
                <w:rFonts w:ascii="Arial" w:hAnsi="Arial" w:cs="Arial"/>
                <w:sz w:val="22"/>
                <w:szCs w:val="22"/>
              </w:rPr>
            </w:pPr>
            <w:r w:rsidRPr="005F677A">
              <w:rPr>
                <w:rFonts w:ascii="Arial" w:hAnsi="Arial" w:cs="Arial"/>
                <w:sz w:val="22"/>
                <w:szCs w:val="22"/>
              </w:rPr>
              <w:t>E-mail address</w:t>
            </w:r>
            <w:r>
              <w:rPr>
                <w:rFonts w:ascii="Arial" w:hAnsi="Arial" w:cs="Arial"/>
                <w:sz w:val="22"/>
                <w:szCs w:val="22"/>
              </w:rPr>
              <w:t>:</w:t>
            </w:r>
          </w:p>
          <w:p w14:paraId="129291C2" w14:textId="77777777" w:rsidR="00201EA7" w:rsidRPr="005F677A" w:rsidRDefault="00201EA7" w:rsidP="009737AD">
            <w:pPr>
              <w:rPr>
                <w:rFonts w:ascii="Arial" w:hAnsi="Arial" w:cs="Arial"/>
                <w:sz w:val="22"/>
                <w:szCs w:val="22"/>
              </w:rPr>
            </w:pPr>
          </w:p>
        </w:tc>
        <w:tc>
          <w:tcPr>
            <w:tcW w:w="5980" w:type="dxa"/>
          </w:tcPr>
          <w:p w14:paraId="7B8C3D05" w14:textId="59503B31" w:rsidR="00201EA7" w:rsidRDefault="00941FBD" w:rsidP="009737AD">
            <w:pPr>
              <w:rPr>
                <w:rFonts w:ascii="Arial" w:hAnsi="Arial" w:cs="Arial"/>
                <w:sz w:val="22"/>
                <w:szCs w:val="22"/>
              </w:rPr>
            </w:pPr>
            <w:hyperlink r:id="rId11" w:history="1">
              <w:r w:rsidR="00D87097" w:rsidRPr="008B2B25">
                <w:rPr>
                  <w:rStyle w:val="Hyperlink"/>
                  <w:rFonts w:ascii="Arial" w:hAnsi="Arial" w:cs="Arial"/>
                  <w:sz w:val="22"/>
                  <w:szCs w:val="22"/>
                </w:rPr>
                <w:t>miajevans@hotmail.com</w:t>
              </w:r>
            </w:hyperlink>
            <w:r w:rsidR="00D87097">
              <w:rPr>
                <w:rFonts w:ascii="Arial" w:hAnsi="Arial" w:cs="Arial"/>
                <w:sz w:val="22"/>
                <w:szCs w:val="22"/>
              </w:rPr>
              <w:t xml:space="preserve"> </w:t>
            </w:r>
            <w:r w:rsidR="0031363E">
              <w:rPr>
                <w:rFonts w:ascii="Arial" w:hAnsi="Arial" w:cs="Arial"/>
                <w:sz w:val="22"/>
                <w:szCs w:val="22"/>
              </w:rPr>
              <w:t>/</w:t>
            </w:r>
            <w:r w:rsidR="00D87097">
              <w:rPr>
                <w:rFonts w:ascii="Arial" w:hAnsi="Arial" w:cs="Arial"/>
                <w:sz w:val="22"/>
                <w:szCs w:val="22"/>
              </w:rPr>
              <w:t xml:space="preserve"> </w:t>
            </w:r>
            <w:hyperlink r:id="rId12" w:history="1">
              <w:r w:rsidR="00E8160B" w:rsidRPr="000D0627">
                <w:rPr>
                  <w:rStyle w:val="Hyperlink"/>
                  <w:rFonts w:ascii="Arial" w:hAnsi="Arial" w:cs="Arial"/>
                  <w:sz w:val="22"/>
                  <w:szCs w:val="22"/>
                </w:rPr>
                <w:t>2129370@student.uwtsd.ac.uk</w:t>
              </w:r>
            </w:hyperlink>
          </w:p>
          <w:p w14:paraId="1BEE8AB5" w14:textId="024AC3B9" w:rsidR="00E8160B" w:rsidRPr="005F677A" w:rsidRDefault="00E8160B" w:rsidP="009737AD">
            <w:pPr>
              <w:rPr>
                <w:rFonts w:ascii="Arial" w:hAnsi="Arial" w:cs="Arial"/>
                <w:sz w:val="22"/>
                <w:szCs w:val="22"/>
              </w:rPr>
            </w:pPr>
          </w:p>
        </w:tc>
      </w:tr>
      <w:tr w:rsidR="00201EA7" w:rsidRPr="005F677A" w14:paraId="12006A3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42811CA" w14:textId="6AFDBD66" w:rsidR="00201EA7" w:rsidRPr="005F677A" w:rsidRDefault="00201EA7" w:rsidP="009737AD">
            <w:pPr>
              <w:rPr>
                <w:rFonts w:ascii="Arial" w:hAnsi="Arial" w:cs="Arial"/>
                <w:sz w:val="22"/>
                <w:szCs w:val="22"/>
              </w:rPr>
            </w:pPr>
            <w:r w:rsidRPr="005F677A">
              <w:rPr>
                <w:rFonts w:ascii="Arial" w:hAnsi="Arial" w:cs="Arial"/>
                <w:sz w:val="22"/>
                <w:szCs w:val="22"/>
              </w:rPr>
              <w:t xml:space="preserve">Programme of </w:t>
            </w:r>
            <w:r w:rsidR="001E43F2">
              <w:rPr>
                <w:rFonts w:ascii="Arial" w:hAnsi="Arial" w:cs="Arial"/>
                <w:sz w:val="22"/>
                <w:szCs w:val="22"/>
              </w:rPr>
              <w:t>s</w:t>
            </w:r>
            <w:r w:rsidRPr="005F677A">
              <w:rPr>
                <w:rFonts w:ascii="Arial" w:hAnsi="Arial" w:cs="Arial"/>
                <w:sz w:val="22"/>
                <w:szCs w:val="22"/>
              </w:rPr>
              <w:t>tudy</w:t>
            </w:r>
            <w:r>
              <w:rPr>
                <w:rFonts w:ascii="Arial" w:hAnsi="Arial" w:cs="Arial"/>
                <w:sz w:val="22"/>
                <w:szCs w:val="22"/>
              </w:rPr>
              <w:t xml:space="preserve"> applied for</w:t>
            </w:r>
            <w:r w:rsidR="00E37A1A">
              <w:rPr>
                <w:rFonts w:ascii="Arial" w:hAnsi="Arial" w:cs="Arial"/>
                <w:sz w:val="22"/>
                <w:szCs w:val="22"/>
              </w:rPr>
              <w:t xml:space="preserve"> OR registered (if current student)</w:t>
            </w:r>
            <w:r>
              <w:rPr>
                <w:rFonts w:ascii="Arial" w:hAnsi="Arial" w:cs="Arial"/>
                <w:sz w:val="22"/>
                <w:szCs w:val="22"/>
              </w:rPr>
              <w:t>:</w:t>
            </w:r>
          </w:p>
          <w:p w14:paraId="703F6AA4" w14:textId="77777777" w:rsidR="00201EA7" w:rsidRPr="005F677A" w:rsidRDefault="00201EA7" w:rsidP="009737AD">
            <w:pPr>
              <w:rPr>
                <w:rFonts w:ascii="Arial" w:hAnsi="Arial" w:cs="Arial"/>
                <w:sz w:val="22"/>
                <w:szCs w:val="22"/>
              </w:rPr>
            </w:pPr>
          </w:p>
        </w:tc>
        <w:tc>
          <w:tcPr>
            <w:tcW w:w="5980" w:type="dxa"/>
          </w:tcPr>
          <w:p w14:paraId="44992B3C" w14:textId="77777777" w:rsidR="00201EA7" w:rsidRDefault="00201EA7" w:rsidP="009737AD">
            <w:pPr>
              <w:rPr>
                <w:rFonts w:ascii="Arial" w:hAnsi="Arial" w:cs="Arial"/>
                <w:sz w:val="22"/>
                <w:szCs w:val="22"/>
              </w:rPr>
            </w:pPr>
          </w:p>
          <w:p w14:paraId="14A6B0F4" w14:textId="30920F8C" w:rsidR="00CB5DE3" w:rsidRDefault="00D14916" w:rsidP="009737AD">
            <w:pPr>
              <w:rPr>
                <w:rFonts w:ascii="Arial" w:hAnsi="Arial" w:cs="Arial"/>
                <w:sz w:val="22"/>
                <w:szCs w:val="22"/>
              </w:rPr>
            </w:pPr>
            <w:r>
              <w:rPr>
                <w:rFonts w:ascii="Arial" w:hAnsi="Arial" w:cs="Arial"/>
                <w:sz w:val="22"/>
                <w:szCs w:val="22"/>
              </w:rPr>
              <w:t>M</w:t>
            </w:r>
            <w:r w:rsidR="00665F0F">
              <w:rPr>
                <w:rFonts w:ascii="Arial" w:hAnsi="Arial" w:cs="Arial"/>
                <w:sz w:val="22"/>
                <w:szCs w:val="22"/>
              </w:rPr>
              <w:t xml:space="preserve">aster of Arts: </w:t>
            </w:r>
            <w:r>
              <w:rPr>
                <w:rFonts w:ascii="Arial" w:hAnsi="Arial" w:cs="Arial"/>
                <w:sz w:val="22"/>
                <w:szCs w:val="22"/>
              </w:rPr>
              <w:t>Professional Practice</w:t>
            </w:r>
          </w:p>
          <w:p w14:paraId="4BEB03DF" w14:textId="15E1DB4C" w:rsidR="00CB5DE3" w:rsidRPr="005F677A" w:rsidRDefault="00CB5DE3" w:rsidP="009737AD">
            <w:pPr>
              <w:rPr>
                <w:rFonts w:ascii="Arial" w:hAnsi="Arial" w:cs="Arial"/>
                <w:sz w:val="22"/>
                <w:szCs w:val="22"/>
              </w:rPr>
            </w:pPr>
          </w:p>
        </w:tc>
      </w:tr>
      <w:tr w:rsidR="00201EA7" w:rsidRPr="005F677A" w14:paraId="4875888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34F8730A" w14:textId="77777777" w:rsidR="00201EA7" w:rsidRDefault="00201EA7" w:rsidP="009737AD">
            <w:pPr>
              <w:rPr>
                <w:rFonts w:ascii="Arial" w:hAnsi="Arial" w:cs="Arial"/>
                <w:sz w:val="22"/>
                <w:szCs w:val="22"/>
              </w:rPr>
            </w:pPr>
            <w:r>
              <w:rPr>
                <w:rFonts w:ascii="Arial" w:hAnsi="Arial" w:cs="Arial"/>
                <w:sz w:val="22"/>
                <w:szCs w:val="22"/>
              </w:rPr>
              <w:t>Level of study</w:t>
            </w:r>
            <w:r w:rsidR="00E37A1A">
              <w:rPr>
                <w:rFonts w:ascii="Arial" w:hAnsi="Arial" w:cs="Arial"/>
                <w:sz w:val="22"/>
                <w:szCs w:val="22"/>
              </w:rPr>
              <w:t xml:space="preserve"> of entry (if </w:t>
            </w:r>
            <w:r w:rsidR="00EF7FBC">
              <w:rPr>
                <w:rFonts w:ascii="Arial" w:hAnsi="Arial" w:cs="Arial"/>
                <w:sz w:val="22"/>
                <w:szCs w:val="22"/>
              </w:rPr>
              <w:t>not a current student)</w:t>
            </w:r>
            <w:r>
              <w:rPr>
                <w:rFonts w:ascii="Arial" w:hAnsi="Arial" w:cs="Arial"/>
                <w:sz w:val="22"/>
                <w:szCs w:val="22"/>
              </w:rPr>
              <w:t>:</w:t>
            </w:r>
          </w:p>
          <w:p w14:paraId="3A62080C" w14:textId="77777777" w:rsidR="00201EA7" w:rsidRPr="005F677A" w:rsidRDefault="00201EA7" w:rsidP="009737AD">
            <w:pPr>
              <w:rPr>
                <w:rFonts w:ascii="Arial" w:hAnsi="Arial" w:cs="Arial"/>
                <w:sz w:val="22"/>
                <w:szCs w:val="22"/>
              </w:rPr>
            </w:pPr>
          </w:p>
        </w:tc>
        <w:tc>
          <w:tcPr>
            <w:tcW w:w="5980" w:type="dxa"/>
          </w:tcPr>
          <w:p w14:paraId="5DDB7DCA" w14:textId="7B3ACB32" w:rsidR="00201EA7" w:rsidRPr="005F677A" w:rsidRDefault="00D14916" w:rsidP="009737AD">
            <w:pPr>
              <w:rPr>
                <w:rFonts w:ascii="Arial" w:hAnsi="Arial" w:cs="Arial"/>
                <w:sz w:val="22"/>
                <w:szCs w:val="22"/>
              </w:rPr>
            </w:pPr>
            <w:r>
              <w:rPr>
                <w:rFonts w:ascii="Arial" w:hAnsi="Arial" w:cs="Arial"/>
                <w:sz w:val="22"/>
                <w:szCs w:val="22"/>
              </w:rPr>
              <w:t>Level 7</w:t>
            </w:r>
          </w:p>
        </w:tc>
      </w:tr>
      <w:tr w:rsidR="00201EA7" w:rsidRPr="005F677A" w14:paraId="283AD1B6"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600343DC" w14:textId="7B219755" w:rsidR="00201EA7" w:rsidRPr="005F677A" w:rsidRDefault="00201EA7" w:rsidP="009737AD">
            <w:pPr>
              <w:rPr>
                <w:rFonts w:ascii="Arial" w:hAnsi="Arial" w:cs="Arial"/>
                <w:sz w:val="22"/>
                <w:szCs w:val="22"/>
              </w:rPr>
            </w:pPr>
            <w:r w:rsidRPr="005F677A">
              <w:rPr>
                <w:rFonts w:ascii="Arial" w:hAnsi="Arial" w:cs="Arial"/>
                <w:sz w:val="22"/>
                <w:szCs w:val="22"/>
              </w:rPr>
              <w:t xml:space="preserve">Award </w:t>
            </w:r>
            <w:r w:rsidR="001E43F2">
              <w:rPr>
                <w:rFonts w:ascii="Arial" w:hAnsi="Arial" w:cs="Arial"/>
                <w:sz w:val="22"/>
                <w:szCs w:val="22"/>
              </w:rPr>
              <w:t>t</w:t>
            </w:r>
            <w:r w:rsidRPr="005F677A">
              <w:rPr>
                <w:rFonts w:ascii="Arial" w:hAnsi="Arial" w:cs="Arial"/>
                <w:sz w:val="22"/>
                <w:szCs w:val="22"/>
              </w:rPr>
              <w:t>itle (e.g. BA, Diploma)</w:t>
            </w:r>
            <w:r>
              <w:rPr>
                <w:rFonts w:ascii="Arial" w:hAnsi="Arial" w:cs="Arial"/>
                <w:sz w:val="22"/>
                <w:szCs w:val="22"/>
              </w:rPr>
              <w:t>:</w:t>
            </w:r>
          </w:p>
          <w:p w14:paraId="784F3E30" w14:textId="77777777" w:rsidR="00201EA7" w:rsidRPr="005F677A" w:rsidRDefault="00201EA7" w:rsidP="009737AD">
            <w:pPr>
              <w:rPr>
                <w:rFonts w:ascii="Arial" w:hAnsi="Arial" w:cs="Arial"/>
                <w:sz w:val="22"/>
                <w:szCs w:val="22"/>
              </w:rPr>
            </w:pPr>
          </w:p>
        </w:tc>
        <w:tc>
          <w:tcPr>
            <w:tcW w:w="5980" w:type="dxa"/>
          </w:tcPr>
          <w:p w14:paraId="1311AD87" w14:textId="1ACA6B01" w:rsidR="00201EA7" w:rsidRPr="005F677A" w:rsidRDefault="00D14916" w:rsidP="009737AD">
            <w:pPr>
              <w:rPr>
                <w:rFonts w:ascii="Arial" w:hAnsi="Arial" w:cs="Arial"/>
                <w:sz w:val="22"/>
                <w:szCs w:val="22"/>
              </w:rPr>
            </w:pPr>
            <w:r>
              <w:rPr>
                <w:rFonts w:ascii="Arial" w:hAnsi="Arial" w:cs="Arial"/>
                <w:sz w:val="22"/>
                <w:szCs w:val="22"/>
              </w:rPr>
              <w:t>MA</w:t>
            </w:r>
          </w:p>
        </w:tc>
      </w:tr>
      <w:tr w:rsidR="00201EA7" w:rsidRPr="005F677A" w14:paraId="4F2CFF55"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738BF966" w14:textId="77777777" w:rsidR="00201EA7" w:rsidRDefault="00FA32CF" w:rsidP="009737AD">
            <w:pPr>
              <w:rPr>
                <w:rFonts w:ascii="Arial" w:hAnsi="Arial" w:cs="Arial"/>
                <w:sz w:val="22"/>
                <w:szCs w:val="22"/>
              </w:rPr>
            </w:pPr>
            <w:r>
              <w:rPr>
                <w:rFonts w:ascii="Arial" w:hAnsi="Arial" w:cs="Arial"/>
                <w:sz w:val="22"/>
                <w:szCs w:val="22"/>
              </w:rPr>
              <w:t>Institute/Academic Discipline</w:t>
            </w:r>
            <w:r w:rsidR="00201EA7">
              <w:rPr>
                <w:rFonts w:ascii="Arial" w:hAnsi="Arial" w:cs="Arial"/>
                <w:sz w:val="22"/>
                <w:szCs w:val="22"/>
              </w:rPr>
              <w:t>/Centre:</w:t>
            </w:r>
          </w:p>
          <w:p w14:paraId="5BEBA66E" w14:textId="77777777" w:rsidR="00201EA7" w:rsidRPr="005F677A" w:rsidRDefault="00201EA7" w:rsidP="009737AD">
            <w:pPr>
              <w:rPr>
                <w:rFonts w:ascii="Arial" w:hAnsi="Arial" w:cs="Arial"/>
                <w:sz w:val="22"/>
                <w:szCs w:val="22"/>
              </w:rPr>
            </w:pPr>
          </w:p>
        </w:tc>
        <w:tc>
          <w:tcPr>
            <w:tcW w:w="5980" w:type="dxa"/>
          </w:tcPr>
          <w:p w14:paraId="7A5CA4D9" w14:textId="1D7512F2" w:rsidR="00201EA7" w:rsidRPr="005F677A" w:rsidRDefault="00AC3156" w:rsidP="009737AD">
            <w:pPr>
              <w:rPr>
                <w:rFonts w:ascii="Arial" w:hAnsi="Arial" w:cs="Arial"/>
                <w:sz w:val="22"/>
                <w:szCs w:val="22"/>
              </w:rPr>
            </w:pPr>
            <w:r>
              <w:rPr>
                <w:rFonts w:ascii="Arial" w:hAnsi="Arial" w:cs="Arial"/>
                <w:sz w:val="22"/>
                <w:szCs w:val="22"/>
              </w:rPr>
              <w:t xml:space="preserve">Institute of Management &amp; Health / </w:t>
            </w:r>
            <w:r w:rsidRPr="00BE030A">
              <w:rPr>
                <w:rFonts w:ascii="Arial" w:hAnsi="Arial" w:cs="Arial"/>
                <w:sz w:val="22"/>
                <w:szCs w:val="22"/>
              </w:rPr>
              <w:t>Wales Academy for Professional Practice and Applied Research</w:t>
            </w:r>
            <w:r w:rsidRPr="005F677A">
              <w:rPr>
                <w:rFonts w:ascii="Arial" w:hAnsi="Arial" w:cs="Arial"/>
                <w:sz w:val="22"/>
                <w:szCs w:val="22"/>
              </w:rPr>
              <w:t xml:space="preserve"> </w:t>
            </w:r>
          </w:p>
        </w:tc>
      </w:tr>
      <w:tr w:rsidR="00201EA7" w:rsidRPr="005F677A" w14:paraId="0557CE7C"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0C4C4C4E" w14:textId="77777777" w:rsidR="00201EA7" w:rsidRDefault="00201EA7" w:rsidP="009737AD">
            <w:pPr>
              <w:rPr>
                <w:rFonts w:ascii="Arial" w:hAnsi="Arial" w:cs="Arial"/>
                <w:sz w:val="22"/>
                <w:szCs w:val="22"/>
              </w:rPr>
            </w:pPr>
            <w:r>
              <w:rPr>
                <w:rFonts w:ascii="Arial" w:hAnsi="Arial" w:cs="Arial"/>
                <w:sz w:val="22"/>
                <w:szCs w:val="22"/>
              </w:rPr>
              <w:t>Campus:</w:t>
            </w:r>
          </w:p>
          <w:p w14:paraId="6617F971" w14:textId="77777777" w:rsidR="00201EA7" w:rsidRDefault="00201EA7" w:rsidP="009737AD">
            <w:pPr>
              <w:rPr>
                <w:rFonts w:ascii="Arial" w:hAnsi="Arial" w:cs="Arial"/>
                <w:sz w:val="22"/>
                <w:szCs w:val="22"/>
              </w:rPr>
            </w:pPr>
          </w:p>
        </w:tc>
        <w:tc>
          <w:tcPr>
            <w:tcW w:w="5980" w:type="dxa"/>
          </w:tcPr>
          <w:p w14:paraId="40C94B3A" w14:textId="16632AAA" w:rsidR="00201EA7" w:rsidRPr="005F677A" w:rsidRDefault="007C3D96" w:rsidP="009737AD">
            <w:pPr>
              <w:rPr>
                <w:rFonts w:ascii="Arial" w:hAnsi="Arial" w:cs="Arial"/>
                <w:sz w:val="22"/>
                <w:szCs w:val="22"/>
              </w:rPr>
            </w:pPr>
            <w:r>
              <w:rPr>
                <w:rFonts w:ascii="Arial" w:hAnsi="Arial" w:cs="Arial"/>
                <w:sz w:val="22"/>
                <w:szCs w:val="22"/>
              </w:rPr>
              <w:t>Carmarthen</w:t>
            </w:r>
          </w:p>
        </w:tc>
      </w:tr>
      <w:tr w:rsidR="00BD2C18" w:rsidRPr="005F677A" w14:paraId="6D30366D" w14:textId="77777777" w:rsidTr="00471E20">
        <w:tblPrEx>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Ex>
        <w:tc>
          <w:tcPr>
            <w:tcW w:w="3802" w:type="dxa"/>
          </w:tcPr>
          <w:p w14:paraId="1499196E" w14:textId="64A63997" w:rsidR="00BD2C18" w:rsidRDefault="00BD2C18" w:rsidP="009737AD">
            <w:pPr>
              <w:rPr>
                <w:rFonts w:ascii="Arial" w:hAnsi="Arial" w:cs="Arial"/>
                <w:sz w:val="22"/>
                <w:szCs w:val="22"/>
              </w:rPr>
            </w:pPr>
            <w:r>
              <w:rPr>
                <w:rFonts w:ascii="Arial" w:hAnsi="Arial" w:cs="Arial"/>
                <w:sz w:val="22"/>
                <w:szCs w:val="22"/>
              </w:rPr>
              <w:t xml:space="preserve">Employer </w:t>
            </w:r>
            <w:r w:rsidR="001E43F2">
              <w:rPr>
                <w:rFonts w:ascii="Arial" w:hAnsi="Arial" w:cs="Arial"/>
                <w:sz w:val="22"/>
                <w:szCs w:val="22"/>
              </w:rPr>
              <w:t>d</w:t>
            </w:r>
            <w:r>
              <w:rPr>
                <w:rFonts w:ascii="Arial" w:hAnsi="Arial" w:cs="Arial"/>
                <w:sz w:val="22"/>
                <w:szCs w:val="22"/>
              </w:rPr>
              <w:t>etails (for Apprentices only):</w:t>
            </w:r>
          </w:p>
          <w:p w14:paraId="50715525" w14:textId="77777777" w:rsidR="00BD2C18" w:rsidRDefault="00BD2C18" w:rsidP="009737AD">
            <w:pPr>
              <w:rPr>
                <w:rFonts w:ascii="Arial" w:hAnsi="Arial" w:cs="Arial"/>
                <w:sz w:val="22"/>
                <w:szCs w:val="22"/>
              </w:rPr>
            </w:pPr>
          </w:p>
        </w:tc>
        <w:tc>
          <w:tcPr>
            <w:tcW w:w="5980" w:type="dxa"/>
          </w:tcPr>
          <w:p w14:paraId="63972C4B" w14:textId="77777777" w:rsidR="00BD2C18" w:rsidRDefault="00BD2C18" w:rsidP="009737AD">
            <w:pPr>
              <w:rPr>
                <w:rFonts w:ascii="Arial" w:hAnsi="Arial" w:cs="Arial"/>
                <w:sz w:val="22"/>
                <w:szCs w:val="22"/>
              </w:rPr>
            </w:pPr>
          </w:p>
          <w:p w14:paraId="4E97EA3C" w14:textId="6DB768E9" w:rsidR="00E50CCF" w:rsidRDefault="007C3D96" w:rsidP="009737AD">
            <w:pPr>
              <w:rPr>
                <w:rFonts w:ascii="Arial" w:hAnsi="Arial" w:cs="Arial"/>
                <w:sz w:val="22"/>
                <w:szCs w:val="22"/>
              </w:rPr>
            </w:pPr>
            <w:r>
              <w:rPr>
                <w:rFonts w:ascii="Arial" w:hAnsi="Arial" w:cs="Arial"/>
                <w:sz w:val="22"/>
                <w:szCs w:val="22"/>
              </w:rPr>
              <w:t>N/A</w:t>
            </w:r>
          </w:p>
          <w:p w14:paraId="26DC5186" w14:textId="587BC4CE" w:rsidR="00CB5DE3" w:rsidRPr="005F677A" w:rsidRDefault="00CB5DE3" w:rsidP="009737AD">
            <w:pPr>
              <w:rPr>
                <w:rFonts w:ascii="Arial" w:hAnsi="Arial" w:cs="Arial"/>
                <w:sz w:val="22"/>
                <w:szCs w:val="22"/>
              </w:rPr>
            </w:pPr>
          </w:p>
        </w:tc>
      </w:tr>
    </w:tbl>
    <w:p w14:paraId="7EFA0AB5" w14:textId="615D71F0" w:rsidR="00FD1840" w:rsidRDefault="00FD1840">
      <w:pPr>
        <w:rPr>
          <w:rFonts w:ascii="Arial" w:hAnsi="Arial" w:cs="Arial"/>
          <w:b/>
          <w:sz w:val="22"/>
          <w:szCs w:val="22"/>
        </w:rPr>
      </w:pPr>
    </w:p>
    <w:p w14:paraId="58E8EF7C" w14:textId="77777777" w:rsidR="00B656FE" w:rsidRPr="00055E2E" w:rsidRDefault="00B656FE">
      <w:pPr>
        <w:rPr>
          <w:rFonts w:ascii="Arial" w:hAnsi="Arial" w:cs="Arial"/>
          <w:b/>
          <w:sz w:val="22"/>
          <w:szCs w:val="22"/>
        </w:rPr>
      </w:pPr>
    </w:p>
    <w:tbl>
      <w:tblPr>
        <w:tblW w:w="9782"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A0" w:firstRow="1" w:lastRow="0" w:firstColumn="1" w:lastColumn="0" w:noHBand="0" w:noVBand="0"/>
      </w:tblPr>
      <w:tblGrid>
        <w:gridCol w:w="4935"/>
        <w:gridCol w:w="4847"/>
      </w:tblGrid>
      <w:tr w:rsidR="00B656FE" w:rsidRPr="00577185" w14:paraId="0766061D" w14:textId="77777777" w:rsidTr="00051EAE">
        <w:trPr>
          <w:trHeight w:val="265"/>
        </w:trPr>
        <w:tc>
          <w:tcPr>
            <w:tcW w:w="9782" w:type="dxa"/>
            <w:gridSpan w:val="2"/>
            <w:shd w:val="clear" w:color="auto" w:fill="D9D9D9"/>
            <w:vAlign w:val="center"/>
          </w:tcPr>
          <w:p w14:paraId="76E9EE40" w14:textId="77777777" w:rsidR="00B656FE" w:rsidRPr="00055E2E" w:rsidRDefault="00B656FE" w:rsidP="00051EAE">
            <w:pPr>
              <w:ind w:firstLine="22"/>
              <w:rPr>
                <w:rFonts w:ascii="Arial" w:hAnsi="Arial" w:cs="Arial"/>
                <w:b/>
                <w:sz w:val="22"/>
                <w:szCs w:val="22"/>
              </w:rPr>
            </w:pPr>
            <w:r w:rsidRPr="00055E2E">
              <w:rPr>
                <w:rFonts w:ascii="Arial" w:hAnsi="Arial" w:cs="Arial"/>
                <w:b/>
                <w:sz w:val="22"/>
                <w:szCs w:val="22"/>
              </w:rPr>
              <w:t>2</w:t>
            </w:r>
            <w:r w:rsidRPr="00B4163D">
              <w:rPr>
                <w:rFonts w:ascii="Arial" w:hAnsi="Arial" w:cs="Arial"/>
                <w:b/>
                <w:sz w:val="22"/>
                <w:szCs w:val="22"/>
              </w:rPr>
              <w:t xml:space="preserve">. </w:t>
            </w:r>
            <w:r>
              <w:rPr>
                <w:rFonts w:ascii="Arial" w:hAnsi="Arial" w:cs="Arial"/>
                <w:b/>
                <w:sz w:val="22"/>
                <w:szCs w:val="22"/>
              </w:rPr>
              <w:t xml:space="preserve"> </w:t>
            </w:r>
            <w:r w:rsidRPr="00670843">
              <w:rPr>
                <w:rFonts w:ascii="Arial" w:hAnsi="Arial" w:cs="Arial"/>
                <w:b/>
                <w:sz w:val="22"/>
                <w:szCs w:val="22"/>
              </w:rPr>
              <w:t>ACADEMIC MENTOR</w:t>
            </w:r>
            <w:r>
              <w:rPr>
                <w:rFonts w:ascii="Arial" w:hAnsi="Arial" w:cs="Arial"/>
                <w:b/>
                <w:sz w:val="22"/>
                <w:szCs w:val="22"/>
              </w:rPr>
              <w:t xml:space="preserve"> </w:t>
            </w:r>
            <w:r w:rsidRPr="00670843">
              <w:rPr>
                <w:rFonts w:ascii="Arial" w:hAnsi="Arial" w:cs="Arial"/>
                <w:b/>
                <w:sz w:val="22"/>
                <w:szCs w:val="22"/>
              </w:rPr>
              <w:t>/</w:t>
            </w:r>
            <w:r>
              <w:rPr>
                <w:rFonts w:ascii="Arial" w:hAnsi="Arial" w:cs="Arial"/>
                <w:b/>
                <w:sz w:val="22"/>
                <w:szCs w:val="22"/>
              </w:rPr>
              <w:t xml:space="preserve"> </w:t>
            </w:r>
            <w:r w:rsidRPr="00670843">
              <w:rPr>
                <w:rFonts w:ascii="Arial" w:hAnsi="Arial" w:cs="Arial"/>
                <w:b/>
                <w:sz w:val="22"/>
                <w:szCs w:val="22"/>
              </w:rPr>
              <w:t>RAL ADVISER</w:t>
            </w:r>
          </w:p>
        </w:tc>
      </w:tr>
      <w:tr w:rsidR="00B656FE" w:rsidRPr="00577185" w14:paraId="67714C6B" w14:textId="77777777" w:rsidTr="00051EAE">
        <w:tc>
          <w:tcPr>
            <w:tcW w:w="4935" w:type="dxa"/>
          </w:tcPr>
          <w:p w14:paraId="7005398F" w14:textId="77777777" w:rsidR="00B656FE" w:rsidRPr="00055E2E" w:rsidRDefault="00B656FE" w:rsidP="00051EAE">
            <w:pPr>
              <w:rPr>
                <w:rFonts w:ascii="Arial" w:hAnsi="Arial" w:cs="Arial"/>
                <w:sz w:val="22"/>
                <w:szCs w:val="22"/>
              </w:rPr>
            </w:pPr>
            <w:r w:rsidRPr="00055E2E">
              <w:rPr>
                <w:rFonts w:ascii="Arial" w:hAnsi="Arial" w:cs="Arial"/>
                <w:sz w:val="22"/>
                <w:szCs w:val="22"/>
              </w:rPr>
              <w:t>Name:</w:t>
            </w:r>
          </w:p>
          <w:p w14:paraId="137E178A" w14:textId="3E44F43B" w:rsidR="00B656FE" w:rsidRPr="00055E2E" w:rsidRDefault="007C3D96" w:rsidP="00051EAE">
            <w:pPr>
              <w:rPr>
                <w:rFonts w:ascii="Arial" w:hAnsi="Arial" w:cs="Arial"/>
                <w:sz w:val="22"/>
                <w:szCs w:val="22"/>
              </w:rPr>
            </w:pPr>
            <w:r>
              <w:rPr>
                <w:rFonts w:ascii="Arial" w:hAnsi="Arial" w:cs="Arial"/>
                <w:sz w:val="22"/>
                <w:szCs w:val="22"/>
              </w:rPr>
              <w:t>Sarah Loxdale</w:t>
            </w:r>
          </w:p>
          <w:p w14:paraId="6759D4E2" w14:textId="77777777" w:rsidR="00B656FE" w:rsidRPr="00055E2E" w:rsidRDefault="00B656FE" w:rsidP="00051EAE">
            <w:pPr>
              <w:rPr>
                <w:rFonts w:ascii="Arial" w:hAnsi="Arial" w:cs="Arial"/>
                <w:sz w:val="22"/>
                <w:szCs w:val="22"/>
              </w:rPr>
            </w:pPr>
          </w:p>
        </w:tc>
        <w:tc>
          <w:tcPr>
            <w:tcW w:w="4847" w:type="dxa"/>
          </w:tcPr>
          <w:p w14:paraId="7C48D470" w14:textId="77777777" w:rsidR="00B656FE" w:rsidRPr="00670843" w:rsidRDefault="00B656FE" w:rsidP="00051EAE">
            <w:pPr>
              <w:rPr>
                <w:rFonts w:ascii="Arial" w:hAnsi="Arial" w:cs="Arial"/>
                <w:sz w:val="22"/>
                <w:szCs w:val="22"/>
              </w:rPr>
            </w:pPr>
            <w:r>
              <w:rPr>
                <w:rFonts w:ascii="Arial" w:hAnsi="Arial" w:cs="Arial"/>
                <w:sz w:val="22"/>
                <w:szCs w:val="22"/>
              </w:rPr>
              <w:t>Institute:</w:t>
            </w:r>
          </w:p>
          <w:p w14:paraId="110AD3F0" w14:textId="28A5A158" w:rsidR="00B656FE" w:rsidRPr="007C3D96" w:rsidRDefault="003A43E8" w:rsidP="00051EAE">
            <w:pPr>
              <w:rPr>
                <w:rFonts w:ascii="Arial" w:hAnsi="Arial" w:cs="Arial"/>
                <w:bCs/>
                <w:sz w:val="22"/>
                <w:szCs w:val="22"/>
              </w:rPr>
            </w:pPr>
            <w:r>
              <w:rPr>
                <w:rFonts w:ascii="Arial" w:hAnsi="Arial" w:cs="Arial"/>
                <w:sz w:val="22"/>
                <w:szCs w:val="22"/>
              </w:rPr>
              <w:t>Institute of Management &amp; Health / WAPPAR</w:t>
            </w:r>
          </w:p>
        </w:tc>
      </w:tr>
      <w:tr w:rsidR="00B656FE" w:rsidRPr="00577185" w14:paraId="4FAD3901" w14:textId="77777777" w:rsidTr="00051EAE">
        <w:tc>
          <w:tcPr>
            <w:tcW w:w="9782" w:type="dxa"/>
            <w:gridSpan w:val="2"/>
          </w:tcPr>
          <w:p w14:paraId="3B3FF0F2" w14:textId="77777777" w:rsidR="00B656FE" w:rsidRDefault="00B656FE" w:rsidP="00051EAE">
            <w:pPr>
              <w:rPr>
                <w:rFonts w:ascii="Arial" w:hAnsi="Arial" w:cs="Arial"/>
                <w:sz w:val="22"/>
                <w:szCs w:val="22"/>
              </w:rPr>
            </w:pPr>
            <w:r w:rsidRPr="00055E2E">
              <w:rPr>
                <w:rFonts w:ascii="Arial" w:hAnsi="Arial" w:cs="Arial"/>
                <w:sz w:val="22"/>
                <w:szCs w:val="22"/>
              </w:rPr>
              <w:t>Designation</w:t>
            </w:r>
            <w:r>
              <w:rPr>
                <w:rFonts w:ascii="Arial" w:hAnsi="Arial" w:cs="Arial"/>
                <w:sz w:val="22"/>
                <w:szCs w:val="22"/>
              </w:rPr>
              <w:t>:</w:t>
            </w:r>
            <w:r w:rsidR="005B5BA5">
              <w:rPr>
                <w:rFonts w:ascii="Arial" w:hAnsi="Arial" w:cs="Arial"/>
                <w:sz w:val="22"/>
                <w:szCs w:val="22"/>
              </w:rPr>
              <w:t xml:space="preserve">          </w:t>
            </w:r>
            <w:r w:rsidRPr="000611D9">
              <w:rPr>
                <w:rFonts w:ascii="Arial" w:hAnsi="Arial" w:cs="Arial"/>
                <w:b/>
                <w:sz w:val="22"/>
                <w:szCs w:val="22"/>
              </w:rPr>
              <w:t>ACADEMIC</w:t>
            </w:r>
            <w:r>
              <w:rPr>
                <w:rFonts w:ascii="Arial" w:hAnsi="Arial" w:cs="Arial"/>
                <w:sz w:val="22"/>
                <w:szCs w:val="22"/>
              </w:rPr>
              <w:t xml:space="preserve"> </w:t>
            </w:r>
            <w:r w:rsidRPr="00055E2E">
              <w:rPr>
                <w:rFonts w:ascii="Arial" w:hAnsi="Arial" w:cs="Arial"/>
                <w:b/>
                <w:sz w:val="22"/>
                <w:szCs w:val="22"/>
              </w:rPr>
              <w:t>MENTOR   /   RAL ADVIS</w:t>
            </w:r>
            <w:r>
              <w:rPr>
                <w:rFonts w:ascii="Arial" w:hAnsi="Arial" w:cs="Arial"/>
                <w:b/>
                <w:sz w:val="22"/>
                <w:szCs w:val="22"/>
              </w:rPr>
              <w:t>E</w:t>
            </w:r>
            <w:r w:rsidRPr="00055E2E">
              <w:rPr>
                <w:rFonts w:ascii="Arial" w:hAnsi="Arial" w:cs="Arial"/>
                <w:b/>
                <w:sz w:val="22"/>
                <w:szCs w:val="22"/>
              </w:rPr>
              <w:t>R</w:t>
            </w:r>
            <w:r>
              <w:rPr>
                <w:rFonts w:ascii="Arial" w:hAnsi="Arial" w:cs="Arial"/>
                <w:b/>
                <w:sz w:val="22"/>
                <w:szCs w:val="22"/>
              </w:rPr>
              <w:t xml:space="preserve">   </w:t>
            </w:r>
            <w:r>
              <w:rPr>
                <w:rFonts w:ascii="Arial" w:hAnsi="Arial" w:cs="Arial"/>
                <w:sz w:val="22"/>
                <w:szCs w:val="22"/>
              </w:rPr>
              <w:t>(delete as appropriate)</w:t>
            </w:r>
            <w:r w:rsidRPr="00055E2E">
              <w:rPr>
                <w:rFonts w:ascii="Arial" w:hAnsi="Arial" w:cs="Arial"/>
                <w:sz w:val="22"/>
                <w:szCs w:val="22"/>
              </w:rPr>
              <w:t>:</w:t>
            </w:r>
            <w:r>
              <w:rPr>
                <w:rFonts w:ascii="Arial" w:hAnsi="Arial" w:cs="Arial"/>
                <w:sz w:val="22"/>
                <w:szCs w:val="22"/>
              </w:rPr>
              <w:t xml:space="preserve">  </w:t>
            </w:r>
          </w:p>
          <w:p w14:paraId="008D817D" w14:textId="0DBD8910" w:rsidR="00CB5DE3" w:rsidRPr="002614C4" w:rsidRDefault="00CB5DE3" w:rsidP="00051EAE">
            <w:pPr>
              <w:rPr>
                <w:rFonts w:ascii="Arial" w:hAnsi="Arial" w:cs="Arial"/>
                <w:b/>
                <w:sz w:val="22"/>
                <w:szCs w:val="22"/>
              </w:rPr>
            </w:pPr>
          </w:p>
        </w:tc>
      </w:tr>
    </w:tbl>
    <w:p w14:paraId="5979C806" w14:textId="13095BD8" w:rsidR="00F845B4" w:rsidRDefault="00F845B4" w:rsidP="00716462">
      <w:pPr>
        <w:rPr>
          <w:rFonts w:ascii="Arial" w:hAnsi="Arial" w:cs="Arial"/>
          <w:sz w:val="22"/>
          <w:szCs w:val="22"/>
        </w:rPr>
      </w:pPr>
    </w:p>
    <w:p w14:paraId="691535C6" w14:textId="790B46A2" w:rsidR="00393B49" w:rsidRDefault="00393B49" w:rsidP="00716462">
      <w:pPr>
        <w:rPr>
          <w:rFonts w:ascii="Arial" w:hAnsi="Arial" w:cs="Arial"/>
          <w:sz w:val="22"/>
          <w:szCs w:val="22"/>
        </w:rPr>
      </w:pPr>
    </w:p>
    <w:p w14:paraId="40A1AB2A" w14:textId="15303CE8" w:rsidR="005B5BA5" w:rsidRDefault="005B5BA5" w:rsidP="00716462">
      <w:pPr>
        <w:rPr>
          <w:rFonts w:ascii="Arial" w:hAnsi="Arial" w:cs="Arial"/>
          <w:sz w:val="22"/>
          <w:szCs w:val="22"/>
        </w:rPr>
      </w:pPr>
    </w:p>
    <w:p w14:paraId="769D512B" w14:textId="0C3FC401" w:rsidR="005B5BA5" w:rsidRDefault="005B5BA5" w:rsidP="00716462">
      <w:pPr>
        <w:rPr>
          <w:rFonts w:ascii="Arial" w:hAnsi="Arial" w:cs="Arial"/>
          <w:sz w:val="22"/>
          <w:szCs w:val="22"/>
        </w:rPr>
      </w:pPr>
    </w:p>
    <w:p w14:paraId="054F04B4" w14:textId="4374128E" w:rsidR="005B5BA5" w:rsidRDefault="005B5BA5" w:rsidP="00716462">
      <w:pPr>
        <w:rPr>
          <w:rFonts w:ascii="Arial" w:hAnsi="Arial" w:cs="Arial"/>
          <w:sz w:val="22"/>
          <w:szCs w:val="22"/>
        </w:rPr>
      </w:pPr>
    </w:p>
    <w:p w14:paraId="56F8AF05" w14:textId="684FE62F" w:rsidR="005B5BA5" w:rsidRDefault="005B5BA5" w:rsidP="00716462">
      <w:pPr>
        <w:rPr>
          <w:rFonts w:ascii="Arial" w:hAnsi="Arial" w:cs="Arial"/>
          <w:sz w:val="22"/>
          <w:szCs w:val="22"/>
        </w:rPr>
      </w:pPr>
    </w:p>
    <w:p w14:paraId="5C3E857E" w14:textId="65942C9B" w:rsidR="005B5BA5" w:rsidRDefault="005B5BA5" w:rsidP="00716462">
      <w:pPr>
        <w:rPr>
          <w:rFonts w:ascii="Arial" w:hAnsi="Arial" w:cs="Arial"/>
          <w:sz w:val="22"/>
          <w:szCs w:val="22"/>
        </w:rPr>
      </w:pPr>
    </w:p>
    <w:p w14:paraId="00801D7D" w14:textId="4DF7FC75" w:rsidR="005B5BA5" w:rsidRDefault="005B5BA5" w:rsidP="00716462">
      <w:pPr>
        <w:rPr>
          <w:rFonts w:ascii="Arial" w:hAnsi="Arial" w:cs="Arial"/>
          <w:sz w:val="22"/>
          <w:szCs w:val="22"/>
        </w:rPr>
      </w:pPr>
    </w:p>
    <w:p w14:paraId="0BE86F92" w14:textId="77777777" w:rsidR="00A77913" w:rsidRDefault="00A77913" w:rsidP="00716462">
      <w:pPr>
        <w:rPr>
          <w:rFonts w:ascii="Arial" w:hAnsi="Arial" w:cs="Arial"/>
          <w:sz w:val="22"/>
          <w:szCs w:val="22"/>
        </w:rPr>
      </w:pPr>
    </w:p>
    <w:p w14:paraId="5EE94FCD" w14:textId="77777777" w:rsidR="00A77913" w:rsidRDefault="00A77913" w:rsidP="00716462">
      <w:pPr>
        <w:rPr>
          <w:rFonts w:ascii="Arial" w:hAnsi="Arial" w:cs="Arial"/>
          <w:sz w:val="22"/>
          <w:szCs w:val="22"/>
        </w:rPr>
      </w:pPr>
    </w:p>
    <w:p w14:paraId="2B1A31B2" w14:textId="77777777" w:rsidR="00A77913" w:rsidRDefault="00A77913" w:rsidP="00716462">
      <w:pPr>
        <w:rPr>
          <w:rFonts w:ascii="Arial" w:hAnsi="Arial" w:cs="Arial"/>
          <w:sz w:val="22"/>
          <w:szCs w:val="22"/>
        </w:rPr>
      </w:pPr>
    </w:p>
    <w:p w14:paraId="11A79E5A" w14:textId="77777777" w:rsidR="00A77913" w:rsidRDefault="00A77913" w:rsidP="00716462">
      <w:pPr>
        <w:rPr>
          <w:rFonts w:ascii="Arial" w:hAnsi="Arial" w:cs="Arial"/>
          <w:sz w:val="22"/>
          <w:szCs w:val="22"/>
        </w:rPr>
      </w:pPr>
    </w:p>
    <w:p w14:paraId="54B2EAC2" w14:textId="77777777" w:rsidR="00A77913" w:rsidRDefault="00A77913" w:rsidP="00716462">
      <w:pPr>
        <w:rPr>
          <w:rFonts w:ascii="Arial" w:hAnsi="Arial" w:cs="Arial"/>
          <w:sz w:val="22"/>
          <w:szCs w:val="22"/>
        </w:rPr>
      </w:pPr>
    </w:p>
    <w:p w14:paraId="54AE539D" w14:textId="77777777" w:rsidR="005B5BA5" w:rsidRDefault="005B5BA5" w:rsidP="00716462">
      <w:pPr>
        <w:rPr>
          <w:rFonts w:ascii="Arial" w:hAnsi="Arial" w:cs="Arial"/>
          <w:sz w:val="22"/>
          <w:szCs w:val="22"/>
        </w:rPr>
      </w:pPr>
    </w:p>
    <w:p w14:paraId="48997F66" w14:textId="43B9406D" w:rsidR="005B5BA5" w:rsidRDefault="005B5BA5" w:rsidP="00716462">
      <w:pPr>
        <w:rPr>
          <w:rFonts w:ascii="Arial" w:hAnsi="Arial" w:cs="Arial"/>
          <w:sz w:val="22"/>
          <w:szCs w:val="22"/>
        </w:rPr>
      </w:pPr>
    </w:p>
    <w:p w14:paraId="20B5A1B6" w14:textId="73098A39" w:rsidR="005B5BA5" w:rsidRDefault="005B5BA5" w:rsidP="00716462">
      <w:pPr>
        <w:rPr>
          <w:rFonts w:ascii="Arial" w:hAnsi="Arial" w:cs="Arial"/>
          <w:sz w:val="22"/>
          <w:szCs w:val="22"/>
        </w:rPr>
      </w:pPr>
    </w:p>
    <w:tbl>
      <w:tblPr>
        <w:tblW w:w="9782" w:type="dxa"/>
        <w:tblInd w:w="-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9D9D9"/>
        <w:tblLayout w:type="fixed"/>
        <w:tblLook w:val="00A0" w:firstRow="1" w:lastRow="0" w:firstColumn="1" w:lastColumn="0" w:noHBand="0" w:noVBand="0"/>
      </w:tblPr>
      <w:tblGrid>
        <w:gridCol w:w="3686"/>
        <w:gridCol w:w="1134"/>
        <w:gridCol w:w="1560"/>
        <w:gridCol w:w="2693"/>
        <w:gridCol w:w="709"/>
      </w:tblGrid>
      <w:tr w:rsidR="00F845B4" w:rsidRPr="00577185" w14:paraId="5DB23861" w14:textId="77777777" w:rsidTr="00D617F8">
        <w:trPr>
          <w:cantSplit/>
        </w:trPr>
        <w:tc>
          <w:tcPr>
            <w:tcW w:w="9782" w:type="dxa"/>
            <w:gridSpan w:val="5"/>
            <w:shd w:val="clear" w:color="auto" w:fill="D9D9D9"/>
          </w:tcPr>
          <w:p w14:paraId="2FFB7B34" w14:textId="77777777" w:rsidR="00670843" w:rsidRPr="00670843" w:rsidRDefault="00F845B4" w:rsidP="00670843">
            <w:pPr>
              <w:numPr>
                <w:ilvl w:val="0"/>
                <w:numId w:val="10"/>
              </w:numPr>
              <w:rPr>
                <w:rFonts w:ascii="Arial" w:hAnsi="Arial" w:cs="Arial"/>
                <w:sz w:val="22"/>
                <w:szCs w:val="22"/>
              </w:rPr>
            </w:pPr>
            <w:r w:rsidRPr="00055E2E">
              <w:rPr>
                <w:rFonts w:ascii="Arial" w:hAnsi="Arial" w:cs="Arial"/>
                <w:b/>
                <w:sz w:val="22"/>
                <w:szCs w:val="22"/>
              </w:rPr>
              <w:lastRenderedPageBreak/>
              <w:t xml:space="preserve">DETAILS OF EXPERIENTIAL LEARNING FOR WHICH CREDIT IS </w:t>
            </w:r>
            <w:r w:rsidR="00571713">
              <w:rPr>
                <w:rFonts w:ascii="Arial" w:hAnsi="Arial" w:cs="Arial"/>
                <w:b/>
                <w:sz w:val="22"/>
                <w:szCs w:val="22"/>
              </w:rPr>
              <w:t>CLAIMED</w:t>
            </w:r>
            <w:r w:rsidR="00571713" w:rsidRPr="00055E2E">
              <w:rPr>
                <w:rFonts w:ascii="Arial" w:hAnsi="Arial" w:cs="Arial"/>
                <w:b/>
                <w:sz w:val="22"/>
                <w:szCs w:val="22"/>
              </w:rPr>
              <w:t xml:space="preserve"> </w:t>
            </w:r>
            <w:r w:rsidR="00670843">
              <w:rPr>
                <w:rFonts w:ascii="Arial" w:hAnsi="Arial" w:cs="Arial"/>
                <w:sz w:val="22"/>
                <w:szCs w:val="22"/>
              </w:rPr>
              <w:br/>
            </w:r>
            <w:r w:rsidR="00670843">
              <w:rPr>
                <w:rFonts w:ascii="Arial" w:hAnsi="Arial" w:cs="Arial"/>
                <w:b/>
                <w:sz w:val="22"/>
                <w:szCs w:val="22"/>
              </w:rPr>
              <w:t>(the</w:t>
            </w:r>
            <w:r w:rsidR="00670843" w:rsidRPr="00FB6EE2">
              <w:rPr>
                <w:rFonts w:ascii="Arial" w:hAnsi="Arial" w:cs="Arial"/>
                <w:b/>
                <w:sz w:val="22"/>
                <w:szCs w:val="22"/>
              </w:rPr>
              <w:t xml:space="preserve"> text box</w:t>
            </w:r>
            <w:r w:rsidR="00670843">
              <w:rPr>
                <w:rFonts w:ascii="Arial" w:hAnsi="Arial" w:cs="Arial"/>
                <w:b/>
                <w:sz w:val="22"/>
                <w:szCs w:val="22"/>
              </w:rPr>
              <w:t xml:space="preserve"> below</w:t>
            </w:r>
            <w:r w:rsidR="00670843" w:rsidRPr="00FB6EE2">
              <w:rPr>
                <w:rFonts w:ascii="Arial" w:hAnsi="Arial" w:cs="Arial"/>
                <w:b/>
                <w:sz w:val="22"/>
                <w:szCs w:val="22"/>
              </w:rPr>
              <w:t xml:space="preserve"> is expandable)</w:t>
            </w:r>
          </w:p>
        </w:tc>
      </w:tr>
      <w:tr w:rsidR="00F0562C" w:rsidRPr="00577185" w14:paraId="3B404825" w14:textId="77777777" w:rsidTr="00D617F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265"/>
        </w:trPr>
        <w:tc>
          <w:tcPr>
            <w:tcW w:w="3686" w:type="dxa"/>
            <w:vAlign w:val="center"/>
          </w:tcPr>
          <w:p w14:paraId="1929CDD0" w14:textId="77777777" w:rsidR="00F0562C" w:rsidRDefault="00F0562C" w:rsidP="00000F49">
            <w:pPr>
              <w:rPr>
                <w:rFonts w:ascii="Arial" w:hAnsi="Arial" w:cs="Arial"/>
                <w:sz w:val="22"/>
                <w:szCs w:val="22"/>
              </w:rPr>
            </w:pPr>
            <w:r>
              <w:rPr>
                <w:rFonts w:ascii="Arial" w:hAnsi="Arial" w:cs="Arial"/>
                <w:sz w:val="22"/>
                <w:szCs w:val="22"/>
              </w:rPr>
              <w:t>Total number and level of credits of experiential learning claimed (e.g. 120 credits at Level 4 and 60 credits at Level 5)</w:t>
            </w:r>
            <w:r w:rsidR="0069165D">
              <w:rPr>
                <w:rFonts w:ascii="Arial" w:hAnsi="Arial" w:cs="Arial"/>
                <w:sz w:val="22"/>
                <w:szCs w:val="22"/>
              </w:rPr>
              <w:t>:</w:t>
            </w:r>
          </w:p>
        </w:tc>
        <w:tc>
          <w:tcPr>
            <w:tcW w:w="2694" w:type="dxa"/>
            <w:gridSpan w:val="2"/>
            <w:vAlign w:val="center"/>
          </w:tcPr>
          <w:p w14:paraId="73C95F9A" w14:textId="3552958A" w:rsidR="00F0562C" w:rsidRPr="00577185" w:rsidDel="005B3D50" w:rsidRDefault="00A77913">
            <w:pPr>
              <w:rPr>
                <w:rFonts w:ascii="Arial" w:hAnsi="Arial" w:cs="Arial"/>
                <w:sz w:val="22"/>
                <w:szCs w:val="22"/>
              </w:rPr>
            </w:pPr>
            <w:r>
              <w:rPr>
                <w:rFonts w:ascii="Arial" w:hAnsi="Arial" w:cs="Arial"/>
                <w:sz w:val="22"/>
                <w:szCs w:val="22"/>
              </w:rPr>
              <w:t>100 credits at Level 7</w:t>
            </w:r>
          </w:p>
        </w:tc>
        <w:tc>
          <w:tcPr>
            <w:tcW w:w="2693" w:type="dxa"/>
            <w:vAlign w:val="center"/>
          </w:tcPr>
          <w:p w14:paraId="0F659C3F" w14:textId="77777777" w:rsidR="00F0562C" w:rsidRDefault="00F0562C">
            <w:pPr>
              <w:rPr>
                <w:rFonts w:ascii="Arial" w:hAnsi="Arial" w:cs="Arial"/>
                <w:sz w:val="22"/>
                <w:szCs w:val="22"/>
              </w:rPr>
            </w:pPr>
            <w:r>
              <w:rPr>
                <w:rFonts w:ascii="Arial" w:hAnsi="Arial" w:cs="Arial"/>
                <w:sz w:val="22"/>
                <w:szCs w:val="22"/>
              </w:rPr>
              <w:t>Portfolio of evidence submitted (please tick):</w:t>
            </w:r>
          </w:p>
        </w:tc>
        <w:tc>
          <w:tcPr>
            <w:tcW w:w="709" w:type="dxa"/>
            <w:vAlign w:val="center"/>
          </w:tcPr>
          <w:p w14:paraId="4827D5C2" w14:textId="77777777" w:rsidR="00F0562C" w:rsidRPr="00055E2E" w:rsidRDefault="00F0562C">
            <w:pPr>
              <w:rPr>
                <w:rFonts w:ascii="Arial" w:hAnsi="Arial" w:cs="Arial"/>
                <w:sz w:val="22"/>
                <w:szCs w:val="22"/>
              </w:rPr>
            </w:pPr>
          </w:p>
        </w:tc>
      </w:tr>
      <w:tr w:rsidR="00000F49" w:rsidRPr="00577185" w14:paraId="0B28FC74" w14:textId="77777777" w:rsidTr="00D617F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991"/>
        </w:trPr>
        <w:tc>
          <w:tcPr>
            <w:tcW w:w="3686" w:type="dxa"/>
            <w:vAlign w:val="center"/>
          </w:tcPr>
          <w:p w14:paraId="2C1C9706" w14:textId="0509477A" w:rsidR="00000F49" w:rsidRPr="00577185" w:rsidDel="005B3D50" w:rsidRDefault="00F0562C" w:rsidP="00000F49">
            <w:pPr>
              <w:rPr>
                <w:rFonts w:ascii="Arial" w:hAnsi="Arial" w:cs="Arial"/>
                <w:sz w:val="22"/>
                <w:szCs w:val="22"/>
              </w:rPr>
            </w:pPr>
            <w:r>
              <w:rPr>
                <w:rFonts w:ascii="Arial" w:hAnsi="Arial" w:cs="Arial"/>
                <w:sz w:val="22"/>
                <w:szCs w:val="22"/>
              </w:rPr>
              <w:t>Details of</w:t>
            </w:r>
            <w:r w:rsidR="00000F49">
              <w:rPr>
                <w:rFonts w:ascii="Arial" w:hAnsi="Arial" w:cs="Arial"/>
                <w:sz w:val="22"/>
                <w:szCs w:val="22"/>
              </w:rPr>
              <w:t xml:space="preserve"> module code(s) and title(s) (if </w:t>
            </w:r>
            <w:r w:rsidR="00DF6F79">
              <w:rPr>
                <w:rFonts w:ascii="Arial" w:hAnsi="Arial" w:cs="Arial"/>
                <w:sz w:val="22"/>
                <w:szCs w:val="22"/>
              </w:rPr>
              <w:t>applicable</w:t>
            </w:r>
            <w:r w:rsidR="00000F49">
              <w:rPr>
                <w:rFonts w:ascii="Arial" w:hAnsi="Arial" w:cs="Arial"/>
                <w:sz w:val="22"/>
                <w:szCs w:val="22"/>
              </w:rPr>
              <w:t>)</w:t>
            </w:r>
            <w:r w:rsidR="0069165D">
              <w:rPr>
                <w:rFonts w:ascii="Arial" w:hAnsi="Arial" w:cs="Arial"/>
                <w:sz w:val="22"/>
                <w:szCs w:val="22"/>
              </w:rPr>
              <w:t>:</w:t>
            </w:r>
          </w:p>
        </w:tc>
        <w:tc>
          <w:tcPr>
            <w:tcW w:w="2694" w:type="dxa"/>
            <w:gridSpan w:val="2"/>
            <w:vAlign w:val="center"/>
          </w:tcPr>
          <w:p w14:paraId="5FDA8404" w14:textId="6BFA4CAF" w:rsidR="00000F49" w:rsidRPr="00577185" w:rsidDel="005B3D50" w:rsidRDefault="005B6C57">
            <w:pPr>
              <w:rPr>
                <w:rFonts w:ascii="Arial" w:hAnsi="Arial" w:cs="Arial"/>
                <w:sz w:val="22"/>
                <w:szCs w:val="22"/>
              </w:rPr>
            </w:pPr>
            <w:r>
              <w:rPr>
                <w:rFonts w:ascii="Arial" w:hAnsi="Arial" w:cs="Arial"/>
                <w:sz w:val="22"/>
                <w:szCs w:val="22"/>
              </w:rPr>
              <w:t>BMPF7000 Recognition and Accreditation of Learning (RAL)</w:t>
            </w:r>
          </w:p>
        </w:tc>
        <w:tc>
          <w:tcPr>
            <w:tcW w:w="2693" w:type="dxa"/>
            <w:vAlign w:val="center"/>
          </w:tcPr>
          <w:p w14:paraId="5D076831" w14:textId="77777777" w:rsidR="00000F49" w:rsidRPr="00577185" w:rsidDel="005B3D50" w:rsidRDefault="00000F49">
            <w:pPr>
              <w:rPr>
                <w:rFonts w:ascii="Arial" w:hAnsi="Arial" w:cs="Arial"/>
                <w:sz w:val="22"/>
                <w:szCs w:val="22"/>
              </w:rPr>
            </w:pPr>
            <w:r>
              <w:rPr>
                <w:rFonts w:ascii="Arial" w:hAnsi="Arial" w:cs="Arial"/>
                <w:sz w:val="22"/>
                <w:szCs w:val="22"/>
              </w:rPr>
              <w:t>RAL Module successfully completed</w:t>
            </w:r>
            <w:r w:rsidR="00F0562C">
              <w:rPr>
                <w:rFonts w:ascii="Arial" w:hAnsi="Arial" w:cs="Arial"/>
                <w:sz w:val="22"/>
                <w:szCs w:val="22"/>
              </w:rPr>
              <w:t xml:space="preserve"> (if applicable)</w:t>
            </w:r>
            <w:r>
              <w:rPr>
                <w:rFonts w:ascii="Arial" w:hAnsi="Arial" w:cs="Arial"/>
                <w:sz w:val="22"/>
                <w:szCs w:val="22"/>
              </w:rPr>
              <w:t xml:space="preserve"> (please tick):</w:t>
            </w:r>
          </w:p>
        </w:tc>
        <w:tc>
          <w:tcPr>
            <w:tcW w:w="709" w:type="dxa"/>
            <w:vAlign w:val="center"/>
          </w:tcPr>
          <w:p w14:paraId="0034F85F" w14:textId="77777777" w:rsidR="00000F49" w:rsidRPr="00055E2E" w:rsidRDefault="00000F49">
            <w:pPr>
              <w:rPr>
                <w:rFonts w:ascii="Arial" w:hAnsi="Arial" w:cs="Arial"/>
                <w:sz w:val="22"/>
                <w:szCs w:val="22"/>
              </w:rPr>
            </w:pPr>
          </w:p>
        </w:tc>
      </w:tr>
      <w:tr w:rsidR="00EF7FBC" w:rsidRPr="00577185" w14:paraId="7125DB92" w14:textId="77777777" w:rsidTr="00D617F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1080"/>
        </w:trPr>
        <w:tc>
          <w:tcPr>
            <w:tcW w:w="3686" w:type="dxa"/>
            <w:vAlign w:val="center"/>
          </w:tcPr>
          <w:p w14:paraId="3E699A80" w14:textId="695816B0" w:rsidR="00EF7FBC" w:rsidRDefault="00EF7FBC" w:rsidP="00571713">
            <w:pPr>
              <w:rPr>
                <w:rFonts w:ascii="Arial" w:hAnsi="Arial" w:cs="Arial"/>
                <w:sz w:val="22"/>
                <w:szCs w:val="22"/>
              </w:rPr>
            </w:pPr>
            <w:r>
              <w:rPr>
                <w:rFonts w:ascii="Arial" w:hAnsi="Arial" w:cs="Arial"/>
                <w:sz w:val="22"/>
                <w:szCs w:val="22"/>
              </w:rPr>
              <w:t xml:space="preserve">Total fee payable (at £5 per credit </w:t>
            </w:r>
            <w:r w:rsidR="003678F0">
              <w:rPr>
                <w:rFonts w:ascii="Arial" w:hAnsi="Arial" w:cs="Arial"/>
                <w:sz w:val="22"/>
                <w:szCs w:val="22"/>
              </w:rPr>
              <w:t>awarded</w:t>
            </w:r>
            <w:r>
              <w:rPr>
                <w:rFonts w:ascii="Arial" w:hAnsi="Arial" w:cs="Arial"/>
                <w:sz w:val="22"/>
                <w:szCs w:val="22"/>
              </w:rPr>
              <w:t>)</w:t>
            </w:r>
            <w:r w:rsidR="008B3BA5">
              <w:rPr>
                <w:rFonts w:ascii="Arial" w:hAnsi="Arial" w:cs="Arial"/>
                <w:sz w:val="22"/>
                <w:szCs w:val="22"/>
              </w:rPr>
              <w:t xml:space="preserve"> (if applicable)</w:t>
            </w:r>
            <w:r w:rsidR="0069165D">
              <w:rPr>
                <w:rFonts w:ascii="Arial" w:hAnsi="Arial" w:cs="Arial"/>
                <w:sz w:val="22"/>
                <w:szCs w:val="22"/>
              </w:rPr>
              <w:t>:</w:t>
            </w:r>
          </w:p>
        </w:tc>
        <w:tc>
          <w:tcPr>
            <w:tcW w:w="2694" w:type="dxa"/>
            <w:gridSpan w:val="2"/>
            <w:vAlign w:val="center"/>
          </w:tcPr>
          <w:p w14:paraId="7458F6BB" w14:textId="6298902E" w:rsidR="00EF7FBC" w:rsidRPr="00577185" w:rsidDel="005B3D50" w:rsidRDefault="003F6718">
            <w:pPr>
              <w:rPr>
                <w:rFonts w:ascii="Arial" w:hAnsi="Arial" w:cs="Arial"/>
                <w:sz w:val="22"/>
                <w:szCs w:val="22"/>
              </w:rPr>
            </w:pPr>
            <w:r>
              <w:rPr>
                <w:rFonts w:ascii="Arial" w:hAnsi="Arial" w:cs="Arial"/>
                <w:sz w:val="22"/>
                <w:szCs w:val="22"/>
              </w:rPr>
              <w:t>N/A</w:t>
            </w:r>
          </w:p>
        </w:tc>
        <w:tc>
          <w:tcPr>
            <w:tcW w:w="2693" w:type="dxa"/>
            <w:vAlign w:val="center"/>
          </w:tcPr>
          <w:p w14:paraId="13FE577A" w14:textId="05CF8D3F" w:rsidR="00EF7FBC" w:rsidRDefault="00EF7FBC">
            <w:pPr>
              <w:rPr>
                <w:rFonts w:ascii="Arial" w:hAnsi="Arial" w:cs="Arial"/>
                <w:sz w:val="22"/>
                <w:szCs w:val="22"/>
              </w:rPr>
            </w:pPr>
            <w:r>
              <w:rPr>
                <w:rFonts w:ascii="Arial" w:hAnsi="Arial" w:cs="Arial"/>
                <w:sz w:val="22"/>
                <w:szCs w:val="22"/>
              </w:rPr>
              <w:t xml:space="preserve">Confirm payment has been made </w:t>
            </w:r>
            <w:r w:rsidR="00B907F7">
              <w:rPr>
                <w:rFonts w:ascii="Arial" w:hAnsi="Arial" w:cs="Arial"/>
                <w:sz w:val="22"/>
                <w:szCs w:val="22"/>
              </w:rPr>
              <w:t xml:space="preserve">(if applicable) </w:t>
            </w:r>
            <w:r>
              <w:rPr>
                <w:rFonts w:ascii="Arial" w:hAnsi="Arial" w:cs="Arial"/>
                <w:sz w:val="22"/>
                <w:szCs w:val="22"/>
              </w:rPr>
              <w:t>(please tick):</w:t>
            </w:r>
          </w:p>
        </w:tc>
        <w:tc>
          <w:tcPr>
            <w:tcW w:w="709" w:type="dxa"/>
            <w:vAlign w:val="center"/>
          </w:tcPr>
          <w:p w14:paraId="1F6E9A65" w14:textId="77777777" w:rsidR="00EF7FBC" w:rsidRPr="00055E2E" w:rsidRDefault="00EF7FBC">
            <w:pPr>
              <w:rPr>
                <w:rFonts w:ascii="Arial" w:hAnsi="Arial" w:cs="Arial"/>
                <w:sz w:val="22"/>
                <w:szCs w:val="22"/>
              </w:rPr>
            </w:pPr>
          </w:p>
        </w:tc>
      </w:tr>
      <w:tr w:rsidR="005B3D50" w:rsidRPr="00577185" w14:paraId="4F599586" w14:textId="77777777" w:rsidTr="00D617F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2742"/>
        </w:trPr>
        <w:tc>
          <w:tcPr>
            <w:tcW w:w="9782" w:type="dxa"/>
            <w:gridSpan w:val="5"/>
          </w:tcPr>
          <w:p w14:paraId="546569CC" w14:textId="77777777" w:rsidR="005B3D50" w:rsidRDefault="005B3D50" w:rsidP="00384C67">
            <w:pPr>
              <w:rPr>
                <w:rFonts w:ascii="Arial" w:hAnsi="Arial" w:cs="Arial"/>
                <w:sz w:val="22"/>
                <w:szCs w:val="22"/>
              </w:rPr>
            </w:pPr>
          </w:p>
          <w:p w14:paraId="51989764" w14:textId="56AFC2C7" w:rsidR="00571713" w:rsidRPr="00A800E4" w:rsidRDefault="00571713" w:rsidP="00A800E4">
            <w:pPr>
              <w:jc w:val="both"/>
              <w:rPr>
                <w:rFonts w:ascii="Arial" w:hAnsi="Arial" w:cs="Arial"/>
                <w:i/>
                <w:sz w:val="22"/>
                <w:szCs w:val="22"/>
              </w:rPr>
            </w:pPr>
            <w:r>
              <w:rPr>
                <w:rFonts w:ascii="Arial" w:hAnsi="Arial" w:cs="Arial"/>
                <w:i/>
                <w:sz w:val="22"/>
                <w:szCs w:val="22"/>
              </w:rPr>
              <w:t>TO BE COMPLETED BY THE APPLICANT</w:t>
            </w:r>
          </w:p>
          <w:p w14:paraId="65F4C0D3" w14:textId="02E74A63" w:rsidR="00FA0188" w:rsidRDefault="00FA0188" w:rsidP="00FA0188">
            <w:pPr>
              <w:jc w:val="both"/>
              <w:rPr>
                <w:rFonts w:ascii="Helvetica" w:hAnsi="Helvetica" w:cs="Helvetica"/>
                <w:i/>
                <w:sz w:val="22"/>
                <w:szCs w:val="22"/>
              </w:rPr>
            </w:pPr>
          </w:p>
          <w:p w14:paraId="7E1D6838" w14:textId="63BDBFD0" w:rsidR="00C66AED" w:rsidRDefault="00C66AED" w:rsidP="00C66AED">
            <w:pPr>
              <w:rPr>
                <w:rStyle w:val="Hyperlink"/>
                <w:rFonts w:ascii="Arial" w:hAnsi="Arial" w:cs="Arial"/>
                <w:i/>
                <w:sz w:val="22"/>
                <w:szCs w:val="22"/>
              </w:rPr>
            </w:pPr>
            <w:r w:rsidRPr="00E751C9">
              <w:rPr>
                <w:rFonts w:ascii="Arial" w:hAnsi="Arial" w:cs="Arial"/>
                <w:i/>
                <w:sz w:val="22"/>
                <w:szCs w:val="22"/>
              </w:rPr>
              <w:t xml:space="preserve">Before completing this section, please ensure that you read the guidance notes </w:t>
            </w:r>
            <w:r>
              <w:rPr>
                <w:rFonts w:ascii="Arial" w:hAnsi="Arial" w:cs="Arial"/>
                <w:i/>
                <w:sz w:val="22"/>
                <w:szCs w:val="22"/>
              </w:rPr>
              <w:t>located on</w:t>
            </w:r>
            <w:r w:rsidRPr="00E751C9">
              <w:rPr>
                <w:rFonts w:ascii="Arial" w:hAnsi="Arial" w:cs="Arial"/>
                <w:i/>
                <w:sz w:val="22"/>
                <w:szCs w:val="22"/>
              </w:rPr>
              <w:t xml:space="preserve"> the Moodle page ‘PL3b Recognition of Prior Experimental Learning’ at: </w:t>
            </w:r>
            <w:hyperlink r:id="rId13" w:history="1">
              <w:r w:rsidRPr="003C7028">
                <w:rPr>
                  <w:rStyle w:val="Hyperlink"/>
                  <w:rFonts w:ascii="Arial" w:hAnsi="Arial" w:cs="Arial"/>
                  <w:i/>
                  <w:sz w:val="22"/>
                  <w:szCs w:val="22"/>
                </w:rPr>
                <w:t>https://moodle.uwtsd.ac.uk/course/view.php?id=8602</w:t>
              </w:r>
            </w:hyperlink>
          </w:p>
          <w:p w14:paraId="01747884" w14:textId="77777777" w:rsidR="007023C1" w:rsidRPr="00055E2E" w:rsidRDefault="007023C1" w:rsidP="00C66AED">
            <w:pPr>
              <w:rPr>
                <w:rFonts w:ascii="Helvetica" w:hAnsi="Helvetica" w:cs="Helvetica"/>
                <w:i/>
                <w:sz w:val="22"/>
                <w:szCs w:val="22"/>
              </w:rPr>
            </w:pPr>
          </w:p>
          <w:p w14:paraId="79965543" w14:textId="48457DAA" w:rsidR="00FA0188" w:rsidRPr="00C26406" w:rsidRDefault="00FA0188" w:rsidP="00471E20">
            <w:pPr>
              <w:rPr>
                <w:rFonts w:ascii="Helvetica" w:hAnsi="Helvetica" w:cs="Helvetica"/>
                <w:i/>
                <w:sz w:val="22"/>
                <w:szCs w:val="22"/>
              </w:rPr>
            </w:pPr>
            <w:r w:rsidRPr="00055E2E">
              <w:rPr>
                <w:rFonts w:ascii="Helvetica" w:hAnsi="Helvetica" w:cs="Helvetica"/>
                <w:i/>
                <w:sz w:val="22"/>
                <w:szCs w:val="22"/>
              </w:rPr>
              <w:t xml:space="preserve">For claims </w:t>
            </w:r>
            <w:r w:rsidR="00F0562C">
              <w:rPr>
                <w:rFonts w:ascii="Helvetica" w:hAnsi="Helvetica" w:cs="Helvetica"/>
                <w:i/>
                <w:sz w:val="22"/>
                <w:szCs w:val="22"/>
              </w:rPr>
              <w:t xml:space="preserve">relating to </w:t>
            </w:r>
            <w:r w:rsidR="00F0562C" w:rsidRPr="00471E20">
              <w:rPr>
                <w:rFonts w:ascii="Helvetica" w:hAnsi="Helvetica" w:cs="Helvetica"/>
                <w:i/>
                <w:sz w:val="22"/>
                <w:szCs w:val="22"/>
                <w:u w:val="single"/>
              </w:rPr>
              <w:t>Specific Credit</w:t>
            </w:r>
            <w:r w:rsidRPr="00055E2E">
              <w:rPr>
                <w:rFonts w:ascii="Helvetica" w:hAnsi="Helvetica" w:cs="Helvetica"/>
                <w:i/>
                <w:sz w:val="22"/>
                <w:szCs w:val="22"/>
              </w:rPr>
              <w:t xml:space="preserve">, </w:t>
            </w:r>
            <w:r w:rsidR="00DF6F79">
              <w:rPr>
                <w:rFonts w:ascii="Helvetica" w:hAnsi="Helvetica" w:cs="Helvetica"/>
                <w:i/>
                <w:sz w:val="22"/>
                <w:szCs w:val="22"/>
              </w:rPr>
              <w:t xml:space="preserve">please </w:t>
            </w:r>
            <w:r w:rsidRPr="00055E2E">
              <w:rPr>
                <w:rFonts w:ascii="Helvetica" w:hAnsi="Helvetica" w:cs="Helvetica"/>
                <w:i/>
                <w:sz w:val="22"/>
                <w:szCs w:val="22"/>
              </w:rPr>
              <w:t>provide</w:t>
            </w:r>
            <w:r w:rsidR="00571713">
              <w:rPr>
                <w:rFonts w:ascii="Helvetica" w:hAnsi="Helvetica" w:cs="Helvetica"/>
                <w:i/>
                <w:sz w:val="22"/>
                <w:szCs w:val="22"/>
              </w:rPr>
              <w:t xml:space="preserve"> </w:t>
            </w:r>
            <w:r w:rsidR="00987012" w:rsidRPr="00987012">
              <w:rPr>
                <w:rFonts w:ascii="Helvetica" w:hAnsi="Helvetica" w:cs="Helvetica"/>
                <w:i/>
                <w:sz w:val="22"/>
                <w:szCs w:val="22"/>
              </w:rPr>
              <w:t>details of the prior experiential learning with explicit reference to how the learning outcomes of each module for which credit is claimed have been met</w:t>
            </w:r>
            <w:r w:rsidR="00987012">
              <w:rPr>
                <w:rFonts w:ascii="Helvetica" w:hAnsi="Helvetica" w:cs="Helvetica"/>
                <w:i/>
                <w:sz w:val="22"/>
                <w:szCs w:val="22"/>
              </w:rPr>
              <w:t xml:space="preserve"> </w:t>
            </w:r>
            <w:r w:rsidR="00B822B2">
              <w:rPr>
                <w:rFonts w:ascii="Arial" w:hAnsi="Arial" w:cs="Arial"/>
                <w:i/>
                <w:sz w:val="22"/>
                <w:szCs w:val="22"/>
              </w:rPr>
              <w:t>(</w:t>
            </w:r>
            <w:r w:rsidR="00B822B2" w:rsidRPr="00C26406">
              <w:rPr>
                <w:rFonts w:ascii="Arial" w:hAnsi="Arial" w:cs="Arial"/>
                <w:i/>
                <w:sz w:val="22"/>
                <w:szCs w:val="22"/>
              </w:rPr>
              <w:t xml:space="preserve">see the </w:t>
            </w:r>
            <w:r w:rsidR="00B822B2">
              <w:rPr>
                <w:rFonts w:ascii="Arial" w:hAnsi="Arial" w:cs="Arial"/>
                <w:i/>
                <w:sz w:val="22"/>
                <w:szCs w:val="22"/>
              </w:rPr>
              <w:t>RPL Policy for further details</w:t>
            </w:r>
            <w:r w:rsidR="00B822B2" w:rsidRPr="00C26406">
              <w:rPr>
                <w:rFonts w:ascii="Arial" w:hAnsi="Arial" w:cs="Arial"/>
                <w:i/>
                <w:sz w:val="22"/>
                <w:szCs w:val="22"/>
              </w:rPr>
              <w:t>)</w:t>
            </w:r>
            <w:r w:rsidR="00B822B2" w:rsidRPr="00C26406">
              <w:t>.</w:t>
            </w:r>
          </w:p>
          <w:p w14:paraId="1751D9C9" w14:textId="77777777" w:rsidR="00FA0188" w:rsidRPr="00C26406" w:rsidRDefault="00FA0188" w:rsidP="00384C67">
            <w:pPr>
              <w:rPr>
                <w:rFonts w:ascii="Arial" w:hAnsi="Arial" w:cs="Arial"/>
                <w:i/>
                <w:sz w:val="22"/>
                <w:szCs w:val="22"/>
              </w:rPr>
            </w:pPr>
          </w:p>
          <w:p w14:paraId="3A1CC3F8" w14:textId="481F9CDA" w:rsidR="00766288" w:rsidRPr="00C84AF9" w:rsidRDefault="00FA0188" w:rsidP="00055E2E">
            <w:pPr>
              <w:jc w:val="both"/>
              <w:rPr>
                <w:rFonts w:ascii="Helvetica" w:hAnsi="Helvetica" w:cs="Helvetica"/>
                <w:i/>
                <w:sz w:val="22"/>
                <w:szCs w:val="22"/>
              </w:rPr>
            </w:pPr>
            <w:r w:rsidRPr="00C84AF9">
              <w:rPr>
                <w:rFonts w:ascii="Arial" w:hAnsi="Arial" w:cs="Arial"/>
                <w:i/>
                <w:sz w:val="22"/>
                <w:szCs w:val="22"/>
              </w:rPr>
              <w:t xml:space="preserve">For claims </w:t>
            </w:r>
            <w:r w:rsidR="00F0562C" w:rsidRPr="00C84AF9">
              <w:rPr>
                <w:rFonts w:ascii="Arial" w:hAnsi="Arial" w:cs="Arial"/>
                <w:i/>
                <w:sz w:val="22"/>
                <w:szCs w:val="22"/>
              </w:rPr>
              <w:t xml:space="preserve">relating to </w:t>
            </w:r>
            <w:r w:rsidR="00F0562C" w:rsidRPr="00C84AF9">
              <w:rPr>
                <w:rFonts w:ascii="Arial" w:hAnsi="Arial" w:cs="Arial"/>
                <w:i/>
                <w:sz w:val="22"/>
                <w:szCs w:val="22"/>
                <w:u w:val="single"/>
              </w:rPr>
              <w:t>General Credit</w:t>
            </w:r>
            <w:r w:rsidRPr="00C84AF9">
              <w:rPr>
                <w:rFonts w:ascii="Arial" w:hAnsi="Arial" w:cs="Arial"/>
                <w:i/>
                <w:sz w:val="22"/>
                <w:szCs w:val="22"/>
              </w:rPr>
              <w:t xml:space="preserve">, </w:t>
            </w:r>
            <w:r w:rsidR="00DF6F79" w:rsidRPr="00C84AF9">
              <w:rPr>
                <w:rFonts w:ascii="Arial" w:hAnsi="Arial" w:cs="Arial"/>
                <w:i/>
                <w:sz w:val="22"/>
                <w:szCs w:val="22"/>
              </w:rPr>
              <w:t xml:space="preserve">please </w:t>
            </w:r>
            <w:r w:rsidRPr="00C84AF9">
              <w:rPr>
                <w:rFonts w:ascii="Arial" w:hAnsi="Arial" w:cs="Arial"/>
                <w:i/>
                <w:sz w:val="22"/>
                <w:szCs w:val="22"/>
              </w:rPr>
              <w:t>provide</w:t>
            </w:r>
            <w:r w:rsidR="00571713" w:rsidRPr="00C84AF9">
              <w:rPr>
                <w:rFonts w:ascii="Arial" w:hAnsi="Arial" w:cs="Arial"/>
                <w:i/>
                <w:sz w:val="22"/>
                <w:szCs w:val="22"/>
              </w:rPr>
              <w:t xml:space="preserve"> </w:t>
            </w:r>
            <w:r w:rsidR="000C2EA8" w:rsidRPr="00C84AF9">
              <w:rPr>
                <w:rFonts w:ascii="Arial" w:hAnsi="Arial" w:cs="Arial"/>
                <w:i/>
                <w:sz w:val="22"/>
                <w:szCs w:val="22"/>
              </w:rPr>
              <w:t xml:space="preserve">a summary of the </w:t>
            </w:r>
            <w:r w:rsidR="000C2EA8" w:rsidRPr="00C84AF9">
              <w:rPr>
                <w:rFonts w:ascii="Helvetica" w:hAnsi="Helvetica" w:cs="Helvetica"/>
                <w:i/>
                <w:sz w:val="22"/>
                <w:szCs w:val="22"/>
              </w:rPr>
              <w:t>portfolio of evidence and reflective essay evaluating the learning that has been achieved</w:t>
            </w:r>
            <w:r w:rsidR="00A557E7">
              <w:rPr>
                <w:rFonts w:ascii="Arial" w:hAnsi="Arial" w:cs="Arial"/>
                <w:i/>
                <w:sz w:val="22"/>
                <w:szCs w:val="22"/>
              </w:rPr>
              <w:t xml:space="preserve"> (</w:t>
            </w:r>
            <w:r w:rsidR="00A557E7" w:rsidRPr="00C26406">
              <w:rPr>
                <w:rFonts w:ascii="Arial" w:hAnsi="Arial" w:cs="Arial"/>
                <w:i/>
                <w:sz w:val="22"/>
                <w:szCs w:val="22"/>
              </w:rPr>
              <w:t xml:space="preserve">see the </w:t>
            </w:r>
            <w:r w:rsidR="00A557E7">
              <w:rPr>
                <w:rFonts w:ascii="Arial" w:hAnsi="Arial" w:cs="Arial"/>
                <w:i/>
                <w:sz w:val="22"/>
                <w:szCs w:val="22"/>
              </w:rPr>
              <w:t>RPL Policy for further details</w:t>
            </w:r>
            <w:r w:rsidR="00A557E7" w:rsidRPr="00C26406">
              <w:rPr>
                <w:rFonts w:ascii="Arial" w:hAnsi="Arial" w:cs="Arial"/>
                <w:i/>
                <w:sz w:val="22"/>
                <w:szCs w:val="22"/>
              </w:rPr>
              <w:t>)</w:t>
            </w:r>
            <w:r w:rsidR="00A557E7" w:rsidRPr="00C26406">
              <w:t>.</w:t>
            </w:r>
          </w:p>
          <w:p w14:paraId="7EEA4C82" w14:textId="7D86025F" w:rsidR="005B5BA5" w:rsidRDefault="005B5BA5" w:rsidP="00055E2E">
            <w:pPr>
              <w:autoSpaceDE w:val="0"/>
              <w:autoSpaceDN w:val="0"/>
              <w:adjustRightInd w:val="0"/>
              <w:rPr>
                <w:rFonts w:ascii="Helvetica" w:hAnsi="Helvetica" w:cs="Helvetica"/>
                <w:sz w:val="22"/>
                <w:szCs w:val="22"/>
              </w:rPr>
            </w:pPr>
          </w:p>
          <w:p w14:paraId="1915ED20" w14:textId="77777777" w:rsidR="005B5BA5" w:rsidRDefault="005B5BA5" w:rsidP="00055E2E">
            <w:pPr>
              <w:autoSpaceDE w:val="0"/>
              <w:autoSpaceDN w:val="0"/>
              <w:adjustRightInd w:val="0"/>
              <w:rPr>
                <w:rFonts w:ascii="Helvetica" w:hAnsi="Helvetica" w:cs="Helvetica"/>
                <w:sz w:val="22"/>
                <w:szCs w:val="22"/>
              </w:rPr>
            </w:pPr>
          </w:p>
          <w:p w14:paraId="57360B3A" w14:textId="77777777" w:rsidR="005B3D50" w:rsidRPr="00055E2E" w:rsidRDefault="005B3D50" w:rsidP="00055E2E">
            <w:pPr>
              <w:autoSpaceDE w:val="0"/>
              <w:autoSpaceDN w:val="0"/>
              <w:adjustRightInd w:val="0"/>
              <w:rPr>
                <w:rFonts w:ascii="Helvetica" w:hAnsi="Helvetica" w:cs="Helvetica"/>
                <w:sz w:val="22"/>
                <w:szCs w:val="22"/>
              </w:rPr>
            </w:pPr>
          </w:p>
        </w:tc>
      </w:tr>
      <w:tr w:rsidR="003F00D0" w:rsidRPr="00577185" w14:paraId="432ACC3C" w14:textId="77777777" w:rsidTr="00D617F8">
        <w:trPr>
          <w:cantSplit/>
        </w:trPr>
        <w:tc>
          <w:tcPr>
            <w:tcW w:w="9782" w:type="dxa"/>
            <w:gridSpan w:val="5"/>
            <w:tcBorders>
              <w:bottom w:val="single" w:sz="6" w:space="0" w:color="000000"/>
            </w:tcBorders>
            <w:shd w:val="clear" w:color="auto" w:fill="D9D9D9"/>
          </w:tcPr>
          <w:p w14:paraId="276AB191" w14:textId="77777777" w:rsidR="003F00D0" w:rsidRPr="00055E2E" w:rsidRDefault="0043315C" w:rsidP="00B4163D">
            <w:pPr>
              <w:rPr>
                <w:rFonts w:ascii="Arial" w:hAnsi="Arial" w:cs="Arial"/>
                <w:sz w:val="22"/>
                <w:szCs w:val="22"/>
              </w:rPr>
            </w:pPr>
            <w:r w:rsidRPr="00055E2E">
              <w:rPr>
                <w:rFonts w:ascii="Arial" w:hAnsi="Arial" w:cs="Arial"/>
                <w:b/>
                <w:sz w:val="22"/>
                <w:szCs w:val="22"/>
              </w:rPr>
              <w:t>3.1</w:t>
            </w:r>
            <w:r w:rsidR="003F00D0" w:rsidRPr="00055E2E">
              <w:rPr>
                <w:rFonts w:ascii="Arial" w:hAnsi="Arial" w:cs="Arial"/>
                <w:b/>
                <w:sz w:val="22"/>
                <w:szCs w:val="22"/>
              </w:rPr>
              <w:t xml:space="preserve">  </w:t>
            </w:r>
            <w:r w:rsidR="00B4163D">
              <w:rPr>
                <w:rFonts w:ascii="Arial" w:hAnsi="Arial" w:cs="Arial"/>
                <w:b/>
                <w:sz w:val="22"/>
                <w:szCs w:val="22"/>
              </w:rPr>
              <w:t>Supporting Evidence</w:t>
            </w:r>
          </w:p>
        </w:tc>
      </w:tr>
      <w:tr w:rsidR="00B4163D" w:rsidRPr="00577185" w14:paraId="60CD2245" w14:textId="77777777" w:rsidTr="00D617F8">
        <w:trPr>
          <w:cantSplit/>
        </w:trPr>
        <w:tc>
          <w:tcPr>
            <w:tcW w:w="9782" w:type="dxa"/>
            <w:gridSpan w:val="5"/>
            <w:shd w:val="clear" w:color="auto" w:fill="auto"/>
          </w:tcPr>
          <w:p w14:paraId="5BE9FB5A" w14:textId="77777777" w:rsidR="00DF6F79" w:rsidRPr="007B71A3" w:rsidRDefault="00DF6F79" w:rsidP="007D55E2">
            <w:pPr>
              <w:spacing w:line="360" w:lineRule="auto"/>
              <w:jc w:val="both"/>
              <w:rPr>
                <w:rFonts w:ascii="Arial" w:hAnsi="Arial" w:cs="Arial"/>
                <w:i/>
                <w:sz w:val="22"/>
                <w:szCs w:val="22"/>
              </w:rPr>
            </w:pPr>
            <w:r w:rsidRPr="007B71A3">
              <w:rPr>
                <w:rFonts w:ascii="Arial" w:hAnsi="Arial" w:cs="Arial"/>
                <w:i/>
                <w:sz w:val="22"/>
                <w:szCs w:val="22"/>
              </w:rPr>
              <w:lastRenderedPageBreak/>
              <w:t>Please list and reference the supporting evidence in your portfolio.</w:t>
            </w:r>
          </w:p>
          <w:p w14:paraId="3A5C9891" w14:textId="77777777" w:rsidR="00DF6F79" w:rsidRPr="007B71A3" w:rsidRDefault="00DF6F79" w:rsidP="007D55E2">
            <w:pPr>
              <w:spacing w:line="360" w:lineRule="auto"/>
              <w:jc w:val="both"/>
              <w:rPr>
                <w:rFonts w:ascii="Arial" w:hAnsi="Arial" w:cs="Arial"/>
                <w:b/>
                <w:sz w:val="22"/>
                <w:szCs w:val="22"/>
              </w:rPr>
            </w:pPr>
          </w:p>
          <w:p w14:paraId="1C5EFE42" w14:textId="77777777" w:rsidR="001329AD" w:rsidRPr="007B71A3" w:rsidRDefault="001329AD" w:rsidP="007D55E2">
            <w:pPr>
              <w:spacing w:line="360" w:lineRule="auto"/>
              <w:jc w:val="both"/>
              <w:rPr>
                <w:rFonts w:ascii="Arial" w:hAnsi="Arial" w:cs="Arial"/>
                <w:sz w:val="22"/>
                <w:szCs w:val="22"/>
              </w:rPr>
            </w:pPr>
            <w:r w:rsidRPr="007B71A3">
              <w:rPr>
                <w:rFonts w:ascii="Arial" w:hAnsi="Arial" w:cs="Arial"/>
                <w:sz w:val="22"/>
                <w:szCs w:val="22"/>
              </w:rPr>
              <w:t xml:space="preserve">I would like to claim Level 7 academic credits for the learning that has taken place through undertaking the Recognition of Accreditation of learning (RAL) module as part of the MA Professional Practice. </w:t>
            </w:r>
          </w:p>
          <w:p w14:paraId="034CE5D9" w14:textId="77777777" w:rsidR="001329AD" w:rsidRPr="007B71A3" w:rsidRDefault="001329AD" w:rsidP="007D55E2">
            <w:pPr>
              <w:spacing w:line="360" w:lineRule="auto"/>
              <w:jc w:val="both"/>
              <w:rPr>
                <w:rFonts w:ascii="Arial" w:hAnsi="Arial" w:cs="Arial"/>
                <w:sz w:val="22"/>
                <w:szCs w:val="22"/>
              </w:rPr>
            </w:pPr>
          </w:p>
          <w:p w14:paraId="381A6E54" w14:textId="77777777" w:rsidR="001329AD" w:rsidRPr="007B71A3" w:rsidRDefault="001329AD" w:rsidP="007D55E2">
            <w:pPr>
              <w:spacing w:line="360" w:lineRule="auto"/>
              <w:jc w:val="both"/>
              <w:rPr>
                <w:rFonts w:ascii="Arial" w:hAnsi="Arial" w:cs="Arial"/>
                <w:sz w:val="22"/>
                <w:szCs w:val="22"/>
              </w:rPr>
            </w:pPr>
            <w:r w:rsidRPr="007B71A3">
              <w:rPr>
                <w:rFonts w:ascii="Arial" w:hAnsi="Arial" w:cs="Arial"/>
                <w:sz w:val="22"/>
                <w:szCs w:val="22"/>
              </w:rPr>
              <w:t>I have evidenced my learning in the areas below:</w:t>
            </w:r>
          </w:p>
          <w:p w14:paraId="2F239AAC" w14:textId="4DE92FAC" w:rsidR="00B25071" w:rsidRPr="007B71A3" w:rsidRDefault="00B25071" w:rsidP="007D55E2">
            <w:pPr>
              <w:spacing w:line="360" w:lineRule="auto"/>
              <w:jc w:val="both"/>
              <w:rPr>
                <w:rFonts w:ascii="Arial" w:hAnsi="Arial" w:cs="Arial"/>
                <w:b/>
                <w:sz w:val="22"/>
                <w:szCs w:val="22"/>
              </w:rPr>
            </w:pPr>
          </w:p>
          <w:p w14:paraId="010201B9" w14:textId="77777777" w:rsidR="00597B85" w:rsidRPr="007B71A3" w:rsidRDefault="009C206B" w:rsidP="007D55E2">
            <w:pPr>
              <w:spacing w:line="360" w:lineRule="auto"/>
              <w:jc w:val="both"/>
              <w:rPr>
                <w:rFonts w:ascii="Arial" w:hAnsi="Arial" w:cs="Arial"/>
                <w:b/>
                <w:bCs/>
                <w:sz w:val="22"/>
                <w:szCs w:val="22"/>
                <w:u w:val="single"/>
              </w:rPr>
            </w:pPr>
            <w:r w:rsidRPr="007B71A3">
              <w:rPr>
                <w:rFonts w:ascii="Arial" w:hAnsi="Arial" w:cs="Arial"/>
                <w:b/>
                <w:bCs/>
                <w:sz w:val="22"/>
                <w:szCs w:val="22"/>
                <w:u w:val="single"/>
              </w:rPr>
              <w:t xml:space="preserve">Learning Area 1: </w:t>
            </w:r>
          </w:p>
          <w:p w14:paraId="695D282B" w14:textId="1844462E" w:rsidR="009C206B" w:rsidRPr="007B71A3" w:rsidRDefault="009C206B" w:rsidP="007D55E2">
            <w:pPr>
              <w:spacing w:line="360" w:lineRule="auto"/>
              <w:jc w:val="both"/>
              <w:rPr>
                <w:rFonts w:ascii="Arial" w:hAnsi="Arial" w:cs="Arial"/>
                <w:b/>
                <w:bCs/>
                <w:sz w:val="22"/>
                <w:szCs w:val="22"/>
              </w:rPr>
            </w:pPr>
            <w:r w:rsidRPr="007B71A3">
              <w:rPr>
                <w:rFonts w:ascii="Arial" w:hAnsi="Arial" w:cs="Arial"/>
                <w:b/>
                <w:bCs/>
                <w:sz w:val="22"/>
                <w:szCs w:val="22"/>
              </w:rPr>
              <w:t>Building Capability and Capacity in Strategic Workforce Planning</w:t>
            </w:r>
            <w:r w:rsidR="00BA2FDF" w:rsidRPr="007B71A3">
              <w:rPr>
                <w:rFonts w:ascii="Arial" w:hAnsi="Arial" w:cs="Arial"/>
                <w:b/>
                <w:bCs/>
                <w:sz w:val="22"/>
                <w:szCs w:val="22"/>
              </w:rPr>
              <w:t xml:space="preserve"> (50 credits) </w:t>
            </w:r>
          </w:p>
          <w:p w14:paraId="48AEA2A8" w14:textId="77777777" w:rsidR="004239AC" w:rsidRPr="007B71A3" w:rsidRDefault="004239AC" w:rsidP="007D55E2">
            <w:pPr>
              <w:spacing w:line="360" w:lineRule="auto"/>
              <w:jc w:val="both"/>
              <w:rPr>
                <w:rFonts w:ascii="Arial" w:hAnsi="Arial" w:cs="Arial"/>
                <w:b/>
                <w:bCs/>
                <w:sz w:val="22"/>
                <w:szCs w:val="22"/>
                <w:u w:val="single"/>
              </w:rPr>
            </w:pPr>
          </w:p>
          <w:p w14:paraId="4695173A" w14:textId="42ADF11C" w:rsidR="004239AC" w:rsidRPr="007B71A3" w:rsidRDefault="001D7C86" w:rsidP="007D55E2">
            <w:pPr>
              <w:spacing w:line="360" w:lineRule="auto"/>
              <w:jc w:val="both"/>
              <w:rPr>
                <w:rFonts w:ascii="Arial" w:hAnsi="Arial" w:cs="Arial"/>
                <w:b/>
                <w:bCs/>
                <w:sz w:val="22"/>
                <w:szCs w:val="22"/>
                <w:u w:val="single"/>
              </w:rPr>
            </w:pPr>
            <w:r w:rsidRPr="007B71A3">
              <w:rPr>
                <w:rFonts w:ascii="Arial" w:hAnsi="Arial" w:cs="Arial"/>
                <w:b/>
                <w:bCs/>
                <w:sz w:val="22"/>
                <w:szCs w:val="22"/>
                <w:u w:val="single"/>
              </w:rPr>
              <w:t>Learning Outcomes</w:t>
            </w:r>
          </w:p>
          <w:p w14:paraId="470BA4BF" w14:textId="77777777" w:rsidR="001D7C86" w:rsidRPr="007B71A3" w:rsidRDefault="001D7C86" w:rsidP="007D55E2">
            <w:pPr>
              <w:spacing w:line="360" w:lineRule="auto"/>
              <w:ind w:left="720"/>
              <w:jc w:val="both"/>
              <w:rPr>
                <w:rFonts w:ascii="Arial" w:hAnsi="Arial" w:cs="Arial"/>
                <w:sz w:val="22"/>
                <w:szCs w:val="22"/>
              </w:rPr>
            </w:pPr>
            <w:r w:rsidRPr="007B71A3">
              <w:rPr>
                <w:rFonts w:ascii="Arial" w:hAnsi="Arial" w:cs="Arial"/>
                <w:sz w:val="22"/>
                <w:szCs w:val="22"/>
              </w:rPr>
              <w:t>1: Research, critically analyse and apply workforce planning methodologies</w:t>
            </w:r>
          </w:p>
          <w:p w14:paraId="24BC1B50" w14:textId="77777777" w:rsidR="001D7C86" w:rsidRPr="007B71A3" w:rsidRDefault="001D7C86" w:rsidP="007D55E2">
            <w:pPr>
              <w:spacing w:line="360" w:lineRule="auto"/>
              <w:ind w:left="720"/>
              <w:jc w:val="both"/>
              <w:rPr>
                <w:rFonts w:ascii="Arial" w:hAnsi="Arial" w:cs="Arial"/>
                <w:sz w:val="22"/>
                <w:szCs w:val="22"/>
              </w:rPr>
            </w:pPr>
            <w:r w:rsidRPr="007B71A3">
              <w:rPr>
                <w:rFonts w:ascii="Arial" w:hAnsi="Arial" w:cs="Arial"/>
                <w:sz w:val="22"/>
                <w:szCs w:val="22"/>
              </w:rPr>
              <w:t>2: Strategically promote and influence workforce planning through establishing and engaging with a variety of internal and external stakeholders</w:t>
            </w:r>
          </w:p>
          <w:p w14:paraId="5F70A36D" w14:textId="77777777" w:rsidR="001D7C86" w:rsidRPr="007B71A3" w:rsidRDefault="001D7C86" w:rsidP="007D55E2">
            <w:pPr>
              <w:spacing w:line="360" w:lineRule="auto"/>
              <w:ind w:left="720"/>
              <w:jc w:val="both"/>
              <w:rPr>
                <w:rFonts w:ascii="Arial" w:hAnsi="Arial" w:cs="Arial"/>
                <w:sz w:val="22"/>
                <w:szCs w:val="22"/>
              </w:rPr>
            </w:pPr>
            <w:r w:rsidRPr="007B71A3">
              <w:rPr>
                <w:rFonts w:ascii="Arial" w:hAnsi="Arial" w:cs="Arial"/>
                <w:sz w:val="22"/>
                <w:szCs w:val="22"/>
              </w:rPr>
              <w:t>3: Collate and critically analyse data to inform workforce planning capability across the organisation</w:t>
            </w:r>
          </w:p>
          <w:p w14:paraId="7F3A84DB" w14:textId="77777777" w:rsidR="001D7C86" w:rsidRPr="007B71A3" w:rsidRDefault="001D7C86" w:rsidP="007D55E2">
            <w:pPr>
              <w:spacing w:line="360" w:lineRule="auto"/>
              <w:ind w:left="720"/>
              <w:jc w:val="both"/>
              <w:rPr>
                <w:rFonts w:ascii="Arial" w:hAnsi="Arial" w:cs="Arial"/>
                <w:sz w:val="22"/>
                <w:szCs w:val="22"/>
              </w:rPr>
            </w:pPr>
            <w:r w:rsidRPr="007B71A3">
              <w:rPr>
                <w:rFonts w:ascii="Arial" w:hAnsi="Arial" w:cs="Arial"/>
                <w:sz w:val="22"/>
                <w:szCs w:val="22"/>
              </w:rPr>
              <w:t>4: Design and develop a range of tools and resources to aid workforce planning</w:t>
            </w:r>
          </w:p>
          <w:p w14:paraId="127431AD" w14:textId="77777777" w:rsidR="00BA2FDF" w:rsidRPr="007B71A3" w:rsidRDefault="00BA2FDF" w:rsidP="007D55E2">
            <w:pPr>
              <w:spacing w:line="360" w:lineRule="auto"/>
              <w:ind w:left="720"/>
              <w:jc w:val="both"/>
              <w:rPr>
                <w:rFonts w:ascii="Arial" w:hAnsi="Arial" w:cs="Arial"/>
                <w:sz w:val="22"/>
                <w:szCs w:val="22"/>
              </w:rPr>
            </w:pPr>
          </w:p>
          <w:p w14:paraId="0BA1744A" w14:textId="59CCD5EB" w:rsidR="00BA2FDF" w:rsidRDefault="0099213B" w:rsidP="007D55E2">
            <w:pPr>
              <w:spacing w:line="360" w:lineRule="auto"/>
              <w:jc w:val="both"/>
              <w:rPr>
                <w:rFonts w:ascii="Arial" w:hAnsi="Arial" w:cs="Arial"/>
                <w:sz w:val="22"/>
                <w:szCs w:val="22"/>
              </w:rPr>
            </w:pPr>
            <w:r w:rsidRPr="007B71A3">
              <w:rPr>
                <w:rFonts w:ascii="Arial" w:hAnsi="Arial" w:cs="Arial"/>
                <w:sz w:val="22"/>
                <w:szCs w:val="22"/>
              </w:rPr>
              <w:t>In January 2021 I was employed as a Workforce Planning Project Manager in a newly created Workforce Planning team</w:t>
            </w:r>
            <w:r w:rsidR="003B502D" w:rsidRPr="007B71A3">
              <w:rPr>
                <w:rFonts w:ascii="Arial" w:hAnsi="Arial" w:cs="Arial"/>
                <w:sz w:val="22"/>
                <w:szCs w:val="22"/>
              </w:rPr>
              <w:t xml:space="preserve">, </w:t>
            </w:r>
            <w:r w:rsidR="00D41931" w:rsidRPr="007B71A3">
              <w:rPr>
                <w:rFonts w:ascii="Arial" w:hAnsi="Arial" w:cs="Arial"/>
                <w:sz w:val="22"/>
                <w:szCs w:val="22"/>
              </w:rPr>
              <w:t>at Hyw</w:t>
            </w:r>
            <w:r w:rsidR="00391EF8" w:rsidRPr="007B71A3">
              <w:rPr>
                <w:rFonts w:ascii="Arial" w:hAnsi="Arial" w:cs="Arial"/>
                <w:sz w:val="22"/>
                <w:szCs w:val="22"/>
              </w:rPr>
              <w:t xml:space="preserve">el </w:t>
            </w:r>
            <w:r w:rsidR="00D41931" w:rsidRPr="007B71A3">
              <w:rPr>
                <w:rFonts w:ascii="Arial" w:hAnsi="Arial" w:cs="Arial"/>
                <w:sz w:val="22"/>
                <w:szCs w:val="22"/>
              </w:rPr>
              <w:t>Dda University Health Board</w:t>
            </w:r>
            <w:r w:rsidR="00391EF8" w:rsidRPr="007B71A3">
              <w:rPr>
                <w:rFonts w:ascii="Arial" w:hAnsi="Arial" w:cs="Arial"/>
                <w:sz w:val="22"/>
                <w:szCs w:val="22"/>
              </w:rPr>
              <w:t xml:space="preserve">, </w:t>
            </w:r>
            <w:r w:rsidR="003B502D" w:rsidRPr="007B71A3">
              <w:rPr>
                <w:rFonts w:ascii="Arial" w:hAnsi="Arial" w:cs="Arial"/>
                <w:sz w:val="22"/>
                <w:szCs w:val="22"/>
              </w:rPr>
              <w:t xml:space="preserve">the first of its kind in Wales. </w:t>
            </w:r>
            <w:r w:rsidR="007E42C5" w:rsidRPr="007B71A3">
              <w:rPr>
                <w:rFonts w:ascii="Arial" w:hAnsi="Arial" w:cs="Arial"/>
                <w:sz w:val="22"/>
                <w:szCs w:val="22"/>
              </w:rPr>
              <w:t>As a result of the pandemic there was a desire and need to focus on more strategic planning</w:t>
            </w:r>
            <w:r w:rsidR="00FF1E08" w:rsidRPr="007B71A3">
              <w:rPr>
                <w:rFonts w:ascii="Arial" w:hAnsi="Arial" w:cs="Arial"/>
                <w:sz w:val="22"/>
                <w:szCs w:val="22"/>
              </w:rPr>
              <w:t xml:space="preserve"> and move away from short term reactive planning. I was </w:t>
            </w:r>
            <w:r w:rsidR="009D3432" w:rsidRPr="007B71A3">
              <w:rPr>
                <w:rFonts w:ascii="Arial" w:hAnsi="Arial" w:cs="Arial"/>
                <w:sz w:val="22"/>
                <w:szCs w:val="22"/>
              </w:rPr>
              <w:t xml:space="preserve">allocated the Facilities Directorate, Carmarthenshire County, specifically the Prince Phillip </w:t>
            </w:r>
            <w:r w:rsidR="00532DFD" w:rsidRPr="007B71A3">
              <w:rPr>
                <w:rFonts w:ascii="Arial" w:hAnsi="Arial" w:cs="Arial"/>
                <w:sz w:val="22"/>
                <w:szCs w:val="22"/>
              </w:rPr>
              <w:t>Hospital</w:t>
            </w:r>
            <w:r w:rsidR="008D1207" w:rsidRPr="007B71A3">
              <w:rPr>
                <w:rFonts w:ascii="Arial" w:hAnsi="Arial" w:cs="Arial"/>
                <w:sz w:val="22"/>
                <w:szCs w:val="22"/>
              </w:rPr>
              <w:t>,</w:t>
            </w:r>
            <w:r w:rsidR="00532DFD" w:rsidRPr="007B71A3">
              <w:rPr>
                <w:rFonts w:ascii="Arial" w:hAnsi="Arial" w:cs="Arial"/>
                <w:sz w:val="22"/>
                <w:szCs w:val="22"/>
              </w:rPr>
              <w:t xml:space="preserve"> and Data</w:t>
            </w:r>
            <w:r w:rsidRPr="007B71A3">
              <w:rPr>
                <w:rFonts w:ascii="Arial" w:hAnsi="Arial" w:cs="Arial"/>
                <w:sz w:val="22"/>
                <w:szCs w:val="22"/>
              </w:rPr>
              <w:t xml:space="preserve"> </w:t>
            </w:r>
            <w:r w:rsidR="001C0582" w:rsidRPr="007B71A3">
              <w:rPr>
                <w:rFonts w:ascii="Arial" w:hAnsi="Arial" w:cs="Arial"/>
                <w:sz w:val="22"/>
                <w:szCs w:val="22"/>
              </w:rPr>
              <w:t>insights and sol</w:t>
            </w:r>
            <w:r w:rsidR="00D676F9" w:rsidRPr="007B71A3">
              <w:rPr>
                <w:rFonts w:ascii="Arial" w:hAnsi="Arial" w:cs="Arial"/>
                <w:sz w:val="22"/>
                <w:szCs w:val="22"/>
              </w:rPr>
              <w:t>u</w:t>
            </w:r>
            <w:r w:rsidR="001C0582" w:rsidRPr="007B71A3">
              <w:rPr>
                <w:rFonts w:ascii="Arial" w:hAnsi="Arial" w:cs="Arial"/>
                <w:sz w:val="22"/>
                <w:szCs w:val="22"/>
              </w:rPr>
              <w:t>tions</w:t>
            </w:r>
            <w:r w:rsidR="00135423" w:rsidRPr="007B71A3">
              <w:rPr>
                <w:rFonts w:ascii="Arial" w:hAnsi="Arial" w:cs="Arial"/>
                <w:sz w:val="22"/>
                <w:szCs w:val="22"/>
              </w:rPr>
              <w:t xml:space="preserve"> </w:t>
            </w:r>
            <w:r w:rsidR="008D1207" w:rsidRPr="007B71A3">
              <w:rPr>
                <w:rFonts w:ascii="Arial" w:hAnsi="Arial" w:cs="Arial"/>
                <w:sz w:val="22"/>
                <w:szCs w:val="22"/>
              </w:rPr>
              <w:t xml:space="preserve">as my focus areas </w:t>
            </w:r>
            <w:r w:rsidR="00135423" w:rsidRPr="007B71A3">
              <w:rPr>
                <w:rFonts w:ascii="Arial" w:hAnsi="Arial" w:cs="Arial"/>
                <w:sz w:val="22"/>
                <w:szCs w:val="22"/>
              </w:rPr>
              <w:t>with the team</w:t>
            </w:r>
            <w:r w:rsidR="004239AC" w:rsidRPr="007B71A3">
              <w:rPr>
                <w:rFonts w:ascii="Arial" w:hAnsi="Arial" w:cs="Arial"/>
                <w:sz w:val="22"/>
                <w:szCs w:val="22"/>
              </w:rPr>
              <w:t xml:space="preserve">, to </w:t>
            </w:r>
            <w:r w:rsidR="00135423" w:rsidRPr="007B71A3">
              <w:rPr>
                <w:rFonts w:ascii="Arial" w:hAnsi="Arial" w:cs="Arial"/>
                <w:sz w:val="22"/>
                <w:szCs w:val="22"/>
              </w:rPr>
              <w:t xml:space="preserve">build capability and capacity </w:t>
            </w:r>
            <w:r w:rsidR="00446A26" w:rsidRPr="007B71A3">
              <w:rPr>
                <w:rFonts w:ascii="Arial" w:hAnsi="Arial" w:cs="Arial"/>
                <w:sz w:val="22"/>
                <w:szCs w:val="22"/>
              </w:rPr>
              <w:t>in workforce planning across the Health board.</w:t>
            </w:r>
            <w:r w:rsidR="00D676F9" w:rsidRPr="007B71A3">
              <w:rPr>
                <w:rFonts w:ascii="Arial" w:hAnsi="Arial" w:cs="Arial"/>
                <w:sz w:val="22"/>
                <w:szCs w:val="22"/>
              </w:rPr>
              <w:t xml:space="preserve"> </w:t>
            </w:r>
            <w:r w:rsidR="003038E9" w:rsidRPr="007B71A3">
              <w:rPr>
                <w:rFonts w:ascii="Arial" w:hAnsi="Arial" w:cs="Arial"/>
                <w:sz w:val="22"/>
                <w:szCs w:val="22"/>
              </w:rPr>
              <w:t>My learning centres</w:t>
            </w:r>
            <w:r w:rsidR="00181671" w:rsidRPr="007B71A3">
              <w:rPr>
                <w:rFonts w:ascii="Arial" w:hAnsi="Arial" w:cs="Arial"/>
                <w:sz w:val="22"/>
                <w:szCs w:val="22"/>
              </w:rPr>
              <w:t xml:space="preserve"> on the foundational development of my knowledge and skills in strategic workforce planning </w:t>
            </w:r>
            <w:r w:rsidR="00C2609C" w:rsidRPr="007B71A3">
              <w:rPr>
                <w:rFonts w:ascii="Arial" w:hAnsi="Arial" w:cs="Arial"/>
                <w:sz w:val="22"/>
                <w:szCs w:val="22"/>
              </w:rPr>
              <w:t>across my first year in post</w:t>
            </w:r>
            <w:r w:rsidR="00446A26" w:rsidRPr="007B71A3">
              <w:rPr>
                <w:rFonts w:ascii="Arial" w:hAnsi="Arial" w:cs="Arial"/>
                <w:sz w:val="22"/>
                <w:szCs w:val="22"/>
              </w:rPr>
              <w:t xml:space="preserve"> whilst undertaking an Annex 21 training</w:t>
            </w:r>
            <w:r w:rsidR="00D94C72" w:rsidRPr="007B71A3">
              <w:rPr>
                <w:rFonts w:ascii="Arial" w:hAnsi="Arial" w:cs="Arial"/>
                <w:sz w:val="22"/>
                <w:szCs w:val="22"/>
              </w:rPr>
              <w:t xml:space="preserve"> contract</w:t>
            </w:r>
            <w:r w:rsidR="00181671" w:rsidRPr="007B71A3">
              <w:rPr>
                <w:rFonts w:ascii="Arial" w:hAnsi="Arial" w:cs="Arial"/>
                <w:sz w:val="22"/>
                <w:szCs w:val="22"/>
              </w:rPr>
              <w:t xml:space="preserve">. It reflects my learning </w:t>
            </w:r>
            <w:r w:rsidR="00647CC2" w:rsidRPr="007B71A3">
              <w:rPr>
                <w:rFonts w:ascii="Arial" w:hAnsi="Arial" w:cs="Arial"/>
                <w:sz w:val="22"/>
                <w:szCs w:val="22"/>
              </w:rPr>
              <w:t xml:space="preserve">from the </w:t>
            </w:r>
            <w:r w:rsidR="00181671" w:rsidRPr="007B71A3">
              <w:rPr>
                <w:rFonts w:ascii="Arial" w:hAnsi="Arial" w:cs="Arial"/>
                <w:sz w:val="22"/>
                <w:szCs w:val="22"/>
              </w:rPr>
              <w:t xml:space="preserve">pre-interview phase and first months in post, </w:t>
            </w:r>
            <w:r w:rsidR="00647CC2" w:rsidRPr="007B71A3">
              <w:rPr>
                <w:rFonts w:ascii="Arial" w:hAnsi="Arial" w:cs="Arial"/>
                <w:sz w:val="22"/>
                <w:szCs w:val="22"/>
              </w:rPr>
              <w:t>to establishing myself as a Workforce Planning Manager</w:t>
            </w:r>
            <w:r w:rsidR="008D1207" w:rsidRPr="007B71A3">
              <w:rPr>
                <w:rFonts w:ascii="Arial" w:hAnsi="Arial" w:cs="Arial"/>
                <w:sz w:val="22"/>
                <w:szCs w:val="22"/>
              </w:rPr>
              <w:t xml:space="preserve"> with</w:t>
            </w:r>
            <w:r w:rsidR="004239AC" w:rsidRPr="007B71A3">
              <w:rPr>
                <w:rFonts w:ascii="Arial" w:hAnsi="Arial" w:cs="Arial"/>
                <w:sz w:val="22"/>
                <w:szCs w:val="22"/>
              </w:rPr>
              <w:t>in the Health board.</w:t>
            </w:r>
          </w:p>
          <w:p w14:paraId="05E22CEE" w14:textId="77777777" w:rsidR="007B71A3" w:rsidRPr="007B71A3" w:rsidRDefault="007B71A3" w:rsidP="007D55E2">
            <w:pPr>
              <w:spacing w:line="360" w:lineRule="auto"/>
              <w:jc w:val="both"/>
              <w:rPr>
                <w:rFonts w:ascii="Arial" w:hAnsi="Arial" w:cs="Arial"/>
                <w:sz w:val="22"/>
                <w:szCs w:val="22"/>
              </w:rPr>
            </w:pPr>
          </w:p>
          <w:p w14:paraId="4E466217" w14:textId="77777777" w:rsidR="00FD3BC9" w:rsidRPr="007B71A3" w:rsidRDefault="00FD3BC9" w:rsidP="007D55E2">
            <w:pPr>
              <w:pStyle w:val="Default"/>
              <w:spacing w:line="360" w:lineRule="auto"/>
              <w:jc w:val="both"/>
              <w:rPr>
                <w:b/>
                <w:bCs/>
                <w:sz w:val="22"/>
                <w:szCs w:val="22"/>
                <w:u w:val="single"/>
              </w:rPr>
            </w:pPr>
            <w:r w:rsidRPr="007B71A3">
              <w:rPr>
                <w:b/>
                <w:bCs/>
                <w:sz w:val="22"/>
                <w:szCs w:val="22"/>
                <w:u w:val="single"/>
              </w:rPr>
              <w:t>Learning acquired – Summary</w:t>
            </w:r>
          </w:p>
          <w:p w14:paraId="0614CBA6" w14:textId="0D9220AE" w:rsidR="003F10A0" w:rsidRPr="007B71A3" w:rsidRDefault="003F10A0" w:rsidP="007D55E2">
            <w:pPr>
              <w:pStyle w:val="Default"/>
              <w:spacing w:line="360" w:lineRule="auto"/>
              <w:jc w:val="both"/>
              <w:rPr>
                <w:sz w:val="22"/>
                <w:szCs w:val="22"/>
              </w:rPr>
            </w:pPr>
            <w:r w:rsidRPr="007B71A3">
              <w:rPr>
                <w:sz w:val="22"/>
                <w:szCs w:val="22"/>
              </w:rPr>
              <w:t xml:space="preserve">With minimal Workforce Planning knowledge prior to </w:t>
            </w:r>
            <w:r w:rsidR="00A611C4" w:rsidRPr="007B71A3">
              <w:rPr>
                <w:sz w:val="22"/>
                <w:szCs w:val="22"/>
              </w:rPr>
              <w:t xml:space="preserve">starting in post, over the year I developed a </w:t>
            </w:r>
            <w:r w:rsidR="00267C56" w:rsidRPr="007B71A3">
              <w:rPr>
                <w:sz w:val="22"/>
                <w:szCs w:val="22"/>
              </w:rPr>
              <w:t xml:space="preserve">broad understanding of the </w:t>
            </w:r>
            <w:r w:rsidR="00BA65B4" w:rsidRPr="007B71A3">
              <w:rPr>
                <w:sz w:val="22"/>
                <w:szCs w:val="22"/>
              </w:rPr>
              <w:t>role and the complexities of workforce planning. I developed my knowledge</w:t>
            </w:r>
            <w:r w:rsidR="00273BED" w:rsidRPr="007B71A3">
              <w:rPr>
                <w:sz w:val="22"/>
                <w:szCs w:val="22"/>
              </w:rPr>
              <w:t xml:space="preserve"> of Healthcare and the specifics and complexities of working within Hywel Dda University Health Board. </w:t>
            </w:r>
            <w:r w:rsidR="00A560F7" w:rsidRPr="007B71A3">
              <w:rPr>
                <w:sz w:val="22"/>
                <w:szCs w:val="22"/>
              </w:rPr>
              <w:t>I enhanced my own knowledge of data collection</w:t>
            </w:r>
            <w:r w:rsidR="00655D4C" w:rsidRPr="007B71A3">
              <w:rPr>
                <w:sz w:val="22"/>
                <w:szCs w:val="22"/>
              </w:rPr>
              <w:t xml:space="preserve"> and</w:t>
            </w:r>
            <w:r w:rsidR="00A560F7" w:rsidRPr="007B71A3">
              <w:rPr>
                <w:sz w:val="22"/>
                <w:szCs w:val="22"/>
              </w:rPr>
              <w:t xml:space="preserve"> analysis </w:t>
            </w:r>
            <w:r w:rsidR="00655D4C" w:rsidRPr="007B71A3">
              <w:rPr>
                <w:sz w:val="22"/>
                <w:szCs w:val="22"/>
              </w:rPr>
              <w:t>t</w:t>
            </w:r>
            <w:r w:rsidR="0031251E" w:rsidRPr="007B71A3">
              <w:rPr>
                <w:sz w:val="22"/>
                <w:szCs w:val="22"/>
              </w:rPr>
              <w:t>hrough learning new systems and</w:t>
            </w:r>
            <w:r w:rsidR="00655D4C" w:rsidRPr="007B71A3">
              <w:rPr>
                <w:sz w:val="22"/>
                <w:szCs w:val="22"/>
              </w:rPr>
              <w:t xml:space="preserve"> improving my Excel</w:t>
            </w:r>
            <w:r w:rsidR="00492F14" w:rsidRPr="007B71A3">
              <w:rPr>
                <w:sz w:val="22"/>
                <w:szCs w:val="22"/>
              </w:rPr>
              <w:t xml:space="preserve"> abilities. </w:t>
            </w:r>
            <w:r w:rsidR="00EE11C3" w:rsidRPr="007B71A3">
              <w:rPr>
                <w:sz w:val="22"/>
                <w:szCs w:val="22"/>
              </w:rPr>
              <w:t xml:space="preserve">I developed training resources and delivered training </w:t>
            </w:r>
            <w:r w:rsidR="00EE11C3" w:rsidRPr="007B71A3">
              <w:rPr>
                <w:sz w:val="22"/>
                <w:szCs w:val="22"/>
              </w:rPr>
              <w:lastRenderedPageBreak/>
              <w:t>sessions to colleagues and peers across the Health</w:t>
            </w:r>
            <w:r w:rsidR="00E62CDE" w:rsidRPr="007B71A3">
              <w:rPr>
                <w:sz w:val="22"/>
                <w:szCs w:val="22"/>
              </w:rPr>
              <w:t xml:space="preserve"> </w:t>
            </w:r>
            <w:r w:rsidR="00EE11C3" w:rsidRPr="007B71A3">
              <w:rPr>
                <w:sz w:val="22"/>
                <w:szCs w:val="22"/>
              </w:rPr>
              <w:t>board improving my own knowledge of workforce planning in the process.</w:t>
            </w:r>
            <w:r w:rsidR="0031251E" w:rsidRPr="007B71A3">
              <w:rPr>
                <w:sz w:val="22"/>
                <w:szCs w:val="22"/>
              </w:rPr>
              <w:t xml:space="preserve"> </w:t>
            </w:r>
          </w:p>
          <w:p w14:paraId="2325EDBC" w14:textId="77777777" w:rsidR="00E62CDE" w:rsidRPr="007B71A3" w:rsidRDefault="00E62CDE" w:rsidP="007D55E2">
            <w:pPr>
              <w:pStyle w:val="Default"/>
              <w:spacing w:line="360" w:lineRule="auto"/>
              <w:jc w:val="both"/>
              <w:rPr>
                <w:sz w:val="22"/>
                <w:szCs w:val="22"/>
              </w:rPr>
            </w:pPr>
          </w:p>
          <w:p w14:paraId="7B38B7E9" w14:textId="737B9BDD" w:rsidR="00E62CDE" w:rsidRPr="00FA49FF" w:rsidRDefault="00E62CDE" w:rsidP="007D55E2">
            <w:pPr>
              <w:pStyle w:val="Default"/>
              <w:spacing w:line="360" w:lineRule="auto"/>
              <w:jc w:val="both"/>
              <w:rPr>
                <w:b/>
                <w:bCs/>
                <w:sz w:val="22"/>
                <w:szCs w:val="22"/>
              </w:rPr>
            </w:pPr>
            <w:r w:rsidRPr="00FA49FF">
              <w:rPr>
                <w:b/>
                <w:bCs/>
                <w:sz w:val="22"/>
                <w:szCs w:val="22"/>
              </w:rPr>
              <w:t>Learning Outcome 1</w:t>
            </w:r>
          </w:p>
          <w:p w14:paraId="3E41A535" w14:textId="47CE9033" w:rsidR="006C7D26" w:rsidRPr="006C7D26" w:rsidRDefault="006C7D26" w:rsidP="007D55E2">
            <w:pPr>
              <w:pStyle w:val="Default"/>
              <w:spacing w:line="360" w:lineRule="auto"/>
              <w:jc w:val="both"/>
              <w:rPr>
                <w:b/>
                <w:bCs/>
                <w:sz w:val="22"/>
                <w:szCs w:val="22"/>
                <w:lang w:val="en-US"/>
              </w:rPr>
            </w:pPr>
            <w:r w:rsidRPr="006C7D26">
              <w:rPr>
                <w:b/>
                <w:bCs/>
                <w:sz w:val="22"/>
                <w:szCs w:val="22"/>
                <w:lang w:val="en-US"/>
              </w:rPr>
              <w:t xml:space="preserve">Research, critically analyse and apply workforce planning </w:t>
            </w:r>
            <w:r w:rsidR="00975E3D" w:rsidRPr="006C7D26">
              <w:rPr>
                <w:b/>
                <w:bCs/>
                <w:sz w:val="22"/>
                <w:szCs w:val="22"/>
                <w:lang w:val="en-US"/>
              </w:rPr>
              <w:t>methodologies.</w:t>
            </w:r>
          </w:p>
          <w:p w14:paraId="109D0414" w14:textId="77777777" w:rsidR="00F12ED9" w:rsidRPr="007B71A3" w:rsidRDefault="00F12ED9" w:rsidP="007D55E2">
            <w:pPr>
              <w:pStyle w:val="Default"/>
              <w:spacing w:line="360" w:lineRule="auto"/>
              <w:jc w:val="both"/>
              <w:rPr>
                <w:sz w:val="22"/>
                <w:szCs w:val="22"/>
                <w:lang w:val="en-US"/>
              </w:rPr>
            </w:pPr>
          </w:p>
          <w:p w14:paraId="7CBC83A3" w14:textId="396DEFC7" w:rsidR="006C7D26" w:rsidRPr="007B71A3" w:rsidRDefault="006C7D26" w:rsidP="007D55E2">
            <w:pPr>
              <w:pStyle w:val="Default"/>
              <w:spacing w:line="360" w:lineRule="auto"/>
              <w:jc w:val="both"/>
              <w:rPr>
                <w:sz w:val="22"/>
                <w:szCs w:val="22"/>
                <w:lang w:val="en-US"/>
              </w:rPr>
            </w:pPr>
            <w:r w:rsidRPr="006C7D26">
              <w:rPr>
                <w:sz w:val="22"/>
                <w:szCs w:val="22"/>
                <w:lang w:val="en-US"/>
              </w:rPr>
              <w:t xml:space="preserve">This outcome focuses on the early phase of my role as a Workforce Planning Project Manager, where I began developing foundational knowledge of strategic workforce planning (WFP) through the Six Steps methodology. I engaged in early scoping activities across Hywel Dda University Health Board, received formal training, and gradually applied the framework while learning the organisational landscape. </w:t>
            </w:r>
          </w:p>
          <w:p w14:paraId="6229C1D2" w14:textId="31452E19" w:rsidR="00065E6D" w:rsidRPr="007B71A3" w:rsidRDefault="00096F64" w:rsidP="007D55E2">
            <w:pPr>
              <w:pStyle w:val="Default"/>
              <w:spacing w:line="360" w:lineRule="auto"/>
              <w:jc w:val="both"/>
              <w:rPr>
                <w:sz w:val="22"/>
                <w:szCs w:val="22"/>
              </w:rPr>
            </w:pPr>
            <w:r w:rsidRPr="007B71A3">
              <w:rPr>
                <w:sz w:val="22"/>
                <w:szCs w:val="22"/>
              </w:rPr>
              <w:t>Prior to applying for the role, I had minimal experience in SWP. To prepare, I conducted initial research, contacted the Strategic Workforce Planning Manager, and explored HDUHB’s strategic aims. These proactive steps allowed me to assess how my skills aligned and helped form a foundation for my interview preparations</w:t>
            </w:r>
            <w:r w:rsidR="00ED58E1" w:rsidRPr="007B71A3">
              <w:rPr>
                <w:sz w:val="22"/>
                <w:szCs w:val="22"/>
              </w:rPr>
              <w:t xml:space="preserve">. </w:t>
            </w:r>
            <w:r w:rsidRPr="007B71A3">
              <w:rPr>
                <w:sz w:val="22"/>
                <w:szCs w:val="22"/>
              </w:rPr>
              <w:t xml:space="preserve">Following my appointment, I undertook a Workforce Planning Capability Assessment Matrix as a benchmarking </w:t>
            </w:r>
            <w:r w:rsidR="00ED58E1" w:rsidRPr="007B71A3">
              <w:rPr>
                <w:sz w:val="22"/>
                <w:szCs w:val="22"/>
              </w:rPr>
              <w:t xml:space="preserve">and self-assessment </w:t>
            </w:r>
            <w:r w:rsidRPr="007B71A3">
              <w:rPr>
                <w:sz w:val="22"/>
                <w:szCs w:val="22"/>
              </w:rPr>
              <w:t xml:space="preserve">tool. At the time, I found this challenging due to unfamiliar terminology and my limited understanding of NHS-specific SWP practice. My initial scores highlighted gaps in areas like Integrated </w:t>
            </w:r>
            <w:r w:rsidR="001F6B7C" w:rsidRPr="007B71A3">
              <w:rPr>
                <w:sz w:val="22"/>
                <w:szCs w:val="22"/>
              </w:rPr>
              <w:t>SWP</w:t>
            </w:r>
            <w:r w:rsidRPr="007B71A3">
              <w:rPr>
                <w:sz w:val="22"/>
                <w:szCs w:val="22"/>
              </w:rPr>
              <w:t xml:space="preserve"> and Governance</w:t>
            </w:r>
            <w:r w:rsidR="00F5578B" w:rsidRPr="007B71A3">
              <w:rPr>
                <w:sz w:val="22"/>
                <w:szCs w:val="22"/>
              </w:rPr>
              <w:t xml:space="preserve"> due to my limited knowledge of the NHS</w:t>
            </w:r>
            <w:r w:rsidRPr="007B71A3">
              <w:rPr>
                <w:sz w:val="22"/>
                <w:szCs w:val="22"/>
              </w:rPr>
              <w:t xml:space="preserve">, </w:t>
            </w:r>
            <w:r w:rsidR="00F5578B" w:rsidRPr="007B71A3">
              <w:rPr>
                <w:sz w:val="22"/>
                <w:szCs w:val="22"/>
              </w:rPr>
              <w:t>therefore this</w:t>
            </w:r>
            <w:r w:rsidRPr="007B71A3">
              <w:rPr>
                <w:sz w:val="22"/>
                <w:szCs w:val="22"/>
              </w:rPr>
              <w:t xml:space="preserve"> became </w:t>
            </w:r>
            <w:r w:rsidR="00F5578B" w:rsidRPr="007B71A3">
              <w:rPr>
                <w:sz w:val="22"/>
                <w:szCs w:val="22"/>
              </w:rPr>
              <w:t xml:space="preserve">a </w:t>
            </w:r>
            <w:r w:rsidRPr="007B71A3">
              <w:rPr>
                <w:sz w:val="22"/>
                <w:szCs w:val="22"/>
              </w:rPr>
              <w:t>focal point for</w:t>
            </w:r>
            <w:r w:rsidR="00F5578B" w:rsidRPr="007B71A3">
              <w:rPr>
                <w:sz w:val="22"/>
                <w:szCs w:val="22"/>
              </w:rPr>
              <w:t xml:space="preserve"> my</w:t>
            </w:r>
            <w:r w:rsidRPr="007B71A3">
              <w:rPr>
                <w:sz w:val="22"/>
                <w:szCs w:val="22"/>
              </w:rPr>
              <w:t xml:space="preserve"> development.</w:t>
            </w:r>
            <w:r w:rsidR="00F5578B" w:rsidRPr="007B71A3">
              <w:rPr>
                <w:sz w:val="22"/>
                <w:szCs w:val="22"/>
              </w:rPr>
              <w:t xml:space="preserve"> </w:t>
            </w:r>
          </w:p>
          <w:p w14:paraId="622D82CC" w14:textId="30F8077B" w:rsidR="00096F64" w:rsidRPr="007B71A3" w:rsidRDefault="00065E6D" w:rsidP="007D55E2">
            <w:pPr>
              <w:pStyle w:val="Default"/>
              <w:spacing w:line="360" w:lineRule="auto"/>
              <w:jc w:val="both"/>
              <w:rPr>
                <w:sz w:val="22"/>
                <w:szCs w:val="22"/>
              </w:rPr>
            </w:pPr>
            <w:r w:rsidRPr="007B71A3">
              <w:rPr>
                <w:sz w:val="22"/>
                <w:szCs w:val="22"/>
              </w:rPr>
              <w:t xml:space="preserve">My timing on entry to Hywel Dda meant that my first challenge was to support my manager in delivering on the Workforce technical document </w:t>
            </w:r>
            <w:r w:rsidR="00E5319C" w:rsidRPr="007B71A3">
              <w:rPr>
                <w:sz w:val="22"/>
                <w:szCs w:val="22"/>
              </w:rPr>
              <w:t>for the</w:t>
            </w:r>
            <w:r w:rsidR="00096F64" w:rsidRPr="007B71A3">
              <w:rPr>
                <w:sz w:val="22"/>
                <w:szCs w:val="22"/>
              </w:rPr>
              <w:t xml:space="preserve"> Integrated Medium-Term Plan (IM</w:t>
            </w:r>
            <w:r w:rsidR="00E5319C" w:rsidRPr="007B71A3">
              <w:rPr>
                <w:sz w:val="22"/>
                <w:szCs w:val="22"/>
              </w:rPr>
              <w:t>TP).</w:t>
            </w:r>
            <w:r w:rsidR="00096F64" w:rsidRPr="007B71A3">
              <w:rPr>
                <w:sz w:val="22"/>
                <w:szCs w:val="22"/>
              </w:rPr>
              <w:br/>
              <w:t>Working collaboratively on the IMTP workforce technical document helped build my confidence in applying workforce planning methodology to real data sets. Although I lacked clinical knowledge, support from my colleagues helped bridge this gap. I also began to gain exposure to data systems, NHS language, and the importance of building strong interprofessional relationships. The process gave me insight into strategic workforce issues and grounded my understanding of how methodological planning needed to be</w:t>
            </w:r>
            <w:r w:rsidR="00DD54C0" w:rsidRPr="007B71A3">
              <w:rPr>
                <w:sz w:val="22"/>
                <w:szCs w:val="22"/>
              </w:rPr>
              <w:t xml:space="preserve"> undertaken.</w:t>
            </w:r>
          </w:p>
          <w:p w14:paraId="50A42D14" w14:textId="250FE9F2" w:rsidR="00E2236F" w:rsidRPr="007B71A3" w:rsidRDefault="00E2236F" w:rsidP="007D55E2">
            <w:pPr>
              <w:pStyle w:val="Default"/>
              <w:spacing w:line="360" w:lineRule="auto"/>
              <w:jc w:val="both"/>
              <w:rPr>
                <w:bCs/>
                <w:sz w:val="22"/>
                <w:szCs w:val="22"/>
              </w:rPr>
            </w:pPr>
            <w:r w:rsidRPr="007B71A3">
              <w:rPr>
                <w:bCs/>
                <w:sz w:val="22"/>
                <w:szCs w:val="22"/>
              </w:rPr>
              <w:t>Working with my new colleagues in the Workforce planning team was key to my development in my first year in post</w:t>
            </w:r>
            <w:r w:rsidR="00382D9B" w:rsidRPr="007B71A3">
              <w:rPr>
                <w:bCs/>
                <w:sz w:val="22"/>
                <w:szCs w:val="22"/>
              </w:rPr>
              <w:t xml:space="preserve">. Having their support and guidance in navigating a new organisation, the terminology </w:t>
            </w:r>
            <w:r w:rsidR="002874F2" w:rsidRPr="007B71A3">
              <w:rPr>
                <w:bCs/>
                <w:sz w:val="22"/>
                <w:szCs w:val="22"/>
              </w:rPr>
              <w:t xml:space="preserve">and vast expanse, </w:t>
            </w:r>
            <w:r w:rsidR="00382D9B" w:rsidRPr="007B71A3">
              <w:rPr>
                <w:bCs/>
                <w:sz w:val="22"/>
                <w:szCs w:val="22"/>
              </w:rPr>
              <w:t>whilst also learning with them the complexities of Workforce planning was a challenge I relished</w:t>
            </w:r>
            <w:r w:rsidR="007D0AD0" w:rsidRPr="007B71A3">
              <w:rPr>
                <w:bCs/>
                <w:sz w:val="22"/>
                <w:szCs w:val="22"/>
              </w:rPr>
              <w:t>.</w:t>
            </w:r>
            <w:r w:rsidR="0016588C" w:rsidRPr="007B71A3">
              <w:rPr>
                <w:bCs/>
                <w:sz w:val="22"/>
                <w:szCs w:val="22"/>
              </w:rPr>
              <w:t xml:space="preserve"> </w:t>
            </w:r>
            <w:r w:rsidR="00862A28" w:rsidRPr="007B71A3">
              <w:rPr>
                <w:bCs/>
                <w:sz w:val="22"/>
                <w:szCs w:val="22"/>
              </w:rPr>
              <w:t>During</w:t>
            </w:r>
            <w:r w:rsidR="007D0AD0" w:rsidRPr="007B71A3">
              <w:rPr>
                <w:bCs/>
                <w:sz w:val="22"/>
                <w:szCs w:val="22"/>
              </w:rPr>
              <w:t xml:space="preserve"> my first year in post I </w:t>
            </w:r>
            <w:r w:rsidR="007F7C88">
              <w:rPr>
                <w:bCs/>
                <w:sz w:val="22"/>
                <w:szCs w:val="22"/>
              </w:rPr>
              <w:t>gained</w:t>
            </w:r>
            <w:r w:rsidR="00310803" w:rsidRPr="006C7D26">
              <w:rPr>
                <w:sz w:val="22"/>
                <w:szCs w:val="22"/>
                <w:lang w:val="en-US"/>
              </w:rPr>
              <w:t xml:space="preserve"> a comprehensive understanding of the Six Steps methodology</w:t>
            </w:r>
            <w:r w:rsidR="008D1CAF" w:rsidRPr="007B71A3">
              <w:rPr>
                <w:sz w:val="22"/>
                <w:szCs w:val="22"/>
                <w:lang w:val="en-US"/>
              </w:rPr>
              <w:t>, d</w:t>
            </w:r>
            <w:r w:rsidR="00310803" w:rsidRPr="006C7D26">
              <w:rPr>
                <w:sz w:val="22"/>
                <w:szCs w:val="22"/>
                <w:lang w:val="en-US"/>
              </w:rPr>
              <w:t>eveloped confidence through real-world application of workforce planning methods</w:t>
            </w:r>
            <w:r w:rsidR="00D44CC2" w:rsidRPr="007B71A3">
              <w:rPr>
                <w:bCs/>
                <w:sz w:val="22"/>
                <w:szCs w:val="22"/>
              </w:rPr>
              <w:t xml:space="preserve">, begun to understand the complexities of the organisation, developed relationships with </w:t>
            </w:r>
            <w:r w:rsidR="00C95270" w:rsidRPr="007B71A3">
              <w:rPr>
                <w:bCs/>
                <w:sz w:val="22"/>
                <w:szCs w:val="22"/>
              </w:rPr>
              <w:t>my team and wider service leads across the health board and developed my own data analytic capability</w:t>
            </w:r>
            <w:r w:rsidR="00610B94" w:rsidRPr="007B71A3">
              <w:rPr>
                <w:bCs/>
                <w:sz w:val="22"/>
                <w:szCs w:val="22"/>
              </w:rPr>
              <w:t xml:space="preserve"> through the creation of the workforce technical document and the Minimum Data Set</w:t>
            </w:r>
            <w:r w:rsidR="00585B61" w:rsidRPr="007B71A3">
              <w:rPr>
                <w:bCs/>
                <w:sz w:val="22"/>
                <w:szCs w:val="22"/>
              </w:rPr>
              <w:t>.</w:t>
            </w:r>
          </w:p>
          <w:p w14:paraId="68CD745E" w14:textId="77777777" w:rsidR="00310803" w:rsidRPr="007B71A3" w:rsidRDefault="00310803" w:rsidP="007D55E2">
            <w:pPr>
              <w:pStyle w:val="Default"/>
              <w:spacing w:line="360" w:lineRule="auto"/>
              <w:jc w:val="both"/>
              <w:rPr>
                <w:bCs/>
                <w:sz w:val="22"/>
                <w:szCs w:val="22"/>
              </w:rPr>
            </w:pPr>
          </w:p>
          <w:p w14:paraId="06C90897" w14:textId="61E08EB0" w:rsidR="000104C6" w:rsidRPr="007B71A3" w:rsidRDefault="00310803" w:rsidP="007D55E2">
            <w:pPr>
              <w:pStyle w:val="Default"/>
              <w:spacing w:line="360" w:lineRule="auto"/>
              <w:jc w:val="both"/>
              <w:rPr>
                <w:bCs/>
                <w:sz w:val="22"/>
                <w:szCs w:val="22"/>
              </w:rPr>
            </w:pPr>
            <w:r w:rsidRPr="007B71A3">
              <w:rPr>
                <w:bCs/>
                <w:sz w:val="22"/>
                <w:szCs w:val="22"/>
              </w:rPr>
              <w:t>My learning</w:t>
            </w:r>
            <w:r w:rsidR="008D1CAF" w:rsidRPr="007B71A3">
              <w:rPr>
                <w:bCs/>
                <w:sz w:val="22"/>
                <w:szCs w:val="22"/>
              </w:rPr>
              <w:t xml:space="preserve"> was acquired through real life example underpinned by theories regarding: </w:t>
            </w:r>
            <w:r w:rsidR="002A1A66" w:rsidRPr="007B71A3">
              <w:rPr>
                <w:bCs/>
                <w:sz w:val="22"/>
                <w:szCs w:val="22"/>
              </w:rPr>
              <w:t>Experiential Learning (Kolb</w:t>
            </w:r>
            <w:r w:rsidR="00D76513" w:rsidRPr="007B71A3">
              <w:rPr>
                <w:bCs/>
                <w:sz w:val="22"/>
                <w:szCs w:val="22"/>
              </w:rPr>
              <w:t xml:space="preserve"> and</w:t>
            </w:r>
            <w:r w:rsidR="008208B2" w:rsidRPr="007B71A3">
              <w:rPr>
                <w:bCs/>
                <w:sz w:val="22"/>
                <w:szCs w:val="22"/>
              </w:rPr>
              <w:t xml:space="preserve"> </w:t>
            </w:r>
            <w:r w:rsidR="000104C6" w:rsidRPr="007B71A3">
              <w:rPr>
                <w:bCs/>
                <w:sz w:val="22"/>
                <w:szCs w:val="22"/>
              </w:rPr>
              <w:t>Eraut</w:t>
            </w:r>
            <w:r w:rsidR="002A1A66" w:rsidRPr="007B71A3">
              <w:rPr>
                <w:bCs/>
                <w:sz w:val="22"/>
                <w:szCs w:val="22"/>
              </w:rPr>
              <w:t>)</w:t>
            </w:r>
            <w:r w:rsidR="006E2F2F" w:rsidRPr="007B71A3">
              <w:rPr>
                <w:bCs/>
                <w:sz w:val="22"/>
                <w:szCs w:val="22"/>
              </w:rPr>
              <w:t xml:space="preserve">, </w:t>
            </w:r>
            <w:r w:rsidR="000104C6" w:rsidRPr="007B71A3">
              <w:rPr>
                <w:sz w:val="22"/>
                <w:szCs w:val="22"/>
              </w:rPr>
              <w:t xml:space="preserve">Workforce Planning (CIPD), Six Step Methodology (Skills for Health), </w:t>
            </w:r>
            <w:r w:rsidR="00901FF9" w:rsidRPr="007B71A3">
              <w:rPr>
                <w:sz w:val="22"/>
                <w:szCs w:val="22"/>
              </w:rPr>
              <w:t>Reflective Practice (Schön</w:t>
            </w:r>
            <w:r w:rsidR="00D76513" w:rsidRPr="007B71A3">
              <w:rPr>
                <w:sz w:val="22"/>
                <w:szCs w:val="22"/>
              </w:rPr>
              <w:t xml:space="preserve">, </w:t>
            </w:r>
            <w:r w:rsidR="008208B2" w:rsidRPr="007B71A3">
              <w:rPr>
                <w:sz w:val="22"/>
                <w:szCs w:val="22"/>
              </w:rPr>
              <w:t>Borton</w:t>
            </w:r>
            <w:r w:rsidR="00D76513" w:rsidRPr="007B71A3">
              <w:rPr>
                <w:sz w:val="22"/>
                <w:szCs w:val="22"/>
              </w:rPr>
              <w:t xml:space="preserve"> and</w:t>
            </w:r>
            <w:r w:rsidR="008208B2" w:rsidRPr="007B71A3">
              <w:rPr>
                <w:sz w:val="22"/>
                <w:szCs w:val="22"/>
              </w:rPr>
              <w:t xml:space="preserve"> Bolton</w:t>
            </w:r>
            <w:r w:rsidR="00901FF9" w:rsidRPr="007B71A3">
              <w:rPr>
                <w:sz w:val="22"/>
                <w:szCs w:val="22"/>
              </w:rPr>
              <w:t>)</w:t>
            </w:r>
            <w:r w:rsidR="008208B2" w:rsidRPr="007B71A3">
              <w:rPr>
                <w:sz w:val="22"/>
                <w:szCs w:val="22"/>
              </w:rPr>
              <w:t>, Emotional Intelligence and effectiveness (Goleman; Kim et al), Emotions in Learning (Boler)</w:t>
            </w:r>
            <w:r w:rsidR="00296C2D" w:rsidRPr="007B71A3">
              <w:rPr>
                <w:sz w:val="22"/>
                <w:szCs w:val="22"/>
              </w:rPr>
              <w:t xml:space="preserve">, Organisational Learning (Senge) and Communities of Practice (Wenger). </w:t>
            </w:r>
          </w:p>
          <w:p w14:paraId="5DD53CBF" w14:textId="77777777" w:rsidR="005A103F" w:rsidRPr="007B71A3" w:rsidRDefault="005A103F" w:rsidP="007D55E2">
            <w:pPr>
              <w:pStyle w:val="Default"/>
              <w:spacing w:line="360" w:lineRule="auto"/>
              <w:jc w:val="both"/>
              <w:rPr>
                <w:sz w:val="22"/>
                <w:szCs w:val="22"/>
                <w:u w:val="single"/>
                <w:lang w:val="en-US"/>
              </w:rPr>
            </w:pPr>
          </w:p>
          <w:p w14:paraId="7659CC8E" w14:textId="79160BF2" w:rsidR="006C7D26" w:rsidRPr="006C7D26" w:rsidRDefault="008D1CAF" w:rsidP="007D55E2">
            <w:pPr>
              <w:pStyle w:val="Default"/>
              <w:spacing w:line="360" w:lineRule="auto"/>
              <w:jc w:val="both"/>
              <w:rPr>
                <w:sz w:val="22"/>
                <w:szCs w:val="22"/>
                <w:u w:val="single"/>
                <w:lang w:val="en-US"/>
              </w:rPr>
            </w:pPr>
            <w:r w:rsidRPr="007B71A3">
              <w:rPr>
                <w:sz w:val="22"/>
                <w:szCs w:val="22"/>
                <w:u w:val="single"/>
                <w:lang w:val="en-US"/>
              </w:rPr>
              <w:t>Supporting evidence</w:t>
            </w:r>
          </w:p>
          <w:p w14:paraId="6E0956C0" w14:textId="3F8ABEDB" w:rsidR="006C7D26" w:rsidRPr="007B71A3" w:rsidRDefault="005A103F" w:rsidP="007D55E2">
            <w:pPr>
              <w:pStyle w:val="Default"/>
              <w:numPr>
                <w:ilvl w:val="0"/>
                <w:numId w:val="13"/>
              </w:numPr>
              <w:spacing w:line="360" w:lineRule="auto"/>
              <w:jc w:val="both"/>
              <w:rPr>
                <w:sz w:val="22"/>
                <w:szCs w:val="22"/>
                <w:lang w:val="en-US"/>
              </w:rPr>
            </w:pPr>
            <w:r w:rsidRPr="006C7D26">
              <w:rPr>
                <w:sz w:val="22"/>
                <w:szCs w:val="22"/>
              </w:rPr>
              <w:t>Annotated CV</w:t>
            </w:r>
          </w:p>
          <w:p w14:paraId="5B147B89" w14:textId="58458A27" w:rsidR="005A103F" w:rsidRPr="007B71A3" w:rsidRDefault="005A103F" w:rsidP="007D55E2">
            <w:pPr>
              <w:pStyle w:val="Default"/>
              <w:numPr>
                <w:ilvl w:val="0"/>
                <w:numId w:val="13"/>
              </w:numPr>
              <w:spacing w:line="360" w:lineRule="auto"/>
              <w:jc w:val="both"/>
              <w:rPr>
                <w:sz w:val="22"/>
                <w:szCs w:val="22"/>
                <w:lang w:val="en-US"/>
              </w:rPr>
            </w:pPr>
            <w:r w:rsidRPr="006C7D26">
              <w:rPr>
                <w:sz w:val="22"/>
                <w:szCs w:val="22"/>
              </w:rPr>
              <w:t>Workforce Planning Project Manager Inte</w:t>
            </w:r>
            <w:r w:rsidRPr="007B71A3">
              <w:rPr>
                <w:sz w:val="22"/>
                <w:szCs w:val="22"/>
              </w:rPr>
              <w:t>r</w:t>
            </w:r>
            <w:r w:rsidRPr="006C7D26">
              <w:rPr>
                <w:sz w:val="22"/>
                <w:szCs w:val="22"/>
              </w:rPr>
              <w:t>view - Report on Key Issues</w:t>
            </w:r>
          </w:p>
          <w:p w14:paraId="4A848094" w14:textId="3785A036" w:rsidR="005A103F" w:rsidRPr="007B71A3" w:rsidRDefault="005A103F" w:rsidP="007D55E2">
            <w:pPr>
              <w:pStyle w:val="Default"/>
              <w:numPr>
                <w:ilvl w:val="0"/>
                <w:numId w:val="13"/>
              </w:numPr>
              <w:spacing w:line="360" w:lineRule="auto"/>
              <w:jc w:val="both"/>
              <w:rPr>
                <w:sz w:val="22"/>
                <w:szCs w:val="22"/>
                <w:lang w:val="en-US"/>
              </w:rPr>
            </w:pPr>
            <w:r w:rsidRPr="006C7D26">
              <w:rPr>
                <w:sz w:val="22"/>
                <w:szCs w:val="22"/>
              </w:rPr>
              <w:t xml:space="preserve">Six Steps Skills for Health Methodology for </w:t>
            </w:r>
            <w:r w:rsidRPr="007B71A3">
              <w:rPr>
                <w:sz w:val="22"/>
                <w:szCs w:val="22"/>
              </w:rPr>
              <w:t>Workforce</w:t>
            </w:r>
            <w:r w:rsidRPr="006C7D26">
              <w:rPr>
                <w:sz w:val="22"/>
                <w:szCs w:val="22"/>
              </w:rPr>
              <w:t xml:space="preserve"> Presentation 22.10.20</w:t>
            </w:r>
          </w:p>
          <w:p w14:paraId="08E86FF3" w14:textId="02C10B88" w:rsidR="005A103F" w:rsidRPr="007B71A3" w:rsidRDefault="005A103F" w:rsidP="007D55E2">
            <w:pPr>
              <w:pStyle w:val="Default"/>
              <w:numPr>
                <w:ilvl w:val="0"/>
                <w:numId w:val="13"/>
              </w:numPr>
              <w:spacing w:line="360" w:lineRule="auto"/>
              <w:jc w:val="both"/>
              <w:rPr>
                <w:sz w:val="22"/>
                <w:szCs w:val="22"/>
                <w:lang w:val="en-US"/>
              </w:rPr>
            </w:pPr>
            <w:r w:rsidRPr="006C7D26">
              <w:rPr>
                <w:sz w:val="22"/>
                <w:szCs w:val="22"/>
              </w:rPr>
              <w:t>Capability Assessment 2021</w:t>
            </w:r>
          </w:p>
          <w:p w14:paraId="6C4A5B25" w14:textId="7B979060" w:rsidR="005A103F" w:rsidRPr="007B71A3" w:rsidRDefault="005A103F" w:rsidP="007D55E2">
            <w:pPr>
              <w:pStyle w:val="Default"/>
              <w:numPr>
                <w:ilvl w:val="0"/>
                <w:numId w:val="13"/>
              </w:numPr>
              <w:spacing w:line="360" w:lineRule="auto"/>
              <w:jc w:val="both"/>
              <w:rPr>
                <w:sz w:val="22"/>
                <w:szCs w:val="22"/>
                <w:lang w:val="en-US"/>
              </w:rPr>
            </w:pPr>
            <w:r w:rsidRPr="006C7D26">
              <w:rPr>
                <w:sz w:val="22"/>
                <w:szCs w:val="22"/>
              </w:rPr>
              <w:t>IMTP Workforce Technical document from 2021</w:t>
            </w:r>
          </w:p>
          <w:p w14:paraId="7EBF1ACD" w14:textId="4713CF44" w:rsidR="005A103F" w:rsidRPr="007B71A3" w:rsidRDefault="005A103F" w:rsidP="007D55E2">
            <w:pPr>
              <w:pStyle w:val="Default"/>
              <w:numPr>
                <w:ilvl w:val="0"/>
                <w:numId w:val="13"/>
              </w:numPr>
              <w:spacing w:line="360" w:lineRule="auto"/>
              <w:jc w:val="both"/>
              <w:rPr>
                <w:sz w:val="22"/>
                <w:szCs w:val="22"/>
                <w:lang w:val="en-US"/>
              </w:rPr>
            </w:pPr>
            <w:r w:rsidRPr="006C7D26">
              <w:rPr>
                <w:sz w:val="22"/>
                <w:szCs w:val="22"/>
              </w:rPr>
              <w:t>MDS All Data - Final submission April 21</w:t>
            </w:r>
            <w:r w:rsidRPr="007B71A3">
              <w:rPr>
                <w:sz w:val="22"/>
                <w:szCs w:val="22"/>
              </w:rPr>
              <w:t xml:space="preserve"> &amp; June 2021</w:t>
            </w:r>
          </w:p>
          <w:p w14:paraId="0A64E138" w14:textId="5B20C6F5" w:rsidR="005A103F" w:rsidRPr="006C7D26" w:rsidRDefault="005A103F" w:rsidP="007D55E2">
            <w:pPr>
              <w:pStyle w:val="Default"/>
              <w:numPr>
                <w:ilvl w:val="0"/>
                <w:numId w:val="13"/>
              </w:numPr>
              <w:spacing w:line="360" w:lineRule="auto"/>
              <w:jc w:val="both"/>
              <w:rPr>
                <w:sz w:val="22"/>
                <w:szCs w:val="22"/>
                <w:lang w:val="en-US"/>
              </w:rPr>
            </w:pPr>
            <w:r w:rsidRPr="006C7D26">
              <w:rPr>
                <w:sz w:val="22"/>
                <w:szCs w:val="22"/>
              </w:rPr>
              <w:t>Workforce Planning 3 month Anniversary 31st March 2021</w:t>
            </w:r>
          </w:p>
          <w:p w14:paraId="05DDF0F1" w14:textId="77777777" w:rsidR="006C7D26" w:rsidRPr="007B71A3" w:rsidRDefault="006C7D26" w:rsidP="007D55E2">
            <w:pPr>
              <w:pStyle w:val="Default"/>
              <w:spacing w:line="360" w:lineRule="auto"/>
              <w:jc w:val="both"/>
              <w:rPr>
                <w:sz w:val="22"/>
                <w:szCs w:val="22"/>
                <w:lang w:val="en-US"/>
              </w:rPr>
            </w:pPr>
          </w:p>
          <w:p w14:paraId="325317DB" w14:textId="0BCB9776" w:rsidR="00927D25" w:rsidRPr="006C7D26" w:rsidRDefault="00927D25" w:rsidP="007D55E2">
            <w:pPr>
              <w:pStyle w:val="Default"/>
              <w:spacing w:line="360" w:lineRule="auto"/>
              <w:jc w:val="both"/>
              <w:rPr>
                <w:sz w:val="22"/>
                <w:szCs w:val="22"/>
                <w:u w:val="single"/>
                <w:lang w:val="en-US"/>
              </w:rPr>
            </w:pPr>
            <w:r w:rsidRPr="007B71A3">
              <w:rPr>
                <w:sz w:val="22"/>
                <w:szCs w:val="22"/>
                <w:u w:val="single"/>
                <w:lang w:val="en-US"/>
              </w:rPr>
              <w:t xml:space="preserve">How this </w:t>
            </w:r>
            <w:proofErr w:type="gramStart"/>
            <w:r w:rsidRPr="007B71A3">
              <w:rPr>
                <w:sz w:val="22"/>
                <w:szCs w:val="22"/>
                <w:u w:val="single"/>
                <w:lang w:val="en-US"/>
              </w:rPr>
              <w:t>made a difference to</w:t>
            </w:r>
            <w:proofErr w:type="gramEnd"/>
            <w:r w:rsidRPr="007B71A3">
              <w:rPr>
                <w:sz w:val="22"/>
                <w:szCs w:val="22"/>
                <w:u w:val="single"/>
                <w:lang w:val="en-US"/>
              </w:rPr>
              <w:t xml:space="preserve"> me</w:t>
            </w:r>
          </w:p>
          <w:p w14:paraId="308695B8" w14:textId="77777777" w:rsidR="007D55E2" w:rsidRDefault="00BE6BAD" w:rsidP="007D55E2">
            <w:pPr>
              <w:pStyle w:val="Default"/>
              <w:spacing w:line="360" w:lineRule="auto"/>
              <w:jc w:val="both"/>
              <w:rPr>
                <w:sz w:val="22"/>
                <w:szCs w:val="22"/>
                <w:lang w:val="en-US"/>
              </w:rPr>
            </w:pPr>
            <w:r w:rsidRPr="007B71A3">
              <w:rPr>
                <w:sz w:val="22"/>
                <w:szCs w:val="22"/>
                <w:lang w:val="en-US"/>
              </w:rPr>
              <w:t xml:space="preserve">I was </w:t>
            </w:r>
            <w:r w:rsidR="00605F31" w:rsidRPr="007B71A3">
              <w:rPr>
                <w:sz w:val="22"/>
                <w:szCs w:val="22"/>
                <w:lang w:val="en-US"/>
              </w:rPr>
              <w:t xml:space="preserve">concerned that I may not have the </w:t>
            </w:r>
            <w:r w:rsidR="00613D21" w:rsidRPr="007B71A3">
              <w:rPr>
                <w:sz w:val="22"/>
                <w:szCs w:val="22"/>
                <w:lang w:val="en-US"/>
              </w:rPr>
              <w:t xml:space="preserve">requirements for the role when I </w:t>
            </w:r>
            <w:r w:rsidRPr="007B71A3">
              <w:rPr>
                <w:sz w:val="22"/>
                <w:szCs w:val="22"/>
                <w:lang w:val="en-US"/>
              </w:rPr>
              <w:t>initially</w:t>
            </w:r>
            <w:r w:rsidR="00613D21" w:rsidRPr="007B71A3">
              <w:rPr>
                <w:sz w:val="22"/>
                <w:szCs w:val="22"/>
                <w:lang w:val="en-US"/>
              </w:rPr>
              <w:t xml:space="preserve"> began in post. However</w:t>
            </w:r>
            <w:r w:rsidR="0045313F" w:rsidRPr="007B71A3">
              <w:rPr>
                <w:sz w:val="22"/>
                <w:szCs w:val="22"/>
                <w:lang w:val="en-US"/>
              </w:rPr>
              <w:t>,</w:t>
            </w:r>
            <w:r w:rsidRPr="007B71A3">
              <w:rPr>
                <w:sz w:val="22"/>
                <w:szCs w:val="22"/>
                <w:lang w:val="en-US"/>
              </w:rPr>
              <w:t xml:space="preserve"> </w:t>
            </w:r>
            <w:r w:rsidR="00A4762F">
              <w:rPr>
                <w:sz w:val="22"/>
                <w:szCs w:val="22"/>
                <w:lang w:val="en-US"/>
              </w:rPr>
              <w:t>being employed on the Annex 21</w:t>
            </w:r>
            <w:r w:rsidR="00613D21" w:rsidRPr="007B71A3">
              <w:rPr>
                <w:sz w:val="22"/>
                <w:szCs w:val="22"/>
                <w:lang w:val="en-US"/>
              </w:rPr>
              <w:t xml:space="preserve"> training plan allowed me to learn and develop over the course of the year</w:t>
            </w:r>
            <w:r w:rsidR="00E82B4F" w:rsidRPr="007B71A3">
              <w:rPr>
                <w:sz w:val="22"/>
                <w:szCs w:val="22"/>
                <w:lang w:val="en-US"/>
              </w:rPr>
              <w:t xml:space="preserve"> without the expectation that I would have all the answers. Over the year I b</w:t>
            </w:r>
            <w:r w:rsidR="006C7D26" w:rsidRPr="006C7D26">
              <w:rPr>
                <w:sz w:val="22"/>
                <w:szCs w:val="22"/>
                <w:lang w:val="en-US"/>
              </w:rPr>
              <w:t>uilt foundational understanding of strategic workforce planning</w:t>
            </w:r>
            <w:r w:rsidR="0045313F" w:rsidRPr="007B71A3">
              <w:rPr>
                <w:sz w:val="22"/>
                <w:szCs w:val="22"/>
                <w:lang w:val="en-US"/>
              </w:rPr>
              <w:t xml:space="preserve"> and l</w:t>
            </w:r>
            <w:r w:rsidR="0045313F" w:rsidRPr="006C7D26">
              <w:rPr>
                <w:sz w:val="22"/>
                <w:szCs w:val="22"/>
                <w:lang w:val="en-US"/>
              </w:rPr>
              <w:t>earned the value of observing before prescribing a</w:t>
            </w:r>
            <w:r w:rsidR="00EA2A86">
              <w:rPr>
                <w:sz w:val="22"/>
                <w:szCs w:val="22"/>
                <w:lang w:val="en-US"/>
              </w:rPr>
              <w:t>long with</w:t>
            </w:r>
            <w:r w:rsidR="0045313F" w:rsidRPr="006C7D26">
              <w:rPr>
                <w:sz w:val="22"/>
                <w:szCs w:val="22"/>
                <w:lang w:val="en-US"/>
              </w:rPr>
              <w:t xml:space="preserve"> the importance of context</w:t>
            </w:r>
            <w:r w:rsidR="00EA2A86">
              <w:rPr>
                <w:sz w:val="22"/>
                <w:szCs w:val="22"/>
                <w:lang w:val="en-US"/>
              </w:rPr>
              <w:t>,</w:t>
            </w:r>
            <w:r w:rsidR="0045313F" w:rsidRPr="007B71A3">
              <w:rPr>
                <w:sz w:val="22"/>
                <w:szCs w:val="22"/>
                <w:lang w:val="en-US"/>
              </w:rPr>
              <w:t xml:space="preserve"> as every area within the health board is different. I d</w:t>
            </w:r>
            <w:r w:rsidR="006C7D26" w:rsidRPr="006C7D26">
              <w:rPr>
                <w:sz w:val="22"/>
                <w:szCs w:val="22"/>
                <w:lang w:val="en-US"/>
              </w:rPr>
              <w:t xml:space="preserve">eveloped technical and analytical </w:t>
            </w:r>
            <w:r w:rsidR="005B5218" w:rsidRPr="007B71A3">
              <w:rPr>
                <w:sz w:val="22"/>
                <w:szCs w:val="22"/>
                <w:lang w:val="en-US"/>
              </w:rPr>
              <w:t>skills,</w:t>
            </w:r>
            <w:r w:rsidR="0045313F" w:rsidRPr="007B71A3">
              <w:rPr>
                <w:sz w:val="22"/>
                <w:szCs w:val="22"/>
                <w:lang w:val="en-US"/>
              </w:rPr>
              <w:t xml:space="preserve"> and I i</w:t>
            </w:r>
            <w:r w:rsidR="006C7D26" w:rsidRPr="006C7D26">
              <w:rPr>
                <w:sz w:val="22"/>
                <w:szCs w:val="22"/>
                <w:lang w:val="en-US"/>
              </w:rPr>
              <w:t>ncreased confidence in my role and sense of belonging within the team.</w:t>
            </w:r>
          </w:p>
          <w:p w14:paraId="4C9842D8" w14:textId="362A8212" w:rsidR="006C7D26" w:rsidRPr="006C7D26" w:rsidRDefault="006C7D26" w:rsidP="007D55E2">
            <w:pPr>
              <w:pStyle w:val="Default"/>
              <w:spacing w:line="360" w:lineRule="auto"/>
              <w:jc w:val="both"/>
              <w:rPr>
                <w:sz w:val="22"/>
                <w:szCs w:val="22"/>
                <w:lang w:val="en-US"/>
              </w:rPr>
            </w:pPr>
          </w:p>
          <w:p w14:paraId="2FB1C980" w14:textId="77777777" w:rsidR="00E62CDE" w:rsidRPr="007B71A3" w:rsidRDefault="00E62CDE" w:rsidP="007D55E2">
            <w:pPr>
              <w:pStyle w:val="Default"/>
              <w:spacing w:line="360" w:lineRule="auto"/>
              <w:jc w:val="both"/>
              <w:rPr>
                <w:sz w:val="22"/>
                <w:szCs w:val="22"/>
              </w:rPr>
            </w:pPr>
          </w:p>
          <w:p w14:paraId="4082CB24" w14:textId="66A0EC93" w:rsidR="005B5513" w:rsidRPr="007B71A3" w:rsidRDefault="005B5513" w:rsidP="007D55E2">
            <w:pPr>
              <w:spacing w:line="360" w:lineRule="auto"/>
              <w:jc w:val="both"/>
              <w:rPr>
                <w:rFonts w:ascii="Arial" w:hAnsi="Arial" w:cs="Arial"/>
                <w:b/>
                <w:bCs/>
                <w:sz w:val="22"/>
                <w:szCs w:val="22"/>
              </w:rPr>
            </w:pPr>
            <w:r w:rsidRPr="007B71A3">
              <w:rPr>
                <w:rFonts w:ascii="Arial" w:hAnsi="Arial" w:cs="Arial"/>
                <w:b/>
                <w:bCs/>
                <w:sz w:val="22"/>
                <w:szCs w:val="22"/>
              </w:rPr>
              <w:t>Learning outcome 2</w:t>
            </w:r>
          </w:p>
          <w:p w14:paraId="1CD966F8" w14:textId="64F5B08C" w:rsidR="005B5513" w:rsidRPr="007B71A3" w:rsidRDefault="005B5513" w:rsidP="007D55E2">
            <w:pPr>
              <w:spacing w:line="360" w:lineRule="auto"/>
              <w:ind w:left="720"/>
              <w:jc w:val="both"/>
              <w:rPr>
                <w:rFonts w:ascii="Arial" w:hAnsi="Arial" w:cs="Arial"/>
                <w:b/>
                <w:bCs/>
                <w:sz w:val="22"/>
                <w:szCs w:val="22"/>
              </w:rPr>
            </w:pPr>
            <w:r w:rsidRPr="007B71A3">
              <w:rPr>
                <w:rFonts w:ascii="Arial" w:hAnsi="Arial" w:cs="Arial"/>
                <w:b/>
                <w:bCs/>
                <w:sz w:val="22"/>
                <w:szCs w:val="22"/>
              </w:rPr>
              <w:t>Strategically promote and influence workforce planning through establishing and engaging with a variety of internal and external stakeholders</w:t>
            </w:r>
          </w:p>
          <w:p w14:paraId="7F4D29B8" w14:textId="77777777" w:rsidR="00FD3BC9" w:rsidRPr="007B71A3" w:rsidRDefault="00FD3BC9" w:rsidP="007D55E2">
            <w:pPr>
              <w:spacing w:line="360" w:lineRule="auto"/>
              <w:jc w:val="both"/>
              <w:rPr>
                <w:rFonts w:ascii="Arial" w:hAnsi="Arial" w:cs="Arial"/>
                <w:sz w:val="22"/>
                <w:szCs w:val="22"/>
              </w:rPr>
            </w:pPr>
          </w:p>
          <w:p w14:paraId="728EC63E" w14:textId="0D626EFC" w:rsidR="00C740FE" w:rsidRPr="007B71A3" w:rsidRDefault="00C740FE" w:rsidP="007D55E2">
            <w:pPr>
              <w:spacing w:after="200" w:line="360" w:lineRule="auto"/>
              <w:jc w:val="both"/>
              <w:rPr>
                <w:rFonts w:ascii="Arial" w:hAnsi="Arial" w:cs="Arial"/>
                <w:bCs/>
                <w:color w:val="000000"/>
                <w:sz w:val="22"/>
                <w:szCs w:val="22"/>
              </w:rPr>
            </w:pPr>
            <w:r w:rsidRPr="00C740FE">
              <w:rPr>
                <w:rFonts w:ascii="Arial" w:hAnsi="Arial" w:cs="Arial"/>
                <w:bCs/>
                <w:color w:val="000000"/>
                <w:sz w:val="22"/>
                <w:szCs w:val="22"/>
              </w:rPr>
              <w:t>This outcome focuses on the development of my confidence and strategic presence within the</w:t>
            </w:r>
            <w:r w:rsidR="00275AD3" w:rsidRPr="007B71A3">
              <w:rPr>
                <w:rFonts w:ascii="Arial" w:hAnsi="Arial" w:cs="Arial"/>
                <w:bCs/>
                <w:color w:val="000000"/>
                <w:sz w:val="22"/>
                <w:szCs w:val="22"/>
              </w:rPr>
              <w:t xml:space="preserve"> health board through</w:t>
            </w:r>
            <w:r w:rsidR="00DD0932" w:rsidRPr="007B71A3">
              <w:rPr>
                <w:rFonts w:ascii="Arial" w:hAnsi="Arial" w:cs="Arial"/>
                <w:bCs/>
                <w:color w:val="000000"/>
                <w:sz w:val="22"/>
                <w:szCs w:val="22"/>
              </w:rPr>
              <w:t xml:space="preserve"> promoting and influencing the importance ot workforce planning across Hywel Dda and within the</w:t>
            </w:r>
            <w:r w:rsidRPr="00C740FE">
              <w:rPr>
                <w:rFonts w:ascii="Arial" w:hAnsi="Arial" w:cs="Arial"/>
                <w:bCs/>
                <w:color w:val="000000"/>
                <w:sz w:val="22"/>
                <w:szCs w:val="22"/>
              </w:rPr>
              <w:t xml:space="preserve"> WFP community. </w:t>
            </w:r>
            <w:r w:rsidR="00BC0094" w:rsidRPr="007B71A3">
              <w:rPr>
                <w:rFonts w:ascii="Arial" w:hAnsi="Arial" w:cs="Arial"/>
                <w:kern w:val="2"/>
                <w:sz w:val="22"/>
                <w:szCs w:val="22"/>
                <w:lang w:eastAsia="zh-CN"/>
                <w14:ligatures w14:val="standardContextual"/>
              </w:rPr>
              <w:t>During this learning outcome I provide different examples of work I undertook across my first year in post where I engaged with a variety of different services and organisations</w:t>
            </w:r>
            <w:r w:rsidR="00462A9C">
              <w:rPr>
                <w:rFonts w:ascii="Arial" w:hAnsi="Arial" w:cs="Arial"/>
                <w:kern w:val="2"/>
                <w:sz w:val="22"/>
                <w:szCs w:val="22"/>
                <w:lang w:eastAsia="zh-CN"/>
                <w14:ligatures w14:val="standardContextual"/>
              </w:rPr>
              <w:t>,</w:t>
            </w:r>
            <w:r w:rsidR="00BC0094" w:rsidRPr="007B71A3">
              <w:rPr>
                <w:rFonts w:ascii="Arial" w:hAnsi="Arial" w:cs="Arial"/>
                <w:kern w:val="2"/>
                <w:sz w:val="22"/>
                <w:szCs w:val="22"/>
                <w:lang w:eastAsia="zh-CN"/>
                <w14:ligatures w14:val="standardContextual"/>
              </w:rPr>
              <w:t xml:space="preserve"> in a bid to begin promoting and influencing the importance of workforce planning across HDUHB and beyond</w:t>
            </w:r>
            <w:r w:rsidR="00CC303D" w:rsidRPr="007B71A3">
              <w:rPr>
                <w:rFonts w:ascii="Arial" w:hAnsi="Arial" w:cs="Arial"/>
                <w:kern w:val="2"/>
                <w:sz w:val="22"/>
                <w:szCs w:val="22"/>
                <w:lang w:eastAsia="zh-CN"/>
                <w14:ligatures w14:val="standardContextual"/>
              </w:rPr>
              <w:t xml:space="preserve">. </w:t>
            </w:r>
            <w:r w:rsidRPr="00C740FE">
              <w:rPr>
                <w:rFonts w:ascii="Arial" w:hAnsi="Arial" w:cs="Arial"/>
                <w:bCs/>
                <w:color w:val="000000"/>
                <w:sz w:val="22"/>
                <w:szCs w:val="22"/>
              </w:rPr>
              <w:t xml:space="preserve">It includes my participation in the All-Wales WFP Network, contributing </w:t>
            </w:r>
            <w:r w:rsidRPr="00C740FE">
              <w:rPr>
                <w:rFonts w:ascii="Arial" w:hAnsi="Arial" w:cs="Arial"/>
                <w:bCs/>
                <w:color w:val="000000"/>
                <w:sz w:val="22"/>
                <w:szCs w:val="22"/>
              </w:rPr>
              <w:lastRenderedPageBreak/>
              <w:t>to national discussions and tools, and raising awareness of the importance of WFP within my organisation. It highlights the initial realisation of our unique role and the influence of transformational leadership.</w:t>
            </w:r>
          </w:p>
          <w:p w14:paraId="5756B14B" w14:textId="4D2D246A" w:rsidR="002E20C8" w:rsidRPr="007B71A3" w:rsidRDefault="008009D8" w:rsidP="007D55E2">
            <w:pPr>
              <w:pStyle w:val="Default"/>
              <w:spacing w:line="360" w:lineRule="auto"/>
              <w:jc w:val="both"/>
              <w:rPr>
                <w:sz w:val="22"/>
                <w:szCs w:val="22"/>
              </w:rPr>
            </w:pPr>
            <w:r w:rsidRPr="007B71A3">
              <w:rPr>
                <w:sz w:val="22"/>
                <w:szCs w:val="22"/>
              </w:rPr>
              <w:t>As part of my Annex 21 training I was to create a Workforce Plan with a service to demonstrate my competence in the role and to finalise the training element. I began working with the facilities directorate to aid them in creating a workforce plan for the delivery of enhanced cleaning based on new Covid guidance. In developing the plan and engaging with the team</w:t>
            </w:r>
            <w:r w:rsidR="005842C7" w:rsidRPr="007B71A3">
              <w:rPr>
                <w:sz w:val="22"/>
                <w:szCs w:val="22"/>
              </w:rPr>
              <w:t xml:space="preserve"> </w:t>
            </w:r>
            <w:r w:rsidR="0051546D">
              <w:rPr>
                <w:sz w:val="22"/>
                <w:szCs w:val="22"/>
              </w:rPr>
              <w:t>I</w:t>
            </w:r>
            <w:r w:rsidR="005842C7" w:rsidRPr="007B71A3">
              <w:rPr>
                <w:sz w:val="22"/>
                <w:szCs w:val="22"/>
              </w:rPr>
              <w:t xml:space="preserve"> built relationships with key managers</w:t>
            </w:r>
            <w:r w:rsidR="00830416" w:rsidRPr="007B71A3">
              <w:rPr>
                <w:sz w:val="22"/>
                <w:szCs w:val="22"/>
              </w:rPr>
              <w:t xml:space="preserve"> in the directorate learning about their daily </w:t>
            </w:r>
            <w:r w:rsidRPr="007B71A3">
              <w:rPr>
                <w:bCs/>
                <w:sz w:val="22"/>
                <w:szCs w:val="22"/>
              </w:rPr>
              <w:t>challenges</w:t>
            </w:r>
            <w:r w:rsidR="00830416" w:rsidRPr="007B71A3">
              <w:rPr>
                <w:bCs/>
                <w:sz w:val="22"/>
                <w:szCs w:val="22"/>
              </w:rPr>
              <w:t>. I soon came to realise</w:t>
            </w:r>
            <w:r w:rsidRPr="007B71A3">
              <w:rPr>
                <w:bCs/>
                <w:sz w:val="22"/>
                <w:szCs w:val="22"/>
              </w:rPr>
              <w:t xml:space="preserve"> how reactive and short term solution focused managers and services were within the NHS.</w:t>
            </w:r>
            <w:r w:rsidR="00EF1AFF" w:rsidRPr="007B71A3">
              <w:rPr>
                <w:bCs/>
                <w:sz w:val="22"/>
                <w:szCs w:val="22"/>
              </w:rPr>
              <w:t xml:space="preserve"> I</w:t>
            </w:r>
            <w:r w:rsidR="00194BE2" w:rsidRPr="007B71A3">
              <w:rPr>
                <w:sz w:val="22"/>
                <w:szCs w:val="22"/>
              </w:rPr>
              <w:t xml:space="preserve"> </w:t>
            </w:r>
            <w:r w:rsidR="0001452D" w:rsidRPr="007B71A3">
              <w:rPr>
                <w:sz w:val="22"/>
                <w:szCs w:val="22"/>
              </w:rPr>
              <w:t>shared the Six steps coaching document that I had received as part of the resources from my training which has a set of key questions to ask for each of the steps. I also shared a Word template of the framework that I would formulate the plan in</w:t>
            </w:r>
            <w:r w:rsidR="00340CF6">
              <w:rPr>
                <w:sz w:val="22"/>
                <w:szCs w:val="22"/>
              </w:rPr>
              <w:t>,</w:t>
            </w:r>
            <w:r w:rsidR="0001452D" w:rsidRPr="007B71A3">
              <w:rPr>
                <w:sz w:val="22"/>
                <w:szCs w:val="22"/>
              </w:rPr>
              <w:t xml:space="preserve">  share with them</w:t>
            </w:r>
            <w:r w:rsidR="00F3209B" w:rsidRPr="007B71A3">
              <w:rPr>
                <w:sz w:val="22"/>
                <w:szCs w:val="22"/>
              </w:rPr>
              <w:t xml:space="preserve"> and beg</w:t>
            </w:r>
            <w:r w:rsidR="00321309">
              <w:rPr>
                <w:sz w:val="22"/>
                <w:szCs w:val="22"/>
              </w:rPr>
              <w:t>i</w:t>
            </w:r>
            <w:r w:rsidR="00F3209B" w:rsidRPr="007B71A3">
              <w:rPr>
                <w:sz w:val="22"/>
                <w:szCs w:val="22"/>
              </w:rPr>
              <w:t>n collating information to develop the plan. Engagement was difficult at times due to the reactive nature of their roles</w:t>
            </w:r>
            <w:r w:rsidR="00C77AF6" w:rsidRPr="007B71A3">
              <w:rPr>
                <w:sz w:val="22"/>
                <w:szCs w:val="22"/>
              </w:rPr>
              <w:t xml:space="preserve"> however working more closely with the sup</w:t>
            </w:r>
            <w:r w:rsidR="002E20C8" w:rsidRPr="007B71A3">
              <w:rPr>
                <w:sz w:val="22"/>
                <w:szCs w:val="22"/>
              </w:rPr>
              <w:t>ervisors helped progress the plan.</w:t>
            </w:r>
            <w:r w:rsidR="00352DB5">
              <w:rPr>
                <w:sz w:val="22"/>
                <w:szCs w:val="22"/>
              </w:rPr>
              <w:t xml:space="preserve"> During this time I also aided the directorate </w:t>
            </w:r>
            <w:r w:rsidR="00FA141E">
              <w:rPr>
                <w:sz w:val="22"/>
                <w:szCs w:val="22"/>
              </w:rPr>
              <w:t xml:space="preserve">by </w:t>
            </w:r>
            <w:r w:rsidR="00AF7F4E">
              <w:rPr>
                <w:sz w:val="22"/>
                <w:szCs w:val="22"/>
              </w:rPr>
              <w:t xml:space="preserve">developing options to </w:t>
            </w:r>
            <w:r w:rsidR="00FA141E">
              <w:rPr>
                <w:sz w:val="22"/>
                <w:szCs w:val="22"/>
              </w:rPr>
              <w:t>sh</w:t>
            </w:r>
            <w:r w:rsidR="00AF7F4E">
              <w:rPr>
                <w:sz w:val="22"/>
                <w:szCs w:val="22"/>
              </w:rPr>
              <w:t xml:space="preserve">orten the </w:t>
            </w:r>
            <w:r w:rsidR="009B4953">
              <w:rPr>
                <w:sz w:val="22"/>
                <w:szCs w:val="22"/>
              </w:rPr>
              <w:t>time it took to recruit</w:t>
            </w:r>
            <w:r w:rsidR="00AF7F4E">
              <w:rPr>
                <w:sz w:val="22"/>
                <w:szCs w:val="22"/>
              </w:rPr>
              <w:t xml:space="preserve"> domestic staff during the C</w:t>
            </w:r>
            <w:r w:rsidR="00B90420">
              <w:rPr>
                <w:sz w:val="22"/>
                <w:szCs w:val="22"/>
              </w:rPr>
              <w:t>o</w:t>
            </w:r>
            <w:r w:rsidR="00AF7F4E">
              <w:rPr>
                <w:sz w:val="22"/>
                <w:szCs w:val="22"/>
              </w:rPr>
              <w:t xml:space="preserve">vid period. I worked closely with the management team and colleagues in recruitment and Occupational health to understand the current process and </w:t>
            </w:r>
            <w:r w:rsidR="00B90420">
              <w:rPr>
                <w:sz w:val="22"/>
                <w:szCs w:val="22"/>
              </w:rPr>
              <w:t>provide</w:t>
            </w:r>
            <w:r w:rsidR="00AF7F4E">
              <w:rPr>
                <w:sz w:val="22"/>
                <w:szCs w:val="22"/>
              </w:rPr>
              <w:t xml:space="preserve"> solutions as to how we could</w:t>
            </w:r>
            <w:r w:rsidR="006A3970">
              <w:rPr>
                <w:sz w:val="22"/>
                <w:szCs w:val="22"/>
              </w:rPr>
              <w:t xml:space="preserve"> </w:t>
            </w:r>
            <w:r w:rsidR="00B90420">
              <w:rPr>
                <w:sz w:val="22"/>
                <w:szCs w:val="22"/>
              </w:rPr>
              <w:t xml:space="preserve">shorten the recruitment process to enable staff to begin in post in a </w:t>
            </w:r>
            <w:r w:rsidR="00975E3D">
              <w:rPr>
                <w:sz w:val="22"/>
                <w:szCs w:val="22"/>
              </w:rPr>
              <w:t>timelier</w:t>
            </w:r>
            <w:r w:rsidR="00B90420">
              <w:rPr>
                <w:sz w:val="22"/>
                <w:szCs w:val="22"/>
              </w:rPr>
              <w:t xml:space="preserve"> </w:t>
            </w:r>
            <w:r w:rsidR="00B91DB7">
              <w:rPr>
                <w:sz w:val="22"/>
                <w:szCs w:val="22"/>
              </w:rPr>
              <w:t>manner.</w:t>
            </w:r>
            <w:r w:rsidR="00AF7F4E">
              <w:rPr>
                <w:sz w:val="22"/>
                <w:szCs w:val="22"/>
              </w:rPr>
              <w:t xml:space="preserve"> </w:t>
            </w:r>
          </w:p>
          <w:p w14:paraId="2B4673BA" w14:textId="43053987" w:rsidR="008009D8" w:rsidRDefault="008009D8" w:rsidP="007D55E2">
            <w:pPr>
              <w:pStyle w:val="Default"/>
              <w:spacing w:line="360" w:lineRule="auto"/>
              <w:jc w:val="both"/>
              <w:rPr>
                <w:bCs/>
                <w:sz w:val="22"/>
                <w:szCs w:val="22"/>
              </w:rPr>
            </w:pPr>
            <w:r w:rsidRPr="007B71A3">
              <w:rPr>
                <w:bCs/>
                <w:sz w:val="22"/>
                <w:szCs w:val="22"/>
              </w:rPr>
              <w:t>In attempting to work through the Six Step Methodology, I learnt that it was not a linear process and that flexibility was needed. Therefore I began using the methodology as a guide, utilising its principles but adapting them to differing situations.</w:t>
            </w:r>
            <w:r w:rsidR="00CC303D" w:rsidRPr="007B71A3">
              <w:rPr>
                <w:bCs/>
                <w:sz w:val="22"/>
                <w:szCs w:val="22"/>
              </w:rPr>
              <w:t xml:space="preserve"> </w:t>
            </w:r>
            <w:r w:rsidR="006F5536" w:rsidRPr="007B71A3">
              <w:rPr>
                <w:bCs/>
                <w:sz w:val="22"/>
                <w:szCs w:val="22"/>
              </w:rPr>
              <w:t xml:space="preserve">I successfully completed the training element of my role through the creation of a </w:t>
            </w:r>
            <w:r w:rsidR="0064714F">
              <w:rPr>
                <w:bCs/>
                <w:sz w:val="22"/>
                <w:szCs w:val="22"/>
              </w:rPr>
              <w:t xml:space="preserve">draft </w:t>
            </w:r>
            <w:r w:rsidR="006F5536" w:rsidRPr="007B71A3">
              <w:rPr>
                <w:bCs/>
                <w:sz w:val="22"/>
                <w:szCs w:val="22"/>
              </w:rPr>
              <w:t xml:space="preserve">Workforce plan and reflective piece highlighting the positives and negatives </w:t>
            </w:r>
            <w:r w:rsidR="0064714F">
              <w:rPr>
                <w:bCs/>
                <w:sz w:val="22"/>
                <w:szCs w:val="22"/>
              </w:rPr>
              <w:t xml:space="preserve">of </w:t>
            </w:r>
            <w:r w:rsidR="006F5536" w:rsidRPr="007B71A3">
              <w:rPr>
                <w:bCs/>
                <w:sz w:val="22"/>
                <w:szCs w:val="22"/>
              </w:rPr>
              <w:t>utilising the Six Step Methodology.</w:t>
            </w:r>
          </w:p>
          <w:p w14:paraId="23C6E13A" w14:textId="77777777" w:rsidR="007D55E2" w:rsidRPr="007B71A3" w:rsidRDefault="007D55E2" w:rsidP="007D55E2">
            <w:pPr>
              <w:pStyle w:val="Default"/>
              <w:spacing w:line="360" w:lineRule="auto"/>
              <w:jc w:val="both"/>
              <w:rPr>
                <w:bCs/>
                <w:sz w:val="22"/>
                <w:szCs w:val="22"/>
              </w:rPr>
            </w:pPr>
          </w:p>
          <w:p w14:paraId="2AF25AE7" w14:textId="781C4B37" w:rsidR="002E20C8" w:rsidRPr="007B71A3" w:rsidRDefault="002E20C8" w:rsidP="007D55E2">
            <w:pPr>
              <w:pStyle w:val="Default"/>
              <w:spacing w:line="360" w:lineRule="auto"/>
              <w:jc w:val="both"/>
              <w:rPr>
                <w:sz w:val="22"/>
                <w:szCs w:val="22"/>
              </w:rPr>
            </w:pPr>
            <w:r w:rsidRPr="007B71A3">
              <w:rPr>
                <w:bCs/>
                <w:sz w:val="22"/>
                <w:szCs w:val="22"/>
              </w:rPr>
              <w:t xml:space="preserve">During this time I also </w:t>
            </w:r>
            <w:r w:rsidR="009B25F3" w:rsidRPr="007B71A3">
              <w:rPr>
                <w:sz w:val="22"/>
                <w:szCs w:val="22"/>
              </w:rPr>
              <w:t xml:space="preserve">worked closely with the Transformation Project Manager overseeing the delivery of the Mass Vaccination Centre (MVC) project. </w:t>
            </w:r>
            <w:r w:rsidR="00A7261E" w:rsidRPr="007B71A3">
              <w:rPr>
                <w:sz w:val="22"/>
                <w:szCs w:val="22"/>
              </w:rPr>
              <w:t>My</w:t>
            </w:r>
            <w:r w:rsidR="009B25F3" w:rsidRPr="007B71A3">
              <w:rPr>
                <w:sz w:val="22"/>
                <w:szCs w:val="22"/>
              </w:rPr>
              <w:t xml:space="preserve"> </w:t>
            </w:r>
            <w:r w:rsidR="00A7261E" w:rsidRPr="007B71A3">
              <w:rPr>
                <w:sz w:val="22"/>
                <w:szCs w:val="22"/>
              </w:rPr>
              <w:t>role was to analyse what staff were needed based on the skills required, and the volume needed at each MVC to deliver the total number of injections for the population based on the</w:t>
            </w:r>
            <w:r w:rsidR="001F7B82">
              <w:rPr>
                <w:sz w:val="22"/>
                <w:szCs w:val="22"/>
              </w:rPr>
              <w:t xml:space="preserve"> Welsh Government</w:t>
            </w:r>
            <w:r w:rsidR="004561CA">
              <w:rPr>
                <w:sz w:val="22"/>
                <w:szCs w:val="22"/>
              </w:rPr>
              <w:t xml:space="preserve"> </w:t>
            </w:r>
            <w:r w:rsidR="00A7261E" w:rsidRPr="007B71A3">
              <w:rPr>
                <w:sz w:val="22"/>
                <w:szCs w:val="22"/>
              </w:rPr>
              <w:t xml:space="preserve"> </w:t>
            </w:r>
            <w:r w:rsidR="004561CA">
              <w:rPr>
                <w:sz w:val="22"/>
                <w:szCs w:val="22"/>
              </w:rPr>
              <w:t>(</w:t>
            </w:r>
            <w:r w:rsidR="00A7261E" w:rsidRPr="007B71A3">
              <w:rPr>
                <w:sz w:val="22"/>
                <w:szCs w:val="22"/>
              </w:rPr>
              <w:t>WG</w:t>
            </w:r>
            <w:r w:rsidR="004561CA">
              <w:rPr>
                <w:sz w:val="22"/>
                <w:szCs w:val="22"/>
              </w:rPr>
              <w:t>)</w:t>
            </w:r>
            <w:r w:rsidR="00A7261E" w:rsidRPr="007B71A3">
              <w:rPr>
                <w:sz w:val="22"/>
                <w:szCs w:val="22"/>
              </w:rPr>
              <w:t xml:space="preserve"> and UK government timescales for delivery. </w:t>
            </w:r>
            <w:r w:rsidR="004B201D" w:rsidRPr="007B71A3">
              <w:rPr>
                <w:sz w:val="22"/>
                <w:szCs w:val="22"/>
              </w:rPr>
              <w:t xml:space="preserve">I worked with the Project manager to map out the workforce requirement based </w:t>
            </w:r>
            <w:r w:rsidR="008D0E26" w:rsidRPr="007B71A3">
              <w:rPr>
                <w:sz w:val="22"/>
                <w:szCs w:val="22"/>
              </w:rPr>
              <w:t>on the</w:t>
            </w:r>
            <w:r w:rsidR="004B201D" w:rsidRPr="007B71A3">
              <w:rPr>
                <w:sz w:val="22"/>
                <w:szCs w:val="22"/>
              </w:rPr>
              <w:t xml:space="preserve"> activity data</w:t>
            </w:r>
            <w:r w:rsidR="00A52572" w:rsidRPr="007B71A3">
              <w:rPr>
                <w:sz w:val="22"/>
                <w:szCs w:val="22"/>
              </w:rPr>
              <w:t xml:space="preserve"> he had gathered</w:t>
            </w:r>
            <w:r w:rsidR="004B201D" w:rsidRPr="007B71A3">
              <w:rPr>
                <w:sz w:val="22"/>
                <w:szCs w:val="22"/>
              </w:rPr>
              <w:t xml:space="preserve">. </w:t>
            </w:r>
            <w:r w:rsidR="00A7261E" w:rsidRPr="007B71A3">
              <w:rPr>
                <w:sz w:val="22"/>
                <w:szCs w:val="22"/>
              </w:rPr>
              <w:t xml:space="preserve">During this period, I learnt a substantial amount about the relationship between the </w:t>
            </w:r>
            <w:r w:rsidR="007277AF">
              <w:rPr>
                <w:sz w:val="22"/>
                <w:szCs w:val="22"/>
              </w:rPr>
              <w:t>Health Board (</w:t>
            </w:r>
            <w:r w:rsidR="00A7261E" w:rsidRPr="007B71A3">
              <w:rPr>
                <w:sz w:val="22"/>
                <w:szCs w:val="22"/>
              </w:rPr>
              <w:t>HB</w:t>
            </w:r>
            <w:r w:rsidR="007277AF">
              <w:rPr>
                <w:sz w:val="22"/>
                <w:szCs w:val="22"/>
              </w:rPr>
              <w:t>)</w:t>
            </w:r>
            <w:r w:rsidR="00A7261E" w:rsidRPr="007B71A3">
              <w:rPr>
                <w:sz w:val="22"/>
                <w:szCs w:val="22"/>
              </w:rPr>
              <w:t xml:space="preserve"> and Public Health along with the variety of roles across these areas. I also gained exposure to several assistant director and higher managerial roles across the organisations that immediately put my personal role and team in the limelight.</w:t>
            </w:r>
          </w:p>
          <w:p w14:paraId="58A4AF1F" w14:textId="77777777" w:rsidR="006A6AE5" w:rsidRPr="007B71A3" w:rsidRDefault="006A6AE5" w:rsidP="007D55E2">
            <w:pPr>
              <w:pStyle w:val="Default"/>
              <w:spacing w:line="360" w:lineRule="auto"/>
              <w:jc w:val="both"/>
              <w:rPr>
                <w:bCs/>
                <w:sz w:val="22"/>
                <w:szCs w:val="22"/>
              </w:rPr>
            </w:pPr>
          </w:p>
          <w:p w14:paraId="15686923" w14:textId="6AFF1F2A" w:rsidR="00C03E29" w:rsidRPr="007B71A3" w:rsidRDefault="00C03E29" w:rsidP="007D55E2">
            <w:pPr>
              <w:pStyle w:val="Default"/>
              <w:spacing w:line="360" w:lineRule="auto"/>
              <w:jc w:val="both"/>
              <w:rPr>
                <w:bCs/>
                <w:sz w:val="22"/>
                <w:szCs w:val="22"/>
              </w:rPr>
            </w:pPr>
            <w:r w:rsidRPr="007B71A3">
              <w:rPr>
                <w:bCs/>
                <w:sz w:val="22"/>
                <w:szCs w:val="22"/>
              </w:rPr>
              <w:t xml:space="preserve">My learning was acquired through real life example underpinned by theories regarding: Experiential Learning (Kolb), </w:t>
            </w:r>
            <w:r w:rsidRPr="007B71A3">
              <w:rPr>
                <w:sz w:val="22"/>
                <w:szCs w:val="22"/>
              </w:rPr>
              <w:t xml:space="preserve">Workforce Planning (CIPD), Emotional Intelligence and effectiveness (Goleman; </w:t>
            </w:r>
            <w:r w:rsidRPr="007B71A3">
              <w:rPr>
                <w:sz w:val="22"/>
                <w:szCs w:val="22"/>
              </w:rPr>
              <w:lastRenderedPageBreak/>
              <w:t xml:space="preserve">Kim et al), </w:t>
            </w:r>
            <w:r w:rsidR="005E44B6" w:rsidRPr="007B71A3">
              <w:rPr>
                <w:sz w:val="22"/>
                <w:szCs w:val="22"/>
              </w:rPr>
              <w:t>Organisational Chan</w:t>
            </w:r>
            <w:r w:rsidR="00A71742">
              <w:rPr>
                <w:sz w:val="22"/>
                <w:szCs w:val="22"/>
              </w:rPr>
              <w:t>g</w:t>
            </w:r>
            <w:r w:rsidR="005E44B6" w:rsidRPr="007B71A3">
              <w:rPr>
                <w:sz w:val="22"/>
                <w:szCs w:val="22"/>
              </w:rPr>
              <w:t>e and Incremental Progress (Kotter), Transformational Leadership and Empathy (Newman), Psychology (Lewin)</w:t>
            </w:r>
            <w:r w:rsidR="007C7B34" w:rsidRPr="007B71A3">
              <w:rPr>
                <w:sz w:val="22"/>
                <w:szCs w:val="22"/>
              </w:rPr>
              <w:t xml:space="preserve"> and Stakeholder analysis and Project Management (Smith)</w:t>
            </w:r>
            <w:r w:rsidR="006C3C48" w:rsidRPr="007B71A3">
              <w:rPr>
                <w:sz w:val="22"/>
                <w:szCs w:val="22"/>
              </w:rPr>
              <w:t>.</w:t>
            </w:r>
          </w:p>
          <w:p w14:paraId="1D1DA5A5" w14:textId="77777777" w:rsidR="00C03E29" w:rsidRPr="00C740FE" w:rsidRDefault="00C03E29" w:rsidP="007D55E2">
            <w:pPr>
              <w:spacing w:after="200" w:line="360" w:lineRule="auto"/>
              <w:jc w:val="both"/>
              <w:rPr>
                <w:rFonts w:ascii="Arial" w:eastAsia="MS Mincho" w:hAnsi="Arial" w:cs="Arial"/>
                <w:sz w:val="22"/>
                <w:szCs w:val="22"/>
                <w:lang w:val="en-US" w:eastAsia="en-US"/>
              </w:rPr>
            </w:pPr>
          </w:p>
          <w:p w14:paraId="78204454" w14:textId="77777777" w:rsidR="00C740FE" w:rsidRPr="006C7D26" w:rsidRDefault="00C740FE" w:rsidP="007D55E2">
            <w:pPr>
              <w:pStyle w:val="Default"/>
              <w:spacing w:line="360" w:lineRule="auto"/>
              <w:jc w:val="both"/>
              <w:rPr>
                <w:sz w:val="22"/>
                <w:szCs w:val="22"/>
                <w:u w:val="single"/>
                <w:lang w:val="en-US"/>
              </w:rPr>
            </w:pPr>
            <w:r w:rsidRPr="007B71A3">
              <w:rPr>
                <w:sz w:val="22"/>
                <w:szCs w:val="22"/>
                <w:u w:val="single"/>
                <w:lang w:val="en-US"/>
              </w:rPr>
              <w:t>Supporting evidence</w:t>
            </w:r>
          </w:p>
          <w:p w14:paraId="5CCB36A2" w14:textId="58BE9B1A"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Facilities Workforce Plan introduction</w:t>
            </w:r>
          </w:p>
          <w:p w14:paraId="14D03AAB" w14:textId="7B18A09C"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Workforce Plan - 6 steps guidance coaching</w:t>
            </w:r>
          </w:p>
          <w:p w14:paraId="2980DBBE" w14:textId="4F7AD86C"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Six Steps Overview template</w:t>
            </w:r>
          </w:p>
          <w:p w14:paraId="5999777C" w14:textId="6F89ACCE"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Facilities Baseline Data August 2021</w:t>
            </w:r>
          </w:p>
          <w:p w14:paraId="345E8215" w14:textId="28B13F50"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Enhanced Cleaning Workforce Plan - GGH &amp; PPH</w:t>
            </w:r>
          </w:p>
          <w:p w14:paraId="24247086" w14:textId="24FD7C0E"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Reflective Document - Six Steps</w:t>
            </w:r>
          </w:p>
          <w:p w14:paraId="4153494A" w14:textId="332F6A55"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Agenda - Operational Vaccination Bronze group 26.1.21</w:t>
            </w:r>
          </w:p>
          <w:p w14:paraId="256D2BC4" w14:textId="6834BE7D"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Training recommendations for Covid-19 vaccinators</w:t>
            </w:r>
          </w:p>
          <w:p w14:paraId="741B1E24" w14:textId="4F603819" w:rsidR="00C740FE" w:rsidRPr="007B71A3" w:rsidRDefault="00C740FE" w:rsidP="007D55E2">
            <w:pPr>
              <w:pStyle w:val="ListParagraph"/>
              <w:numPr>
                <w:ilvl w:val="0"/>
                <w:numId w:val="15"/>
              </w:numPr>
              <w:spacing w:after="200" w:line="360" w:lineRule="auto"/>
              <w:jc w:val="both"/>
              <w:rPr>
                <w:rFonts w:ascii="Arial" w:eastAsia="MS Mincho" w:hAnsi="Arial" w:cs="Arial"/>
                <w:sz w:val="22"/>
                <w:szCs w:val="22"/>
                <w:lang w:val="en-US" w:eastAsia="en-US"/>
              </w:rPr>
            </w:pPr>
            <w:r w:rsidRPr="00C740FE">
              <w:rPr>
                <w:rFonts w:ascii="Arial" w:hAnsi="Arial" w:cs="Arial"/>
                <w:color w:val="000000"/>
                <w:sz w:val="22"/>
                <w:szCs w:val="22"/>
              </w:rPr>
              <w:t>MVC HCSW Model Demand &amp; Supply 23.03.21</w:t>
            </w:r>
          </w:p>
          <w:p w14:paraId="7ADC6884" w14:textId="77777777" w:rsidR="00C740FE" w:rsidRPr="006C7D26" w:rsidRDefault="00C740FE" w:rsidP="007D55E2">
            <w:pPr>
              <w:pStyle w:val="Default"/>
              <w:spacing w:line="360" w:lineRule="auto"/>
              <w:jc w:val="both"/>
              <w:rPr>
                <w:sz w:val="22"/>
                <w:szCs w:val="22"/>
                <w:u w:val="single"/>
                <w:lang w:val="en-US"/>
              </w:rPr>
            </w:pPr>
            <w:r w:rsidRPr="007B71A3">
              <w:rPr>
                <w:sz w:val="22"/>
                <w:szCs w:val="22"/>
                <w:u w:val="single"/>
                <w:lang w:val="en-US"/>
              </w:rPr>
              <w:t xml:space="preserve">How this </w:t>
            </w:r>
            <w:proofErr w:type="gramStart"/>
            <w:r w:rsidRPr="007B71A3">
              <w:rPr>
                <w:sz w:val="22"/>
                <w:szCs w:val="22"/>
                <w:u w:val="single"/>
                <w:lang w:val="en-US"/>
              </w:rPr>
              <w:t>made a difference to</w:t>
            </w:r>
            <w:proofErr w:type="gramEnd"/>
            <w:r w:rsidRPr="007B71A3">
              <w:rPr>
                <w:sz w:val="22"/>
                <w:szCs w:val="22"/>
                <w:u w:val="single"/>
                <w:lang w:val="en-US"/>
              </w:rPr>
              <w:t xml:space="preserve"> me</w:t>
            </w:r>
          </w:p>
          <w:p w14:paraId="6A10FD5F" w14:textId="77777777" w:rsidR="007D55E2" w:rsidRDefault="00B809E1" w:rsidP="007D55E2">
            <w:pPr>
              <w:spacing w:after="200" w:line="360" w:lineRule="auto"/>
              <w:jc w:val="both"/>
              <w:rPr>
                <w:rFonts w:ascii="Arial" w:eastAsia="MS Mincho" w:hAnsi="Arial" w:cs="Arial"/>
                <w:sz w:val="22"/>
                <w:szCs w:val="22"/>
                <w:lang w:val="en-US" w:eastAsia="en-US"/>
              </w:rPr>
            </w:pPr>
            <w:r w:rsidRPr="007B71A3">
              <w:rPr>
                <w:rFonts w:ascii="Arial" w:hAnsi="Arial" w:cs="Arial"/>
                <w:sz w:val="22"/>
                <w:szCs w:val="22"/>
              </w:rPr>
              <w:t>I was initially daunted by the</w:t>
            </w:r>
            <w:r w:rsidR="00BD344A" w:rsidRPr="007B71A3">
              <w:rPr>
                <w:rFonts w:ascii="Arial" w:hAnsi="Arial" w:cs="Arial"/>
                <w:sz w:val="22"/>
                <w:szCs w:val="22"/>
              </w:rPr>
              <w:t xml:space="preserve"> tasks</w:t>
            </w:r>
            <w:r w:rsidR="005B5D65" w:rsidRPr="007B71A3">
              <w:rPr>
                <w:rFonts w:ascii="Arial" w:hAnsi="Arial" w:cs="Arial"/>
                <w:sz w:val="22"/>
                <w:szCs w:val="22"/>
              </w:rPr>
              <w:t xml:space="preserve"> </w:t>
            </w:r>
            <w:r w:rsidR="00BD344A" w:rsidRPr="007B71A3">
              <w:rPr>
                <w:rFonts w:ascii="Arial" w:hAnsi="Arial" w:cs="Arial"/>
                <w:sz w:val="22"/>
                <w:szCs w:val="22"/>
              </w:rPr>
              <w:t>I was undertaking</w:t>
            </w:r>
            <w:r w:rsidR="005B5D65" w:rsidRPr="007B71A3">
              <w:rPr>
                <w:rFonts w:ascii="Arial" w:hAnsi="Arial" w:cs="Arial"/>
                <w:sz w:val="22"/>
                <w:szCs w:val="22"/>
              </w:rPr>
              <w:t xml:space="preserve"> </w:t>
            </w:r>
            <w:r w:rsidR="00BD344A" w:rsidRPr="007B71A3">
              <w:rPr>
                <w:rFonts w:ascii="Arial" w:hAnsi="Arial" w:cs="Arial"/>
                <w:sz w:val="22"/>
                <w:szCs w:val="22"/>
              </w:rPr>
              <w:t>as I had never undertaken anything at this scale before, particularly when I was asked to work on the MV</w:t>
            </w:r>
            <w:r w:rsidR="00A412F9">
              <w:rPr>
                <w:rFonts w:ascii="Arial" w:hAnsi="Arial" w:cs="Arial"/>
                <w:sz w:val="22"/>
                <w:szCs w:val="22"/>
              </w:rPr>
              <w:t>C</w:t>
            </w:r>
            <w:r w:rsidR="00BD344A" w:rsidRPr="007B71A3">
              <w:rPr>
                <w:rFonts w:ascii="Arial" w:hAnsi="Arial" w:cs="Arial"/>
                <w:sz w:val="22"/>
                <w:szCs w:val="22"/>
              </w:rPr>
              <w:t xml:space="preserve"> project. Being in such a high pressure and important moment of history</w:t>
            </w:r>
            <w:r w:rsidR="005B5D65" w:rsidRPr="007B71A3">
              <w:rPr>
                <w:rFonts w:ascii="Arial" w:hAnsi="Arial" w:cs="Arial"/>
                <w:sz w:val="22"/>
                <w:szCs w:val="22"/>
              </w:rPr>
              <w:t xml:space="preserve"> and only being in role for a few weeks was a challenge. However, I grew </w:t>
            </w:r>
            <w:r w:rsidR="00C740FE" w:rsidRPr="00C740FE">
              <w:rPr>
                <w:rFonts w:ascii="Arial" w:eastAsia="MS Mincho" w:hAnsi="Arial" w:cs="Arial"/>
                <w:sz w:val="22"/>
                <w:szCs w:val="22"/>
                <w:lang w:val="en-US" w:eastAsia="en-US"/>
              </w:rPr>
              <w:t>in confidence</w:t>
            </w:r>
            <w:r w:rsidR="005B5D65" w:rsidRPr="007B71A3">
              <w:rPr>
                <w:rFonts w:ascii="Arial" w:eastAsia="MS Mincho" w:hAnsi="Arial" w:cs="Arial"/>
                <w:sz w:val="22"/>
                <w:szCs w:val="22"/>
                <w:lang w:val="en-US" w:eastAsia="en-US"/>
              </w:rPr>
              <w:t xml:space="preserve"> over the months as I became more familiar with the environment and the tasks</w:t>
            </w:r>
            <w:r w:rsidR="00C740FE" w:rsidRPr="00C740FE">
              <w:rPr>
                <w:rFonts w:ascii="Arial" w:eastAsia="MS Mincho" w:hAnsi="Arial" w:cs="Arial"/>
                <w:sz w:val="22"/>
                <w:szCs w:val="22"/>
                <w:lang w:val="en-US" w:eastAsia="en-US"/>
              </w:rPr>
              <w:t xml:space="preserve"> when engaging strategic stakeholders.</w:t>
            </w:r>
            <w:r w:rsidR="007D2BA9" w:rsidRPr="007B71A3">
              <w:rPr>
                <w:rFonts w:ascii="Arial" w:eastAsia="MS Mincho" w:hAnsi="Arial" w:cs="Arial"/>
                <w:sz w:val="22"/>
                <w:szCs w:val="22"/>
                <w:lang w:val="en-US" w:eastAsia="en-US"/>
              </w:rPr>
              <w:t xml:space="preserve"> I l</w:t>
            </w:r>
            <w:r w:rsidR="007D2BA9" w:rsidRPr="00C740FE">
              <w:rPr>
                <w:rFonts w:ascii="Arial" w:eastAsia="MS Mincho" w:hAnsi="Arial" w:cs="Arial"/>
                <w:sz w:val="22"/>
                <w:szCs w:val="22"/>
                <w:lang w:val="en-US" w:eastAsia="en-US"/>
              </w:rPr>
              <w:t>earned how to navigate strategic spaces and build credibility over time.</w:t>
            </w:r>
            <w:r w:rsidR="007D2BA9" w:rsidRPr="007B71A3">
              <w:rPr>
                <w:rFonts w:ascii="Arial" w:eastAsia="MS Mincho" w:hAnsi="Arial" w:cs="Arial"/>
                <w:sz w:val="22"/>
                <w:szCs w:val="22"/>
                <w:lang w:val="en-US" w:eastAsia="en-US"/>
              </w:rPr>
              <w:t xml:space="preserve"> </w:t>
            </w:r>
            <w:proofErr w:type="gramStart"/>
            <w:r w:rsidR="00BB58E4" w:rsidRPr="007B71A3">
              <w:rPr>
                <w:rFonts w:ascii="Arial" w:eastAsia="MS Mincho" w:hAnsi="Arial" w:cs="Arial"/>
                <w:sz w:val="22"/>
                <w:szCs w:val="22"/>
                <w:lang w:val="en-US" w:eastAsia="en-US"/>
              </w:rPr>
              <w:t>Working</w:t>
            </w:r>
            <w:proofErr w:type="gramEnd"/>
            <w:r w:rsidR="00BB58E4" w:rsidRPr="007B71A3">
              <w:rPr>
                <w:rFonts w:ascii="Arial" w:eastAsia="MS Mincho" w:hAnsi="Arial" w:cs="Arial"/>
                <w:sz w:val="22"/>
                <w:szCs w:val="22"/>
                <w:lang w:val="en-US" w:eastAsia="en-US"/>
              </w:rPr>
              <w:t xml:space="preserve"> closely </w:t>
            </w:r>
            <w:r w:rsidR="002D4028" w:rsidRPr="007B71A3">
              <w:rPr>
                <w:rFonts w:ascii="Arial" w:eastAsia="MS Mincho" w:hAnsi="Arial" w:cs="Arial"/>
                <w:sz w:val="22"/>
                <w:szCs w:val="22"/>
                <w:lang w:val="en-US" w:eastAsia="en-US"/>
              </w:rPr>
              <w:t>with individuals</w:t>
            </w:r>
            <w:r w:rsidR="00BB58E4" w:rsidRPr="007B71A3">
              <w:rPr>
                <w:rFonts w:ascii="Arial" w:eastAsia="MS Mincho" w:hAnsi="Arial" w:cs="Arial"/>
                <w:sz w:val="22"/>
                <w:szCs w:val="22"/>
                <w:lang w:val="en-US" w:eastAsia="en-US"/>
              </w:rPr>
              <w:t xml:space="preserve"> at different levels I r</w:t>
            </w:r>
            <w:r w:rsidR="00C740FE" w:rsidRPr="00C740FE">
              <w:rPr>
                <w:rFonts w:ascii="Arial" w:eastAsia="MS Mincho" w:hAnsi="Arial" w:cs="Arial"/>
                <w:sz w:val="22"/>
                <w:szCs w:val="22"/>
                <w:lang w:val="en-US" w:eastAsia="en-US"/>
              </w:rPr>
              <w:t>ecognised the value of emotional intelligence in influencing others</w:t>
            </w:r>
            <w:r w:rsidR="00BB58E4" w:rsidRPr="007B71A3">
              <w:rPr>
                <w:rFonts w:ascii="Arial" w:eastAsia="MS Mincho" w:hAnsi="Arial" w:cs="Arial"/>
                <w:sz w:val="22"/>
                <w:szCs w:val="22"/>
                <w:lang w:val="en-US" w:eastAsia="en-US"/>
              </w:rPr>
              <w:t xml:space="preserve"> and </w:t>
            </w:r>
            <w:r w:rsidR="00235355" w:rsidRPr="007B71A3">
              <w:rPr>
                <w:rFonts w:ascii="Arial" w:eastAsia="MS Mincho" w:hAnsi="Arial" w:cs="Arial"/>
                <w:sz w:val="22"/>
                <w:szCs w:val="22"/>
                <w:lang w:val="en-US" w:eastAsia="en-US"/>
              </w:rPr>
              <w:t xml:space="preserve">learnt to adapt my style accordingly. By the end of the </w:t>
            </w:r>
            <w:r w:rsidR="002D4028" w:rsidRPr="007B71A3">
              <w:rPr>
                <w:rFonts w:ascii="Arial" w:eastAsia="MS Mincho" w:hAnsi="Arial" w:cs="Arial"/>
                <w:sz w:val="22"/>
                <w:szCs w:val="22"/>
                <w:lang w:val="en-US" w:eastAsia="en-US"/>
              </w:rPr>
              <w:t>year,</w:t>
            </w:r>
            <w:r w:rsidR="00235355" w:rsidRPr="007B71A3">
              <w:rPr>
                <w:rFonts w:ascii="Arial" w:eastAsia="MS Mincho" w:hAnsi="Arial" w:cs="Arial"/>
                <w:sz w:val="22"/>
                <w:szCs w:val="22"/>
                <w:lang w:val="en-US" w:eastAsia="en-US"/>
              </w:rPr>
              <w:t xml:space="preserve"> I felt that the experience and knowledge I had gained from the situations I had worked in had s</w:t>
            </w:r>
            <w:r w:rsidR="00C740FE" w:rsidRPr="00C740FE">
              <w:rPr>
                <w:rFonts w:ascii="Arial" w:eastAsia="MS Mincho" w:hAnsi="Arial" w:cs="Arial"/>
                <w:sz w:val="22"/>
                <w:szCs w:val="22"/>
                <w:lang w:val="en-US" w:eastAsia="en-US"/>
              </w:rPr>
              <w:t>hifted from imposter syndrome to internal assurance.</w:t>
            </w:r>
          </w:p>
          <w:p w14:paraId="1DD731D4" w14:textId="28D52185" w:rsidR="00056AB3" w:rsidRPr="007B71A3" w:rsidRDefault="00056AB3" w:rsidP="007D55E2">
            <w:pPr>
              <w:spacing w:after="200" w:line="360" w:lineRule="auto"/>
              <w:jc w:val="both"/>
              <w:rPr>
                <w:rFonts w:ascii="Arial" w:eastAsia="MS Mincho" w:hAnsi="Arial" w:cs="Arial"/>
                <w:sz w:val="22"/>
                <w:szCs w:val="22"/>
                <w:lang w:val="en-US" w:eastAsia="en-US"/>
              </w:rPr>
            </w:pPr>
          </w:p>
          <w:p w14:paraId="76F9B168" w14:textId="6DF8389E" w:rsidR="004E211E" w:rsidRPr="007B71A3" w:rsidRDefault="004E211E" w:rsidP="007D55E2">
            <w:pPr>
              <w:spacing w:line="360" w:lineRule="auto"/>
              <w:jc w:val="both"/>
              <w:rPr>
                <w:rFonts w:ascii="Arial" w:hAnsi="Arial" w:cs="Arial"/>
                <w:b/>
                <w:bCs/>
                <w:sz w:val="22"/>
                <w:szCs w:val="22"/>
              </w:rPr>
            </w:pPr>
            <w:r w:rsidRPr="007B71A3">
              <w:rPr>
                <w:rFonts w:ascii="Arial" w:hAnsi="Arial" w:cs="Arial"/>
                <w:b/>
                <w:bCs/>
                <w:sz w:val="22"/>
                <w:szCs w:val="22"/>
              </w:rPr>
              <w:t>Learning outcome 3</w:t>
            </w:r>
          </w:p>
          <w:p w14:paraId="1C13F718" w14:textId="06C74DDC" w:rsidR="004E211E" w:rsidRPr="007B71A3" w:rsidRDefault="004E211E" w:rsidP="007D55E2">
            <w:pPr>
              <w:spacing w:line="360" w:lineRule="auto"/>
              <w:ind w:left="720"/>
              <w:jc w:val="both"/>
              <w:rPr>
                <w:rFonts w:ascii="Arial" w:hAnsi="Arial" w:cs="Arial"/>
                <w:sz w:val="22"/>
                <w:szCs w:val="22"/>
              </w:rPr>
            </w:pPr>
            <w:r w:rsidRPr="007B71A3">
              <w:rPr>
                <w:rFonts w:ascii="Arial" w:hAnsi="Arial" w:cs="Arial"/>
                <w:b/>
                <w:bCs/>
                <w:sz w:val="22"/>
                <w:szCs w:val="22"/>
              </w:rPr>
              <w:t>Collate and critically analyse data to inform workforce planning capability across the organisation</w:t>
            </w:r>
          </w:p>
          <w:p w14:paraId="5CB80E93" w14:textId="77777777" w:rsidR="004E211E" w:rsidRPr="007B71A3" w:rsidRDefault="004E211E" w:rsidP="007D55E2">
            <w:pPr>
              <w:spacing w:after="200" w:line="360" w:lineRule="auto"/>
              <w:jc w:val="both"/>
              <w:rPr>
                <w:rFonts w:ascii="Arial" w:eastAsia="MS Mincho" w:hAnsi="Arial" w:cs="Arial"/>
                <w:sz w:val="22"/>
                <w:szCs w:val="22"/>
                <w:lang w:val="en-US" w:eastAsia="en-US"/>
              </w:rPr>
            </w:pPr>
          </w:p>
          <w:p w14:paraId="1CEF7789" w14:textId="5CEAEC62" w:rsidR="00C44ECC" w:rsidRPr="007B71A3" w:rsidRDefault="00C44ECC" w:rsidP="007D55E2">
            <w:pPr>
              <w:spacing w:after="200" w:line="360" w:lineRule="auto"/>
              <w:jc w:val="both"/>
              <w:rPr>
                <w:rFonts w:ascii="Arial" w:eastAsia="MS Mincho" w:hAnsi="Arial" w:cs="Arial"/>
                <w:sz w:val="22"/>
                <w:szCs w:val="22"/>
                <w:lang w:val="en-US" w:eastAsia="en-US"/>
              </w:rPr>
            </w:pPr>
            <w:r w:rsidRPr="00C44ECC">
              <w:rPr>
                <w:rFonts w:ascii="Arial" w:eastAsia="MS Mincho" w:hAnsi="Arial" w:cs="Arial"/>
                <w:sz w:val="22"/>
                <w:szCs w:val="22"/>
                <w:lang w:val="en-US" w:eastAsia="en-US"/>
              </w:rPr>
              <w:t xml:space="preserve">This outcome reflects my in-depth work with data analysis and modelling across </w:t>
            </w:r>
            <w:proofErr w:type="gramStart"/>
            <w:r w:rsidRPr="00C44ECC">
              <w:rPr>
                <w:rFonts w:ascii="Arial" w:eastAsia="MS Mincho" w:hAnsi="Arial" w:cs="Arial"/>
                <w:sz w:val="22"/>
                <w:szCs w:val="22"/>
                <w:lang w:val="en-US" w:eastAsia="en-US"/>
              </w:rPr>
              <w:t>several</w:t>
            </w:r>
            <w:proofErr w:type="gramEnd"/>
            <w:r w:rsidRPr="00C44ECC">
              <w:rPr>
                <w:rFonts w:ascii="Arial" w:eastAsia="MS Mincho" w:hAnsi="Arial" w:cs="Arial"/>
                <w:sz w:val="22"/>
                <w:szCs w:val="22"/>
                <w:lang w:val="en-US" w:eastAsia="en-US"/>
              </w:rPr>
              <w:t xml:space="preserve"> workforce planning processes: IMTP, </w:t>
            </w:r>
            <w:r w:rsidR="004561CA">
              <w:rPr>
                <w:rFonts w:ascii="Arial" w:eastAsia="MS Mincho" w:hAnsi="Arial" w:cs="Arial"/>
                <w:sz w:val="22"/>
                <w:szCs w:val="22"/>
                <w:lang w:val="en-US" w:eastAsia="en-US"/>
              </w:rPr>
              <w:t>Minimum Data Set (</w:t>
            </w:r>
            <w:r w:rsidRPr="00C44ECC">
              <w:rPr>
                <w:rFonts w:ascii="Arial" w:eastAsia="MS Mincho" w:hAnsi="Arial" w:cs="Arial"/>
                <w:sz w:val="22"/>
                <w:szCs w:val="22"/>
                <w:lang w:val="en-US" w:eastAsia="en-US"/>
              </w:rPr>
              <w:t>MDS</w:t>
            </w:r>
            <w:r w:rsidR="004561CA">
              <w:rPr>
                <w:rFonts w:ascii="Arial" w:eastAsia="MS Mincho" w:hAnsi="Arial" w:cs="Arial"/>
                <w:sz w:val="22"/>
                <w:szCs w:val="22"/>
                <w:lang w:val="en-US" w:eastAsia="en-US"/>
              </w:rPr>
              <w:t>)</w:t>
            </w:r>
            <w:r w:rsidRPr="00C44ECC">
              <w:rPr>
                <w:rFonts w:ascii="Arial" w:eastAsia="MS Mincho" w:hAnsi="Arial" w:cs="Arial"/>
                <w:sz w:val="22"/>
                <w:szCs w:val="22"/>
                <w:lang w:val="en-US" w:eastAsia="en-US"/>
              </w:rPr>
              <w:t>, and the Education &amp; Commissioning (EC) process. It includes scenario planning for the new Emergency and Acute Hospital and highlights my growing confidence in workforce data interpretation and tool development.</w:t>
            </w:r>
          </w:p>
          <w:p w14:paraId="1BCF6C93" w14:textId="77777777" w:rsidR="00D51C25" w:rsidRPr="007B71A3" w:rsidRDefault="00CA1ECF" w:rsidP="007D55E2">
            <w:pPr>
              <w:spacing w:after="200" w:line="360" w:lineRule="auto"/>
              <w:jc w:val="both"/>
              <w:rPr>
                <w:rFonts w:ascii="Arial" w:eastAsia="MS Mincho" w:hAnsi="Arial" w:cs="Arial"/>
                <w:sz w:val="22"/>
                <w:szCs w:val="22"/>
                <w:lang w:eastAsia="en-US"/>
              </w:rPr>
            </w:pPr>
            <w:r w:rsidRPr="007B71A3">
              <w:rPr>
                <w:rFonts w:ascii="Arial" w:eastAsia="MS Mincho" w:hAnsi="Arial" w:cs="Arial"/>
                <w:sz w:val="22"/>
                <w:szCs w:val="22"/>
                <w:lang w:eastAsia="en-US"/>
              </w:rPr>
              <w:lastRenderedPageBreak/>
              <w:t>As part of my specialist interest as Workforce Planning Project Manager, my initial 12 months in post focused on workforce data and data modelling. I began my data journey by learning the key data sources and how I could analyse and interrogate the data. As part of my learning around the Six Step Workforce Planning methodology, I learnt that some of the key components to understanding your workforce data are to look at the Budget, Actual &amp; Vacancies; Sickness Data; Attrition Data; and Age profile. Knowing these would help teams understand their workforce baseline and enable them to plan accordingly.</w:t>
            </w:r>
            <w:r w:rsidR="00D51C25" w:rsidRPr="007B71A3">
              <w:rPr>
                <w:rFonts w:ascii="Arial" w:eastAsia="MS Mincho" w:hAnsi="Arial" w:cs="Arial"/>
                <w:sz w:val="22"/>
                <w:szCs w:val="22"/>
                <w:lang w:eastAsia="en-US"/>
              </w:rPr>
              <w:t xml:space="preserve"> </w:t>
            </w:r>
          </w:p>
          <w:p w14:paraId="4C28C4E9" w14:textId="5419C30B" w:rsidR="00CA1ECF" w:rsidRPr="007B71A3" w:rsidRDefault="00D51C25" w:rsidP="007D55E2">
            <w:pPr>
              <w:spacing w:after="200" w:line="360" w:lineRule="auto"/>
              <w:jc w:val="both"/>
              <w:rPr>
                <w:rFonts w:ascii="Arial" w:eastAsia="MS Mincho" w:hAnsi="Arial" w:cs="Arial"/>
                <w:sz w:val="22"/>
                <w:szCs w:val="22"/>
                <w:lang w:eastAsia="en-US"/>
              </w:rPr>
            </w:pPr>
            <w:r w:rsidRPr="007B71A3">
              <w:rPr>
                <w:rFonts w:ascii="Arial" w:eastAsia="MS Mincho" w:hAnsi="Arial" w:cs="Arial"/>
                <w:sz w:val="22"/>
                <w:szCs w:val="22"/>
                <w:lang w:eastAsia="en-US"/>
              </w:rPr>
              <w:t>As part of the IMTP process I conducted a workforce baseline analysis which was woven through the Workforce Technical Document integrating multiple workforce datasets to ensure data accuracy to reflect the current workforce in Hywel Dda and the growth in the workforce compared to historical data. Focusing on highlighting the gaps and potential risks to the future skills and succession planning of the workforce to enable a thorough baseline to be viewed</w:t>
            </w:r>
            <w:r w:rsidR="00B648EC" w:rsidRPr="007B71A3">
              <w:rPr>
                <w:rFonts w:ascii="Arial" w:eastAsia="MS Mincho" w:hAnsi="Arial" w:cs="Arial"/>
                <w:sz w:val="22"/>
                <w:szCs w:val="22"/>
                <w:lang w:eastAsia="en-US"/>
              </w:rPr>
              <w:t>. In completing the MDS for the first time I utilised core elements of the data within the IMTP, however my Excel and scenario planning skills were put to the test as I needed to project what the workforce would be across the next 3 years. For this I needed to gather additional information from the plans gathered from my colleagues in their discussions with their professional groups to understand if any specific projects or programmes of work were going to increase or decrease the workforce over the coming years. I also needed to incorporate the information from the Education &amp; Commissioning (EC) process.</w:t>
            </w:r>
            <w:r w:rsidR="00CA70E1" w:rsidRPr="007B71A3">
              <w:rPr>
                <w:rFonts w:ascii="Arial" w:eastAsia="MS Mincho" w:hAnsi="Arial" w:cs="Arial"/>
                <w:sz w:val="22"/>
                <w:szCs w:val="22"/>
                <w:lang w:eastAsia="en-US"/>
              </w:rPr>
              <w:t xml:space="preserve"> Through encountering data inconsistencies and limitations I adjusted my approach by introducing validation checks through harnessing the professional judgement of others and utilising my colleagues to cross reference any data received, however this revealed to me the limitations of the current process and that it needed to improve for the next EC cycle</w:t>
            </w:r>
            <w:r w:rsidR="007A401B" w:rsidRPr="007B71A3">
              <w:rPr>
                <w:rFonts w:ascii="Arial" w:eastAsia="MS Mincho" w:hAnsi="Arial" w:cs="Arial"/>
                <w:sz w:val="22"/>
                <w:szCs w:val="22"/>
                <w:lang w:eastAsia="en-US"/>
              </w:rPr>
              <w:t>.</w:t>
            </w:r>
          </w:p>
          <w:p w14:paraId="626082EF" w14:textId="77777777" w:rsidR="004F6E79" w:rsidRDefault="001660BE" w:rsidP="007D55E2">
            <w:pPr>
              <w:spacing w:after="200" w:line="360" w:lineRule="auto"/>
              <w:jc w:val="both"/>
              <w:rPr>
                <w:rFonts w:ascii="Arial" w:eastAsia="MS Mincho" w:hAnsi="Arial" w:cs="Arial"/>
                <w:sz w:val="22"/>
                <w:szCs w:val="22"/>
                <w:lang w:eastAsia="en-US"/>
              </w:rPr>
            </w:pPr>
            <w:r w:rsidRPr="007B71A3">
              <w:rPr>
                <w:rFonts w:ascii="Arial" w:eastAsia="MS Mincho" w:hAnsi="Arial" w:cs="Arial"/>
                <w:sz w:val="22"/>
                <w:szCs w:val="22"/>
                <w:lang w:eastAsia="en-US"/>
              </w:rPr>
              <w:t xml:space="preserve">Following the submissions of the </w:t>
            </w:r>
            <w:r w:rsidR="001A1B44" w:rsidRPr="007B71A3">
              <w:rPr>
                <w:rFonts w:ascii="Arial" w:eastAsia="MS Mincho" w:hAnsi="Arial" w:cs="Arial"/>
                <w:sz w:val="22"/>
                <w:szCs w:val="22"/>
                <w:lang w:eastAsia="en-US"/>
              </w:rPr>
              <w:t>Annual Plan,</w:t>
            </w:r>
            <w:r w:rsidRPr="007B71A3">
              <w:rPr>
                <w:rFonts w:ascii="Arial" w:eastAsia="MS Mincho" w:hAnsi="Arial" w:cs="Arial"/>
                <w:sz w:val="22"/>
                <w:szCs w:val="22"/>
                <w:lang w:eastAsia="en-US"/>
              </w:rPr>
              <w:t xml:space="preserve"> my manager having now witnessed my capabilities</w:t>
            </w:r>
            <w:r w:rsidR="001A1B44" w:rsidRPr="007B71A3">
              <w:rPr>
                <w:rFonts w:ascii="Arial" w:eastAsia="MS Mincho" w:hAnsi="Arial" w:cs="Arial"/>
                <w:sz w:val="22"/>
                <w:szCs w:val="22"/>
                <w:lang w:eastAsia="en-US"/>
              </w:rPr>
              <w:t>,</w:t>
            </w:r>
            <w:r w:rsidRPr="007B71A3">
              <w:rPr>
                <w:rFonts w:ascii="Arial" w:eastAsia="MS Mincho" w:hAnsi="Arial" w:cs="Arial"/>
                <w:sz w:val="22"/>
                <w:szCs w:val="22"/>
                <w:lang w:eastAsia="en-US"/>
              </w:rPr>
              <w:t xml:space="preserve"> invited me to attend the planning meetings regarding the creation of a Programme Business Case</w:t>
            </w:r>
            <w:r w:rsidR="00232E63">
              <w:rPr>
                <w:rFonts w:ascii="Arial" w:eastAsia="MS Mincho" w:hAnsi="Arial" w:cs="Arial"/>
                <w:sz w:val="22"/>
                <w:szCs w:val="22"/>
                <w:lang w:eastAsia="en-US"/>
              </w:rPr>
              <w:t xml:space="preserve"> (PBC)</w:t>
            </w:r>
            <w:r w:rsidRPr="007B71A3">
              <w:rPr>
                <w:rFonts w:ascii="Arial" w:eastAsia="MS Mincho" w:hAnsi="Arial" w:cs="Arial"/>
                <w:sz w:val="22"/>
                <w:szCs w:val="22"/>
                <w:lang w:eastAsia="en-US"/>
              </w:rPr>
              <w:t xml:space="preserve"> for the HBs new Emergency and Acute Hospital. I became the workforce planning representative on the meetings and began working with colleagues in the Finance Value Business (FVB) team to forecast the workforce requirements for the new </w:t>
            </w:r>
            <w:r w:rsidR="00EC6842">
              <w:rPr>
                <w:rFonts w:ascii="Arial" w:eastAsia="MS Mincho" w:hAnsi="Arial" w:cs="Arial"/>
                <w:sz w:val="22"/>
                <w:szCs w:val="22"/>
                <w:lang w:eastAsia="en-US"/>
              </w:rPr>
              <w:t xml:space="preserve">future </w:t>
            </w:r>
            <w:r w:rsidRPr="007B71A3">
              <w:rPr>
                <w:rFonts w:ascii="Arial" w:eastAsia="MS Mincho" w:hAnsi="Arial" w:cs="Arial"/>
                <w:sz w:val="22"/>
                <w:szCs w:val="22"/>
                <w:lang w:eastAsia="en-US"/>
              </w:rPr>
              <w:t>hos</w:t>
            </w:r>
            <w:r w:rsidR="00EC6842">
              <w:rPr>
                <w:rFonts w:ascii="Arial" w:eastAsia="MS Mincho" w:hAnsi="Arial" w:cs="Arial"/>
                <w:sz w:val="22"/>
                <w:szCs w:val="22"/>
                <w:lang w:eastAsia="en-US"/>
              </w:rPr>
              <w:t>pital.</w:t>
            </w:r>
            <w:r w:rsidRPr="007B71A3">
              <w:rPr>
                <w:rFonts w:ascii="Arial" w:eastAsia="MS Mincho" w:hAnsi="Arial" w:cs="Arial"/>
                <w:sz w:val="22"/>
                <w:szCs w:val="22"/>
                <w:lang w:eastAsia="en-US"/>
              </w:rPr>
              <w:t xml:space="preserve"> Utilising my new skills from the MDS in starting to forecast and scenario plan I was aware of the limitations of the data I currently had and looked to explore this further through understanding what other data was available in</w:t>
            </w:r>
            <w:r w:rsidR="00E665FA">
              <w:rPr>
                <w:rFonts w:ascii="Arial" w:eastAsia="MS Mincho" w:hAnsi="Arial" w:cs="Arial"/>
                <w:sz w:val="22"/>
                <w:szCs w:val="22"/>
                <w:lang w:eastAsia="en-US"/>
              </w:rPr>
              <w:t xml:space="preserve"> the Electronic Staff Record (</w:t>
            </w:r>
            <w:r w:rsidRPr="007B71A3">
              <w:rPr>
                <w:rFonts w:ascii="Arial" w:eastAsia="MS Mincho" w:hAnsi="Arial" w:cs="Arial"/>
                <w:sz w:val="22"/>
                <w:szCs w:val="22"/>
                <w:lang w:eastAsia="en-US"/>
              </w:rPr>
              <w:t>ESR</w:t>
            </w:r>
            <w:r w:rsidR="00E665FA">
              <w:rPr>
                <w:rFonts w:ascii="Arial" w:eastAsia="MS Mincho" w:hAnsi="Arial" w:cs="Arial"/>
                <w:sz w:val="22"/>
                <w:szCs w:val="22"/>
                <w:lang w:eastAsia="en-US"/>
              </w:rPr>
              <w:t>)</w:t>
            </w:r>
            <w:r w:rsidRPr="007B71A3">
              <w:rPr>
                <w:rFonts w:ascii="Arial" w:eastAsia="MS Mincho" w:hAnsi="Arial" w:cs="Arial"/>
                <w:sz w:val="22"/>
                <w:szCs w:val="22"/>
                <w:lang w:eastAsia="en-US"/>
              </w:rPr>
              <w:t xml:space="preserve"> that I could utilise through meeting with the workforce intelligence team. Having gathered additional information and through multiple conversations with the FVB team I was able to explore through Excel different methods of consolidating and analysing the data </w:t>
            </w:r>
            <w:r w:rsidR="00D15D7B" w:rsidRPr="007B71A3">
              <w:rPr>
                <w:rFonts w:ascii="Arial" w:eastAsia="MS Mincho" w:hAnsi="Arial" w:cs="Arial"/>
                <w:sz w:val="22"/>
                <w:szCs w:val="22"/>
                <w:lang w:eastAsia="en-US"/>
              </w:rPr>
              <w:t>using</w:t>
            </w:r>
            <w:r w:rsidRPr="007B71A3">
              <w:rPr>
                <w:rFonts w:ascii="Arial" w:eastAsia="MS Mincho" w:hAnsi="Arial" w:cs="Arial"/>
                <w:sz w:val="22"/>
                <w:szCs w:val="22"/>
                <w:lang w:eastAsia="en-US"/>
              </w:rPr>
              <w:t xml:space="preserve"> Pivot Tables and formulas.</w:t>
            </w:r>
            <w:r w:rsidR="00611AFF" w:rsidRPr="007B71A3">
              <w:rPr>
                <w:rFonts w:ascii="Arial" w:eastAsia="MS Mincho" w:hAnsi="Arial" w:cs="Arial"/>
                <w:sz w:val="22"/>
                <w:szCs w:val="22"/>
                <w:lang w:eastAsia="en-US"/>
              </w:rPr>
              <w:t xml:space="preserve"> Utilising the Regeneration Framework I looked to categorise the data available to me into the 6 </w:t>
            </w:r>
            <w:r w:rsidR="00346FC5" w:rsidRPr="007B71A3">
              <w:rPr>
                <w:rFonts w:ascii="Arial" w:eastAsia="MS Mincho" w:hAnsi="Arial" w:cs="Arial"/>
                <w:sz w:val="22"/>
                <w:szCs w:val="22"/>
                <w:lang w:eastAsia="en-US"/>
              </w:rPr>
              <w:t xml:space="preserve">B </w:t>
            </w:r>
            <w:r w:rsidR="00611AFF" w:rsidRPr="007B71A3">
              <w:rPr>
                <w:rFonts w:ascii="Arial" w:eastAsia="MS Mincho" w:hAnsi="Arial" w:cs="Arial"/>
                <w:sz w:val="22"/>
                <w:szCs w:val="22"/>
                <w:lang w:eastAsia="en-US"/>
              </w:rPr>
              <w:t>areas to enable me to forecast.</w:t>
            </w:r>
            <w:r w:rsidR="00C14E23" w:rsidRPr="007B71A3">
              <w:rPr>
                <w:rFonts w:ascii="Arial" w:eastAsia="MS Mincho" w:hAnsi="Arial" w:cs="Arial"/>
                <w:sz w:val="22"/>
                <w:szCs w:val="22"/>
                <w:lang w:eastAsia="en-US"/>
              </w:rPr>
              <w:t xml:space="preserve"> I produced an Excel document that was submitted as part of the PBC to WG which helped inform what we believed the </w:t>
            </w:r>
            <w:r w:rsidR="00C14E23" w:rsidRPr="007B71A3">
              <w:rPr>
                <w:rFonts w:ascii="Arial" w:eastAsia="MS Mincho" w:hAnsi="Arial" w:cs="Arial"/>
                <w:sz w:val="22"/>
                <w:szCs w:val="22"/>
                <w:lang w:eastAsia="en-US"/>
              </w:rPr>
              <w:lastRenderedPageBreak/>
              <w:t>future workforce projections were, noting what needed to happen from that point in time to achieve the correct workforce required for the new hospital</w:t>
            </w:r>
            <w:r w:rsidR="004F6E79">
              <w:rPr>
                <w:rFonts w:ascii="Arial" w:eastAsia="MS Mincho" w:hAnsi="Arial" w:cs="Arial"/>
                <w:sz w:val="22"/>
                <w:szCs w:val="22"/>
                <w:lang w:eastAsia="en-US"/>
              </w:rPr>
              <w:t>.</w:t>
            </w:r>
          </w:p>
          <w:p w14:paraId="6D304D1B" w14:textId="0C9E4608" w:rsidR="00C44ECC" w:rsidRPr="007B71A3" w:rsidRDefault="006C3C48" w:rsidP="007D55E2">
            <w:pPr>
              <w:pStyle w:val="Default"/>
              <w:spacing w:line="360" w:lineRule="auto"/>
              <w:jc w:val="both"/>
              <w:rPr>
                <w:sz w:val="22"/>
                <w:szCs w:val="22"/>
              </w:rPr>
            </w:pPr>
            <w:r w:rsidRPr="007B71A3">
              <w:rPr>
                <w:bCs/>
                <w:sz w:val="22"/>
                <w:szCs w:val="22"/>
              </w:rPr>
              <w:t xml:space="preserve">My learning was acquired through real life example underpinned by theories </w:t>
            </w:r>
            <w:r w:rsidR="005B5218" w:rsidRPr="007B71A3">
              <w:rPr>
                <w:bCs/>
                <w:sz w:val="22"/>
                <w:szCs w:val="22"/>
              </w:rPr>
              <w:t>regarding</w:t>
            </w:r>
            <w:r w:rsidRPr="007B71A3">
              <w:rPr>
                <w:bCs/>
                <w:sz w:val="22"/>
                <w:szCs w:val="22"/>
              </w:rPr>
              <w:t xml:space="preserve"> Reflection in action (</w:t>
            </w:r>
            <w:r w:rsidRPr="00C44ECC">
              <w:rPr>
                <w:bCs/>
                <w:sz w:val="22"/>
                <w:szCs w:val="22"/>
                <w:lang w:val="en-US"/>
              </w:rPr>
              <w:t>Schön</w:t>
            </w:r>
            <w:r w:rsidRPr="007B71A3">
              <w:rPr>
                <w:bCs/>
                <w:sz w:val="22"/>
                <w:szCs w:val="22"/>
              </w:rPr>
              <w:t xml:space="preserve">), </w:t>
            </w:r>
            <w:r w:rsidR="00D55A6E" w:rsidRPr="007B71A3">
              <w:rPr>
                <w:bCs/>
                <w:sz w:val="22"/>
                <w:szCs w:val="22"/>
              </w:rPr>
              <w:t xml:space="preserve">Integrated Workforce Planning (Welsh Government), </w:t>
            </w:r>
            <w:r w:rsidRPr="007B71A3">
              <w:rPr>
                <w:sz w:val="22"/>
                <w:szCs w:val="22"/>
              </w:rPr>
              <w:t xml:space="preserve">Workforce Planning (CIPD), </w:t>
            </w:r>
            <w:r w:rsidR="00FD72FE" w:rsidRPr="007B71A3">
              <w:rPr>
                <w:sz w:val="22"/>
                <w:szCs w:val="22"/>
              </w:rPr>
              <w:t>Data Driven Workforce Insights (HEIW), Data Driven Insights (Bamberry &amp; Poolman)</w:t>
            </w:r>
            <w:r w:rsidR="0055020A" w:rsidRPr="007B71A3">
              <w:rPr>
                <w:sz w:val="22"/>
                <w:szCs w:val="22"/>
              </w:rPr>
              <w:t>, Evidence Based Management (Rousseau) Excel for Structured Data Analysis (Winston)</w:t>
            </w:r>
            <w:r w:rsidR="005E7608">
              <w:rPr>
                <w:sz w:val="22"/>
                <w:szCs w:val="22"/>
              </w:rPr>
              <w:t xml:space="preserve"> a</w:t>
            </w:r>
            <w:r w:rsidR="00C44244" w:rsidRPr="007B71A3">
              <w:rPr>
                <w:sz w:val="22"/>
                <w:szCs w:val="22"/>
              </w:rPr>
              <w:t xml:space="preserve">nd </w:t>
            </w:r>
            <w:r w:rsidRPr="007B71A3">
              <w:rPr>
                <w:sz w:val="22"/>
                <w:szCs w:val="22"/>
              </w:rPr>
              <w:t>Stakeholder analysis and Project Management (Smith).</w:t>
            </w:r>
          </w:p>
          <w:p w14:paraId="627EFC77" w14:textId="77777777" w:rsidR="00C44244" w:rsidRPr="007B71A3" w:rsidRDefault="00C44244" w:rsidP="007D55E2">
            <w:pPr>
              <w:pStyle w:val="Default"/>
              <w:spacing w:line="360" w:lineRule="auto"/>
              <w:jc w:val="both"/>
              <w:rPr>
                <w:rFonts w:eastAsia="MS Mincho"/>
                <w:sz w:val="22"/>
                <w:szCs w:val="22"/>
                <w:lang w:val="en-US" w:eastAsia="en-US"/>
              </w:rPr>
            </w:pPr>
          </w:p>
          <w:p w14:paraId="64E24B05" w14:textId="77777777" w:rsidR="00C44ECC" w:rsidRPr="006C7D26" w:rsidRDefault="00C44ECC" w:rsidP="007D55E2">
            <w:pPr>
              <w:pStyle w:val="Default"/>
              <w:spacing w:line="360" w:lineRule="auto"/>
              <w:jc w:val="both"/>
              <w:rPr>
                <w:sz w:val="22"/>
                <w:szCs w:val="22"/>
                <w:u w:val="single"/>
                <w:lang w:val="en-US"/>
              </w:rPr>
            </w:pPr>
            <w:r w:rsidRPr="007B71A3">
              <w:rPr>
                <w:sz w:val="22"/>
                <w:szCs w:val="22"/>
                <w:u w:val="single"/>
                <w:lang w:val="en-US"/>
              </w:rPr>
              <w:t>Supporting evidence</w:t>
            </w:r>
          </w:p>
          <w:p w14:paraId="4F3950EC" w14:textId="4BD0BEAB" w:rsidR="00C44ECC" w:rsidRPr="007B71A3" w:rsidRDefault="009858D1" w:rsidP="007D55E2">
            <w:pPr>
              <w:pStyle w:val="ListParagraph"/>
              <w:numPr>
                <w:ilvl w:val="0"/>
                <w:numId w:val="16"/>
              </w:numPr>
              <w:spacing w:after="200" w:line="360" w:lineRule="auto"/>
              <w:jc w:val="both"/>
              <w:rPr>
                <w:rFonts w:ascii="Arial" w:eastAsia="MS Mincho" w:hAnsi="Arial" w:cs="Arial"/>
                <w:sz w:val="22"/>
                <w:szCs w:val="22"/>
                <w:lang w:val="en-US" w:eastAsia="en-US"/>
              </w:rPr>
            </w:pPr>
            <w:r w:rsidRPr="00C44ECC">
              <w:rPr>
                <w:rFonts w:ascii="Arial" w:hAnsi="Arial" w:cs="Arial"/>
                <w:color w:val="000000"/>
                <w:sz w:val="22"/>
                <w:szCs w:val="22"/>
              </w:rPr>
              <w:t>Regeneration Framework</w:t>
            </w:r>
          </w:p>
          <w:p w14:paraId="70AB0CF4" w14:textId="77777777" w:rsidR="009858D1" w:rsidRPr="007B71A3" w:rsidRDefault="009858D1" w:rsidP="007D55E2">
            <w:pPr>
              <w:pStyle w:val="ListParagraph"/>
              <w:numPr>
                <w:ilvl w:val="0"/>
                <w:numId w:val="16"/>
              </w:numPr>
              <w:spacing w:after="200" w:line="360" w:lineRule="auto"/>
              <w:jc w:val="both"/>
              <w:rPr>
                <w:rFonts w:ascii="Arial" w:eastAsia="MS Mincho" w:hAnsi="Arial" w:cs="Arial"/>
                <w:sz w:val="22"/>
                <w:szCs w:val="22"/>
                <w:lang w:val="en-US" w:eastAsia="en-US"/>
              </w:rPr>
            </w:pPr>
            <w:r w:rsidRPr="00C44ECC">
              <w:rPr>
                <w:rFonts w:ascii="Arial" w:hAnsi="Arial" w:cs="Arial"/>
                <w:color w:val="000000"/>
                <w:sz w:val="22"/>
                <w:szCs w:val="22"/>
              </w:rPr>
              <w:t>PBC Workforce Projections 2021-203</w:t>
            </w:r>
            <w:r w:rsidRPr="007B71A3">
              <w:rPr>
                <w:rFonts w:ascii="Arial" w:hAnsi="Arial" w:cs="Arial"/>
                <w:color w:val="000000"/>
                <w:sz w:val="22"/>
                <w:szCs w:val="22"/>
              </w:rPr>
              <w:t>1</w:t>
            </w:r>
          </w:p>
          <w:p w14:paraId="03707C7D" w14:textId="77777777" w:rsidR="009858D1" w:rsidRPr="007B71A3" w:rsidRDefault="009858D1" w:rsidP="007D55E2">
            <w:pPr>
              <w:pStyle w:val="ListParagraph"/>
              <w:numPr>
                <w:ilvl w:val="0"/>
                <w:numId w:val="16"/>
              </w:num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Workforce Analysis - Age Profile as of Sept 2020</w:t>
            </w:r>
          </w:p>
          <w:p w14:paraId="3C471904" w14:textId="77777777" w:rsidR="009858D1" w:rsidRPr="007B71A3" w:rsidRDefault="009858D1" w:rsidP="007D55E2">
            <w:pPr>
              <w:pStyle w:val="ListParagraph"/>
              <w:numPr>
                <w:ilvl w:val="0"/>
                <w:numId w:val="16"/>
              </w:num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MDS All Data - Final submission April 21</w:t>
            </w:r>
          </w:p>
          <w:p w14:paraId="149AD476" w14:textId="2DC57590" w:rsidR="00C44ECC" w:rsidRPr="001E4DD9" w:rsidRDefault="009858D1" w:rsidP="007D55E2">
            <w:pPr>
              <w:pStyle w:val="ListParagraph"/>
              <w:numPr>
                <w:ilvl w:val="0"/>
                <w:numId w:val="16"/>
              </w:num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IMTP Workforce Technical document from 202</w:t>
            </w:r>
            <w:r w:rsidR="001E4DD9">
              <w:rPr>
                <w:rFonts w:ascii="Arial" w:eastAsia="MS Mincho" w:hAnsi="Arial" w:cs="Arial"/>
                <w:sz w:val="22"/>
                <w:szCs w:val="22"/>
                <w:lang w:val="en-US" w:eastAsia="en-US"/>
              </w:rPr>
              <w:t>1</w:t>
            </w:r>
          </w:p>
          <w:p w14:paraId="61B336D6" w14:textId="77777777" w:rsidR="00DC0942" w:rsidRPr="006C7D26" w:rsidRDefault="00DC0942" w:rsidP="007D55E2">
            <w:pPr>
              <w:pStyle w:val="Default"/>
              <w:spacing w:line="360" w:lineRule="auto"/>
              <w:jc w:val="both"/>
              <w:rPr>
                <w:sz w:val="22"/>
                <w:szCs w:val="22"/>
                <w:u w:val="single"/>
                <w:lang w:val="en-US"/>
              </w:rPr>
            </w:pPr>
            <w:r w:rsidRPr="007B71A3">
              <w:rPr>
                <w:sz w:val="22"/>
                <w:szCs w:val="22"/>
                <w:u w:val="single"/>
                <w:lang w:val="en-US"/>
              </w:rPr>
              <w:t xml:space="preserve">How this </w:t>
            </w:r>
            <w:proofErr w:type="gramStart"/>
            <w:r w:rsidRPr="007B71A3">
              <w:rPr>
                <w:sz w:val="22"/>
                <w:szCs w:val="22"/>
                <w:u w:val="single"/>
                <w:lang w:val="en-US"/>
              </w:rPr>
              <w:t>made a difference to</w:t>
            </w:r>
            <w:proofErr w:type="gramEnd"/>
            <w:r w:rsidRPr="007B71A3">
              <w:rPr>
                <w:sz w:val="22"/>
                <w:szCs w:val="22"/>
                <w:u w:val="single"/>
                <w:lang w:val="en-US"/>
              </w:rPr>
              <w:t xml:space="preserve"> me</w:t>
            </w:r>
          </w:p>
          <w:p w14:paraId="3F0298F8" w14:textId="6E4F9D91" w:rsidR="00DC0942" w:rsidRPr="00C44ECC" w:rsidRDefault="00454F95" w:rsidP="007D55E2">
            <w:p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Undertak</w:t>
            </w:r>
            <w:r w:rsidR="005E7608">
              <w:rPr>
                <w:rFonts w:ascii="Arial" w:eastAsia="MS Mincho" w:hAnsi="Arial" w:cs="Arial"/>
                <w:sz w:val="22"/>
                <w:szCs w:val="22"/>
                <w:lang w:val="en-US" w:eastAsia="en-US"/>
              </w:rPr>
              <w:t>ing</w:t>
            </w:r>
            <w:r w:rsidRPr="007B71A3">
              <w:rPr>
                <w:rFonts w:ascii="Arial" w:eastAsia="MS Mincho" w:hAnsi="Arial" w:cs="Arial"/>
                <w:sz w:val="22"/>
                <w:szCs w:val="22"/>
                <w:lang w:val="en-US" w:eastAsia="en-US"/>
              </w:rPr>
              <w:t xml:space="preserve"> the statutory submissions of the MDS and IMTP</w:t>
            </w:r>
            <w:r w:rsidR="00213E43" w:rsidRPr="007B71A3">
              <w:rPr>
                <w:rFonts w:ascii="Arial" w:eastAsia="MS Mincho" w:hAnsi="Arial" w:cs="Arial"/>
                <w:sz w:val="22"/>
                <w:szCs w:val="22"/>
                <w:lang w:val="en-US" w:eastAsia="en-US"/>
              </w:rPr>
              <w:t xml:space="preserve"> meant that I was beginning to contribute to National objectives. This was enhanced further by my </w:t>
            </w:r>
            <w:r w:rsidR="00AA5981" w:rsidRPr="007B71A3">
              <w:rPr>
                <w:rFonts w:ascii="Arial" w:eastAsia="MS Mincho" w:hAnsi="Arial" w:cs="Arial"/>
                <w:sz w:val="22"/>
                <w:szCs w:val="22"/>
                <w:lang w:val="en-US" w:eastAsia="en-US"/>
              </w:rPr>
              <w:t>role in the PBC as I was directly contributing to the strategic goals of the health board</w:t>
            </w:r>
            <w:r w:rsidR="00537A6E" w:rsidRPr="007B71A3">
              <w:rPr>
                <w:rFonts w:ascii="Arial" w:eastAsia="MS Mincho" w:hAnsi="Arial" w:cs="Arial"/>
                <w:sz w:val="22"/>
                <w:szCs w:val="22"/>
                <w:lang w:val="en-US" w:eastAsia="en-US"/>
              </w:rPr>
              <w:t xml:space="preserve"> which was my hope when accepting the role. Throughout the year my Excel and data analysis knowledge was expanded </w:t>
            </w:r>
            <w:r w:rsidR="005B5218" w:rsidRPr="007B71A3">
              <w:rPr>
                <w:rFonts w:ascii="Arial" w:eastAsia="MS Mincho" w:hAnsi="Arial" w:cs="Arial"/>
                <w:sz w:val="22"/>
                <w:szCs w:val="22"/>
                <w:lang w:val="en-US" w:eastAsia="en-US"/>
              </w:rPr>
              <w:t>upon,</w:t>
            </w:r>
            <w:r w:rsidR="00537A6E" w:rsidRPr="007B71A3">
              <w:rPr>
                <w:rFonts w:ascii="Arial" w:eastAsia="MS Mincho" w:hAnsi="Arial" w:cs="Arial"/>
                <w:sz w:val="22"/>
                <w:szCs w:val="22"/>
                <w:lang w:val="en-US" w:eastAsia="en-US"/>
              </w:rPr>
              <w:t xml:space="preserve"> </w:t>
            </w:r>
            <w:r w:rsidR="00EA0CC1" w:rsidRPr="007B71A3">
              <w:rPr>
                <w:rFonts w:ascii="Arial" w:eastAsia="MS Mincho" w:hAnsi="Arial" w:cs="Arial"/>
                <w:sz w:val="22"/>
                <w:szCs w:val="22"/>
                <w:lang w:val="en-US" w:eastAsia="en-US"/>
              </w:rPr>
              <w:t>and I was able to improve my technical capacity in data analysis</w:t>
            </w:r>
            <w:r w:rsidR="00AA318C" w:rsidRPr="007B71A3">
              <w:rPr>
                <w:rFonts w:ascii="Arial" w:eastAsia="MS Mincho" w:hAnsi="Arial" w:cs="Arial"/>
                <w:sz w:val="22"/>
                <w:szCs w:val="22"/>
                <w:lang w:val="en-US" w:eastAsia="en-US"/>
              </w:rPr>
              <w:t xml:space="preserve"> and begin to explore forecasting and scenario planning</w:t>
            </w:r>
            <w:r w:rsidR="00EA0CC1" w:rsidRPr="007B71A3">
              <w:rPr>
                <w:rFonts w:ascii="Arial" w:eastAsia="MS Mincho" w:hAnsi="Arial" w:cs="Arial"/>
                <w:sz w:val="22"/>
                <w:szCs w:val="22"/>
                <w:lang w:val="en-US" w:eastAsia="en-US"/>
              </w:rPr>
              <w:t xml:space="preserve">. Through discovering the inconsistencies in the way data was being gathered and recorded I was able to learn the importance of data quality and governance. </w:t>
            </w:r>
            <w:r w:rsidR="009F7C88" w:rsidRPr="007B71A3">
              <w:rPr>
                <w:rFonts w:ascii="Arial" w:eastAsia="MS Mincho" w:hAnsi="Arial" w:cs="Arial"/>
                <w:sz w:val="22"/>
                <w:szCs w:val="22"/>
                <w:lang w:val="en-US" w:eastAsia="en-US"/>
              </w:rPr>
              <w:t xml:space="preserve">Having spent time working with the </w:t>
            </w:r>
            <w:r w:rsidR="005B5218" w:rsidRPr="007B71A3">
              <w:rPr>
                <w:rFonts w:ascii="Arial" w:eastAsia="MS Mincho" w:hAnsi="Arial" w:cs="Arial"/>
                <w:sz w:val="22"/>
                <w:szCs w:val="22"/>
                <w:lang w:val="en-US" w:eastAsia="en-US"/>
              </w:rPr>
              <w:t>principal</w:t>
            </w:r>
            <w:r w:rsidR="009F7C88" w:rsidRPr="007B71A3">
              <w:rPr>
                <w:rFonts w:ascii="Arial" w:eastAsia="MS Mincho" w:hAnsi="Arial" w:cs="Arial"/>
                <w:sz w:val="22"/>
                <w:szCs w:val="22"/>
                <w:lang w:val="en-US" w:eastAsia="en-US"/>
              </w:rPr>
              <w:t xml:space="preserve"> project manager on the MVC project and with the Finance Value Based team</w:t>
            </w:r>
            <w:r w:rsidR="00C06538" w:rsidRPr="007B71A3">
              <w:rPr>
                <w:rFonts w:ascii="Arial" w:eastAsia="MS Mincho" w:hAnsi="Arial" w:cs="Arial"/>
                <w:sz w:val="22"/>
                <w:szCs w:val="22"/>
                <w:lang w:val="en-US" w:eastAsia="en-US"/>
              </w:rPr>
              <w:t xml:space="preserve"> it inspired me to strengthen my forecasting capability and spurred me on to learn more about the capabilities of Power BI to enable me to produce improved insights for the team and the organisation. </w:t>
            </w:r>
          </w:p>
          <w:p w14:paraId="60E78299" w14:textId="77777777" w:rsidR="00C44ECC" w:rsidRPr="00C44ECC" w:rsidRDefault="00C44ECC" w:rsidP="007D55E2">
            <w:pPr>
              <w:spacing w:after="200" w:line="360" w:lineRule="auto"/>
              <w:jc w:val="both"/>
              <w:rPr>
                <w:rFonts w:ascii="Arial" w:eastAsia="MS Mincho" w:hAnsi="Arial" w:cs="Arial"/>
                <w:sz w:val="22"/>
                <w:szCs w:val="22"/>
                <w:lang w:val="en-US" w:eastAsia="en-US"/>
              </w:rPr>
            </w:pPr>
          </w:p>
          <w:p w14:paraId="693AC8DB" w14:textId="46A0A1E3" w:rsidR="009415D3" w:rsidRPr="007B71A3" w:rsidRDefault="009415D3" w:rsidP="007D55E2">
            <w:pPr>
              <w:spacing w:line="360" w:lineRule="auto"/>
              <w:jc w:val="both"/>
              <w:rPr>
                <w:rFonts w:ascii="Arial" w:hAnsi="Arial" w:cs="Arial"/>
                <w:b/>
                <w:bCs/>
                <w:sz w:val="22"/>
                <w:szCs w:val="22"/>
              </w:rPr>
            </w:pPr>
            <w:r w:rsidRPr="007B71A3">
              <w:rPr>
                <w:rFonts w:ascii="Arial" w:hAnsi="Arial" w:cs="Arial"/>
                <w:b/>
                <w:bCs/>
                <w:sz w:val="22"/>
                <w:szCs w:val="22"/>
              </w:rPr>
              <w:t>Learning outcome 4</w:t>
            </w:r>
          </w:p>
          <w:p w14:paraId="280BC50B" w14:textId="77777777" w:rsidR="00AA69A7" w:rsidRPr="007B71A3" w:rsidRDefault="00AA69A7" w:rsidP="007D55E2">
            <w:pPr>
              <w:spacing w:line="360" w:lineRule="auto"/>
              <w:ind w:left="720"/>
              <w:jc w:val="both"/>
              <w:rPr>
                <w:rFonts w:ascii="Arial" w:hAnsi="Arial" w:cs="Arial"/>
                <w:b/>
                <w:bCs/>
                <w:sz w:val="22"/>
                <w:szCs w:val="22"/>
              </w:rPr>
            </w:pPr>
            <w:r w:rsidRPr="007B71A3">
              <w:rPr>
                <w:rFonts w:ascii="Arial" w:hAnsi="Arial" w:cs="Arial"/>
                <w:b/>
                <w:bCs/>
                <w:sz w:val="22"/>
                <w:szCs w:val="22"/>
              </w:rPr>
              <w:t>Design and develop a range of tools and resources to aid workforce planning</w:t>
            </w:r>
          </w:p>
          <w:p w14:paraId="78B76C86" w14:textId="77777777" w:rsidR="00AA69A7" w:rsidRPr="007B71A3" w:rsidRDefault="00AA69A7" w:rsidP="007D55E2">
            <w:pPr>
              <w:spacing w:line="360" w:lineRule="auto"/>
              <w:ind w:left="720"/>
              <w:jc w:val="both"/>
              <w:rPr>
                <w:rFonts w:ascii="Arial" w:hAnsi="Arial" w:cs="Arial"/>
                <w:b/>
                <w:bCs/>
                <w:sz w:val="22"/>
                <w:szCs w:val="22"/>
              </w:rPr>
            </w:pPr>
          </w:p>
          <w:p w14:paraId="3E6B14C8" w14:textId="12B6F4EA" w:rsidR="00D25A18" w:rsidRPr="007B71A3" w:rsidRDefault="00D25A18" w:rsidP="007D55E2">
            <w:pPr>
              <w:spacing w:after="200" w:line="360" w:lineRule="auto"/>
              <w:jc w:val="both"/>
              <w:rPr>
                <w:rFonts w:ascii="Arial" w:eastAsia="MS Mincho" w:hAnsi="Arial" w:cs="Arial"/>
                <w:sz w:val="22"/>
                <w:szCs w:val="22"/>
                <w:lang w:val="en-US" w:eastAsia="en-US"/>
              </w:rPr>
            </w:pPr>
            <w:r w:rsidRPr="00D25A18">
              <w:rPr>
                <w:rFonts w:ascii="Arial" w:eastAsia="MS Mincho" w:hAnsi="Arial" w:cs="Arial"/>
                <w:sz w:val="22"/>
                <w:szCs w:val="22"/>
                <w:lang w:val="en-US" w:eastAsia="en-US"/>
              </w:rPr>
              <w:t xml:space="preserve">This </w:t>
            </w:r>
            <w:r w:rsidR="00D9322D" w:rsidRPr="007B71A3">
              <w:rPr>
                <w:rFonts w:ascii="Arial" w:eastAsia="MS Mincho" w:hAnsi="Arial" w:cs="Arial"/>
                <w:sz w:val="22"/>
                <w:szCs w:val="22"/>
                <w:lang w:val="en-US" w:eastAsia="en-US"/>
              </w:rPr>
              <w:t xml:space="preserve">learning </w:t>
            </w:r>
            <w:r w:rsidRPr="00D25A18">
              <w:rPr>
                <w:rFonts w:ascii="Arial" w:eastAsia="MS Mincho" w:hAnsi="Arial" w:cs="Arial"/>
                <w:sz w:val="22"/>
                <w:szCs w:val="22"/>
                <w:lang w:val="en-US" w:eastAsia="en-US"/>
              </w:rPr>
              <w:t>outcome explores the design and development of training resources and engagement tools to build workforce planning capability across the Health Board. It includes the Workforce Planning Forum, templates aligned to the Six Steps, the Cinderella scenario-based tool, and the co-created Regeneration Framework with the W</w:t>
            </w:r>
            <w:r w:rsidR="007118BE">
              <w:rPr>
                <w:rFonts w:ascii="Arial" w:eastAsia="MS Mincho" w:hAnsi="Arial" w:cs="Arial"/>
                <w:sz w:val="22"/>
                <w:szCs w:val="22"/>
                <w:lang w:val="en-US" w:eastAsia="en-US"/>
              </w:rPr>
              <w:t xml:space="preserve">orkforce and </w:t>
            </w:r>
            <w:r w:rsidRPr="00D25A18">
              <w:rPr>
                <w:rFonts w:ascii="Arial" w:eastAsia="MS Mincho" w:hAnsi="Arial" w:cs="Arial"/>
                <w:sz w:val="22"/>
                <w:szCs w:val="22"/>
                <w:lang w:val="en-US" w:eastAsia="en-US"/>
              </w:rPr>
              <w:t>O</w:t>
            </w:r>
            <w:r w:rsidR="007118BE">
              <w:rPr>
                <w:rFonts w:ascii="Arial" w:eastAsia="MS Mincho" w:hAnsi="Arial" w:cs="Arial"/>
                <w:sz w:val="22"/>
                <w:szCs w:val="22"/>
                <w:lang w:val="en-US" w:eastAsia="en-US"/>
              </w:rPr>
              <w:t xml:space="preserve">rganisational </w:t>
            </w:r>
            <w:r w:rsidRPr="00D25A18">
              <w:rPr>
                <w:rFonts w:ascii="Arial" w:eastAsia="MS Mincho" w:hAnsi="Arial" w:cs="Arial"/>
                <w:sz w:val="22"/>
                <w:szCs w:val="22"/>
                <w:lang w:val="en-US" w:eastAsia="en-US"/>
              </w:rPr>
              <w:t>D</w:t>
            </w:r>
            <w:r w:rsidR="007118BE">
              <w:rPr>
                <w:rFonts w:ascii="Arial" w:eastAsia="MS Mincho" w:hAnsi="Arial" w:cs="Arial"/>
                <w:sz w:val="22"/>
                <w:szCs w:val="22"/>
                <w:lang w:val="en-US" w:eastAsia="en-US"/>
              </w:rPr>
              <w:t>esign (WOD)</w:t>
            </w:r>
            <w:r w:rsidRPr="00D25A18">
              <w:rPr>
                <w:rFonts w:ascii="Arial" w:eastAsia="MS Mincho" w:hAnsi="Arial" w:cs="Arial"/>
                <w:sz w:val="22"/>
                <w:szCs w:val="22"/>
                <w:lang w:val="en-US" w:eastAsia="en-US"/>
              </w:rPr>
              <w:t xml:space="preserve"> team.</w:t>
            </w:r>
          </w:p>
          <w:p w14:paraId="563CCDAB" w14:textId="77777777" w:rsidR="004F6E79" w:rsidRDefault="00D9322D" w:rsidP="007D55E2">
            <w:pPr>
              <w:spacing w:after="200" w:line="360" w:lineRule="auto"/>
              <w:jc w:val="both"/>
              <w:rPr>
                <w:rFonts w:ascii="Arial" w:eastAsia="MS Mincho" w:hAnsi="Arial" w:cs="Arial"/>
                <w:sz w:val="22"/>
                <w:szCs w:val="22"/>
                <w:lang w:val="en-US" w:eastAsia="en-US"/>
              </w:rPr>
            </w:pPr>
            <w:r w:rsidRPr="00D9322D">
              <w:rPr>
                <w:rFonts w:ascii="Arial" w:eastAsia="MS Mincho" w:hAnsi="Arial" w:cs="Arial"/>
                <w:sz w:val="22"/>
                <w:szCs w:val="22"/>
                <w:lang w:val="en-US" w:eastAsia="en-US"/>
              </w:rPr>
              <w:lastRenderedPageBreak/>
              <w:t xml:space="preserve">Within the team remit to build capability and capacity in workforce planning, one of my main aims was to develop the knowledge of staff in HDUHB through teaching them the merits of workforce planning and developing their skills. </w:t>
            </w:r>
            <w:r w:rsidR="00D15D7B" w:rsidRPr="007B71A3">
              <w:rPr>
                <w:rFonts w:ascii="Arial" w:eastAsia="MS Mincho" w:hAnsi="Arial" w:cs="Arial"/>
                <w:sz w:val="22"/>
                <w:szCs w:val="22"/>
                <w:lang w:val="en-US" w:eastAsia="en-US"/>
              </w:rPr>
              <w:t>To</w:t>
            </w:r>
            <w:r w:rsidRPr="00D9322D">
              <w:rPr>
                <w:rFonts w:ascii="Arial" w:eastAsia="MS Mincho" w:hAnsi="Arial" w:cs="Arial"/>
                <w:sz w:val="22"/>
                <w:szCs w:val="22"/>
                <w:lang w:val="en-US" w:eastAsia="en-US"/>
              </w:rPr>
              <w:t xml:space="preserve"> do this, I and the team developed a range of tools and resources to help services in creating their own workforce plans.</w:t>
            </w:r>
            <w:r w:rsidR="002907D9" w:rsidRPr="007B71A3">
              <w:rPr>
                <w:rFonts w:ascii="Arial" w:eastAsia="MS Mincho" w:hAnsi="Arial" w:cs="Arial"/>
                <w:sz w:val="22"/>
                <w:szCs w:val="22"/>
                <w:lang w:val="en-US" w:eastAsia="en-US"/>
              </w:rPr>
              <w:t xml:space="preserve"> </w:t>
            </w:r>
            <w:r w:rsidRPr="00D9322D">
              <w:rPr>
                <w:rFonts w:ascii="Arial" w:eastAsia="MS Mincho" w:hAnsi="Arial" w:cs="Arial"/>
                <w:sz w:val="22"/>
                <w:szCs w:val="22"/>
                <w:lang w:val="en-US" w:eastAsia="en-US"/>
              </w:rPr>
              <w:t xml:space="preserve">One of the first engagement tools we created as a team to aid workforce planning across the HB was the creation of a Workforce Planning Forum. Its aim was to share resources, deliver </w:t>
            </w:r>
            <w:r w:rsidR="00057688" w:rsidRPr="007B71A3">
              <w:rPr>
                <w:rFonts w:ascii="Arial" w:eastAsia="MS Mincho" w:hAnsi="Arial" w:cs="Arial"/>
                <w:sz w:val="22"/>
                <w:szCs w:val="22"/>
                <w:lang w:val="en-US" w:eastAsia="en-US"/>
              </w:rPr>
              <w:t>WFP</w:t>
            </w:r>
            <w:r w:rsidRPr="00D9322D">
              <w:rPr>
                <w:rFonts w:ascii="Arial" w:eastAsia="MS Mincho" w:hAnsi="Arial" w:cs="Arial"/>
                <w:sz w:val="22"/>
                <w:szCs w:val="22"/>
                <w:lang w:val="en-US" w:eastAsia="en-US"/>
              </w:rPr>
              <w:t xml:space="preserve"> training and provide a space where individuals and teams could come together to share their ideas, lessons learnt and help build a </w:t>
            </w:r>
            <w:r w:rsidR="00057688" w:rsidRPr="007B71A3">
              <w:rPr>
                <w:rFonts w:ascii="Arial" w:eastAsia="MS Mincho" w:hAnsi="Arial" w:cs="Arial"/>
                <w:sz w:val="22"/>
                <w:szCs w:val="22"/>
                <w:lang w:val="en-US" w:eastAsia="en-US"/>
              </w:rPr>
              <w:t>WFP</w:t>
            </w:r>
            <w:r w:rsidRPr="00D9322D">
              <w:rPr>
                <w:rFonts w:ascii="Arial" w:eastAsia="MS Mincho" w:hAnsi="Arial" w:cs="Arial"/>
                <w:sz w:val="22"/>
                <w:szCs w:val="22"/>
                <w:lang w:val="en-US" w:eastAsia="en-US"/>
              </w:rPr>
              <w:t xml:space="preserve"> network within the HB.</w:t>
            </w:r>
          </w:p>
          <w:p w14:paraId="79CF05B5" w14:textId="75AB09A9" w:rsidR="001A0884" w:rsidRPr="007B71A3" w:rsidRDefault="00170D8E" w:rsidP="007D55E2">
            <w:p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 xml:space="preserve">I co-delivered </w:t>
            </w:r>
            <w:r w:rsidR="00993E62" w:rsidRPr="007B71A3">
              <w:rPr>
                <w:rFonts w:ascii="Arial" w:eastAsia="MS Mincho" w:hAnsi="Arial" w:cs="Arial"/>
                <w:sz w:val="22"/>
                <w:szCs w:val="22"/>
                <w:lang w:val="en-US" w:eastAsia="en-US"/>
              </w:rPr>
              <w:t>o</w:t>
            </w:r>
            <w:r w:rsidR="00D9322D" w:rsidRPr="00D9322D">
              <w:rPr>
                <w:rFonts w:ascii="Arial" w:eastAsia="MS Mincho" w:hAnsi="Arial" w:cs="Arial"/>
                <w:sz w:val="22"/>
                <w:szCs w:val="22"/>
                <w:lang w:val="en-US" w:eastAsia="en-US"/>
              </w:rPr>
              <w:t xml:space="preserve">ur first forum </w:t>
            </w:r>
            <w:r w:rsidR="00993E62" w:rsidRPr="007B71A3">
              <w:rPr>
                <w:rFonts w:ascii="Arial" w:eastAsia="MS Mincho" w:hAnsi="Arial" w:cs="Arial"/>
                <w:sz w:val="22"/>
                <w:szCs w:val="22"/>
                <w:lang w:val="en-US" w:eastAsia="en-US"/>
              </w:rPr>
              <w:t>in October</w:t>
            </w:r>
            <w:r w:rsidR="00452773">
              <w:rPr>
                <w:rFonts w:ascii="Arial" w:eastAsia="MS Mincho" w:hAnsi="Arial" w:cs="Arial"/>
                <w:sz w:val="22"/>
                <w:szCs w:val="22"/>
                <w:lang w:val="en-US" w:eastAsia="en-US"/>
              </w:rPr>
              <w:t xml:space="preserve"> 2021</w:t>
            </w:r>
            <w:r w:rsidR="00993E62" w:rsidRPr="007B71A3">
              <w:rPr>
                <w:rFonts w:ascii="Arial" w:eastAsia="MS Mincho" w:hAnsi="Arial" w:cs="Arial"/>
                <w:sz w:val="22"/>
                <w:szCs w:val="22"/>
                <w:lang w:val="en-US" w:eastAsia="en-US"/>
              </w:rPr>
              <w:t xml:space="preserve"> where we delivered workforce </w:t>
            </w:r>
            <w:r w:rsidR="00057688" w:rsidRPr="007B71A3">
              <w:rPr>
                <w:rFonts w:ascii="Arial" w:eastAsia="MS Mincho" w:hAnsi="Arial" w:cs="Arial"/>
                <w:sz w:val="22"/>
                <w:szCs w:val="22"/>
                <w:lang w:val="en-US" w:eastAsia="en-US"/>
              </w:rPr>
              <w:t>p</w:t>
            </w:r>
            <w:r w:rsidR="00993E62" w:rsidRPr="007B71A3">
              <w:rPr>
                <w:rFonts w:ascii="Arial" w:eastAsia="MS Mincho" w:hAnsi="Arial" w:cs="Arial"/>
                <w:sz w:val="22"/>
                <w:szCs w:val="22"/>
                <w:lang w:val="en-US" w:eastAsia="en-US"/>
              </w:rPr>
              <w:t>lanning training t</w:t>
            </w:r>
            <w:r w:rsidR="00FF7C27" w:rsidRPr="007B71A3">
              <w:rPr>
                <w:rFonts w:ascii="Arial" w:eastAsia="MS Mincho" w:hAnsi="Arial" w:cs="Arial"/>
                <w:sz w:val="22"/>
                <w:szCs w:val="22"/>
                <w:lang w:val="en-US" w:eastAsia="en-US"/>
              </w:rPr>
              <w:t xml:space="preserve">o finance colleagues </w:t>
            </w:r>
            <w:r w:rsidR="00452773">
              <w:rPr>
                <w:rFonts w:ascii="Arial" w:eastAsia="MS Mincho" w:hAnsi="Arial" w:cs="Arial"/>
                <w:sz w:val="22"/>
                <w:szCs w:val="22"/>
                <w:lang w:val="en-US" w:eastAsia="en-US"/>
              </w:rPr>
              <w:t>including</w:t>
            </w:r>
            <w:r w:rsidR="00FF7C27" w:rsidRPr="007B71A3">
              <w:rPr>
                <w:rFonts w:ascii="Arial" w:eastAsia="MS Mincho" w:hAnsi="Arial" w:cs="Arial"/>
                <w:sz w:val="22"/>
                <w:szCs w:val="22"/>
                <w:lang w:val="en-US" w:eastAsia="en-US"/>
              </w:rPr>
              <w:t xml:space="preserve"> the</w:t>
            </w:r>
            <w:r w:rsidR="00D9322D" w:rsidRPr="00D9322D">
              <w:rPr>
                <w:rFonts w:ascii="Arial" w:eastAsia="MS Mincho" w:hAnsi="Arial" w:cs="Arial"/>
                <w:sz w:val="22"/>
                <w:szCs w:val="22"/>
                <w:lang w:val="en-US" w:eastAsia="en-US"/>
              </w:rPr>
              <w:t xml:space="preserve"> Ass</w:t>
            </w:r>
            <w:r w:rsidR="00FF7C27" w:rsidRPr="007B71A3">
              <w:rPr>
                <w:rFonts w:ascii="Arial" w:eastAsia="MS Mincho" w:hAnsi="Arial" w:cs="Arial"/>
                <w:sz w:val="22"/>
                <w:szCs w:val="22"/>
                <w:lang w:val="en-US" w:eastAsia="en-US"/>
              </w:rPr>
              <w:t>istant</w:t>
            </w:r>
            <w:r w:rsidR="00D9322D" w:rsidRPr="00D9322D">
              <w:rPr>
                <w:rFonts w:ascii="Arial" w:eastAsia="MS Mincho" w:hAnsi="Arial" w:cs="Arial"/>
                <w:sz w:val="22"/>
                <w:szCs w:val="22"/>
                <w:lang w:val="en-US" w:eastAsia="en-US"/>
              </w:rPr>
              <w:t xml:space="preserve"> Director of Finance</w:t>
            </w:r>
            <w:r w:rsidR="00FF7C27" w:rsidRPr="007B71A3">
              <w:rPr>
                <w:rFonts w:ascii="Arial" w:eastAsia="MS Mincho" w:hAnsi="Arial" w:cs="Arial"/>
                <w:sz w:val="22"/>
                <w:szCs w:val="22"/>
                <w:lang w:val="en-US" w:eastAsia="en-US"/>
              </w:rPr>
              <w:t xml:space="preserve">. </w:t>
            </w:r>
            <w:r w:rsidR="00D9322D" w:rsidRPr="00D9322D">
              <w:rPr>
                <w:rFonts w:ascii="Arial" w:eastAsia="MS Mincho" w:hAnsi="Arial" w:cs="Arial"/>
                <w:sz w:val="22"/>
                <w:szCs w:val="22"/>
                <w:lang w:val="en-US" w:eastAsia="en-US"/>
              </w:rPr>
              <w:t xml:space="preserve">As the data solutions arm of the team I took the attendees through the importance of accurate data, </w:t>
            </w:r>
            <w:proofErr w:type="gramStart"/>
            <w:r w:rsidR="00D9322D" w:rsidRPr="00D9322D">
              <w:rPr>
                <w:rFonts w:ascii="Arial" w:eastAsia="MS Mincho" w:hAnsi="Arial" w:cs="Arial"/>
                <w:sz w:val="22"/>
                <w:szCs w:val="22"/>
                <w:lang w:val="en-US" w:eastAsia="en-US"/>
              </w:rPr>
              <w:t>planning</w:t>
            </w:r>
            <w:proofErr w:type="gramEnd"/>
            <w:r w:rsidR="00D9322D" w:rsidRPr="00D9322D">
              <w:rPr>
                <w:rFonts w:ascii="Arial" w:eastAsia="MS Mincho" w:hAnsi="Arial" w:cs="Arial"/>
                <w:sz w:val="22"/>
                <w:szCs w:val="22"/>
                <w:lang w:val="en-US" w:eastAsia="en-US"/>
              </w:rPr>
              <w:t xml:space="preserve"> and the need for reliable and accessible data. Despite technical issues, we received positive comments, and I was pleased the importance of data was acknowledged.</w:t>
            </w:r>
          </w:p>
          <w:p w14:paraId="074E42F9" w14:textId="77777777" w:rsidR="004F6E79" w:rsidRDefault="001A0884" w:rsidP="007D55E2">
            <w:p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To aid our training offer</w:t>
            </w:r>
            <w:r w:rsidR="00D9322D" w:rsidRPr="00D9322D">
              <w:rPr>
                <w:rFonts w:ascii="Arial" w:eastAsia="MS Mincho" w:hAnsi="Arial" w:cs="Arial"/>
                <w:sz w:val="22"/>
                <w:szCs w:val="22"/>
                <w:lang w:val="en-US" w:eastAsia="en-US"/>
              </w:rPr>
              <w:t xml:space="preserve"> I created templates to align to the six-step methodology</w:t>
            </w:r>
            <w:r w:rsidR="00B35F8D" w:rsidRPr="007B71A3">
              <w:rPr>
                <w:rFonts w:ascii="Arial" w:eastAsia="MS Mincho" w:hAnsi="Arial" w:cs="Arial"/>
                <w:sz w:val="22"/>
                <w:szCs w:val="22"/>
                <w:lang w:val="en-US" w:eastAsia="en-US"/>
              </w:rPr>
              <w:t xml:space="preserve"> focusing on the collation of workforce data baselines</w:t>
            </w:r>
            <w:proofErr w:type="gramStart"/>
            <w:r w:rsidR="00AB4F43" w:rsidRPr="007B71A3">
              <w:rPr>
                <w:rFonts w:ascii="Arial" w:eastAsia="MS Mincho" w:hAnsi="Arial" w:cs="Arial"/>
                <w:sz w:val="22"/>
                <w:szCs w:val="22"/>
                <w:lang w:val="en-US" w:eastAsia="en-US"/>
              </w:rPr>
              <w:t xml:space="preserve">. </w:t>
            </w:r>
            <w:r w:rsidR="00D9322D" w:rsidRPr="00D9322D">
              <w:rPr>
                <w:rFonts w:ascii="Arial" w:eastAsia="MS Mincho" w:hAnsi="Arial" w:cs="Arial"/>
                <w:sz w:val="22"/>
                <w:szCs w:val="22"/>
                <w:lang w:val="en-US" w:eastAsia="en-US"/>
              </w:rPr>
              <w:t xml:space="preserve"> </w:t>
            </w:r>
            <w:proofErr w:type="gramEnd"/>
            <w:r w:rsidR="00D9322D" w:rsidRPr="00D9322D">
              <w:rPr>
                <w:rFonts w:ascii="Arial" w:eastAsia="MS Mincho" w:hAnsi="Arial" w:cs="Arial"/>
                <w:sz w:val="22"/>
                <w:szCs w:val="22"/>
                <w:lang w:val="en-US" w:eastAsia="en-US"/>
              </w:rPr>
              <w:t xml:space="preserve">This development enhanced both my knowledge and the learning of others. </w:t>
            </w:r>
            <w:r w:rsidR="00AB4F43" w:rsidRPr="007B71A3">
              <w:rPr>
                <w:rFonts w:ascii="Arial" w:eastAsia="MS Mincho" w:hAnsi="Arial" w:cs="Arial"/>
                <w:sz w:val="22"/>
                <w:szCs w:val="22"/>
                <w:lang w:val="en-US" w:eastAsia="en-US"/>
              </w:rPr>
              <w:t>T</w:t>
            </w:r>
            <w:r w:rsidR="00CB2275" w:rsidRPr="007B71A3">
              <w:rPr>
                <w:rFonts w:ascii="Arial" w:eastAsia="MS Mincho" w:hAnsi="Arial" w:cs="Arial"/>
                <w:sz w:val="22"/>
                <w:szCs w:val="22"/>
                <w:lang w:val="en-US" w:eastAsia="en-US"/>
              </w:rPr>
              <w:t>o</w:t>
            </w:r>
            <w:r w:rsidR="00AB4F43" w:rsidRPr="007B71A3">
              <w:rPr>
                <w:rFonts w:ascii="Arial" w:eastAsia="MS Mincho" w:hAnsi="Arial" w:cs="Arial"/>
                <w:sz w:val="22"/>
                <w:szCs w:val="22"/>
                <w:lang w:val="en-US" w:eastAsia="en-US"/>
              </w:rPr>
              <w:t xml:space="preserve"> enhance the understanding of the Six Step methodology and make it more accessible</w:t>
            </w:r>
            <w:r w:rsidR="00CB2275" w:rsidRPr="007B71A3">
              <w:rPr>
                <w:rFonts w:ascii="Arial" w:eastAsia="MS Mincho" w:hAnsi="Arial" w:cs="Arial"/>
                <w:sz w:val="22"/>
                <w:szCs w:val="22"/>
                <w:lang w:val="en-US" w:eastAsia="en-US"/>
              </w:rPr>
              <w:t xml:space="preserve"> </w:t>
            </w:r>
            <w:r w:rsidR="00D9322D" w:rsidRPr="00D9322D">
              <w:rPr>
                <w:rFonts w:ascii="Arial" w:eastAsia="MS Mincho" w:hAnsi="Arial" w:cs="Arial"/>
                <w:sz w:val="22"/>
                <w:szCs w:val="22"/>
                <w:lang w:val="en-US" w:eastAsia="en-US"/>
              </w:rPr>
              <w:t>I created a</w:t>
            </w:r>
            <w:r w:rsidR="00CB2275" w:rsidRPr="007B71A3">
              <w:rPr>
                <w:rFonts w:ascii="Arial" w:eastAsia="MS Mincho" w:hAnsi="Arial" w:cs="Arial"/>
                <w:sz w:val="22"/>
                <w:szCs w:val="22"/>
                <w:lang w:val="en-US" w:eastAsia="en-US"/>
              </w:rPr>
              <w:t>n interactive Power Point presentation</w:t>
            </w:r>
            <w:r w:rsidR="002B7F15" w:rsidRPr="007B71A3">
              <w:rPr>
                <w:rFonts w:ascii="Arial" w:eastAsia="MS Mincho" w:hAnsi="Arial" w:cs="Arial"/>
                <w:sz w:val="22"/>
                <w:szCs w:val="22"/>
                <w:lang w:val="en-US" w:eastAsia="en-US"/>
              </w:rPr>
              <w:t xml:space="preserve"> </w:t>
            </w:r>
            <w:r w:rsidR="00D9322D" w:rsidRPr="00D9322D">
              <w:rPr>
                <w:rFonts w:ascii="Arial" w:eastAsia="MS Mincho" w:hAnsi="Arial" w:cs="Arial"/>
                <w:sz w:val="22"/>
                <w:szCs w:val="22"/>
                <w:lang w:val="en-US" w:eastAsia="en-US"/>
              </w:rPr>
              <w:t>using the story of Cinderella to engage managers more broadly. This approach helped staff visualise the methodology through familiar references and was positively received.</w:t>
            </w:r>
          </w:p>
          <w:p w14:paraId="1A026064" w14:textId="290AF63B" w:rsidR="001D752A" w:rsidRPr="007B71A3" w:rsidRDefault="002B7F15" w:rsidP="007D55E2">
            <w:p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I also contributed to the</w:t>
            </w:r>
            <w:r w:rsidR="00D9322D" w:rsidRPr="00D9322D">
              <w:rPr>
                <w:rFonts w:ascii="Arial" w:eastAsia="MS Mincho" w:hAnsi="Arial" w:cs="Arial"/>
                <w:sz w:val="22"/>
                <w:szCs w:val="22"/>
                <w:lang w:val="en-US" w:eastAsia="en-US"/>
              </w:rPr>
              <w:t xml:space="preserve"> develop</w:t>
            </w:r>
            <w:r w:rsidRPr="007B71A3">
              <w:rPr>
                <w:rFonts w:ascii="Arial" w:eastAsia="MS Mincho" w:hAnsi="Arial" w:cs="Arial"/>
                <w:sz w:val="22"/>
                <w:szCs w:val="22"/>
                <w:lang w:val="en-US" w:eastAsia="en-US"/>
              </w:rPr>
              <w:t xml:space="preserve">ment </w:t>
            </w:r>
            <w:r w:rsidR="005B5218" w:rsidRPr="007B71A3">
              <w:rPr>
                <w:rFonts w:ascii="Arial" w:eastAsia="MS Mincho" w:hAnsi="Arial" w:cs="Arial"/>
                <w:sz w:val="22"/>
                <w:szCs w:val="22"/>
                <w:lang w:val="en-US" w:eastAsia="en-US"/>
              </w:rPr>
              <w:t>of the</w:t>
            </w:r>
            <w:r w:rsidR="00D9322D" w:rsidRPr="00D9322D">
              <w:rPr>
                <w:rFonts w:ascii="Arial" w:eastAsia="MS Mincho" w:hAnsi="Arial" w:cs="Arial"/>
                <w:sz w:val="22"/>
                <w:szCs w:val="22"/>
                <w:lang w:val="en-US" w:eastAsia="en-US"/>
              </w:rPr>
              <w:t xml:space="preserve"> ‘Regeneration Framework</w:t>
            </w:r>
            <w:proofErr w:type="gramStart"/>
            <w:r w:rsidR="00D9322D" w:rsidRPr="00D9322D">
              <w:rPr>
                <w:rFonts w:ascii="Arial" w:eastAsia="MS Mincho" w:hAnsi="Arial" w:cs="Arial"/>
                <w:sz w:val="22"/>
                <w:szCs w:val="22"/>
                <w:lang w:val="en-US" w:eastAsia="en-US"/>
              </w:rPr>
              <w:t>’,</w:t>
            </w:r>
            <w:proofErr w:type="gramEnd"/>
            <w:r w:rsidR="00D9322D" w:rsidRPr="00D9322D">
              <w:rPr>
                <w:rFonts w:ascii="Arial" w:eastAsia="MS Mincho" w:hAnsi="Arial" w:cs="Arial"/>
                <w:sz w:val="22"/>
                <w:szCs w:val="22"/>
                <w:lang w:val="en-US" w:eastAsia="en-US"/>
              </w:rPr>
              <w:t xml:space="preserve"> adapting the ‘6 Bs’ concept</w:t>
            </w:r>
            <w:r w:rsidR="00B749FA" w:rsidRPr="007B71A3">
              <w:rPr>
                <w:rFonts w:ascii="Arial" w:eastAsia="MS Mincho" w:hAnsi="Arial" w:cs="Arial"/>
                <w:sz w:val="22"/>
                <w:szCs w:val="22"/>
                <w:lang w:val="en-US" w:eastAsia="en-US"/>
              </w:rPr>
              <w:t xml:space="preserve"> of workforce interventions (Buy, Build, Borrow, Bind, Bounce and Boost)</w:t>
            </w:r>
            <w:r w:rsidR="00D9322D" w:rsidRPr="00D9322D">
              <w:rPr>
                <w:rFonts w:ascii="Arial" w:eastAsia="MS Mincho" w:hAnsi="Arial" w:cs="Arial"/>
                <w:sz w:val="22"/>
                <w:szCs w:val="22"/>
                <w:lang w:val="en-US" w:eastAsia="en-US"/>
              </w:rPr>
              <w:t xml:space="preserve"> into a relatable format for services. We involved WOD senior leaders in its co-creation, embedding workforce planning across the wider directorate. This collaboration increased engagement and understanding, anchoring workforce planning into everyday organisational language and structures.</w:t>
            </w:r>
          </w:p>
          <w:p w14:paraId="3CB451FE" w14:textId="08BB719E" w:rsidR="00D25A18" w:rsidRPr="007B71A3" w:rsidRDefault="00D25A18" w:rsidP="007D55E2">
            <w:pPr>
              <w:pStyle w:val="Default"/>
              <w:spacing w:line="360" w:lineRule="auto"/>
              <w:jc w:val="both"/>
              <w:rPr>
                <w:sz w:val="22"/>
                <w:szCs w:val="22"/>
              </w:rPr>
            </w:pPr>
            <w:r w:rsidRPr="007B71A3">
              <w:rPr>
                <w:bCs/>
                <w:sz w:val="22"/>
                <w:szCs w:val="22"/>
              </w:rPr>
              <w:t>My learning was acquired through real life example underpinned by theories regarding: Reflecti</w:t>
            </w:r>
            <w:r w:rsidR="000F264F" w:rsidRPr="007B71A3">
              <w:rPr>
                <w:bCs/>
                <w:sz w:val="22"/>
                <w:szCs w:val="22"/>
              </w:rPr>
              <w:t>ve Practi</w:t>
            </w:r>
            <w:r w:rsidR="009E75EF" w:rsidRPr="007B71A3">
              <w:rPr>
                <w:bCs/>
                <w:sz w:val="22"/>
                <w:szCs w:val="22"/>
              </w:rPr>
              <w:t>c</w:t>
            </w:r>
            <w:r w:rsidR="000F264F" w:rsidRPr="007B71A3">
              <w:rPr>
                <w:bCs/>
                <w:sz w:val="22"/>
                <w:szCs w:val="22"/>
              </w:rPr>
              <w:t>e and Knowing-in-Action</w:t>
            </w:r>
            <w:r w:rsidRPr="007B71A3">
              <w:rPr>
                <w:bCs/>
                <w:sz w:val="22"/>
                <w:szCs w:val="22"/>
              </w:rPr>
              <w:t xml:space="preserve"> (</w:t>
            </w:r>
            <w:r w:rsidRPr="00C44ECC">
              <w:rPr>
                <w:bCs/>
                <w:sz w:val="22"/>
                <w:szCs w:val="22"/>
                <w:lang w:val="en-US"/>
              </w:rPr>
              <w:t>Schön</w:t>
            </w:r>
            <w:r w:rsidRPr="007B71A3">
              <w:rPr>
                <w:bCs/>
                <w:sz w:val="22"/>
                <w:szCs w:val="22"/>
              </w:rPr>
              <w:t xml:space="preserve">), </w:t>
            </w:r>
            <w:r w:rsidR="009E75EF" w:rsidRPr="007B71A3">
              <w:rPr>
                <w:bCs/>
                <w:sz w:val="22"/>
                <w:szCs w:val="22"/>
              </w:rPr>
              <w:t xml:space="preserve">Situated Learning and Communities of Practice (Lave &amp; Wenger), Learning through doing (Dewey), </w:t>
            </w:r>
            <w:r w:rsidR="00D769C4" w:rsidRPr="007B71A3">
              <w:rPr>
                <w:bCs/>
                <w:sz w:val="22"/>
                <w:szCs w:val="22"/>
              </w:rPr>
              <w:t>Strategi</w:t>
            </w:r>
            <w:r w:rsidR="004F0AC4" w:rsidRPr="007B71A3">
              <w:rPr>
                <w:bCs/>
                <w:sz w:val="22"/>
                <w:szCs w:val="22"/>
              </w:rPr>
              <w:t>c</w:t>
            </w:r>
            <w:r w:rsidR="00D769C4" w:rsidRPr="007B71A3">
              <w:rPr>
                <w:bCs/>
                <w:sz w:val="22"/>
                <w:szCs w:val="22"/>
              </w:rPr>
              <w:t xml:space="preserve"> Workforce Education (Wright &amp; Ulrich)</w:t>
            </w:r>
            <w:r w:rsidR="00146EB7" w:rsidRPr="007B71A3">
              <w:rPr>
                <w:bCs/>
                <w:sz w:val="22"/>
                <w:szCs w:val="22"/>
              </w:rPr>
              <w:t>, Evalua</w:t>
            </w:r>
            <w:r w:rsidR="004F0AC4" w:rsidRPr="007B71A3">
              <w:rPr>
                <w:bCs/>
                <w:sz w:val="22"/>
                <w:szCs w:val="22"/>
              </w:rPr>
              <w:t>t</w:t>
            </w:r>
            <w:r w:rsidR="00146EB7" w:rsidRPr="007B71A3">
              <w:rPr>
                <w:bCs/>
                <w:sz w:val="22"/>
                <w:szCs w:val="22"/>
              </w:rPr>
              <w:t>ion of Training (Kirkpatrick), Strategic Workforce Vision (Welsh Government)</w:t>
            </w:r>
            <w:r w:rsidR="00816F72" w:rsidRPr="007B71A3">
              <w:rPr>
                <w:bCs/>
                <w:sz w:val="22"/>
                <w:szCs w:val="22"/>
              </w:rPr>
              <w:t>, Human Resources and People development</w:t>
            </w:r>
            <w:r w:rsidRPr="007B71A3">
              <w:rPr>
                <w:sz w:val="22"/>
                <w:szCs w:val="22"/>
              </w:rPr>
              <w:t xml:space="preserve"> (CIPD), </w:t>
            </w:r>
            <w:r w:rsidR="008226E3" w:rsidRPr="007B71A3">
              <w:rPr>
                <w:sz w:val="22"/>
                <w:szCs w:val="22"/>
              </w:rPr>
              <w:t>Health Service</w:t>
            </w:r>
            <w:r w:rsidRPr="007B71A3">
              <w:rPr>
                <w:sz w:val="22"/>
                <w:szCs w:val="22"/>
              </w:rPr>
              <w:t xml:space="preserve"> (</w:t>
            </w:r>
            <w:r w:rsidR="008226E3" w:rsidRPr="007B71A3">
              <w:rPr>
                <w:sz w:val="22"/>
                <w:szCs w:val="22"/>
              </w:rPr>
              <w:t xml:space="preserve">NCCIH), </w:t>
            </w:r>
            <w:r w:rsidRPr="007B71A3">
              <w:rPr>
                <w:sz w:val="22"/>
                <w:szCs w:val="22"/>
              </w:rPr>
              <w:t xml:space="preserve"> </w:t>
            </w:r>
            <w:r w:rsidR="008226E3" w:rsidRPr="007B71A3">
              <w:rPr>
                <w:sz w:val="22"/>
                <w:szCs w:val="22"/>
              </w:rPr>
              <w:t>Role of Workforce P</w:t>
            </w:r>
            <w:r w:rsidR="004F0AC4" w:rsidRPr="007B71A3">
              <w:rPr>
                <w:sz w:val="22"/>
                <w:szCs w:val="22"/>
              </w:rPr>
              <w:t>l</w:t>
            </w:r>
            <w:r w:rsidR="008226E3" w:rsidRPr="007B71A3">
              <w:rPr>
                <w:sz w:val="22"/>
                <w:szCs w:val="22"/>
              </w:rPr>
              <w:t>an</w:t>
            </w:r>
            <w:r w:rsidR="004F0AC4" w:rsidRPr="007B71A3">
              <w:rPr>
                <w:sz w:val="22"/>
                <w:szCs w:val="22"/>
              </w:rPr>
              <w:t>n</w:t>
            </w:r>
            <w:r w:rsidR="008226E3" w:rsidRPr="007B71A3">
              <w:rPr>
                <w:sz w:val="22"/>
                <w:szCs w:val="22"/>
              </w:rPr>
              <w:t>ing Education</w:t>
            </w:r>
            <w:r w:rsidRPr="007B71A3">
              <w:rPr>
                <w:sz w:val="22"/>
                <w:szCs w:val="22"/>
              </w:rPr>
              <w:t xml:space="preserve"> (Bamberry &amp; Poolman)</w:t>
            </w:r>
            <w:r w:rsidR="00477E7E" w:rsidRPr="007B71A3">
              <w:rPr>
                <w:sz w:val="22"/>
                <w:szCs w:val="22"/>
              </w:rPr>
              <w:t xml:space="preserve">  and Workforce Planning (Skills for Health).</w:t>
            </w:r>
          </w:p>
          <w:p w14:paraId="6CBA5623" w14:textId="77777777" w:rsidR="00D25A18" w:rsidRPr="007B71A3" w:rsidRDefault="00D25A18" w:rsidP="007D55E2">
            <w:pPr>
              <w:pStyle w:val="Default"/>
              <w:spacing w:line="360" w:lineRule="auto"/>
              <w:jc w:val="both"/>
              <w:rPr>
                <w:rFonts w:eastAsia="MS Mincho"/>
                <w:sz w:val="22"/>
                <w:szCs w:val="22"/>
                <w:lang w:val="en-US" w:eastAsia="en-US"/>
              </w:rPr>
            </w:pPr>
          </w:p>
          <w:p w14:paraId="3BB44FBA" w14:textId="6DFA008F" w:rsidR="00D25A18" w:rsidRPr="00D25A18" w:rsidRDefault="00D25A18" w:rsidP="007D55E2">
            <w:pPr>
              <w:pStyle w:val="Default"/>
              <w:spacing w:line="360" w:lineRule="auto"/>
              <w:jc w:val="both"/>
              <w:rPr>
                <w:sz w:val="22"/>
                <w:szCs w:val="22"/>
                <w:u w:val="single"/>
                <w:lang w:val="en-US"/>
              </w:rPr>
            </w:pPr>
            <w:r w:rsidRPr="007B71A3">
              <w:rPr>
                <w:sz w:val="22"/>
                <w:szCs w:val="22"/>
                <w:u w:val="single"/>
                <w:lang w:val="en-US"/>
              </w:rPr>
              <w:t>Supporting evidence</w:t>
            </w:r>
          </w:p>
          <w:p w14:paraId="0F63552F" w14:textId="77777777" w:rsidR="00D25A18" w:rsidRPr="007B71A3" w:rsidRDefault="00D25A18" w:rsidP="007D55E2">
            <w:pPr>
              <w:pStyle w:val="ListParagraph"/>
              <w:numPr>
                <w:ilvl w:val="0"/>
                <w:numId w:val="17"/>
              </w:num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Step 2 - Baseline Template</w:t>
            </w:r>
          </w:p>
          <w:p w14:paraId="70C7B1E8" w14:textId="77777777" w:rsidR="00D25A18" w:rsidRPr="007B71A3" w:rsidRDefault="00D25A18" w:rsidP="007D55E2">
            <w:pPr>
              <w:pStyle w:val="ListParagraph"/>
              <w:numPr>
                <w:ilvl w:val="0"/>
                <w:numId w:val="17"/>
              </w:num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A Workforce Plan for Cinderella</w:t>
            </w:r>
          </w:p>
          <w:p w14:paraId="3800F636" w14:textId="77777777" w:rsidR="00D25A18" w:rsidRPr="007B71A3" w:rsidRDefault="00D25A18" w:rsidP="007D55E2">
            <w:pPr>
              <w:pStyle w:val="ListParagraph"/>
              <w:numPr>
                <w:ilvl w:val="0"/>
                <w:numId w:val="17"/>
              </w:num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lastRenderedPageBreak/>
              <w:t>People Planning - Regeneration Framework</w:t>
            </w:r>
          </w:p>
          <w:p w14:paraId="17F242DF" w14:textId="77777777" w:rsidR="00D25A18" w:rsidRPr="007B71A3" w:rsidRDefault="00D25A18" w:rsidP="007D55E2">
            <w:pPr>
              <w:pStyle w:val="ListParagraph"/>
              <w:numPr>
                <w:ilvl w:val="0"/>
                <w:numId w:val="17"/>
              </w:num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VARK questionnaire</w:t>
            </w:r>
          </w:p>
          <w:p w14:paraId="229C4317" w14:textId="77777777" w:rsidR="000F264F" w:rsidRPr="006C7D26" w:rsidRDefault="000F264F" w:rsidP="007D55E2">
            <w:pPr>
              <w:pStyle w:val="Default"/>
              <w:spacing w:line="360" w:lineRule="auto"/>
              <w:jc w:val="both"/>
              <w:rPr>
                <w:sz w:val="22"/>
                <w:szCs w:val="22"/>
                <w:u w:val="single"/>
                <w:lang w:val="en-US"/>
              </w:rPr>
            </w:pPr>
            <w:r w:rsidRPr="007B71A3">
              <w:rPr>
                <w:sz w:val="22"/>
                <w:szCs w:val="22"/>
                <w:u w:val="single"/>
                <w:lang w:val="en-US"/>
              </w:rPr>
              <w:t xml:space="preserve">How this </w:t>
            </w:r>
            <w:proofErr w:type="gramStart"/>
            <w:r w:rsidRPr="007B71A3">
              <w:rPr>
                <w:sz w:val="22"/>
                <w:szCs w:val="22"/>
                <w:u w:val="single"/>
                <w:lang w:val="en-US"/>
              </w:rPr>
              <w:t>made a difference to</w:t>
            </w:r>
            <w:proofErr w:type="gramEnd"/>
            <w:r w:rsidRPr="007B71A3">
              <w:rPr>
                <w:sz w:val="22"/>
                <w:szCs w:val="22"/>
                <w:u w:val="single"/>
                <w:lang w:val="en-US"/>
              </w:rPr>
              <w:t xml:space="preserve"> me</w:t>
            </w:r>
          </w:p>
          <w:p w14:paraId="6E213C3A" w14:textId="43ECA8D5" w:rsidR="000F264F" w:rsidRPr="007B71A3" w:rsidRDefault="000C1CF2" w:rsidP="007D55E2">
            <w:p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Having</w:t>
            </w:r>
            <w:r w:rsidR="00A96A46">
              <w:rPr>
                <w:rFonts w:ascii="Arial" w:eastAsia="MS Mincho" w:hAnsi="Arial" w:cs="Arial"/>
                <w:sz w:val="22"/>
                <w:szCs w:val="22"/>
                <w:lang w:val="en-US" w:eastAsia="en-US"/>
              </w:rPr>
              <w:t xml:space="preserve"> </w:t>
            </w:r>
            <w:r w:rsidRPr="007B71A3">
              <w:rPr>
                <w:rFonts w:ascii="Arial" w:eastAsia="MS Mincho" w:hAnsi="Arial" w:cs="Arial"/>
                <w:sz w:val="22"/>
                <w:szCs w:val="22"/>
                <w:lang w:val="en-US" w:eastAsia="en-US"/>
              </w:rPr>
              <w:t>created and delivered training in pre</w:t>
            </w:r>
            <w:r w:rsidR="00A96A46">
              <w:rPr>
                <w:rFonts w:ascii="Arial" w:eastAsia="MS Mincho" w:hAnsi="Arial" w:cs="Arial"/>
                <w:sz w:val="22"/>
                <w:szCs w:val="22"/>
                <w:lang w:val="en-US" w:eastAsia="en-US"/>
              </w:rPr>
              <w:t xml:space="preserve">vious </w:t>
            </w:r>
            <w:r w:rsidRPr="007B71A3">
              <w:rPr>
                <w:rFonts w:ascii="Arial" w:eastAsia="MS Mincho" w:hAnsi="Arial" w:cs="Arial"/>
                <w:sz w:val="22"/>
                <w:szCs w:val="22"/>
                <w:lang w:val="en-US" w:eastAsia="en-US"/>
              </w:rPr>
              <w:t>roles, I felt comfortable in undertaking this task</w:t>
            </w:r>
            <w:r w:rsidR="004A333F" w:rsidRPr="007B71A3">
              <w:rPr>
                <w:rFonts w:ascii="Arial" w:eastAsia="MS Mincho" w:hAnsi="Arial" w:cs="Arial"/>
                <w:sz w:val="22"/>
                <w:szCs w:val="22"/>
                <w:lang w:val="en-US" w:eastAsia="en-US"/>
              </w:rPr>
              <w:t xml:space="preserve">. However, undertaking training virtually was a new experience to me. Having technical difficulties on our first forum </w:t>
            </w:r>
            <w:r w:rsidR="00385043" w:rsidRPr="007B71A3">
              <w:rPr>
                <w:rFonts w:ascii="Arial" w:eastAsia="MS Mincho" w:hAnsi="Arial" w:cs="Arial"/>
                <w:sz w:val="22"/>
                <w:szCs w:val="22"/>
                <w:lang w:val="en-US" w:eastAsia="en-US"/>
              </w:rPr>
              <w:t>made me realise that this was a new skill to learn and that I would have to develop additional</w:t>
            </w:r>
            <w:r w:rsidR="00562C7C" w:rsidRPr="007B71A3">
              <w:rPr>
                <w:rFonts w:ascii="Arial" w:eastAsia="MS Mincho" w:hAnsi="Arial" w:cs="Arial"/>
                <w:sz w:val="22"/>
                <w:szCs w:val="22"/>
                <w:lang w:val="en-US" w:eastAsia="en-US"/>
              </w:rPr>
              <w:t xml:space="preserve"> mechanisms to aid me in this space</w:t>
            </w:r>
            <w:r w:rsidR="00414DE2" w:rsidRPr="007B71A3">
              <w:rPr>
                <w:rFonts w:ascii="Arial" w:eastAsia="MS Mincho" w:hAnsi="Arial" w:cs="Arial"/>
                <w:sz w:val="22"/>
                <w:szCs w:val="22"/>
                <w:lang w:val="en-US" w:eastAsia="en-US"/>
              </w:rPr>
              <w:t>. Creating and delivering training has strengthened my ability to develop engaging</w:t>
            </w:r>
            <w:r w:rsidR="00BF128B" w:rsidRPr="007B71A3">
              <w:rPr>
                <w:rFonts w:ascii="Arial" w:eastAsia="MS Mincho" w:hAnsi="Arial" w:cs="Arial"/>
                <w:sz w:val="22"/>
                <w:szCs w:val="22"/>
                <w:lang w:val="en-US" w:eastAsia="en-US"/>
              </w:rPr>
              <w:t xml:space="preserve"> and strategic training resources. It </w:t>
            </w:r>
            <w:r w:rsidR="005B5218" w:rsidRPr="007B71A3">
              <w:rPr>
                <w:rFonts w:ascii="Arial" w:eastAsia="MS Mincho" w:hAnsi="Arial" w:cs="Arial"/>
                <w:sz w:val="22"/>
                <w:szCs w:val="22"/>
                <w:lang w:val="en-US" w:eastAsia="en-US"/>
              </w:rPr>
              <w:t>has</w:t>
            </w:r>
            <w:r w:rsidR="00BF128B" w:rsidRPr="007B71A3">
              <w:rPr>
                <w:rFonts w:ascii="Arial" w:eastAsia="MS Mincho" w:hAnsi="Arial" w:cs="Arial"/>
                <w:sz w:val="22"/>
                <w:szCs w:val="22"/>
                <w:lang w:val="en-US" w:eastAsia="en-US"/>
              </w:rPr>
              <w:t xml:space="preserve"> also made me recognize the need for having structured evaluation</w:t>
            </w:r>
            <w:r w:rsidR="008520F8" w:rsidRPr="007B71A3">
              <w:rPr>
                <w:rFonts w:ascii="Arial" w:eastAsia="MS Mincho" w:hAnsi="Arial" w:cs="Arial"/>
                <w:sz w:val="22"/>
                <w:szCs w:val="22"/>
                <w:lang w:val="en-US" w:eastAsia="en-US"/>
              </w:rPr>
              <w:t xml:space="preserve"> of our workforce planning educational offering. It has increased my understanding of how to embed workforce planning at scale</w:t>
            </w:r>
            <w:r w:rsidR="00093F4A" w:rsidRPr="007B71A3">
              <w:rPr>
                <w:rFonts w:ascii="Arial" w:eastAsia="MS Mincho" w:hAnsi="Arial" w:cs="Arial"/>
                <w:sz w:val="22"/>
                <w:szCs w:val="22"/>
                <w:lang w:val="en-US" w:eastAsia="en-US"/>
              </w:rPr>
              <w:t xml:space="preserve"> and the difficulties I may face in attempting to do this. Whilst </w:t>
            </w:r>
            <w:r w:rsidR="00F31C4F" w:rsidRPr="007B71A3">
              <w:rPr>
                <w:rFonts w:ascii="Arial" w:eastAsia="MS Mincho" w:hAnsi="Arial" w:cs="Arial"/>
                <w:sz w:val="22"/>
                <w:szCs w:val="22"/>
                <w:lang w:val="en-US" w:eastAsia="en-US"/>
              </w:rPr>
              <w:t>designing and developing the tools</w:t>
            </w:r>
            <w:r w:rsidR="000C5B74">
              <w:rPr>
                <w:rFonts w:ascii="Arial" w:eastAsia="MS Mincho" w:hAnsi="Arial" w:cs="Arial"/>
                <w:sz w:val="22"/>
                <w:szCs w:val="22"/>
                <w:lang w:val="en-US" w:eastAsia="en-US"/>
              </w:rPr>
              <w:t>,</w:t>
            </w:r>
            <w:r w:rsidR="00F31C4F" w:rsidRPr="007B71A3">
              <w:rPr>
                <w:rFonts w:ascii="Arial" w:eastAsia="MS Mincho" w:hAnsi="Arial" w:cs="Arial"/>
                <w:sz w:val="22"/>
                <w:szCs w:val="22"/>
                <w:lang w:val="en-US" w:eastAsia="en-US"/>
              </w:rPr>
              <w:t xml:space="preserve"> on reflection it has allowed me to improve my confidence in facilitating learning and </w:t>
            </w:r>
            <w:r w:rsidR="008E2B67" w:rsidRPr="007B71A3">
              <w:rPr>
                <w:rFonts w:ascii="Arial" w:eastAsia="MS Mincho" w:hAnsi="Arial" w:cs="Arial"/>
                <w:sz w:val="22"/>
                <w:szCs w:val="22"/>
                <w:lang w:val="en-US" w:eastAsia="en-US"/>
              </w:rPr>
              <w:t xml:space="preserve">I have enjoyed actively participating in peer engagement. </w:t>
            </w:r>
          </w:p>
          <w:p w14:paraId="72E5D8FF" w14:textId="77777777" w:rsidR="00203524" w:rsidRPr="007B71A3" w:rsidRDefault="00203524" w:rsidP="007D55E2">
            <w:pPr>
              <w:spacing w:after="200" w:line="360" w:lineRule="auto"/>
              <w:jc w:val="both"/>
              <w:rPr>
                <w:rFonts w:ascii="Arial" w:eastAsia="MS Mincho" w:hAnsi="Arial" w:cs="Arial"/>
                <w:sz w:val="22"/>
                <w:szCs w:val="22"/>
                <w:lang w:val="en-US" w:eastAsia="en-US"/>
              </w:rPr>
            </w:pPr>
          </w:p>
          <w:p w14:paraId="425E5144" w14:textId="296F8DC9" w:rsidR="00C44244" w:rsidRPr="007B71A3" w:rsidRDefault="00A6283B" w:rsidP="007D55E2">
            <w:p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 xml:space="preserve">  </w:t>
            </w:r>
            <w:r w:rsidR="00673133" w:rsidRPr="007B71A3">
              <w:rPr>
                <w:rFonts w:ascii="Arial" w:eastAsia="MS Mincho" w:hAnsi="Arial" w:cs="Arial"/>
                <w:sz w:val="22"/>
                <w:szCs w:val="22"/>
                <w:lang w:val="en-US" w:eastAsia="en-US"/>
              </w:rPr>
              <w:t xml:space="preserve">                   ____________________________________________________________</w:t>
            </w:r>
          </w:p>
          <w:p w14:paraId="32316B32" w14:textId="5C9E7228" w:rsidR="008E2B67" w:rsidRDefault="00A6283B" w:rsidP="007D55E2">
            <w:pPr>
              <w:spacing w:after="200" w:line="360" w:lineRule="auto"/>
              <w:jc w:val="both"/>
              <w:rPr>
                <w:rFonts w:ascii="Arial" w:eastAsia="MS Mincho" w:hAnsi="Arial" w:cs="Arial"/>
                <w:sz w:val="22"/>
                <w:szCs w:val="22"/>
                <w:lang w:val="en-US" w:eastAsia="en-US"/>
              </w:rPr>
            </w:pPr>
            <w:r w:rsidRPr="007B71A3">
              <w:rPr>
                <w:rFonts w:ascii="Arial" w:eastAsia="MS Mincho" w:hAnsi="Arial" w:cs="Arial"/>
                <w:sz w:val="22"/>
                <w:szCs w:val="22"/>
                <w:lang w:val="en-US" w:eastAsia="en-US"/>
              </w:rPr>
              <w:t xml:space="preserve"> </w:t>
            </w:r>
          </w:p>
          <w:p w14:paraId="04EAE871" w14:textId="77777777" w:rsidR="004F6E79" w:rsidRPr="00C44ECC" w:rsidRDefault="004F6E79" w:rsidP="007D55E2">
            <w:pPr>
              <w:spacing w:after="200" w:line="360" w:lineRule="auto"/>
              <w:jc w:val="both"/>
              <w:rPr>
                <w:rFonts w:ascii="Arial" w:eastAsia="MS Mincho" w:hAnsi="Arial" w:cs="Arial"/>
                <w:sz w:val="22"/>
                <w:szCs w:val="22"/>
                <w:lang w:val="en-US" w:eastAsia="en-US"/>
              </w:rPr>
            </w:pPr>
          </w:p>
          <w:p w14:paraId="623228C8" w14:textId="71A70B38" w:rsidR="002D4028" w:rsidRPr="00C740FE" w:rsidRDefault="00673133" w:rsidP="007D55E2">
            <w:pPr>
              <w:spacing w:after="200" w:line="360" w:lineRule="auto"/>
              <w:jc w:val="both"/>
              <w:rPr>
                <w:rFonts w:ascii="Arial" w:hAnsi="Arial" w:cs="Arial"/>
                <w:b/>
                <w:bCs/>
                <w:sz w:val="22"/>
                <w:szCs w:val="22"/>
                <w:u w:val="single"/>
              </w:rPr>
            </w:pPr>
            <w:r w:rsidRPr="001E4DD9">
              <w:rPr>
                <w:rFonts w:ascii="Arial" w:hAnsi="Arial" w:cs="Arial"/>
                <w:b/>
                <w:bCs/>
                <w:sz w:val="22"/>
                <w:szCs w:val="22"/>
                <w:u w:val="single"/>
              </w:rPr>
              <w:t>Learning Area 2</w:t>
            </w:r>
          </w:p>
          <w:p w14:paraId="57CFC4FB" w14:textId="77777777" w:rsidR="00203524" w:rsidRPr="007B71A3" w:rsidRDefault="00203524" w:rsidP="007D55E2">
            <w:pPr>
              <w:spacing w:line="360" w:lineRule="auto"/>
              <w:jc w:val="both"/>
              <w:rPr>
                <w:rFonts w:ascii="Arial" w:hAnsi="Arial" w:cs="Arial"/>
                <w:b/>
                <w:bCs/>
                <w:sz w:val="22"/>
                <w:szCs w:val="22"/>
              </w:rPr>
            </w:pPr>
            <w:r w:rsidRPr="007B71A3">
              <w:rPr>
                <w:rFonts w:ascii="Arial" w:hAnsi="Arial" w:cs="Arial"/>
                <w:b/>
                <w:bCs/>
                <w:sz w:val="22"/>
                <w:szCs w:val="22"/>
              </w:rPr>
              <w:t>Use of effective Workforce analytics to provide insight and build capability in Workforce Planning to deliver a Strategic Clinical Services Programme</w:t>
            </w:r>
          </w:p>
          <w:p w14:paraId="033313EB" w14:textId="77777777" w:rsidR="0031158C" w:rsidRPr="007B71A3" w:rsidRDefault="0031158C" w:rsidP="007D55E2">
            <w:pPr>
              <w:spacing w:line="360" w:lineRule="auto"/>
              <w:jc w:val="both"/>
              <w:rPr>
                <w:rFonts w:ascii="Arial" w:hAnsi="Arial" w:cs="Arial"/>
                <w:b/>
                <w:bCs/>
                <w:sz w:val="22"/>
                <w:szCs w:val="22"/>
              </w:rPr>
            </w:pPr>
          </w:p>
          <w:p w14:paraId="4A20B07A" w14:textId="77777777" w:rsidR="00FC4689" w:rsidRPr="007B71A3" w:rsidRDefault="00FC4689" w:rsidP="007D55E2">
            <w:pPr>
              <w:spacing w:line="360" w:lineRule="auto"/>
              <w:jc w:val="both"/>
              <w:rPr>
                <w:rFonts w:ascii="Arial" w:hAnsi="Arial" w:cs="Arial"/>
                <w:b/>
                <w:bCs/>
                <w:sz w:val="22"/>
                <w:szCs w:val="22"/>
                <w:u w:val="single"/>
              </w:rPr>
            </w:pPr>
            <w:r w:rsidRPr="007B71A3">
              <w:rPr>
                <w:rFonts w:ascii="Arial" w:hAnsi="Arial" w:cs="Arial"/>
                <w:b/>
                <w:bCs/>
                <w:sz w:val="22"/>
                <w:szCs w:val="22"/>
                <w:u w:val="single"/>
              </w:rPr>
              <w:t>Learning Outcomes</w:t>
            </w:r>
          </w:p>
          <w:p w14:paraId="631F1980" w14:textId="77777777" w:rsidR="00FC4689" w:rsidRPr="007B71A3" w:rsidRDefault="00FC4689" w:rsidP="007D55E2">
            <w:pPr>
              <w:pStyle w:val="ListParagraph"/>
              <w:numPr>
                <w:ilvl w:val="0"/>
                <w:numId w:val="18"/>
              </w:numPr>
              <w:spacing w:after="160" w:line="360" w:lineRule="auto"/>
              <w:jc w:val="both"/>
              <w:rPr>
                <w:rFonts w:ascii="Arial" w:hAnsi="Arial" w:cs="Arial"/>
                <w:sz w:val="22"/>
                <w:szCs w:val="22"/>
              </w:rPr>
            </w:pPr>
            <w:r w:rsidRPr="007B71A3">
              <w:rPr>
                <w:rFonts w:ascii="Arial" w:hAnsi="Arial" w:cs="Arial"/>
                <w:sz w:val="22"/>
                <w:szCs w:val="22"/>
              </w:rPr>
              <w:t xml:space="preserve">Research and critically analyse the Health board’s current and historical workforce data to inform and influence strategic decision-making for the clinical services plan programme. </w:t>
            </w:r>
          </w:p>
          <w:p w14:paraId="3B2233E5" w14:textId="77777777" w:rsidR="00FC4689" w:rsidRPr="007B71A3" w:rsidRDefault="00FC4689" w:rsidP="007D55E2">
            <w:pPr>
              <w:pStyle w:val="ListParagraph"/>
              <w:numPr>
                <w:ilvl w:val="0"/>
                <w:numId w:val="18"/>
              </w:numPr>
              <w:spacing w:after="160" w:line="360" w:lineRule="auto"/>
              <w:jc w:val="both"/>
              <w:rPr>
                <w:rFonts w:ascii="Arial" w:hAnsi="Arial" w:cs="Arial"/>
                <w:sz w:val="22"/>
                <w:szCs w:val="22"/>
              </w:rPr>
            </w:pPr>
            <w:r w:rsidRPr="007B71A3">
              <w:rPr>
                <w:rFonts w:ascii="Arial" w:hAnsi="Arial" w:cs="Arial"/>
                <w:sz w:val="22"/>
                <w:szCs w:val="22"/>
              </w:rPr>
              <w:t>Collaborate effectively with clinical professionals to integrate expert insights into the design of strategic workforce and service development plans through data gathering and stakeholder consultations.</w:t>
            </w:r>
          </w:p>
          <w:p w14:paraId="2A2D9D5A" w14:textId="77777777" w:rsidR="00FC4689" w:rsidRPr="007B71A3" w:rsidRDefault="00FC4689" w:rsidP="007D55E2">
            <w:pPr>
              <w:pStyle w:val="ListParagraph"/>
              <w:numPr>
                <w:ilvl w:val="0"/>
                <w:numId w:val="18"/>
              </w:numPr>
              <w:spacing w:after="160" w:line="360" w:lineRule="auto"/>
              <w:jc w:val="both"/>
              <w:rPr>
                <w:rFonts w:ascii="Arial" w:hAnsi="Arial" w:cs="Arial"/>
                <w:sz w:val="22"/>
                <w:szCs w:val="22"/>
              </w:rPr>
            </w:pPr>
            <w:r w:rsidRPr="007B71A3">
              <w:rPr>
                <w:rFonts w:ascii="Arial" w:hAnsi="Arial" w:cs="Arial"/>
                <w:sz w:val="22"/>
                <w:szCs w:val="22"/>
              </w:rPr>
              <w:t>Design and present a comprehensive workforce feasibility assessment to inform executive decision-making and support organisational strategic objectives.</w:t>
            </w:r>
          </w:p>
          <w:p w14:paraId="32FA5246" w14:textId="77777777" w:rsidR="00FC4689" w:rsidRPr="007B71A3" w:rsidRDefault="00FC4689" w:rsidP="007D55E2">
            <w:pPr>
              <w:pStyle w:val="ListParagraph"/>
              <w:numPr>
                <w:ilvl w:val="0"/>
                <w:numId w:val="18"/>
              </w:numPr>
              <w:spacing w:after="160" w:line="360" w:lineRule="auto"/>
              <w:jc w:val="both"/>
              <w:rPr>
                <w:rFonts w:ascii="Arial" w:hAnsi="Arial" w:cs="Arial"/>
                <w:sz w:val="22"/>
                <w:szCs w:val="22"/>
              </w:rPr>
            </w:pPr>
            <w:r w:rsidRPr="007B71A3">
              <w:rPr>
                <w:rFonts w:ascii="Arial" w:hAnsi="Arial" w:cs="Arial"/>
                <w:sz w:val="22"/>
                <w:szCs w:val="22"/>
              </w:rPr>
              <w:t>Critically appraise and refine workforce plans, incorporating phased implementation approaches to align with organisational timelines, resource availability, and evolving healthcare needs.</w:t>
            </w:r>
          </w:p>
          <w:p w14:paraId="237054C9" w14:textId="77777777" w:rsidR="00A41EDD" w:rsidRPr="007B71A3" w:rsidRDefault="00A41EDD" w:rsidP="007D55E2">
            <w:pPr>
              <w:spacing w:line="360" w:lineRule="auto"/>
              <w:jc w:val="both"/>
              <w:rPr>
                <w:rFonts w:ascii="Arial" w:hAnsi="Arial" w:cs="Arial"/>
                <w:b/>
                <w:sz w:val="22"/>
                <w:szCs w:val="22"/>
                <w:u w:val="single"/>
              </w:rPr>
            </w:pPr>
            <w:r w:rsidRPr="007B71A3">
              <w:rPr>
                <w:rFonts w:ascii="Arial" w:hAnsi="Arial" w:cs="Arial"/>
                <w:b/>
                <w:sz w:val="22"/>
                <w:szCs w:val="22"/>
                <w:u w:val="single"/>
              </w:rPr>
              <w:lastRenderedPageBreak/>
              <w:t>Summary of Learning – Learning Area 2</w:t>
            </w:r>
          </w:p>
          <w:p w14:paraId="4D01B555" w14:textId="68F5C182" w:rsidR="00043861" w:rsidRPr="00D4197A" w:rsidRDefault="009C5CE6" w:rsidP="007D55E2">
            <w:pPr>
              <w:spacing w:after="160" w:line="360" w:lineRule="auto"/>
              <w:jc w:val="both"/>
              <w:rPr>
                <w:rFonts w:ascii="Arial" w:eastAsia="Aptos" w:hAnsi="Arial" w:cs="Arial"/>
                <w:kern w:val="2"/>
                <w:sz w:val="22"/>
                <w:szCs w:val="22"/>
                <w:lang w:eastAsia="en-US"/>
                <w14:ligatures w14:val="standardContextual"/>
              </w:rPr>
            </w:pPr>
            <w:r w:rsidRPr="007B71A3">
              <w:rPr>
                <w:rFonts w:ascii="Arial" w:hAnsi="Arial" w:cs="Arial"/>
                <w:sz w:val="22"/>
                <w:szCs w:val="22"/>
              </w:rPr>
              <w:t xml:space="preserve">My second learning area focuses on how I presented historical, </w:t>
            </w:r>
            <w:r w:rsidR="002D4A8D" w:rsidRPr="007B71A3">
              <w:rPr>
                <w:rFonts w:ascii="Arial" w:hAnsi="Arial" w:cs="Arial"/>
                <w:sz w:val="22"/>
                <w:szCs w:val="22"/>
              </w:rPr>
              <w:t>current,</w:t>
            </w:r>
            <w:r w:rsidRPr="007B71A3">
              <w:rPr>
                <w:rFonts w:ascii="Arial" w:hAnsi="Arial" w:cs="Arial"/>
                <w:sz w:val="22"/>
                <w:szCs w:val="22"/>
              </w:rPr>
              <w:t xml:space="preserve"> and projected workforce data, facilitated workshops and stakeholder discussions, and produced workforce feasibility assessments to inform executive decisions for the Clinical Services Plan (CSP) programme over a 24 month period. </w:t>
            </w:r>
            <w:r w:rsidR="00043861" w:rsidRPr="00D4197A">
              <w:rPr>
                <w:rFonts w:ascii="Arial" w:eastAsia="Aptos" w:hAnsi="Arial" w:cs="Arial"/>
                <w:kern w:val="2"/>
                <w:sz w:val="22"/>
                <w:szCs w:val="22"/>
                <w:lang w:eastAsia="en-US"/>
                <w14:ligatures w14:val="standardContextual"/>
              </w:rPr>
              <w:t>The CSP programme was established in 2023 in response to increasing service fragility across nine critical clinical areas, with the long-term goal of informing strategic transformation in line with the HB’s ‘A Healthier Mid and West Wales’ vision</w:t>
            </w:r>
            <w:r w:rsidR="00A36BCF">
              <w:rPr>
                <w:rFonts w:ascii="Arial" w:eastAsia="Aptos" w:hAnsi="Arial" w:cs="Arial"/>
                <w:kern w:val="2"/>
                <w:sz w:val="22"/>
                <w:szCs w:val="22"/>
                <w:lang w:eastAsia="en-US"/>
                <w14:ligatures w14:val="standardContextual"/>
              </w:rPr>
              <w:t>,</w:t>
            </w:r>
            <w:r w:rsidR="00043861" w:rsidRPr="00D4197A">
              <w:rPr>
                <w:rFonts w:ascii="Arial" w:eastAsia="Aptos" w:hAnsi="Arial" w:cs="Arial"/>
                <w:kern w:val="2"/>
                <w:sz w:val="22"/>
                <w:szCs w:val="22"/>
                <w:lang w:eastAsia="en-US"/>
                <w14:ligatures w14:val="standardContextual"/>
              </w:rPr>
              <w:t xml:space="preserve"> and the development of a new Acute Hospital.</w:t>
            </w:r>
          </w:p>
          <w:p w14:paraId="636BFF23" w14:textId="35DD44D1" w:rsidR="009C5CE6" w:rsidRPr="007B71A3" w:rsidRDefault="009C5CE6" w:rsidP="007D55E2">
            <w:pPr>
              <w:spacing w:line="360" w:lineRule="auto"/>
              <w:jc w:val="both"/>
              <w:rPr>
                <w:rFonts w:ascii="Arial" w:hAnsi="Arial" w:cs="Arial"/>
                <w:sz w:val="22"/>
                <w:szCs w:val="22"/>
              </w:rPr>
            </w:pPr>
            <w:r w:rsidRPr="007B71A3">
              <w:rPr>
                <w:rFonts w:ascii="Arial" w:hAnsi="Arial" w:cs="Arial"/>
                <w:sz w:val="22"/>
                <w:szCs w:val="22"/>
              </w:rPr>
              <w:t>Th</w:t>
            </w:r>
            <w:r w:rsidR="00A361D2">
              <w:rPr>
                <w:rFonts w:ascii="Arial" w:hAnsi="Arial" w:cs="Arial"/>
                <w:sz w:val="22"/>
                <w:szCs w:val="22"/>
              </w:rPr>
              <w:t>is</w:t>
            </w:r>
            <w:r w:rsidRPr="007B71A3">
              <w:rPr>
                <w:rFonts w:ascii="Arial" w:hAnsi="Arial" w:cs="Arial"/>
                <w:sz w:val="22"/>
                <w:szCs w:val="22"/>
              </w:rPr>
              <w:t xml:space="preserve"> learning </w:t>
            </w:r>
            <w:r w:rsidR="00A361D2">
              <w:rPr>
                <w:rFonts w:ascii="Arial" w:hAnsi="Arial" w:cs="Arial"/>
                <w:sz w:val="22"/>
                <w:szCs w:val="22"/>
              </w:rPr>
              <w:t>area</w:t>
            </w:r>
            <w:r w:rsidRPr="007B71A3">
              <w:rPr>
                <w:rFonts w:ascii="Arial" w:hAnsi="Arial" w:cs="Arial"/>
                <w:sz w:val="22"/>
                <w:szCs w:val="22"/>
              </w:rPr>
              <w:t xml:space="preserve"> reflects how I have developed professionally in workforce analytics, negotiation, communication, and strategic planning. I have grown significantly in confidence, applying workforce planning frameworks to real-world </w:t>
            </w:r>
            <w:r w:rsidR="002D4A8D" w:rsidRPr="007B71A3">
              <w:rPr>
                <w:rFonts w:ascii="Arial" w:hAnsi="Arial" w:cs="Arial"/>
                <w:sz w:val="22"/>
                <w:szCs w:val="22"/>
              </w:rPr>
              <w:t>challenges,</w:t>
            </w:r>
            <w:r w:rsidRPr="007B71A3">
              <w:rPr>
                <w:rFonts w:ascii="Arial" w:hAnsi="Arial" w:cs="Arial"/>
                <w:sz w:val="22"/>
                <w:szCs w:val="22"/>
              </w:rPr>
              <w:t xml:space="preserve"> and influencing decisions at executive level. I have also supported colleagues across HDUHB to better understand the complexity and strategic importance of workforce planning and its impact on sustainable service delivery.</w:t>
            </w:r>
          </w:p>
          <w:p w14:paraId="1FBF06A1" w14:textId="77777777" w:rsidR="006E07D6" w:rsidRPr="007B71A3" w:rsidRDefault="006E07D6" w:rsidP="007D55E2">
            <w:pPr>
              <w:spacing w:line="360" w:lineRule="auto"/>
              <w:jc w:val="both"/>
              <w:rPr>
                <w:rFonts w:ascii="Arial" w:hAnsi="Arial" w:cs="Arial"/>
                <w:b/>
                <w:bCs/>
                <w:sz w:val="22"/>
                <w:szCs w:val="22"/>
              </w:rPr>
            </w:pPr>
          </w:p>
          <w:p w14:paraId="2E893999" w14:textId="4EB0BD7D" w:rsidR="0033538C" w:rsidRPr="007B71A3" w:rsidRDefault="0033538C" w:rsidP="007D55E2">
            <w:pPr>
              <w:spacing w:line="360" w:lineRule="auto"/>
              <w:jc w:val="both"/>
              <w:rPr>
                <w:rFonts w:ascii="Arial" w:hAnsi="Arial" w:cs="Arial"/>
                <w:b/>
                <w:bCs/>
                <w:sz w:val="22"/>
                <w:szCs w:val="22"/>
                <w:u w:val="single"/>
              </w:rPr>
            </w:pPr>
            <w:r w:rsidRPr="007B71A3">
              <w:rPr>
                <w:rFonts w:ascii="Arial" w:hAnsi="Arial" w:cs="Arial"/>
                <w:b/>
                <w:bCs/>
                <w:sz w:val="22"/>
                <w:szCs w:val="22"/>
                <w:u w:val="single"/>
              </w:rPr>
              <w:t>Learning Outcome 1</w:t>
            </w:r>
          </w:p>
          <w:p w14:paraId="7AB5E117" w14:textId="77777777" w:rsidR="0033538C" w:rsidRPr="007B71A3" w:rsidRDefault="0033538C" w:rsidP="007D55E2">
            <w:pPr>
              <w:spacing w:line="360" w:lineRule="auto"/>
              <w:jc w:val="both"/>
              <w:rPr>
                <w:rFonts w:ascii="Arial" w:hAnsi="Arial" w:cs="Arial"/>
                <w:b/>
                <w:bCs/>
                <w:sz w:val="22"/>
                <w:szCs w:val="22"/>
              </w:rPr>
            </w:pPr>
          </w:p>
          <w:p w14:paraId="33F42119" w14:textId="7506FDCA" w:rsidR="0031158C" w:rsidRPr="007B71A3" w:rsidRDefault="0031158C" w:rsidP="007D55E2">
            <w:pPr>
              <w:spacing w:line="360" w:lineRule="auto"/>
              <w:ind w:left="720"/>
              <w:jc w:val="both"/>
              <w:rPr>
                <w:rFonts w:ascii="Arial" w:hAnsi="Arial" w:cs="Arial"/>
                <w:b/>
                <w:bCs/>
                <w:sz w:val="22"/>
                <w:szCs w:val="22"/>
              </w:rPr>
            </w:pPr>
            <w:r w:rsidRPr="007B71A3">
              <w:rPr>
                <w:rFonts w:ascii="Arial" w:hAnsi="Arial" w:cs="Arial"/>
                <w:b/>
                <w:bCs/>
                <w:sz w:val="22"/>
                <w:szCs w:val="22"/>
              </w:rPr>
              <w:t xml:space="preserve">Research and critically analyse the Health board’s current and historical workforce data to inform and influence strategic decision-making for the clinical services plan programme. </w:t>
            </w:r>
          </w:p>
          <w:p w14:paraId="5F2B5CEF" w14:textId="77777777" w:rsidR="006E07D6" w:rsidRPr="007B71A3" w:rsidRDefault="006E07D6" w:rsidP="007D55E2">
            <w:pPr>
              <w:spacing w:line="360" w:lineRule="auto"/>
              <w:jc w:val="both"/>
              <w:rPr>
                <w:rFonts w:ascii="Arial" w:hAnsi="Arial" w:cs="Arial"/>
                <w:b/>
                <w:bCs/>
                <w:sz w:val="22"/>
                <w:szCs w:val="22"/>
              </w:rPr>
            </w:pPr>
          </w:p>
          <w:p w14:paraId="31EDCA06" w14:textId="77B17D90" w:rsidR="00E045EA" w:rsidRPr="007B71A3" w:rsidRDefault="00E045EA" w:rsidP="007D55E2">
            <w:pPr>
              <w:spacing w:line="360" w:lineRule="auto"/>
              <w:jc w:val="both"/>
              <w:rPr>
                <w:rFonts w:ascii="Arial" w:hAnsi="Arial" w:cs="Arial"/>
                <w:bCs/>
                <w:color w:val="000000"/>
                <w:sz w:val="22"/>
                <w:szCs w:val="22"/>
              </w:rPr>
            </w:pPr>
            <w:r w:rsidRPr="007B71A3">
              <w:rPr>
                <w:rFonts w:ascii="Arial" w:hAnsi="Arial" w:cs="Arial"/>
                <w:bCs/>
                <w:color w:val="000000"/>
                <w:sz w:val="22"/>
                <w:szCs w:val="22"/>
              </w:rPr>
              <w:t xml:space="preserve">This learning outcome explores how I gathered, cleaned, and interpreted five years of </w:t>
            </w:r>
            <w:r w:rsidR="002304B0">
              <w:rPr>
                <w:rFonts w:ascii="Arial" w:hAnsi="Arial" w:cs="Arial"/>
                <w:bCs/>
                <w:color w:val="000000"/>
                <w:sz w:val="22"/>
                <w:szCs w:val="22"/>
              </w:rPr>
              <w:t xml:space="preserve">historical </w:t>
            </w:r>
            <w:r w:rsidRPr="007B71A3">
              <w:rPr>
                <w:rFonts w:ascii="Arial" w:hAnsi="Arial" w:cs="Arial"/>
                <w:bCs/>
                <w:color w:val="000000"/>
                <w:sz w:val="22"/>
                <w:szCs w:val="22"/>
              </w:rPr>
              <w:t>workforce data for 10 service areas to inform the CSP Phase 1 issues paper. I established a shared methodology, collaborated with finance and clinical stakeholders, and balanced both quantitative and qualitative insights to build a robust workforce intelligence report.</w:t>
            </w:r>
          </w:p>
          <w:p w14:paraId="15AD162C" w14:textId="1EF09F53" w:rsidR="00D4197A" w:rsidRPr="00D4197A" w:rsidRDefault="00D4197A" w:rsidP="007D55E2">
            <w:pPr>
              <w:spacing w:after="160" w:line="360" w:lineRule="auto"/>
              <w:jc w:val="both"/>
              <w:rPr>
                <w:rFonts w:ascii="Arial" w:eastAsia="Aptos" w:hAnsi="Arial" w:cs="Arial"/>
                <w:kern w:val="2"/>
                <w:sz w:val="22"/>
                <w:szCs w:val="22"/>
                <w:lang w:eastAsia="en-US"/>
                <w14:ligatures w14:val="standardContextual"/>
              </w:rPr>
            </w:pPr>
            <w:r w:rsidRPr="00D4197A">
              <w:rPr>
                <w:rFonts w:ascii="Arial" w:eastAsia="Aptos" w:hAnsi="Arial" w:cs="Arial"/>
                <w:kern w:val="2"/>
                <w:sz w:val="22"/>
                <w:szCs w:val="22"/>
                <w:lang w:eastAsia="en-US"/>
                <w14:ligatures w14:val="standardContextual"/>
              </w:rPr>
              <w:t xml:space="preserve">The aim of the CSP was to co-produce options for the future configuration of services through a clinically led, data-informed, multi-professional approach. My role, as the lead Workforce Planning representative on the programme, was to work alongside the Transformation and Planning teams to develop, test and refine service options, supporting clinical and operational colleagues with workforce insights. </w:t>
            </w:r>
          </w:p>
          <w:p w14:paraId="55AEE757" w14:textId="77777777" w:rsidR="00E045EA" w:rsidRPr="007B71A3" w:rsidRDefault="00E045EA" w:rsidP="007D55E2">
            <w:pPr>
              <w:spacing w:line="360" w:lineRule="auto"/>
              <w:jc w:val="both"/>
              <w:rPr>
                <w:rFonts w:ascii="Arial" w:hAnsi="Arial" w:cs="Arial"/>
                <w:b/>
                <w:bCs/>
                <w:sz w:val="22"/>
                <w:szCs w:val="22"/>
              </w:rPr>
            </w:pPr>
          </w:p>
          <w:p w14:paraId="74DDF73C" w14:textId="77777777" w:rsidR="007603BD" w:rsidRPr="007B71A3" w:rsidRDefault="007603BD" w:rsidP="007D55E2">
            <w:pPr>
              <w:spacing w:line="360" w:lineRule="auto"/>
              <w:jc w:val="both"/>
              <w:rPr>
                <w:rFonts w:ascii="Arial" w:hAnsi="Arial" w:cs="Arial"/>
                <w:sz w:val="22"/>
                <w:szCs w:val="22"/>
              </w:rPr>
            </w:pPr>
            <w:r w:rsidRPr="007B71A3">
              <w:rPr>
                <w:rFonts w:ascii="Arial" w:hAnsi="Arial" w:cs="Arial"/>
                <w:sz w:val="22"/>
                <w:szCs w:val="22"/>
              </w:rPr>
              <w:t>I collected and analysed five years of historical workforce data across ten service areas for Phase 1 of the CSP. This required triangulating quantitative data from ESR with qualitative insights from clinical leads and finance partners to create an accurate workforce baseline. I developed a consistent methodology and engaged stakeholders to validate and contextualise data.</w:t>
            </w:r>
          </w:p>
          <w:p w14:paraId="0262B734" w14:textId="77777777" w:rsidR="007603BD" w:rsidRPr="007B71A3" w:rsidRDefault="007603BD" w:rsidP="007D55E2">
            <w:pPr>
              <w:spacing w:line="360" w:lineRule="auto"/>
              <w:jc w:val="both"/>
              <w:rPr>
                <w:rFonts w:ascii="Arial" w:hAnsi="Arial" w:cs="Arial"/>
                <w:sz w:val="22"/>
                <w:szCs w:val="22"/>
              </w:rPr>
            </w:pPr>
            <w:r w:rsidRPr="007B71A3">
              <w:rPr>
                <w:rFonts w:ascii="Arial" w:hAnsi="Arial" w:cs="Arial"/>
                <w:sz w:val="22"/>
                <w:szCs w:val="22"/>
              </w:rPr>
              <w:lastRenderedPageBreak/>
              <w:t>This process demonstrated the importance of mixed-method workforce intelligence. I strengthened stakeholder relationships, improved data quality, and communicated complex issues through structured reporting. This learning solidified the role of workforce data as both a technical and relational tool in strategic planning.</w:t>
            </w:r>
          </w:p>
          <w:p w14:paraId="6DEB3F08" w14:textId="77777777" w:rsidR="007603BD" w:rsidRPr="007B71A3" w:rsidRDefault="007603BD" w:rsidP="007D55E2">
            <w:pPr>
              <w:spacing w:line="360" w:lineRule="auto"/>
              <w:jc w:val="both"/>
              <w:rPr>
                <w:rFonts w:ascii="Arial" w:hAnsi="Arial" w:cs="Arial"/>
                <w:b/>
                <w:bCs/>
                <w:sz w:val="22"/>
                <w:szCs w:val="22"/>
              </w:rPr>
            </w:pPr>
          </w:p>
          <w:p w14:paraId="298FF4CA" w14:textId="16CE7517" w:rsidR="0031158C" w:rsidRPr="007B71A3" w:rsidRDefault="0031158C" w:rsidP="007D55E2">
            <w:pPr>
              <w:pStyle w:val="Default"/>
              <w:spacing w:line="360" w:lineRule="auto"/>
              <w:jc w:val="both"/>
              <w:rPr>
                <w:sz w:val="22"/>
                <w:szCs w:val="22"/>
              </w:rPr>
            </w:pPr>
            <w:r w:rsidRPr="007B71A3">
              <w:rPr>
                <w:bCs/>
                <w:sz w:val="22"/>
                <w:szCs w:val="22"/>
              </w:rPr>
              <w:t xml:space="preserve">My learning was acquired through real life example underpinned by theories regarding: </w:t>
            </w:r>
            <w:r w:rsidR="00023977" w:rsidRPr="007B71A3">
              <w:rPr>
                <w:bCs/>
                <w:sz w:val="22"/>
                <w:szCs w:val="22"/>
              </w:rPr>
              <w:t>Experiential Learning</w:t>
            </w:r>
            <w:r w:rsidRPr="007B71A3">
              <w:rPr>
                <w:bCs/>
                <w:sz w:val="22"/>
                <w:szCs w:val="22"/>
              </w:rPr>
              <w:t xml:space="preserve"> (</w:t>
            </w:r>
            <w:r w:rsidR="00023977" w:rsidRPr="007B71A3">
              <w:rPr>
                <w:bCs/>
                <w:sz w:val="22"/>
                <w:szCs w:val="22"/>
              </w:rPr>
              <w:t>Kolb)</w:t>
            </w:r>
            <w:r w:rsidRPr="007B71A3">
              <w:rPr>
                <w:bCs/>
                <w:sz w:val="22"/>
                <w:szCs w:val="22"/>
              </w:rPr>
              <w:t xml:space="preserve">, </w:t>
            </w:r>
            <w:r w:rsidR="00677BEE" w:rsidRPr="007B71A3">
              <w:rPr>
                <w:bCs/>
                <w:sz w:val="22"/>
                <w:szCs w:val="22"/>
              </w:rPr>
              <w:t xml:space="preserve">Reflective Practice </w:t>
            </w:r>
            <w:r w:rsidRPr="007B71A3">
              <w:rPr>
                <w:bCs/>
                <w:sz w:val="22"/>
                <w:szCs w:val="22"/>
              </w:rPr>
              <w:t xml:space="preserve"> (</w:t>
            </w:r>
            <w:r w:rsidR="00677BEE" w:rsidRPr="007B71A3">
              <w:rPr>
                <w:bCs/>
                <w:sz w:val="22"/>
                <w:szCs w:val="22"/>
              </w:rPr>
              <w:t>Borton)</w:t>
            </w:r>
            <w:r w:rsidRPr="007B71A3">
              <w:rPr>
                <w:bCs/>
                <w:sz w:val="22"/>
                <w:szCs w:val="22"/>
              </w:rPr>
              <w:t>, Learning through doing (Dewey), S</w:t>
            </w:r>
            <w:r w:rsidR="0039096A" w:rsidRPr="007B71A3">
              <w:rPr>
                <w:bCs/>
                <w:sz w:val="22"/>
                <w:szCs w:val="22"/>
              </w:rPr>
              <w:t>trategic Human Resource Management</w:t>
            </w:r>
            <w:r w:rsidRPr="007B71A3">
              <w:rPr>
                <w:bCs/>
                <w:sz w:val="22"/>
                <w:szCs w:val="22"/>
              </w:rPr>
              <w:t xml:space="preserve"> (Wright &amp; </w:t>
            </w:r>
            <w:r w:rsidR="0039096A" w:rsidRPr="007B71A3">
              <w:rPr>
                <w:bCs/>
                <w:sz w:val="22"/>
                <w:szCs w:val="22"/>
              </w:rPr>
              <w:t>McMahan</w:t>
            </w:r>
            <w:r w:rsidRPr="007B71A3">
              <w:rPr>
                <w:bCs/>
                <w:sz w:val="22"/>
                <w:szCs w:val="22"/>
              </w:rPr>
              <w:t xml:space="preserve">), Evaluation of Training (Kirkpatrick), </w:t>
            </w:r>
            <w:r w:rsidR="00A25255" w:rsidRPr="007B71A3">
              <w:rPr>
                <w:bCs/>
                <w:sz w:val="22"/>
                <w:szCs w:val="22"/>
              </w:rPr>
              <w:t>Integrated Data Approaches in Healthcare (King’s Fund), Soft Systems Methodology (Checkland &amp; Poulter)</w:t>
            </w:r>
            <w:r w:rsidR="000E7AF9" w:rsidRPr="007B71A3">
              <w:rPr>
                <w:bCs/>
                <w:sz w:val="22"/>
                <w:szCs w:val="22"/>
              </w:rPr>
              <w:t xml:space="preserve">, </w:t>
            </w:r>
            <w:r w:rsidR="000E7AF9" w:rsidRPr="007B71A3">
              <w:rPr>
                <w:sz w:val="22"/>
                <w:szCs w:val="22"/>
              </w:rPr>
              <w:t xml:space="preserve">Data Driven Workforce Insights (HEIW), Data Driven Insights (Bamberry &amp; Poolman), </w:t>
            </w:r>
            <w:r w:rsidR="00BE52CD" w:rsidRPr="007B71A3">
              <w:rPr>
                <w:sz w:val="22"/>
                <w:szCs w:val="22"/>
              </w:rPr>
              <w:t>and</w:t>
            </w:r>
            <w:r w:rsidR="000E7AF9" w:rsidRPr="007B71A3">
              <w:rPr>
                <w:sz w:val="22"/>
                <w:szCs w:val="22"/>
              </w:rPr>
              <w:t xml:space="preserve"> Excel for Structured Data Analysis (Winston).</w:t>
            </w:r>
          </w:p>
          <w:p w14:paraId="541A03AC" w14:textId="77777777" w:rsidR="0031158C" w:rsidRPr="007B71A3" w:rsidRDefault="0031158C" w:rsidP="007D55E2">
            <w:pPr>
              <w:pStyle w:val="Default"/>
              <w:spacing w:line="360" w:lineRule="auto"/>
              <w:jc w:val="both"/>
              <w:rPr>
                <w:sz w:val="22"/>
                <w:szCs w:val="22"/>
                <w:u w:val="single"/>
                <w:lang w:val="en-US"/>
              </w:rPr>
            </w:pPr>
          </w:p>
          <w:p w14:paraId="050BCB68" w14:textId="77777777" w:rsidR="0031158C" w:rsidRPr="00D25A18" w:rsidRDefault="0031158C" w:rsidP="007D55E2">
            <w:pPr>
              <w:pStyle w:val="Default"/>
              <w:spacing w:line="360" w:lineRule="auto"/>
              <w:jc w:val="both"/>
              <w:rPr>
                <w:sz w:val="22"/>
                <w:szCs w:val="22"/>
                <w:u w:val="single"/>
                <w:lang w:val="en-US"/>
              </w:rPr>
            </w:pPr>
            <w:r w:rsidRPr="007B71A3">
              <w:rPr>
                <w:sz w:val="22"/>
                <w:szCs w:val="22"/>
                <w:u w:val="single"/>
                <w:lang w:val="en-US"/>
              </w:rPr>
              <w:t>Supporting evidence</w:t>
            </w:r>
          </w:p>
          <w:p w14:paraId="30871A2B" w14:textId="1EC0190A" w:rsidR="0031158C" w:rsidRPr="007B71A3" w:rsidRDefault="003E3CC4" w:rsidP="007D55E2">
            <w:pPr>
              <w:pStyle w:val="ListParagraph"/>
              <w:keepNext/>
              <w:keepLines/>
              <w:numPr>
                <w:ilvl w:val="0"/>
                <w:numId w:val="19"/>
              </w:numPr>
              <w:spacing w:before="200" w:line="360" w:lineRule="auto"/>
              <w:jc w:val="both"/>
              <w:outlineLvl w:val="2"/>
              <w:rPr>
                <w:rFonts w:ascii="Arial" w:eastAsia="MS Gothic" w:hAnsi="Arial" w:cs="Arial"/>
                <w:b/>
                <w:bCs/>
                <w:sz w:val="22"/>
                <w:szCs w:val="22"/>
                <w:lang w:val="en-US" w:eastAsia="en-US"/>
              </w:rPr>
            </w:pPr>
            <w:r w:rsidRPr="007B71A3">
              <w:rPr>
                <w:rFonts w:ascii="Arial" w:hAnsi="Arial" w:cs="Arial"/>
                <w:sz w:val="22"/>
                <w:szCs w:val="22"/>
              </w:rPr>
              <w:t>Clinical Services Plan Issues paper</w:t>
            </w:r>
          </w:p>
          <w:p w14:paraId="1D143EAC" w14:textId="75E125D2" w:rsidR="003E3CC4" w:rsidRPr="007B71A3" w:rsidRDefault="003E3CC4" w:rsidP="007D55E2">
            <w:pPr>
              <w:pStyle w:val="ListParagraph"/>
              <w:keepNext/>
              <w:keepLines/>
              <w:numPr>
                <w:ilvl w:val="0"/>
                <w:numId w:val="19"/>
              </w:numPr>
              <w:spacing w:before="200" w:line="360" w:lineRule="auto"/>
              <w:jc w:val="both"/>
              <w:outlineLvl w:val="2"/>
              <w:rPr>
                <w:rFonts w:ascii="Arial" w:hAnsi="Arial" w:cs="Arial"/>
                <w:sz w:val="22"/>
                <w:szCs w:val="22"/>
              </w:rPr>
            </w:pPr>
            <w:r w:rsidRPr="007B71A3">
              <w:rPr>
                <w:rFonts w:ascii="Arial" w:hAnsi="Arial" w:cs="Arial"/>
                <w:sz w:val="22"/>
                <w:szCs w:val="22"/>
              </w:rPr>
              <w:t>Clinical Services Plan - Workforce Data Methodology</w:t>
            </w:r>
          </w:p>
          <w:p w14:paraId="3ABCA001" w14:textId="33993644" w:rsidR="003E3CC4" w:rsidRPr="007B71A3" w:rsidRDefault="003E3CC4" w:rsidP="007D55E2">
            <w:pPr>
              <w:pStyle w:val="ListParagraph"/>
              <w:keepNext/>
              <w:keepLines/>
              <w:numPr>
                <w:ilvl w:val="0"/>
                <w:numId w:val="19"/>
              </w:numPr>
              <w:spacing w:before="200" w:line="360" w:lineRule="auto"/>
              <w:jc w:val="both"/>
              <w:outlineLvl w:val="2"/>
              <w:rPr>
                <w:rFonts w:ascii="Arial" w:hAnsi="Arial" w:cs="Arial"/>
                <w:sz w:val="22"/>
                <w:szCs w:val="22"/>
              </w:rPr>
            </w:pPr>
            <w:r w:rsidRPr="007B71A3">
              <w:rPr>
                <w:rFonts w:ascii="Arial" w:hAnsi="Arial" w:cs="Arial"/>
                <w:sz w:val="22"/>
                <w:szCs w:val="22"/>
              </w:rPr>
              <w:t>Operational WFP feedback</w:t>
            </w:r>
          </w:p>
          <w:p w14:paraId="2D1A14A6" w14:textId="77777777" w:rsidR="00D179F7" w:rsidRPr="007B71A3" w:rsidRDefault="003E3CC4" w:rsidP="007D55E2">
            <w:pPr>
              <w:pStyle w:val="ListParagraph"/>
              <w:keepNext/>
              <w:keepLines/>
              <w:numPr>
                <w:ilvl w:val="0"/>
                <w:numId w:val="19"/>
              </w:numPr>
              <w:spacing w:before="200" w:line="360" w:lineRule="auto"/>
              <w:jc w:val="both"/>
              <w:outlineLvl w:val="2"/>
              <w:rPr>
                <w:rFonts w:ascii="Arial" w:hAnsi="Arial" w:cs="Arial"/>
                <w:sz w:val="22"/>
                <w:szCs w:val="22"/>
              </w:rPr>
            </w:pPr>
            <w:r w:rsidRPr="007B71A3">
              <w:rPr>
                <w:rFonts w:ascii="Arial" w:hAnsi="Arial" w:cs="Arial"/>
                <w:sz w:val="22"/>
                <w:szCs w:val="22"/>
              </w:rPr>
              <w:t>Retirement Projections</w:t>
            </w:r>
          </w:p>
          <w:p w14:paraId="4A927C4E" w14:textId="45DF9313" w:rsidR="00D179F7" w:rsidRPr="007B71A3" w:rsidRDefault="00D179F7" w:rsidP="007D55E2">
            <w:pPr>
              <w:pStyle w:val="ListParagraph"/>
              <w:keepNext/>
              <w:keepLines/>
              <w:numPr>
                <w:ilvl w:val="0"/>
                <w:numId w:val="19"/>
              </w:numPr>
              <w:spacing w:before="200" w:line="360" w:lineRule="auto"/>
              <w:jc w:val="both"/>
              <w:outlineLvl w:val="2"/>
              <w:rPr>
                <w:rFonts w:ascii="Arial" w:hAnsi="Arial" w:cs="Arial"/>
                <w:sz w:val="22"/>
                <w:szCs w:val="22"/>
              </w:rPr>
            </w:pPr>
            <w:r w:rsidRPr="007B71A3">
              <w:rPr>
                <w:rFonts w:ascii="Arial" w:hAnsi="Arial" w:cs="Arial"/>
                <w:sz w:val="22"/>
                <w:szCs w:val="22"/>
              </w:rPr>
              <w:t>Clinical Services plan SBAR March 2023</w:t>
            </w:r>
          </w:p>
          <w:p w14:paraId="6830EA03" w14:textId="5B20DE86" w:rsidR="00D179F7" w:rsidRPr="007B71A3" w:rsidRDefault="00D179F7" w:rsidP="007D55E2">
            <w:pPr>
              <w:pStyle w:val="ListParagraph"/>
              <w:keepNext/>
              <w:keepLines/>
              <w:numPr>
                <w:ilvl w:val="0"/>
                <w:numId w:val="19"/>
              </w:numPr>
              <w:spacing w:before="200" w:line="360" w:lineRule="auto"/>
              <w:jc w:val="both"/>
              <w:outlineLvl w:val="2"/>
              <w:rPr>
                <w:rFonts w:ascii="Arial" w:hAnsi="Arial" w:cs="Arial"/>
                <w:sz w:val="22"/>
                <w:szCs w:val="22"/>
              </w:rPr>
            </w:pPr>
            <w:r w:rsidRPr="007B71A3">
              <w:rPr>
                <w:rFonts w:ascii="Arial" w:hAnsi="Arial" w:cs="Arial"/>
                <w:sz w:val="22"/>
                <w:szCs w:val="22"/>
              </w:rPr>
              <w:t>PBC Activity Modelling Workstream TOR  DRAFT V0.2 15JUN23 - ME notes</w:t>
            </w:r>
          </w:p>
          <w:p w14:paraId="0306F6FE" w14:textId="77777777" w:rsidR="00D179F7" w:rsidRPr="007B71A3" w:rsidRDefault="00D179F7" w:rsidP="007D55E2">
            <w:pPr>
              <w:pStyle w:val="ListParagraph"/>
              <w:keepNext/>
              <w:keepLines/>
              <w:spacing w:before="200" w:line="360" w:lineRule="auto"/>
              <w:jc w:val="both"/>
              <w:outlineLvl w:val="2"/>
              <w:rPr>
                <w:rFonts w:ascii="Arial" w:eastAsia="MS Gothic" w:hAnsi="Arial" w:cs="Arial"/>
                <w:b/>
                <w:bCs/>
                <w:sz w:val="22"/>
                <w:szCs w:val="22"/>
                <w:lang w:val="en-US" w:eastAsia="en-US"/>
              </w:rPr>
            </w:pPr>
          </w:p>
          <w:p w14:paraId="446D05DE" w14:textId="77777777" w:rsidR="00D179F7" w:rsidRPr="007B71A3" w:rsidRDefault="00D179F7" w:rsidP="007D55E2">
            <w:pPr>
              <w:pStyle w:val="ListParagraph"/>
              <w:keepNext/>
              <w:keepLines/>
              <w:spacing w:before="200" w:line="360" w:lineRule="auto"/>
              <w:jc w:val="both"/>
              <w:outlineLvl w:val="2"/>
              <w:rPr>
                <w:rFonts w:ascii="Arial" w:eastAsia="MS Gothic" w:hAnsi="Arial" w:cs="Arial"/>
                <w:b/>
                <w:bCs/>
                <w:sz w:val="22"/>
                <w:szCs w:val="22"/>
                <w:lang w:val="en-US" w:eastAsia="en-US"/>
              </w:rPr>
            </w:pPr>
          </w:p>
          <w:p w14:paraId="4A039EBD" w14:textId="77777777" w:rsidR="0031158C" w:rsidRPr="007B71A3" w:rsidRDefault="0031158C" w:rsidP="007D55E2">
            <w:pPr>
              <w:pStyle w:val="Default"/>
              <w:spacing w:line="360" w:lineRule="auto"/>
              <w:jc w:val="both"/>
              <w:rPr>
                <w:sz w:val="22"/>
                <w:szCs w:val="22"/>
                <w:u w:val="single"/>
                <w:lang w:val="en-US"/>
              </w:rPr>
            </w:pPr>
            <w:r w:rsidRPr="007B71A3">
              <w:rPr>
                <w:sz w:val="22"/>
                <w:szCs w:val="22"/>
                <w:u w:val="single"/>
                <w:lang w:val="en-US"/>
              </w:rPr>
              <w:t xml:space="preserve">How this </w:t>
            </w:r>
            <w:proofErr w:type="gramStart"/>
            <w:r w:rsidRPr="007B71A3">
              <w:rPr>
                <w:sz w:val="22"/>
                <w:szCs w:val="22"/>
                <w:u w:val="single"/>
                <w:lang w:val="en-US"/>
              </w:rPr>
              <w:t>made a difference to</w:t>
            </w:r>
            <w:proofErr w:type="gramEnd"/>
            <w:r w:rsidRPr="007B71A3">
              <w:rPr>
                <w:sz w:val="22"/>
                <w:szCs w:val="22"/>
                <w:u w:val="single"/>
                <w:lang w:val="en-US"/>
              </w:rPr>
              <w:t xml:space="preserve"> me</w:t>
            </w:r>
          </w:p>
          <w:p w14:paraId="02BA34A0" w14:textId="77777777" w:rsidR="0033538C" w:rsidRPr="007B71A3" w:rsidRDefault="0033538C" w:rsidP="007D55E2">
            <w:pPr>
              <w:pStyle w:val="Default"/>
              <w:spacing w:line="360" w:lineRule="auto"/>
              <w:jc w:val="both"/>
              <w:rPr>
                <w:sz w:val="22"/>
                <w:szCs w:val="22"/>
                <w:u w:val="single"/>
                <w:lang w:val="en-US"/>
              </w:rPr>
            </w:pPr>
          </w:p>
          <w:p w14:paraId="7EC747AF" w14:textId="44F2A1A8" w:rsidR="00880201" w:rsidRPr="007B71A3" w:rsidRDefault="00880201" w:rsidP="007D55E2">
            <w:pPr>
              <w:pStyle w:val="Default"/>
              <w:spacing w:line="360" w:lineRule="auto"/>
              <w:jc w:val="both"/>
              <w:rPr>
                <w:sz w:val="22"/>
                <w:szCs w:val="22"/>
                <w:u w:val="single"/>
                <w:lang w:val="en-US"/>
              </w:rPr>
            </w:pPr>
            <w:r w:rsidRPr="007B71A3">
              <w:rPr>
                <w:sz w:val="22"/>
                <w:szCs w:val="22"/>
              </w:rPr>
              <w:t xml:space="preserve">I have refined my influencing and negotiation skills and developed a strategic mindset, enhancing my ability to contribute at a senior level. My understanding of workforce interdependencies has strengthened, and I have increasingly embedded stakeholder engagement and scenario planning into my approach. </w:t>
            </w:r>
            <w:r w:rsidR="00052302" w:rsidRPr="007B71A3">
              <w:rPr>
                <w:sz w:val="22"/>
                <w:szCs w:val="22"/>
              </w:rPr>
              <w:t>Through undertaking this historical</w:t>
            </w:r>
            <w:r w:rsidR="00E47081" w:rsidRPr="007B71A3">
              <w:rPr>
                <w:sz w:val="22"/>
                <w:szCs w:val="22"/>
              </w:rPr>
              <w:t xml:space="preserve"> analysis I have been able to strengthen my understanding of workforce data in Hywel Dda and my data anal</w:t>
            </w:r>
            <w:r w:rsidR="003E2F35" w:rsidRPr="007B71A3">
              <w:rPr>
                <w:sz w:val="22"/>
                <w:szCs w:val="22"/>
              </w:rPr>
              <w:t>y</w:t>
            </w:r>
            <w:r w:rsidR="00E47081" w:rsidRPr="007B71A3">
              <w:rPr>
                <w:sz w:val="22"/>
                <w:szCs w:val="22"/>
              </w:rPr>
              <w:t xml:space="preserve">tical capabilities. Due to the </w:t>
            </w:r>
            <w:r w:rsidR="00F213A8" w:rsidRPr="007B71A3">
              <w:rPr>
                <w:sz w:val="22"/>
                <w:szCs w:val="22"/>
              </w:rPr>
              <w:t>absence of</w:t>
            </w:r>
            <w:r w:rsidR="00E47081" w:rsidRPr="007B71A3">
              <w:rPr>
                <w:sz w:val="22"/>
                <w:szCs w:val="22"/>
              </w:rPr>
              <w:t xml:space="preserve"> some historical data</w:t>
            </w:r>
            <w:r w:rsidR="001406B8" w:rsidRPr="007B71A3">
              <w:rPr>
                <w:sz w:val="22"/>
                <w:szCs w:val="22"/>
              </w:rPr>
              <w:t>,</w:t>
            </w:r>
            <w:r w:rsidR="003E2F35" w:rsidRPr="007B71A3">
              <w:rPr>
                <w:sz w:val="22"/>
                <w:szCs w:val="22"/>
              </w:rPr>
              <w:t xml:space="preserve"> I was a</w:t>
            </w:r>
            <w:r w:rsidR="001406B8" w:rsidRPr="007B71A3">
              <w:rPr>
                <w:sz w:val="22"/>
                <w:szCs w:val="22"/>
              </w:rPr>
              <w:t xml:space="preserve">ble to enhance my </w:t>
            </w:r>
            <w:r w:rsidR="003E2F35" w:rsidRPr="007B71A3">
              <w:rPr>
                <w:sz w:val="22"/>
                <w:szCs w:val="22"/>
              </w:rPr>
              <w:t xml:space="preserve">stakeholder engagement skills </w:t>
            </w:r>
            <w:r w:rsidR="00D55B2E" w:rsidRPr="007B71A3">
              <w:rPr>
                <w:sz w:val="22"/>
                <w:szCs w:val="22"/>
              </w:rPr>
              <w:t xml:space="preserve">do </w:t>
            </w:r>
            <w:r w:rsidR="001406B8" w:rsidRPr="007B71A3">
              <w:rPr>
                <w:sz w:val="22"/>
                <w:szCs w:val="22"/>
              </w:rPr>
              <w:t>elicit the qualitative insights necessary to address the data gaps.</w:t>
            </w:r>
            <w:r w:rsidR="000D2CB0" w:rsidRPr="007B71A3">
              <w:rPr>
                <w:sz w:val="22"/>
                <w:szCs w:val="22"/>
              </w:rPr>
              <w:t xml:space="preserve"> </w:t>
            </w:r>
            <w:r w:rsidRPr="007B71A3">
              <w:rPr>
                <w:sz w:val="22"/>
                <w:szCs w:val="22"/>
              </w:rPr>
              <w:t>These experiences have culminated in greater confidence in my professional role, a broader strategic awareness, and a passion for promoting sustainable workforce transformation across NHS Wales.</w:t>
            </w:r>
            <w:r w:rsidR="0092064C" w:rsidRPr="007B71A3">
              <w:rPr>
                <w:sz w:val="22"/>
                <w:szCs w:val="22"/>
              </w:rPr>
              <w:t xml:space="preserve"> </w:t>
            </w:r>
            <w:r w:rsidR="00FA6088" w:rsidRPr="007B71A3">
              <w:rPr>
                <w:sz w:val="22"/>
                <w:szCs w:val="22"/>
              </w:rPr>
              <w:t>It also helped develop my confidence in presenting and defending data integr</w:t>
            </w:r>
            <w:r w:rsidR="000D2CB0" w:rsidRPr="007B71A3">
              <w:rPr>
                <w:sz w:val="22"/>
                <w:szCs w:val="22"/>
              </w:rPr>
              <w:t>it</w:t>
            </w:r>
            <w:r w:rsidR="00FA6088" w:rsidRPr="007B71A3">
              <w:rPr>
                <w:sz w:val="22"/>
                <w:szCs w:val="22"/>
              </w:rPr>
              <w:t>y</w:t>
            </w:r>
            <w:r w:rsidR="008B6A74" w:rsidRPr="007B71A3">
              <w:rPr>
                <w:sz w:val="22"/>
                <w:szCs w:val="22"/>
              </w:rPr>
              <w:t xml:space="preserve"> and ultimately improved trust in my own ability to lead workforce data projects. </w:t>
            </w:r>
          </w:p>
          <w:p w14:paraId="52EC44E9" w14:textId="77777777" w:rsidR="0033538C" w:rsidRPr="007B71A3" w:rsidRDefault="0033538C" w:rsidP="007D55E2">
            <w:pPr>
              <w:pStyle w:val="Default"/>
              <w:spacing w:line="360" w:lineRule="auto"/>
              <w:jc w:val="both"/>
              <w:rPr>
                <w:sz w:val="22"/>
                <w:szCs w:val="22"/>
                <w:u w:val="single"/>
                <w:lang w:val="en-US"/>
              </w:rPr>
            </w:pPr>
          </w:p>
          <w:p w14:paraId="596F1166" w14:textId="77777777" w:rsidR="0033538C" w:rsidRPr="006C7D26" w:rsidRDefault="0033538C" w:rsidP="007D55E2">
            <w:pPr>
              <w:pStyle w:val="Default"/>
              <w:spacing w:line="360" w:lineRule="auto"/>
              <w:jc w:val="both"/>
              <w:rPr>
                <w:sz w:val="22"/>
                <w:szCs w:val="22"/>
                <w:u w:val="single"/>
                <w:lang w:val="en-US"/>
              </w:rPr>
            </w:pPr>
          </w:p>
          <w:p w14:paraId="37A69C84" w14:textId="77777777" w:rsidR="0031158C" w:rsidRPr="007B71A3" w:rsidRDefault="0031158C" w:rsidP="007D55E2">
            <w:pPr>
              <w:spacing w:line="360" w:lineRule="auto"/>
              <w:jc w:val="both"/>
              <w:rPr>
                <w:rFonts w:ascii="Arial" w:eastAsia="Arial" w:hAnsi="Arial" w:cs="Arial"/>
                <w:b/>
                <w:bCs/>
                <w:color w:val="709FDB" w:themeColor="text2" w:themeTint="80"/>
                <w:sz w:val="22"/>
                <w:szCs w:val="22"/>
              </w:rPr>
            </w:pPr>
          </w:p>
          <w:p w14:paraId="6BD76935" w14:textId="2A9F2AD4" w:rsidR="0033538C" w:rsidRPr="007B71A3" w:rsidRDefault="0033538C" w:rsidP="007D55E2">
            <w:pPr>
              <w:spacing w:line="360" w:lineRule="auto"/>
              <w:jc w:val="both"/>
              <w:rPr>
                <w:rFonts w:ascii="Arial" w:hAnsi="Arial" w:cs="Arial"/>
                <w:b/>
                <w:bCs/>
                <w:sz w:val="22"/>
                <w:szCs w:val="22"/>
                <w:u w:val="single"/>
              </w:rPr>
            </w:pPr>
            <w:r w:rsidRPr="007B71A3">
              <w:rPr>
                <w:rFonts w:ascii="Arial" w:hAnsi="Arial" w:cs="Arial"/>
                <w:b/>
                <w:bCs/>
                <w:sz w:val="22"/>
                <w:szCs w:val="22"/>
                <w:u w:val="single"/>
              </w:rPr>
              <w:t>Learning Outcome 2</w:t>
            </w:r>
          </w:p>
          <w:p w14:paraId="0DCF4507" w14:textId="30349225" w:rsidR="0031158C" w:rsidRPr="007B71A3" w:rsidRDefault="0031158C" w:rsidP="007D55E2">
            <w:pPr>
              <w:spacing w:line="360" w:lineRule="auto"/>
              <w:ind w:left="720"/>
              <w:jc w:val="both"/>
              <w:rPr>
                <w:rFonts w:ascii="Arial" w:hAnsi="Arial" w:cs="Arial"/>
                <w:b/>
                <w:bCs/>
                <w:sz w:val="22"/>
                <w:szCs w:val="22"/>
              </w:rPr>
            </w:pPr>
            <w:r w:rsidRPr="007B71A3">
              <w:rPr>
                <w:rFonts w:ascii="Arial" w:hAnsi="Arial" w:cs="Arial"/>
                <w:b/>
                <w:bCs/>
                <w:sz w:val="22"/>
                <w:szCs w:val="22"/>
              </w:rPr>
              <w:t>Collaborate effectively with clinical professionals to integrate expert insights into the design of strategic workforce and service development plans through data gathering and stakeholder consultations.</w:t>
            </w:r>
          </w:p>
          <w:p w14:paraId="7218F573" w14:textId="77777777" w:rsidR="0046515C" w:rsidRPr="007B71A3" w:rsidRDefault="0046515C" w:rsidP="007D55E2">
            <w:pPr>
              <w:spacing w:line="360" w:lineRule="auto"/>
              <w:ind w:left="720"/>
              <w:jc w:val="both"/>
              <w:rPr>
                <w:rFonts w:ascii="Arial" w:hAnsi="Arial" w:cs="Arial"/>
                <w:b/>
                <w:bCs/>
                <w:sz w:val="22"/>
                <w:szCs w:val="22"/>
              </w:rPr>
            </w:pPr>
          </w:p>
          <w:p w14:paraId="3E60BB1E" w14:textId="77777777" w:rsidR="00D30D48" w:rsidRPr="007B71A3" w:rsidRDefault="00D30D48" w:rsidP="007D55E2">
            <w:pPr>
              <w:spacing w:line="360" w:lineRule="auto"/>
              <w:ind w:left="720"/>
              <w:jc w:val="both"/>
              <w:rPr>
                <w:rFonts w:ascii="Arial" w:hAnsi="Arial" w:cs="Arial"/>
                <w:b/>
                <w:bCs/>
                <w:sz w:val="22"/>
                <w:szCs w:val="22"/>
              </w:rPr>
            </w:pPr>
          </w:p>
          <w:p w14:paraId="3DCF33BD" w14:textId="77777777" w:rsidR="00D30D48" w:rsidRPr="007B71A3" w:rsidRDefault="00D30D48" w:rsidP="007D55E2">
            <w:pPr>
              <w:spacing w:line="360" w:lineRule="auto"/>
              <w:jc w:val="both"/>
              <w:rPr>
                <w:rFonts w:ascii="Arial" w:hAnsi="Arial" w:cs="Arial"/>
                <w:sz w:val="22"/>
                <w:szCs w:val="22"/>
              </w:rPr>
            </w:pPr>
            <w:r w:rsidRPr="007B71A3">
              <w:rPr>
                <w:rFonts w:ascii="Arial" w:hAnsi="Arial" w:cs="Arial"/>
                <w:sz w:val="22"/>
                <w:szCs w:val="22"/>
              </w:rPr>
              <w:t>This outcome focuses on Phase 2 of the CSP programme where I led engagement workshops and worked with clinical professionals to co-design service options. I balanced clinical insights with data analysis, managed stakeholder expectations, and advocated for realistic, sustainable planning.</w:t>
            </w:r>
          </w:p>
          <w:p w14:paraId="6CB02D85" w14:textId="77777777" w:rsidR="00D30D48" w:rsidRPr="007B71A3" w:rsidRDefault="00D30D48" w:rsidP="007D55E2">
            <w:pPr>
              <w:spacing w:line="360" w:lineRule="auto"/>
              <w:ind w:left="720"/>
              <w:jc w:val="both"/>
              <w:rPr>
                <w:rFonts w:ascii="Arial" w:hAnsi="Arial" w:cs="Arial"/>
                <w:b/>
                <w:bCs/>
                <w:sz w:val="22"/>
                <w:szCs w:val="22"/>
              </w:rPr>
            </w:pPr>
          </w:p>
          <w:p w14:paraId="717CB85D" w14:textId="70F072F5" w:rsidR="00217114" w:rsidRPr="007B71A3" w:rsidRDefault="00217114" w:rsidP="007D55E2">
            <w:pPr>
              <w:spacing w:line="360" w:lineRule="auto"/>
              <w:jc w:val="both"/>
              <w:rPr>
                <w:rFonts w:ascii="Arial" w:hAnsi="Arial" w:cs="Arial"/>
                <w:sz w:val="22"/>
                <w:szCs w:val="22"/>
              </w:rPr>
            </w:pPr>
            <w:r w:rsidRPr="007B71A3">
              <w:rPr>
                <w:rFonts w:ascii="Arial" w:hAnsi="Arial" w:cs="Arial"/>
                <w:sz w:val="22"/>
                <w:szCs w:val="22"/>
              </w:rPr>
              <w:t xml:space="preserve">During phase 2 of the Clinical Services Plan, my role involved working with the transformation planning team and The Consultation Institute (TCI) to aid in facilitating workshops, developing service </w:t>
            </w:r>
            <w:r w:rsidR="002D4A8D" w:rsidRPr="007B71A3">
              <w:rPr>
                <w:rFonts w:ascii="Arial" w:hAnsi="Arial" w:cs="Arial"/>
                <w:sz w:val="22"/>
                <w:szCs w:val="22"/>
              </w:rPr>
              <w:t>options,</w:t>
            </w:r>
            <w:r w:rsidRPr="007B71A3">
              <w:rPr>
                <w:rFonts w:ascii="Arial" w:hAnsi="Arial" w:cs="Arial"/>
                <w:sz w:val="22"/>
                <w:szCs w:val="22"/>
              </w:rPr>
              <w:t xml:space="preserve"> and supporting service leads in creating the optimum workforce required to enable their options. My responsibilities during phase 2 of the CSP included:</w:t>
            </w:r>
          </w:p>
          <w:p w14:paraId="58B9CD62" w14:textId="77777777" w:rsidR="00217114" w:rsidRPr="007B71A3" w:rsidRDefault="00217114" w:rsidP="007D55E2">
            <w:pPr>
              <w:pStyle w:val="ListParagraph"/>
              <w:numPr>
                <w:ilvl w:val="0"/>
                <w:numId w:val="21"/>
              </w:numPr>
              <w:spacing w:after="160" w:line="360" w:lineRule="auto"/>
              <w:ind w:left="426"/>
              <w:jc w:val="both"/>
              <w:rPr>
                <w:rFonts w:ascii="Arial" w:hAnsi="Arial" w:cs="Arial"/>
                <w:sz w:val="22"/>
                <w:szCs w:val="22"/>
              </w:rPr>
            </w:pPr>
            <w:r w:rsidRPr="007B71A3">
              <w:rPr>
                <w:rFonts w:ascii="Arial" w:hAnsi="Arial" w:cs="Arial"/>
                <w:sz w:val="22"/>
                <w:szCs w:val="22"/>
              </w:rPr>
              <w:t>Collaborating with the transformation planning team and TCI on options development workshops, focusing on the workforce requirement.</w:t>
            </w:r>
          </w:p>
          <w:p w14:paraId="6B091445" w14:textId="77777777" w:rsidR="00217114" w:rsidRPr="007B71A3" w:rsidRDefault="00217114" w:rsidP="007D55E2">
            <w:pPr>
              <w:pStyle w:val="ListParagraph"/>
              <w:numPr>
                <w:ilvl w:val="0"/>
                <w:numId w:val="21"/>
              </w:numPr>
              <w:spacing w:after="160" w:line="360" w:lineRule="auto"/>
              <w:ind w:left="426"/>
              <w:jc w:val="both"/>
              <w:rPr>
                <w:rFonts w:ascii="Arial" w:hAnsi="Arial" w:cs="Arial"/>
                <w:sz w:val="22"/>
                <w:szCs w:val="22"/>
              </w:rPr>
            </w:pPr>
            <w:r w:rsidRPr="007B71A3">
              <w:rPr>
                <w:rFonts w:ascii="Arial" w:hAnsi="Arial" w:cs="Arial"/>
                <w:sz w:val="22"/>
                <w:szCs w:val="22"/>
              </w:rPr>
              <w:t>Leading stakeholder consultations within the Task &amp; Finish groups to explore and refine service options</w:t>
            </w:r>
          </w:p>
          <w:p w14:paraId="565B9BF1" w14:textId="77777777" w:rsidR="00217114" w:rsidRPr="007B71A3" w:rsidRDefault="00217114" w:rsidP="007D55E2">
            <w:pPr>
              <w:pStyle w:val="ListParagraph"/>
              <w:numPr>
                <w:ilvl w:val="0"/>
                <w:numId w:val="21"/>
              </w:numPr>
              <w:spacing w:after="160" w:line="360" w:lineRule="auto"/>
              <w:ind w:left="426"/>
              <w:jc w:val="both"/>
              <w:rPr>
                <w:rFonts w:ascii="Arial" w:hAnsi="Arial" w:cs="Arial"/>
                <w:sz w:val="22"/>
                <w:szCs w:val="22"/>
              </w:rPr>
            </w:pPr>
            <w:r w:rsidRPr="007B71A3">
              <w:rPr>
                <w:rFonts w:ascii="Arial" w:hAnsi="Arial" w:cs="Arial"/>
                <w:sz w:val="22"/>
                <w:szCs w:val="22"/>
              </w:rPr>
              <w:t>Gathering and analysing workforce data to inform transformation decisions</w:t>
            </w:r>
          </w:p>
          <w:p w14:paraId="137A5694" w14:textId="3265ECA3" w:rsidR="00217114" w:rsidRPr="007B71A3" w:rsidRDefault="00217114" w:rsidP="007D55E2">
            <w:pPr>
              <w:pStyle w:val="ListParagraph"/>
              <w:numPr>
                <w:ilvl w:val="0"/>
                <w:numId w:val="21"/>
              </w:numPr>
              <w:spacing w:after="160" w:line="360" w:lineRule="auto"/>
              <w:ind w:left="426"/>
              <w:jc w:val="both"/>
              <w:rPr>
                <w:rFonts w:ascii="Arial" w:hAnsi="Arial" w:cs="Arial"/>
                <w:sz w:val="22"/>
                <w:szCs w:val="22"/>
              </w:rPr>
            </w:pPr>
            <w:r w:rsidRPr="007B71A3">
              <w:rPr>
                <w:rFonts w:ascii="Arial" w:hAnsi="Arial" w:cs="Arial"/>
                <w:sz w:val="22"/>
                <w:szCs w:val="22"/>
              </w:rPr>
              <w:t>Presenting workforce intelligence to senior leaders, ensuring alignment to changing strategic priorities</w:t>
            </w:r>
            <w:r w:rsidR="00C047A0">
              <w:rPr>
                <w:rFonts w:ascii="Arial" w:hAnsi="Arial" w:cs="Arial"/>
                <w:sz w:val="22"/>
                <w:szCs w:val="22"/>
              </w:rPr>
              <w:t>; and</w:t>
            </w:r>
          </w:p>
          <w:p w14:paraId="57582011" w14:textId="77777777" w:rsidR="00217114" w:rsidRPr="007B71A3" w:rsidRDefault="00217114" w:rsidP="007D55E2">
            <w:pPr>
              <w:pStyle w:val="ListParagraph"/>
              <w:numPr>
                <w:ilvl w:val="0"/>
                <w:numId w:val="21"/>
              </w:numPr>
              <w:spacing w:after="160" w:line="360" w:lineRule="auto"/>
              <w:ind w:left="426"/>
              <w:jc w:val="both"/>
              <w:rPr>
                <w:rFonts w:ascii="Arial" w:hAnsi="Arial" w:cs="Arial"/>
                <w:sz w:val="22"/>
                <w:szCs w:val="22"/>
              </w:rPr>
            </w:pPr>
            <w:r w:rsidRPr="007B71A3">
              <w:rPr>
                <w:rFonts w:ascii="Arial" w:hAnsi="Arial" w:cs="Arial"/>
                <w:sz w:val="22"/>
                <w:szCs w:val="22"/>
              </w:rPr>
              <w:t>Balancing workforce planning perspectives with operational and clinical viewpoints.</w:t>
            </w:r>
          </w:p>
          <w:p w14:paraId="4F89419F" w14:textId="0B34060E" w:rsidR="00305BF8" w:rsidRPr="007B71A3" w:rsidRDefault="00217114" w:rsidP="007D55E2">
            <w:pPr>
              <w:spacing w:line="360" w:lineRule="auto"/>
              <w:jc w:val="both"/>
              <w:rPr>
                <w:rFonts w:ascii="Arial" w:hAnsi="Arial" w:cs="Arial"/>
                <w:sz w:val="22"/>
                <w:szCs w:val="22"/>
              </w:rPr>
            </w:pPr>
            <w:r w:rsidRPr="007B71A3">
              <w:rPr>
                <w:rFonts w:ascii="Arial" w:hAnsi="Arial" w:cs="Arial"/>
                <w:sz w:val="22"/>
                <w:szCs w:val="22"/>
              </w:rPr>
              <w:t>One of the most challenging aspects was ensuring that workforce data was valued in decision-making while addressing resistance and concerns from different stakeholders.</w:t>
            </w:r>
            <w:r w:rsidR="000D6C19" w:rsidRPr="007B71A3">
              <w:rPr>
                <w:rFonts w:ascii="Arial" w:hAnsi="Arial" w:cs="Arial"/>
                <w:sz w:val="22"/>
                <w:szCs w:val="22"/>
              </w:rPr>
              <w:t xml:space="preserve"> </w:t>
            </w:r>
            <w:r w:rsidR="00305BF8" w:rsidRPr="007B71A3">
              <w:rPr>
                <w:rFonts w:ascii="Arial" w:hAnsi="Arial" w:cs="Arial"/>
                <w:sz w:val="22"/>
                <w:szCs w:val="22"/>
              </w:rPr>
              <w:t>I strengthened my resilience, built trust with clinicians, and validated workforce data through meaningful dialogue. My input helped ground ambitious plans in operational and workforce reality, improving credibility and uptake.</w:t>
            </w:r>
          </w:p>
          <w:p w14:paraId="7AFF16F3" w14:textId="77777777" w:rsidR="0046515C" w:rsidRPr="007B71A3" w:rsidRDefault="0046515C" w:rsidP="007D55E2">
            <w:pPr>
              <w:spacing w:line="360" w:lineRule="auto"/>
              <w:jc w:val="both"/>
              <w:rPr>
                <w:rFonts w:ascii="Arial" w:hAnsi="Arial" w:cs="Arial"/>
                <w:b/>
                <w:bCs/>
                <w:sz w:val="22"/>
                <w:szCs w:val="22"/>
              </w:rPr>
            </w:pPr>
          </w:p>
          <w:p w14:paraId="3856A5C4" w14:textId="6C98FF32" w:rsidR="0031158C" w:rsidRPr="007B71A3" w:rsidRDefault="0031158C" w:rsidP="007D55E2">
            <w:pPr>
              <w:pStyle w:val="Default"/>
              <w:spacing w:line="360" w:lineRule="auto"/>
              <w:jc w:val="both"/>
              <w:rPr>
                <w:sz w:val="22"/>
                <w:szCs w:val="22"/>
              </w:rPr>
            </w:pPr>
            <w:r w:rsidRPr="007B71A3">
              <w:rPr>
                <w:bCs/>
                <w:sz w:val="22"/>
                <w:szCs w:val="22"/>
              </w:rPr>
              <w:t>My learning was acquired through real life example underpinned by theories regarding: Reflective Practice (</w:t>
            </w:r>
            <w:r w:rsidR="0089423C" w:rsidRPr="007B71A3">
              <w:rPr>
                <w:bCs/>
                <w:sz w:val="22"/>
                <w:szCs w:val="22"/>
              </w:rPr>
              <w:t>Borton</w:t>
            </w:r>
            <w:r w:rsidRPr="007B71A3">
              <w:rPr>
                <w:bCs/>
                <w:sz w:val="22"/>
                <w:szCs w:val="22"/>
              </w:rPr>
              <w:t>), Communit</w:t>
            </w:r>
            <w:r w:rsidR="003B1FBF" w:rsidRPr="007B71A3">
              <w:rPr>
                <w:bCs/>
                <w:sz w:val="22"/>
                <w:szCs w:val="22"/>
              </w:rPr>
              <w:t xml:space="preserve">y Development (Russell), Resilience in Professional </w:t>
            </w:r>
            <w:r w:rsidR="003B75FB" w:rsidRPr="007B71A3">
              <w:rPr>
                <w:bCs/>
                <w:sz w:val="22"/>
                <w:szCs w:val="22"/>
              </w:rPr>
              <w:t>Practice</w:t>
            </w:r>
            <w:r w:rsidR="003B1FBF" w:rsidRPr="007B71A3">
              <w:rPr>
                <w:bCs/>
                <w:sz w:val="22"/>
                <w:szCs w:val="22"/>
              </w:rPr>
              <w:t xml:space="preserve"> (Fletcher &amp; Sarkar)</w:t>
            </w:r>
            <w:r w:rsidR="00596030" w:rsidRPr="007B71A3">
              <w:rPr>
                <w:bCs/>
                <w:sz w:val="22"/>
                <w:szCs w:val="22"/>
              </w:rPr>
              <w:t>, Emotional Intelligence</w:t>
            </w:r>
            <w:r w:rsidR="00011969" w:rsidRPr="007B71A3">
              <w:rPr>
                <w:bCs/>
                <w:sz w:val="22"/>
                <w:szCs w:val="22"/>
              </w:rPr>
              <w:t xml:space="preserve"> &amp; Leadership (</w:t>
            </w:r>
            <w:r w:rsidR="00596030" w:rsidRPr="007B71A3">
              <w:rPr>
                <w:bCs/>
                <w:sz w:val="22"/>
                <w:szCs w:val="22"/>
              </w:rPr>
              <w:t>Goleman</w:t>
            </w:r>
            <w:r w:rsidR="00011969" w:rsidRPr="007B71A3">
              <w:rPr>
                <w:bCs/>
                <w:sz w:val="22"/>
                <w:szCs w:val="22"/>
              </w:rPr>
              <w:t>, Boyatzis &amp; McKee)</w:t>
            </w:r>
            <w:r w:rsidR="00CB3B3E" w:rsidRPr="007B71A3">
              <w:rPr>
                <w:bCs/>
                <w:sz w:val="22"/>
                <w:szCs w:val="22"/>
              </w:rPr>
              <w:t>, Communication and Engagement in Healthcare (Saunders et al), Stakeholder Engagement (Erikson; Bourne)</w:t>
            </w:r>
            <w:r w:rsidR="0048746B" w:rsidRPr="007B71A3">
              <w:rPr>
                <w:bCs/>
                <w:sz w:val="22"/>
                <w:szCs w:val="22"/>
              </w:rPr>
              <w:t>, Co-Production in Workforce Planning (HEIW), Soft Systems Methodology (Checkland &amp; Poulter)</w:t>
            </w:r>
            <w:r w:rsidR="002C095C" w:rsidRPr="007B71A3">
              <w:rPr>
                <w:bCs/>
                <w:sz w:val="22"/>
                <w:szCs w:val="22"/>
              </w:rPr>
              <w:t>, Time Management (Cirillo), Strategic Human Resource Management (Wright &amp; McMahan)</w:t>
            </w:r>
            <w:r w:rsidR="00A151E7" w:rsidRPr="007B71A3">
              <w:rPr>
                <w:bCs/>
                <w:sz w:val="22"/>
                <w:szCs w:val="22"/>
              </w:rPr>
              <w:t xml:space="preserve">, Strategic </w:t>
            </w:r>
            <w:r w:rsidR="00A151E7" w:rsidRPr="007B71A3">
              <w:rPr>
                <w:bCs/>
                <w:sz w:val="22"/>
                <w:szCs w:val="22"/>
              </w:rPr>
              <w:lastRenderedPageBreak/>
              <w:t xml:space="preserve">Management (Freeman), Change Management (Kotter) and Evaluation (Pawson &amp; Tilley; </w:t>
            </w:r>
            <w:r w:rsidRPr="007B71A3">
              <w:rPr>
                <w:bCs/>
                <w:sz w:val="22"/>
                <w:szCs w:val="22"/>
              </w:rPr>
              <w:t>Kirkpatrick)</w:t>
            </w:r>
            <w:r w:rsidR="00A151E7" w:rsidRPr="007B71A3">
              <w:rPr>
                <w:bCs/>
                <w:sz w:val="22"/>
                <w:szCs w:val="22"/>
              </w:rPr>
              <w:t>.</w:t>
            </w:r>
          </w:p>
          <w:p w14:paraId="0B7787E6" w14:textId="77777777" w:rsidR="0031158C" w:rsidRPr="007B71A3" w:rsidRDefault="0031158C" w:rsidP="007D55E2">
            <w:pPr>
              <w:pStyle w:val="Default"/>
              <w:spacing w:line="360" w:lineRule="auto"/>
              <w:jc w:val="both"/>
              <w:rPr>
                <w:sz w:val="22"/>
                <w:szCs w:val="22"/>
                <w:u w:val="single"/>
                <w:lang w:val="en-US"/>
              </w:rPr>
            </w:pPr>
          </w:p>
          <w:p w14:paraId="03A52E8B" w14:textId="77777777" w:rsidR="0031158C" w:rsidRPr="007B71A3" w:rsidRDefault="0031158C" w:rsidP="007D55E2">
            <w:pPr>
              <w:pStyle w:val="Default"/>
              <w:spacing w:line="360" w:lineRule="auto"/>
              <w:jc w:val="both"/>
              <w:rPr>
                <w:sz w:val="22"/>
                <w:szCs w:val="22"/>
                <w:u w:val="single"/>
                <w:lang w:val="en-US"/>
              </w:rPr>
            </w:pPr>
            <w:r w:rsidRPr="007B71A3">
              <w:rPr>
                <w:sz w:val="22"/>
                <w:szCs w:val="22"/>
                <w:u w:val="single"/>
                <w:lang w:val="en-US"/>
              </w:rPr>
              <w:t>Supporting evidence</w:t>
            </w:r>
          </w:p>
          <w:p w14:paraId="4F82AA17" w14:textId="77777777" w:rsidR="008B538A" w:rsidRPr="00D25A18" w:rsidRDefault="008B538A" w:rsidP="007D55E2">
            <w:pPr>
              <w:pStyle w:val="Default"/>
              <w:spacing w:line="360" w:lineRule="auto"/>
              <w:jc w:val="both"/>
              <w:rPr>
                <w:sz w:val="22"/>
                <w:szCs w:val="22"/>
                <w:u w:val="single"/>
                <w:lang w:val="en-US"/>
              </w:rPr>
            </w:pPr>
          </w:p>
          <w:p w14:paraId="4D99CDE9" w14:textId="77777777" w:rsidR="00DD5A39" w:rsidRPr="007B71A3" w:rsidRDefault="00DD5A39" w:rsidP="007D55E2">
            <w:pPr>
              <w:pStyle w:val="ListParagraph"/>
              <w:numPr>
                <w:ilvl w:val="0"/>
                <w:numId w:val="20"/>
              </w:numPr>
              <w:spacing w:line="360" w:lineRule="auto"/>
              <w:jc w:val="both"/>
              <w:rPr>
                <w:rFonts w:ascii="Arial" w:hAnsi="Arial" w:cs="Arial"/>
                <w:sz w:val="22"/>
                <w:szCs w:val="22"/>
              </w:rPr>
            </w:pPr>
            <w:r w:rsidRPr="007B71A3">
              <w:rPr>
                <w:rFonts w:ascii="Arial" w:hAnsi="Arial" w:cs="Arial"/>
                <w:sz w:val="22"/>
                <w:szCs w:val="22"/>
              </w:rPr>
              <w:t xml:space="preserve">Workforce questions to consider </w:t>
            </w:r>
          </w:p>
          <w:p w14:paraId="58602AA4" w14:textId="77777777" w:rsidR="00DD5A39" w:rsidRPr="007B71A3" w:rsidRDefault="00DD5A39" w:rsidP="007D55E2">
            <w:pPr>
              <w:pStyle w:val="ListParagraph"/>
              <w:numPr>
                <w:ilvl w:val="0"/>
                <w:numId w:val="20"/>
              </w:numPr>
              <w:spacing w:line="360" w:lineRule="auto"/>
              <w:jc w:val="both"/>
              <w:rPr>
                <w:rFonts w:ascii="Arial" w:hAnsi="Arial" w:cs="Arial"/>
                <w:sz w:val="22"/>
                <w:szCs w:val="22"/>
              </w:rPr>
            </w:pPr>
            <w:r w:rsidRPr="007B71A3">
              <w:rPr>
                <w:rFonts w:ascii="Arial" w:hAnsi="Arial" w:cs="Arial"/>
                <w:sz w:val="22"/>
                <w:szCs w:val="22"/>
              </w:rPr>
              <w:t xml:space="preserve">CSP Workforce Data Methodology - Phase 2 Initial Data </w:t>
            </w:r>
          </w:p>
          <w:p w14:paraId="3F778142" w14:textId="239DE800" w:rsidR="00DD5A39" w:rsidRPr="007B71A3" w:rsidRDefault="00DD5A39" w:rsidP="007D55E2">
            <w:pPr>
              <w:pStyle w:val="ListParagraph"/>
              <w:numPr>
                <w:ilvl w:val="0"/>
                <w:numId w:val="20"/>
              </w:numPr>
              <w:spacing w:line="360" w:lineRule="auto"/>
              <w:jc w:val="both"/>
              <w:rPr>
                <w:rFonts w:ascii="Arial" w:hAnsi="Arial" w:cs="Arial"/>
                <w:sz w:val="22"/>
                <w:szCs w:val="22"/>
              </w:rPr>
            </w:pPr>
            <w:r w:rsidRPr="007B71A3">
              <w:rPr>
                <w:rFonts w:ascii="Arial" w:hAnsi="Arial" w:cs="Arial"/>
                <w:sz w:val="22"/>
                <w:szCs w:val="22"/>
              </w:rPr>
              <w:t>Clinical Services Plan Update to WOD July 2024</w:t>
            </w:r>
          </w:p>
          <w:p w14:paraId="0761242E" w14:textId="7C50B688" w:rsidR="008B538A" w:rsidRPr="007B71A3" w:rsidRDefault="008B538A" w:rsidP="007D55E2">
            <w:pPr>
              <w:pStyle w:val="ListParagraph"/>
              <w:numPr>
                <w:ilvl w:val="0"/>
                <w:numId w:val="20"/>
              </w:numPr>
              <w:spacing w:line="360" w:lineRule="auto"/>
              <w:jc w:val="both"/>
              <w:rPr>
                <w:rFonts w:ascii="Arial" w:hAnsi="Arial" w:cs="Arial"/>
                <w:sz w:val="22"/>
                <w:szCs w:val="22"/>
              </w:rPr>
            </w:pPr>
            <w:r w:rsidRPr="007B71A3">
              <w:rPr>
                <w:rFonts w:ascii="Arial" w:hAnsi="Arial" w:cs="Arial"/>
                <w:sz w:val="22"/>
                <w:szCs w:val="22"/>
              </w:rPr>
              <w:t>HEIW Enabling Change Masterclass Attendance Certificate</w:t>
            </w:r>
          </w:p>
          <w:p w14:paraId="34B5BC86" w14:textId="77777777" w:rsidR="008B538A" w:rsidRPr="007B71A3" w:rsidRDefault="008B538A" w:rsidP="007D55E2">
            <w:pPr>
              <w:pStyle w:val="ListParagraph"/>
              <w:numPr>
                <w:ilvl w:val="0"/>
                <w:numId w:val="20"/>
              </w:numPr>
              <w:spacing w:line="360" w:lineRule="auto"/>
              <w:jc w:val="both"/>
              <w:rPr>
                <w:rFonts w:ascii="Arial" w:hAnsi="Arial" w:cs="Arial"/>
                <w:sz w:val="22"/>
                <w:szCs w:val="22"/>
              </w:rPr>
            </w:pPr>
            <w:r w:rsidRPr="007B71A3">
              <w:rPr>
                <w:rFonts w:ascii="Arial" w:hAnsi="Arial" w:cs="Arial"/>
                <w:sz w:val="22"/>
                <w:szCs w:val="22"/>
              </w:rPr>
              <w:t>HEIW Masterclass series attendance</w:t>
            </w:r>
          </w:p>
          <w:p w14:paraId="72F72F82" w14:textId="570108FB" w:rsidR="0031158C" w:rsidRPr="0024077F" w:rsidRDefault="007E6DAD" w:rsidP="007D55E2">
            <w:pPr>
              <w:pStyle w:val="ListParagraph"/>
              <w:keepNext/>
              <w:keepLines/>
              <w:numPr>
                <w:ilvl w:val="0"/>
                <w:numId w:val="20"/>
              </w:numPr>
              <w:spacing w:before="200" w:line="360" w:lineRule="auto"/>
              <w:jc w:val="both"/>
              <w:outlineLvl w:val="2"/>
              <w:rPr>
                <w:rFonts w:ascii="Arial" w:eastAsia="MS Gothic" w:hAnsi="Arial" w:cs="Arial"/>
                <w:b/>
                <w:bCs/>
                <w:sz w:val="22"/>
                <w:szCs w:val="22"/>
                <w:lang w:val="en-US" w:eastAsia="en-US"/>
              </w:rPr>
            </w:pPr>
            <w:r w:rsidRPr="0024077F">
              <w:rPr>
                <w:rFonts w:ascii="Arial" w:hAnsi="Arial" w:cs="Arial"/>
                <w:sz w:val="22"/>
                <w:szCs w:val="22"/>
              </w:rPr>
              <w:t>CSP Workforce Data Example 31st March 2024</w:t>
            </w:r>
          </w:p>
          <w:p w14:paraId="55BD02D1" w14:textId="77777777" w:rsidR="007E6DAD" w:rsidRPr="007E6DAD" w:rsidRDefault="007E6DAD" w:rsidP="007D55E2">
            <w:pPr>
              <w:pStyle w:val="ListParagraph"/>
              <w:keepNext/>
              <w:keepLines/>
              <w:spacing w:before="200" w:line="360" w:lineRule="auto"/>
              <w:jc w:val="both"/>
              <w:outlineLvl w:val="2"/>
              <w:rPr>
                <w:rFonts w:ascii="Arial" w:eastAsia="MS Gothic" w:hAnsi="Arial" w:cs="Arial"/>
                <w:b/>
                <w:bCs/>
                <w:color w:val="4F81BD"/>
                <w:sz w:val="22"/>
                <w:szCs w:val="22"/>
                <w:lang w:val="en-US" w:eastAsia="en-US"/>
              </w:rPr>
            </w:pPr>
          </w:p>
          <w:p w14:paraId="0FE68418" w14:textId="77777777" w:rsidR="0031158C" w:rsidRPr="007B71A3" w:rsidRDefault="0031158C" w:rsidP="007D55E2">
            <w:pPr>
              <w:pStyle w:val="Default"/>
              <w:spacing w:line="360" w:lineRule="auto"/>
              <w:jc w:val="both"/>
              <w:rPr>
                <w:sz w:val="22"/>
                <w:szCs w:val="22"/>
                <w:u w:val="single"/>
                <w:lang w:val="en-US"/>
              </w:rPr>
            </w:pPr>
            <w:r w:rsidRPr="007B71A3">
              <w:rPr>
                <w:sz w:val="22"/>
                <w:szCs w:val="22"/>
                <w:u w:val="single"/>
                <w:lang w:val="en-US"/>
              </w:rPr>
              <w:t xml:space="preserve">How this </w:t>
            </w:r>
            <w:proofErr w:type="gramStart"/>
            <w:r w:rsidRPr="007B71A3">
              <w:rPr>
                <w:sz w:val="22"/>
                <w:szCs w:val="22"/>
                <w:u w:val="single"/>
                <w:lang w:val="en-US"/>
              </w:rPr>
              <w:t>made a difference to</w:t>
            </w:r>
            <w:proofErr w:type="gramEnd"/>
            <w:r w:rsidRPr="007B71A3">
              <w:rPr>
                <w:sz w:val="22"/>
                <w:szCs w:val="22"/>
                <w:u w:val="single"/>
                <w:lang w:val="en-US"/>
              </w:rPr>
              <w:t xml:space="preserve"> me</w:t>
            </w:r>
          </w:p>
          <w:p w14:paraId="38E9AB0A" w14:textId="11FCD5F0" w:rsidR="007810B0" w:rsidRPr="007B71A3" w:rsidRDefault="007810B0" w:rsidP="007D55E2">
            <w:pPr>
              <w:pStyle w:val="Default"/>
              <w:spacing w:line="360" w:lineRule="auto"/>
              <w:jc w:val="both"/>
              <w:rPr>
                <w:sz w:val="22"/>
                <w:szCs w:val="22"/>
                <w:u w:val="single"/>
                <w:lang w:val="en-US"/>
              </w:rPr>
            </w:pPr>
            <w:r w:rsidRPr="007B71A3">
              <w:rPr>
                <w:sz w:val="22"/>
                <w:szCs w:val="22"/>
              </w:rPr>
              <w:t>As the only workforce representative in the process, I found this a challenge at times however I learnt that I am quite a resilient person and can adapt and respond when in difficult situations and this helped</w:t>
            </w:r>
            <w:r w:rsidR="00093FD2" w:rsidRPr="007B71A3">
              <w:rPr>
                <w:sz w:val="22"/>
                <w:szCs w:val="22"/>
              </w:rPr>
              <w:t xml:space="preserve"> develop my resilience in high-pressure settings.</w:t>
            </w:r>
            <w:r w:rsidR="0060529D" w:rsidRPr="007B71A3">
              <w:rPr>
                <w:sz w:val="22"/>
                <w:szCs w:val="22"/>
              </w:rPr>
              <w:t xml:space="preserve"> I improved stakeholder trust and engagement through empathy and persistence by attending as many of the meetings and workshops as I could and engaging with stakeholders outside of these fixed </w:t>
            </w:r>
            <w:r w:rsidR="00117452" w:rsidRPr="007B71A3">
              <w:rPr>
                <w:sz w:val="22"/>
                <w:szCs w:val="22"/>
              </w:rPr>
              <w:t>times. I believe that this process has helped build my personal credibility as a workforce planning professional.</w:t>
            </w:r>
          </w:p>
          <w:p w14:paraId="4F1596D2" w14:textId="77777777" w:rsidR="0033538C" w:rsidRPr="006C7D26" w:rsidRDefault="0033538C" w:rsidP="007D55E2">
            <w:pPr>
              <w:pStyle w:val="Default"/>
              <w:spacing w:line="360" w:lineRule="auto"/>
              <w:jc w:val="both"/>
              <w:rPr>
                <w:sz w:val="22"/>
                <w:szCs w:val="22"/>
                <w:u w:val="single"/>
                <w:lang w:val="en-US"/>
              </w:rPr>
            </w:pPr>
          </w:p>
          <w:p w14:paraId="2BCED1E2" w14:textId="77777777" w:rsidR="0031158C" w:rsidRPr="007B71A3" w:rsidRDefault="0031158C" w:rsidP="007D55E2">
            <w:pPr>
              <w:spacing w:line="360" w:lineRule="auto"/>
              <w:jc w:val="both"/>
              <w:rPr>
                <w:rFonts w:ascii="Arial" w:hAnsi="Arial" w:cs="Arial"/>
                <w:b/>
                <w:bCs/>
                <w:sz w:val="22"/>
                <w:szCs w:val="22"/>
              </w:rPr>
            </w:pPr>
          </w:p>
          <w:p w14:paraId="6397E58C" w14:textId="1EAA6BB4" w:rsidR="0031158C" w:rsidRPr="007B71A3" w:rsidRDefault="0033538C" w:rsidP="007D55E2">
            <w:pPr>
              <w:spacing w:line="360" w:lineRule="auto"/>
              <w:jc w:val="both"/>
              <w:rPr>
                <w:rFonts w:ascii="Arial" w:hAnsi="Arial" w:cs="Arial"/>
                <w:b/>
                <w:bCs/>
                <w:sz w:val="22"/>
                <w:szCs w:val="22"/>
              </w:rPr>
            </w:pPr>
            <w:r w:rsidRPr="007B71A3">
              <w:rPr>
                <w:rFonts w:ascii="Arial" w:hAnsi="Arial" w:cs="Arial"/>
                <w:b/>
                <w:bCs/>
                <w:sz w:val="22"/>
                <w:szCs w:val="22"/>
                <w:u w:val="single"/>
              </w:rPr>
              <w:t>Learning Outcome 3</w:t>
            </w:r>
          </w:p>
          <w:p w14:paraId="554E1B0D" w14:textId="7D19AFA3" w:rsidR="0031158C" w:rsidRPr="007B71A3" w:rsidRDefault="0031158C" w:rsidP="007D55E2">
            <w:pPr>
              <w:spacing w:line="360" w:lineRule="auto"/>
              <w:ind w:left="720"/>
              <w:jc w:val="both"/>
              <w:rPr>
                <w:rFonts w:ascii="Arial" w:hAnsi="Arial" w:cs="Arial"/>
                <w:b/>
                <w:bCs/>
                <w:sz w:val="22"/>
                <w:szCs w:val="22"/>
              </w:rPr>
            </w:pPr>
            <w:r w:rsidRPr="007B71A3">
              <w:rPr>
                <w:rFonts w:ascii="Arial" w:hAnsi="Arial" w:cs="Arial"/>
                <w:b/>
                <w:bCs/>
                <w:sz w:val="22"/>
                <w:szCs w:val="22"/>
              </w:rPr>
              <w:t>Design and present a comprehensive workforce feasibility assessment to inform executive decision-making and support organisational strategic objectives.</w:t>
            </w:r>
          </w:p>
          <w:p w14:paraId="71F4082A" w14:textId="77777777" w:rsidR="0031158C" w:rsidRPr="007B71A3" w:rsidRDefault="0031158C" w:rsidP="007D55E2">
            <w:pPr>
              <w:spacing w:line="360" w:lineRule="auto"/>
              <w:jc w:val="both"/>
              <w:rPr>
                <w:rFonts w:ascii="Arial" w:hAnsi="Arial" w:cs="Arial"/>
                <w:b/>
                <w:bCs/>
                <w:sz w:val="22"/>
                <w:szCs w:val="22"/>
              </w:rPr>
            </w:pPr>
          </w:p>
          <w:p w14:paraId="6711D7E4" w14:textId="77777777" w:rsidR="00223C72" w:rsidRPr="007B71A3" w:rsidRDefault="00223C72" w:rsidP="007D55E2">
            <w:pPr>
              <w:spacing w:line="360" w:lineRule="auto"/>
              <w:jc w:val="both"/>
              <w:rPr>
                <w:rFonts w:ascii="Arial" w:hAnsi="Arial" w:cs="Arial"/>
                <w:sz w:val="22"/>
                <w:szCs w:val="22"/>
              </w:rPr>
            </w:pPr>
            <w:r w:rsidRPr="007B71A3">
              <w:rPr>
                <w:rFonts w:ascii="Arial" w:hAnsi="Arial" w:cs="Arial"/>
                <w:sz w:val="22"/>
                <w:szCs w:val="22"/>
              </w:rPr>
              <w:t>I developed and presented a large-scale workforce feasibility assessment for CSP service options. This required engaging stakeholders, collecting new data, integrating cross-functional insights, and preparing a strategic document for board-level decisions.</w:t>
            </w:r>
          </w:p>
          <w:p w14:paraId="306FC05C" w14:textId="77777777" w:rsidR="00414D8C" w:rsidRPr="007B71A3" w:rsidRDefault="00414D8C" w:rsidP="007D55E2">
            <w:pPr>
              <w:spacing w:line="360" w:lineRule="auto"/>
              <w:jc w:val="both"/>
              <w:rPr>
                <w:rFonts w:ascii="Arial" w:hAnsi="Arial" w:cs="Arial"/>
                <w:b/>
                <w:bCs/>
                <w:sz w:val="22"/>
                <w:szCs w:val="22"/>
              </w:rPr>
            </w:pPr>
          </w:p>
          <w:p w14:paraId="3069F9BE" w14:textId="77777777" w:rsidR="003B7E1E" w:rsidRPr="007B71A3" w:rsidRDefault="003B7E1E" w:rsidP="007D55E2">
            <w:pPr>
              <w:spacing w:line="360" w:lineRule="auto"/>
              <w:jc w:val="both"/>
              <w:rPr>
                <w:rFonts w:ascii="Arial" w:hAnsi="Arial" w:cs="Arial"/>
                <w:sz w:val="22"/>
                <w:szCs w:val="22"/>
              </w:rPr>
            </w:pPr>
            <w:r w:rsidRPr="007B71A3">
              <w:rPr>
                <w:rFonts w:ascii="Arial" w:hAnsi="Arial" w:cs="Arial"/>
                <w:sz w:val="22"/>
                <w:szCs w:val="22"/>
              </w:rPr>
              <w:t>The challenge I faced was how to present complex data in an accessible format for senior leaders.</w:t>
            </w:r>
          </w:p>
          <w:p w14:paraId="6C9EAFA9" w14:textId="77777777" w:rsidR="003B7E1E" w:rsidRPr="007B71A3" w:rsidRDefault="003B7E1E" w:rsidP="007D55E2">
            <w:pPr>
              <w:spacing w:line="360" w:lineRule="auto"/>
              <w:jc w:val="both"/>
              <w:rPr>
                <w:rFonts w:ascii="Arial" w:hAnsi="Arial" w:cs="Arial"/>
                <w:sz w:val="22"/>
                <w:szCs w:val="22"/>
              </w:rPr>
            </w:pPr>
            <w:r w:rsidRPr="007B71A3">
              <w:rPr>
                <w:rFonts w:ascii="Arial" w:hAnsi="Arial" w:cs="Arial"/>
                <w:sz w:val="22"/>
                <w:szCs w:val="22"/>
              </w:rPr>
              <w:t xml:space="preserve">My initial assessment consisted of several Excel documents noting the detail of the options along with the expected workforce required to enable the option to be realised. On working through the data I and the Assistant Director of Finance soon realised that there was not enough detailed information to allow us to make a comprehensive assessment of the feasibility of the options. As the options had been developed by various groups who did not necessarily have the required specific detail of each service involved, I realised that I would need to undertake further engagement </w:t>
            </w:r>
            <w:r w:rsidRPr="007B71A3">
              <w:rPr>
                <w:rFonts w:ascii="Arial" w:hAnsi="Arial" w:cs="Arial"/>
                <w:sz w:val="22"/>
                <w:szCs w:val="22"/>
              </w:rPr>
              <w:lastRenderedPageBreak/>
              <w:t xml:space="preserve">with the service to refine the options. Over several months during summer and autumn 2024 I attended each service task and finish group to clarify the workforce requirement for each option based on the configuration that had been noted. During this time I learnt a considerable amount about the detail of each service and its specific requirements which has expanded my knowledge of the HB and led to a deeper appreciation of the staff that work within HDUHB. </w:t>
            </w:r>
          </w:p>
          <w:p w14:paraId="698054CD" w14:textId="73E9B938" w:rsidR="002A6ABA" w:rsidRPr="007B71A3" w:rsidRDefault="000A5EE5" w:rsidP="007D55E2">
            <w:pPr>
              <w:spacing w:line="360" w:lineRule="auto"/>
              <w:jc w:val="both"/>
              <w:rPr>
                <w:rFonts w:ascii="Arial" w:hAnsi="Arial" w:cs="Arial"/>
                <w:sz w:val="22"/>
                <w:szCs w:val="22"/>
              </w:rPr>
            </w:pPr>
            <w:r w:rsidRPr="007B71A3">
              <w:rPr>
                <w:rFonts w:ascii="Arial" w:hAnsi="Arial" w:cs="Arial"/>
                <w:sz w:val="22"/>
                <w:szCs w:val="22"/>
              </w:rPr>
              <w:t>I also shared my concerns regarding the programme timelines to the transformation team noting that workforce planning is an iterative process, similar to peeling an onion, the more questions I asked, the more detail was revealed of the shape of each service and its core requirements and interdependencies. I raised my concerns more formally at the Activity Modelling Programme meeting and noted a formal risk to the timeline</w:t>
            </w:r>
            <w:r w:rsidR="00553EF1" w:rsidRPr="007B71A3">
              <w:rPr>
                <w:rFonts w:ascii="Arial" w:hAnsi="Arial" w:cs="Arial"/>
                <w:sz w:val="22"/>
                <w:szCs w:val="22"/>
              </w:rPr>
              <w:t>.</w:t>
            </w:r>
          </w:p>
          <w:p w14:paraId="50B64398" w14:textId="5B6BE744" w:rsidR="00414D8C" w:rsidRPr="007B71A3" w:rsidRDefault="00553EF1" w:rsidP="007D55E2">
            <w:pPr>
              <w:spacing w:line="360" w:lineRule="auto"/>
              <w:jc w:val="both"/>
              <w:rPr>
                <w:rFonts w:ascii="Arial" w:hAnsi="Arial" w:cs="Arial"/>
                <w:b/>
                <w:bCs/>
                <w:sz w:val="22"/>
                <w:szCs w:val="22"/>
              </w:rPr>
            </w:pPr>
            <w:r w:rsidRPr="007B71A3">
              <w:rPr>
                <w:rFonts w:ascii="Arial" w:hAnsi="Arial" w:cs="Arial"/>
                <w:sz w:val="22"/>
                <w:szCs w:val="22"/>
              </w:rPr>
              <w:t>I provided a numerical assessment of the required workforce for each option to note the entirety of the workforce requirement. I then created a feasibility assessment considering the availability of the workforce and likelihood of recruiting to posts and considering supporting workforce insights from colleagues in operational, recruitment and education roles as well as the knowledge of my workforce planning colleagues.</w:t>
            </w:r>
            <w:r w:rsidR="00A3053E" w:rsidRPr="007B71A3">
              <w:rPr>
                <w:rFonts w:ascii="Arial" w:hAnsi="Arial" w:cs="Arial"/>
                <w:sz w:val="22"/>
                <w:szCs w:val="22"/>
              </w:rPr>
              <w:t xml:space="preserve"> This culminated in a feasibility assessment where I produced a Red, Amber, Green (RAG) rated assessment. This was then presented as part of the board papers in November 2024.</w:t>
            </w:r>
            <w:r w:rsidR="002F3B01">
              <w:rPr>
                <w:rFonts w:ascii="Arial" w:hAnsi="Arial" w:cs="Arial"/>
                <w:sz w:val="22"/>
                <w:szCs w:val="22"/>
              </w:rPr>
              <w:t xml:space="preserve"> </w:t>
            </w:r>
            <w:r w:rsidR="00414D8C" w:rsidRPr="007B71A3">
              <w:rPr>
                <w:rFonts w:ascii="Arial" w:hAnsi="Arial" w:cs="Arial"/>
                <w:sz w:val="22"/>
                <w:szCs w:val="22"/>
              </w:rPr>
              <w:t xml:space="preserve">This work honed my skills in synthesising large-scale workforce data and framing it for senior leaders. </w:t>
            </w:r>
          </w:p>
          <w:p w14:paraId="30121769" w14:textId="77777777" w:rsidR="00414D8C" w:rsidRPr="007B71A3" w:rsidRDefault="00414D8C" w:rsidP="007D55E2">
            <w:pPr>
              <w:spacing w:line="360" w:lineRule="auto"/>
              <w:jc w:val="both"/>
              <w:rPr>
                <w:rFonts w:ascii="Arial" w:hAnsi="Arial" w:cs="Arial"/>
                <w:b/>
                <w:bCs/>
                <w:sz w:val="22"/>
                <w:szCs w:val="22"/>
              </w:rPr>
            </w:pPr>
          </w:p>
          <w:p w14:paraId="6BA8D674" w14:textId="2A98302A" w:rsidR="0031158C" w:rsidRPr="007B71A3" w:rsidRDefault="0031158C" w:rsidP="007D55E2">
            <w:pPr>
              <w:pStyle w:val="Default"/>
              <w:spacing w:line="360" w:lineRule="auto"/>
              <w:jc w:val="both"/>
              <w:rPr>
                <w:sz w:val="22"/>
                <w:szCs w:val="22"/>
              </w:rPr>
            </w:pPr>
            <w:r w:rsidRPr="007B71A3">
              <w:rPr>
                <w:bCs/>
                <w:sz w:val="22"/>
                <w:szCs w:val="22"/>
              </w:rPr>
              <w:t>My learning was acquired through real life example underpinned by theories regarding: Reflective Practice and Knowing-in-Action (</w:t>
            </w:r>
            <w:r w:rsidRPr="00C44ECC">
              <w:rPr>
                <w:bCs/>
                <w:sz w:val="22"/>
                <w:szCs w:val="22"/>
                <w:lang w:val="en-US"/>
              </w:rPr>
              <w:t>Schön</w:t>
            </w:r>
            <w:r w:rsidRPr="007B71A3">
              <w:rPr>
                <w:bCs/>
                <w:sz w:val="22"/>
                <w:szCs w:val="22"/>
              </w:rPr>
              <w:t xml:space="preserve">), </w:t>
            </w:r>
            <w:r w:rsidR="00344248" w:rsidRPr="007B71A3">
              <w:rPr>
                <w:sz w:val="22"/>
                <w:szCs w:val="22"/>
              </w:rPr>
              <w:t>Collaborative Strategic Planning (Denning), Business Intelligence and Analytics (</w:t>
            </w:r>
            <w:r w:rsidR="00830243" w:rsidRPr="007B71A3">
              <w:rPr>
                <w:sz w:val="22"/>
                <w:szCs w:val="22"/>
              </w:rPr>
              <w:t xml:space="preserve">Davenport), </w:t>
            </w:r>
            <w:r w:rsidR="00296A66" w:rsidRPr="007B71A3">
              <w:rPr>
                <w:sz w:val="22"/>
                <w:szCs w:val="22"/>
              </w:rPr>
              <w:t xml:space="preserve">HR Planning Frameworks </w:t>
            </w:r>
            <w:r w:rsidR="00830243" w:rsidRPr="007B71A3">
              <w:rPr>
                <w:sz w:val="22"/>
                <w:szCs w:val="22"/>
              </w:rPr>
              <w:t xml:space="preserve">(Armstrong &amp; Taylor), </w:t>
            </w:r>
            <w:r w:rsidR="00453480" w:rsidRPr="007B71A3">
              <w:rPr>
                <w:sz w:val="22"/>
                <w:szCs w:val="22"/>
              </w:rPr>
              <w:t xml:space="preserve">Data visualisation and </w:t>
            </w:r>
            <w:r w:rsidR="008E758D" w:rsidRPr="007B71A3">
              <w:rPr>
                <w:sz w:val="22"/>
                <w:szCs w:val="22"/>
              </w:rPr>
              <w:t xml:space="preserve">storytelling (Few), </w:t>
            </w:r>
            <w:r w:rsidR="001446ED" w:rsidRPr="007B71A3">
              <w:rPr>
                <w:sz w:val="22"/>
                <w:szCs w:val="22"/>
              </w:rPr>
              <w:t>Data Storytelling (Develop Global)</w:t>
            </w:r>
            <w:r w:rsidRPr="007B71A3">
              <w:rPr>
                <w:sz w:val="22"/>
                <w:szCs w:val="22"/>
              </w:rPr>
              <w:t xml:space="preserve"> and Workforce Planning </w:t>
            </w:r>
            <w:r w:rsidR="00453480" w:rsidRPr="007B71A3">
              <w:rPr>
                <w:sz w:val="22"/>
                <w:szCs w:val="22"/>
              </w:rPr>
              <w:t xml:space="preserve">Methodology </w:t>
            </w:r>
            <w:r w:rsidRPr="007B71A3">
              <w:rPr>
                <w:sz w:val="22"/>
                <w:szCs w:val="22"/>
              </w:rPr>
              <w:t>(Skills for Health).</w:t>
            </w:r>
          </w:p>
          <w:p w14:paraId="4EE76598" w14:textId="77777777" w:rsidR="0031158C" w:rsidRPr="007B71A3" w:rsidRDefault="0031158C" w:rsidP="007D55E2">
            <w:pPr>
              <w:pStyle w:val="Default"/>
              <w:spacing w:line="360" w:lineRule="auto"/>
              <w:jc w:val="both"/>
              <w:rPr>
                <w:sz w:val="22"/>
                <w:szCs w:val="22"/>
                <w:u w:val="single"/>
                <w:lang w:val="en-US"/>
              </w:rPr>
            </w:pPr>
          </w:p>
          <w:p w14:paraId="1E31611F" w14:textId="77777777" w:rsidR="0031158C" w:rsidRPr="007B71A3" w:rsidRDefault="0031158C" w:rsidP="007D55E2">
            <w:pPr>
              <w:pStyle w:val="Default"/>
              <w:spacing w:line="360" w:lineRule="auto"/>
              <w:jc w:val="both"/>
              <w:rPr>
                <w:sz w:val="22"/>
                <w:szCs w:val="22"/>
                <w:u w:val="single"/>
                <w:lang w:val="en-US"/>
              </w:rPr>
            </w:pPr>
            <w:r w:rsidRPr="007B71A3">
              <w:rPr>
                <w:sz w:val="22"/>
                <w:szCs w:val="22"/>
                <w:u w:val="single"/>
                <w:lang w:val="en-US"/>
              </w:rPr>
              <w:t>Supporting evidence</w:t>
            </w:r>
          </w:p>
          <w:p w14:paraId="4A2D3D57" w14:textId="77777777" w:rsidR="008F3A78" w:rsidRPr="007B71A3" w:rsidRDefault="008F3A78" w:rsidP="007D55E2">
            <w:pPr>
              <w:pStyle w:val="ListParagraph"/>
              <w:numPr>
                <w:ilvl w:val="0"/>
                <w:numId w:val="22"/>
              </w:numPr>
              <w:spacing w:line="360" w:lineRule="auto"/>
              <w:jc w:val="both"/>
              <w:rPr>
                <w:rFonts w:ascii="Arial" w:hAnsi="Arial" w:cs="Arial"/>
                <w:color w:val="000000"/>
                <w:sz w:val="22"/>
                <w:szCs w:val="22"/>
              </w:rPr>
            </w:pPr>
            <w:r w:rsidRPr="007B71A3">
              <w:rPr>
                <w:rFonts w:ascii="Arial" w:hAnsi="Arial" w:cs="Arial"/>
                <w:color w:val="000000"/>
                <w:sz w:val="22"/>
                <w:szCs w:val="22"/>
              </w:rPr>
              <w:t>Clinical Services Plan Update September 2023</w:t>
            </w:r>
          </w:p>
          <w:p w14:paraId="449715D0" w14:textId="77777777" w:rsidR="008F3A78" w:rsidRPr="007B71A3" w:rsidRDefault="008F3A78" w:rsidP="007D55E2">
            <w:pPr>
              <w:pStyle w:val="ListParagraph"/>
              <w:numPr>
                <w:ilvl w:val="0"/>
                <w:numId w:val="22"/>
              </w:numPr>
              <w:spacing w:line="360" w:lineRule="auto"/>
              <w:jc w:val="both"/>
              <w:rPr>
                <w:rFonts w:ascii="Arial" w:hAnsi="Arial" w:cs="Arial"/>
                <w:sz w:val="22"/>
                <w:szCs w:val="22"/>
              </w:rPr>
            </w:pPr>
            <w:r w:rsidRPr="007B71A3">
              <w:rPr>
                <w:rFonts w:ascii="Arial" w:hAnsi="Arial" w:cs="Arial"/>
                <w:sz w:val="22"/>
                <w:szCs w:val="22"/>
              </w:rPr>
              <w:t>CSP - Workforce Assessment for Board submission</w:t>
            </w:r>
          </w:p>
          <w:p w14:paraId="732C92EB" w14:textId="77777777" w:rsidR="008F3A78" w:rsidRPr="007B71A3" w:rsidRDefault="008F3A78" w:rsidP="007D55E2">
            <w:pPr>
              <w:pStyle w:val="ListParagraph"/>
              <w:numPr>
                <w:ilvl w:val="0"/>
                <w:numId w:val="22"/>
              </w:numPr>
              <w:spacing w:line="360" w:lineRule="auto"/>
              <w:jc w:val="both"/>
              <w:rPr>
                <w:rFonts w:ascii="Arial" w:hAnsi="Arial" w:cs="Arial"/>
                <w:sz w:val="22"/>
                <w:szCs w:val="22"/>
              </w:rPr>
            </w:pPr>
            <w:r w:rsidRPr="007B71A3">
              <w:rPr>
                <w:rFonts w:ascii="Arial" w:hAnsi="Arial" w:cs="Arial"/>
                <w:sz w:val="22"/>
                <w:szCs w:val="22"/>
              </w:rPr>
              <w:t>Key Interdependencies for Phase 2 CSP</w:t>
            </w:r>
          </w:p>
          <w:p w14:paraId="100D30B8" w14:textId="77777777" w:rsidR="008F3A78" w:rsidRPr="007B71A3" w:rsidRDefault="008F3A78" w:rsidP="007D55E2">
            <w:pPr>
              <w:pStyle w:val="ListParagraph"/>
              <w:numPr>
                <w:ilvl w:val="0"/>
                <w:numId w:val="22"/>
              </w:numPr>
              <w:spacing w:line="360" w:lineRule="auto"/>
              <w:jc w:val="both"/>
              <w:rPr>
                <w:rFonts w:ascii="Arial" w:hAnsi="Arial" w:cs="Arial"/>
                <w:sz w:val="22"/>
                <w:szCs w:val="22"/>
              </w:rPr>
            </w:pPr>
            <w:r w:rsidRPr="007B71A3">
              <w:rPr>
                <w:rFonts w:ascii="Arial" w:hAnsi="Arial" w:cs="Arial"/>
                <w:sz w:val="22"/>
                <w:szCs w:val="22"/>
              </w:rPr>
              <w:t>HEIW Masterclass series attendance</w:t>
            </w:r>
          </w:p>
          <w:p w14:paraId="27BAF3F1" w14:textId="77777777" w:rsidR="008F3A78" w:rsidRPr="00D25A18" w:rsidRDefault="008F3A78" w:rsidP="007D55E2">
            <w:pPr>
              <w:pStyle w:val="Default"/>
              <w:spacing w:line="360" w:lineRule="auto"/>
              <w:jc w:val="both"/>
              <w:rPr>
                <w:sz w:val="22"/>
                <w:szCs w:val="22"/>
                <w:u w:val="single"/>
                <w:lang w:val="en-US"/>
              </w:rPr>
            </w:pPr>
          </w:p>
          <w:p w14:paraId="0D9D31AE" w14:textId="77777777" w:rsidR="0031158C" w:rsidRPr="007B71A3" w:rsidRDefault="0031158C" w:rsidP="007D55E2">
            <w:pPr>
              <w:pStyle w:val="Default"/>
              <w:spacing w:line="360" w:lineRule="auto"/>
              <w:jc w:val="both"/>
              <w:rPr>
                <w:sz w:val="22"/>
                <w:szCs w:val="22"/>
                <w:u w:val="single"/>
                <w:lang w:val="en-US"/>
              </w:rPr>
            </w:pPr>
            <w:r w:rsidRPr="007B71A3">
              <w:rPr>
                <w:sz w:val="22"/>
                <w:szCs w:val="22"/>
                <w:u w:val="single"/>
                <w:lang w:val="en-US"/>
              </w:rPr>
              <w:t xml:space="preserve">How this </w:t>
            </w:r>
            <w:proofErr w:type="gramStart"/>
            <w:r w:rsidRPr="007B71A3">
              <w:rPr>
                <w:sz w:val="22"/>
                <w:szCs w:val="22"/>
                <w:u w:val="single"/>
                <w:lang w:val="en-US"/>
              </w:rPr>
              <w:t>made a difference to</w:t>
            </w:r>
            <w:proofErr w:type="gramEnd"/>
            <w:r w:rsidRPr="007B71A3">
              <w:rPr>
                <w:sz w:val="22"/>
                <w:szCs w:val="22"/>
                <w:u w:val="single"/>
                <w:lang w:val="en-US"/>
              </w:rPr>
              <w:t xml:space="preserve"> me</w:t>
            </w:r>
          </w:p>
          <w:p w14:paraId="6DA74413" w14:textId="0434FB71" w:rsidR="009B2DF7" w:rsidRPr="0053115B" w:rsidRDefault="00297536" w:rsidP="007D55E2">
            <w:pPr>
              <w:pStyle w:val="Default"/>
              <w:spacing w:line="360" w:lineRule="auto"/>
              <w:jc w:val="both"/>
              <w:rPr>
                <w:sz w:val="22"/>
                <w:szCs w:val="22"/>
                <w:u w:val="single"/>
                <w:lang w:val="en-US"/>
              </w:rPr>
            </w:pPr>
            <w:r w:rsidRPr="007B71A3">
              <w:rPr>
                <w:sz w:val="22"/>
                <w:szCs w:val="22"/>
              </w:rPr>
              <w:t>In creating the workforce feasibility assessment, I enhanced my own understanding of the requirements whilst also improving my relationship with workforce colleagues. This has led to a deeper understanding of their roles within WOD as well as improving their understanding of my role within the directorate</w:t>
            </w:r>
            <w:r w:rsidR="00152469" w:rsidRPr="007B71A3">
              <w:rPr>
                <w:sz w:val="22"/>
                <w:szCs w:val="22"/>
              </w:rPr>
              <w:t xml:space="preserve">. It has helped me gain confidence in strategic level planning and influencing. </w:t>
            </w:r>
            <w:r w:rsidR="00F11E29" w:rsidRPr="007B71A3">
              <w:rPr>
                <w:sz w:val="22"/>
                <w:szCs w:val="22"/>
              </w:rPr>
              <w:lastRenderedPageBreak/>
              <w:t>It’s</w:t>
            </w:r>
            <w:r w:rsidR="00152469" w:rsidRPr="007B71A3">
              <w:rPr>
                <w:sz w:val="22"/>
                <w:szCs w:val="22"/>
              </w:rPr>
              <w:t xml:space="preserve"> also helped me learn how to balance data integrity with operational realities through making sure I </w:t>
            </w:r>
            <w:r w:rsidR="00F11E29" w:rsidRPr="007B71A3">
              <w:rPr>
                <w:sz w:val="22"/>
                <w:szCs w:val="22"/>
              </w:rPr>
              <w:t>tell the story through the inclusion of both quantitative and qualitative data</w:t>
            </w:r>
            <w:r w:rsidR="0053115B">
              <w:rPr>
                <w:sz w:val="22"/>
                <w:szCs w:val="22"/>
              </w:rPr>
              <w:t>. It was a challenge to pull together the raft of complex data into meaningful and actionable insights but where possible I added data visualisation tools such as graphs dashboard data to enhance clarity</w:t>
            </w:r>
            <w:r w:rsidR="00D30F20">
              <w:rPr>
                <w:sz w:val="22"/>
                <w:szCs w:val="22"/>
              </w:rPr>
              <w:t>.</w:t>
            </w:r>
            <w:r w:rsidR="0053115B">
              <w:rPr>
                <w:sz w:val="22"/>
                <w:szCs w:val="22"/>
              </w:rPr>
              <w:t xml:space="preserve"> </w:t>
            </w:r>
            <w:r w:rsidR="002F2E8F" w:rsidRPr="007B71A3">
              <w:rPr>
                <w:sz w:val="22"/>
                <w:szCs w:val="22"/>
              </w:rPr>
              <w:t>Overall</w:t>
            </w:r>
            <w:r w:rsidR="000F1064">
              <w:rPr>
                <w:sz w:val="22"/>
                <w:szCs w:val="22"/>
              </w:rPr>
              <w:t>,</w:t>
            </w:r>
            <w:r w:rsidR="002F2E8F" w:rsidRPr="007B71A3">
              <w:rPr>
                <w:sz w:val="22"/>
                <w:szCs w:val="22"/>
              </w:rPr>
              <w:t xml:space="preserve"> this learning outcome </w:t>
            </w:r>
            <w:r w:rsidR="000F1064">
              <w:rPr>
                <w:sz w:val="22"/>
                <w:szCs w:val="22"/>
              </w:rPr>
              <w:t>enhanced my strategic</w:t>
            </w:r>
            <w:r w:rsidR="002F2E8F" w:rsidRPr="007B71A3">
              <w:rPr>
                <w:sz w:val="22"/>
                <w:szCs w:val="22"/>
              </w:rPr>
              <w:t xml:space="preserve"> communication</w:t>
            </w:r>
            <w:r w:rsidR="00561B7B">
              <w:rPr>
                <w:sz w:val="22"/>
                <w:szCs w:val="22"/>
              </w:rPr>
              <w:t xml:space="preserve"> and</w:t>
            </w:r>
            <w:r w:rsidR="002F2E8F" w:rsidRPr="007B71A3">
              <w:rPr>
                <w:sz w:val="22"/>
                <w:szCs w:val="22"/>
              </w:rPr>
              <w:t xml:space="preserve"> stakeholder engagement</w:t>
            </w:r>
            <w:r w:rsidR="00561B7B">
              <w:rPr>
                <w:sz w:val="22"/>
                <w:szCs w:val="22"/>
              </w:rPr>
              <w:t xml:space="preserve"> skills and increased my confidence in influencing </w:t>
            </w:r>
            <w:r w:rsidR="002F2E8F" w:rsidRPr="007B71A3">
              <w:rPr>
                <w:sz w:val="22"/>
                <w:szCs w:val="22"/>
              </w:rPr>
              <w:t>executive-level decision-making.</w:t>
            </w:r>
          </w:p>
          <w:p w14:paraId="0802A4B5" w14:textId="77777777" w:rsidR="0033538C" w:rsidRPr="006C7D26" w:rsidRDefault="0033538C" w:rsidP="007D55E2">
            <w:pPr>
              <w:pStyle w:val="Default"/>
              <w:spacing w:line="360" w:lineRule="auto"/>
              <w:jc w:val="both"/>
              <w:rPr>
                <w:sz w:val="22"/>
                <w:szCs w:val="22"/>
                <w:u w:val="single"/>
                <w:lang w:val="en-US"/>
              </w:rPr>
            </w:pPr>
          </w:p>
          <w:p w14:paraId="692C82F5" w14:textId="77777777" w:rsidR="0031158C" w:rsidRPr="007B71A3" w:rsidRDefault="0031158C" w:rsidP="007D55E2">
            <w:pPr>
              <w:spacing w:line="360" w:lineRule="auto"/>
              <w:jc w:val="both"/>
              <w:rPr>
                <w:rFonts w:ascii="Arial" w:hAnsi="Arial" w:cs="Arial"/>
                <w:b/>
                <w:bCs/>
                <w:sz w:val="22"/>
                <w:szCs w:val="22"/>
              </w:rPr>
            </w:pPr>
          </w:p>
          <w:p w14:paraId="18F4B268" w14:textId="34D03577" w:rsidR="0033538C" w:rsidRPr="007B71A3" w:rsidRDefault="0033538C" w:rsidP="007D55E2">
            <w:pPr>
              <w:spacing w:line="360" w:lineRule="auto"/>
              <w:jc w:val="both"/>
              <w:rPr>
                <w:rFonts w:ascii="Arial" w:hAnsi="Arial" w:cs="Arial"/>
                <w:b/>
                <w:bCs/>
                <w:sz w:val="22"/>
                <w:szCs w:val="22"/>
              </w:rPr>
            </w:pPr>
            <w:r w:rsidRPr="007B71A3">
              <w:rPr>
                <w:rFonts w:ascii="Arial" w:hAnsi="Arial" w:cs="Arial"/>
                <w:b/>
                <w:bCs/>
                <w:sz w:val="22"/>
                <w:szCs w:val="22"/>
                <w:u w:val="single"/>
              </w:rPr>
              <w:t>Learning Outcome 4</w:t>
            </w:r>
          </w:p>
          <w:p w14:paraId="6E3D1041" w14:textId="674A7CFD" w:rsidR="0031158C" w:rsidRPr="007B71A3" w:rsidRDefault="0031158C" w:rsidP="007D55E2">
            <w:pPr>
              <w:spacing w:line="360" w:lineRule="auto"/>
              <w:ind w:left="720"/>
              <w:jc w:val="both"/>
              <w:rPr>
                <w:rFonts w:ascii="Arial" w:hAnsi="Arial" w:cs="Arial"/>
                <w:b/>
                <w:bCs/>
                <w:sz w:val="22"/>
                <w:szCs w:val="22"/>
              </w:rPr>
            </w:pPr>
            <w:r w:rsidRPr="007B71A3">
              <w:rPr>
                <w:rFonts w:ascii="Arial" w:hAnsi="Arial" w:cs="Arial"/>
                <w:b/>
                <w:bCs/>
                <w:sz w:val="22"/>
                <w:szCs w:val="22"/>
              </w:rPr>
              <w:t>Critically appraise and refine workforce plans, incorporating phased implementation approaches to align with organisational timelines, resource availability, and evolving healthcare needs.</w:t>
            </w:r>
          </w:p>
          <w:p w14:paraId="197865CB" w14:textId="7084C746" w:rsidR="00497899" w:rsidRPr="007B71A3" w:rsidRDefault="00497899" w:rsidP="007D55E2">
            <w:pPr>
              <w:spacing w:line="360" w:lineRule="auto"/>
              <w:jc w:val="both"/>
              <w:rPr>
                <w:rFonts w:ascii="Arial" w:hAnsi="Arial" w:cs="Arial"/>
                <w:sz w:val="22"/>
                <w:szCs w:val="22"/>
              </w:rPr>
            </w:pPr>
          </w:p>
          <w:p w14:paraId="4CD67211" w14:textId="1C9AAB76" w:rsidR="00E65905" w:rsidRPr="007B71A3" w:rsidRDefault="000F337A" w:rsidP="007D55E2">
            <w:pPr>
              <w:spacing w:line="360" w:lineRule="auto"/>
              <w:jc w:val="both"/>
              <w:rPr>
                <w:rFonts w:ascii="Arial" w:hAnsi="Arial" w:cs="Arial"/>
                <w:sz w:val="22"/>
                <w:szCs w:val="22"/>
              </w:rPr>
            </w:pPr>
            <w:r w:rsidRPr="007B71A3">
              <w:rPr>
                <w:rFonts w:ascii="Arial" w:hAnsi="Arial" w:cs="Arial"/>
                <w:sz w:val="22"/>
                <w:szCs w:val="22"/>
              </w:rPr>
              <w:t xml:space="preserve">My final learning outcome </w:t>
            </w:r>
            <w:r w:rsidR="00691574" w:rsidRPr="007B71A3">
              <w:rPr>
                <w:rFonts w:ascii="Arial" w:hAnsi="Arial" w:cs="Arial"/>
                <w:sz w:val="22"/>
                <w:szCs w:val="22"/>
              </w:rPr>
              <w:t xml:space="preserve">reflects on my </w:t>
            </w:r>
            <w:r w:rsidR="00E65905" w:rsidRPr="007B71A3">
              <w:rPr>
                <w:rFonts w:ascii="Arial" w:hAnsi="Arial" w:cs="Arial"/>
                <w:sz w:val="22"/>
                <w:szCs w:val="22"/>
              </w:rPr>
              <w:t xml:space="preserve">contribution to the phased implementation of the workforce assessment which required complex negotiations with multiple stakeholders including planning, </w:t>
            </w:r>
            <w:r w:rsidR="002D4A8D" w:rsidRPr="007B71A3">
              <w:rPr>
                <w:rFonts w:ascii="Arial" w:hAnsi="Arial" w:cs="Arial"/>
                <w:sz w:val="22"/>
                <w:szCs w:val="22"/>
              </w:rPr>
              <w:t>finance,</w:t>
            </w:r>
            <w:r w:rsidR="00E65905" w:rsidRPr="007B71A3">
              <w:rPr>
                <w:rFonts w:ascii="Arial" w:hAnsi="Arial" w:cs="Arial"/>
                <w:sz w:val="22"/>
                <w:szCs w:val="22"/>
              </w:rPr>
              <w:t xml:space="preserve"> and service teams. During the options development process, the financial climate of the HB came under intense scrutiny as the H</w:t>
            </w:r>
            <w:r w:rsidR="00691574" w:rsidRPr="007B71A3">
              <w:rPr>
                <w:rFonts w:ascii="Arial" w:hAnsi="Arial" w:cs="Arial"/>
                <w:sz w:val="22"/>
                <w:szCs w:val="22"/>
              </w:rPr>
              <w:t>ealth board</w:t>
            </w:r>
            <w:r w:rsidR="00E65905" w:rsidRPr="007B71A3">
              <w:rPr>
                <w:rFonts w:ascii="Arial" w:hAnsi="Arial" w:cs="Arial"/>
                <w:sz w:val="22"/>
                <w:szCs w:val="22"/>
              </w:rPr>
              <w:t xml:space="preserve"> were placed in Targeted Intervention measures by WG. As a result of this all financial matters came under intense scrutiny and as a result the options for the CSP needed to be reviewed in line with the new financial deficit. Therefore, I had to refine the workforce plans to align with the new organisational timelines, resource availability, both in terms of people and financial whilst balancing the fragility of the services. This required effective negotiation and influencing skills on my part to manage conflicts, influence stakeholders and secure buy-in for a phased workforce implementation approach.</w:t>
            </w:r>
          </w:p>
          <w:p w14:paraId="56A04EEC" w14:textId="3A5DF390" w:rsidR="000F337A" w:rsidRPr="007B71A3" w:rsidRDefault="000F337A" w:rsidP="007D55E2">
            <w:pPr>
              <w:spacing w:line="360" w:lineRule="auto"/>
              <w:jc w:val="both"/>
              <w:rPr>
                <w:rFonts w:ascii="Arial" w:hAnsi="Arial" w:cs="Arial"/>
                <w:sz w:val="22"/>
                <w:szCs w:val="22"/>
              </w:rPr>
            </w:pPr>
            <w:r w:rsidRPr="007B71A3">
              <w:rPr>
                <w:rFonts w:ascii="Arial" w:hAnsi="Arial" w:cs="Arial"/>
                <w:sz w:val="22"/>
                <w:szCs w:val="22"/>
              </w:rPr>
              <w:t>I negotiated workforce timelines to accommodate the new financial and operational constraints. I undertook this by supporting the planning team to influence Executive leaders to approve a phased workforce implementation</w:t>
            </w:r>
            <w:r w:rsidR="00997818" w:rsidRPr="007B71A3">
              <w:rPr>
                <w:rFonts w:ascii="Arial" w:hAnsi="Arial" w:cs="Arial"/>
                <w:sz w:val="22"/>
                <w:szCs w:val="22"/>
              </w:rPr>
              <w:t xml:space="preserve"> which resulted in an extension to the timeli</w:t>
            </w:r>
            <w:r w:rsidR="00D13B0D" w:rsidRPr="007B71A3">
              <w:rPr>
                <w:rFonts w:ascii="Arial" w:hAnsi="Arial" w:cs="Arial"/>
                <w:sz w:val="22"/>
                <w:szCs w:val="22"/>
              </w:rPr>
              <w:t>n</w:t>
            </w:r>
            <w:r w:rsidR="00997818" w:rsidRPr="007B71A3">
              <w:rPr>
                <w:rFonts w:ascii="Arial" w:hAnsi="Arial" w:cs="Arial"/>
                <w:sz w:val="22"/>
                <w:szCs w:val="22"/>
              </w:rPr>
              <w:t>e</w:t>
            </w:r>
            <w:r w:rsidR="00D13B0D" w:rsidRPr="007B71A3">
              <w:rPr>
                <w:rFonts w:ascii="Arial" w:hAnsi="Arial" w:cs="Arial"/>
                <w:sz w:val="22"/>
                <w:szCs w:val="22"/>
              </w:rPr>
              <w:t>.</w:t>
            </w:r>
          </w:p>
          <w:p w14:paraId="5F00870E" w14:textId="67681163" w:rsidR="000F337A" w:rsidRPr="007B71A3" w:rsidRDefault="000F337A" w:rsidP="007D55E2">
            <w:pPr>
              <w:spacing w:line="360" w:lineRule="auto"/>
              <w:jc w:val="both"/>
              <w:rPr>
                <w:rFonts w:ascii="Arial" w:hAnsi="Arial" w:cs="Arial"/>
                <w:sz w:val="22"/>
                <w:szCs w:val="22"/>
              </w:rPr>
            </w:pPr>
            <w:r w:rsidRPr="007B71A3">
              <w:rPr>
                <w:rFonts w:ascii="Arial" w:hAnsi="Arial" w:cs="Arial"/>
                <w:sz w:val="22"/>
                <w:szCs w:val="22"/>
              </w:rPr>
              <w:t>I had to re-engage with service stakeholders to go through each option</w:t>
            </w:r>
            <w:r w:rsidR="00D13B0D" w:rsidRPr="007B71A3">
              <w:rPr>
                <w:rFonts w:ascii="Arial" w:hAnsi="Arial" w:cs="Arial"/>
                <w:sz w:val="22"/>
                <w:szCs w:val="22"/>
              </w:rPr>
              <w:t xml:space="preserve"> once more</w:t>
            </w:r>
            <w:r w:rsidRPr="007B71A3">
              <w:rPr>
                <w:rFonts w:ascii="Arial" w:hAnsi="Arial" w:cs="Arial"/>
                <w:sz w:val="22"/>
                <w:szCs w:val="22"/>
              </w:rPr>
              <w:t xml:space="preserve"> and discuss which elements of the options should be undertaken immediately, in a mid-term space of 2 years and what would need to wait for longer term investment. Having worked with many of these teams for over a year, I had built strong professional relationships and viewed several individuals as trusted colleagues. It was therefore disheartening to request additional information, particularly under tight deadlines, as I feared it might affect my credibility and rapport. I found it particularly challenging to influence decision makers while maintaining trust with operational teams who were already experiencing significant pressures. However, I drew upon influencing strategies underpinned by Yuki’s (2013) research on effective leadership behaviour, which highlights the importance of rational persuasion, consultation, and collaboration as ethical and effective tactics for influencing others. </w:t>
            </w:r>
            <w:r w:rsidR="00570F92" w:rsidRPr="007B71A3">
              <w:rPr>
                <w:rFonts w:ascii="Arial" w:hAnsi="Arial" w:cs="Arial"/>
                <w:sz w:val="22"/>
                <w:szCs w:val="22"/>
              </w:rPr>
              <w:t xml:space="preserve">I </w:t>
            </w:r>
            <w:r w:rsidRPr="007B71A3">
              <w:rPr>
                <w:rFonts w:ascii="Arial" w:hAnsi="Arial" w:cs="Arial"/>
                <w:sz w:val="22"/>
                <w:szCs w:val="22"/>
              </w:rPr>
              <w:lastRenderedPageBreak/>
              <w:t xml:space="preserve">consciously adopted a consultative approach, providing clear rationale and data to justify the need for further engagement while acknowledging the pressures colleagues were under. </w:t>
            </w:r>
          </w:p>
          <w:p w14:paraId="3249FD54" w14:textId="1BA69084" w:rsidR="000F337A" w:rsidRPr="007B71A3" w:rsidRDefault="000F337A" w:rsidP="007D55E2">
            <w:pPr>
              <w:spacing w:line="360" w:lineRule="auto"/>
              <w:jc w:val="both"/>
              <w:rPr>
                <w:rFonts w:ascii="Arial" w:hAnsi="Arial" w:cs="Arial"/>
                <w:sz w:val="22"/>
                <w:szCs w:val="22"/>
              </w:rPr>
            </w:pPr>
            <w:r w:rsidRPr="007B71A3">
              <w:rPr>
                <w:rFonts w:ascii="Arial" w:hAnsi="Arial" w:cs="Arial"/>
                <w:sz w:val="22"/>
                <w:szCs w:val="22"/>
              </w:rPr>
              <w:t xml:space="preserve">To maintain alignment and avoid duplication of effort, I established closer working relationships with the Transformation Team and the Annual Planning Team. This collaborative approach allowed me to share intelligence across programmes, ensuring that options under development in the CSP did not conflict with emerging proposals in the Annual Plan. I applied Cialdini’s (2001) principles of influence, particularly </w:t>
            </w:r>
            <w:r w:rsidR="00D15D7B" w:rsidRPr="007B71A3">
              <w:rPr>
                <w:rFonts w:ascii="Arial" w:hAnsi="Arial" w:cs="Arial"/>
                <w:sz w:val="22"/>
                <w:szCs w:val="22"/>
              </w:rPr>
              <w:t>reciprocity, commitment,</w:t>
            </w:r>
            <w:r w:rsidRPr="007B71A3">
              <w:rPr>
                <w:rFonts w:ascii="Arial" w:hAnsi="Arial" w:cs="Arial"/>
                <w:sz w:val="22"/>
                <w:szCs w:val="22"/>
              </w:rPr>
              <w:t xml:space="preserve"> and consistency, by offering support to planning colleagues and demonstrating alignment between shared goals. This helped foster goodwill and ensure my contributions were seen as enabling rather than burdensome, helping me to navigate the competing priorities and maintain credibility across stakeholder groups. I received confirmation and validation of my contribution to the programmes of work from a testimonial from the Principal Project Manager on the CSP</w:t>
            </w:r>
            <w:r w:rsidR="00C4286D" w:rsidRPr="007B71A3">
              <w:rPr>
                <w:rFonts w:ascii="Arial" w:hAnsi="Arial" w:cs="Arial"/>
                <w:sz w:val="22"/>
                <w:szCs w:val="22"/>
              </w:rPr>
              <w:t>.</w:t>
            </w:r>
          </w:p>
          <w:p w14:paraId="00F336CD" w14:textId="00CC699F" w:rsidR="00497899" w:rsidRPr="007B71A3" w:rsidRDefault="00154414" w:rsidP="007D55E2">
            <w:pPr>
              <w:spacing w:line="360" w:lineRule="auto"/>
              <w:jc w:val="both"/>
              <w:rPr>
                <w:rFonts w:ascii="Arial" w:hAnsi="Arial" w:cs="Arial"/>
                <w:sz w:val="22"/>
                <w:szCs w:val="22"/>
              </w:rPr>
            </w:pPr>
            <w:r w:rsidRPr="007B71A3">
              <w:rPr>
                <w:rFonts w:ascii="Arial" w:hAnsi="Arial" w:cs="Arial"/>
                <w:sz w:val="22"/>
                <w:szCs w:val="22"/>
              </w:rPr>
              <w:t xml:space="preserve">During this phase I learned the importance of having evidence-based workforce planning in place that is aligned to mutual interests and that to truly be able to influence financial stakeholders workforce plans require framing as strategic investments with phased deliverables. </w:t>
            </w:r>
            <w:r w:rsidR="00497899" w:rsidRPr="007B71A3">
              <w:rPr>
                <w:rFonts w:ascii="Arial" w:hAnsi="Arial" w:cs="Arial"/>
                <w:sz w:val="22"/>
                <w:szCs w:val="22"/>
              </w:rPr>
              <w:t>I helped triangulate workforce, financial and service priorities to inform sustainable implementation.</w:t>
            </w:r>
          </w:p>
          <w:p w14:paraId="0D8A0861" w14:textId="77777777" w:rsidR="00497899" w:rsidRPr="007B71A3" w:rsidRDefault="00497899" w:rsidP="007D55E2">
            <w:pPr>
              <w:spacing w:line="360" w:lineRule="auto"/>
              <w:jc w:val="both"/>
              <w:rPr>
                <w:rFonts w:ascii="Arial" w:hAnsi="Arial" w:cs="Arial"/>
                <w:sz w:val="22"/>
                <w:szCs w:val="22"/>
              </w:rPr>
            </w:pPr>
          </w:p>
          <w:p w14:paraId="3E816245" w14:textId="77777777" w:rsidR="00497899" w:rsidRPr="007B71A3" w:rsidRDefault="00497899" w:rsidP="007D55E2">
            <w:pPr>
              <w:spacing w:line="360" w:lineRule="auto"/>
              <w:jc w:val="both"/>
              <w:rPr>
                <w:rFonts w:ascii="Arial" w:hAnsi="Arial" w:cs="Arial"/>
                <w:b/>
                <w:bCs/>
                <w:sz w:val="22"/>
                <w:szCs w:val="22"/>
              </w:rPr>
            </w:pPr>
          </w:p>
          <w:p w14:paraId="11275B8A" w14:textId="09E2656A" w:rsidR="00BA4208" w:rsidRPr="007B71A3" w:rsidRDefault="00BA4208" w:rsidP="007D55E2">
            <w:pPr>
              <w:pStyle w:val="Default"/>
              <w:spacing w:line="360" w:lineRule="auto"/>
              <w:jc w:val="both"/>
              <w:rPr>
                <w:sz w:val="22"/>
                <w:szCs w:val="22"/>
              </w:rPr>
            </w:pPr>
            <w:r w:rsidRPr="007B71A3">
              <w:rPr>
                <w:bCs/>
                <w:sz w:val="22"/>
                <w:szCs w:val="22"/>
              </w:rPr>
              <w:t>My learning was acquired through real life example underpinned by theories regarding: Reflective Practice (</w:t>
            </w:r>
            <w:r w:rsidR="006077DC" w:rsidRPr="007B71A3">
              <w:rPr>
                <w:bCs/>
                <w:sz w:val="22"/>
                <w:szCs w:val="22"/>
              </w:rPr>
              <w:t xml:space="preserve">Kolb; </w:t>
            </w:r>
            <w:r w:rsidRPr="00C44ECC">
              <w:rPr>
                <w:bCs/>
                <w:sz w:val="22"/>
                <w:szCs w:val="22"/>
                <w:lang w:val="en-US"/>
              </w:rPr>
              <w:t>Schön</w:t>
            </w:r>
            <w:r w:rsidRPr="007B71A3">
              <w:rPr>
                <w:bCs/>
                <w:sz w:val="22"/>
                <w:szCs w:val="22"/>
              </w:rPr>
              <w:t xml:space="preserve">), </w:t>
            </w:r>
            <w:r w:rsidR="00F92F0C" w:rsidRPr="007B71A3">
              <w:rPr>
                <w:bCs/>
                <w:sz w:val="22"/>
                <w:szCs w:val="22"/>
              </w:rPr>
              <w:t xml:space="preserve">Persuasion and Influence (Cialdini), Interest-based Negotiation (Fisher and Ury), Leadership and </w:t>
            </w:r>
            <w:r w:rsidR="003B75FB" w:rsidRPr="007B71A3">
              <w:rPr>
                <w:bCs/>
                <w:sz w:val="22"/>
                <w:szCs w:val="22"/>
              </w:rPr>
              <w:t>Emotional</w:t>
            </w:r>
            <w:r w:rsidR="00F92F0C" w:rsidRPr="007B71A3">
              <w:rPr>
                <w:bCs/>
                <w:sz w:val="22"/>
                <w:szCs w:val="22"/>
              </w:rPr>
              <w:t xml:space="preserve"> Intelligence (Yukl</w:t>
            </w:r>
            <w:r w:rsidR="003B75FB" w:rsidRPr="007B71A3">
              <w:rPr>
                <w:bCs/>
                <w:sz w:val="22"/>
                <w:szCs w:val="22"/>
              </w:rPr>
              <w:t>; Goleman, Boyatzis &amp; McKee)</w:t>
            </w:r>
            <w:r w:rsidR="00ED7EC9" w:rsidRPr="007B71A3">
              <w:rPr>
                <w:bCs/>
                <w:sz w:val="22"/>
                <w:szCs w:val="22"/>
              </w:rPr>
              <w:t xml:space="preserve">, Strategic Agility and Responsiveness (Freeman et al.) </w:t>
            </w:r>
            <w:r w:rsidR="00803A81" w:rsidRPr="007B71A3">
              <w:rPr>
                <w:bCs/>
                <w:sz w:val="22"/>
                <w:szCs w:val="22"/>
              </w:rPr>
              <w:t xml:space="preserve">Behavioural Decision-Making and Framing (Kahneman) and </w:t>
            </w:r>
            <w:r w:rsidR="008A1572" w:rsidRPr="007B71A3">
              <w:rPr>
                <w:bCs/>
                <w:sz w:val="22"/>
                <w:szCs w:val="22"/>
              </w:rPr>
              <w:t xml:space="preserve">Strategic Human Resource Management </w:t>
            </w:r>
            <w:r w:rsidR="00803A81" w:rsidRPr="007B71A3">
              <w:rPr>
                <w:bCs/>
                <w:sz w:val="22"/>
                <w:szCs w:val="22"/>
              </w:rPr>
              <w:t>(Wright and McMahan)</w:t>
            </w:r>
          </w:p>
          <w:p w14:paraId="507BA03E" w14:textId="77777777" w:rsidR="00BA4208" w:rsidRPr="007B71A3" w:rsidRDefault="00BA4208" w:rsidP="007D55E2">
            <w:pPr>
              <w:pStyle w:val="Default"/>
              <w:spacing w:line="360" w:lineRule="auto"/>
              <w:jc w:val="both"/>
              <w:rPr>
                <w:sz w:val="22"/>
                <w:szCs w:val="22"/>
                <w:u w:val="single"/>
                <w:lang w:val="en-US"/>
              </w:rPr>
            </w:pPr>
          </w:p>
          <w:p w14:paraId="38BF5448" w14:textId="0DFA2575" w:rsidR="00BA4208" w:rsidRPr="00D25A18" w:rsidRDefault="00BA4208" w:rsidP="007D55E2">
            <w:pPr>
              <w:pStyle w:val="Default"/>
              <w:spacing w:line="360" w:lineRule="auto"/>
              <w:jc w:val="both"/>
              <w:rPr>
                <w:sz w:val="22"/>
                <w:szCs w:val="22"/>
                <w:u w:val="single"/>
                <w:lang w:val="en-US"/>
              </w:rPr>
            </w:pPr>
            <w:r w:rsidRPr="007B71A3">
              <w:rPr>
                <w:sz w:val="22"/>
                <w:szCs w:val="22"/>
                <w:u w:val="single"/>
                <w:lang w:val="en-US"/>
              </w:rPr>
              <w:t>Supporting evidence</w:t>
            </w:r>
          </w:p>
          <w:p w14:paraId="26C99036" w14:textId="77777777" w:rsidR="00E25585" w:rsidRPr="007B71A3" w:rsidRDefault="00E25585" w:rsidP="007D55E2">
            <w:pPr>
              <w:pStyle w:val="ListParagraph"/>
              <w:numPr>
                <w:ilvl w:val="0"/>
                <w:numId w:val="23"/>
              </w:numPr>
              <w:spacing w:line="360" w:lineRule="auto"/>
              <w:jc w:val="both"/>
              <w:rPr>
                <w:rFonts w:ascii="Arial" w:hAnsi="Arial" w:cs="Arial"/>
                <w:sz w:val="22"/>
                <w:szCs w:val="22"/>
              </w:rPr>
            </w:pPr>
            <w:r w:rsidRPr="007B71A3">
              <w:rPr>
                <w:rFonts w:ascii="Arial" w:hAnsi="Arial" w:cs="Arial"/>
                <w:sz w:val="22"/>
                <w:szCs w:val="22"/>
              </w:rPr>
              <w:t>CSP - Workforce Assessment for Board submission</w:t>
            </w:r>
          </w:p>
          <w:p w14:paraId="1DAE3BD7" w14:textId="77777777" w:rsidR="00E25585" w:rsidRPr="007B71A3" w:rsidRDefault="00E25585" w:rsidP="007D55E2">
            <w:pPr>
              <w:pStyle w:val="ListParagraph"/>
              <w:numPr>
                <w:ilvl w:val="0"/>
                <w:numId w:val="23"/>
              </w:numPr>
              <w:spacing w:line="360" w:lineRule="auto"/>
              <w:jc w:val="both"/>
              <w:rPr>
                <w:rFonts w:ascii="Arial" w:hAnsi="Arial" w:cs="Arial"/>
                <w:sz w:val="22"/>
                <w:szCs w:val="22"/>
              </w:rPr>
            </w:pPr>
            <w:r w:rsidRPr="007B71A3">
              <w:rPr>
                <w:rFonts w:ascii="Arial" w:hAnsi="Arial" w:cs="Arial"/>
                <w:sz w:val="22"/>
                <w:szCs w:val="22"/>
              </w:rPr>
              <w:t>CSP Testimonial</w:t>
            </w:r>
          </w:p>
          <w:p w14:paraId="403A60E0" w14:textId="77777777" w:rsidR="00E25585" w:rsidRPr="007B71A3" w:rsidRDefault="00E25585" w:rsidP="007D55E2">
            <w:pPr>
              <w:pStyle w:val="ListParagraph"/>
              <w:numPr>
                <w:ilvl w:val="0"/>
                <w:numId w:val="23"/>
              </w:numPr>
              <w:spacing w:line="360" w:lineRule="auto"/>
              <w:jc w:val="both"/>
              <w:rPr>
                <w:rFonts w:ascii="Arial" w:hAnsi="Arial" w:cs="Arial"/>
                <w:sz w:val="22"/>
                <w:szCs w:val="22"/>
              </w:rPr>
            </w:pPr>
            <w:r w:rsidRPr="007B71A3">
              <w:rPr>
                <w:rFonts w:ascii="Arial" w:hAnsi="Arial" w:cs="Arial"/>
                <w:sz w:val="22"/>
                <w:szCs w:val="22"/>
              </w:rPr>
              <w:t>Annual Plan Workshop 9.1.25 - Workforce</w:t>
            </w:r>
          </w:p>
          <w:p w14:paraId="1AA34CF1" w14:textId="77777777" w:rsidR="00E25585" w:rsidRPr="007B71A3" w:rsidRDefault="00E25585" w:rsidP="007D55E2">
            <w:pPr>
              <w:pStyle w:val="ListParagraph"/>
              <w:numPr>
                <w:ilvl w:val="0"/>
                <w:numId w:val="23"/>
              </w:numPr>
              <w:spacing w:line="360" w:lineRule="auto"/>
              <w:jc w:val="both"/>
              <w:rPr>
                <w:rFonts w:ascii="Arial" w:hAnsi="Arial" w:cs="Arial"/>
                <w:sz w:val="22"/>
                <w:szCs w:val="22"/>
              </w:rPr>
            </w:pPr>
            <w:r w:rsidRPr="007B71A3">
              <w:rPr>
                <w:rFonts w:ascii="Arial" w:hAnsi="Arial" w:cs="Arial"/>
                <w:sz w:val="22"/>
                <w:szCs w:val="22"/>
              </w:rPr>
              <w:t>Excerpt from Planning Co-ordination Group Teams meeting chat</w:t>
            </w:r>
          </w:p>
          <w:p w14:paraId="05CB6BAF" w14:textId="5DDA8116" w:rsidR="00E25585" w:rsidRPr="007B71A3" w:rsidRDefault="00E25585" w:rsidP="007D55E2">
            <w:pPr>
              <w:pStyle w:val="ListParagraph"/>
              <w:numPr>
                <w:ilvl w:val="0"/>
                <w:numId w:val="23"/>
              </w:numPr>
              <w:spacing w:line="360" w:lineRule="auto"/>
              <w:jc w:val="both"/>
              <w:rPr>
                <w:rFonts w:ascii="Arial" w:hAnsi="Arial" w:cs="Arial"/>
                <w:sz w:val="22"/>
                <w:szCs w:val="22"/>
              </w:rPr>
            </w:pPr>
            <w:r w:rsidRPr="007B71A3">
              <w:rPr>
                <w:rFonts w:ascii="Arial" w:hAnsi="Arial" w:cs="Arial"/>
                <w:sz w:val="22"/>
                <w:szCs w:val="22"/>
              </w:rPr>
              <w:t>NHS Leadership Academy 360-degree feedback</w:t>
            </w:r>
          </w:p>
          <w:p w14:paraId="0CAF6C79" w14:textId="23C80F7E" w:rsidR="003C6066" w:rsidRPr="007B71A3" w:rsidRDefault="003C6066" w:rsidP="007D55E2">
            <w:pPr>
              <w:keepNext/>
              <w:keepLines/>
              <w:spacing w:before="200" w:line="360" w:lineRule="auto"/>
              <w:jc w:val="both"/>
              <w:outlineLvl w:val="2"/>
              <w:rPr>
                <w:rFonts w:ascii="Arial" w:eastAsia="MS Gothic" w:hAnsi="Arial" w:cs="Arial"/>
                <w:b/>
                <w:bCs/>
                <w:color w:val="4F81BD"/>
                <w:sz w:val="22"/>
                <w:szCs w:val="22"/>
                <w:lang w:val="en-US" w:eastAsia="en-US"/>
              </w:rPr>
            </w:pPr>
          </w:p>
          <w:p w14:paraId="2E1A115B" w14:textId="77777777" w:rsidR="00BA4208" w:rsidRPr="007B71A3" w:rsidRDefault="00BA4208" w:rsidP="007D55E2">
            <w:pPr>
              <w:pStyle w:val="Default"/>
              <w:spacing w:line="360" w:lineRule="auto"/>
              <w:jc w:val="both"/>
              <w:rPr>
                <w:sz w:val="22"/>
                <w:szCs w:val="22"/>
                <w:u w:val="single"/>
                <w:lang w:val="en-US"/>
              </w:rPr>
            </w:pPr>
            <w:r w:rsidRPr="007B71A3">
              <w:rPr>
                <w:sz w:val="22"/>
                <w:szCs w:val="22"/>
                <w:u w:val="single"/>
                <w:lang w:val="en-US"/>
              </w:rPr>
              <w:t xml:space="preserve">How this </w:t>
            </w:r>
            <w:proofErr w:type="gramStart"/>
            <w:r w:rsidRPr="007B71A3">
              <w:rPr>
                <w:sz w:val="22"/>
                <w:szCs w:val="22"/>
                <w:u w:val="single"/>
                <w:lang w:val="en-US"/>
              </w:rPr>
              <w:t>made a difference to</w:t>
            </w:r>
            <w:proofErr w:type="gramEnd"/>
            <w:r w:rsidRPr="007B71A3">
              <w:rPr>
                <w:sz w:val="22"/>
                <w:szCs w:val="22"/>
                <w:u w:val="single"/>
                <w:lang w:val="en-US"/>
              </w:rPr>
              <w:t xml:space="preserve"> me</w:t>
            </w:r>
          </w:p>
          <w:p w14:paraId="647E1BA0" w14:textId="56FBCB74" w:rsidR="00B0432D" w:rsidRPr="006C7D26" w:rsidRDefault="00B0432D" w:rsidP="007D55E2">
            <w:pPr>
              <w:pStyle w:val="Default"/>
              <w:spacing w:line="360" w:lineRule="auto"/>
              <w:jc w:val="both"/>
              <w:rPr>
                <w:sz w:val="22"/>
                <w:szCs w:val="22"/>
                <w:lang w:val="en-US"/>
              </w:rPr>
            </w:pPr>
            <w:r w:rsidRPr="007B71A3">
              <w:rPr>
                <w:sz w:val="22"/>
                <w:szCs w:val="22"/>
                <w:lang w:val="en-US"/>
              </w:rPr>
              <w:t xml:space="preserve">Throughout my work on the CSP Programme I have gained in </w:t>
            </w:r>
            <w:r w:rsidR="00BF4829" w:rsidRPr="007B71A3">
              <w:rPr>
                <w:sz w:val="22"/>
                <w:szCs w:val="22"/>
                <w:lang w:val="en-US"/>
              </w:rPr>
              <w:t>confidence</w:t>
            </w:r>
            <w:r w:rsidRPr="007B71A3">
              <w:rPr>
                <w:sz w:val="22"/>
                <w:szCs w:val="22"/>
                <w:lang w:val="en-US"/>
              </w:rPr>
              <w:t xml:space="preserve"> in my abilities to </w:t>
            </w:r>
            <w:r w:rsidR="00BF4829" w:rsidRPr="007B71A3">
              <w:rPr>
                <w:sz w:val="22"/>
                <w:szCs w:val="22"/>
                <w:lang w:val="en-US"/>
              </w:rPr>
              <w:t>c</w:t>
            </w:r>
            <w:r w:rsidRPr="007B71A3">
              <w:rPr>
                <w:sz w:val="22"/>
                <w:szCs w:val="22"/>
                <w:lang w:val="en-US"/>
              </w:rPr>
              <w:t xml:space="preserve">reate data driven insights and to communicate and engage with </w:t>
            </w:r>
            <w:r w:rsidR="00BF4829" w:rsidRPr="007B71A3">
              <w:rPr>
                <w:sz w:val="22"/>
                <w:szCs w:val="22"/>
                <w:lang w:val="en-US"/>
              </w:rPr>
              <w:t xml:space="preserve">clinicians and strategic leaders across the </w:t>
            </w:r>
            <w:r w:rsidR="005B5218" w:rsidRPr="007B71A3">
              <w:rPr>
                <w:sz w:val="22"/>
                <w:szCs w:val="22"/>
                <w:lang w:val="en-US"/>
              </w:rPr>
              <w:t>health</w:t>
            </w:r>
            <w:r w:rsidR="00BF4829" w:rsidRPr="007B71A3">
              <w:rPr>
                <w:sz w:val="22"/>
                <w:szCs w:val="22"/>
                <w:lang w:val="en-US"/>
              </w:rPr>
              <w:t xml:space="preserve"> board</w:t>
            </w:r>
            <w:r w:rsidR="002663CD" w:rsidRPr="007B71A3">
              <w:rPr>
                <w:sz w:val="22"/>
                <w:szCs w:val="22"/>
                <w:lang w:val="en-US"/>
              </w:rPr>
              <w:t xml:space="preserve">. This has given me an increased strategic confidence and agility as I have been able to see </w:t>
            </w:r>
            <w:r w:rsidR="00773707" w:rsidRPr="007B71A3">
              <w:rPr>
                <w:sz w:val="22"/>
                <w:szCs w:val="22"/>
                <w:lang w:val="en-US"/>
              </w:rPr>
              <w:t xml:space="preserve">opportunities and help alert decision makers to </w:t>
            </w:r>
            <w:r w:rsidR="0077235E" w:rsidRPr="007B71A3">
              <w:rPr>
                <w:sz w:val="22"/>
                <w:szCs w:val="22"/>
                <w:lang w:val="en-US"/>
              </w:rPr>
              <w:t xml:space="preserve">potential future issues. It has also </w:t>
            </w:r>
            <w:r w:rsidR="00C7577D" w:rsidRPr="007B71A3">
              <w:rPr>
                <w:sz w:val="22"/>
                <w:szCs w:val="22"/>
                <w:lang w:val="en-US"/>
              </w:rPr>
              <w:lastRenderedPageBreak/>
              <w:t>strengthened</w:t>
            </w:r>
            <w:r w:rsidR="0077235E" w:rsidRPr="007B71A3">
              <w:rPr>
                <w:sz w:val="22"/>
                <w:szCs w:val="22"/>
                <w:lang w:val="en-US"/>
              </w:rPr>
              <w:t xml:space="preserve"> my influencing and negotiation capabilities as I have </w:t>
            </w:r>
            <w:r w:rsidR="00EE550D" w:rsidRPr="007B71A3">
              <w:rPr>
                <w:sz w:val="22"/>
                <w:szCs w:val="22"/>
                <w:lang w:val="en-US"/>
              </w:rPr>
              <w:t>grown in confidence throughout the period. The work and learning I have gained throughout this learning area has also allowed me to pursue my next career goal</w:t>
            </w:r>
            <w:r w:rsidR="00C7577D" w:rsidRPr="007B71A3">
              <w:rPr>
                <w:sz w:val="22"/>
                <w:szCs w:val="22"/>
                <w:lang w:val="en-US"/>
              </w:rPr>
              <w:t xml:space="preserve"> and has enabled my successful transition to a strategic role which I will be starting in the coming months. </w:t>
            </w:r>
          </w:p>
          <w:p w14:paraId="22E2EA03" w14:textId="77777777" w:rsidR="00597B85" w:rsidRPr="007B71A3" w:rsidRDefault="00597B85" w:rsidP="007D55E2">
            <w:pPr>
              <w:spacing w:line="360" w:lineRule="auto"/>
              <w:jc w:val="both"/>
              <w:rPr>
                <w:rFonts w:ascii="Arial" w:hAnsi="Arial" w:cs="Arial"/>
                <w:b/>
                <w:bCs/>
                <w:sz w:val="22"/>
                <w:szCs w:val="22"/>
              </w:rPr>
            </w:pPr>
          </w:p>
          <w:p w14:paraId="0744EA41" w14:textId="77777777" w:rsidR="00B72544" w:rsidRPr="007B71A3" w:rsidRDefault="00B72544" w:rsidP="007D55E2">
            <w:pPr>
              <w:spacing w:line="360" w:lineRule="auto"/>
              <w:jc w:val="both"/>
              <w:rPr>
                <w:rFonts w:ascii="Arial" w:hAnsi="Arial" w:cs="Arial"/>
                <w:b/>
                <w:sz w:val="22"/>
                <w:szCs w:val="22"/>
              </w:rPr>
            </w:pPr>
          </w:p>
          <w:p w14:paraId="476AF4A3" w14:textId="77777777" w:rsidR="008C5EEE" w:rsidRPr="007B71A3" w:rsidRDefault="008C5EEE" w:rsidP="007D55E2">
            <w:pPr>
              <w:spacing w:line="360" w:lineRule="auto"/>
              <w:jc w:val="both"/>
              <w:rPr>
                <w:rFonts w:ascii="Arial" w:hAnsi="Arial" w:cs="Arial"/>
                <w:b/>
                <w:sz w:val="22"/>
                <w:szCs w:val="22"/>
                <w:u w:val="single"/>
              </w:rPr>
            </w:pPr>
            <w:r w:rsidRPr="007B71A3">
              <w:rPr>
                <w:rFonts w:ascii="Arial" w:hAnsi="Arial" w:cs="Arial"/>
                <w:b/>
                <w:sz w:val="22"/>
                <w:szCs w:val="22"/>
                <w:u w:val="single"/>
              </w:rPr>
              <w:t>Conclusion</w:t>
            </w:r>
          </w:p>
          <w:p w14:paraId="2BEA1732" w14:textId="1763F617" w:rsidR="002F7344" w:rsidRPr="007B71A3" w:rsidRDefault="002F7344" w:rsidP="007D55E2">
            <w:pPr>
              <w:spacing w:line="360" w:lineRule="auto"/>
              <w:jc w:val="both"/>
              <w:rPr>
                <w:rFonts w:ascii="Arial" w:hAnsi="Arial" w:cs="Arial"/>
                <w:bCs/>
                <w:sz w:val="22"/>
                <w:szCs w:val="22"/>
              </w:rPr>
            </w:pPr>
            <w:r w:rsidRPr="002F7344">
              <w:rPr>
                <w:rFonts w:ascii="Arial" w:hAnsi="Arial" w:cs="Arial"/>
                <w:bCs/>
                <w:sz w:val="22"/>
                <w:szCs w:val="22"/>
              </w:rPr>
              <w:t>Across both learning areas, I have developed a deeper understanding of strategic workforce planning through a blend of stakeholder collaboration and critical data analysis. Learning Area 1 enabled me to build a strong foundation in workforce planning methodologies, while also enhancing my ability to design accessible tools and resources to support organisational capability. In Learning Area 2, I advanced this foundation through collaboration with clinical stakeholders, applying strategic thinking and data intelligence to influence Health Board-level decision-making. Underpinned by reflective models such as Borton (1970) and Schön (1983</w:t>
            </w:r>
            <w:r w:rsidR="00820D53" w:rsidRPr="007B71A3">
              <w:rPr>
                <w:rFonts w:ascii="Arial" w:hAnsi="Arial" w:cs="Arial"/>
                <w:bCs/>
                <w:sz w:val="22"/>
                <w:szCs w:val="22"/>
              </w:rPr>
              <w:t>) and</w:t>
            </w:r>
            <w:r w:rsidRPr="002F7344">
              <w:rPr>
                <w:rFonts w:ascii="Arial" w:hAnsi="Arial" w:cs="Arial"/>
                <w:bCs/>
                <w:sz w:val="22"/>
                <w:szCs w:val="22"/>
              </w:rPr>
              <w:t xml:space="preserve"> supported by evidence-based frameworks including the Six Steps Methodology and strategic planning theories, my learning has been both practical and transformational. Collectively, these experiences have strengthened my confidence, deepened my analytical and influencing skills, and reinforced my commitment to sustainable, data-driven workforce planning across NHS Wales</w:t>
            </w:r>
            <w:r w:rsidR="00246587" w:rsidRPr="007B71A3">
              <w:rPr>
                <w:rFonts w:ascii="Arial" w:hAnsi="Arial" w:cs="Arial"/>
                <w:bCs/>
                <w:sz w:val="22"/>
                <w:szCs w:val="22"/>
              </w:rPr>
              <w:t xml:space="preserve">. </w:t>
            </w:r>
          </w:p>
          <w:p w14:paraId="7FC1A1DD" w14:textId="78836E68" w:rsidR="00246587" w:rsidRPr="007B71A3" w:rsidRDefault="0062293F" w:rsidP="007D55E2">
            <w:pPr>
              <w:spacing w:line="360" w:lineRule="auto"/>
              <w:jc w:val="both"/>
              <w:rPr>
                <w:rFonts w:ascii="Arial" w:hAnsi="Arial" w:cs="Arial"/>
                <w:bCs/>
                <w:sz w:val="22"/>
                <w:szCs w:val="22"/>
              </w:rPr>
            </w:pPr>
            <w:r w:rsidRPr="007B71A3">
              <w:rPr>
                <w:rFonts w:ascii="Arial" w:hAnsi="Arial" w:cs="Arial"/>
                <w:bCs/>
                <w:sz w:val="22"/>
                <w:szCs w:val="22"/>
              </w:rPr>
              <w:t>Learning several skills across these learning areas and embedding reflective practice</w:t>
            </w:r>
            <w:r w:rsidR="00CB3F64" w:rsidRPr="007B71A3">
              <w:rPr>
                <w:rFonts w:ascii="Arial" w:hAnsi="Arial" w:cs="Arial"/>
                <w:bCs/>
                <w:sz w:val="22"/>
                <w:szCs w:val="22"/>
              </w:rPr>
              <w:t xml:space="preserve"> through </w:t>
            </w:r>
            <w:r w:rsidR="00FE2B30" w:rsidRPr="007B71A3">
              <w:rPr>
                <w:rFonts w:ascii="Arial" w:hAnsi="Arial" w:cs="Arial"/>
                <w:bCs/>
                <w:sz w:val="22"/>
                <w:szCs w:val="22"/>
              </w:rPr>
              <w:t xml:space="preserve">undertaking this module </w:t>
            </w:r>
            <w:r w:rsidR="00CE4DA2" w:rsidRPr="007B71A3">
              <w:rPr>
                <w:rFonts w:ascii="Arial" w:hAnsi="Arial" w:cs="Arial"/>
                <w:bCs/>
                <w:sz w:val="22"/>
                <w:szCs w:val="22"/>
              </w:rPr>
              <w:t xml:space="preserve">has enhanced my confidence and knowledge. </w:t>
            </w:r>
            <w:r w:rsidR="00BC5DDA" w:rsidRPr="007B71A3">
              <w:rPr>
                <w:rFonts w:ascii="Arial" w:hAnsi="Arial" w:cs="Arial"/>
                <w:bCs/>
                <w:sz w:val="22"/>
                <w:szCs w:val="22"/>
              </w:rPr>
              <w:t xml:space="preserve">Undertaking the </w:t>
            </w:r>
            <w:r w:rsidR="00CE4DA2" w:rsidRPr="007B71A3">
              <w:rPr>
                <w:rFonts w:ascii="Arial" w:hAnsi="Arial" w:cs="Arial"/>
                <w:bCs/>
                <w:sz w:val="22"/>
                <w:szCs w:val="22"/>
              </w:rPr>
              <w:t xml:space="preserve">RAL </w:t>
            </w:r>
            <w:r w:rsidR="006145AB" w:rsidRPr="007B71A3">
              <w:rPr>
                <w:rFonts w:ascii="Arial" w:hAnsi="Arial" w:cs="Arial"/>
                <w:bCs/>
                <w:sz w:val="22"/>
                <w:szCs w:val="22"/>
              </w:rPr>
              <w:t>process and writing the reflective essay has allowed me to pause, acknowledge my development, and recognise the valu</w:t>
            </w:r>
            <w:r w:rsidR="0061611F" w:rsidRPr="007B71A3">
              <w:rPr>
                <w:rFonts w:ascii="Arial" w:hAnsi="Arial" w:cs="Arial"/>
                <w:bCs/>
                <w:sz w:val="22"/>
                <w:szCs w:val="22"/>
              </w:rPr>
              <w:t xml:space="preserve">e of my contribution more clearly. It has strengthened my confidence, deepened my </w:t>
            </w:r>
            <w:r w:rsidR="002D4A8D" w:rsidRPr="007B71A3">
              <w:rPr>
                <w:rFonts w:ascii="Arial" w:hAnsi="Arial" w:cs="Arial"/>
                <w:bCs/>
                <w:sz w:val="22"/>
                <w:szCs w:val="22"/>
              </w:rPr>
              <w:t>self-awareness,</w:t>
            </w:r>
            <w:r w:rsidR="0061611F" w:rsidRPr="007B71A3">
              <w:rPr>
                <w:rFonts w:ascii="Arial" w:hAnsi="Arial" w:cs="Arial"/>
                <w:bCs/>
                <w:sz w:val="22"/>
                <w:szCs w:val="22"/>
              </w:rPr>
              <w:t xml:space="preserve"> and re-energised my commitment to continuous professional and personal growth.</w:t>
            </w:r>
            <w:r w:rsidR="00FB3C16" w:rsidRPr="007B71A3">
              <w:rPr>
                <w:rFonts w:ascii="Arial" w:hAnsi="Arial" w:cs="Arial"/>
                <w:bCs/>
                <w:sz w:val="22"/>
                <w:szCs w:val="22"/>
              </w:rPr>
              <w:t xml:space="preserve"> </w:t>
            </w:r>
          </w:p>
          <w:p w14:paraId="4750164A" w14:textId="77777777" w:rsidR="002F7344" w:rsidRPr="002F7344" w:rsidRDefault="002F7344" w:rsidP="007D55E2">
            <w:pPr>
              <w:spacing w:line="360" w:lineRule="auto"/>
              <w:jc w:val="both"/>
              <w:rPr>
                <w:rFonts w:ascii="Arial" w:hAnsi="Arial" w:cs="Arial"/>
                <w:b/>
                <w:sz w:val="22"/>
                <w:szCs w:val="22"/>
                <w:u w:val="single"/>
              </w:rPr>
            </w:pPr>
          </w:p>
          <w:p w14:paraId="03F172C8" w14:textId="77777777" w:rsidR="00B4163D" w:rsidRPr="007B71A3" w:rsidRDefault="00B4163D" w:rsidP="007D55E2">
            <w:pPr>
              <w:spacing w:line="360" w:lineRule="auto"/>
              <w:jc w:val="both"/>
              <w:rPr>
                <w:rFonts w:ascii="Arial" w:hAnsi="Arial" w:cs="Arial"/>
                <w:b/>
                <w:sz w:val="22"/>
                <w:szCs w:val="22"/>
              </w:rPr>
            </w:pPr>
          </w:p>
        </w:tc>
      </w:tr>
      <w:tr w:rsidR="00B6230F" w:rsidRPr="00577185" w14:paraId="1DC21C18" w14:textId="77777777" w:rsidTr="00D617F8">
        <w:trPr>
          <w:trHeight w:val="461"/>
        </w:trPr>
        <w:tc>
          <w:tcPr>
            <w:tcW w:w="9782" w:type="dxa"/>
            <w:gridSpan w:val="5"/>
            <w:tcBorders>
              <w:top w:val="single" w:sz="4" w:space="0" w:color="auto"/>
              <w:bottom w:val="single" w:sz="4" w:space="0" w:color="auto"/>
            </w:tcBorders>
            <w:vAlign w:val="center"/>
          </w:tcPr>
          <w:p w14:paraId="62C79593" w14:textId="30A77A25" w:rsidR="00B6230F" w:rsidRDefault="00A4243F">
            <w:pPr>
              <w:rPr>
                <w:rFonts w:ascii="Arial" w:hAnsi="Arial" w:cs="Arial"/>
                <w:b/>
                <w:sz w:val="22"/>
                <w:szCs w:val="22"/>
              </w:rPr>
            </w:pPr>
            <w:r w:rsidRPr="00DB010D">
              <w:rPr>
                <w:rFonts w:ascii="Arial" w:hAnsi="Arial" w:cs="Arial"/>
                <w:b/>
                <w:color w:val="000080"/>
                <w:sz w:val="22"/>
                <w:szCs w:val="22"/>
              </w:rPr>
              <w:lastRenderedPageBreak/>
              <w:t>By typing your name in the box below you are signing this form electronically.</w:t>
            </w:r>
          </w:p>
        </w:tc>
      </w:tr>
      <w:tr w:rsidR="00A4243F" w:rsidRPr="00577185" w14:paraId="28854CFD" w14:textId="77777777" w:rsidTr="00D617F8">
        <w:trPr>
          <w:trHeight w:val="461"/>
        </w:trPr>
        <w:tc>
          <w:tcPr>
            <w:tcW w:w="4820" w:type="dxa"/>
            <w:gridSpan w:val="2"/>
            <w:tcBorders>
              <w:top w:val="single" w:sz="4" w:space="0" w:color="auto"/>
              <w:bottom w:val="single" w:sz="4" w:space="0" w:color="auto"/>
            </w:tcBorders>
          </w:tcPr>
          <w:p w14:paraId="31C0DB12" w14:textId="77777777" w:rsidR="00A4243F" w:rsidRDefault="00A4243F" w:rsidP="00A4243F">
            <w:pPr>
              <w:rPr>
                <w:rFonts w:ascii="Arial" w:hAnsi="Arial" w:cs="Arial"/>
                <w:b/>
                <w:sz w:val="22"/>
                <w:szCs w:val="22"/>
              </w:rPr>
            </w:pPr>
          </w:p>
          <w:p w14:paraId="4EA11588" w14:textId="1B7AF717" w:rsidR="00A4243F" w:rsidRDefault="00A4243F" w:rsidP="00A4243F">
            <w:pPr>
              <w:rPr>
                <w:rFonts w:ascii="Arial" w:hAnsi="Arial" w:cs="Arial"/>
                <w:b/>
                <w:sz w:val="22"/>
                <w:szCs w:val="22"/>
              </w:rPr>
            </w:pPr>
            <w:r w:rsidRPr="00F7052C">
              <w:rPr>
                <w:rFonts w:ascii="Arial" w:hAnsi="Arial" w:cs="Arial"/>
                <w:b/>
                <w:sz w:val="22"/>
                <w:szCs w:val="22"/>
              </w:rPr>
              <w:t>Signature:</w:t>
            </w:r>
            <w:r w:rsidR="000A4296">
              <w:rPr>
                <w:rFonts w:ascii="Arial" w:hAnsi="Arial" w:cs="Arial"/>
                <w:b/>
                <w:sz w:val="22"/>
                <w:szCs w:val="22"/>
              </w:rPr>
              <w:t xml:space="preserve">  </w:t>
            </w:r>
            <w:r w:rsidR="00EC36E0">
              <w:rPr>
                <w:rFonts w:ascii="Arial" w:hAnsi="Arial" w:cs="Arial"/>
                <w:b/>
                <w:noProof/>
                <w:sz w:val="22"/>
                <w:szCs w:val="22"/>
              </w:rPr>
              <w:drawing>
                <wp:inline distT="0" distB="0" distL="0" distR="0" wp14:anchorId="5765E09B" wp14:editId="68BBD3BF">
                  <wp:extent cx="1451500" cy="403860"/>
                  <wp:effectExtent l="0" t="0" r="0" b="0"/>
                  <wp:docPr id="446327187" name="Picture 2" descr="A close 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27187" name="Picture 2" descr="A close up of a sign&#10;&#10;AI-generated content may be incorrect."/>
                          <pic:cNvPicPr/>
                        </pic:nvPicPr>
                        <pic:blipFill>
                          <a:blip r:embed="rId14"/>
                          <a:stretch>
                            <a:fillRect/>
                          </a:stretch>
                        </pic:blipFill>
                        <pic:spPr>
                          <a:xfrm>
                            <a:off x="0" y="0"/>
                            <a:ext cx="1457642" cy="405569"/>
                          </a:xfrm>
                          <a:prstGeom prst="rect">
                            <a:avLst/>
                          </a:prstGeom>
                        </pic:spPr>
                      </pic:pic>
                    </a:graphicData>
                  </a:graphic>
                </wp:inline>
              </w:drawing>
            </w:r>
          </w:p>
          <w:p w14:paraId="23374323" w14:textId="3E2B6EF1" w:rsidR="00FD0A8A" w:rsidRPr="00F7052C" w:rsidRDefault="00FD0A8A" w:rsidP="00A4243F">
            <w:pPr>
              <w:rPr>
                <w:rFonts w:ascii="Arial" w:hAnsi="Arial" w:cs="Arial"/>
                <w:b/>
                <w:sz w:val="22"/>
                <w:szCs w:val="22"/>
              </w:rPr>
            </w:pPr>
            <w:r>
              <w:rPr>
                <w:rFonts w:ascii="Arial" w:hAnsi="Arial" w:cs="Arial"/>
                <w:b/>
                <w:sz w:val="22"/>
                <w:szCs w:val="22"/>
              </w:rPr>
              <w:t>Mia Evans</w:t>
            </w:r>
          </w:p>
          <w:p w14:paraId="087B1054" w14:textId="77777777" w:rsidR="00A4243F" w:rsidRPr="00055E2E" w:rsidRDefault="00A4243F" w:rsidP="00A4243F">
            <w:pPr>
              <w:rPr>
                <w:rFonts w:ascii="Arial" w:hAnsi="Arial" w:cs="Arial"/>
                <w:sz w:val="22"/>
                <w:szCs w:val="22"/>
              </w:rPr>
            </w:pPr>
          </w:p>
        </w:tc>
        <w:tc>
          <w:tcPr>
            <w:tcW w:w="4962" w:type="dxa"/>
            <w:gridSpan w:val="3"/>
            <w:tcBorders>
              <w:top w:val="single" w:sz="4" w:space="0" w:color="auto"/>
              <w:bottom w:val="single" w:sz="4" w:space="0" w:color="auto"/>
            </w:tcBorders>
          </w:tcPr>
          <w:p w14:paraId="14C3F400" w14:textId="77777777" w:rsidR="00A4243F" w:rsidRDefault="00A4243F" w:rsidP="00A4243F">
            <w:pPr>
              <w:rPr>
                <w:rFonts w:ascii="Arial" w:hAnsi="Arial" w:cs="Arial"/>
                <w:b/>
                <w:sz w:val="22"/>
                <w:szCs w:val="22"/>
              </w:rPr>
            </w:pPr>
          </w:p>
          <w:p w14:paraId="3C746590" w14:textId="77777777" w:rsidR="00A4243F" w:rsidRPr="00F7052C" w:rsidRDefault="00A4243F" w:rsidP="00A4243F">
            <w:pPr>
              <w:rPr>
                <w:rFonts w:ascii="Arial" w:hAnsi="Arial" w:cs="Arial"/>
                <w:b/>
                <w:sz w:val="22"/>
                <w:szCs w:val="22"/>
              </w:rPr>
            </w:pPr>
            <w:r w:rsidRPr="00F7052C">
              <w:rPr>
                <w:rFonts w:ascii="Arial" w:hAnsi="Arial" w:cs="Arial"/>
                <w:b/>
                <w:sz w:val="22"/>
                <w:szCs w:val="22"/>
              </w:rPr>
              <w:t>Date:</w:t>
            </w:r>
          </w:p>
          <w:p w14:paraId="742E1FC2" w14:textId="08515243" w:rsidR="00A4243F" w:rsidRDefault="0062293F" w:rsidP="00A4243F">
            <w:pPr>
              <w:rPr>
                <w:rFonts w:ascii="Arial" w:hAnsi="Arial" w:cs="Arial"/>
                <w:b/>
                <w:sz w:val="22"/>
                <w:szCs w:val="22"/>
              </w:rPr>
            </w:pPr>
            <w:r>
              <w:rPr>
                <w:rFonts w:ascii="Arial" w:hAnsi="Arial" w:cs="Arial"/>
                <w:b/>
                <w:sz w:val="22"/>
                <w:szCs w:val="22"/>
              </w:rPr>
              <w:t>14</w:t>
            </w:r>
            <w:r w:rsidRPr="0062293F">
              <w:rPr>
                <w:rFonts w:ascii="Arial" w:hAnsi="Arial" w:cs="Arial"/>
                <w:b/>
                <w:sz w:val="22"/>
                <w:szCs w:val="22"/>
                <w:vertAlign w:val="superscript"/>
              </w:rPr>
              <w:t>th</w:t>
            </w:r>
            <w:r>
              <w:rPr>
                <w:rFonts w:ascii="Arial" w:hAnsi="Arial" w:cs="Arial"/>
                <w:b/>
                <w:sz w:val="22"/>
                <w:szCs w:val="22"/>
              </w:rPr>
              <w:t xml:space="preserve"> April 2025</w:t>
            </w:r>
          </w:p>
        </w:tc>
      </w:tr>
      <w:tr w:rsidR="00EC36E0" w:rsidRPr="00577185" w14:paraId="3FFB633D" w14:textId="77777777" w:rsidTr="00D617F8">
        <w:trPr>
          <w:trHeight w:val="461"/>
        </w:trPr>
        <w:tc>
          <w:tcPr>
            <w:tcW w:w="4820" w:type="dxa"/>
            <w:gridSpan w:val="2"/>
            <w:tcBorders>
              <w:top w:val="single" w:sz="4" w:space="0" w:color="auto"/>
              <w:bottom w:val="single" w:sz="4" w:space="0" w:color="auto"/>
            </w:tcBorders>
          </w:tcPr>
          <w:p w14:paraId="2AB17DCD" w14:textId="77777777" w:rsidR="00EC36E0" w:rsidRDefault="00EC36E0" w:rsidP="00D617F8">
            <w:pPr>
              <w:ind w:left="180"/>
              <w:rPr>
                <w:rFonts w:ascii="Arial" w:hAnsi="Arial" w:cs="Arial"/>
                <w:b/>
                <w:sz w:val="22"/>
                <w:szCs w:val="22"/>
              </w:rPr>
            </w:pPr>
          </w:p>
        </w:tc>
        <w:tc>
          <w:tcPr>
            <w:tcW w:w="4962" w:type="dxa"/>
            <w:gridSpan w:val="3"/>
            <w:tcBorders>
              <w:top w:val="single" w:sz="4" w:space="0" w:color="auto"/>
              <w:bottom w:val="single" w:sz="4" w:space="0" w:color="auto"/>
            </w:tcBorders>
          </w:tcPr>
          <w:p w14:paraId="7633E594" w14:textId="77777777" w:rsidR="00EC36E0" w:rsidRDefault="00EC36E0" w:rsidP="00A4243F">
            <w:pPr>
              <w:rPr>
                <w:rFonts w:ascii="Arial" w:hAnsi="Arial" w:cs="Arial"/>
                <w:b/>
                <w:sz w:val="22"/>
                <w:szCs w:val="22"/>
              </w:rPr>
            </w:pPr>
          </w:p>
        </w:tc>
      </w:tr>
    </w:tbl>
    <w:p w14:paraId="3CA16A97" w14:textId="77777777" w:rsidR="003F00D0" w:rsidRPr="00055E2E" w:rsidRDefault="003F00D0" w:rsidP="003F00D0">
      <w:pPr>
        <w:rPr>
          <w:rFonts w:ascii="Arial" w:hAnsi="Arial" w:cs="Arial"/>
          <w:b/>
          <w:sz w:val="22"/>
          <w:szCs w:val="22"/>
        </w:rPr>
      </w:pPr>
    </w:p>
    <w:p w14:paraId="65B2971F" w14:textId="77777777" w:rsidR="0035517E" w:rsidRDefault="0035517E" w:rsidP="00471E20">
      <w:pPr>
        <w:ind w:left="-142" w:right="-144"/>
        <w:jc w:val="both"/>
        <w:rPr>
          <w:rFonts w:ascii="Arial" w:hAnsi="Arial" w:cs="Arial"/>
          <w:b/>
          <w:bCs/>
          <w:sz w:val="22"/>
          <w:szCs w:val="22"/>
        </w:rPr>
      </w:pPr>
    </w:p>
    <w:p w14:paraId="15949B7B" w14:textId="77777777" w:rsidR="0035517E" w:rsidRDefault="0035517E" w:rsidP="00D617F8">
      <w:pPr>
        <w:tabs>
          <w:tab w:val="left" w:pos="0"/>
        </w:tabs>
        <w:rPr>
          <w:rFonts w:ascii="Arial" w:hAnsi="Arial" w:cs="Arial"/>
          <w:b/>
          <w:bCs/>
          <w:sz w:val="28"/>
          <w:szCs w:val="28"/>
        </w:rPr>
      </w:pPr>
      <w:r w:rsidRPr="00283EF0">
        <w:rPr>
          <w:rFonts w:ascii="Arial" w:hAnsi="Arial" w:cs="Arial"/>
          <w:b/>
          <w:bCs/>
          <w:sz w:val="28"/>
          <w:szCs w:val="28"/>
        </w:rPr>
        <w:t>References</w:t>
      </w:r>
    </w:p>
    <w:tbl>
      <w:tblPr>
        <w:tblStyle w:val="TableGrid"/>
        <w:tblW w:w="9889" w:type="dxa"/>
        <w:tblInd w:w="-108"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889"/>
      </w:tblGrid>
      <w:tr w:rsidR="0035517E" w:rsidRPr="003A7808" w14:paraId="6481E16C" w14:textId="77777777" w:rsidTr="00D617F8">
        <w:trPr>
          <w:trHeight w:val="310"/>
        </w:trPr>
        <w:tc>
          <w:tcPr>
            <w:tcW w:w="9889" w:type="dxa"/>
            <w:noWrap/>
            <w:vAlign w:val="bottom"/>
            <w:hideMark/>
          </w:tcPr>
          <w:p w14:paraId="011D84F2" w14:textId="77777777" w:rsidR="0035517E" w:rsidRPr="003A7808" w:rsidRDefault="0035517E" w:rsidP="00D617F8">
            <w:pPr>
              <w:tabs>
                <w:tab w:val="left" w:pos="0"/>
              </w:tabs>
              <w:spacing w:before="240"/>
              <w:rPr>
                <w:rFonts w:ascii="Arial" w:hAnsi="Arial" w:cs="Arial"/>
              </w:rPr>
            </w:pPr>
            <w:r w:rsidRPr="003A7808">
              <w:rPr>
                <w:rFonts w:ascii="Arial" w:hAnsi="Arial" w:cs="Arial"/>
              </w:rPr>
              <w:t>Anderson, L.W. and Krathwohl, D.R. (2001)</w:t>
            </w:r>
            <w:r w:rsidRPr="003A7808">
              <w:rPr>
                <w:rFonts w:ascii="Arial" w:hAnsi="Arial" w:cs="Arial"/>
                <w:i/>
                <w:iCs/>
              </w:rPr>
              <w:t xml:space="preserve"> A taxonomy for learning, teaching, and assessing: A revision of Bloom's taxonomy of educational objectives</w:t>
            </w:r>
            <w:r w:rsidRPr="003A7808">
              <w:rPr>
                <w:rFonts w:ascii="Arial" w:hAnsi="Arial" w:cs="Arial"/>
              </w:rPr>
              <w:t>. New York: Longman.  </w:t>
            </w:r>
          </w:p>
        </w:tc>
      </w:tr>
      <w:tr w:rsidR="0035517E" w:rsidRPr="003A7808" w14:paraId="73A63A64" w14:textId="77777777" w:rsidTr="00D617F8">
        <w:trPr>
          <w:trHeight w:val="370"/>
        </w:trPr>
        <w:tc>
          <w:tcPr>
            <w:tcW w:w="9889" w:type="dxa"/>
            <w:noWrap/>
            <w:vAlign w:val="bottom"/>
            <w:hideMark/>
          </w:tcPr>
          <w:p w14:paraId="65B1DE33" w14:textId="77777777" w:rsidR="0035517E" w:rsidRPr="003A7808" w:rsidRDefault="0035517E" w:rsidP="00D617F8">
            <w:pPr>
              <w:tabs>
                <w:tab w:val="left" w:pos="0"/>
              </w:tabs>
              <w:spacing w:before="240"/>
              <w:rPr>
                <w:rFonts w:ascii="Arial" w:hAnsi="Arial" w:cs="Arial"/>
              </w:rPr>
            </w:pPr>
            <w:r w:rsidRPr="003A7808">
              <w:rPr>
                <w:rFonts w:ascii="Arial" w:hAnsi="Arial" w:cs="Arial"/>
              </w:rPr>
              <w:lastRenderedPageBreak/>
              <w:t xml:space="preserve">Armstrong, M &amp; Taylor, S. (2023). </w:t>
            </w:r>
            <w:r w:rsidRPr="003A7808">
              <w:rPr>
                <w:rFonts w:ascii="Arial" w:hAnsi="Arial" w:cs="Arial"/>
                <w:i/>
                <w:iCs/>
              </w:rPr>
              <w:t>Armstrong’s Handbook of Human Resources Management Practice 16</w:t>
            </w:r>
            <w:r w:rsidRPr="003A7808">
              <w:rPr>
                <w:rFonts w:ascii="Arial" w:hAnsi="Arial" w:cs="Arial"/>
                <w:i/>
                <w:iCs/>
                <w:vertAlign w:val="superscript"/>
              </w:rPr>
              <w:t>th</w:t>
            </w:r>
            <w:r w:rsidRPr="003A7808">
              <w:rPr>
                <w:rFonts w:ascii="Arial" w:hAnsi="Arial" w:cs="Arial"/>
                <w:i/>
                <w:iCs/>
              </w:rPr>
              <w:t xml:space="preserve"> Edition</w:t>
            </w:r>
            <w:r w:rsidRPr="003A7808">
              <w:rPr>
                <w:rFonts w:ascii="Arial" w:hAnsi="Arial" w:cs="Arial"/>
              </w:rPr>
              <w:t>. London: Kogan Page.</w:t>
            </w:r>
          </w:p>
        </w:tc>
      </w:tr>
      <w:tr w:rsidR="0035517E" w:rsidRPr="003A7808" w14:paraId="69201C88" w14:textId="77777777" w:rsidTr="00D617F8">
        <w:trPr>
          <w:trHeight w:val="310"/>
        </w:trPr>
        <w:tc>
          <w:tcPr>
            <w:tcW w:w="9889" w:type="dxa"/>
            <w:noWrap/>
            <w:vAlign w:val="bottom"/>
            <w:hideMark/>
          </w:tcPr>
          <w:p w14:paraId="4B1B15CC"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Avant, R. C. (2012) ‘Instructional coaching and emotional intelligence’. </w:t>
            </w:r>
            <w:r w:rsidRPr="003A7808">
              <w:rPr>
                <w:rFonts w:ascii="Arial" w:hAnsi="Arial" w:cs="Arial"/>
                <w:i/>
                <w:iCs/>
              </w:rPr>
              <w:t>ProQuest Dissertations Publishing</w:t>
            </w:r>
            <w:r w:rsidRPr="003A7808">
              <w:rPr>
                <w:rFonts w:ascii="Arial" w:hAnsi="Arial" w:cs="Arial"/>
              </w:rPr>
              <w:t>.</w:t>
            </w:r>
          </w:p>
        </w:tc>
      </w:tr>
      <w:tr w:rsidR="0035517E" w:rsidRPr="003A7808" w14:paraId="0B1127EE" w14:textId="77777777" w:rsidTr="00D617F8">
        <w:trPr>
          <w:trHeight w:val="370"/>
        </w:trPr>
        <w:tc>
          <w:tcPr>
            <w:tcW w:w="9889" w:type="dxa"/>
            <w:noWrap/>
            <w:vAlign w:val="bottom"/>
            <w:hideMark/>
          </w:tcPr>
          <w:p w14:paraId="0FF37D0D"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Bager-Charleson, S (2020) </w:t>
            </w:r>
            <w:r w:rsidRPr="003A7808">
              <w:rPr>
                <w:rFonts w:ascii="Arial" w:hAnsi="Arial" w:cs="Arial"/>
                <w:i/>
                <w:iCs/>
              </w:rPr>
              <w:t>Reflective Practice and Personal Development in Counselling &amp; Psychotherapy 2</w:t>
            </w:r>
            <w:r w:rsidRPr="003A7808">
              <w:rPr>
                <w:rFonts w:ascii="Arial" w:hAnsi="Arial" w:cs="Arial"/>
                <w:i/>
                <w:iCs/>
                <w:vertAlign w:val="superscript"/>
              </w:rPr>
              <w:t>nd</w:t>
            </w:r>
            <w:r w:rsidRPr="003A7808">
              <w:rPr>
                <w:rFonts w:ascii="Arial" w:hAnsi="Arial" w:cs="Arial"/>
                <w:i/>
                <w:iCs/>
              </w:rPr>
              <w:t xml:space="preserve"> edition</w:t>
            </w:r>
            <w:r w:rsidRPr="003A7808">
              <w:rPr>
                <w:rFonts w:ascii="Arial" w:hAnsi="Arial" w:cs="Arial"/>
              </w:rPr>
              <w:t>. London: Sage Publications Ltd.</w:t>
            </w:r>
          </w:p>
        </w:tc>
      </w:tr>
      <w:tr w:rsidR="0035517E" w:rsidRPr="003A7808" w14:paraId="1B43A2D7" w14:textId="77777777" w:rsidTr="00D617F8">
        <w:trPr>
          <w:trHeight w:val="310"/>
        </w:trPr>
        <w:tc>
          <w:tcPr>
            <w:tcW w:w="9889" w:type="dxa"/>
            <w:noWrap/>
            <w:vAlign w:val="bottom"/>
            <w:hideMark/>
          </w:tcPr>
          <w:p w14:paraId="2C357E8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Bamberry, L., &amp; Poolman, K. (2022). 'Strategic Workforce Planning in Healthcare: A Systematic Review.' </w:t>
            </w:r>
            <w:r w:rsidRPr="003A7808">
              <w:rPr>
                <w:rFonts w:ascii="Arial" w:hAnsi="Arial" w:cs="Arial"/>
                <w:i/>
                <w:iCs/>
              </w:rPr>
              <w:t>Human Resource Management Journal</w:t>
            </w:r>
            <w:r w:rsidRPr="003A7808">
              <w:rPr>
                <w:rFonts w:ascii="Arial" w:hAnsi="Arial" w:cs="Arial"/>
              </w:rPr>
              <w:t>.</w:t>
            </w:r>
          </w:p>
        </w:tc>
      </w:tr>
      <w:tr w:rsidR="0035517E" w:rsidRPr="003A7808" w14:paraId="5994DC1A" w14:textId="77777777" w:rsidTr="00D617F8">
        <w:trPr>
          <w:trHeight w:val="310"/>
        </w:trPr>
        <w:tc>
          <w:tcPr>
            <w:tcW w:w="9889" w:type="dxa"/>
            <w:noWrap/>
            <w:vAlign w:val="bottom"/>
            <w:hideMark/>
          </w:tcPr>
          <w:p w14:paraId="0CCAC283"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Bamberry, L., &amp; Poolman, K. (2022). Workforce Planning in Health and Social Care: Challenges and Best Practices. </w:t>
            </w:r>
            <w:r w:rsidRPr="003A7808">
              <w:rPr>
                <w:rFonts w:ascii="Arial" w:hAnsi="Arial" w:cs="Arial"/>
                <w:i/>
                <w:iCs/>
              </w:rPr>
              <w:t>Journal of Health Workforce Research</w:t>
            </w:r>
            <w:r w:rsidRPr="003A7808">
              <w:rPr>
                <w:rFonts w:ascii="Arial" w:hAnsi="Arial" w:cs="Arial"/>
              </w:rPr>
              <w:t>, 10(2), 75-89.</w:t>
            </w:r>
          </w:p>
        </w:tc>
      </w:tr>
      <w:tr w:rsidR="0035517E" w:rsidRPr="003A7808" w14:paraId="4F15A732" w14:textId="77777777" w:rsidTr="00D617F8">
        <w:trPr>
          <w:trHeight w:val="310"/>
        </w:trPr>
        <w:tc>
          <w:tcPr>
            <w:tcW w:w="9889" w:type="dxa"/>
            <w:noWrap/>
            <w:vAlign w:val="bottom"/>
            <w:hideMark/>
          </w:tcPr>
          <w:p w14:paraId="3ECCBA58"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Bar-On, R. (1997). </w:t>
            </w:r>
            <w:r w:rsidRPr="003A7808">
              <w:rPr>
                <w:rFonts w:ascii="Arial" w:hAnsi="Arial" w:cs="Arial"/>
                <w:i/>
                <w:iCs/>
              </w:rPr>
              <w:t>The Emotional Intelligence Inventory</w:t>
            </w:r>
            <w:r w:rsidRPr="003A7808">
              <w:rPr>
                <w:rFonts w:ascii="Arial" w:hAnsi="Arial" w:cs="Arial"/>
              </w:rPr>
              <w:t xml:space="preserve"> (EQ-i): Technical Manual. Toronto: Multi-Health Systems</w:t>
            </w:r>
          </w:p>
        </w:tc>
      </w:tr>
      <w:tr w:rsidR="0035517E" w:rsidRPr="003A7808" w14:paraId="261394C9" w14:textId="77777777" w:rsidTr="00D617F8">
        <w:trPr>
          <w:trHeight w:val="370"/>
        </w:trPr>
        <w:tc>
          <w:tcPr>
            <w:tcW w:w="9889" w:type="dxa"/>
            <w:noWrap/>
            <w:vAlign w:val="bottom"/>
            <w:hideMark/>
          </w:tcPr>
          <w:p w14:paraId="0CBC1238"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Beard, C &amp; Wilson, J.P. (2013) </w:t>
            </w:r>
            <w:r w:rsidRPr="003A7808">
              <w:rPr>
                <w:rFonts w:ascii="Arial" w:hAnsi="Arial" w:cs="Arial"/>
                <w:i/>
                <w:iCs/>
              </w:rPr>
              <w:t>Experiential Learning. A Handbook for education, training and coaching 3</w:t>
            </w:r>
            <w:r w:rsidRPr="003A7808">
              <w:rPr>
                <w:rFonts w:ascii="Arial" w:hAnsi="Arial" w:cs="Arial"/>
                <w:i/>
                <w:iCs/>
                <w:vertAlign w:val="superscript"/>
              </w:rPr>
              <w:t>rd</w:t>
            </w:r>
            <w:r w:rsidRPr="003A7808">
              <w:rPr>
                <w:rFonts w:ascii="Arial" w:hAnsi="Arial" w:cs="Arial"/>
                <w:i/>
                <w:iCs/>
              </w:rPr>
              <w:t xml:space="preserve"> Edition</w:t>
            </w:r>
            <w:r w:rsidRPr="003A7808">
              <w:rPr>
                <w:rFonts w:ascii="Arial" w:hAnsi="Arial" w:cs="Arial"/>
              </w:rPr>
              <w:t xml:space="preserve">. London: Kogan Page Ltd. </w:t>
            </w:r>
          </w:p>
        </w:tc>
      </w:tr>
      <w:tr w:rsidR="0035517E" w:rsidRPr="003A7808" w14:paraId="1B88ABC9" w14:textId="77777777" w:rsidTr="00D617F8">
        <w:trPr>
          <w:trHeight w:val="310"/>
        </w:trPr>
        <w:tc>
          <w:tcPr>
            <w:tcW w:w="9889" w:type="dxa"/>
            <w:noWrap/>
            <w:vAlign w:val="bottom"/>
            <w:hideMark/>
          </w:tcPr>
          <w:p w14:paraId="583F9D7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Bechet, T.P. (2010) </w:t>
            </w:r>
            <w:r w:rsidRPr="003A7808">
              <w:rPr>
                <w:rFonts w:ascii="Arial" w:hAnsi="Arial" w:cs="Arial"/>
                <w:i/>
                <w:iCs/>
              </w:rPr>
              <w:t>Strategic Staffing: A Comprehensive System for Effective Workforce Plannin</w:t>
            </w:r>
            <w:r w:rsidRPr="003A7808">
              <w:rPr>
                <w:rFonts w:ascii="Arial" w:hAnsi="Arial" w:cs="Arial"/>
              </w:rPr>
              <w:t>g. New York: AMACOM.  </w:t>
            </w:r>
          </w:p>
        </w:tc>
      </w:tr>
      <w:tr w:rsidR="0035517E" w:rsidRPr="003A7808" w14:paraId="6E6486EF" w14:textId="77777777" w:rsidTr="00D617F8">
        <w:trPr>
          <w:trHeight w:val="310"/>
        </w:trPr>
        <w:tc>
          <w:tcPr>
            <w:tcW w:w="9889" w:type="dxa"/>
            <w:noWrap/>
            <w:vAlign w:val="bottom"/>
            <w:hideMark/>
          </w:tcPr>
          <w:p w14:paraId="6532F16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Boler, M (1999) </w:t>
            </w:r>
            <w:r w:rsidRPr="003A7808">
              <w:rPr>
                <w:rFonts w:ascii="Arial" w:hAnsi="Arial" w:cs="Arial"/>
                <w:i/>
                <w:iCs/>
              </w:rPr>
              <w:t>Feeling Power: Emotions and education</w:t>
            </w:r>
            <w:r w:rsidRPr="003A7808">
              <w:rPr>
                <w:rFonts w:ascii="Arial" w:hAnsi="Arial" w:cs="Arial"/>
              </w:rPr>
              <w:t>. Routledge: London.</w:t>
            </w:r>
          </w:p>
        </w:tc>
      </w:tr>
      <w:tr w:rsidR="0035517E" w:rsidRPr="003A7808" w14:paraId="1937DAE1" w14:textId="77777777" w:rsidTr="00D617F8">
        <w:trPr>
          <w:trHeight w:val="370"/>
        </w:trPr>
        <w:tc>
          <w:tcPr>
            <w:tcW w:w="9889" w:type="dxa"/>
            <w:noWrap/>
            <w:vAlign w:val="bottom"/>
            <w:hideMark/>
          </w:tcPr>
          <w:p w14:paraId="219982B3" w14:textId="77777777" w:rsidR="0035517E" w:rsidRPr="003A7808" w:rsidRDefault="0035517E" w:rsidP="00D617F8">
            <w:pPr>
              <w:tabs>
                <w:tab w:val="left" w:pos="0"/>
              </w:tabs>
              <w:spacing w:before="240"/>
              <w:rPr>
                <w:rFonts w:ascii="Arial" w:hAnsi="Arial" w:cs="Arial"/>
              </w:rPr>
            </w:pPr>
            <w:r w:rsidRPr="003A7808">
              <w:rPr>
                <w:rFonts w:ascii="Arial" w:hAnsi="Arial" w:cs="Arial"/>
              </w:rPr>
              <w:t>Bolton, G. (2010)</w:t>
            </w:r>
            <w:r w:rsidRPr="003A7808">
              <w:rPr>
                <w:rFonts w:ascii="Arial" w:hAnsi="Arial" w:cs="Arial"/>
                <w:i/>
                <w:iCs/>
              </w:rPr>
              <w:t xml:space="preserve"> Reflective Practice: Writing &amp; Professional Development</w:t>
            </w:r>
            <w:r w:rsidRPr="003A7808">
              <w:rPr>
                <w:rFonts w:ascii="Arial" w:hAnsi="Arial" w:cs="Arial"/>
              </w:rPr>
              <w:t xml:space="preserve"> 3</w:t>
            </w:r>
            <w:r w:rsidRPr="003A7808">
              <w:rPr>
                <w:rFonts w:ascii="Arial" w:hAnsi="Arial" w:cs="Arial"/>
                <w:vertAlign w:val="superscript"/>
              </w:rPr>
              <w:t>rd</w:t>
            </w:r>
            <w:r w:rsidRPr="003A7808">
              <w:rPr>
                <w:rFonts w:ascii="Arial" w:hAnsi="Arial" w:cs="Arial"/>
              </w:rPr>
              <w:t xml:space="preserve"> Edition. London: Sage Publications Ltd. </w:t>
            </w:r>
          </w:p>
        </w:tc>
      </w:tr>
      <w:tr w:rsidR="0035517E" w:rsidRPr="003A7808" w14:paraId="11CA88AD" w14:textId="77777777" w:rsidTr="00D617F8">
        <w:trPr>
          <w:trHeight w:val="310"/>
        </w:trPr>
        <w:tc>
          <w:tcPr>
            <w:tcW w:w="9889" w:type="dxa"/>
            <w:noWrap/>
            <w:vAlign w:val="bottom"/>
            <w:hideMark/>
          </w:tcPr>
          <w:p w14:paraId="0ED4B904"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Borton, T. (1970) </w:t>
            </w:r>
            <w:r w:rsidRPr="003A7808">
              <w:rPr>
                <w:rFonts w:ascii="Arial" w:hAnsi="Arial" w:cs="Arial"/>
                <w:i/>
                <w:iCs/>
              </w:rPr>
              <w:t>Reach, Touch and Teach</w:t>
            </w:r>
            <w:r w:rsidRPr="003A7808">
              <w:rPr>
                <w:rFonts w:ascii="Arial" w:hAnsi="Arial" w:cs="Arial"/>
              </w:rPr>
              <w:t>. London: McGraw Hill.</w:t>
            </w:r>
          </w:p>
        </w:tc>
      </w:tr>
      <w:tr w:rsidR="0035517E" w:rsidRPr="003A7808" w14:paraId="2B1480E7" w14:textId="77777777" w:rsidTr="00D617F8">
        <w:trPr>
          <w:trHeight w:val="310"/>
        </w:trPr>
        <w:tc>
          <w:tcPr>
            <w:tcW w:w="9889" w:type="dxa"/>
            <w:noWrap/>
            <w:vAlign w:val="bottom"/>
            <w:hideMark/>
          </w:tcPr>
          <w:p w14:paraId="21EA0D7F"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Boud, D., Keogh, R. and Walker, D. (1985) </w:t>
            </w:r>
            <w:r w:rsidRPr="003A7808">
              <w:rPr>
                <w:rFonts w:ascii="Arial" w:hAnsi="Arial" w:cs="Arial"/>
                <w:i/>
                <w:iCs/>
              </w:rPr>
              <w:t>Reflection: Turning experience into learning</w:t>
            </w:r>
            <w:r w:rsidRPr="003A7808">
              <w:rPr>
                <w:rFonts w:ascii="Arial" w:hAnsi="Arial" w:cs="Arial"/>
              </w:rPr>
              <w:t>. London: Routledge.  </w:t>
            </w:r>
          </w:p>
        </w:tc>
      </w:tr>
      <w:tr w:rsidR="0035517E" w:rsidRPr="003A7808" w14:paraId="7A3ADB35" w14:textId="77777777" w:rsidTr="00D617F8">
        <w:trPr>
          <w:trHeight w:val="310"/>
        </w:trPr>
        <w:tc>
          <w:tcPr>
            <w:tcW w:w="9889" w:type="dxa"/>
            <w:noWrap/>
            <w:vAlign w:val="bottom"/>
            <w:hideMark/>
          </w:tcPr>
          <w:p w14:paraId="4CA1E77F"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Bourne, L. (2015) </w:t>
            </w:r>
            <w:r w:rsidRPr="003A7808">
              <w:rPr>
                <w:rFonts w:ascii="Arial" w:hAnsi="Arial" w:cs="Arial"/>
                <w:i/>
                <w:iCs/>
              </w:rPr>
              <w:t>Stakeholder Relationship Management: A Maturity model for Organisational Implementation</w:t>
            </w:r>
            <w:r w:rsidRPr="003A7808">
              <w:rPr>
                <w:rFonts w:ascii="Arial" w:hAnsi="Arial" w:cs="Arial"/>
              </w:rPr>
              <w:t>. Boca Raton, FL: CRC Press.</w:t>
            </w:r>
          </w:p>
        </w:tc>
      </w:tr>
      <w:tr w:rsidR="0035517E" w:rsidRPr="003A7808" w14:paraId="601CA663" w14:textId="77777777" w:rsidTr="00D617F8">
        <w:trPr>
          <w:trHeight w:val="310"/>
        </w:trPr>
        <w:tc>
          <w:tcPr>
            <w:tcW w:w="9889" w:type="dxa"/>
            <w:noWrap/>
            <w:vAlign w:val="bottom"/>
            <w:hideMark/>
          </w:tcPr>
          <w:p w14:paraId="3EF88BEC"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Britnell, M. (2019) </w:t>
            </w:r>
            <w:r w:rsidRPr="003A7808">
              <w:rPr>
                <w:rFonts w:ascii="Arial" w:hAnsi="Arial" w:cs="Arial"/>
                <w:i/>
                <w:iCs/>
              </w:rPr>
              <w:t>Human: Solving the global workforce crisis in Health care</w:t>
            </w:r>
            <w:r w:rsidRPr="003A7808">
              <w:rPr>
                <w:rFonts w:ascii="Arial" w:hAnsi="Arial" w:cs="Arial"/>
              </w:rPr>
              <w:t>. Oxford: Oxford University Press.</w:t>
            </w:r>
          </w:p>
        </w:tc>
      </w:tr>
      <w:tr w:rsidR="0035517E" w:rsidRPr="003A7808" w14:paraId="0A6E14EA" w14:textId="77777777" w:rsidTr="00D617F8">
        <w:trPr>
          <w:trHeight w:val="310"/>
        </w:trPr>
        <w:tc>
          <w:tcPr>
            <w:tcW w:w="9889" w:type="dxa"/>
            <w:noWrap/>
            <w:vAlign w:val="bottom"/>
            <w:hideMark/>
          </w:tcPr>
          <w:p w14:paraId="46281302"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Bryman, A. (2021). </w:t>
            </w:r>
            <w:r w:rsidRPr="003A7808">
              <w:rPr>
                <w:rFonts w:ascii="Arial" w:hAnsi="Arial" w:cs="Arial"/>
                <w:i/>
                <w:iCs/>
              </w:rPr>
              <w:t>Social Research Methods</w:t>
            </w:r>
            <w:r w:rsidRPr="003A7808">
              <w:rPr>
                <w:rFonts w:ascii="Arial" w:hAnsi="Arial" w:cs="Arial"/>
              </w:rPr>
              <w:t>. Oxford University Press.</w:t>
            </w:r>
          </w:p>
        </w:tc>
      </w:tr>
      <w:tr w:rsidR="0035517E" w:rsidRPr="003A7808" w14:paraId="7164CA01" w14:textId="77777777" w:rsidTr="00D617F8">
        <w:trPr>
          <w:trHeight w:val="310"/>
        </w:trPr>
        <w:tc>
          <w:tcPr>
            <w:tcW w:w="9889" w:type="dxa"/>
            <w:noWrap/>
            <w:vAlign w:val="bottom"/>
            <w:hideMark/>
          </w:tcPr>
          <w:p w14:paraId="3C24F8AD"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Bryson, J.M. (2004) What to do when stakeholders matter: Stakeholder identification and analysis techniques. </w:t>
            </w:r>
            <w:r w:rsidRPr="003A7808">
              <w:rPr>
                <w:rFonts w:ascii="Arial" w:hAnsi="Arial" w:cs="Arial"/>
                <w:i/>
                <w:iCs/>
              </w:rPr>
              <w:t>Public Management Review</w:t>
            </w:r>
            <w:r w:rsidRPr="003A7808">
              <w:rPr>
                <w:rFonts w:ascii="Arial" w:hAnsi="Arial" w:cs="Arial"/>
              </w:rPr>
              <w:t>, 6(1), pp 21-53.</w:t>
            </w:r>
          </w:p>
        </w:tc>
      </w:tr>
      <w:tr w:rsidR="0035517E" w:rsidRPr="003A7808" w14:paraId="07D52B64" w14:textId="77777777" w:rsidTr="00D617F8">
        <w:trPr>
          <w:trHeight w:val="310"/>
        </w:trPr>
        <w:tc>
          <w:tcPr>
            <w:tcW w:w="9889" w:type="dxa"/>
            <w:noWrap/>
            <w:vAlign w:val="bottom"/>
            <w:hideMark/>
          </w:tcPr>
          <w:p w14:paraId="42A67B4E"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Buchan, J., Gershlick, B., Charlesworth, A &amp; Seccombe, I. (2019) </w:t>
            </w:r>
            <w:r w:rsidRPr="003A7808">
              <w:rPr>
                <w:rFonts w:ascii="Arial" w:hAnsi="Arial" w:cs="Arial"/>
                <w:i/>
                <w:iCs/>
              </w:rPr>
              <w:t>Falling Short: the NHS workforce challenge.</w:t>
            </w:r>
            <w:r w:rsidRPr="003A7808">
              <w:rPr>
                <w:rFonts w:ascii="Arial" w:hAnsi="Arial" w:cs="Arial"/>
              </w:rPr>
              <w:t xml:space="preserve"> London, The Health Foundation.</w:t>
            </w:r>
          </w:p>
        </w:tc>
      </w:tr>
      <w:tr w:rsidR="0035517E" w:rsidRPr="003A7808" w14:paraId="2E6B8E53" w14:textId="77777777" w:rsidTr="00D617F8">
        <w:trPr>
          <w:trHeight w:val="310"/>
        </w:trPr>
        <w:tc>
          <w:tcPr>
            <w:tcW w:w="9889" w:type="dxa"/>
            <w:noWrap/>
            <w:vAlign w:val="bottom"/>
            <w:hideMark/>
          </w:tcPr>
          <w:p w14:paraId="17EE5CD1"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Ceserani, J &amp; Greatwood, P. (1996) </w:t>
            </w:r>
            <w:r w:rsidRPr="003A7808">
              <w:rPr>
                <w:rFonts w:ascii="Arial" w:hAnsi="Arial" w:cs="Arial"/>
                <w:i/>
                <w:iCs/>
              </w:rPr>
              <w:t>Innovation &amp; Creativity</w:t>
            </w:r>
            <w:r w:rsidRPr="003A7808">
              <w:rPr>
                <w:rFonts w:ascii="Arial" w:hAnsi="Arial" w:cs="Arial"/>
              </w:rPr>
              <w:t>. London: Kogan Page Ltd.</w:t>
            </w:r>
          </w:p>
        </w:tc>
      </w:tr>
      <w:tr w:rsidR="0035517E" w:rsidRPr="003A7808" w14:paraId="7FEE4B8A" w14:textId="77777777" w:rsidTr="00D617F8">
        <w:trPr>
          <w:trHeight w:val="310"/>
        </w:trPr>
        <w:tc>
          <w:tcPr>
            <w:tcW w:w="9889" w:type="dxa"/>
            <w:noWrap/>
            <w:vAlign w:val="bottom"/>
            <w:hideMark/>
          </w:tcPr>
          <w:p w14:paraId="6F3FDC2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Chan, J. T. and Mallett, C. J. (2011) ‘The Value of Emotional Intelligence for High Performance Coaching’, </w:t>
            </w:r>
            <w:r w:rsidRPr="003A7808">
              <w:rPr>
                <w:rFonts w:ascii="Arial" w:hAnsi="Arial" w:cs="Arial"/>
                <w:i/>
                <w:iCs/>
              </w:rPr>
              <w:t>International journal of sports science &amp; coaching</w:t>
            </w:r>
            <w:r w:rsidRPr="003A7808">
              <w:rPr>
                <w:rFonts w:ascii="Arial" w:hAnsi="Arial" w:cs="Arial"/>
              </w:rPr>
              <w:t>. London, England: SAGE Publications, 6(3), pp. 315–328. doi: 10.1260/1747-9541.6.3.315.</w:t>
            </w:r>
          </w:p>
        </w:tc>
      </w:tr>
      <w:tr w:rsidR="0035517E" w:rsidRPr="003A7808" w14:paraId="4793F12A" w14:textId="77777777" w:rsidTr="00D617F8">
        <w:trPr>
          <w:trHeight w:val="310"/>
        </w:trPr>
        <w:tc>
          <w:tcPr>
            <w:tcW w:w="9889" w:type="dxa"/>
            <w:noWrap/>
            <w:vAlign w:val="bottom"/>
            <w:hideMark/>
          </w:tcPr>
          <w:p w14:paraId="73D4D8F4"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Checkland, P. and Poulter, J.(2006) </w:t>
            </w:r>
            <w:r w:rsidRPr="003A7808">
              <w:rPr>
                <w:rFonts w:ascii="Arial" w:hAnsi="Arial" w:cs="Arial"/>
                <w:i/>
                <w:iCs/>
              </w:rPr>
              <w:t>Learning for Action: A Short Definitive Account of Soft Systems Methodology and Its Use for Practitioners, Teachers, and Students</w:t>
            </w:r>
            <w:r w:rsidRPr="003A7808">
              <w:rPr>
                <w:rFonts w:ascii="Arial" w:hAnsi="Arial" w:cs="Arial"/>
              </w:rPr>
              <w:t>. Chichester: Wiley.  </w:t>
            </w:r>
          </w:p>
        </w:tc>
      </w:tr>
      <w:tr w:rsidR="0035517E" w:rsidRPr="003A7808" w14:paraId="05D720E4" w14:textId="77777777" w:rsidTr="00D617F8">
        <w:trPr>
          <w:trHeight w:val="310"/>
        </w:trPr>
        <w:tc>
          <w:tcPr>
            <w:tcW w:w="9889" w:type="dxa"/>
            <w:noWrap/>
            <w:vAlign w:val="bottom"/>
            <w:hideMark/>
          </w:tcPr>
          <w:p w14:paraId="1197C11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Cialdini, R.B. (2001) </w:t>
            </w:r>
            <w:r w:rsidRPr="003A7808">
              <w:rPr>
                <w:rFonts w:ascii="Arial" w:hAnsi="Arial" w:cs="Arial"/>
                <w:i/>
                <w:iCs/>
              </w:rPr>
              <w:t>Influence: Science and practice</w:t>
            </w:r>
            <w:r w:rsidRPr="003A7808">
              <w:rPr>
                <w:rFonts w:ascii="Arial" w:hAnsi="Arial" w:cs="Arial"/>
              </w:rPr>
              <w:t>. 4th edition. Boston: Allyn &amp; Bacon.</w:t>
            </w:r>
          </w:p>
        </w:tc>
      </w:tr>
      <w:tr w:rsidR="0035517E" w:rsidRPr="003A7808" w14:paraId="3B80E6A4" w14:textId="77777777" w:rsidTr="00D617F8">
        <w:trPr>
          <w:trHeight w:val="310"/>
        </w:trPr>
        <w:tc>
          <w:tcPr>
            <w:tcW w:w="9889" w:type="dxa"/>
            <w:noWrap/>
            <w:vAlign w:val="bottom"/>
            <w:hideMark/>
          </w:tcPr>
          <w:p w14:paraId="291591A3" w14:textId="77777777" w:rsidR="0035517E" w:rsidRPr="003A7808" w:rsidRDefault="0035517E" w:rsidP="00D617F8">
            <w:pPr>
              <w:tabs>
                <w:tab w:val="left" w:pos="0"/>
              </w:tabs>
              <w:spacing w:before="240"/>
              <w:rPr>
                <w:rFonts w:ascii="Arial" w:hAnsi="Arial" w:cs="Arial"/>
              </w:rPr>
            </w:pPr>
            <w:r w:rsidRPr="003A7808">
              <w:rPr>
                <w:rFonts w:ascii="Arial" w:hAnsi="Arial" w:cs="Arial"/>
              </w:rPr>
              <w:lastRenderedPageBreak/>
              <w:t>CIPD. (2023). </w:t>
            </w:r>
            <w:r w:rsidRPr="003A7808">
              <w:rPr>
                <w:rFonts w:ascii="Arial" w:hAnsi="Arial" w:cs="Arial"/>
                <w:i/>
                <w:iCs/>
              </w:rPr>
              <w:t>Strategic Workforce Planning: Integrating Financial Planning with Workforce and Service Strategies</w:t>
            </w:r>
            <w:r w:rsidRPr="003A7808">
              <w:rPr>
                <w:rFonts w:ascii="Arial" w:hAnsi="Arial" w:cs="Arial"/>
              </w:rPr>
              <w:t>. Available at: https://www.cipd.co.uk/strategic-workforce-planning-integrating-financial-planning/ [Accessed 9 Mar. 2025].</w:t>
            </w:r>
          </w:p>
        </w:tc>
      </w:tr>
      <w:tr w:rsidR="0035517E" w:rsidRPr="003A7808" w14:paraId="03787771" w14:textId="77777777" w:rsidTr="00D617F8">
        <w:trPr>
          <w:trHeight w:val="310"/>
        </w:trPr>
        <w:tc>
          <w:tcPr>
            <w:tcW w:w="9889" w:type="dxa"/>
            <w:noWrap/>
            <w:vAlign w:val="bottom"/>
            <w:hideMark/>
          </w:tcPr>
          <w:p w14:paraId="5B1D05E8" w14:textId="77777777" w:rsidR="0035517E" w:rsidRPr="003A7808" w:rsidRDefault="0035517E" w:rsidP="00D617F8">
            <w:pPr>
              <w:tabs>
                <w:tab w:val="left" w:pos="0"/>
              </w:tabs>
              <w:spacing w:before="240"/>
              <w:rPr>
                <w:rFonts w:ascii="Arial" w:hAnsi="Arial" w:cs="Arial"/>
              </w:rPr>
            </w:pPr>
            <w:r w:rsidRPr="003A7808">
              <w:rPr>
                <w:rFonts w:ascii="Arial" w:hAnsi="Arial" w:cs="Arial"/>
              </w:rPr>
              <w:t>CIPD (2023).</w:t>
            </w:r>
            <w:r w:rsidRPr="003A7808">
              <w:rPr>
                <w:rFonts w:ascii="Arial" w:hAnsi="Arial" w:cs="Arial"/>
                <w:i/>
                <w:iCs/>
              </w:rPr>
              <w:t xml:space="preserve"> Workforce Planning</w:t>
            </w:r>
            <w:r w:rsidRPr="003A7808">
              <w:rPr>
                <w:rFonts w:ascii="Arial" w:hAnsi="Arial" w:cs="Arial"/>
              </w:rPr>
              <w:t>. [Online] Available at: https://www.cipd.org/uk/knowledge/strategy/organisational-development/workforce-planning-factsheet/ [Accessed 5/10/23].</w:t>
            </w:r>
          </w:p>
        </w:tc>
      </w:tr>
      <w:tr w:rsidR="0035517E" w:rsidRPr="003A7808" w14:paraId="4D169914" w14:textId="77777777" w:rsidTr="00D617F8">
        <w:trPr>
          <w:trHeight w:val="310"/>
        </w:trPr>
        <w:tc>
          <w:tcPr>
            <w:tcW w:w="9889" w:type="dxa"/>
            <w:noWrap/>
            <w:vAlign w:val="bottom"/>
            <w:hideMark/>
          </w:tcPr>
          <w:p w14:paraId="3F8ADB94"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Cirillo, F. (2018) </w:t>
            </w:r>
            <w:r w:rsidRPr="003A7808">
              <w:rPr>
                <w:rFonts w:ascii="Arial" w:hAnsi="Arial" w:cs="Arial"/>
                <w:i/>
                <w:iCs/>
              </w:rPr>
              <w:t>The Pomodoro Technique: The Acclaimed Time-Management System that has transformed how we work</w:t>
            </w:r>
            <w:r w:rsidRPr="003A7808">
              <w:rPr>
                <w:rFonts w:ascii="Arial" w:hAnsi="Arial" w:cs="Arial"/>
              </w:rPr>
              <w:t>. New York: Random House.  </w:t>
            </w:r>
          </w:p>
        </w:tc>
      </w:tr>
      <w:tr w:rsidR="0035517E" w:rsidRPr="003A7808" w14:paraId="2579E1F8" w14:textId="77777777" w:rsidTr="00D617F8">
        <w:trPr>
          <w:trHeight w:val="310"/>
        </w:trPr>
        <w:tc>
          <w:tcPr>
            <w:tcW w:w="9889" w:type="dxa"/>
            <w:noWrap/>
            <w:vAlign w:val="bottom"/>
            <w:hideMark/>
          </w:tcPr>
          <w:p w14:paraId="76FB65B6" w14:textId="77777777" w:rsidR="0035517E" w:rsidRPr="003A7808" w:rsidRDefault="0035517E" w:rsidP="00D617F8">
            <w:pPr>
              <w:tabs>
                <w:tab w:val="left" w:pos="0"/>
              </w:tabs>
              <w:spacing w:before="240"/>
              <w:rPr>
                <w:rFonts w:ascii="Arial" w:hAnsi="Arial" w:cs="Arial"/>
              </w:rPr>
            </w:pPr>
            <w:r w:rsidRPr="003A7808">
              <w:rPr>
                <w:rFonts w:ascii="Arial" w:hAnsi="Arial" w:cs="Arial"/>
              </w:rPr>
              <w:t>Criado Perez, C. (2019)</w:t>
            </w:r>
            <w:r w:rsidRPr="003A7808">
              <w:rPr>
                <w:rFonts w:ascii="Arial" w:hAnsi="Arial" w:cs="Arial"/>
                <w:i/>
                <w:iCs/>
              </w:rPr>
              <w:t xml:space="preserve"> Invisible Women: Exposing data bias in a world designed for men</w:t>
            </w:r>
            <w:r w:rsidRPr="003A7808">
              <w:rPr>
                <w:rFonts w:ascii="Arial" w:hAnsi="Arial" w:cs="Arial"/>
              </w:rPr>
              <w:t>. London: Chatto &amp; Windus (Penguin Random House).</w:t>
            </w:r>
          </w:p>
        </w:tc>
      </w:tr>
      <w:tr w:rsidR="0035517E" w:rsidRPr="003A7808" w14:paraId="29FF2329" w14:textId="77777777" w:rsidTr="00D617F8">
        <w:trPr>
          <w:trHeight w:val="310"/>
        </w:trPr>
        <w:tc>
          <w:tcPr>
            <w:tcW w:w="9889" w:type="dxa"/>
            <w:noWrap/>
            <w:vAlign w:val="bottom"/>
            <w:hideMark/>
          </w:tcPr>
          <w:p w14:paraId="4FDE9B78"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Davenport, T.H. (2010) </w:t>
            </w:r>
            <w:r w:rsidRPr="003A7808">
              <w:rPr>
                <w:rFonts w:ascii="Arial" w:hAnsi="Arial" w:cs="Arial"/>
                <w:i/>
                <w:iCs/>
              </w:rPr>
              <w:t>Analytics at work: Smarter decisions, better results</w:t>
            </w:r>
            <w:r w:rsidRPr="003A7808">
              <w:rPr>
                <w:rFonts w:ascii="Arial" w:hAnsi="Arial" w:cs="Arial"/>
              </w:rPr>
              <w:t>. Boston, MA: Harvard Business Press.</w:t>
            </w:r>
          </w:p>
        </w:tc>
      </w:tr>
      <w:tr w:rsidR="0035517E" w:rsidRPr="003A7808" w14:paraId="343212E3" w14:textId="77777777" w:rsidTr="00D617F8">
        <w:trPr>
          <w:trHeight w:val="310"/>
        </w:trPr>
        <w:tc>
          <w:tcPr>
            <w:tcW w:w="9889" w:type="dxa"/>
            <w:noWrap/>
            <w:vAlign w:val="bottom"/>
            <w:hideMark/>
          </w:tcPr>
          <w:p w14:paraId="3BF4AA32"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Denning, S. (2007) 'In search of the secret language of business dashboards', </w:t>
            </w:r>
            <w:r w:rsidRPr="003A7808">
              <w:rPr>
                <w:rFonts w:ascii="Arial" w:hAnsi="Arial" w:cs="Arial"/>
                <w:i/>
                <w:iCs/>
              </w:rPr>
              <w:t>Information Week</w:t>
            </w:r>
            <w:r w:rsidRPr="003A7808">
              <w:rPr>
                <w:rFonts w:ascii="Arial" w:hAnsi="Arial" w:cs="Arial"/>
              </w:rPr>
              <w:t>, 10 January.</w:t>
            </w:r>
          </w:p>
        </w:tc>
      </w:tr>
      <w:tr w:rsidR="0035517E" w:rsidRPr="003A7808" w14:paraId="4DFB690C" w14:textId="77777777" w:rsidTr="00D617F8">
        <w:trPr>
          <w:trHeight w:val="310"/>
        </w:trPr>
        <w:tc>
          <w:tcPr>
            <w:tcW w:w="9889" w:type="dxa"/>
            <w:noWrap/>
            <w:vAlign w:val="bottom"/>
            <w:hideMark/>
          </w:tcPr>
          <w:p w14:paraId="000B5653"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Dewey, J. (1916). </w:t>
            </w:r>
            <w:r w:rsidRPr="003A7808">
              <w:rPr>
                <w:rFonts w:ascii="Arial" w:hAnsi="Arial" w:cs="Arial"/>
                <w:i/>
                <w:iCs/>
              </w:rPr>
              <w:t>Democracy and Education</w:t>
            </w:r>
            <w:r w:rsidRPr="003A7808">
              <w:rPr>
                <w:rFonts w:ascii="Arial" w:hAnsi="Arial" w:cs="Arial"/>
              </w:rPr>
              <w:t>. New York: Macmillan.</w:t>
            </w:r>
          </w:p>
        </w:tc>
      </w:tr>
      <w:tr w:rsidR="0035517E" w:rsidRPr="003A7808" w14:paraId="48A21219" w14:textId="77777777" w:rsidTr="00D617F8">
        <w:trPr>
          <w:trHeight w:val="310"/>
        </w:trPr>
        <w:tc>
          <w:tcPr>
            <w:tcW w:w="9889" w:type="dxa"/>
            <w:noWrap/>
            <w:vAlign w:val="bottom"/>
            <w:hideMark/>
          </w:tcPr>
          <w:p w14:paraId="40F9C25C"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Driscoll, J. (2007). </w:t>
            </w:r>
            <w:r w:rsidRPr="003A7808">
              <w:rPr>
                <w:rFonts w:ascii="Arial" w:hAnsi="Arial" w:cs="Arial"/>
                <w:i/>
                <w:iCs/>
              </w:rPr>
              <w:t>Practising Clinical Supervision: A Reflective Approach for Healthcare Professionals</w:t>
            </w:r>
            <w:r w:rsidRPr="003A7808">
              <w:rPr>
                <w:rFonts w:ascii="Arial" w:hAnsi="Arial" w:cs="Arial"/>
              </w:rPr>
              <w:t>. 2nd edition. Edinburgh: Elsevier.</w:t>
            </w:r>
          </w:p>
        </w:tc>
      </w:tr>
      <w:tr w:rsidR="0035517E" w:rsidRPr="003A7808" w14:paraId="01B95BC6" w14:textId="77777777" w:rsidTr="00D617F8">
        <w:trPr>
          <w:trHeight w:val="310"/>
        </w:trPr>
        <w:tc>
          <w:tcPr>
            <w:tcW w:w="9889" w:type="dxa"/>
            <w:noWrap/>
            <w:vAlign w:val="bottom"/>
            <w:hideMark/>
          </w:tcPr>
          <w:p w14:paraId="0C9D1849"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Druskat, V.U. and Wolff, S.B. (2001). 'Building the Emotional Intelligence of Groups', </w:t>
            </w:r>
            <w:r w:rsidRPr="003A7808">
              <w:rPr>
                <w:rFonts w:ascii="Arial" w:hAnsi="Arial" w:cs="Arial"/>
                <w:i/>
                <w:iCs/>
              </w:rPr>
              <w:t>Harvard Business Review</w:t>
            </w:r>
            <w:r w:rsidRPr="003A7808">
              <w:rPr>
                <w:rFonts w:ascii="Arial" w:hAnsi="Arial" w:cs="Arial"/>
              </w:rPr>
              <w:t>, 79(3), pp. 80–90.</w:t>
            </w:r>
          </w:p>
        </w:tc>
      </w:tr>
      <w:tr w:rsidR="0035517E" w:rsidRPr="003A7808" w14:paraId="5CB6CD6B" w14:textId="77777777" w:rsidTr="00D617F8">
        <w:trPr>
          <w:trHeight w:val="310"/>
        </w:trPr>
        <w:tc>
          <w:tcPr>
            <w:tcW w:w="9889" w:type="dxa"/>
            <w:noWrap/>
            <w:vAlign w:val="bottom"/>
            <w:hideMark/>
          </w:tcPr>
          <w:p w14:paraId="3F0277B2"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Eraut, M. (2000) ‘Non-formal learning and tacit knowledge in professional work’, </w:t>
            </w:r>
            <w:r w:rsidRPr="003A7808">
              <w:rPr>
                <w:rFonts w:ascii="Arial" w:hAnsi="Arial" w:cs="Arial"/>
                <w:i/>
                <w:iCs/>
              </w:rPr>
              <w:t>British Journal of Educational Psychology</w:t>
            </w:r>
            <w:r w:rsidRPr="003A7808">
              <w:rPr>
                <w:rFonts w:ascii="Arial" w:hAnsi="Arial" w:cs="Arial"/>
              </w:rPr>
              <w:t>, 70(1), pp. 113-136.  </w:t>
            </w:r>
          </w:p>
        </w:tc>
      </w:tr>
      <w:tr w:rsidR="0035517E" w:rsidRPr="003A7808" w14:paraId="739BF512" w14:textId="77777777" w:rsidTr="00D617F8">
        <w:trPr>
          <w:trHeight w:val="310"/>
        </w:trPr>
        <w:tc>
          <w:tcPr>
            <w:tcW w:w="9889" w:type="dxa"/>
            <w:noWrap/>
            <w:vAlign w:val="bottom"/>
            <w:hideMark/>
          </w:tcPr>
          <w:p w14:paraId="6BF365F9"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Erikson, T. (2019) </w:t>
            </w:r>
            <w:r w:rsidRPr="003A7808">
              <w:rPr>
                <w:rFonts w:ascii="Arial" w:hAnsi="Arial" w:cs="Arial"/>
                <w:i/>
                <w:iCs/>
              </w:rPr>
              <w:t>Surrounded by idiots: The Four types of human behaviour</w:t>
            </w:r>
            <w:r w:rsidRPr="003A7808">
              <w:rPr>
                <w:rFonts w:ascii="Arial" w:hAnsi="Arial" w:cs="Arial"/>
              </w:rPr>
              <w:t>. London: Vermillion (Penguin Random House).</w:t>
            </w:r>
          </w:p>
        </w:tc>
      </w:tr>
      <w:tr w:rsidR="0035517E" w:rsidRPr="003A7808" w14:paraId="747001E0" w14:textId="77777777" w:rsidTr="00D617F8">
        <w:trPr>
          <w:trHeight w:val="310"/>
        </w:trPr>
        <w:tc>
          <w:tcPr>
            <w:tcW w:w="9889" w:type="dxa"/>
            <w:noWrap/>
            <w:vAlign w:val="bottom"/>
            <w:hideMark/>
          </w:tcPr>
          <w:p w14:paraId="411597DE"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Lewicki, R.J., Barry, B. and Saunders, D.M. (2015) </w:t>
            </w:r>
            <w:r w:rsidRPr="003A7808">
              <w:rPr>
                <w:rFonts w:ascii="Arial" w:hAnsi="Arial" w:cs="Arial"/>
                <w:i/>
                <w:iCs/>
              </w:rPr>
              <w:t>Negotiation</w:t>
            </w:r>
            <w:r w:rsidRPr="003A7808">
              <w:rPr>
                <w:rFonts w:ascii="Arial" w:hAnsi="Arial" w:cs="Arial"/>
              </w:rPr>
              <w:t>. 7</w:t>
            </w:r>
            <w:r w:rsidRPr="00573590">
              <w:rPr>
                <w:rFonts w:ascii="Arial" w:hAnsi="Arial" w:cs="Arial"/>
                <w:vertAlign w:val="superscript"/>
              </w:rPr>
              <w:t>th</w:t>
            </w:r>
            <w:r>
              <w:rPr>
                <w:rFonts w:ascii="Arial" w:hAnsi="Arial" w:cs="Arial"/>
              </w:rPr>
              <w:t xml:space="preserve"> </w:t>
            </w:r>
            <w:r w:rsidRPr="003A7808">
              <w:rPr>
                <w:rFonts w:ascii="Arial" w:hAnsi="Arial" w:cs="Arial"/>
              </w:rPr>
              <w:t>ed</w:t>
            </w:r>
            <w:r>
              <w:rPr>
                <w:rFonts w:ascii="Arial" w:hAnsi="Arial" w:cs="Arial"/>
              </w:rPr>
              <w:t>itio</w:t>
            </w:r>
            <w:r w:rsidRPr="003A7808">
              <w:rPr>
                <w:rFonts w:ascii="Arial" w:hAnsi="Arial" w:cs="Arial"/>
              </w:rPr>
              <w:t>n. New York: McGraw-Hill.</w:t>
            </w:r>
          </w:p>
        </w:tc>
      </w:tr>
      <w:tr w:rsidR="0035517E" w:rsidRPr="003A7808" w14:paraId="41020CEC" w14:textId="77777777" w:rsidTr="00D617F8">
        <w:trPr>
          <w:trHeight w:val="310"/>
        </w:trPr>
        <w:tc>
          <w:tcPr>
            <w:tcW w:w="9889" w:type="dxa"/>
            <w:noWrap/>
            <w:vAlign w:val="bottom"/>
            <w:hideMark/>
          </w:tcPr>
          <w:p w14:paraId="0804F39A"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Few, S. (2009). </w:t>
            </w:r>
            <w:r w:rsidRPr="003A7808">
              <w:rPr>
                <w:rFonts w:ascii="Arial" w:hAnsi="Arial" w:cs="Arial"/>
                <w:i/>
                <w:iCs/>
              </w:rPr>
              <w:t>Now you see it: Simple visualization techniques for quantitative analysis</w:t>
            </w:r>
            <w:r w:rsidRPr="003A7808">
              <w:rPr>
                <w:rFonts w:ascii="Arial" w:hAnsi="Arial" w:cs="Arial"/>
              </w:rPr>
              <w:t>. Oakland, CA: Analytics Press.</w:t>
            </w:r>
          </w:p>
        </w:tc>
      </w:tr>
      <w:tr w:rsidR="0035517E" w:rsidRPr="003A7808" w14:paraId="262B55DC" w14:textId="77777777" w:rsidTr="00D617F8">
        <w:trPr>
          <w:trHeight w:val="310"/>
        </w:trPr>
        <w:tc>
          <w:tcPr>
            <w:tcW w:w="9889" w:type="dxa"/>
            <w:noWrap/>
            <w:vAlign w:val="bottom"/>
            <w:hideMark/>
          </w:tcPr>
          <w:p w14:paraId="06B6997F"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Field, A. (2018). </w:t>
            </w:r>
            <w:r w:rsidRPr="003A7808">
              <w:rPr>
                <w:rFonts w:ascii="Arial" w:hAnsi="Arial" w:cs="Arial"/>
                <w:i/>
                <w:iCs/>
              </w:rPr>
              <w:t>Discovering Statistics Using Excel &amp; SPSS</w:t>
            </w:r>
            <w:r w:rsidRPr="003A7808">
              <w:rPr>
                <w:rFonts w:ascii="Arial" w:hAnsi="Arial" w:cs="Arial"/>
              </w:rPr>
              <w:t>. SAGE.</w:t>
            </w:r>
          </w:p>
        </w:tc>
      </w:tr>
      <w:tr w:rsidR="0035517E" w:rsidRPr="003A7808" w14:paraId="25BEB57E" w14:textId="77777777" w:rsidTr="00D617F8">
        <w:trPr>
          <w:trHeight w:val="310"/>
        </w:trPr>
        <w:tc>
          <w:tcPr>
            <w:tcW w:w="9889" w:type="dxa"/>
            <w:noWrap/>
            <w:vAlign w:val="bottom"/>
            <w:hideMark/>
          </w:tcPr>
          <w:p w14:paraId="67899FA7" w14:textId="77777777" w:rsidR="0035517E" w:rsidRPr="003A7808" w:rsidRDefault="0035517E" w:rsidP="00D617F8">
            <w:pPr>
              <w:tabs>
                <w:tab w:val="left" w:pos="0"/>
              </w:tabs>
              <w:spacing w:before="240"/>
              <w:rPr>
                <w:rFonts w:ascii="Arial" w:hAnsi="Arial" w:cs="Arial"/>
              </w:rPr>
            </w:pPr>
            <w:r w:rsidRPr="003A7808">
              <w:rPr>
                <w:rFonts w:ascii="Arial" w:hAnsi="Arial" w:cs="Arial"/>
              </w:rPr>
              <w:t>Financial Executives International. (2023). </w:t>
            </w:r>
            <w:r w:rsidRPr="003A7808">
              <w:rPr>
                <w:rFonts w:ascii="Arial" w:hAnsi="Arial" w:cs="Arial"/>
                <w:i/>
                <w:iCs/>
              </w:rPr>
              <w:t>Driver-Based Workforce Planning: Bridging the Gap Between Finance and HR</w:t>
            </w:r>
            <w:r w:rsidRPr="003A7808">
              <w:rPr>
                <w:rFonts w:ascii="Arial" w:hAnsi="Arial" w:cs="Arial"/>
              </w:rPr>
              <w:t>. Available at: https://www.financialexecutives.org/driver-based-workforce-planning-bridging-the-gap-between-finance-and-hr/ [Accessed 9 Mar. 2025].</w:t>
            </w:r>
          </w:p>
        </w:tc>
      </w:tr>
      <w:tr w:rsidR="0035517E" w:rsidRPr="003A7808" w14:paraId="213B2DB5" w14:textId="77777777" w:rsidTr="00D617F8">
        <w:trPr>
          <w:trHeight w:val="310"/>
        </w:trPr>
        <w:tc>
          <w:tcPr>
            <w:tcW w:w="9889" w:type="dxa"/>
            <w:noWrap/>
            <w:vAlign w:val="bottom"/>
            <w:hideMark/>
          </w:tcPr>
          <w:p w14:paraId="204564DD"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Finch, H. (2020) </w:t>
            </w:r>
            <w:r w:rsidRPr="003A7808">
              <w:rPr>
                <w:rFonts w:ascii="Arial" w:hAnsi="Arial" w:cs="Arial"/>
                <w:i/>
                <w:iCs/>
              </w:rPr>
              <w:t>The Psychology of Procrastination: Understand your habits, find motivation, and get things done</w:t>
            </w:r>
            <w:r w:rsidRPr="003A7808">
              <w:rPr>
                <w:rFonts w:ascii="Arial" w:hAnsi="Arial" w:cs="Arial"/>
              </w:rPr>
              <w:t xml:space="preserve">. California: Rockridge Press. </w:t>
            </w:r>
          </w:p>
        </w:tc>
      </w:tr>
      <w:tr w:rsidR="0035517E" w:rsidRPr="003A7808" w14:paraId="3CCB0264" w14:textId="77777777" w:rsidTr="00D617F8">
        <w:trPr>
          <w:trHeight w:val="310"/>
        </w:trPr>
        <w:tc>
          <w:tcPr>
            <w:tcW w:w="9889" w:type="dxa"/>
            <w:noWrap/>
            <w:vAlign w:val="bottom"/>
            <w:hideMark/>
          </w:tcPr>
          <w:p w14:paraId="76552DCD"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Fisher, R. and Ury, W. (1981) </w:t>
            </w:r>
            <w:r w:rsidRPr="003A7808">
              <w:rPr>
                <w:rFonts w:ascii="Arial" w:hAnsi="Arial" w:cs="Arial"/>
                <w:i/>
                <w:iCs/>
              </w:rPr>
              <w:t>Getting to Yes: Negotiating Agreement Without Giving In</w:t>
            </w:r>
            <w:r w:rsidRPr="003A7808">
              <w:rPr>
                <w:rFonts w:ascii="Arial" w:hAnsi="Arial" w:cs="Arial"/>
              </w:rPr>
              <w:t>. New York: Penguin.</w:t>
            </w:r>
          </w:p>
        </w:tc>
      </w:tr>
      <w:tr w:rsidR="0035517E" w:rsidRPr="003A7808" w14:paraId="2E4BA4E2" w14:textId="77777777" w:rsidTr="00D617F8">
        <w:trPr>
          <w:trHeight w:val="310"/>
        </w:trPr>
        <w:tc>
          <w:tcPr>
            <w:tcW w:w="9889" w:type="dxa"/>
            <w:noWrap/>
            <w:vAlign w:val="bottom"/>
            <w:hideMark/>
          </w:tcPr>
          <w:p w14:paraId="532785FA"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Fletcher, D. &amp; Sarkar, M. (2013) 'Psychological resilience: A review and critique of definitions, concepts and theory', </w:t>
            </w:r>
            <w:r w:rsidRPr="003A7808">
              <w:rPr>
                <w:rFonts w:ascii="Arial" w:hAnsi="Arial" w:cs="Arial"/>
                <w:i/>
                <w:iCs/>
              </w:rPr>
              <w:t>European Psychologist</w:t>
            </w:r>
            <w:r w:rsidRPr="003A7808">
              <w:rPr>
                <w:rFonts w:ascii="Arial" w:hAnsi="Arial" w:cs="Arial"/>
              </w:rPr>
              <w:t xml:space="preserve">, 18(1), pp 12-23. </w:t>
            </w:r>
          </w:p>
        </w:tc>
      </w:tr>
      <w:tr w:rsidR="0035517E" w:rsidRPr="003A7808" w14:paraId="757B08DC" w14:textId="77777777" w:rsidTr="00D617F8">
        <w:trPr>
          <w:trHeight w:val="310"/>
        </w:trPr>
        <w:tc>
          <w:tcPr>
            <w:tcW w:w="9889" w:type="dxa"/>
            <w:noWrap/>
            <w:vAlign w:val="bottom"/>
            <w:hideMark/>
          </w:tcPr>
          <w:p w14:paraId="27013C82" w14:textId="77777777" w:rsidR="0035517E" w:rsidRPr="003A7808" w:rsidRDefault="0035517E" w:rsidP="00D617F8">
            <w:pPr>
              <w:tabs>
                <w:tab w:val="left" w:pos="0"/>
              </w:tabs>
              <w:spacing w:before="240"/>
              <w:rPr>
                <w:rFonts w:ascii="Arial" w:hAnsi="Arial" w:cs="Arial"/>
              </w:rPr>
            </w:pPr>
            <w:r w:rsidRPr="003A7808">
              <w:rPr>
                <w:rFonts w:ascii="Arial" w:hAnsi="Arial" w:cs="Arial"/>
              </w:rPr>
              <w:t>Forbes Human Resources Council. (2023). </w:t>
            </w:r>
            <w:r w:rsidRPr="003A7808">
              <w:rPr>
                <w:rFonts w:ascii="Arial" w:hAnsi="Arial" w:cs="Arial"/>
                <w:i/>
                <w:iCs/>
              </w:rPr>
              <w:t>Aligning Workforce Planning with Organizational Strategy</w:t>
            </w:r>
            <w:r w:rsidRPr="003A7808">
              <w:rPr>
                <w:rFonts w:ascii="Arial" w:hAnsi="Arial" w:cs="Arial"/>
              </w:rPr>
              <w:t>. Available at: https://www.forbes.com/sites/forbeshumanresourcescouncil/2023/01/15/aligning-workforce-planning-with-organizational-strategy/ [Accessed 9 Mar. 2025].</w:t>
            </w:r>
          </w:p>
        </w:tc>
      </w:tr>
      <w:tr w:rsidR="0035517E" w:rsidRPr="003A7808" w14:paraId="58C2759C" w14:textId="77777777" w:rsidTr="00D617F8">
        <w:trPr>
          <w:trHeight w:val="310"/>
        </w:trPr>
        <w:tc>
          <w:tcPr>
            <w:tcW w:w="9889" w:type="dxa"/>
            <w:noWrap/>
            <w:vAlign w:val="bottom"/>
            <w:hideMark/>
          </w:tcPr>
          <w:p w14:paraId="0C0FE4A0"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Freeman, R.E. (1984) </w:t>
            </w:r>
            <w:r w:rsidRPr="003A7808">
              <w:rPr>
                <w:rFonts w:ascii="Arial" w:hAnsi="Arial" w:cs="Arial"/>
                <w:i/>
                <w:iCs/>
              </w:rPr>
              <w:t>Strategic Management: A Stakeholder Approach</w:t>
            </w:r>
            <w:r w:rsidRPr="003A7808">
              <w:rPr>
                <w:rFonts w:ascii="Arial" w:hAnsi="Arial" w:cs="Arial"/>
              </w:rPr>
              <w:t>. Boston: Pitman.</w:t>
            </w:r>
          </w:p>
        </w:tc>
      </w:tr>
      <w:tr w:rsidR="0035517E" w:rsidRPr="003A7808" w14:paraId="681ED248" w14:textId="77777777" w:rsidTr="00D617F8">
        <w:trPr>
          <w:trHeight w:val="310"/>
        </w:trPr>
        <w:tc>
          <w:tcPr>
            <w:tcW w:w="9889" w:type="dxa"/>
            <w:noWrap/>
            <w:vAlign w:val="bottom"/>
            <w:hideMark/>
          </w:tcPr>
          <w:p w14:paraId="3726D74F" w14:textId="77777777" w:rsidR="0035517E" w:rsidRPr="003A7808" w:rsidRDefault="0035517E" w:rsidP="00D617F8">
            <w:pPr>
              <w:tabs>
                <w:tab w:val="left" w:pos="0"/>
              </w:tabs>
              <w:spacing w:before="240"/>
              <w:rPr>
                <w:rFonts w:ascii="Arial" w:hAnsi="Arial" w:cs="Arial"/>
              </w:rPr>
            </w:pPr>
            <w:r w:rsidRPr="003A7808">
              <w:rPr>
                <w:rFonts w:ascii="Arial" w:hAnsi="Arial" w:cs="Arial"/>
              </w:rPr>
              <w:lastRenderedPageBreak/>
              <w:t xml:space="preserve">Freeman, R.E., Harrison, J.S. and Zyglidopoulos, S.C. (2018) </w:t>
            </w:r>
            <w:r w:rsidRPr="003A7808">
              <w:rPr>
                <w:rFonts w:ascii="Arial" w:hAnsi="Arial" w:cs="Arial"/>
                <w:i/>
                <w:iCs/>
              </w:rPr>
              <w:t>Stakeholder Theory: Concepts and Strategies</w:t>
            </w:r>
            <w:r w:rsidRPr="003A7808">
              <w:rPr>
                <w:rFonts w:ascii="Arial" w:hAnsi="Arial" w:cs="Arial"/>
              </w:rPr>
              <w:t>. Cambridge: Cambridge University Press.</w:t>
            </w:r>
          </w:p>
        </w:tc>
      </w:tr>
      <w:tr w:rsidR="0035517E" w:rsidRPr="003A7808" w14:paraId="24FE7863" w14:textId="77777777" w:rsidTr="00D617F8">
        <w:trPr>
          <w:trHeight w:val="310"/>
        </w:trPr>
        <w:tc>
          <w:tcPr>
            <w:tcW w:w="9889" w:type="dxa"/>
            <w:noWrap/>
            <w:vAlign w:val="bottom"/>
            <w:hideMark/>
          </w:tcPr>
          <w:p w14:paraId="0175F32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George, J. M. (2000) ‘Emotions and Leadership: The Role of Emotional Intelligence’, </w:t>
            </w:r>
            <w:r w:rsidRPr="003A7808">
              <w:rPr>
                <w:rFonts w:ascii="Arial" w:hAnsi="Arial" w:cs="Arial"/>
                <w:i/>
                <w:iCs/>
              </w:rPr>
              <w:t xml:space="preserve">Human relations (New York). </w:t>
            </w:r>
            <w:r w:rsidRPr="003A7808">
              <w:rPr>
                <w:rFonts w:ascii="Arial" w:hAnsi="Arial" w:cs="Arial"/>
              </w:rPr>
              <w:t>Thousand Oaks, CA: SAGE Publications, 53(8), pp. 1027–1055. doi: 10.1177/0018726700538001.</w:t>
            </w:r>
          </w:p>
        </w:tc>
      </w:tr>
      <w:tr w:rsidR="0035517E" w:rsidRPr="003A7808" w14:paraId="0028C314" w14:textId="77777777" w:rsidTr="00D617F8">
        <w:trPr>
          <w:trHeight w:val="370"/>
        </w:trPr>
        <w:tc>
          <w:tcPr>
            <w:tcW w:w="9889" w:type="dxa"/>
            <w:noWrap/>
            <w:vAlign w:val="bottom"/>
            <w:hideMark/>
          </w:tcPr>
          <w:p w14:paraId="515D378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Gibson, A. (2021) </w:t>
            </w:r>
            <w:r w:rsidRPr="003A7808">
              <w:rPr>
                <w:rFonts w:ascii="Arial" w:hAnsi="Arial" w:cs="Arial"/>
                <w:i/>
                <w:iCs/>
              </w:rPr>
              <w:t>Agile Workforce Planning : How to Align people with Organizational Strategy for Improved Performance</w:t>
            </w:r>
            <w:r w:rsidRPr="003A7808">
              <w:rPr>
                <w:rFonts w:ascii="Arial" w:hAnsi="Arial" w:cs="Arial"/>
              </w:rPr>
              <w:t>. London: Kogan Page Ltd. Available from: ProQuest Ebook Central [10</w:t>
            </w:r>
            <w:r w:rsidRPr="003A7808">
              <w:rPr>
                <w:rFonts w:ascii="Arial" w:hAnsi="Arial" w:cs="Arial"/>
                <w:vertAlign w:val="superscript"/>
              </w:rPr>
              <w:t>th</w:t>
            </w:r>
            <w:r w:rsidRPr="003A7808">
              <w:rPr>
                <w:rFonts w:ascii="Arial" w:hAnsi="Arial" w:cs="Arial"/>
              </w:rPr>
              <w:t xml:space="preserve"> May 2023].</w:t>
            </w:r>
          </w:p>
        </w:tc>
      </w:tr>
      <w:tr w:rsidR="0035517E" w:rsidRPr="003A7808" w14:paraId="776C84C6" w14:textId="77777777" w:rsidTr="00D617F8">
        <w:trPr>
          <w:trHeight w:val="310"/>
        </w:trPr>
        <w:tc>
          <w:tcPr>
            <w:tcW w:w="9889" w:type="dxa"/>
            <w:noWrap/>
            <w:vAlign w:val="bottom"/>
            <w:hideMark/>
          </w:tcPr>
          <w:p w14:paraId="36D07D87" w14:textId="77777777" w:rsidR="0035517E" w:rsidRPr="003A7808" w:rsidRDefault="0035517E" w:rsidP="00D617F8">
            <w:pPr>
              <w:tabs>
                <w:tab w:val="left" w:pos="0"/>
              </w:tabs>
              <w:spacing w:before="240"/>
              <w:rPr>
                <w:rFonts w:ascii="Arial" w:hAnsi="Arial" w:cs="Arial"/>
              </w:rPr>
            </w:pPr>
            <w:r w:rsidRPr="003A7808">
              <w:rPr>
                <w:rFonts w:ascii="Arial" w:hAnsi="Arial" w:cs="Arial"/>
              </w:rPr>
              <w:t>Goleman, D. (2020) </w:t>
            </w:r>
            <w:r w:rsidRPr="003A7808">
              <w:rPr>
                <w:rFonts w:ascii="Arial" w:hAnsi="Arial" w:cs="Arial"/>
                <w:i/>
                <w:iCs/>
              </w:rPr>
              <w:t>Emotional intelligence : why it can matter more than IQ</w:t>
            </w:r>
            <w:r w:rsidRPr="003A7808">
              <w:rPr>
                <w:rFonts w:ascii="Arial" w:hAnsi="Arial" w:cs="Arial"/>
              </w:rPr>
              <w:t>. 25th anniversary edition, with a new introduction [cover]. London: Bloomsbury Publishing.</w:t>
            </w:r>
          </w:p>
        </w:tc>
      </w:tr>
      <w:tr w:rsidR="0035517E" w:rsidRPr="003A7808" w14:paraId="2C073295" w14:textId="77777777" w:rsidTr="00D617F8">
        <w:trPr>
          <w:trHeight w:val="310"/>
        </w:trPr>
        <w:tc>
          <w:tcPr>
            <w:tcW w:w="9889" w:type="dxa"/>
            <w:noWrap/>
            <w:vAlign w:val="bottom"/>
            <w:hideMark/>
          </w:tcPr>
          <w:p w14:paraId="192E9B44"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Goleman, D. (2006) </w:t>
            </w:r>
            <w:r w:rsidRPr="003A7808">
              <w:rPr>
                <w:rFonts w:ascii="Arial" w:hAnsi="Arial" w:cs="Arial"/>
                <w:i/>
                <w:iCs/>
              </w:rPr>
              <w:t>Working with Emotional Intelligence</w:t>
            </w:r>
            <w:r w:rsidRPr="003A7808">
              <w:rPr>
                <w:rFonts w:ascii="Arial" w:hAnsi="Arial" w:cs="Arial"/>
              </w:rPr>
              <w:t>. Bloomsbury Publishing Plc, London. Available from: ProQuest Ebook Central. [3 August 2022].</w:t>
            </w:r>
          </w:p>
        </w:tc>
      </w:tr>
      <w:tr w:rsidR="0035517E" w:rsidRPr="003A7808" w14:paraId="5B6362DD" w14:textId="77777777" w:rsidTr="00D617F8">
        <w:trPr>
          <w:trHeight w:val="310"/>
        </w:trPr>
        <w:tc>
          <w:tcPr>
            <w:tcW w:w="9889" w:type="dxa"/>
            <w:noWrap/>
            <w:vAlign w:val="bottom"/>
            <w:hideMark/>
          </w:tcPr>
          <w:p w14:paraId="2B2C3E6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Goleman, D., Boyatzis, R. and McKee, A. (2013) </w:t>
            </w:r>
            <w:r w:rsidRPr="003A7808">
              <w:rPr>
                <w:rFonts w:ascii="Arial" w:hAnsi="Arial" w:cs="Arial"/>
                <w:i/>
                <w:iCs/>
              </w:rPr>
              <w:t>Primal Leadership: Unleashing the Power of Emotional Intelligence</w:t>
            </w:r>
            <w:r w:rsidRPr="003A7808">
              <w:rPr>
                <w:rFonts w:ascii="Arial" w:hAnsi="Arial" w:cs="Arial"/>
              </w:rPr>
              <w:t>. Boston: Harvard Business Press.  </w:t>
            </w:r>
          </w:p>
        </w:tc>
      </w:tr>
      <w:tr w:rsidR="0035517E" w:rsidRPr="003A7808" w14:paraId="0F85DE4E" w14:textId="77777777" w:rsidTr="00D617F8">
        <w:trPr>
          <w:trHeight w:val="310"/>
        </w:trPr>
        <w:tc>
          <w:tcPr>
            <w:tcW w:w="9889" w:type="dxa"/>
            <w:noWrap/>
            <w:vAlign w:val="bottom"/>
            <w:hideMark/>
          </w:tcPr>
          <w:p w14:paraId="0ED4A9E1"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Grover, S. and Furnham, A. (2022) ‘The Dark Triad, emotional intelligence, self-monitoring and executive coach effectiveness and satisfaction’, </w:t>
            </w:r>
            <w:r w:rsidRPr="003A7808">
              <w:rPr>
                <w:rFonts w:ascii="Arial" w:hAnsi="Arial" w:cs="Arial"/>
                <w:i/>
                <w:iCs/>
              </w:rPr>
              <w:t>Coaching : an international journal of theory, research &amp; practice</w:t>
            </w:r>
            <w:r w:rsidRPr="003A7808">
              <w:rPr>
                <w:rFonts w:ascii="Arial" w:hAnsi="Arial" w:cs="Arial"/>
              </w:rPr>
              <w:t>. London: Routledge, 15(1), pp. 22–42. doi: 10.1080/17521882.2021.1881575.</w:t>
            </w:r>
          </w:p>
        </w:tc>
      </w:tr>
      <w:tr w:rsidR="0035517E" w:rsidRPr="003A7808" w14:paraId="385C6681" w14:textId="77777777" w:rsidTr="00D617F8">
        <w:trPr>
          <w:trHeight w:val="310"/>
        </w:trPr>
        <w:tc>
          <w:tcPr>
            <w:tcW w:w="9889" w:type="dxa"/>
            <w:noWrap/>
            <w:vAlign w:val="bottom"/>
            <w:hideMark/>
          </w:tcPr>
          <w:p w14:paraId="1DAE0757"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Guest, D.E., 2017. Human Resource Management and Employee Well-Being: Towards a New Analytic Framework. </w:t>
            </w:r>
            <w:r w:rsidRPr="003A7808">
              <w:rPr>
                <w:rFonts w:ascii="Arial" w:hAnsi="Arial" w:cs="Arial"/>
                <w:i/>
                <w:iCs/>
              </w:rPr>
              <w:t>Human Resource Management Journal</w:t>
            </w:r>
            <w:r w:rsidRPr="003A7808">
              <w:rPr>
                <w:rFonts w:ascii="Arial" w:hAnsi="Arial" w:cs="Arial"/>
              </w:rPr>
              <w:t>, 27(1), pp.22-38.  </w:t>
            </w:r>
          </w:p>
        </w:tc>
      </w:tr>
      <w:tr w:rsidR="0035517E" w:rsidRPr="003A7808" w14:paraId="4BD795F9" w14:textId="77777777" w:rsidTr="00D617F8">
        <w:trPr>
          <w:trHeight w:val="310"/>
        </w:trPr>
        <w:tc>
          <w:tcPr>
            <w:tcW w:w="9889" w:type="dxa"/>
            <w:noWrap/>
            <w:vAlign w:val="bottom"/>
            <w:hideMark/>
          </w:tcPr>
          <w:p w14:paraId="4BD52AC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Harvard Business Review et al. (2018) </w:t>
            </w:r>
            <w:r w:rsidRPr="003A7808">
              <w:rPr>
                <w:rFonts w:ascii="Arial" w:hAnsi="Arial" w:cs="Arial"/>
                <w:i/>
                <w:iCs/>
              </w:rPr>
              <w:t>Emotional Intelligence: Leadership Presence</w:t>
            </w:r>
            <w:r w:rsidRPr="003A7808">
              <w:rPr>
                <w:rFonts w:ascii="Arial" w:hAnsi="Arial" w:cs="Arial"/>
              </w:rPr>
              <w:t xml:space="preserve">. Boston: Harvard Business Review Press. </w:t>
            </w:r>
          </w:p>
        </w:tc>
      </w:tr>
      <w:tr w:rsidR="0035517E" w:rsidRPr="003A7808" w14:paraId="4CE12AA7" w14:textId="77777777" w:rsidTr="00D617F8">
        <w:trPr>
          <w:trHeight w:val="310"/>
        </w:trPr>
        <w:tc>
          <w:tcPr>
            <w:tcW w:w="9889" w:type="dxa"/>
            <w:noWrap/>
            <w:vAlign w:val="bottom"/>
            <w:hideMark/>
          </w:tcPr>
          <w:p w14:paraId="28A13E5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Harvard Business Review et al. (2018) </w:t>
            </w:r>
            <w:r w:rsidRPr="003A7808">
              <w:rPr>
                <w:rFonts w:ascii="Arial" w:hAnsi="Arial" w:cs="Arial"/>
                <w:i/>
                <w:iCs/>
              </w:rPr>
              <w:t>Emotional Intelligence: Dealing with Difficult People</w:t>
            </w:r>
            <w:r w:rsidRPr="003A7808">
              <w:rPr>
                <w:rFonts w:ascii="Arial" w:hAnsi="Arial" w:cs="Arial"/>
              </w:rPr>
              <w:t xml:space="preserve">. Boston: Harvard Business Review Press. </w:t>
            </w:r>
          </w:p>
        </w:tc>
      </w:tr>
      <w:tr w:rsidR="0035517E" w:rsidRPr="003A7808" w14:paraId="0938E102" w14:textId="77777777" w:rsidTr="00D617F8">
        <w:trPr>
          <w:trHeight w:val="310"/>
        </w:trPr>
        <w:tc>
          <w:tcPr>
            <w:tcW w:w="9889" w:type="dxa"/>
            <w:noWrap/>
            <w:vAlign w:val="bottom"/>
            <w:hideMark/>
          </w:tcPr>
          <w:p w14:paraId="752E3875"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Harvard Business Review et al. (2017) </w:t>
            </w:r>
            <w:r w:rsidRPr="003A7808">
              <w:rPr>
                <w:rFonts w:ascii="Arial" w:hAnsi="Arial" w:cs="Arial"/>
                <w:i/>
                <w:iCs/>
              </w:rPr>
              <w:t>Emotional Intelligence: Resilience</w:t>
            </w:r>
            <w:r w:rsidRPr="003A7808">
              <w:rPr>
                <w:rFonts w:ascii="Arial" w:hAnsi="Arial" w:cs="Arial"/>
              </w:rPr>
              <w:t xml:space="preserve">. Boston: Harvard Business Review Press. </w:t>
            </w:r>
          </w:p>
        </w:tc>
      </w:tr>
      <w:tr w:rsidR="0035517E" w:rsidRPr="003A7808" w14:paraId="7A8A236B" w14:textId="77777777" w:rsidTr="00D617F8">
        <w:trPr>
          <w:trHeight w:val="310"/>
        </w:trPr>
        <w:tc>
          <w:tcPr>
            <w:tcW w:w="9889" w:type="dxa"/>
            <w:noWrap/>
            <w:vAlign w:val="bottom"/>
            <w:hideMark/>
          </w:tcPr>
          <w:p w14:paraId="661CD0F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Hasson, G. (2014) </w:t>
            </w:r>
            <w:r w:rsidRPr="003A7808">
              <w:rPr>
                <w:rFonts w:ascii="Arial" w:hAnsi="Arial" w:cs="Arial"/>
                <w:i/>
                <w:iCs/>
              </w:rPr>
              <w:t>Emotional Intelligence : Managing emotions to make a positive impact on your life and career</w:t>
            </w:r>
            <w:r w:rsidRPr="003A7808">
              <w:rPr>
                <w:rFonts w:ascii="Arial" w:hAnsi="Arial" w:cs="Arial"/>
              </w:rPr>
              <w:t>. Chichester: Capstone, Wiley.</w:t>
            </w:r>
          </w:p>
        </w:tc>
      </w:tr>
      <w:tr w:rsidR="0035517E" w:rsidRPr="003A7808" w14:paraId="111C4339" w14:textId="77777777" w:rsidTr="00D617F8">
        <w:trPr>
          <w:trHeight w:val="310"/>
        </w:trPr>
        <w:tc>
          <w:tcPr>
            <w:tcW w:w="9889" w:type="dxa"/>
            <w:noWrap/>
            <w:vAlign w:val="bottom"/>
            <w:hideMark/>
          </w:tcPr>
          <w:p w14:paraId="207DB1D7"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Health Education and Improvement Wales (HEIW) &amp; Social Care Wales (2020). </w:t>
            </w:r>
            <w:r w:rsidRPr="003A7808">
              <w:rPr>
                <w:rFonts w:ascii="Arial" w:hAnsi="Arial" w:cs="Arial"/>
                <w:i/>
                <w:iCs/>
              </w:rPr>
              <w:t>Workforce Strategy for Health and Social Care (2020-2030)</w:t>
            </w:r>
            <w:r w:rsidRPr="003A7808">
              <w:rPr>
                <w:rFonts w:ascii="Arial" w:hAnsi="Arial" w:cs="Arial"/>
              </w:rPr>
              <w:t>. Cardiff: HEIW.</w:t>
            </w:r>
          </w:p>
        </w:tc>
      </w:tr>
      <w:tr w:rsidR="0035517E" w:rsidRPr="003A7808" w14:paraId="65FCB756" w14:textId="77777777" w:rsidTr="00D617F8">
        <w:trPr>
          <w:trHeight w:val="310"/>
        </w:trPr>
        <w:tc>
          <w:tcPr>
            <w:tcW w:w="9889" w:type="dxa"/>
            <w:noWrap/>
            <w:vAlign w:val="bottom"/>
            <w:hideMark/>
          </w:tcPr>
          <w:p w14:paraId="044BAB71"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Hutchinson, M. and Hurley, J. (2013) ‘Exploring leadership capability and emotional intelligence as moderators of workplace bullying’, </w:t>
            </w:r>
            <w:r w:rsidRPr="003A7808">
              <w:rPr>
                <w:rFonts w:ascii="Arial" w:hAnsi="Arial" w:cs="Arial"/>
                <w:i/>
                <w:iCs/>
              </w:rPr>
              <w:t>Journal of nursing management</w:t>
            </w:r>
            <w:r w:rsidRPr="003A7808">
              <w:rPr>
                <w:rFonts w:ascii="Arial" w:hAnsi="Arial" w:cs="Arial"/>
              </w:rPr>
              <w:t>. Accepted for publication: 2 December 2011. Oxford, UK: Blackwell Publishing Ltd, 21(3), pp. 553–562. doi: 10.1111/j.1365-2834.2012.01372.x.</w:t>
            </w:r>
          </w:p>
        </w:tc>
      </w:tr>
      <w:tr w:rsidR="0035517E" w:rsidRPr="003A7808" w14:paraId="7579E9BD" w14:textId="77777777" w:rsidTr="00D617F8">
        <w:trPr>
          <w:trHeight w:val="310"/>
        </w:trPr>
        <w:tc>
          <w:tcPr>
            <w:tcW w:w="9889" w:type="dxa"/>
            <w:noWrap/>
            <w:vAlign w:val="bottom"/>
            <w:hideMark/>
          </w:tcPr>
          <w:p w14:paraId="2B123B4E"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Indeed Editorial Team (2025) </w:t>
            </w:r>
            <w:r w:rsidRPr="003A7808">
              <w:rPr>
                <w:rFonts w:ascii="Arial" w:hAnsi="Arial" w:cs="Arial"/>
                <w:i/>
                <w:iCs/>
              </w:rPr>
              <w:t>Face-to-face meetings: 9 Benefits and why they're important</w:t>
            </w:r>
            <w:r w:rsidRPr="003A7808">
              <w:rPr>
                <w:rFonts w:ascii="Arial" w:hAnsi="Arial" w:cs="Arial"/>
              </w:rPr>
              <w:t>. Available at: https://www.indeed.com/career-advice/career-development/face-to-face-meetings. (Accessed 29/03/2025).</w:t>
            </w:r>
          </w:p>
        </w:tc>
      </w:tr>
      <w:tr w:rsidR="0035517E" w:rsidRPr="003A7808" w14:paraId="2C7934BB" w14:textId="77777777" w:rsidTr="00D617F8">
        <w:trPr>
          <w:trHeight w:val="310"/>
        </w:trPr>
        <w:tc>
          <w:tcPr>
            <w:tcW w:w="9889" w:type="dxa"/>
            <w:noWrap/>
            <w:vAlign w:val="bottom"/>
            <w:hideMark/>
          </w:tcPr>
          <w:p w14:paraId="6108DFA9"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Joseph, P. T. (2010) ‘Role of Emotional Intelligence in Mentoring and Coaching’, </w:t>
            </w:r>
            <w:r w:rsidRPr="003A7808">
              <w:rPr>
                <w:rFonts w:ascii="Arial" w:hAnsi="Arial" w:cs="Arial"/>
                <w:i/>
                <w:iCs/>
              </w:rPr>
              <w:t>NHRD Network Journal</w:t>
            </w:r>
            <w:r w:rsidRPr="003A7808">
              <w:rPr>
                <w:rFonts w:ascii="Arial" w:hAnsi="Arial" w:cs="Arial"/>
              </w:rPr>
              <w:t>, 3(2), pp. 25–31. doi: 10.1177/0974173920100205.</w:t>
            </w:r>
          </w:p>
        </w:tc>
      </w:tr>
      <w:tr w:rsidR="0035517E" w:rsidRPr="003A7808" w14:paraId="3ADC896C" w14:textId="77777777" w:rsidTr="00D617F8">
        <w:trPr>
          <w:trHeight w:val="310"/>
        </w:trPr>
        <w:tc>
          <w:tcPr>
            <w:tcW w:w="9889" w:type="dxa"/>
            <w:noWrap/>
            <w:vAlign w:val="bottom"/>
            <w:hideMark/>
          </w:tcPr>
          <w:p w14:paraId="40E8B7B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Kahneman, D. (2011) </w:t>
            </w:r>
            <w:r w:rsidRPr="003A7808">
              <w:rPr>
                <w:rFonts w:ascii="Arial" w:hAnsi="Arial" w:cs="Arial"/>
                <w:i/>
                <w:iCs/>
              </w:rPr>
              <w:t>Thinking, Fast and Slow</w:t>
            </w:r>
            <w:r w:rsidRPr="003A7808">
              <w:rPr>
                <w:rFonts w:ascii="Arial" w:hAnsi="Arial" w:cs="Arial"/>
              </w:rPr>
              <w:t>. New York: Farrar, Straus and Giroux.</w:t>
            </w:r>
          </w:p>
        </w:tc>
      </w:tr>
      <w:tr w:rsidR="0035517E" w:rsidRPr="003A7808" w14:paraId="04DF4DD3" w14:textId="77777777" w:rsidTr="00D617F8">
        <w:trPr>
          <w:trHeight w:val="320"/>
        </w:trPr>
        <w:tc>
          <w:tcPr>
            <w:tcW w:w="9889" w:type="dxa"/>
            <w:noWrap/>
            <w:vAlign w:val="bottom"/>
            <w:hideMark/>
          </w:tcPr>
          <w:p w14:paraId="3990D8F0" w14:textId="77777777" w:rsidR="0035517E" w:rsidRPr="003A7808" w:rsidRDefault="0035517E" w:rsidP="00D617F8">
            <w:pPr>
              <w:tabs>
                <w:tab w:val="left" w:pos="0"/>
              </w:tabs>
              <w:spacing w:before="240"/>
              <w:rPr>
                <w:rFonts w:ascii="Arial" w:hAnsi="Arial" w:cs="Arial"/>
              </w:rPr>
            </w:pPr>
            <w:r w:rsidRPr="003A7808">
              <w:rPr>
                <w:rFonts w:ascii="Arial" w:hAnsi="Arial" w:cs="Arial"/>
              </w:rPr>
              <w:t>Kim, K., Lee, S., and Lee, Y. (2021) ‘Emotional Intelligence, Trust, and Functional Behavior: Longitudinal Study of Achievement Approach to Leadership Emergence’, Journal of organizational psychology, 21(4), pp. 181–192. Available at: https://doi.org/10.33423/jop.v21i4.4552.</w:t>
            </w:r>
          </w:p>
        </w:tc>
      </w:tr>
      <w:tr w:rsidR="0035517E" w:rsidRPr="003A7808" w14:paraId="32E28760" w14:textId="77777777" w:rsidTr="00D617F8">
        <w:trPr>
          <w:trHeight w:val="310"/>
        </w:trPr>
        <w:tc>
          <w:tcPr>
            <w:tcW w:w="9889" w:type="dxa"/>
            <w:noWrap/>
            <w:vAlign w:val="bottom"/>
            <w:hideMark/>
          </w:tcPr>
          <w:p w14:paraId="05B95AF1"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King’s Fund (2021) </w:t>
            </w:r>
            <w:r w:rsidRPr="003A7808">
              <w:rPr>
                <w:rFonts w:ascii="Arial" w:hAnsi="Arial" w:cs="Arial"/>
                <w:i/>
                <w:iCs/>
              </w:rPr>
              <w:t>Workforce Planning in the NHS: Evidence-Based Approaches for Sustainable Staffing</w:t>
            </w:r>
            <w:r w:rsidRPr="003A7808">
              <w:rPr>
                <w:rFonts w:ascii="Arial" w:hAnsi="Arial" w:cs="Arial"/>
              </w:rPr>
              <w:t>. London: The King’s Fund.  </w:t>
            </w:r>
          </w:p>
        </w:tc>
      </w:tr>
      <w:tr w:rsidR="0035517E" w:rsidRPr="003A7808" w14:paraId="65969607" w14:textId="77777777" w:rsidTr="00D617F8">
        <w:trPr>
          <w:trHeight w:val="310"/>
        </w:trPr>
        <w:tc>
          <w:tcPr>
            <w:tcW w:w="9889" w:type="dxa"/>
            <w:noWrap/>
            <w:vAlign w:val="bottom"/>
            <w:hideMark/>
          </w:tcPr>
          <w:p w14:paraId="37702DB7" w14:textId="77777777" w:rsidR="0035517E" w:rsidRPr="003A7808" w:rsidRDefault="0035517E" w:rsidP="00D617F8">
            <w:pPr>
              <w:tabs>
                <w:tab w:val="left" w:pos="0"/>
              </w:tabs>
              <w:spacing w:before="240"/>
              <w:rPr>
                <w:rFonts w:ascii="Arial" w:hAnsi="Arial" w:cs="Arial"/>
              </w:rPr>
            </w:pPr>
            <w:r w:rsidRPr="003A7808">
              <w:rPr>
                <w:rFonts w:ascii="Arial" w:hAnsi="Arial" w:cs="Arial"/>
              </w:rPr>
              <w:lastRenderedPageBreak/>
              <w:t xml:space="preserve">Kirkpatrick, D.L. (1959) Techniques for Evaluating Training Programs. </w:t>
            </w:r>
            <w:r w:rsidRPr="003A7808">
              <w:rPr>
                <w:rFonts w:ascii="Arial" w:hAnsi="Arial" w:cs="Arial"/>
                <w:i/>
                <w:iCs/>
              </w:rPr>
              <w:t>Journal of ASTD</w:t>
            </w:r>
            <w:r w:rsidRPr="003A7808">
              <w:rPr>
                <w:rFonts w:ascii="Arial" w:hAnsi="Arial" w:cs="Arial"/>
              </w:rPr>
              <w:t>, 13(3), pp.21-26.  </w:t>
            </w:r>
          </w:p>
        </w:tc>
      </w:tr>
      <w:tr w:rsidR="0035517E" w:rsidRPr="003A7808" w14:paraId="5AC9E3D0" w14:textId="77777777" w:rsidTr="00D617F8">
        <w:trPr>
          <w:trHeight w:val="310"/>
        </w:trPr>
        <w:tc>
          <w:tcPr>
            <w:tcW w:w="9889" w:type="dxa"/>
            <w:noWrap/>
            <w:vAlign w:val="bottom"/>
            <w:hideMark/>
          </w:tcPr>
          <w:p w14:paraId="5D066E7F"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Kim, K., Kim, J., Antonio, J. and Laws, J. (2021) ‘Emotional Intelligence, Trust, and Functional Behavior: Longitudinal Study of Achievement Approach to Leadership Emergence’, </w:t>
            </w:r>
            <w:r w:rsidRPr="003A7808">
              <w:rPr>
                <w:rFonts w:ascii="Arial" w:hAnsi="Arial" w:cs="Arial"/>
                <w:i/>
                <w:iCs/>
              </w:rPr>
              <w:t>Journal of organizational psychology</w:t>
            </w:r>
            <w:r w:rsidRPr="003A7808">
              <w:rPr>
                <w:rFonts w:ascii="Arial" w:hAnsi="Arial" w:cs="Arial"/>
              </w:rPr>
              <w:t xml:space="preserve">, 27(4), pp. 181–192. </w:t>
            </w:r>
          </w:p>
        </w:tc>
      </w:tr>
      <w:tr w:rsidR="0035517E" w:rsidRPr="003A7808" w14:paraId="37BE0CE3" w14:textId="77777777" w:rsidTr="00D617F8">
        <w:trPr>
          <w:trHeight w:val="310"/>
        </w:trPr>
        <w:tc>
          <w:tcPr>
            <w:tcW w:w="9889" w:type="dxa"/>
            <w:noWrap/>
            <w:vAlign w:val="bottom"/>
            <w:hideMark/>
          </w:tcPr>
          <w:p w14:paraId="0E358F10"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Kliem, R.L &amp; Ludin, I.S. (1995) </w:t>
            </w:r>
            <w:r w:rsidRPr="003A7808">
              <w:rPr>
                <w:rFonts w:ascii="Arial" w:hAnsi="Arial" w:cs="Arial"/>
                <w:i/>
                <w:iCs/>
              </w:rPr>
              <w:t>The People side of Project Management</w:t>
            </w:r>
            <w:r w:rsidRPr="003A7808">
              <w:rPr>
                <w:rFonts w:ascii="Arial" w:hAnsi="Arial" w:cs="Arial"/>
              </w:rPr>
              <w:t>. Aldershot: Gower Publishing.</w:t>
            </w:r>
          </w:p>
        </w:tc>
      </w:tr>
      <w:tr w:rsidR="0035517E" w:rsidRPr="003A7808" w14:paraId="78882419" w14:textId="77777777" w:rsidTr="00D617F8">
        <w:trPr>
          <w:trHeight w:val="310"/>
        </w:trPr>
        <w:tc>
          <w:tcPr>
            <w:tcW w:w="9889" w:type="dxa"/>
            <w:noWrap/>
            <w:vAlign w:val="bottom"/>
            <w:hideMark/>
          </w:tcPr>
          <w:p w14:paraId="1101438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Kolb, D.A. (2015). </w:t>
            </w:r>
            <w:r w:rsidRPr="003A7808">
              <w:rPr>
                <w:rFonts w:ascii="Arial" w:hAnsi="Arial" w:cs="Arial"/>
                <w:i/>
                <w:iCs/>
              </w:rPr>
              <w:t>Experiential Learning: Experience as the source of learning and development.</w:t>
            </w:r>
            <w:r w:rsidRPr="003A7808">
              <w:rPr>
                <w:rFonts w:ascii="Arial" w:hAnsi="Arial" w:cs="Arial"/>
              </w:rPr>
              <w:t xml:space="preserve"> 2nd Edition. Upper Saddler River, New Jersey: Pearson Education Inc.</w:t>
            </w:r>
          </w:p>
        </w:tc>
      </w:tr>
      <w:tr w:rsidR="0035517E" w:rsidRPr="003A7808" w14:paraId="6CB4D810" w14:textId="77777777" w:rsidTr="00D617F8">
        <w:trPr>
          <w:trHeight w:val="310"/>
        </w:trPr>
        <w:tc>
          <w:tcPr>
            <w:tcW w:w="9889" w:type="dxa"/>
            <w:noWrap/>
            <w:vAlign w:val="bottom"/>
            <w:hideMark/>
          </w:tcPr>
          <w:p w14:paraId="19DDCAAC" w14:textId="77777777" w:rsidR="0035517E" w:rsidRPr="003A7808" w:rsidRDefault="0035517E" w:rsidP="00D617F8">
            <w:pPr>
              <w:tabs>
                <w:tab w:val="left" w:pos="0"/>
              </w:tabs>
              <w:spacing w:before="240"/>
              <w:rPr>
                <w:rFonts w:ascii="Arial" w:hAnsi="Arial" w:cs="Arial"/>
              </w:rPr>
            </w:pPr>
            <w:r w:rsidRPr="003A7808">
              <w:rPr>
                <w:rFonts w:ascii="Arial" w:hAnsi="Arial" w:cs="Arial"/>
              </w:rPr>
              <w:t>Kotter, J.P. (1996)</w:t>
            </w:r>
            <w:r w:rsidRPr="003A7808">
              <w:rPr>
                <w:rFonts w:ascii="Arial" w:hAnsi="Arial" w:cs="Arial"/>
                <w:i/>
                <w:iCs/>
              </w:rPr>
              <w:t xml:space="preserve"> Leading Change</w:t>
            </w:r>
            <w:r w:rsidRPr="003A7808">
              <w:rPr>
                <w:rFonts w:ascii="Arial" w:hAnsi="Arial" w:cs="Arial"/>
              </w:rPr>
              <w:t>. Boston, MA: Harvard Business Review Press.</w:t>
            </w:r>
          </w:p>
        </w:tc>
      </w:tr>
      <w:tr w:rsidR="0035517E" w:rsidRPr="003A7808" w14:paraId="3A765CDC" w14:textId="77777777" w:rsidTr="00D617F8">
        <w:trPr>
          <w:trHeight w:val="310"/>
        </w:trPr>
        <w:tc>
          <w:tcPr>
            <w:tcW w:w="9889" w:type="dxa"/>
            <w:noWrap/>
            <w:vAlign w:val="bottom"/>
            <w:hideMark/>
          </w:tcPr>
          <w:p w14:paraId="70D1C4C3" w14:textId="77777777" w:rsidR="0035517E" w:rsidRPr="003A7808" w:rsidRDefault="0035517E" w:rsidP="00D617F8">
            <w:pPr>
              <w:tabs>
                <w:tab w:val="left" w:pos="0"/>
              </w:tabs>
              <w:spacing w:before="240"/>
              <w:rPr>
                <w:rFonts w:ascii="Arial" w:hAnsi="Arial" w:cs="Arial"/>
              </w:rPr>
            </w:pPr>
            <w:r w:rsidRPr="003A7808">
              <w:rPr>
                <w:rFonts w:ascii="Arial" w:hAnsi="Arial" w:cs="Arial"/>
              </w:rPr>
              <w:t>Lave, J., &amp; Wenger, E. (1991).</w:t>
            </w:r>
            <w:r w:rsidRPr="003A7808">
              <w:rPr>
                <w:rFonts w:ascii="Arial" w:hAnsi="Arial" w:cs="Arial"/>
                <w:i/>
                <w:iCs/>
              </w:rPr>
              <w:t xml:space="preserve"> Situated Learning: Legitimate Peripheral Participation</w:t>
            </w:r>
            <w:r w:rsidRPr="003A7808">
              <w:rPr>
                <w:rFonts w:ascii="Arial" w:hAnsi="Arial" w:cs="Arial"/>
              </w:rPr>
              <w:t xml:space="preserve">. Cambridge: Cambridge University Press. </w:t>
            </w:r>
          </w:p>
        </w:tc>
      </w:tr>
      <w:tr w:rsidR="0035517E" w:rsidRPr="003A7808" w14:paraId="321FD100" w14:textId="77777777" w:rsidTr="00D617F8">
        <w:trPr>
          <w:trHeight w:val="310"/>
        </w:trPr>
        <w:tc>
          <w:tcPr>
            <w:tcW w:w="9889" w:type="dxa"/>
            <w:noWrap/>
            <w:vAlign w:val="bottom"/>
          </w:tcPr>
          <w:p w14:paraId="69D52CAD" w14:textId="77777777" w:rsidR="0035517E" w:rsidRPr="003A7808" w:rsidRDefault="0035517E" w:rsidP="00D617F8">
            <w:pPr>
              <w:tabs>
                <w:tab w:val="left" w:pos="0"/>
              </w:tabs>
              <w:spacing w:before="240"/>
              <w:rPr>
                <w:rFonts w:ascii="Arial" w:hAnsi="Arial" w:cs="Arial"/>
              </w:rPr>
            </w:pPr>
            <w:r w:rsidRPr="00E6447B">
              <w:rPr>
                <w:rFonts w:ascii="Arial" w:hAnsi="Arial" w:cs="Arial"/>
              </w:rPr>
              <w:t xml:space="preserve">Lewin, K. (1936) </w:t>
            </w:r>
            <w:r w:rsidRPr="00E6447B">
              <w:rPr>
                <w:rFonts w:ascii="Arial" w:hAnsi="Arial" w:cs="Arial"/>
                <w:i/>
                <w:iCs/>
              </w:rPr>
              <w:t>The principles of topological psychology</w:t>
            </w:r>
            <w:r w:rsidRPr="00E6447B">
              <w:rPr>
                <w:rFonts w:ascii="Arial" w:hAnsi="Arial" w:cs="Arial"/>
              </w:rPr>
              <w:t>. New York: McGraw-Hill</w:t>
            </w:r>
          </w:p>
        </w:tc>
      </w:tr>
      <w:tr w:rsidR="0035517E" w:rsidRPr="003A7808" w14:paraId="1B595A2E" w14:textId="77777777" w:rsidTr="00D617F8">
        <w:trPr>
          <w:trHeight w:val="310"/>
        </w:trPr>
        <w:tc>
          <w:tcPr>
            <w:tcW w:w="9889" w:type="dxa"/>
            <w:noWrap/>
            <w:vAlign w:val="bottom"/>
            <w:hideMark/>
          </w:tcPr>
          <w:p w14:paraId="09A1B2E9" w14:textId="77777777" w:rsidR="0035517E" w:rsidRPr="003A7808" w:rsidRDefault="0035517E" w:rsidP="00D617F8">
            <w:pPr>
              <w:tabs>
                <w:tab w:val="left" w:pos="0"/>
              </w:tabs>
              <w:spacing w:before="240"/>
              <w:rPr>
                <w:rFonts w:ascii="Arial" w:hAnsi="Arial" w:cs="Arial"/>
              </w:rPr>
            </w:pPr>
            <w:r w:rsidRPr="003A7808">
              <w:rPr>
                <w:rFonts w:ascii="Arial" w:hAnsi="Arial" w:cs="Arial"/>
              </w:rPr>
              <w:t>Luthans, F., Vogelgesang, G.R. and Lester, P.B. (2006) Developing the psychological capital of resilience.</w:t>
            </w:r>
            <w:r w:rsidRPr="003A7808">
              <w:rPr>
                <w:rFonts w:ascii="Arial" w:hAnsi="Arial" w:cs="Arial"/>
                <w:i/>
                <w:iCs/>
              </w:rPr>
              <w:t xml:space="preserve"> Human Resource Development Review</w:t>
            </w:r>
            <w:r w:rsidRPr="003A7808">
              <w:rPr>
                <w:rFonts w:ascii="Arial" w:hAnsi="Arial" w:cs="Arial"/>
              </w:rPr>
              <w:t>, 5(1), pp. 25-44.  </w:t>
            </w:r>
          </w:p>
        </w:tc>
      </w:tr>
      <w:tr w:rsidR="0035517E" w:rsidRPr="003A7808" w14:paraId="7397BFDC" w14:textId="77777777" w:rsidTr="00D617F8">
        <w:trPr>
          <w:trHeight w:val="310"/>
        </w:trPr>
        <w:tc>
          <w:tcPr>
            <w:tcW w:w="9889" w:type="dxa"/>
            <w:noWrap/>
            <w:vAlign w:val="bottom"/>
            <w:hideMark/>
          </w:tcPr>
          <w:p w14:paraId="4DE55FC4" w14:textId="77777777" w:rsidR="0035517E" w:rsidRPr="003A7808" w:rsidRDefault="0035517E" w:rsidP="00D617F8">
            <w:pPr>
              <w:tabs>
                <w:tab w:val="left" w:pos="0"/>
              </w:tabs>
              <w:spacing w:before="240"/>
              <w:rPr>
                <w:rFonts w:ascii="Arial" w:hAnsi="Arial" w:cs="Arial"/>
              </w:rPr>
            </w:pPr>
            <w:r w:rsidRPr="003A7808">
              <w:rPr>
                <w:rFonts w:ascii="Arial" w:hAnsi="Arial" w:cs="Arial"/>
              </w:rPr>
              <w:t>McCleskey, J., 2014. ‘Emotional intelligence and leadership: A review of the progress, controversy, and criticism’. </w:t>
            </w:r>
            <w:r w:rsidRPr="003A7808">
              <w:rPr>
                <w:rFonts w:ascii="Arial" w:hAnsi="Arial" w:cs="Arial"/>
                <w:i/>
                <w:iCs/>
              </w:rPr>
              <w:t>International Journal of Organizational Analysis, </w:t>
            </w:r>
            <w:r w:rsidRPr="003A7808">
              <w:rPr>
                <w:rFonts w:ascii="Arial" w:hAnsi="Arial" w:cs="Arial"/>
              </w:rPr>
              <w:t>22(1), pp. 76-93.</w:t>
            </w:r>
          </w:p>
        </w:tc>
      </w:tr>
      <w:tr w:rsidR="0035517E" w:rsidRPr="003A7808" w14:paraId="19076903" w14:textId="77777777" w:rsidTr="00D617F8">
        <w:trPr>
          <w:trHeight w:val="310"/>
        </w:trPr>
        <w:tc>
          <w:tcPr>
            <w:tcW w:w="9889" w:type="dxa"/>
            <w:noWrap/>
            <w:vAlign w:val="bottom"/>
            <w:hideMark/>
          </w:tcPr>
          <w:p w14:paraId="1FA85D13"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McQueen, A. C. H. (2004) ‘Emotional intelligence in nursing work’, </w:t>
            </w:r>
            <w:r w:rsidRPr="003A7808">
              <w:rPr>
                <w:rFonts w:ascii="Arial" w:hAnsi="Arial" w:cs="Arial"/>
                <w:i/>
                <w:iCs/>
              </w:rPr>
              <w:t xml:space="preserve">Journal of Advanced Nursing. </w:t>
            </w:r>
            <w:r w:rsidRPr="003A7808">
              <w:rPr>
                <w:rFonts w:ascii="Arial" w:hAnsi="Arial" w:cs="Arial"/>
              </w:rPr>
              <w:t>Submitted for publication 9 June 2003 Accepted for publication 5 December 2003. Oxford, UK: Blackwell Publishing Ltd, 47(1), pp. 101–108. doi: 10.1111/j.1365-2648.2004.03069.x.</w:t>
            </w:r>
          </w:p>
        </w:tc>
      </w:tr>
      <w:tr w:rsidR="0035517E" w:rsidRPr="003A7808" w14:paraId="5B0E9263" w14:textId="77777777" w:rsidTr="00D617F8">
        <w:trPr>
          <w:trHeight w:val="310"/>
        </w:trPr>
        <w:tc>
          <w:tcPr>
            <w:tcW w:w="9889" w:type="dxa"/>
            <w:noWrap/>
            <w:vAlign w:val="bottom"/>
            <w:hideMark/>
          </w:tcPr>
          <w:p w14:paraId="4C545A07"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Miselina A Lemisiou (2018) ‘The effectiveness of person-centered coaching intervention in raising emotional and social intelligence competencies in the workplace’, </w:t>
            </w:r>
            <w:r w:rsidRPr="003A7808">
              <w:rPr>
                <w:rFonts w:ascii="Arial" w:hAnsi="Arial" w:cs="Arial"/>
                <w:i/>
                <w:iCs/>
              </w:rPr>
              <w:t>International coaching psychology review</w:t>
            </w:r>
            <w:r w:rsidRPr="003A7808">
              <w:rPr>
                <w:rFonts w:ascii="Arial" w:hAnsi="Arial" w:cs="Arial"/>
              </w:rPr>
              <w:t>. Leicester: British Psychological Society, 13(2), p. 6–26.</w:t>
            </w:r>
          </w:p>
        </w:tc>
      </w:tr>
      <w:tr w:rsidR="0035517E" w:rsidRPr="003A7808" w14:paraId="3FE77491" w14:textId="77777777" w:rsidTr="00D617F8">
        <w:trPr>
          <w:trHeight w:val="310"/>
        </w:trPr>
        <w:tc>
          <w:tcPr>
            <w:tcW w:w="9889" w:type="dxa"/>
            <w:noWrap/>
            <w:vAlign w:val="bottom"/>
            <w:hideMark/>
          </w:tcPr>
          <w:p w14:paraId="5912C39E" w14:textId="77777777" w:rsidR="0035517E" w:rsidRPr="003A7808" w:rsidRDefault="0035517E" w:rsidP="00D617F8">
            <w:pPr>
              <w:tabs>
                <w:tab w:val="left" w:pos="0"/>
              </w:tabs>
              <w:spacing w:before="240"/>
              <w:rPr>
                <w:rFonts w:ascii="Arial" w:hAnsi="Arial" w:cs="Arial"/>
              </w:rPr>
            </w:pPr>
            <w:r w:rsidRPr="003A7808">
              <w:rPr>
                <w:rFonts w:ascii="Arial" w:hAnsi="Arial" w:cs="Arial"/>
              </w:rPr>
              <w:t>National Center for Complementary and Integrative Health (NCCIH) (2023). Pilot Studies: Common Uses and Misuses. Available at: https://www.nccih.nih.gov/grants/pilot-studies-common-uses-and-misuses (Accessed: 9 March 2025).</w:t>
            </w:r>
          </w:p>
        </w:tc>
      </w:tr>
      <w:tr w:rsidR="0035517E" w:rsidRPr="003A7808" w14:paraId="318AD730" w14:textId="77777777" w:rsidTr="00D617F8">
        <w:trPr>
          <w:trHeight w:val="310"/>
        </w:trPr>
        <w:tc>
          <w:tcPr>
            <w:tcW w:w="9889" w:type="dxa"/>
            <w:noWrap/>
            <w:vAlign w:val="bottom"/>
            <w:hideMark/>
          </w:tcPr>
          <w:p w14:paraId="2D6FB54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Neely, A. (2002) </w:t>
            </w:r>
            <w:r w:rsidRPr="003A7808">
              <w:rPr>
                <w:rFonts w:ascii="Arial" w:hAnsi="Arial" w:cs="Arial"/>
                <w:i/>
                <w:iCs/>
              </w:rPr>
              <w:t>Business Performance Measurement: Theory and Practice</w:t>
            </w:r>
            <w:r w:rsidRPr="003A7808">
              <w:rPr>
                <w:rFonts w:ascii="Arial" w:hAnsi="Arial" w:cs="Arial"/>
              </w:rPr>
              <w:t>. Cambridge: Cambridge University Press.  </w:t>
            </w:r>
          </w:p>
        </w:tc>
      </w:tr>
      <w:tr w:rsidR="0035517E" w:rsidRPr="003A7808" w14:paraId="387D7D76" w14:textId="77777777" w:rsidTr="00D617F8">
        <w:trPr>
          <w:trHeight w:val="310"/>
        </w:trPr>
        <w:tc>
          <w:tcPr>
            <w:tcW w:w="9889" w:type="dxa"/>
            <w:noWrap/>
            <w:vAlign w:val="bottom"/>
            <w:hideMark/>
          </w:tcPr>
          <w:p w14:paraId="366E1738"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Newman, M. (2014) </w:t>
            </w:r>
            <w:r w:rsidRPr="003A7808">
              <w:rPr>
                <w:rFonts w:ascii="Arial" w:hAnsi="Arial" w:cs="Arial"/>
                <w:i/>
                <w:iCs/>
              </w:rPr>
              <w:t>Emotional Capitalists: The Ultimate Guide to Developing Emotional Intelligence for Leaders</w:t>
            </w:r>
            <w:r w:rsidRPr="003A7808">
              <w:rPr>
                <w:rFonts w:ascii="Arial" w:hAnsi="Arial" w:cs="Arial"/>
              </w:rPr>
              <w:t>. London: Roche Martin.</w:t>
            </w:r>
          </w:p>
        </w:tc>
      </w:tr>
      <w:tr w:rsidR="0035517E" w:rsidRPr="003A7808" w14:paraId="3DD57A3B" w14:textId="77777777" w:rsidTr="00D617F8">
        <w:trPr>
          <w:trHeight w:val="310"/>
        </w:trPr>
        <w:tc>
          <w:tcPr>
            <w:tcW w:w="9889" w:type="dxa"/>
            <w:noWrap/>
            <w:vAlign w:val="bottom"/>
            <w:hideMark/>
          </w:tcPr>
          <w:p w14:paraId="4142E199"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NHS England (2023). </w:t>
            </w:r>
            <w:r w:rsidRPr="003A7808">
              <w:rPr>
                <w:rFonts w:ascii="Arial" w:hAnsi="Arial" w:cs="Arial"/>
                <w:i/>
                <w:iCs/>
              </w:rPr>
              <w:t>NHS Long Term Workforce Plan</w:t>
            </w:r>
            <w:r w:rsidRPr="003A7808">
              <w:rPr>
                <w:rFonts w:ascii="Arial" w:hAnsi="Arial" w:cs="Arial"/>
              </w:rPr>
              <w:t>.</w:t>
            </w:r>
          </w:p>
        </w:tc>
      </w:tr>
      <w:tr w:rsidR="0035517E" w:rsidRPr="003A7808" w14:paraId="5869008A" w14:textId="77777777" w:rsidTr="00D617F8">
        <w:trPr>
          <w:trHeight w:val="310"/>
        </w:trPr>
        <w:tc>
          <w:tcPr>
            <w:tcW w:w="9889" w:type="dxa"/>
            <w:noWrap/>
            <w:vAlign w:val="bottom"/>
            <w:hideMark/>
          </w:tcPr>
          <w:p w14:paraId="41BF067F"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NHS Wales (2021). </w:t>
            </w:r>
            <w:r w:rsidRPr="003A7808">
              <w:rPr>
                <w:rFonts w:ascii="Arial" w:hAnsi="Arial" w:cs="Arial"/>
                <w:i/>
                <w:iCs/>
              </w:rPr>
              <w:t>Workforce Planning Guidance</w:t>
            </w:r>
            <w:r w:rsidRPr="003A7808">
              <w:rPr>
                <w:rFonts w:ascii="Arial" w:hAnsi="Arial" w:cs="Arial"/>
              </w:rPr>
              <w:t>. Cardiff: NHS Wales.</w:t>
            </w:r>
          </w:p>
        </w:tc>
      </w:tr>
      <w:tr w:rsidR="0035517E" w:rsidRPr="003A7808" w14:paraId="61FA74AF" w14:textId="77777777" w:rsidTr="00D617F8">
        <w:trPr>
          <w:trHeight w:val="310"/>
        </w:trPr>
        <w:tc>
          <w:tcPr>
            <w:tcW w:w="9889" w:type="dxa"/>
            <w:noWrap/>
            <w:vAlign w:val="bottom"/>
            <w:hideMark/>
          </w:tcPr>
          <w:p w14:paraId="4F469622" w14:textId="77777777" w:rsidR="0035517E" w:rsidRPr="003A7808" w:rsidRDefault="0035517E" w:rsidP="00D617F8">
            <w:pPr>
              <w:tabs>
                <w:tab w:val="left" w:pos="0"/>
              </w:tabs>
              <w:spacing w:before="240"/>
              <w:rPr>
                <w:rFonts w:ascii="Arial" w:hAnsi="Arial" w:cs="Arial"/>
              </w:rPr>
            </w:pPr>
            <w:r w:rsidRPr="003A7808">
              <w:rPr>
                <w:rFonts w:ascii="Arial" w:hAnsi="Arial" w:cs="Arial"/>
              </w:rPr>
              <w:t>Pawson, R. and Tilley, N. (1997)</w:t>
            </w:r>
            <w:r w:rsidRPr="003A7808">
              <w:rPr>
                <w:rFonts w:ascii="Arial" w:hAnsi="Arial" w:cs="Arial"/>
                <w:i/>
                <w:iCs/>
              </w:rPr>
              <w:t xml:space="preserve"> Realistic Evaluation</w:t>
            </w:r>
            <w:r w:rsidRPr="003A7808">
              <w:rPr>
                <w:rFonts w:ascii="Arial" w:hAnsi="Arial" w:cs="Arial"/>
              </w:rPr>
              <w:t>. London: SAGE Publications.  </w:t>
            </w:r>
          </w:p>
        </w:tc>
      </w:tr>
      <w:tr w:rsidR="0035517E" w:rsidRPr="003A7808" w14:paraId="2A5AA1CA" w14:textId="77777777" w:rsidTr="00D617F8">
        <w:trPr>
          <w:trHeight w:val="310"/>
        </w:trPr>
        <w:tc>
          <w:tcPr>
            <w:tcW w:w="9889" w:type="dxa"/>
            <w:noWrap/>
            <w:vAlign w:val="bottom"/>
            <w:hideMark/>
          </w:tcPr>
          <w:p w14:paraId="605B51B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Price Waterhouse Change Integration Team (1995). </w:t>
            </w:r>
            <w:r w:rsidRPr="003A7808">
              <w:rPr>
                <w:rFonts w:ascii="Arial" w:hAnsi="Arial" w:cs="Arial"/>
                <w:i/>
                <w:iCs/>
              </w:rPr>
              <w:t>Better Change: Best Practices for transforming your organisation</w:t>
            </w:r>
            <w:r w:rsidRPr="003A7808">
              <w:rPr>
                <w:rFonts w:ascii="Arial" w:hAnsi="Arial" w:cs="Arial"/>
              </w:rPr>
              <w:t>. New York: Irwin Professional Publishing.</w:t>
            </w:r>
          </w:p>
        </w:tc>
      </w:tr>
      <w:tr w:rsidR="0035517E" w:rsidRPr="003A7808" w14:paraId="254017D8" w14:textId="77777777" w:rsidTr="00D617F8">
        <w:trPr>
          <w:trHeight w:val="310"/>
        </w:trPr>
        <w:tc>
          <w:tcPr>
            <w:tcW w:w="9889" w:type="dxa"/>
            <w:noWrap/>
            <w:vAlign w:val="bottom"/>
            <w:hideMark/>
          </w:tcPr>
          <w:p w14:paraId="71FD80B8"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Raelin, Joseph A. (2008) </w:t>
            </w:r>
            <w:r w:rsidRPr="003A7808">
              <w:rPr>
                <w:rFonts w:ascii="Arial" w:hAnsi="Arial" w:cs="Arial"/>
                <w:i/>
                <w:iCs/>
              </w:rPr>
              <w:t>Work-based learning: bridging knowledge and action in the workplace.</w:t>
            </w:r>
            <w:r w:rsidRPr="003A7808">
              <w:rPr>
                <w:rFonts w:ascii="Arial" w:hAnsi="Arial" w:cs="Arial"/>
              </w:rPr>
              <w:t xml:space="preserve"> San Francisco. Jossey-Bass.</w:t>
            </w:r>
          </w:p>
        </w:tc>
      </w:tr>
      <w:tr w:rsidR="0035517E" w:rsidRPr="003A7808" w14:paraId="66C4B62B" w14:textId="77777777" w:rsidTr="00D617F8">
        <w:trPr>
          <w:trHeight w:val="310"/>
        </w:trPr>
        <w:tc>
          <w:tcPr>
            <w:tcW w:w="9889" w:type="dxa"/>
            <w:noWrap/>
            <w:vAlign w:val="bottom"/>
            <w:hideMark/>
          </w:tcPr>
          <w:p w14:paraId="26DF7CD5"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Rousseau, D.M. (2018). Evidence-Based Management in Healthcare: Bridging the Research-Practice Gap. </w:t>
            </w:r>
            <w:r w:rsidRPr="003A7808">
              <w:rPr>
                <w:rFonts w:ascii="Arial" w:hAnsi="Arial" w:cs="Arial"/>
                <w:i/>
                <w:iCs/>
              </w:rPr>
              <w:t>Academy of Management Perspectives</w:t>
            </w:r>
            <w:r w:rsidRPr="003A7808">
              <w:rPr>
                <w:rFonts w:ascii="Arial" w:hAnsi="Arial" w:cs="Arial"/>
              </w:rPr>
              <w:t>, 32(1), 25-40.</w:t>
            </w:r>
          </w:p>
        </w:tc>
      </w:tr>
      <w:tr w:rsidR="0035517E" w:rsidRPr="003A7808" w14:paraId="044FD751" w14:textId="77777777" w:rsidTr="00D617F8">
        <w:trPr>
          <w:trHeight w:val="310"/>
        </w:trPr>
        <w:tc>
          <w:tcPr>
            <w:tcW w:w="9889" w:type="dxa"/>
            <w:noWrap/>
            <w:vAlign w:val="bottom"/>
            <w:hideMark/>
          </w:tcPr>
          <w:p w14:paraId="238D71B4" w14:textId="77777777" w:rsidR="0035517E" w:rsidRPr="003A7808" w:rsidRDefault="0035517E" w:rsidP="00D617F8">
            <w:pPr>
              <w:tabs>
                <w:tab w:val="left" w:pos="0"/>
              </w:tabs>
              <w:spacing w:before="240"/>
              <w:rPr>
                <w:rFonts w:ascii="Arial" w:hAnsi="Arial" w:cs="Arial"/>
              </w:rPr>
            </w:pPr>
            <w:r w:rsidRPr="003A7808">
              <w:rPr>
                <w:rFonts w:ascii="Arial" w:hAnsi="Arial" w:cs="Arial"/>
              </w:rPr>
              <w:lastRenderedPageBreak/>
              <w:t xml:space="preserve">Russell, C. (2020) </w:t>
            </w:r>
            <w:r w:rsidRPr="003A7808">
              <w:rPr>
                <w:rFonts w:ascii="Arial" w:hAnsi="Arial" w:cs="Arial"/>
                <w:i/>
                <w:iCs/>
              </w:rPr>
              <w:t xml:space="preserve">Rekindling Democracy: A Professional's Guide to Working in Citizen Space. </w:t>
            </w:r>
            <w:r w:rsidRPr="003A7808">
              <w:rPr>
                <w:rFonts w:ascii="Arial" w:hAnsi="Arial" w:cs="Arial"/>
              </w:rPr>
              <w:t>London: Wipf &amp; Stock Publishers.</w:t>
            </w:r>
          </w:p>
        </w:tc>
      </w:tr>
      <w:tr w:rsidR="0035517E" w:rsidRPr="003A7808" w14:paraId="6160F135" w14:textId="77777777" w:rsidTr="00D617F8">
        <w:trPr>
          <w:trHeight w:val="310"/>
        </w:trPr>
        <w:tc>
          <w:tcPr>
            <w:tcW w:w="9889" w:type="dxa"/>
            <w:noWrap/>
            <w:vAlign w:val="bottom"/>
            <w:hideMark/>
          </w:tcPr>
          <w:p w14:paraId="0603F880"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Sadri, G. (2012) ‘Emotional Intelligence and Leadership Development’, </w:t>
            </w:r>
            <w:r w:rsidRPr="003A7808">
              <w:rPr>
                <w:rFonts w:ascii="Arial" w:hAnsi="Arial" w:cs="Arial"/>
                <w:i/>
                <w:iCs/>
              </w:rPr>
              <w:t xml:space="preserve">Public personnel management. </w:t>
            </w:r>
            <w:r w:rsidRPr="003A7808">
              <w:rPr>
                <w:rFonts w:ascii="Arial" w:hAnsi="Arial" w:cs="Arial"/>
              </w:rPr>
              <w:t>Los Angeles, CA: SAGE Publications, 41(3), pp. 535–548. doi: 10.1177/009102601204100308.</w:t>
            </w:r>
          </w:p>
        </w:tc>
      </w:tr>
      <w:tr w:rsidR="0035517E" w:rsidRPr="003A7808" w14:paraId="60DDFEF4" w14:textId="77777777" w:rsidTr="00D617F8">
        <w:trPr>
          <w:trHeight w:val="310"/>
        </w:trPr>
        <w:tc>
          <w:tcPr>
            <w:tcW w:w="9889" w:type="dxa"/>
            <w:noWrap/>
            <w:vAlign w:val="bottom"/>
            <w:hideMark/>
          </w:tcPr>
          <w:p w14:paraId="5F126C9F" w14:textId="77777777" w:rsidR="0035517E" w:rsidRPr="003A7808" w:rsidRDefault="0035517E" w:rsidP="00D617F8">
            <w:pPr>
              <w:tabs>
                <w:tab w:val="left" w:pos="0"/>
              </w:tabs>
              <w:spacing w:before="240"/>
              <w:rPr>
                <w:rFonts w:ascii="Arial" w:hAnsi="Arial" w:cs="Arial"/>
              </w:rPr>
            </w:pPr>
            <w:r w:rsidRPr="003A7808">
              <w:rPr>
                <w:rFonts w:ascii="Arial" w:hAnsi="Arial" w:cs="Arial"/>
              </w:rPr>
              <w:t>Saunders, M., Lewis, P. and Thornhill, A. (2019)</w:t>
            </w:r>
            <w:r w:rsidRPr="003A7808">
              <w:rPr>
                <w:rFonts w:ascii="Arial" w:hAnsi="Arial" w:cs="Arial"/>
                <w:i/>
                <w:iCs/>
              </w:rPr>
              <w:t xml:space="preserve"> Research Methods for Business Students</w:t>
            </w:r>
            <w:r w:rsidRPr="003A7808">
              <w:rPr>
                <w:rFonts w:ascii="Arial" w:hAnsi="Arial" w:cs="Arial"/>
              </w:rPr>
              <w:t>. 8th edition. Harlow: Pearson.  </w:t>
            </w:r>
          </w:p>
        </w:tc>
      </w:tr>
      <w:tr w:rsidR="0035517E" w:rsidRPr="003A7808" w14:paraId="49D18BA0" w14:textId="77777777" w:rsidTr="00D617F8">
        <w:trPr>
          <w:trHeight w:val="310"/>
        </w:trPr>
        <w:tc>
          <w:tcPr>
            <w:tcW w:w="9889" w:type="dxa"/>
            <w:noWrap/>
            <w:vAlign w:val="bottom"/>
            <w:hideMark/>
          </w:tcPr>
          <w:p w14:paraId="3F8AC5C2"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Schaap, P. and Dippenaar, M. (2017) ‘The impact of coaching on the emotional and social intelligence competencies of leaders’, </w:t>
            </w:r>
            <w:r w:rsidRPr="003A7808">
              <w:rPr>
                <w:rFonts w:ascii="Arial" w:hAnsi="Arial" w:cs="Arial"/>
                <w:i/>
                <w:iCs/>
              </w:rPr>
              <w:t>South African journal of economic and management sciences</w:t>
            </w:r>
            <w:r w:rsidRPr="003A7808">
              <w:rPr>
                <w:rFonts w:ascii="Arial" w:hAnsi="Arial" w:cs="Arial"/>
              </w:rPr>
              <w:t>. Pretoria: AOSIS, 20(1), pp. 1–16. doi: 10.4102/sajems.v20i1.1460.</w:t>
            </w:r>
          </w:p>
        </w:tc>
      </w:tr>
      <w:tr w:rsidR="0035517E" w:rsidRPr="003A7808" w14:paraId="4FCCBF96" w14:textId="77777777" w:rsidTr="00D617F8">
        <w:trPr>
          <w:trHeight w:val="310"/>
        </w:trPr>
        <w:tc>
          <w:tcPr>
            <w:tcW w:w="9889" w:type="dxa"/>
            <w:noWrap/>
            <w:vAlign w:val="bottom"/>
            <w:hideMark/>
          </w:tcPr>
          <w:p w14:paraId="06E6656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Schön, D.A. (1983). </w:t>
            </w:r>
            <w:r w:rsidRPr="003A7808">
              <w:rPr>
                <w:rFonts w:ascii="Arial" w:hAnsi="Arial" w:cs="Arial"/>
                <w:i/>
                <w:iCs/>
              </w:rPr>
              <w:t>The Reflective Practitioner: How Professionals Think in Action</w:t>
            </w:r>
            <w:r w:rsidRPr="003A7808">
              <w:rPr>
                <w:rFonts w:ascii="Arial" w:hAnsi="Arial" w:cs="Arial"/>
              </w:rPr>
              <w:t>. London: Routledge.</w:t>
            </w:r>
          </w:p>
        </w:tc>
      </w:tr>
      <w:tr w:rsidR="0035517E" w:rsidRPr="003A7808" w14:paraId="0A67E44F" w14:textId="77777777" w:rsidTr="00D617F8">
        <w:trPr>
          <w:trHeight w:val="310"/>
        </w:trPr>
        <w:tc>
          <w:tcPr>
            <w:tcW w:w="9889" w:type="dxa"/>
            <w:noWrap/>
            <w:vAlign w:val="bottom"/>
            <w:hideMark/>
          </w:tcPr>
          <w:p w14:paraId="7CDECCE8"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Senge, P.M. (1990). </w:t>
            </w:r>
            <w:r w:rsidRPr="003A7808">
              <w:rPr>
                <w:rFonts w:ascii="Arial" w:hAnsi="Arial" w:cs="Arial"/>
                <w:i/>
                <w:iCs/>
              </w:rPr>
              <w:t>The Fifth Discipline: The Art and Practice of the Learning Organization. New</w:t>
            </w:r>
            <w:r w:rsidRPr="003A7808">
              <w:rPr>
                <w:rFonts w:ascii="Arial" w:hAnsi="Arial" w:cs="Arial"/>
              </w:rPr>
              <w:t xml:space="preserve"> York: Doubleday/Currency.</w:t>
            </w:r>
          </w:p>
        </w:tc>
      </w:tr>
      <w:tr w:rsidR="0035517E" w:rsidRPr="003A7808" w14:paraId="12B03267" w14:textId="77777777" w:rsidTr="00D617F8">
        <w:trPr>
          <w:trHeight w:val="310"/>
        </w:trPr>
        <w:tc>
          <w:tcPr>
            <w:tcW w:w="9889" w:type="dxa"/>
            <w:noWrap/>
            <w:vAlign w:val="bottom"/>
            <w:hideMark/>
          </w:tcPr>
          <w:p w14:paraId="4EAE6046" w14:textId="77777777" w:rsidR="0035517E" w:rsidRPr="003A7808" w:rsidRDefault="0035517E" w:rsidP="00D617F8">
            <w:pPr>
              <w:tabs>
                <w:tab w:val="left" w:pos="0"/>
              </w:tabs>
              <w:spacing w:before="240"/>
              <w:rPr>
                <w:rFonts w:ascii="Arial" w:hAnsi="Arial" w:cs="Arial"/>
              </w:rPr>
            </w:pPr>
            <w:r w:rsidRPr="003A7808">
              <w:rPr>
                <w:rFonts w:ascii="Arial" w:hAnsi="Arial" w:cs="Arial"/>
              </w:rPr>
              <w:t>Shirley, D.L. (2020) </w:t>
            </w:r>
            <w:r w:rsidRPr="003A7808">
              <w:rPr>
                <w:rFonts w:ascii="Arial" w:hAnsi="Arial" w:cs="Arial"/>
                <w:i/>
                <w:iCs/>
              </w:rPr>
              <w:t>Project management for healthcare</w:t>
            </w:r>
            <w:r w:rsidRPr="003A7808">
              <w:rPr>
                <w:rFonts w:ascii="Arial" w:hAnsi="Arial" w:cs="Arial"/>
              </w:rPr>
              <w:t>. Second edition. Boca Raton: CRC Press, Taylor &amp; Francis Group.</w:t>
            </w:r>
          </w:p>
        </w:tc>
      </w:tr>
      <w:tr w:rsidR="0035517E" w:rsidRPr="003A7808" w14:paraId="30980028" w14:textId="77777777" w:rsidTr="00D617F8">
        <w:trPr>
          <w:trHeight w:val="310"/>
        </w:trPr>
        <w:tc>
          <w:tcPr>
            <w:tcW w:w="9889" w:type="dxa"/>
            <w:noWrap/>
            <w:vAlign w:val="bottom"/>
            <w:hideMark/>
          </w:tcPr>
          <w:p w14:paraId="0C8A4C2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Singh, D. (2006). </w:t>
            </w:r>
            <w:r w:rsidRPr="003A7808">
              <w:rPr>
                <w:rFonts w:ascii="Arial" w:hAnsi="Arial" w:cs="Arial"/>
                <w:i/>
                <w:iCs/>
              </w:rPr>
              <w:t>Emotional intelligence at work a professional guide (3rd ed.).</w:t>
            </w:r>
            <w:r w:rsidRPr="003A7808">
              <w:rPr>
                <w:rFonts w:ascii="Arial" w:hAnsi="Arial" w:cs="Arial"/>
              </w:rPr>
              <w:t xml:space="preserve"> New Delhi: Response Books.</w:t>
            </w:r>
          </w:p>
        </w:tc>
      </w:tr>
      <w:tr w:rsidR="0035517E" w:rsidRPr="003A7808" w14:paraId="1CB7820C" w14:textId="77777777" w:rsidTr="00D617F8">
        <w:trPr>
          <w:trHeight w:val="310"/>
        </w:trPr>
        <w:tc>
          <w:tcPr>
            <w:tcW w:w="9889" w:type="dxa"/>
            <w:noWrap/>
            <w:vAlign w:val="bottom"/>
            <w:hideMark/>
          </w:tcPr>
          <w:p w14:paraId="524ADAC4"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Skills for Health (2014) </w:t>
            </w:r>
            <w:r w:rsidRPr="003A7808">
              <w:rPr>
                <w:rFonts w:ascii="Arial" w:hAnsi="Arial" w:cs="Arial"/>
                <w:i/>
                <w:iCs/>
              </w:rPr>
              <w:t>Six Steps Methodology to Integrated Workforce Planning</w:t>
            </w:r>
            <w:r w:rsidRPr="003A7808">
              <w:rPr>
                <w:rFonts w:ascii="Arial" w:hAnsi="Arial" w:cs="Arial"/>
              </w:rPr>
              <w:t>. London: Skills for Health.  </w:t>
            </w:r>
          </w:p>
        </w:tc>
      </w:tr>
      <w:tr w:rsidR="0035517E" w:rsidRPr="003A7808" w14:paraId="1E84B3F2" w14:textId="77777777" w:rsidTr="00D617F8">
        <w:trPr>
          <w:trHeight w:val="310"/>
        </w:trPr>
        <w:tc>
          <w:tcPr>
            <w:tcW w:w="9889" w:type="dxa"/>
            <w:noWrap/>
            <w:vAlign w:val="bottom"/>
            <w:hideMark/>
          </w:tcPr>
          <w:p w14:paraId="4704CEF7"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Skovholt, T.M. and Trotter-Mathison, M. (2025) </w:t>
            </w:r>
            <w:r w:rsidRPr="003A7808">
              <w:rPr>
                <w:rFonts w:ascii="Arial" w:hAnsi="Arial" w:cs="Arial"/>
                <w:i/>
                <w:iCs/>
              </w:rPr>
              <w:t>The resilient practitioner : burnout and compassion fatigue prevention and self-care strategies for the helping professions</w:t>
            </w:r>
            <w:r w:rsidRPr="003A7808">
              <w:rPr>
                <w:rFonts w:ascii="Arial" w:hAnsi="Arial" w:cs="Arial"/>
              </w:rPr>
              <w:t>. Fourth edition. New York, NY: Routledge.</w:t>
            </w:r>
          </w:p>
        </w:tc>
      </w:tr>
      <w:tr w:rsidR="0035517E" w:rsidRPr="003A7808" w14:paraId="3FE665F6" w14:textId="77777777" w:rsidTr="00D617F8">
        <w:trPr>
          <w:trHeight w:val="310"/>
        </w:trPr>
        <w:tc>
          <w:tcPr>
            <w:tcW w:w="9889" w:type="dxa"/>
            <w:noWrap/>
            <w:vAlign w:val="bottom"/>
            <w:hideMark/>
          </w:tcPr>
          <w:p w14:paraId="63F81910"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Smith, L. W. (2000). Stakeholder analysis: a pivotal practice of successful projects. Paper presented at Project Management Institute Annual Seminars &amp; Symposium, Houston, TX. Newtown Square, PA: Project Management Institute. </w:t>
            </w:r>
          </w:p>
        </w:tc>
      </w:tr>
      <w:tr w:rsidR="0035517E" w:rsidRPr="003A7808" w14:paraId="7B4EDBBC" w14:textId="77777777" w:rsidTr="00D617F8">
        <w:trPr>
          <w:trHeight w:val="310"/>
        </w:trPr>
        <w:tc>
          <w:tcPr>
            <w:tcW w:w="9889" w:type="dxa"/>
            <w:noWrap/>
            <w:vAlign w:val="bottom"/>
            <w:hideMark/>
          </w:tcPr>
          <w:p w14:paraId="04E25E78"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Smith, R. (2000). 'Project Stakeholder Management', </w:t>
            </w:r>
            <w:r w:rsidRPr="003A7808">
              <w:rPr>
                <w:rFonts w:ascii="Arial" w:hAnsi="Arial" w:cs="Arial"/>
                <w:i/>
                <w:iCs/>
              </w:rPr>
              <w:t>PM World Journal</w:t>
            </w:r>
            <w:r w:rsidRPr="003A7808">
              <w:rPr>
                <w:rFonts w:ascii="Arial" w:hAnsi="Arial" w:cs="Arial"/>
              </w:rPr>
              <w:t>, 1(1), pp. 15–21.</w:t>
            </w:r>
          </w:p>
        </w:tc>
      </w:tr>
      <w:tr w:rsidR="0035517E" w:rsidRPr="003A7808" w14:paraId="02F0F25B" w14:textId="77777777" w:rsidTr="00D617F8">
        <w:trPr>
          <w:trHeight w:val="310"/>
        </w:trPr>
        <w:tc>
          <w:tcPr>
            <w:tcW w:w="9889" w:type="dxa"/>
            <w:noWrap/>
            <w:vAlign w:val="bottom"/>
            <w:hideMark/>
          </w:tcPr>
          <w:p w14:paraId="1B50B9B4"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Sparkman, R. (2018). </w:t>
            </w:r>
            <w:r w:rsidRPr="003A7808">
              <w:rPr>
                <w:rFonts w:ascii="Arial" w:hAnsi="Arial" w:cs="Arial"/>
                <w:i/>
                <w:iCs/>
              </w:rPr>
              <w:t>Strategic Workforce Planning: Developing Optimized Talent Strategies for Future Growth</w:t>
            </w:r>
            <w:r w:rsidRPr="003A7808">
              <w:rPr>
                <w:rFonts w:ascii="Arial" w:hAnsi="Arial" w:cs="Arial"/>
              </w:rPr>
              <w:t>. London: Kogan Page.</w:t>
            </w:r>
          </w:p>
        </w:tc>
      </w:tr>
      <w:tr w:rsidR="0035517E" w:rsidRPr="003A7808" w14:paraId="1ADBCA21" w14:textId="77777777" w:rsidTr="00D617F8">
        <w:trPr>
          <w:trHeight w:val="310"/>
        </w:trPr>
        <w:tc>
          <w:tcPr>
            <w:tcW w:w="9889" w:type="dxa"/>
            <w:noWrap/>
            <w:vAlign w:val="bottom"/>
            <w:hideMark/>
          </w:tcPr>
          <w:p w14:paraId="708E36DE"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The Health Foundation (2022) </w:t>
            </w:r>
            <w:r w:rsidRPr="003A7808">
              <w:rPr>
                <w:rFonts w:ascii="Arial" w:hAnsi="Arial" w:cs="Arial"/>
                <w:i/>
                <w:iCs/>
              </w:rPr>
              <w:t>REAL Centre Projections: NHS workforce projections 2022</w:t>
            </w:r>
            <w:r w:rsidRPr="003A7808">
              <w:rPr>
                <w:rFonts w:ascii="Arial" w:hAnsi="Arial" w:cs="Arial"/>
              </w:rPr>
              <w:t>. London: Health Foundation.</w:t>
            </w:r>
          </w:p>
        </w:tc>
      </w:tr>
      <w:tr w:rsidR="0035517E" w:rsidRPr="003A7808" w14:paraId="2248946B" w14:textId="77777777" w:rsidTr="00D617F8">
        <w:trPr>
          <w:trHeight w:val="310"/>
        </w:trPr>
        <w:tc>
          <w:tcPr>
            <w:tcW w:w="9889" w:type="dxa"/>
            <w:noWrap/>
            <w:vAlign w:val="bottom"/>
            <w:hideMark/>
          </w:tcPr>
          <w:p w14:paraId="7CE6188B" w14:textId="77777777" w:rsidR="0035517E" w:rsidRPr="003A7808" w:rsidRDefault="0035517E" w:rsidP="00D617F8">
            <w:pPr>
              <w:tabs>
                <w:tab w:val="left" w:pos="0"/>
              </w:tabs>
              <w:spacing w:before="240"/>
              <w:rPr>
                <w:rFonts w:ascii="Arial" w:hAnsi="Arial" w:cs="Arial"/>
              </w:rPr>
            </w:pPr>
            <w:r w:rsidRPr="003A7808">
              <w:rPr>
                <w:rFonts w:ascii="Arial" w:hAnsi="Arial" w:cs="Arial"/>
              </w:rPr>
              <w:t>Thomas Howard Morris (2020) Experiential learning – a systematic review and revision of Kolb’s model, Interactive Learning Environments, 28:8, 1064-1077, DOI: 10.1080/10494820.2019.1570279.</w:t>
            </w:r>
          </w:p>
        </w:tc>
      </w:tr>
      <w:tr w:rsidR="0035517E" w:rsidRPr="003A7808" w14:paraId="279286E6" w14:textId="77777777" w:rsidTr="00D617F8">
        <w:trPr>
          <w:trHeight w:val="310"/>
        </w:trPr>
        <w:tc>
          <w:tcPr>
            <w:tcW w:w="9889" w:type="dxa"/>
            <w:noWrap/>
            <w:vAlign w:val="bottom"/>
            <w:hideMark/>
          </w:tcPr>
          <w:p w14:paraId="55729387"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Walkenbach, J. (2019). </w:t>
            </w:r>
            <w:r w:rsidRPr="003A7808">
              <w:rPr>
                <w:rFonts w:ascii="Arial" w:hAnsi="Arial" w:cs="Arial"/>
                <w:i/>
                <w:iCs/>
              </w:rPr>
              <w:t>Excel Power Programming with VBA</w:t>
            </w:r>
            <w:r w:rsidRPr="003A7808">
              <w:rPr>
                <w:rFonts w:ascii="Arial" w:hAnsi="Arial" w:cs="Arial"/>
              </w:rPr>
              <w:t>. Wiley.</w:t>
            </w:r>
          </w:p>
        </w:tc>
      </w:tr>
      <w:tr w:rsidR="0035517E" w:rsidRPr="003A7808" w14:paraId="375A793F" w14:textId="77777777" w:rsidTr="00D617F8">
        <w:trPr>
          <w:trHeight w:val="310"/>
        </w:trPr>
        <w:tc>
          <w:tcPr>
            <w:tcW w:w="9889" w:type="dxa"/>
            <w:noWrap/>
            <w:vAlign w:val="bottom"/>
            <w:hideMark/>
          </w:tcPr>
          <w:p w14:paraId="3B4DEBC3"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Wall, B. (2007) </w:t>
            </w:r>
            <w:r w:rsidRPr="003A7808">
              <w:rPr>
                <w:rFonts w:ascii="Arial" w:hAnsi="Arial" w:cs="Arial"/>
                <w:i/>
                <w:iCs/>
              </w:rPr>
              <w:t>Coaching for emotional intelligence: The secret to developing the star potential in your employees</w:t>
            </w:r>
            <w:r w:rsidRPr="003A7808">
              <w:rPr>
                <w:rFonts w:ascii="Arial" w:hAnsi="Arial" w:cs="Arial"/>
              </w:rPr>
              <w:t>. 1st ed. Saranac Lake: American Management Association.</w:t>
            </w:r>
          </w:p>
        </w:tc>
      </w:tr>
      <w:tr w:rsidR="0035517E" w:rsidRPr="003A7808" w14:paraId="4A5F0B73" w14:textId="77777777" w:rsidTr="00D617F8">
        <w:trPr>
          <w:trHeight w:val="310"/>
        </w:trPr>
        <w:tc>
          <w:tcPr>
            <w:tcW w:w="9889" w:type="dxa"/>
            <w:noWrap/>
            <w:vAlign w:val="bottom"/>
            <w:hideMark/>
          </w:tcPr>
          <w:p w14:paraId="24EA44D3"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Weisinger, H. (1998) </w:t>
            </w:r>
            <w:r w:rsidRPr="003A7808">
              <w:rPr>
                <w:rFonts w:ascii="Arial" w:hAnsi="Arial" w:cs="Arial"/>
                <w:i/>
                <w:iCs/>
              </w:rPr>
              <w:t>Emotional Intelligence at Work</w:t>
            </w:r>
            <w:r w:rsidRPr="003A7808">
              <w:rPr>
                <w:rFonts w:ascii="Arial" w:hAnsi="Arial" w:cs="Arial"/>
              </w:rPr>
              <w:t>. San Francisco :Jossey-Bass Publishers.</w:t>
            </w:r>
          </w:p>
        </w:tc>
      </w:tr>
      <w:tr w:rsidR="0035517E" w:rsidRPr="003A7808" w14:paraId="2F1D1806" w14:textId="77777777" w:rsidTr="00D617F8">
        <w:trPr>
          <w:trHeight w:val="310"/>
        </w:trPr>
        <w:tc>
          <w:tcPr>
            <w:tcW w:w="9889" w:type="dxa"/>
            <w:noWrap/>
            <w:vAlign w:val="bottom"/>
            <w:hideMark/>
          </w:tcPr>
          <w:p w14:paraId="3B47087B"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Welsh Government (2018) </w:t>
            </w:r>
            <w:r w:rsidRPr="003A7808">
              <w:rPr>
                <w:rFonts w:ascii="Arial" w:hAnsi="Arial" w:cs="Arial"/>
                <w:i/>
                <w:iCs/>
              </w:rPr>
              <w:t>A Healthier Wales: Our Plan for Health and Social Care</w:t>
            </w:r>
            <w:r w:rsidRPr="003A7808">
              <w:rPr>
                <w:rFonts w:ascii="Arial" w:hAnsi="Arial" w:cs="Arial"/>
              </w:rPr>
              <w:t>. Cardiff: Welsh Government.</w:t>
            </w:r>
          </w:p>
        </w:tc>
      </w:tr>
      <w:tr w:rsidR="0035517E" w:rsidRPr="003A7808" w14:paraId="569B51D6" w14:textId="77777777" w:rsidTr="00D617F8">
        <w:trPr>
          <w:trHeight w:val="310"/>
        </w:trPr>
        <w:tc>
          <w:tcPr>
            <w:tcW w:w="9889" w:type="dxa"/>
            <w:noWrap/>
            <w:vAlign w:val="bottom"/>
            <w:hideMark/>
          </w:tcPr>
          <w:p w14:paraId="0A2F60A5" w14:textId="77777777" w:rsidR="0035517E" w:rsidRPr="003A7808" w:rsidRDefault="0035517E" w:rsidP="00D617F8">
            <w:pPr>
              <w:tabs>
                <w:tab w:val="left" w:pos="0"/>
              </w:tabs>
              <w:spacing w:before="240"/>
              <w:rPr>
                <w:rFonts w:ascii="Arial" w:hAnsi="Arial" w:cs="Arial"/>
              </w:rPr>
            </w:pPr>
            <w:r w:rsidRPr="003A7808">
              <w:rPr>
                <w:rFonts w:ascii="Arial" w:hAnsi="Arial" w:cs="Arial"/>
              </w:rPr>
              <w:t>Welsh Government. (2023). </w:t>
            </w:r>
            <w:r w:rsidRPr="003A7808">
              <w:rPr>
                <w:rFonts w:ascii="Arial" w:hAnsi="Arial" w:cs="Arial"/>
                <w:i/>
                <w:iCs/>
              </w:rPr>
              <w:t>National Workforce Implementation Plan: Addressing NHS Wales Workforce Challenges</w:t>
            </w:r>
            <w:r w:rsidRPr="003A7808">
              <w:rPr>
                <w:rFonts w:ascii="Arial" w:hAnsi="Arial" w:cs="Arial"/>
              </w:rPr>
              <w:t>. Available at: https://www.gov.wales/sites/default/files/publications/2023-01/national-workforce-implementation-plan.pdf [Accessed 9 Mar. 2025].</w:t>
            </w:r>
          </w:p>
        </w:tc>
      </w:tr>
      <w:tr w:rsidR="0035517E" w:rsidRPr="003A7808" w14:paraId="41FBBC6F" w14:textId="77777777" w:rsidTr="00D617F8">
        <w:trPr>
          <w:trHeight w:val="310"/>
        </w:trPr>
        <w:tc>
          <w:tcPr>
            <w:tcW w:w="9889" w:type="dxa"/>
            <w:noWrap/>
            <w:vAlign w:val="bottom"/>
            <w:hideMark/>
          </w:tcPr>
          <w:p w14:paraId="1F9F6BEA" w14:textId="77777777" w:rsidR="0035517E" w:rsidRPr="003A7808" w:rsidRDefault="0035517E" w:rsidP="00D617F8">
            <w:pPr>
              <w:tabs>
                <w:tab w:val="left" w:pos="0"/>
              </w:tabs>
              <w:spacing w:before="240"/>
              <w:rPr>
                <w:rFonts w:ascii="Arial" w:hAnsi="Arial" w:cs="Arial"/>
              </w:rPr>
            </w:pPr>
            <w:r w:rsidRPr="003A7808">
              <w:rPr>
                <w:rFonts w:ascii="Arial" w:hAnsi="Arial" w:cs="Arial"/>
              </w:rPr>
              <w:lastRenderedPageBreak/>
              <w:t xml:space="preserve">Weng, H.-C. et al. (2008) ‘Doctors’ emotional intelligence and the patient-doctor relationship’, </w:t>
            </w:r>
            <w:r w:rsidRPr="003A7808">
              <w:rPr>
                <w:rFonts w:ascii="Arial" w:hAnsi="Arial" w:cs="Arial"/>
                <w:i/>
                <w:iCs/>
              </w:rPr>
              <w:t>Medical education</w:t>
            </w:r>
            <w:r w:rsidRPr="003A7808">
              <w:rPr>
                <w:rFonts w:ascii="Arial" w:hAnsi="Arial" w:cs="Arial"/>
              </w:rPr>
              <w:t>. Received 10 July 2007, editorial comments to authors 27 September 2007; accepted for publication 5 December 2007. Oxford, UK: Blackwell Publishing Ltd, 42(7), pp. 703–711. doi: 10.1111/j.1365-2923.2008.03039.x.</w:t>
            </w:r>
          </w:p>
        </w:tc>
      </w:tr>
      <w:tr w:rsidR="0035517E" w:rsidRPr="003A7808" w14:paraId="433632D3" w14:textId="77777777" w:rsidTr="00D617F8">
        <w:trPr>
          <w:trHeight w:val="310"/>
        </w:trPr>
        <w:tc>
          <w:tcPr>
            <w:tcW w:w="9889" w:type="dxa"/>
            <w:noWrap/>
            <w:vAlign w:val="bottom"/>
            <w:hideMark/>
          </w:tcPr>
          <w:p w14:paraId="7178D2A7"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Wenger, E. (1998). </w:t>
            </w:r>
            <w:r w:rsidRPr="003A7808">
              <w:rPr>
                <w:rFonts w:ascii="Arial" w:hAnsi="Arial" w:cs="Arial"/>
                <w:i/>
                <w:iCs/>
              </w:rPr>
              <w:t>Communities of practice: Learning, meaning and identity</w:t>
            </w:r>
            <w:r w:rsidRPr="003A7808">
              <w:rPr>
                <w:rFonts w:ascii="Arial" w:hAnsi="Arial" w:cs="Arial"/>
              </w:rPr>
              <w:t>. Cambridge, UK: Cambridge University Press</w:t>
            </w:r>
          </w:p>
        </w:tc>
      </w:tr>
      <w:tr w:rsidR="0035517E" w:rsidRPr="003A7808" w14:paraId="2A49908D" w14:textId="77777777" w:rsidTr="00D617F8">
        <w:trPr>
          <w:trHeight w:val="310"/>
        </w:trPr>
        <w:tc>
          <w:tcPr>
            <w:tcW w:w="9889" w:type="dxa"/>
            <w:noWrap/>
            <w:vAlign w:val="bottom"/>
            <w:hideMark/>
          </w:tcPr>
          <w:p w14:paraId="1148A0B2"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West, C. (2020) </w:t>
            </w:r>
            <w:r w:rsidRPr="003A7808">
              <w:rPr>
                <w:rFonts w:ascii="Arial" w:hAnsi="Arial" w:cs="Arial"/>
                <w:i/>
                <w:iCs/>
              </w:rPr>
              <w:t>The Karpman Drama Triangle Explained: A guide for Coaches, Managers, Trainers, Therapists and Everybody Else</w:t>
            </w:r>
            <w:r w:rsidRPr="003A7808">
              <w:rPr>
                <w:rFonts w:ascii="Arial" w:hAnsi="Arial" w:cs="Arial"/>
              </w:rPr>
              <w:t>. UK: CWTK Publications.</w:t>
            </w:r>
          </w:p>
        </w:tc>
      </w:tr>
      <w:tr w:rsidR="0035517E" w:rsidRPr="003A7808" w14:paraId="723D5331" w14:textId="77777777" w:rsidTr="00D617F8">
        <w:trPr>
          <w:trHeight w:val="310"/>
        </w:trPr>
        <w:tc>
          <w:tcPr>
            <w:tcW w:w="9889" w:type="dxa"/>
            <w:noWrap/>
            <w:vAlign w:val="bottom"/>
            <w:hideMark/>
          </w:tcPr>
          <w:p w14:paraId="633B3A6D"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WHO (2020). </w:t>
            </w:r>
            <w:r w:rsidRPr="003A7808">
              <w:rPr>
                <w:rFonts w:ascii="Arial" w:hAnsi="Arial" w:cs="Arial"/>
                <w:i/>
                <w:iCs/>
              </w:rPr>
              <w:t>Global Strategy on Human Resources for Health: Workforce 2030</w:t>
            </w:r>
            <w:r w:rsidRPr="003A7808">
              <w:rPr>
                <w:rFonts w:ascii="Arial" w:hAnsi="Arial" w:cs="Arial"/>
              </w:rPr>
              <w:t>.</w:t>
            </w:r>
          </w:p>
        </w:tc>
      </w:tr>
      <w:tr w:rsidR="0035517E" w:rsidRPr="003A7808" w14:paraId="5AFCA5F9" w14:textId="77777777" w:rsidTr="00D617F8">
        <w:trPr>
          <w:trHeight w:val="310"/>
        </w:trPr>
        <w:tc>
          <w:tcPr>
            <w:tcW w:w="9889" w:type="dxa"/>
            <w:noWrap/>
            <w:vAlign w:val="bottom"/>
            <w:hideMark/>
          </w:tcPr>
          <w:p w14:paraId="35AD78B6"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Winston, W. (2021). </w:t>
            </w:r>
            <w:r w:rsidRPr="003A7808">
              <w:rPr>
                <w:rFonts w:ascii="Arial" w:hAnsi="Arial" w:cs="Arial"/>
                <w:i/>
                <w:iCs/>
              </w:rPr>
              <w:t>Microsoft Excel Data Analysis and Business Modelling</w:t>
            </w:r>
            <w:r w:rsidRPr="003A7808">
              <w:rPr>
                <w:rFonts w:ascii="Arial" w:hAnsi="Arial" w:cs="Arial"/>
              </w:rPr>
              <w:t>. Microsoft Press.</w:t>
            </w:r>
          </w:p>
        </w:tc>
      </w:tr>
      <w:tr w:rsidR="0035517E" w:rsidRPr="003A7808" w14:paraId="00D8977B" w14:textId="77777777" w:rsidTr="00D617F8">
        <w:trPr>
          <w:trHeight w:val="310"/>
        </w:trPr>
        <w:tc>
          <w:tcPr>
            <w:tcW w:w="9889" w:type="dxa"/>
            <w:noWrap/>
            <w:vAlign w:val="bottom"/>
            <w:hideMark/>
          </w:tcPr>
          <w:p w14:paraId="297822B7"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Wright, P.M. and McMahan, G.C. (2011) Exploring Human Capital: Putting 'Human' Back into Strategic Human Resource Management. </w:t>
            </w:r>
            <w:r w:rsidRPr="003A7808">
              <w:rPr>
                <w:rFonts w:ascii="Arial" w:hAnsi="Arial" w:cs="Arial"/>
                <w:i/>
                <w:iCs/>
              </w:rPr>
              <w:t>Human Resource Management Journa</w:t>
            </w:r>
            <w:r w:rsidRPr="003A7808">
              <w:rPr>
                <w:rFonts w:ascii="Arial" w:hAnsi="Arial" w:cs="Arial"/>
              </w:rPr>
              <w:t>l, 21(2), pp.93-104.  </w:t>
            </w:r>
          </w:p>
        </w:tc>
      </w:tr>
      <w:tr w:rsidR="0035517E" w:rsidRPr="003A7808" w14:paraId="51002829" w14:textId="77777777" w:rsidTr="00D617F8">
        <w:trPr>
          <w:trHeight w:val="310"/>
        </w:trPr>
        <w:tc>
          <w:tcPr>
            <w:tcW w:w="9889" w:type="dxa"/>
            <w:noWrap/>
            <w:vAlign w:val="bottom"/>
            <w:hideMark/>
          </w:tcPr>
          <w:p w14:paraId="10380AB9" w14:textId="77777777" w:rsidR="0035517E" w:rsidRPr="003A7808" w:rsidRDefault="0035517E" w:rsidP="00D617F8">
            <w:pPr>
              <w:tabs>
                <w:tab w:val="left" w:pos="0"/>
              </w:tabs>
              <w:spacing w:before="240"/>
              <w:rPr>
                <w:rFonts w:ascii="Arial" w:hAnsi="Arial" w:cs="Arial"/>
              </w:rPr>
            </w:pPr>
            <w:r w:rsidRPr="003A7808">
              <w:rPr>
                <w:rFonts w:ascii="Arial" w:hAnsi="Arial" w:cs="Arial"/>
              </w:rPr>
              <w:t>Wright, P.M., &amp; Ulrich, M.D. (2018). Strategic Workforce Planning in Healthcare: Aligning Staff, Skills, and Strategy. Journal of Healthcare Management, 63(3), 163-177.</w:t>
            </w:r>
          </w:p>
        </w:tc>
      </w:tr>
      <w:tr w:rsidR="0035517E" w:rsidRPr="003A7808" w14:paraId="50862636" w14:textId="77777777" w:rsidTr="00D617F8">
        <w:trPr>
          <w:trHeight w:val="310"/>
        </w:trPr>
        <w:tc>
          <w:tcPr>
            <w:tcW w:w="9889" w:type="dxa"/>
            <w:noWrap/>
            <w:vAlign w:val="bottom"/>
            <w:hideMark/>
          </w:tcPr>
          <w:p w14:paraId="0E1180C8" w14:textId="77777777" w:rsidR="0035517E" w:rsidRPr="003A7808" w:rsidRDefault="0035517E" w:rsidP="00D617F8">
            <w:pPr>
              <w:tabs>
                <w:tab w:val="left" w:pos="0"/>
              </w:tabs>
              <w:spacing w:before="240"/>
              <w:rPr>
                <w:rFonts w:ascii="Arial" w:hAnsi="Arial" w:cs="Arial"/>
              </w:rPr>
            </w:pPr>
            <w:r w:rsidRPr="003A7808">
              <w:rPr>
                <w:rFonts w:ascii="Arial" w:hAnsi="Arial" w:cs="Arial"/>
              </w:rPr>
              <w:t xml:space="preserve">Wright, P.M. and Ulrich, M.D. (2018). 'A Roadmap for Strategic Workforce Planning Excellence', </w:t>
            </w:r>
            <w:r w:rsidRPr="003A7808">
              <w:rPr>
                <w:rFonts w:ascii="Arial" w:hAnsi="Arial" w:cs="Arial"/>
                <w:i/>
                <w:iCs/>
              </w:rPr>
              <w:t>People &amp; Strategy</w:t>
            </w:r>
            <w:r w:rsidRPr="003A7808">
              <w:rPr>
                <w:rFonts w:ascii="Arial" w:hAnsi="Arial" w:cs="Arial"/>
              </w:rPr>
              <w:t>, 41(2), pp. 10–15.</w:t>
            </w:r>
          </w:p>
        </w:tc>
      </w:tr>
      <w:tr w:rsidR="0035517E" w:rsidRPr="003A7808" w14:paraId="2D65A035" w14:textId="77777777" w:rsidTr="00D617F8">
        <w:trPr>
          <w:trHeight w:val="310"/>
        </w:trPr>
        <w:tc>
          <w:tcPr>
            <w:tcW w:w="9889" w:type="dxa"/>
            <w:noWrap/>
            <w:vAlign w:val="bottom"/>
            <w:hideMark/>
          </w:tcPr>
          <w:p w14:paraId="4574D03D" w14:textId="77777777" w:rsidR="0035517E" w:rsidRPr="003A7808" w:rsidRDefault="0035517E" w:rsidP="00D617F8">
            <w:pPr>
              <w:tabs>
                <w:tab w:val="left" w:pos="0"/>
              </w:tabs>
              <w:spacing w:before="240"/>
              <w:rPr>
                <w:rFonts w:ascii="Arial" w:hAnsi="Arial" w:cs="Arial"/>
              </w:rPr>
            </w:pPr>
            <w:r w:rsidRPr="003A7808">
              <w:rPr>
                <w:rFonts w:ascii="Arial" w:hAnsi="Arial" w:cs="Arial"/>
              </w:rPr>
              <w:t>Yuki, G. (2013) Leadership in organizations. 8th edition. Boston: Pearson.</w:t>
            </w:r>
          </w:p>
        </w:tc>
      </w:tr>
    </w:tbl>
    <w:p w14:paraId="69DEB0BB" w14:textId="77777777" w:rsidR="0035517E" w:rsidRDefault="0035517E" w:rsidP="00D617F8">
      <w:pPr>
        <w:tabs>
          <w:tab w:val="left" w:pos="0"/>
        </w:tabs>
        <w:ind w:right="-144"/>
        <w:jc w:val="both"/>
        <w:rPr>
          <w:rFonts w:ascii="Arial" w:hAnsi="Arial" w:cs="Arial"/>
          <w:b/>
          <w:bCs/>
          <w:sz w:val="22"/>
          <w:szCs w:val="22"/>
        </w:rPr>
      </w:pPr>
    </w:p>
    <w:p w14:paraId="62C5E683" w14:textId="77777777" w:rsidR="0035517E" w:rsidRDefault="0035517E" w:rsidP="00471E20">
      <w:pPr>
        <w:ind w:left="-142" w:right="-144"/>
        <w:jc w:val="both"/>
        <w:rPr>
          <w:rFonts w:ascii="Arial" w:hAnsi="Arial" w:cs="Arial"/>
          <w:b/>
          <w:bCs/>
          <w:sz w:val="22"/>
          <w:szCs w:val="22"/>
        </w:rPr>
      </w:pPr>
    </w:p>
    <w:p w14:paraId="0DDC6A49" w14:textId="77777777" w:rsidR="0035517E" w:rsidRDefault="0035517E" w:rsidP="00471E20">
      <w:pPr>
        <w:ind w:left="-142" w:right="-144"/>
        <w:jc w:val="both"/>
        <w:rPr>
          <w:rFonts w:ascii="Arial" w:hAnsi="Arial" w:cs="Arial"/>
          <w:b/>
          <w:bCs/>
          <w:sz w:val="22"/>
          <w:szCs w:val="22"/>
        </w:rPr>
      </w:pPr>
    </w:p>
    <w:p w14:paraId="2A041A03" w14:textId="77777777" w:rsidR="0035517E" w:rsidRDefault="0035517E" w:rsidP="00471E20">
      <w:pPr>
        <w:ind w:left="-142" w:right="-144"/>
        <w:jc w:val="both"/>
        <w:rPr>
          <w:rFonts w:ascii="Arial" w:hAnsi="Arial" w:cs="Arial"/>
          <w:b/>
          <w:bCs/>
          <w:sz w:val="22"/>
          <w:szCs w:val="22"/>
        </w:rPr>
      </w:pPr>
    </w:p>
    <w:p w14:paraId="52AC02A6" w14:textId="77777777" w:rsidR="0035517E" w:rsidRDefault="0035517E" w:rsidP="00471E20">
      <w:pPr>
        <w:ind w:left="-142" w:right="-144"/>
        <w:jc w:val="both"/>
        <w:rPr>
          <w:rFonts w:ascii="Arial" w:hAnsi="Arial" w:cs="Arial"/>
          <w:b/>
          <w:bCs/>
          <w:sz w:val="22"/>
          <w:szCs w:val="22"/>
        </w:rPr>
      </w:pPr>
    </w:p>
    <w:p w14:paraId="7857652D" w14:textId="77777777" w:rsidR="0035517E" w:rsidRDefault="0035517E" w:rsidP="00471E20">
      <w:pPr>
        <w:ind w:left="-142" w:right="-144"/>
        <w:jc w:val="both"/>
        <w:rPr>
          <w:rFonts w:ascii="Arial" w:hAnsi="Arial" w:cs="Arial"/>
          <w:b/>
          <w:bCs/>
          <w:sz w:val="22"/>
          <w:szCs w:val="22"/>
        </w:rPr>
      </w:pPr>
    </w:p>
    <w:p w14:paraId="3B751432" w14:textId="77777777" w:rsidR="0035517E" w:rsidRDefault="0035517E" w:rsidP="00471E20">
      <w:pPr>
        <w:ind w:left="-142" w:right="-144"/>
        <w:jc w:val="both"/>
        <w:rPr>
          <w:rFonts w:ascii="Arial" w:hAnsi="Arial" w:cs="Arial"/>
          <w:b/>
          <w:bCs/>
          <w:sz w:val="22"/>
          <w:szCs w:val="22"/>
        </w:rPr>
      </w:pPr>
    </w:p>
    <w:p w14:paraId="1782E9BE" w14:textId="4BD1674F" w:rsidR="006D394F" w:rsidRPr="00035A26" w:rsidRDefault="006D394F" w:rsidP="00471E20">
      <w:pPr>
        <w:ind w:left="-142" w:right="-144"/>
        <w:jc w:val="both"/>
        <w:rPr>
          <w:rFonts w:ascii="Arial" w:hAnsi="Arial" w:cs="Arial"/>
          <w:b/>
          <w:sz w:val="22"/>
          <w:szCs w:val="22"/>
        </w:rPr>
      </w:pPr>
      <w:r w:rsidRPr="00035A26">
        <w:rPr>
          <w:rFonts w:ascii="Arial" w:hAnsi="Arial" w:cs="Arial"/>
          <w:b/>
          <w:bCs/>
          <w:sz w:val="22"/>
          <w:szCs w:val="22"/>
        </w:rPr>
        <w:t>Once you have completed the above sections, you should</w:t>
      </w:r>
      <w:r>
        <w:rPr>
          <w:rFonts w:ascii="Arial" w:hAnsi="Arial" w:cs="Arial"/>
          <w:b/>
          <w:bCs/>
          <w:sz w:val="22"/>
          <w:szCs w:val="22"/>
        </w:rPr>
        <w:t xml:space="preserve"> ask your Academic Mentor/RAL Adviser to complete section 4 </w:t>
      </w:r>
      <w:r w:rsidR="005C155B">
        <w:rPr>
          <w:rFonts w:ascii="Arial" w:hAnsi="Arial" w:cs="Arial"/>
          <w:b/>
          <w:bCs/>
          <w:sz w:val="22"/>
          <w:szCs w:val="22"/>
        </w:rPr>
        <w:t xml:space="preserve">below </w:t>
      </w:r>
      <w:r>
        <w:rPr>
          <w:rFonts w:ascii="Arial" w:hAnsi="Arial" w:cs="Arial"/>
          <w:b/>
          <w:bCs/>
          <w:sz w:val="22"/>
          <w:szCs w:val="22"/>
        </w:rPr>
        <w:t>who will then</w:t>
      </w:r>
      <w:r w:rsidR="00025D60">
        <w:rPr>
          <w:rFonts w:ascii="Arial" w:hAnsi="Arial" w:cs="Arial"/>
          <w:b/>
          <w:bCs/>
          <w:sz w:val="22"/>
          <w:szCs w:val="22"/>
        </w:rPr>
        <w:t xml:space="preserve"> submit your application to </w:t>
      </w:r>
      <w:r>
        <w:rPr>
          <w:rFonts w:ascii="Arial" w:hAnsi="Arial" w:cs="Arial"/>
          <w:b/>
          <w:bCs/>
          <w:sz w:val="22"/>
          <w:szCs w:val="22"/>
        </w:rPr>
        <w:t>the Academic Office</w:t>
      </w:r>
      <w:r w:rsidR="00025D60">
        <w:rPr>
          <w:rFonts w:ascii="Arial" w:hAnsi="Arial" w:cs="Arial"/>
          <w:b/>
          <w:bCs/>
          <w:sz w:val="22"/>
          <w:szCs w:val="22"/>
        </w:rPr>
        <w:t xml:space="preserve"> to be considered at the next meeting of the RPEL </w:t>
      </w:r>
      <w:r w:rsidR="00A753C0">
        <w:rPr>
          <w:rFonts w:ascii="Arial" w:hAnsi="Arial" w:cs="Arial"/>
          <w:b/>
          <w:bCs/>
          <w:sz w:val="22"/>
          <w:szCs w:val="22"/>
        </w:rPr>
        <w:t xml:space="preserve">and Accreditation </w:t>
      </w:r>
      <w:r w:rsidR="00025D60">
        <w:rPr>
          <w:rFonts w:ascii="Arial" w:hAnsi="Arial" w:cs="Arial"/>
          <w:b/>
          <w:bCs/>
          <w:sz w:val="22"/>
          <w:szCs w:val="22"/>
        </w:rPr>
        <w:t>Board.</w:t>
      </w:r>
    </w:p>
    <w:p w14:paraId="144DCB0F" w14:textId="0F4DF78D" w:rsidR="003F00D0" w:rsidRPr="00055E2E" w:rsidRDefault="003F00D0" w:rsidP="00073140">
      <w:pPr>
        <w:rPr>
          <w:rFonts w:ascii="Arial" w:hAnsi="Arial" w:cs="Arial"/>
          <w:b/>
          <w:sz w:val="22"/>
          <w:szCs w:val="22"/>
        </w:rPr>
      </w:pPr>
    </w:p>
    <w:tbl>
      <w:tblPr>
        <w:tblpPr w:leftFromText="180" w:rightFromText="180" w:horzAnchor="margin" w:tblpX="-300" w:tblpY="435"/>
        <w:tblW w:w="9781" w:type="dxa"/>
        <w:tblBorders>
          <w:top w:val="single" w:sz="6" w:space="0" w:color="000000"/>
          <w:left w:val="single" w:sz="6" w:space="0" w:color="000000"/>
          <w:bottom w:val="single" w:sz="6" w:space="0" w:color="000000"/>
          <w:right w:val="single" w:sz="6" w:space="0" w:color="000000"/>
        </w:tblBorders>
        <w:shd w:val="clear" w:color="auto" w:fill="D9D9D9"/>
        <w:tblLayout w:type="fixed"/>
        <w:tblLook w:val="00A0" w:firstRow="1" w:lastRow="0" w:firstColumn="1" w:lastColumn="0" w:noHBand="0" w:noVBand="0"/>
      </w:tblPr>
      <w:tblGrid>
        <w:gridCol w:w="5420"/>
        <w:gridCol w:w="4361"/>
      </w:tblGrid>
      <w:tr w:rsidR="003F00D0" w:rsidRPr="00577185" w14:paraId="7D71F7C6" w14:textId="77777777" w:rsidTr="00471E20">
        <w:tc>
          <w:tcPr>
            <w:tcW w:w="9781" w:type="dxa"/>
            <w:gridSpan w:val="2"/>
            <w:shd w:val="clear" w:color="auto" w:fill="D9D9D9"/>
          </w:tcPr>
          <w:p w14:paraId="0773B84C" w14:textId="77777777" w:rsidR="003F00D0" w:rsidRPr="00055E2E" w:rsidRDefault="003F00D0" w:rsidP="009E4614">
            <w:pPr>
              <w:ind w:left="164" w:hanging="164"/>
              <w:rPr>
                <w:rFonts w:ascii="Arial" w:hAnsi="Arial" w:cs="Arial"/>
                <w:b/>
                <w:sz w:val="22"/>
                <w:szCs w:val="22"/>
              </w:rPr>
            </w:pPr>
            <w:r w:rsidRPr="00055E2E">
              <w:rPr>
                <w:rFonts w:ascii="Arial" w:hAnsi="Arial" w:cs="Arial"/>
                <w:b/>
                <w:sz w:val="22"/>
                <w:szCs w:val="22"/>
              </w:rPr>
              <w:lastRenderedPageBreak/>
              <w:br w:type="page"/>
            </w:r>
            <w:r w:rsidR="0043315C" w:rsidRPr="00055E2E">
              <w:rPr>
                <w:rFonts w:ascii="Arial" w:hAnsi="Arial" w:cs="Arial"/>
                <w:b/>
                <w:sz w:val="22"/>
                <w:szCs w:val="22"/>
              </w:rPr>
              <w:t xml:space="preserve">4. </w:t>
            </w:r>
            <w:r w:rsidR="00670843">
              <w:rPr>
                <w:rFonts w:ascii="Arial" w:hAnsi="Arial" w:cs="Arial"/>
                <w:b/>
                <w:sz w:val="22"/>
                <w:szCs w:val="22"/>
              </w:rPr>
              <w:t xml:space="preserve"> </w:t>
            </w:r>
            <w:r w:rsidR="00602D76">
              <w:rPr>
                <w:rFonts w:ascii="Arial" w:hAnsi="Arial" w:cs="Arial"/>
                <w:b/>
                <w:sz w:val="22"/>
                <w:szCs w:val="22"/>
              </w:rPr>
              <w:t xml:space="preserve">STATEMENT FROM </w:t>
            </w:r>
            <w:r w:rsidRPr="00055E2E">
              <w:rPr>
                <w:rFonts w:ascii="Arial" w:hAnsi="Arial" w:cs="Arial"/>
                <w:b/>
                <w:sz w:val="22"/>
                <w:szCs w:val="22"/>
              </w:rPr>
              <w:t>ACADEMIC MENTOR</w:t>
            </w:r>
            <w:r w:rsidR="00602D76">
              <w:rPr>
                <w:rFonts w:ascii="Arial" w:hAnsi="Arial" w:cs="Arial"/>
                <w:b/>
                <w:sz w:val="22"/>
                <w:szCs w:val="22"/>
              </w:rPr>
              <w:t xml:space="preserve"> OR </w:t>
            </w:r>
            <w:r w:rsidR="005B3D50">
              <w:rPr>
                <w:rFonts w:ascii="Arial" w:hAnsi="Arial" w:cs="Arial"/>
                <w:b/>
                <w:sz w:val="22"/>
                <w:szCs w:val="22"/>
              </w:rPr>
              <w:t>RAL ADVIS</w:t>
            </w:r>
            <w:r w:rsidR="00571713">
              <w:rPr>
                <w:rFonts w:ascii="Arial" w:hAnsi="Arial" w:cs="Arial"/>
                <w:b/>
                <w:sz w:val="22"/>
                <w:szCs w:val="22"/>
              </w:rPr>
              <w:t>E</w:t>
            </w:r>
            <w:r w:rsidR="005B3D50">
              <w:rPr>
                <w:rFonts w:ascii="Arial" w:hAnsi="Arial" w:cs="Arial"/>
                <w:b/>
                <w:sz w:val="22"/>
                <w:szCs w:val="22"/>
              </w:rPr>
              <w:t>R</w:t>
            </w:r>
          </w:p>
        </w:tc>
      </w:tr>
      <w:tr w:rsidR="00384C67" w:rsidRPr="00577185" w14:paraId="391E7E9D" w14:textId="77777777" w:rsidTr="00471E20">
        <w:trPr>
          <w:trHeight w:val="178"/>
        </w:trPr>
        <w:tc>
          <w:tcPr>
            <w:tcW w:w="9781" w:type="dxa"/>
            <w:gridSpan w:val="2"/>
            <w:shd w:val="clear" w:color="auto" w:fill="D9D9D9"/>
          </w:tcPr>
          <w:p w14:paraId="183B61AA" w14:textId="77777777" w:rsidR="00384C67" w:rsidRPr="00055E2E" w:rsidRDefault="00FB6EE2" w:rsidP="009E4614">
            <w:pPr>
              <w:ind w:left="306"/>
              <w:rPr>
                <w:rFonts w:ascii="Arial" w:hAnsi="Arial" w:cs="Arial"/>
                <w:b/>
                <w:sz w:val="22"/>
                <w:szCs w:val="22"/>
              </w:rPr>
            </w:pPr>
            <w:r>
              <w:rPr>
                <w:rFonts w:ascii="Arial" w:hAnsi="Arial" w:cs="Arial"/>
                <w:b/>
                <w:sz w:val="22"/>
                <w:szCs w:val="22"/>
              </w:rPr>
              <w:t>(the</w:t>
            </w:r>
            <w:r w:rsidRPr="00FB6EE2">
              <w:rPr>
                <w:rFonts w:ascii="Arial" w:hAnsi="Arial" w:cs="Arial"/>
                <w:b/>
                <w:sz w:val="22"/>
                <w:szCs w:val="22"/>
              </w:rPr>
              <w:t xml:space="preserve"> text box</w:t>
            </w:r>
            <w:r>
              <w:rPr>
                <w:rFonts w:ascii="Arial" w:hAnsi="Arial" w:cs="Arial"/>
                <w:b/>
                <w:sz w:val="22"/>
                <w:szCs w:val="22"/>
              </w:rPr>
              <w:t xml:space="preserve"> below</w:t>
            </w:r>
            <w:r w:rsidRPr="00FB6EE2">
              <w:rPr>
                <w:rFonts w:ascii="Arial" w:hAnsi="Arial" w:cs="Arial"/>
                <w:b/>
                <w:sz w:val="22"/>
                <w:szCs w:val="22"/>
              </w:rPr>
              <w:t xml:space="preserve"> is expandable)</w:t>
            </w:r>
          </w:p>
        </w:tc>
      </w:tr>
      <w:tr w:rsidR="00384C67" w:rsidRPr="00577185" w14:paraId="2B2AD410"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11508"/>
        </w:trPr>
        <w:tc>
          <w:tcPr>
            <w:tcW w:w="9781" w:type="dxa"/>
            <w:gridSpan w:val="2"/>
          </w:tcPr>
          <w:p w14:paraId="61EC2E4A" w14:textId="77777777" w:rsidR="00384C67" w:rsidRDefault="00384C67" w:rsidP="009E4614">
            <w:pPr>
              <w:rPr>
                <w:rFonts w:ascii="Arial" w:hAnsi="Arial" w:cs="Arial"/>
                <w:b/>
                <w:sz w:val="22"/>
                <w:szCs w:val="22"/>
              </w:rPr>
            </w:pPr>
          </w:p>
          <w:p w14:paraId="3CB8C43E" w14:textId="18626700" w:rsidR="00602D76" w:rsidRDefault="00571713" w:rsidP="00471E20">
            <w:pPr>
              <w:autoSpaceDE w:val="0"/>
              <w:autoSpaceDN w:val="0"/>
              <w:adjustRightInd w:val="0"/>
              <w:ind w:left="22"/>
              <w:rPr>
                <w:rFonts w:ascii="Arial" w:hAnsi="Arial" w:cs="Arial"/>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Specific Credit</w:t>
            </w:r>
            <w:r>
              <w:rPr>
                <w:rFonts w:ascii="Arial" w:hAnsi="Arial" w:cs="Arial"/>
                <w:i/>
                <w:sz w:val="22"/>
                <w:szCs w:val="22"/>
              </w:rPr>
              <w:t>, t</w:t>
            </w:r>
            <w:r w:rsidRPr="0065127B">
              <w:rPr>
                <w:rFonts w:ascii="Arial" w:hAnsi="Arial" w:cs="Arial"/>
                <w:i/>
                <w:sz w:val="22"/>
                <w:szCs w:val="22"/>
              </w:rPr>
              <w:t xml:space="preserve">he </w:t>
            </w:r>
            <w:r w:rsidR="00602D76">
              <w:rPr>
                <w:rFonts w:ascii="Arial" w:hAnsi="Arial" w:cs="Arial"/>
                <w:i/>
                <w:sz w:val="22"/>
                <w:szCs w:val="22"/>
              </w:rPr>
              <w:t xml:space="preserve">Academic Mentor </w:t>
            </w:r>
            <w:r w:rsidR="00602D76" w:rsidRPr="0065127B">
              <w:rPr>
                <w:rFonts w:ascii="Arial" w:hAnsi="Arial" w:cs="Arial"/>
                <w:i/>
                <w:sz w:val="22"/>
                <w:szCs w:val="22"/>
              </w:rPr>
              <w:t xml:space="preserve">should </w:t>
            </w:r>
            <w:r w:rsidR="00813D34">
              <w:rPr>
                <w:rFonts w:ascii="Arial" w:hAnsi="Arial" w:cs="Arial"/>
                <w:i/>
                <w:sz w:val="22"/>
                <w:szCs w:val="22"/>
              </w:rPr>
              <w:t xml:space="preserve">firstly </w:t>
            </w:r>
            <w:r w:rsidR="001A6941">
              <w:rPr>
                <w:rFonts w:ascii="Arial" w:hAnsi="Arial" w:cs="Arial"/>
                <w:i/>
                <w:sz w:val="22"/>
                <w:szCs w:val="22"/>
              </w:rPr>
              <w:t>hold a profess</w:t>
            </w:r>
            <w:r w:rsidR="00644151">
              <w:rPr>
                <w:rFonts w:ascii="Arial" w:hAnsi="Arial" w:cs="Arial"/>
                <w:i/>
                <w:sz w:val="22"/>
                <w:szCs w:val="22"/>
              </w:rPr>
              <w:t>ional discussion with the applicant</w:t>
            </w:r>
            <w:r w:rsidR="00813D34">
              <w:rPr>
                <w:rFonts w:ascii="Arial" w:hAnsi="Arial" w:cs="Arial"/>
                <w:i/>
                <w:sz w:val="22"/>
                <w:szCs w:val="22"/>
              </w:rPr>
              <w:t xml:space="preserve">. </w:t>
            </w:r>
            <w:r w:rsidR="00425E2B">
              <w:rPr>
                <w:rFonts w:ascii="Arial" w:hAnsi="Arial" w:cs="Arial"/>
                <w:i/>
                <w:sz w:val="22"/>
                <w:szCs w:val="22"/>
              </w:rPr>
              <w:t xml:space="preserve">Following this, they should </w:t>
            </w:r>
            <w:r w:rsidR="002B6985">
              <w:rPr>
                <w:rFonts w:ascii="Arial" w:hAnsi="Arial" w:cs="Arial"/>
                <w:i/>
                <w:sz w:val="22"/>
                <w:szCs w:val="22"/>
              </w:rPr>
              <w:t xml:space="preserve">comment on the portfolio of evidence, </w:t>
            </w:r>
            <w:r w:rsidR="00602D76" w:rsidRPr="0065127B">
              <w:rPr>
                <w:rFonts w:ascii="Arial" w:hAnsi="Arial" w:cs="Arial"/>
                <w:i/>
                <w:sz w:val="22"/>
                <w:szCs w:val="22"/>
              </w:rPr>
              <w:t xml:space="preserve">evaluate the applicant’s prior </w:t>
            </w:r>
            <w:r w:rsidR="00602D76">
              <w:rPr>
                <w:rFonts w:ascii="Arial" w:hAnsi="Arial" w:cs="Arial"/>
                <w:i/>
                <w:sz w:val="22"/>
                <w:szCs w:val="22"/>
              </w:rPr>
              <w:t>experiential</w:t>
            </w:r>
            <w:r w:rsidR="00602D76" w:rsidRPr="0065127B">
              <w:rPr>
                <w:rFonts w:ascii="Arial" w:hAnsi="Arial" w:cs="Arial"/>
                <w:i/>
                <w:sz w:val="22"/>
                <w:szCs w:val="22"/>
              </w:rPr>
              <w:t xml:space="preserve"> learning and </w:t>
            </w:r>
            <w:r w:rsidR="00A800E4">
              <w:rPr>
                <w:rFonts w:ascii="Arial" w:hAnsi="Arial" w:cs="Arial"/>
                <w:i/>
                <w:sz w:val="22"/>
                <w:szCs w:val="22"/>
              </w:rPr>
              <w:t>recommend</w:t>
            </w:r>
            <w:r w:rsidR="00A800E4" w:rsidRPr="0065127B">
              <w:rPr>
                <w:rFonts w:ascii="Arial" w:hAnsi="Arial" w:cs="Arial"/>
                <w:i/>
                <w:sz w:val="22"/>
                <w:szCs w:val="22"/>
              </w:rPr>
              <w:t xml:space="preserve"> </w:t>
            </w:r>
            <w:r w:rsidR="00602D76" w:rsidRPr="0065127B">
              <w:rPr>
                <w:rFonts w:ascii="Arial" w:hAnsi="Arial" w:cs="Arial"/>
                <w:i/>
                <w:sz w:val="22"/>
                <w:szCs w:val="22"/>
              </w:rPr>
              <w:t xml:space="preserve">whether the applicant’s learning may be </w:t>
            </w:r>
            <w:r w:rsidR="00602D76">
              <w:rPr>
                <w:rFonts w:ascii="Arial" w:hAnsi="Arial" w:cs="Arial"/>
                <w:i/>
                <w:sz w:val="22"/>
                <w:szCs w:val="22"/>
              </w:rPr>
              <w:t>recognised</w:t>
            </w:r>
            <w:r w:rsidR="00602D76" w:rsidRPr="0065127B">
              <w:rPr>
                <w:rFonts w:ascii="Arial" w:hAnsi="Arial" w:cs="Arial"/>
                <w:i/>
                <w:sz w:val="22"/>
                <w:szCs w:val="22"/>
              </w:rPr>
              <w:t xml:space="preserve"> in terms of equivalence to the module(s) for which credit is </w:t>
            </w:r>
            <w:r>
              <w:rPr>
                <w:rFonts w:ascii="Arial" w:hAnsi="Arial" w:cs="Arial"/>
                <w:i/>
                <w:sz w:val="22"/>
                <w:szCs w:val="22"/>
              </w:rPr>
              <w:t>claimed</w:t>
            </w:r>
            <w:r w:rsidR="008B3BA5">
              <w:rPr>
                <w:rFonts w:ascii="Arial" w:hAnsi="Arial" w:cs="Arial"/>
                <w:i/>
                <w:sz w:val="22"/>
                <w:szCs w:val="22"/>
              </w:rPr>
              <w:t xml:space="preserve"> </w:t>
            </w:r>
            <w:r w:rsidR="008B3BA5">
              <w:rPr>
                <w:rFonts w:ascii="Helvetica" w:hAnsi="Helvetica" w:cs="Helvetica"/>
                <w:i/>
                <w:sz w:val="22"/>
                <w:szCs w:val="22"/>
              </w:rPr>
              <w:t>(the Academic Mentor role is described in the RPL Policy).</w:t>
            </w:r>
          </w:p>
          <w:p w14:paraId="174D65ED" w14:textId="77777777" w:rsidR="00602D76" w:rsidRDefault="00602D76" w:rsidP="00471E20">
            <w:pPr>
              <w:autoSpaceDE w:val="0"/>
              <w:autoSpaceDN w:val="0"/>
              <w:adjustRightInd w:val="0"/>
              <w:ind w:left="22"/>
              <w:rPr>
                <w:rFonts w:ascii="Arial" w:hAnsi="Arial" w:cs="Arial"/>
                <w:i/>
                <w:sz w:val="22"/>
                <w:szCs w:val="22"/>
              </w:rPr>
            </w:pPr>
          </w:p>
          <w:p w14:paraId="0F4C020D" w14:textId="1AA1979E" w:rsidR="00602D76" w:rsidRPr="0065127B" w:rsidRDefault="00571713" w:rsidP="00471E20">
            <w:pPr>
              <w:autoSpaceDE w:val="0"/>
              <w:autoSpaceDN w:val="0"/>
              <w:adjustRightInd w:val="0"/>
              <w:ind w:left="22"/>
              <w:rPr>
                <w:rFonts w:ascii="Arial" w:hAnsi="Arial" w:cs="Arial"/>
                <w:b/>
                <w:i/>
                <w:sz w:val="22"/>
                <w:szCs w:val="22"/>
              </w:rPr>
            </w:pPr>
            <w:r>
              <w:rPr>
                <w:rFonts w:ascii="Arial" w:hAnsi="Arial" w:cs="Arial"/>
                <w:i/>
                <w:sz w:val="22"/>
                <w:szCs w:val="22"/>
              </w:rPr>
              <w:t xml:space="preserve">For claims </w:t>
            </w:r>
            <w:r w:rsidR="002B6985">
              <w:rPr>
                <w:rFonts w:ascii="Arial" w:hAnsi="Arial" w:cs="Arial"/>
                <w:i/>
                <w:sz w:val="22"/>
                <w:szCs w:val="22"/>
              </w:rPr>
              <w:t xml:space="preserve">relating to </w:t>
            </w:r>
            <w:r w:rsidR="002B6985" w:rsidRPr="00471E20">
              <w:rPr>
                <w:rFonts w:ascii="Arial" w:hAnsi="Arial" w:cs="Arial"/>
                <w:i/>
                <w:sz w:val="22"/>
                <w:szCs w:val="22"/>
                <w:u w:val="single"/>
              </w:rPr>
              <w:t>General Credit</w:t>
            </w:r>
            <w:r>
              <w:rPr>
                <w:rFonts w:ascii="Arial" w:hAnsi="Arial" w:cs="Arial"/>
                <w:i/>
                <w:sz w:val="22"/>
                <w:szCs w:val="22"/>
              </w:rPr>
              <w:t xml:space="preserve">, the </w:t>
            </w:r>
            <w:r w:rsidR="00602D76">
              <w:rPr>
                <w:rFonts w:ascii="Arial" w:hAnsi="Arial" w:cs="Arial"/>
                <w:i/>
                <w:sz w:val="22"/>
                <w:szCs w:val="22"/>
              </w:rPr>
              <w:t xml:space="preserve">RAL </w:t>
            </w:r>
            <w:r>
              <w:rPr>
                <w:rFonts w:ascii="Arial" w:hAnsi="Arial" w:cs="Arial"/>
                <w:i/>
                <w:sz w:val="22"/>
                <w:szCs w:val="22"/>
              </w:rPr>
              <w:t xml:space="preserve">Adviser </w:t>
            </w:r>
            <w:r w:rsidR="00602D76">
              <w:rPr>
                <w:rFonts w:ascii="Arial" w:hAnsi="Arial" w:cs="Arial"/>
                <w:i/>
                <w:sz w:val="22"/>
                <w:szCs w:val="22"/>
              </w:rPr>
              <w:t>should</w:t>
            </w:r>
            <w:r w:rsidR="00425E2B">
              <w:rPr>
                <w:rFonts w:ascii="Arial" w:hAnsi="Arial" w:cs="Arial"/>
                <w:i/>
                <w:sz w:val="22"/>
                <w:szCs w:val="22"/>
              </w:rPr>
              <w:t xml:space="preserve"> firstly hold professional discussion</w:t>
            </w:r>
            <w:r w:rsidR="003E04F1">
              <w:rPr>
                <w:rFonts w:ascii="Arial" w:hAnsi="Arial" w:cs="Arial"/>
                <w:i/>
                <w:sz w:val="22"/>
                <w:szCs w:val="22"/>
              </w:rPr>
              <w:t>s</w:t>
            </w:r>
            <w:r w:rsidR="00425E2B">
              <w:rPr>
                <w:rFonts w:ascii="Arial" w:hAnsi="Arial" w:cs="Arial"/>
                <w:i/>
                <w:sz w:val="22"/>
                <w:szCs w:val="22"/>
              </w:rPr>
              <w:t xml:space="preserve"> with the applicant. Following this, they should</w:t>
            </w:r>
            <w:r w:rsidR="00602D76">
              <w:rPr>
                <w:rFonts w:ascii="Arial" w:hAnsi="Arial" w:cs="Arial"/>
                <w:i/>
                <w:sz w:val="22"/>
                <w:szCs w:val="22"/>
              </w:rPr>
              <w:t xml:space="preserve"> comment on the </w:t>
            </w:r>
            <w:r w:rsidR="00602D76" w:rsidRPr="0065127B">
              <w:rPr>
                <w:rFonts w:ascii="Helvetica" w:hAnsi="Helvetica" w:cs="Helvetica"/>
                <w:i/>
                <w:sz w:val="22"/>
                <w:szCs w:val="22"/>
              </w:rPr>
              <w:t>portfolio of evidence and the reflective essay evaluating the learning that has been achieved</w:t>
            </w:r>
            <w:r w:rsidR="00A800E4">
              <w:rPr>
                <w:rFonts w:ascii="Helvetica" w:hAnsi="Helvetica" w:cs="Helvetica"/>
                <w:i/>
                <w:sz w:val="22"/>
                <w:szCs w:val="22"/>
              </w:rPr>
              <w:t xml:space="preserve"> in relation to the volume and level of credits claimed</w:t>
            </w:r>
            <w:r w:rsidR="006136EB">
              <w:rPr>
                <w:rFonts w:ascii="Helvetica" w:hAnsi="Helvetica" w:cs="Helvetica"/>
                <w:i/>
                <w:sz w:val="22"/>
                <w:szCs w:val="22"/>
              </w:rPr>
              <w:t xml:space="preserve"> (the RAL Adviser role is described in the </w:t>
            </w:r>
            <w:r w:rsidR="00FA32CF">
              <w:rPr>
                <w:rFonts w:ascii="Helvetica" w:hAnsi="Helvetica" w:cs="Helvetica"/>
                <w:i/>
                <w:sz w:val="22"/>
                <w:szCs w:val="22"/>
              </w:rPr>
              <w:t>RPL Policy</w:t>
            </w:r>
            <w:r w:rsidR="006136EB">
              <w:rPr>
                <w:rFonts w:ascii="Helvetica" w:hAnsi="Helvetica" w:cs="Helvetica"/>
                <w:i/>
                <w:sz w:val="22"/>
                <w:szCs w:val="22"/>
              </w:rPr>
              <w:t>)</w:t>
            </w:r>
            <w:r w:rsidR="00A17F1A">
              <w:rPr>
                <w:rFonts w:ascii="Helvetica" w:hAnsi="Helvetica" w:cs="Helvetica"/>
                <w:i/>
                <w:sz w:val="22"/>
                <w:szCs w:val="22"/>
              </w:rPr>
              <w:t>.</w:t>
            </w:r>
          </w:p>
          <w:p w14:paraId="71F7751A" w14:textId="77777777" w:rsidR="00602D76" w:rsidRPr="00055E2E" w:rsidRDefault="00602D76" w:rsidP="009E4614">
            <w:pPr>
              <w:rPr>
                <w:rFonts w:ascii="Arial" w:hAnsi="Arial" w:cs="Arial"/>
                <w:b/>
                <w:sz w:val="22"/>
                <w:szCs w:val="22"/>
              </w:rPr>
            </w:pPr>
          </w:p>
          <w:p w14:paraId="3D54521E" w14:textId="77777777" w:rsidR="006D7017" w:rsidRPr="00055E2E" w:rsidRDefault="006D7017" w:rsidP="009E4614">
            <w:pPr>
              <w:rPr>
                <w:rFonts w:ascii="Arial" w:hAnsi="Arial" w:cs="Arial"/>
                <w:b/>
                <w:sz w:val="22"/>
                <w:szCs w:val="22"/>
              </w:rPr>
            </w:pPr>
          </w:p>
          <w:p w14:paraId="66DF237C" w14:textId="77777777" w:rsidR="006D7017" w:rsidRPr="00055E2E" w:rsidRDefault="006D7017" w:rsidP="009E4614">
            <w:pPr>
              <w:rPr>
                <w:rFonts w:ascii="Arial" w:hAnsi="Arial" w:cs="Arial"/>
                <w:b/>
                <w:sz w:val="22"/>
                <w:szCs w:val="22"/>
              </w:rPr>
            </w:pPr>
          </w:p>
          <w:p w14:paraId="19613D0B" w14:textId="77777777" w:rsidR="006D7017" w:rsidRPr="00055E2E" w:rsidRDefault="006D7017" w:rsidP="009E4614">
            <w:pPr>
              <w:rPr>
                <w:rFonts w:ascii="Arial" w:hAnsi="Arial" w:cs="Arial"/>
                <w:b/>
                <w:sz w:val="22"/>
                <w:szCs w:val="22"/>
              </w:rPr>
            </w:pPr>
          </w:p>
          <w:p w14:paraId="426F7F2D" w14:textId="77777777" w:rsidR="006D7017" w:rsidRPr="00055E2E" w:rsidRDefault="006D7017" w:rsidP="009E4614">
            <w:pPr>
              <w:rPr>
                <w:rFonts w:ascii="Arial" w:hAnsi="Arial" w:cs="Arial"/>
                <w:b/>
                <w:sz w:val="22"/>
                <w:szCs w:val="22"/>
              </w:rPr>
            </w:pPr>
          </w:p>
          <w:p w14:paraId="4A6EB352" w14:textId="77777777" w:rsidR="006D7017" w:rsidRPr="00055E2E" w:rsidRDefault="006D7017" w:rsidP="009E4614">
            <w:pPr>
              <w:rPr>
                <w:rFonts w:ascii="Arial" w:hAnsi="Arial" w:cs="Arial"/>
                <w:b/>
                <w:sz w:val="22"/>
                <w:szCs w:val="22"/>
              </w:rPr>
            </w:pPr>
          </w:p>
          <w:p w14:paraId="13E21FB1" w14:textId="77777777" w:rsidR="006D7017" w:rsidRPr="00055E2E" w:rsidRDefault="006D7017" w:rsidP="009E4614">
            <w:pPr>
              <w:rPr>
                <w:rFonts w:ascii="Arial" w:hAnsi="Arial" w:cs="Arial"/>
                <w:b/>
                <w:sz w:val="22"/>
                <w:szCs w:val="22"/>
              </w:rPr>
            </w:pPr>
          </w:p>
          <w:p w14:paraId="64E6870A" w14:textId="77777777" w:rsidR="006D7017" w:rsidRPr="00055E2E" w:rsidRDefault="006D7017" w:rsidP="009E4614">
            <w:pPr>
              <w:rPr>
                <w:rFonts w:ascii="Arial" w:hAnsi="Arial" w:cs="Arial"/>
                <w:b/>
                <w:sz w:val="22"/>
                <w:szCs w:val="22"/>
              </w:rPr>
            </w:pPr>
          </w:p>
          <w:p w14:paraId="7AD77E3E" w14:textId="77777777" w:rsidR="006D7017" w:rsidRPr="00055E2E" w:rsidRDefault="006D7017" w:rsidP="009E4614">
            <w:pPr>
              <w:rPr>
                <w:rFonts w:ascii="Arial" w:hAnsi="Arial" w:cs="Arial"/>
                <w:b/>
                <w:sz w:val="22"/>
                <w:szCs w:val="22"/>
              </w:rPr>
            </w:pPr>
          </w:p>
          <w:p w14:paraId="38131B24" w14:textId="77777777" w:rsidR="006D7017" w:rsidRPr="00055E2E" w:rsidRDefault="006D7017" w:rsidP="009E4614">
            <w:pPr>
              <w:rPr>
                <w:rFonts w:ascii="Arial" w:hAnsi="Arial" w:cs="Arial"/>
                <w:b/>
                <w:sz w:val="22"/>
                <w:szCs w:val="22"/>
              </w:rPr>
            </w:pPr>
          </w:p>
          <w:p w14:paraId="50050F6A" w14:textId="77777777" w:rsidR="006D7017" w:rsidRPr="00055E2E" w:rsidRDefault="006D7017" w:rsidP="009E4614">
            <w:pPr>
              <w:rPr>
                <w:rFonts w:ascii="Arial" w:hAnsi="Arial" w:cs="Arial"/>
                <w:b/>
                <w:sz w:val="22"/>
                <w:szCs w:val="22"/>
              </w:rPr>
            </w:pPr>
          </w:p>
          <w:p w14:paraId="6D2D3F74" w14:textId="77777777" w:rsidR="006D7017" w:rsidRPr="00055E2E" w:rsidRDefault="006D7017" w:rsidP="009E4614">
            <w:pPr>
              <w:rPr>
                <w:rFonts w:ascii="Arial" w:hAnsi="Arial" w:cs="Arial"/>
                <w:b/>
                <w:sz w:val="22"/>
                <w:szCs w:val="22"/>
              </w:rPr>
            </w:pPr>
          </w:p>
          <w:p w14:paraId="7BE83F32" w14:textId="77777777" w:rsidR="006D7017" w:rsidRPr="00055E2E" w:rsidRDefault="006D7017" w:rsidP="009E4614">
            <w:pPr>
              <w:rPr>
                <w:rFonts w:ascii="Arial" w:hAnsi="Arial" w:cs="Arial"/>
                <w:b/>
                <w:sz w:val="22"/>
                <w:szCs w:val="22"/>
              </w:rPr>
            </w:pPr>
          </w:p>
          <w:p w14:paraId="17CD5D53" w14:textId="77777777" w:rsidR="006D7017" w:rsidRPr="00055E2E" w:rsidRDefault="006D7017" w:rsidP="009E4614">
            <w:pPr>
              <w:rPr>
                <w:rFonts w:ascii="Arial" w:hAnsi="Arial" w:cs="Arial"/>
                <w:b/>
                <w:sz w:val="22"/>
                <w:szCs w:val="22"/>
              </w:rPr>
            </w:pPr>
          </w:p>
          <w:p w14:paraId="3C81EBE1" w14:textId="77777777" w:rsidR="006D7017" w:rsidRPr="00055E2E" w:rsidRDefault="006D7017" w:rsidP="009E4614">
            <w:pPr>
              <w:rPr>
                <w:rFonts w:ascii="Arial" w:hAnsi="Arial" w:cs="Arial"/>
                <w:b/>
                <w:sz w:val="22"/>
                <w:szCs w:val="22"/>
              </w:rPr>
            </w:pPr>
          </w:p>
          <w:p w14:paraId="5F42EF74" w14:textId="77777777" w:rsidR="006D7017" w:rsidRPr="00055E2E" w:rsidRDefault="006D7017" w:rsidP="009E4614">
            <w:pPr>
              <w:rPr>
                <w:rFonts w:ascii="Arial" w:hAnsi="Arial" w:cs="Arial"/>
                <w:b/>
                <w:sz w:val="22"/>
                <w:szCs w:val="22"/>
              </w:rPr>
            </w:pPr>
          </w:p>
          <w:p w14:paraId="25E91161" w14:textId="77777777" w:rsidR="006D7017" w:rsidRPr="00055E2E" w:rsidRDefault="006D7017" w:rsidP="009E4614">
            <w:pPr>
              <w:rPr>
                <w:rFonts w:ascii="Arial" w:hAnsi="Arial" w:cs="Arial"/>
                <w:b/>
                <w:sz w:val="22"/>
                <w:szCs w:val="22"/>
              </w:rPr>
            </w:pPr>
          </w:p>
          <w:p w14:paraId="06F2DB74" w14:textId="77777777" w:rsidR="006D7017" w:rsidRPr="00055E2E" w:rsidRDefault="006D7017" w:rsidP="009E4614">
            <w:pPr>
              <w:rPr>
                <w:rFonts w:ascii="Arial" w:hAnsi="Arial" w:cs="Arial"/>
                <w:b/>
                <w:sz w:val="22"/>
                <w:szCs w:val="22"/>
              </w:rPr>
            </w:pPr>
          </w:p>
          <w:p w14:paraId="2DD9A511" w14:textId="77777777" w:rsidR="006D7017" w:rsidRPr="00055E2E" w:rsidRDefault="006D7017" w:rsidP="009E4614">
            <w:pPr>
              <w:rPr>
                <w:rFonts w:ascii="Arial" w:hAnsi="Arial" w:cs="Arial"/>
                <w:b/>
                <w:sz w:val="22"/>
                <w:szCs w:val="22"/>
              </w:rPr>
            </w:pPr>
          </w:p>
          <w:p w14:paraId="119E524C" w14:textId="77777777" w:rsidR="006D7017" w:rsidRPr="00055E2E" w:rsidRDefault="006D7017" w:rsidP="009E4614">
            <w:pPr>
              <w:rPr>
                <w:rFonts w:ascii="Arial" w:hAnsi="Arial" w:cs="Arial"/>
                <w:b/>
                <w:sz w:val="22"/>
                <w:szCs w:val="22"/>
              </w:rPr>
            </w:pPr>
          </w:p>
          <w:p w14:paraId="01C7EE47" w14:textId="77777777" w:rsidR="006D7017" w:rsidRPr="00055E2E" w:rsidRDefault="006D7017" w:rsidP="009E4614">
            <w:pPr>
              <w:rPr>
                <w:rFonts w:ascii="Arial" w:hAnsi="Arial" w:cs="Arial"/>
                <w:b/>
                <w:sz w:val="22"/>
                <w:szCs w:val="22"/>
              </w:rPr>
            </w:pPr>
          </w:p>
          <w:p w14:paraId="6E0CC3E6" w14:textId="77777777" w:rsidR="006D7017" w:rsidRPr="00055E2E" w:rsidRDefault="006D7017" w:rsidP="009E4614">
            <w:pPr>
              <w:rPr>
                <w:rFonts w:ascii="Arial" w:hAnsi="Arial" w:cs="Arial"/>
                <w:b/>
                <w:sz w:val="22"/>
                <w:szCs w:val="22"/>
              </w:rPr>
            </w:pPr>
          </w:p>
          <w:p w14:paraId="7AC451E7" w14:textId="77777777" w:rsidR="006D7017" w:rsidRPr="00055E2E" w:rsidRDefault="006D7017" w:rsidP="009E4614">
            <w:pPr>
              <w:rPr>
                <w:rFonts w:ascii="Arial" w:hAnsi="Arial" w:cs="Arial"/>
                <w:b/>
                <w:sz w:val="22"/>
                <w:szCs w:val="22"/>
              </w:rPr>
            </w:pPr>
          </w:p>
          <w:p w14:paraId="58870BB8" w14:textId="77777777" w:rsidR="006D7017" w:rsidRPr="00055E2E" w:rsidRDefault="006D7017" w:rsidP="009E4614">
            <w:pPr>
              <w:rPr>
                <w:rFonts w:ascii="Arial" w:hAnsi="Arial" w:cs="Arial"/>
                <w:b/>
                <w:sz w:val="22"/>
                <w:szCs w:val="22"/>
              </w:rPr>
            </w:pPr>
          </w:p>
          <w:p w14:paraId="4FD974F9" w14:textId="77777777" w:rsidR="006D7017" w:rsidRPr="00055E2E" w:rsidRDefault="006D7017" w:rsidP="009E4614">
            <w:pPr>
              <w:rPr>
                <w:rFonts w:ascii="Arial" w:hAnsi="Arial" w:cs="Arial"/>
                <w:b/>
                <w:sz w:val="22"/>
                <w:szCs w:val="22"/>
              </w:rPr>
            </w:pPr>
          </w:p>
          <w:p w14:paraId="64695A35" w14:textId="77777777" w:rsidR="006D7017" w:rsidRPr="00055E2E" w:rsidRDefault="006D7017" w:rsidP="009E4614">
            <w:pPr>
              <w:rPr>
                <w:rFonts w:ascii="Arial" w:hAnsi="Arial" w:cs="Arial"/>
                <w:b/>
                <w:sz w:val="22"/>
                <w:szCs w:val="22"/>
              </w:rPr>
            </w:pPr>
          </w:p>
          <w:p w14:paraId="3918C63A" w14:textId="77777777" w:rsidR="006D7017" w:rsidRPr="00055E2E" w:rsidRDefault="006D7017" w:rsidP="009E4614">
            <w:pPr>
              <w:rPr>
                <w:rFonts w:ascii="Arial" w:hAnsi="Arial" w:cs="Arial"/>
                <w:b/>
                <w:sz w:val="22"/>
                <w:szCs w:val="22"/>
              </w:rPr>
            </w:pPr>
          </w:p>
          <w:p w14:paraId="0679746B" w14:textId="77777777" w:rsidR="006D7017" w:rsidRPr="00055E2E" w:rsidRDefault="006D7017" w:rsidP="009E4614">
            <w:pPr>
              <w:rPr>
                <w:rFonts w:ascii="Arial" w:hAnsi="Arial" w:cs="Arial"/>
                <w:b/>
                <w:sz w:val="22"/>
                <w:szCs w:val="22"/>
              </w:rPr>
            </w:pPr>
          </w:p>
          <w:p w14:paraId="7C73DC13" w14:textId="77777777" w:rsidR="006D7017" w:rsidRPr="00055E2E" w:rsidRDefault="006D7017" w:rsidP="009E4614">
            <w:pPr>
              <w:rPr>
                <w:rFonts w:ascii="Arial" w:hAnsi="Arial" w:cs="Arial"/>
                <w:b/>
                <w:sz w:val="22"/>
                <w:szCs w:val="22"/>
              </w:rPr>
            </w:pPr>
          </w:p>
          <w:p w14:paraId="03CEAF61" w14:textId="77777777" w:rsidR="006D7017" w:rsidRPr="00055E2E" w:rsidRDefault="006D7017" w:rsidP="009E4614">
            <w:pPr>
              <w:rPr>
                <w:rFonts w:ascii="Arial" w:hAnsi="Arial" w:cs="Arial"/>
                <w:b/>
                <w:sz w:val="22"/>
                <w:szCs w:val="22"/>
              </w:rPr>
            </w:pPr>
          </w:p>
        </w:tc>
      </w:tr>
      <w:tr w:rsidR="0075528C" w:rsidRPr="00577185" w14:paraId="57CF98C4" w14:textId="77777777" w:rsidTr="00471E2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Look w:val="04A0" w:firstRow="1" w:lastRow="0" w:firstColumn="1" w:lastColumn="0" w:noHBand="0" w:noVBand="1"/>
        </w:tblPrEx>
        <w:trPr>
          <w:trHeight w:val="447"/>
        </w:trPr>
        <w:tc>
          <w:tcPr>
            <w:tcW w:w="9781" w:type="dxa"/>
            <w:gridSpan w:val="2"/>
            <w:vAlign w:val="center"/>
          </w:tcPr>
          <w:p w14:paraId="41A4514C" w14:textId="4ED6F12D" w:rsidR="0075528C" w:rsidRPr="00471E20" w:rsidRDefault="00403DD5" w:rsidP="009E4614">
            <w:pPr>
              <w:rPr>
                <w:rFonts w:ascii="Arial" w:hAnsi="Arial" w:cs="Arial"/>
                <w:b/>
                <w:color w:val="000080"/>
                <w:sz w:val="22"/>
                <w:szCs w:val="22"/>
              </w:rPr>
            </w:pPr>
            <w:r w:rsidRPr="00471E20">
              <w:rPr>
                <w:rFonts w:ascii="Arial" w:hAnsi="Arial" w:cs="Arial"/>
                <w:b/>
                <w:color w:val="000080"/>
                <w:sz w:val="22"/>
                <w:szCs w:val="22"/>
              </w:rPr>
              <w:t>By typing your name in the box below you are signing this form electronically.</w:t>
            </w:r>
          </w:p>
        </w:tc>
      </w:tr>
      <w:tr w:rsidR="003F00D0" w:rsidRPr="00577185" w14:paraId="4699DDF5" w14:textId="77777777" w:rsidTr="00471E20">
        <w:tblPrEx>
          <w:tblBorders>
            <w:insideH w:val="single" w:sz="6" w:space="0" w:color="000000"/>
            <w:insideV w:val="single" w:sz="6" w:space="0" w:color="000000"/>
          </w:tblBorders>
          <w:shd w:val="clear" w:color="auto" w:fill="auto"/>
        </w:tblPrEx>
        <w:tc>
          <w:tcPr>
            <w:tcW w:w="5420" w:type="dxa"/>
            <w:tcBorders>
              <w:top w:val="single" w:sz="4" w:space="0" w:color="auto"/>
              <w:bottom w:val="single" w:sz="4" w:space="0" w:color="auto"/>
            </w:tcBorders>
          </w:tcPr>
          <w:p w14:paraId="5E48BC37" w14:textId="77777777" w:rsidR="00602D76" w:rsidRDefault="00602D76" w:rsidP="009E4614">
            <w:pPr>
              <w:rPr>
                <w:rFonts w:ascii="Arial" w:hAnsi="Arial" w:cs="Arial"/>
                <w:b/>
                <w:sz w:val="22"/>
                <w:szCs w:val="22"/>
              </w:rPr>
            </w:pPr>
          </w:p>
          <w:p w14:paraId="27696DF0" w14:textId="77777777" w:rsidR="003F00D0" w:rsidRPr="00F7052C" w:rsidRDefault="003F00D0" w:rsidP="009E4614">
            <w:pPr>
              <w:rPr>
                <w:rFonts w:ascii="Arial" w:hAnsi="Arial" w:cs="Arial"/>
                <w:b/>
                <w:sz w:val="22"/>
                <w:szCs w:val="22"/>
              </w:rPr>
            </w:pPr>
            <w:r w:rsidRPr="00F7052C">
              <w:rPr>
                <w:rFonts w:ascii="Arial" w:hAnsi="Arial" w:cs="Arial"/>
                <w:b/>
                <w:sz w:val="22"/>
                <w:szCs w:val="22"/>
              </w:rPr>
              <w:t>Signature:</w:t>
            </w:r>
          </w:p>
          <w:p w14:paraId="12AB4F81" w14:textId="77777777" w:rsidR="003F00D0" w:rsidRPr="00F7052C" w:rsidRDefault="003F00D0" w:rsidP="009E4614">
            <w:pPr>
              <w:jc w:val="center"/>
              <w:rPr>
                <w:rFonts w:ascii="Arial" w:hAnsi="Arial" w:cs="Arial"/>
                <w:b/>
                <w:sz w:val="22"/>
                <w:szCs w:val="22"/>
              </w:rPr>
            </w:pPr>
          </w:p>
        </w:tc>
        <w:tc>
          <w:tcPr>
            <w:tcW w:w="4361" w:type="dxa"/>
            <w:tcBorders>
              <w:top w:val="single" w:sz="4" w:space="0" w:color="auto"/>
              <w:bottom w:val="single" w:sz="4" w:space="0" w:color="auto"/>
            </w:tcBorders>
          </w:tcPr>
          <w:p w14:paraId="2529447B" w14:textId="77777777" w:rsidR="007F71B3" w:rsidRDefault="007F71B3" w:rsidP="009E4614">
            <w:pPr>
              <w:rPr>
                <w:rFonts w:ascii="Arial" w:hAnsi="Arial" w:cs="Arial"/>
                <w:b/>
                <w:sz w:val="22"/>
                <w:szCs w:val="22"/>
              </w:rPr>
            </w:pPr>
          </w:p>
          <w:p w14:paraId="5115CDFF" w14:textId="78C7D452" w:rsidR="003F00D0" w:rsidRPr="00F7052C" w:rsidRDefault="003F00D0" w:rsidP="009E4614">
            <w:pPr>
              <w:rPr>
                <w:rFonts w:ascii="Arial" w:hAnsi="Arial" w:cs="Arial"/>
                <w:b/>
                <w:sz w:val="22"/>
                <w:szCs w:val="22"/>
              </w:rPr>
            </w:pPr>
            <w:r w:rsidRPr="00F7052C">
              <w:rPr>
                <w:rFonts w:ascii="Arial" w:hAnsi="Arial" w:cs="Arial"/>
                <w:b/>
                <w:sz w:val="22"/>
                <w:szCs w:val="22"/>
              </w:rPr>
              <w:t>Date:</w:t>
            </w:r>
          </w:p>
          <w:p w14:paraId="4C8C8A13" w14:textId="77777777" w:rsidR="003F00D0" w:rsidRPr="00F7052C" w:rsidRDefault="003F00D0" w:rsidP="009E4614">
            <w:pPr>
              <w:rPr>
                <w:rFonts w:ascii="Arial" w:hAnsi="Arial" w:cs="Arial"/>
                <w:b/>
                <w:sz w:val="22"/>
                <w:szCs w:val="22"/>
              </w:rPr>
            </w:pPr>
          </w:p>
        </w:tc>
      </w:tr>
    </w:tbl>
    <w:p w14:paraId="17E4DECA" w14:textId="77777777" w:rsidR="006D7017" w:rsidRPr="00F7052C" w:rsidRDefault="006D7017" w:rsidP="006D7017">
      <w:pPr>
        <w:rPr>
          <w:rFonts w:ascii="Arial" w:hAnsi="Arial" w:cs="Arial"/>
          <w:b/>
          <w:sz w:val="22"/>
          <w:szCs w:val="22"/>
        </w:rPr>
      </w:pPr>
    </w:p>
    <w:sectPr w:rsidR="006D7017" w:rsidRPr="00F7052C" w:rsidSect="00D617F8">
      <w:headerReference w:type="default" r:id="rId15"/>
      <w:footerReference w:type="default" r:id="rId16"/>
      <w:pgSz w:w="11907" w:h="16840" w:code="9"/>
      <w:pgMar w:top="1418" w:right="1474" w:bottom="1418" w:left="851" w:header="794"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A9B18" w14:textId="77777777" w:rsidR="00DC5FAC" w:rsidRDefault="00DC5FAC">
      <w:r>
        <w:separator/>
      </w:r>
    </w:p>
  </w:endnote>
  <w:endnote w:type="continuationSeparator" w:id="0">
    <w:p w14:paraId="17AECC96" w14:textId="77777777" w:rsidR="00DC5FAC" w:rsidRDefault="00DC5FAC">
      <w:r>
        <w:continuationSeparator/>
      </w:r>
    </w:p>
  </w:endnote>
  <w:endnote w:type="continuationNotice" w:id="1">
    <w:p w14:paraId="0C5E5448" w14:textId="77777777" w:rsidR="00DC5FAC" w:rsidRDefault="00DC5F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1B2D20" w14:textId="353562AA" w:rsidR="00131DB9" w:rsidRDefault="00815380" w:rsidP="00C61E72">
    <w:pPr>
      <w:pStyle w:val="Footer"/>
      <w:tabs>
        <w:tab w:val="clear" w:pos="8306"/>
        <w:tab w:val="right" w:pos="8931"/>
      </w:tabs>
      <w:ind w:left="-142"/>
    </w:pPr>
    <w:r>
      <w:rPr>
        <w:rFonts w:ascii="Arial" w:hAnsi="Arial" w:cs="Arial"/>
      </w:rPr>
      <w:t>September 202</w:t>
    </w:r>
    <w:r w:rsidR="00DA051E">
      <w:rPr>
        <w:rFonts w:ascii="Arial" w:hAnsi="Arial" w:cs="Arial"/>
      </w:rPr>
      <w:t>4</w:t>
    </w:r>
    <w:r w:rsidR="00C87D9C">
      <w:tab/>
    </w:r>
    <w:r w:rsidR="00C87D9C">
      <w:tab/>
      <w:t xml:space="preserve"> </w:t>
    </w:r>
    <w:r w:rsidR="00201EA7">
      <w:t xml:space="preserve">                 </w:t>
    </w:r>
    <w:r w:rsidR="002614C4">
      <w:t xml:space="preserve"> </w:t>
    </w:r>
    <w:r w:rsidR="00201EA7">
      <w:t xml:space="preserve"> </w:t>
    </w:r>
    <w:r w:rsidR="002614C4">
      <w:t xml:space="preserve">       </w:t>
    </w:r>
    <w:r w:rsidR="00AC1EBD">
      <w:t xml:space="preserve">        </w:t>
    </w:r>
    <w:r w:rsidR="00C61E72">
      <w:t xml:space="preserve">    </w:t>
    </w:r>
    <w:r w:rsidR="00201EA7">
      <w:rPr>
        <w:rFonts w:ascii="Arial" w:hAnsi="Arial" w:cs="Arial"/>
      </w:rPr>
      <w:t>R</w:t>
    </w:r>
    <w:r w:rsidR="00131DB9" w:rsidRPr="00055E2E">
      <w:rPr>
        <w:rFonts w:ascii="Arial" w:hAnsi="Arial" w:cs="Arial"/>
      </w:rPr>
      <w:t>P</w:t>
    </w:r>
    <w:r w:rsidR="00EF7FBC">
      <w:rPr>
        <w:rFonts w:ascii="Arial" w:hAnsi="Arial" w:cs="Arial"/>
      </w:rPr>
      <w:t>E</w:t>
    </w:r>
    <w:r w:rsidR="00C87D9C" w:rsidRPr="00055E2E">
      <w:rPr>
        <w:rFonts w:ascii="Arial" w:hAnsi="Arial" w:cs="Arial"/>
      </w:rPr>
      <w:t>L A</w:t>
    </w:r>
    <w:r w:rsidR="00131DB9" w:rsidRPr="00055E2E">
      <w:rPr>
        <w:rFonts w:ascii="Arial" w:hAnsi="Arial" w:cs="Arial"/>
      </w:rPr>
      <w:t>pplication Form</w:t>
    </w:r>
    <w:r w:rsidR="00131DB9">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8D7A7B" w14:textId="77777777" w:rsidR="00DC5FAC" w:rsidRDefault="00DC5FAC">
      <w:r>
        <w:separator/>
      </w:r>
    </w:p>
  </w:footnote>
  <w:footnote w:type="continuationSeparator" w:id="0">
    <w:p w14:paraId="6878875E" w14:textId="77777777" w:rsidR="00DC5FAC" w:rsidRDefault="00DC5FAC">
      <w:r>
        <w:continuationSeparator/>
      </w:r>
    </w:p>
  </w:footnote>
  <w:footnote w:type="continuationNotice" w:id="1">
    <w:p w14:paraId="32578454" w14:textId="77777777" w:rsidR="00DC5FAC" w:rsidRDefault="00DC5F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8F934A" w14:textId="5FDBFD57" w:rsidR="00843527" w:rsidRPr="002614C4" w:rsidRDefault="002614C4" w:rsidP="00471E20">
    <w:pPr>
      <w:pStyle w:val="Header"/>
      <w:tabs>
        <w:tab w:val="clear" w:pos="8306"/>
        <w:tab w:val="right" w:pos="9072"/>
      </w:tabs>
      <w:ind w:left="4153" w:right="-57" w:firstLine="3047"/>
      <w:rPr>
        <w:b/>
      </w:rPr>
    </w:pPr>
    <w:r w:rsidRPr="002614C4">
      <w:rPr>
        <w:rFonts w:ascii="Arial" w:hAnsi="Arial" w:cs="Arial"/>
        <w:b/>
        <w:noProof/>
      </w:rPr>
      <w:drawing>
        <wp:anchor distT="0" distB="0" distL="114300" distR="114300" simplePos="0" relativeHeight="251658240" behindDoc="0" locked="0" layoutInCell="1" allowOverlap="1" wp14:anchorId="610A3F11" wp14:editId="3AA01F9D">
          <wp:simplePos x="0" y="0"/>
          <wp:positionH relativeFrom="margin">
            <wp:posOffset>-85090</wp:posOffset>
          </wp:positionH>
          <wp:positionV relativeFrom="topMargin">
            <wp:align>bottom</wp:align>
          </wp:positionV>
          <wp:extent cx="1789200" cy="601200"/>
          <wp:effectExtent l="0" t="0" r="1905" b="8890"/>
          <wp:wrapNone/>
          <wp:docPr id="1766988775" name="Picture 176698877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789200" cy="601200"/>
                  </a:xfrm>
                  <a:prstGeom prst="rect">
                    <a:avLst/>
                  </a:prstGeom>
                </pic:spPr>
              </pic:pic>
            </a:graphicData>
          </a:graphic>
          <wp14:sizeRelH relativeFrom="margin">
            <wp14:pctWidth>0</wp14:pctWidth>
          </wp14:sizeRelH>
          <wp14:sizeRelV relativeFrom="margin">
            <wp14:pctHeight>0</wp14:pctHeight>
          </wp14:sizeRelV>
        </wp:anchor>
      </w:drawing>
    </w:r>
    <w:r w:rsidR="00994BD4">
      <w:rPr>
        <w:rFonts w:ascii="Arial" w:hAnsi="Arial" w:cs="Arial"/>
        <w:b/>
        <w:sz w:val="22"/>
        <w:szCs w:val="22"/>
      </w:rPr>
      <w:t xml:space="preserve">    </w:t>
    </w:r>
    <w:r w:rsidRPr="002614C4">
      <w:rPr>
        <w:rFonts w:ascii="Arial" w:hAnsi="Arial" w:cs="Arial"/>
        <w:b/>
        <w:sz w:val="22"/>
        <w:szCs w:val="22"/>
      </w:rPr>
      <w:t>A</w:t>
    </w:r>
    <w:r w:rsidR="005E0E1E">
      <w:rPr>
        <w:rFonts w:ascii="Arial" w:hAnsi="Arial" w:cs="Arial"/>
        <w:b/>
        <w:sz w:val="22"/>
        <w:szCs w:val="22"/>
      </w:rPr>
      <w:t>ppendix</w:t>
    </w:r>
    <w:r w:rsidRPr="002614C4">
      <w:rPr>
        <w:rFonts w:ascii="Arial" w:hAnsi="Arial" w:cs="Arial"/>
        <w:b/>
        <w:sz w:val="22"/>
        <w:szCs w:val="22"/>
      </w:rPr>
      <w:t xml:space="preserve"> PL3</w:t>
    </w:r>
    <w:r w:rsidR="000611D9">
      <w:rPr>
        <w:rFonts w:ascii="Arial" w:hAnsi="Arial" w:cs="Arial"/>
        <w:b/>
        <w:sz w:val="22"/>
        <w:szCs w:val="22"/>
      </w:rPr>
      <w:t>b</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E252165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1B06C4B"/>
    <w:multiLevelType w:val="hybridMultilevel"/>
    <w:tmpl w:val="6D70F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476A69"/>
    <w:multiLevelType w:val="hybridMultilevel"/>
    <w:tmpl w:val="45449428"/>
    <w:lvl w:ilvl="0" w:tplc="6312329A">
      <w:start w:val="3"/>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4233074"/>
    <w:multiLevelType w:val="singleLevel"/>
    <w:tmpl w:val="0409000F"/>
    <w:lvl w:ilvl="0">
      <w:start w:val="5"/>
      <w:numFmt w:val="decimal"/>
      <w:lvlText w:val="%1."/>
      <w:lvlJc w:val="left"/>
      <w:pPr>
        <w:tabs>
          <w:tab w:val="num" w:pos="360"/>
        </w:tabs>
        <w:ind w:left="360" w:hanging="360"/>
      </w:pPr>
      <w:rPr>
        <w:rFonts w:hint="default"/>
      </w:rPr>
    </w:lvl>
  </w:abstractNum>
  <w:abstractNum w:abstractNumId="4" w15:restartNumberingAfterBreak="0">
    <w:nsid w:val="14E7128B"/>
    <w:multiLevelType w:val="hybridMultilevel"/>
    <w:tmpl w:val="0A3E4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8D71D8"/>
    <w:multiLevelType w:val="hybridMultilevel"/>
    <w:tmpl w:val="6DB29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4713EA"/>
    <w:multiLevelType w:val="hybridMultilevel"/>
    <w:tmpl w:val="38243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6B41F7"/>
    <w:multiLevelType w:val="singleLevel"/>
    <w:tmpl w:val="C4768530"/>
    <w:lvl w:ilvl="0">
      <w:start w:val="2"/>
      <w:numFmt w:val="lowerRoman"/>
      <w:lvlText w:val="(%1)"/>
      <w:lvlJc w:val="left"/>
      <w:pPr>
        <w:tabs>
          <w:tab w:val="num" w:pos="720"/>
        </w:tabs>
        <w:ind w:left="720" w:hanging="720"/>
      </w:pPr>
      <w:rPr>
        <w:rFonts w:hint="default"/>
      </w:rPr>
    </w:lvl>
  </w:abstractNum>
  <w:abstractNum w:abstractNumId="8" w15:restartNumberingAfterBreak="0">
    <w:nsid w:val="1E8E72FC"/>
    <w:multiLevelType w:val="singleLevel"/>
    <w:tmpl w:val="1E84341C"/>
    <w:lvl w:ilvl="0">
      <w:start w:val="1"/>
      <w:numFmt w:val="lowerRoman"/>
      <w:lvlText w:val="(%1)"/>
      <w:lvlJc w:val="left"/>
      <w:pPr>
        <w:tabs>
          <w:tab w:val="num" w:pos="720"/>
        </w:tabs>
        <w:ind w:left="720" w:hanging="720"/>
      </w:pPr>
      <w:rPr>
        <w:rFonts w:hint="default"/>
      </w:rPr>
    </w:lvl>
  </w:abstractNum>
  <w:abstractNum w:abstractNumId="9" w15:restartNumberingAfterBreak="0">
    <w:nsid w:val="3A9B0973"/>
    <w:multiLevelType w:val="hybridMultilevel"/>
    <w:tmpl w:val="5FB4D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4D0055"/>
    <w:multiLevelType w:val="singleLevel"/>
    <w:tmpl w:val="BE925DA8"/>
    <w:lvl w:ilvl="0">
      <w:start w:val="1"/>
      <w:numFmt w:val="lowerRoman"/>
      <w:lvlText w:val="(%1)"/>
      <w:lvlJc w:val="left"/>
      <w:pPr>
        <w:tabs>
          <w:tab w:val="num" w:pos="720"/>
        </w:tabs>
        <w:ind w:left="720" w:hanging="720"/>
      </w:pPr>
      <w:rPr>
        <w:rFonts w:hint="default"/>
      </w:rPr>
    </w:lvl>
  </w:abstractNum>
  <w:abstractNum w:abstractNumId="11" w15:restartNumberingAfterBreak="0">
    <w:nsid w:val="44E95F4E"/>
    <w:multiLevelType w:val="hybridMultilevel"/>
    <w:tmpl w:val="D752F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7B7967"/>
    <w:multiLevelType w:val="hybridMultilevel"/>
    <w:tmpl w:val="834ED9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55582B"/>
    <w:multiLevelType w:val="hybridMultilevel"/>
    <w:tmpl w:val="80281A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35D3763"/>
    <w:multiLevelType w:val="hybridMultilevel"/>
    <w:tmpl w:val="FCFE6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D43307"/>
    <w:multiLevelType w:val="hybridMultilevel"/>
    <w:tmpl w:val="7C66E9B2"/>
    <w:lvl w:ilvl="0" w:tplc="A9908154">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7D22A58"/>
    <w:multiLevelType w:val="hybridMultilevel"/>
    <w:tmpl w:val="AD620C5A"/>
    <w:lvl w:ilvl="0" w:tplc="38C2E7E6">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67FA3914"/>
    <w:multiLevelType w:val="hybridMultilevel"/>
    <w:tmpl w:val="34B0D26C"/>
    <w:lvl w:ilvl="0" w:tplc="5C78BF80">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70EE209F"/>
    <w:multiLevelType w:val="hybridMultilevel"/>
    <w:tmpl w:val="5E9E2B5E"/>
    <w:lvl w:ilvl="0" w:tplc="08090001">
      <w:start w:val="1"/>
      <w:numFmt w:val="bullet"/>
      <w:lvlText w:val=""/>
      <w:lvlJc w:val="left"/>
      <w:pPr>
        <w:ind w:left="578" w:hanging="360"/>
      </w:pPr>
      <w:rPr>
        <w:rFonts w:ascii="Symbol" w:hAnsi="Symbol" w:hint="default"/>
      </w:rPr>
    </w:lvl>
    <w:lvl w:ilvl="1" w:tplc="08090003" w:tentative="1">
      <w:start w:val="1"/>
      <w:numFmt w:val="bullet"/>
      <w:lvlText w:val="o"/>
      <w:lvlJc w:val="left"/>
      <w:pPr>
        <w:ind w:left="1298" w:hanging="360"/>
      </w:pPr>
      <w:rPr>
        <w:rFonts w:ascii="Courier New" w:hAnsi="Courier New" w:cs="Courier New" w:hint="default"/>
      </w:rPr>
    </w:lvl>
    <w:lvl w:ilvl="2" w:tplc="08090005" w:tentative="1">
      <w:start w:val="1"/>
      <w:numFmt w:val="bullet"/>
      <w:lvlText w:val=""/>
      <w:lvlJc w:val="left"/>
      <w:pPr>
        <w:ind w:left="2018" w:hanging="360"/>
      </w:pPr>
      <w:rPr>
        <w:rFonts w:ascii="Wingdings" w:hAnsi="Wingdings" w:hint="default"/>
      </w:rPr>
    </w:lvl>
    <w:lvl w:ilvl="3" w:tplc="08090001" w:tentative="1">
      <w:start w:val="1"/>
      <w:numFmt w:val="bullet"/>
      <w:lvlText w:val=""/>
      <w:lvlJc w:val="left"/>
      <w:pPr>
        <w:ind w:left="2738" w:hanging="360"/>
      </w:pPr>
      <w:rPr>
        <w:rFonts w:ascii="Symbol" w:hAnsi="Symbol" w:hint="default"/>
      </w:rPr>
    </w:lvl>
    <w:lvl w:ilvl="4" w:tplc="08090003" w:tentative="1">
      <w:start w:val="1"/>
      <w:numFmt w:val="bullet"/>
      <w:lvlText w:val="o"/>
      <w:lvlJc w:val="left"/>
      <w:pPr>
        <w:ind w:left="3458" w:hanging="360"/>
      </w:pPr>
      <w:rPr>
        <w:rFonts w:ascii="Courier New" w:hAnsi="Courier New" w:cs="Courier New" w:hint="default"/>
      </w:rPr>
    </w:lvl>
    <w:lvl w:ilvl="5" w:tplc="08090005" w:tentative="1">
      <w:start w:val="1"/>
      <w:numFmt w:val="bullet"/>
      <w:lvlText w:val=""/>
      <w:lvlJc w:val="left"/>
      <w:pPr>
        <w:ind w:left="4178" w:hanging="360"/>
      </w:pPr>
      <w:rPr>
        <w:rFonts w:ascii="Wingdings" w:hAnsi="Wingdings" w:hint="default"/>
      </w:rPr>
    </w:lvl>
    <w:lvl w:ilvl="6" w:tplc="08090001" w:tentative="1">
      <w:start w:val="1"/>
      <w:numFmt w:val="bullet"/>
      <w:lvlText w:val=""/>
      <w:lvlJc w:val="left"/>
      <w:pPr>
        <w:ind w:left="4898" w:hanging="360"/>
      </w:pPr>
      <w:rPr>
        <w:rFonts w:ascii="Symbol" w:hAnsi="Symbol" w:hint="default"/>
      </w:rPr>
    </w:lvl>
    <w:lvl w:ilvl="7" w:tplc="08090003" w:tentative="1">
      <w:start w:val="1"/>
      <w:numFmt w:val="bullet"/>
      <w:lvlText w:val="o"/>
      <w:lvlJc w:val="left"/>
      <w:pPr>
        <w:ind w:left="5618" w:hanging="360"/>
      </w:pPr>
      <w:rPr>
        <w:rFonts w:ascii="Courier New" w:hAnsi="Courier New" w:cs="Courier New" w:hint="default"/>
      </w:rPr>
    </w:lvl>
    <w:lvl w:ilvl="8" w:tplc="08090005" w:tentative="1">
      <w:start w:val="1"/>
      <w:numFmt w:val="bullet"/>
      <w:lvlText w:val=""/>
      <w:lvlJc w:val="left"/>
      <w:pPr>
        <w:ind w:left="6338" w:hanging="360"/>
      </w:pPr>
      <w:rPr>
        <w:rFonts w:ascii="Wingdings" w:hAnsi="Wingdings" w:hint="default"/>
      </w:rPr>
    </w:lvl>
  </w:abstractNum>
  <w:abstractNum w:abstractNumId="19" w15:restartNumberingAfterBreak="0">
    <w:nsid w:val="76A728C6"/>
    <w:multiLevelType w:val="singleLevel"/>
    <w:tmpl w:val="E3C0BC50"/>
    <w:lvl w:ilvl="0">
      <w:start w:val="1"/>
      <w:numFmt w:val="lowerRoman"/>
      <w:lvlText w:val="(%1)"/>
      <w:lvlJc w:val="left"/>
      <w:pPr>
        <w:tabs>
          <w:tab w:val="num" w:pos="720"/>
        </w:tabs>
        <w:ind w:left="720" w:hanging="720"/>
      </w:pPr>
      <w:rPr>
        <w:rFonts w:hint="default"/>
      </w:rPr>
    </w:lvl>
  </w:abstractNum>
  <w:abstractNum w:abstractNumId="20" w15:restartNumberingAfterBreak="0">
    <w:nsid w:val="79B020D1"/>
    <w:multiLevelType w:val="hybridMultilevel"/>
    <w:tmpl w:val="45A2C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3D25C0"/>
    <w:multiLevelType w:val="multilevel"/>
    <w:tmpl w:val="13982E5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hint="default"/>
      </w:rPr>
    </w:lvl>
    <w:lvl w:ilvl="3">
      <w:start w:val="1"/>
      <w:numFmt w:val="bullet"/>
      <w:lvlText w:val=""/>
      <w:lvlJc w:val="left"/>
      <w:pPr>
        <w:tabs>
          <w:tab w:val="num" w:pos="2880"/>
        </w:tabs>
        <w:ind w:left="2880" w:hanging="360"/>
      </w:pPr>
      <w:rPr>
        <w:rFonts w:ascii="Symbol" w:hAnsi="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hint="default"/>
      </w:rPr>
    </w:lvl>
    <w:lvl w:ilvl="6">
      <w:start w:val="1"/>
      <w:numFmt w:val="bullet"/>
      <w:lvlText w:val=""/>
      <w:lvlJc w:val="left"/>
      <w:pPr>
        <w:tabs>
          <w:tab w:val="num" w:pos="5040"/>
        </w:tabs>
        <w:ind w:left="5040" w:hanging="360"/>
      </w:pPr>
      <w:rPr>
        <w:rFonts w:ascii="Symbol" w:hAnsi="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BA00777"/>
    <w:multiLevelType w:val="hybridMultilevel"/>
    <w:tmpl w:val="13982E5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2090346778">
    <w:abstractNumId w:val="7"/>
  </w:num>
  <w:num w:numId="2" w16cid:durableId="548033127">
    <w:abstractNumId w:val="3"/>
  </w:num>
  <w:num w:numId="3" w16cid:durableId="1049467">
    <w:abstractNumId w:val="19"/>
  </w:num>
  <w:num w:numId="4" w16cid:durableId="526337632">
    <w:abstractNumId w:val="8"/>
  </w:num>
  <w:num w:numId="5" w16cid:durableId="1280838673">
    <w:abstractNumId w:val="10"/>
  </w:num>
  <w:num w:numId="6" w16cid:durableId="87317746">
    <w:abstractNumId w:val="22"/>
  </w:num>
  <w:num w:numId="7" w16cid:durableId="2030373812">
    <w:abstractNumId w:val="21"/>
  </w:num>
  <w:num w:numId="8" w16cid:durableId="226381096">
    <w:abstractNumId w:val="15"/>
  </w:num>
  <w:num w:numId="9" w16cid:durableId="31006807">
    <w:abstractNumId w:val="16"/>
  </w:num>
  <w:num w:numId="10" w16cid:durableId="1806657464">
    <w:abstractNumId w:val="2"/>
  </w:num>
  <w:num w:numId="11" w16cid:durableId="456024120">
    <w:abstractNumId w:val="20"/>
  </w:num>
  <w:num w:numId="12" w16cid:durableId="47801466">
    <w:abstractNumId w:val="18"/>
  </w:num>
  <w:num w:numId="13" w16cid:durableId="1994285923">
    <w:abstractNumId w:val="5"/>
  </w:num>
  <w:num w:numId="14" w16cid:durableId="1943340184">
    <w:abstractNumId w:val="0"/>
  </w:num>
  <w:num w:numId="15" w16cid:durableId="579019007">
    <w:abstractNumId w:val="1"/>
  </w:num>
  <w:num w:numId="16" w16cid:durableId="1940748479">
    <w:abstractNumId w:val="6"/>
  </w:num>
  <w:num w:numId="17" w16cid:durableId="1508866711">
    <w:abstractNumId w:val="12"/>
  </w:num>
  <w:num w:numId="18" w16cid:durableId="877937776">
    <w:abstractNumId w:val="13"/>
  </w:num>
  <w:num w:numId="19" w16cid:durableId="1401514274">
    <w:abstractNumId w:val="4"/>
  </w:num>
  <w:num w:numId="20" w16cid:durableId="1169099334">
    <w:abstractNumId w:val="11"/>
  </w:num>
  <w:num w:numId="21" w16cid:durableId="898831575">
    <w:abstractNumId w:val="17"/>
  </w:num>
  <w:num w:numId="22" w16cid:durableId="1503004354">
    <w:abstractNumId w:val="14"/>
  </w:num>
  <w:num w:numId="23" w16cid:durableId="146404003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19CF"/>
    <w:rsid w:val="00000F49"/>
    <w:rsid w:val="00004413"/>
    <w:rsid w:val="0000569E"/>
    <w:rsid w:val="000057B4"/>
    <w:rsid w:val="000104C6"/>
    <w:rsid w:val="00011969"/>
    <w:rsid w:val="000124C6"/>
    <w:rsid w:val="0001452D"/>
    <w:rsid w:val="000220F8"/>
    <w:rsid w:val="00023977"/>
    <w:rsid w:val="00023EEE"/>
    <w:rsid w:val="00024D65"/>
    <w:rsid w:val="00025D60"/>
    <w:rsid w:val="00027564"/>
    <w:rsid w:val="00027771"/>
    <w:rsid w:val="00034C52"/>
    <w:rsid w:val="00035A26"/>
    <w:rsid w:val="00043861"/>
    <w:rsid w:val="00052302"/>
    <w:rsid w:val="00052C06"/>
    <w:rsid w:val="00055E2E"/>
    <w:rsid w:val="0005626D"/>
    <w:rsid w:val="00056AB3"/>
    <w:rsid w:val="00057688"/>
    <w:rsid w:val="000611D9"/>
    <w:rsid w:val="00062518"/>
    <w:rsid w:val="00063150"/>
    <w:rsid w:val="0006493D"/>
    <w:rsid w:val="00065E6D"/>
    <w:rsid w:val="00070D15"/>
    <w:rsid w:val="00073140"/>
    <w:rsid w:val="00085568"/>
    <w:rsid w:val="00093F4A"/>
    <w:rsid w:val="00093FD2"/>
    <w:rsid w:val="00094970"/>
    <w:rsid w:val="00096210"/>
    <w:rsid w:val="00096F64"/>
    <w:rsid w:val="000A1B61"/>
    <w:rsid w:val="000A4296"/>
    <w:rsid w:val="000A4D04"/>
    <w:rsid w:val="000A56A2"/>
    <w:rsid w:val="000A5EE5"/>
    <w:rsid w:val="000B566D"/>
    <w:rsid w:val="000C1CF2"/>
    <w:rsid w:val="000C2EA8"/>
    <w:rsid w:val="000C4700"/>
    <w:rsid w:val="000C48C6"/>
    <w:rsid w:val="000C5229"/>
    <w:rsid w:val="000C5B74"/>
    <w:rsid w:val="000C7949"/>
    <w:rsid w:val="000D0B7D"/>
    <w:rsid w:val="000D2CB0"/>
    <w:rsid w:val="000D5B7F"/>
    <w:rsid w:val="000D5F6E"/>
    <w:rsid w:val="000D6C19"/>
    <w:rsid w:val="000E121C"/>
    <w:rsid w:val="000E672C"/>
    <w:rsid w:val="000E6D23"/>
    <w:rsid w:val="000E7AF9"/>
    <w:rsid w:val="000F1064"/>
    <w:rsid w:val="000F264F"/>
    <w:rsid w:val="000F337A"/>
    <w:rsid w:val="000F588A"/>
    <w:rsid w:val="000F5E03"/>
    <w:rsid w:val="001129C3"/>
    <w:rsid w:val="00117452"/>
    <w:rsid w:val="00126C90"/>
    <w:rsid w:val="00131961"/>
    <w:rsid w:val="00131DB9"/>
    <w:rsid w:val="001329AD"/>
    <w:rsid w:val="00135423"/>
    <w:rsid w:val="00136AC0"/>
    <w:rsid w:val="001406B8"/>
    <w:rsid w:val="00143025"/>
    <w:rsid w:val="001446ED"/>
    <w:rsid w:val="00146EB7"/>
    <w:rsid w:val="00150481"/>
    <w:rsid w:val="00151217"/>
    <w:rsid w:val="00152469"/>
    <w:rsid w:val="00152508"/>
    <w:rsid w:val="00152A51"/>
    <w:rsid w:val="00154414"/>
    <w:rsid w:val="00155CCE"/>
    <w:rsid w:val="00161F93"/>
    <w:rsid w:val="0016588C"/>
    <w:rsid w:val="001660BE"/>
    <w:rsid w:val="00170D8E"/>
    <w:rsid w:val="0017638E"/>
    <w:rsid w:val="00180C51"/>
    <w:rsid w:val="00181671"/>
    <w:rsid w:val="00186D4E"/>
    <w:rsid w:val="00186DF7"/>
    <w:rsid w:val="00190F4F"/>
    <w:rsid w:val="001942B8"/>
    <w:rsid w:val="00194BE2"/>
    <w:rsid w:val="001964FD"/>
    <w:rsid w:val="001A0884"/>
    <w:rsid w:val="001A1B44"/>
    <w:rsid w:val="001A5AD2"/>
    <w:rsid w:val="001A6941"/>
    <w:rsid w:val="001A7B08"/>
    <w:rsid w:val="001B287B"/>
    <w:rsid w:val="001B3778"/>
    <w:rsid w:val="001B3A94"/>
    <w:rsid w:val="001C0582"/>
    <w:rsid w:val="001C0B9B"/>
    <w:rsid w:val="001C5CD8"/>
    <w:rsid w:val="001D0647"/>
    <w:rsid w:val="001D6D33"/>
    <w:rsid w:val="001D752A"/>
    <w:rsid w:val="001D7C86"/>
    <w:rsid w:val="001E0C30"/>
    <w:rsid w:val="001E1044"/>
    <w:rsid w:val="001E1B6C"/>
    <w:rsid w:val="001E2E55"/>
    <w:rsid w:val="001E43F2"/>
    <w:rsid w:val="001E4DD9"/>
    <w:rsid w:val="001E7E1E"/>
    <w:rsid w:val="001F4202"/>
    <w:rsid w:val="001F6B7C"/>
    <w:rsid w:val="001F7B82"/>
    <w:rsid w:val="00201EA7"/>
    <w:rsid w:val="00202CF2"/>
    <w:rsid w:val="00203524"/>
    <w:rsid w:val="00203B30"/>
    <w:rsid w:val="002128E3"/>
    <w:rsid w:val="002137C8"/>
    <w:rsid w:val="00213E43"/>
    <w:rsid w:val="00213EF0"/>
    <w:rsid w:val="00214A79"/>
    <w:rsid w:val="0021635C"/>
    <w:rsid w:val="0021646E"/>
    <w:rsid w:val="00217114"/>
    <w:rsid w:val="00222541"/>
    <w:rsid w:val="00223C72"/>
    <w:rsid w:val="00224D3A"/>
    <w:rsid w:val="00224EAE"/>
    <w:rsid w:val="00226196"/>
    <w:rsid w:val="002264F2"/>
    <w:rsid w:val="002304B0"/>
    <w:rsid w:val="00231AC2"/>
    <w:rsid w:val="00232E63"/>
    <w:rsid w:val="00235210"/>
    <w:rsid w:val="00235355"/>
    <w:rsid w:val="002354B3"/>
    <w:rsid w:val="0023790D"/>
    <w:rsid w:val="002402A2"/>
    <w:rsid w:val="0024077F"/>
    <w:rsid w:val="002412A2"/>
    <w:rsid w:val="00246587"/>
    <w:rsid w:val="00246E00"/>
    <w:rsid w:val="00252AB8"/>
    <w:rsid w:val="00255432"/>
    <w:rsid w:val="002614C4"/>
    <w:rsid w:val="002658F7"/>
    <w:rsid w:val="002663CD"/>
    <w:rsid w:val="00267C56"/>
    <w:rsid w:val="002712C5"/>
    <w:rsid w:val="00273BED"/>
    <w:rsid w:val="00275AD3"/>
    <w:rsid w:val="00280BAD"/>
    <w:rsid w:val="0028369A"/>
    <w:rsid w:val="00285543"/>
    <w:rsid w:val="002874F2"/>
    <w:rsid w:val="002907D9"/>
    <w:rsid w:val="00292A69"/>
    <w:rsid w:val="00294DED"/>
    <w:rsid w:val="002963C6"/>
    <w:rsid w:val="00296A66"/>
    <w:rsid w:val="00296C2D"/>
    <w:rsid w:val="00297536"/>
    <w:rsid w:val="002A1A66"/>
    <w:rsid w:val="002A20CC"/>
    <w:rsid w:val="002A25FA"/>
    <w:rsid w:val="002A6ABA"/>
    <w:rsid w:val="002B137B"/>
    <w:rsid w:val="002B1DB5"/>
    <w:rsid w:val="002B2855"/>
    <w:rsid w:val="002B3D8E"/>
    <w:rsid w:val="002B58C0"/>
    <w:rsid w:val="002B6985"/>
    <w:rsid w:val="002B7F15"/>
    <w:rsid w:val="002C095C"/>
    <w:rsid w:val="002C0D99"/>
    <w:rsid w:val="002C1A9D"/>
    <w:rsid w:val="002C508C"/>
    <w:rsid w:val="002D2F31"/>
    <w:rsid w:val="002D3919"/>
    <w:rsid w:val="002D4028"/>
    <w:rsid w:val="002D4A8D"/>
    <w:rsid w:val="002D50B6"/>
    <w:rsid w:val="002D6DAB"/>
    <w:rsid w:val="002D7EAE"/>
    <w:rsid w:val="002E1C69"/>
    <w:rsid w:val="002E20C8"/>
    <w:rsid w:val="002E2149"/>
    <w:rsid w:val="002E6982"/>
    <w:rsid w:val="002F00D9"/>
    <w:rsid w:val="002F1115"/>
    <w:rsid w:val="002F2B14"/>
    <w:rsid w:val="002F2E8F"/>
    <w:rsid w:val="002F3B01"/>
    <w:rsid w:val="002F55D2"/>
    <w:rsid w:val="002F5C5E"/>
    <w:rsid w:val="002F6C5E"/>
    <w:rsid w:val="002F7344"/>
    <w:rsid w:val="0030131A"/>
    <w:rsid w:val="003038E9"/>
    <w:rsid w:val="00305BF8"/>
    <w:rsid w:val="003069E2"/>
    <w:rsid w:val="00310803"/>
    <w:rsid w:val="0031158C"/>
    <w:rsid w:val="0031251E"/>
    <w:rsid w:val="0031363E"/>
    <w:rsid w:val="003143D1"/>
    <w:rsid w:val="003174FB"/>
    <w:rsid w:val="00321309"/>
    <w:rsid w:val="0032309A"/>
    <w:rsid w:val="00323F9E"/>
    <w:rsid w:val="00325307"/>
    <w:rsid w:val="00326554"/>
    <w:rsid w:val="00326A81"/>
    <w:rsid w:val="00326F91"/>
    <w:rsid w:val="00331781"/>
    <w:rsid w:val="003318A2"/>
    <w:rsid w:val="003318E3"/>
    <w:rsid w:val="00331EB4"/>
    <w:rsid w:val="0033538C"/>
    <w:rsid w:val="00336108"/>
    <w:rsid w:val="003370DD"/>
    <w:rsid w:val="00340CF6"/>
    <w:rsid w:val="00341ED8"/>
    <w:rsid w:val="00343A17"/>
    <w:rsid w:val="00344248"/>
    <w:rsid w:val="00346FC5"/>
    <w:rsid w:val="00352DB5"/>
    <w:rsid w:val="0035517E"/>
    <w:rsid w:val="00355C26"/>
    <w:rsid w:val="00362810"/>
    <w:rsid w:val="0036282A"/>
    <w:rsid w:val="0036699A"/>
    <w:rsid w:val="003678F0"/>
    <w:rsid w:val="0037105D"/>
    <w:rsid w:val="0037138E"/>
    <w:rsid w:val="003716A9"/>
    <w:rsid w:val="00373EFD"/>
    <w:rsid w:val="00376804"/>
    <w:rsid w:val="00376B44"/>
    <w:rsid w:val="00377105"/>
    <w:rsid w:val="00380829"/>
    <w:rsid w:val="00380A39"/>
    <w:rsid w:val="00381C07"/>
    <w:rsid w:val="00381DA3"/>
    <w:rsid w:val="00382D9B"/>
    <w:rsid w:val="00384C67"/>
    <w:rsid w:val="00385043"/>
    <w:rsid w:val="003866EE"/>
    <w:rsid w:val="00387074"/>
    <w:rsid w:val="0039096A"/>
    <w:rsid w:val="00391056"/>
    <w:rsid w:val="00391EF8"/>
    <w:rsid w:val="00393B49"/>
    <w:rsid w:val="00395622"/>
    <w:rsid w:val="00396E65"/>
    <w:rsid w:val="003A43E8"/>
    <w:rsid w:val="003A6150"/>
    <w:rsid w:val="003A78F6"/>
    <w:rsid w:val="003B1FBF"/>
    <w:rsid w:val="003B3196"/>
    <w:rsid w:val="003B502D"/>
    <w:rsid w:val="003B5D72"/>
    <w:rsid w:val="003B63AE"/>
    <w:rsid w:val="003B75FB"/>
    <w:rsid w:val="003B7E1E"/>
    <w:rsid w:val="003C2BA2"/>
    <w:rsid w:val="003C3E25"/>
    <w:rsid w:val="003C6066"/>
    <w:rsid w:val="003D005B"/>
    <w:rsid w:val="003E04F1"/>
    <w:rsid w:val="003E0E80"/>
    <w:rsid w:val="003E2F35"/>
    <w:rsid w:val="003E3CC4"/>
    <w:rsid w:val="003E60FA"/>
    <w:rsid w:val="003F00D0"/>
    <w:rsid w:val="003F0250"/>
    <w:rsid w:val="003F10A0"/>
    <w:rsid w:val="003F6718"/>
    <w:rsid w:val="0040122F"/>
    <w:rsid w:val="00403DD5"/>
    <w:rsid w:val="00405C17"/>
    <w:rsid w:val="00414D8C"/>
    <w:rsid w:val="00414DE2"/>
    <w:rsid w:val="0041622F"/>
    <w:rsid w:val="00417A61"/>
    <w:rsid w:val="004239AC"/>
    <w:rsid w:val="00423CBC"/>
    <w:rsid w:val="00425E2B"/>
    <w:rsid w:val="0043315C"/>
    <w:rsid w:val="0043374D"/>
    <w:rsid w:val="0043577D"/>
    <w:rsid w:val="00446A26"/>
    <w:rsid w:val="00450549"/>
    <w:rsid w:val="00452773"/>
    <w:rsid w:val="0045313F"/>
    <w:rsid w:val="00453480"/>
    <w:rsid w:val="00454F95"/>
    <w:rsid w:val="004561CA"/>
    <w:rsid w:val="00462A9C"/>
    <w:rsid w:val="0046515C"/>
    <w:rsid w:val="00471E20"/>
    <w:rsid w:val="00473595"/>
    <w:rsid w:val="00477E7E"/>
    <w:rsid w:val="00484BC2"/>
    <w:rsid w:val="00486290"/>
    <w:rsid w:val="0048746B"/>
    <w:rsid w:val="00487B84"/>
    <w:rsid w:val="00491D90"/>
    <w:rsid w:val="00492F14"/>
    <w:rsid w:val="00497899"/>
    <w:rsid w:val="00497B0B"/>
    <w:rsid w:val="004A333F"/>
    <w:rsid w:val="004A5F95"/>
    <w:rsid w:val="004A6409"/>
    <w:rsid w:val="004B201D"/>
    <w:rsid w:val="004C080A"/>
    <w:rsid w:val="004C09C5"/>
    <w:rsid w:val="004C7DD8"/>
    <w:rsid w:val="004D36B5"/>
    <w:rsid w:val="004D67F3"/>
    <w:rsid w:val="004E211E"/>
    <w:rsid w:val="004E44B4"/>
    <w:rsid w:val="004E4ED4"/>
    <w:rsid w:val="004E6C94"/>
    <w:rsid w:val="004E70DD"/>
    <w:rsid w:val="004E72A8"/>
    <w:rsid w:val="004E7FE3"/>
    <w:rsid w:val="004F0AC4"/>
    <w:rsid w:val="004F3A38"/>
    <w:rsid w:val="004F6E79"/>
    <w:rsid w:val="004F7A4C"/>
    <w:rsid w:val="00502F29"/>
    <w:rsid w:val="00505222"/>
    <w:rsid w:val="00506EA7"/>
    <w:rsid w:val="00512F2D"/>
    <w:rsid w:val="00512FA1"/>
    <w:rsid w:val="005137E7"/>
    <w:rsid w:val="0051516A"/>
    <w:rsid w:val="0051546D"/>
    <w:rsid w:val="00515CDE"/>
    <w:rsid w:val="005178CC"/>
    <w:rsid w:val="00522697"/>
    <w:rsid w:val="0053115B"/>
    <w:rsid w:val="00531EF8"/>
    <w:rsid w:val="00531F4D"/>
    <w:rsid w:val="00531F97"/>
    <w:rsid w:val="00532DFD"/>
    <w:rsid w:val="00536E3F"/>
    <w:rsid w:val="00537A6E"/>
    <w:rsid w:val="0054048C"/>
    <w:rsid w:val="00541C58"/>
    <w:rsid w:val="00546B7F"/>
    <w:rsid w:val="0055020A"/>
    <w:rsid w:val="00551A9C"/>
    <w:rsid w:val="005527AD"/>
    <w:rsid w:val="00553509"/>
    <w:rsid w:val="00553EF1"/>
    <w:rsid w:val="00556282"/>
    <w:rsid w:val="0056027E"/>
    <w:rsid w:val="005619A3"/>
    <w:rsid w:val="00561B7B"/>
    <w:rsid w:val="00562C7C"/>
    <w:rsid w:val="005661F5"/>
    <w:rsid w:val="00567049"/>
    <w:rsid w:val="00570BC2"/>
    <w:rsid w:val="00570F92"/>
    <w:rsid w:val="00571713"/>
    <w:rsid w:val="00575F8C"/>
    <w:rsid w:val="00577185"/>
    <w:rsid w:val="005842C7"/>
    <w:rsid w:val="00585B61"/>
    <w:rsid w:val="00587712"/>
    <w:rsid w:val="00587DA1"/>
    <w:rsid w:val="00596030"/>
    <w:rsid w:val="00597B85"/>
    <w:rsid w:val="005A0284"/>
    <w:rsid w:val="005A103F"/>
    <w:rsid w:val="005A211B"/>
    <w:rsid w:val="005A6DA8"/>
    <w:rsid w:val="005B28C7"/>
    <w:rsid w:val="005B3D50"/>
    <w:rsid w:val="005B5218"/>
    <w:rsid w:val="005B5513"/>
    <w:rsid w:val="005B5BA5"/>
    <w:rsid w:val="005B5D65"/>
    <w:rsid w:val="005B6C57"/>
    <w:rsid w:val="005C155B"/>
    <w:rsid w:val="005C1FD2"/>
    <w:rsid w:val="005C2E50"/>
    <w:rsid w:val="005C34BA"/>
    <w:rsid w:val="005D1731"/>
    <w:rsid w:val="005D301A"/>
    <w:rsid w:val="005D30A8"/>
    <w:rsid w:val="005E0113"/>
    <w:rsid w:val="005E0E1E"/>
    <w:rsid w:val="005E44B6"/>
    <w:rsid w:val="005E7608"/>
    <w:rsid w:val="005F4143"/>
    <w:rsid w:val="005F44D4"/>
    <w:rsid w:val="005F6E4A"/>
    <w:rsid w:val="00602D76"/>
    <w:rsid w:val="00603D35"/>
    <w:rsid w:val="0060529D"/>
    <w:rsid w:val="00605F31"/>
    <w:rsid w:val="006077DC"/>
    <w:rsid w:val="00610B94"/>
    <w:rsid w:val="00610DDE"/>
    <w:rsid w:val="00611AFF"/>
    <w:rsid w:val="006136EB"/>
    <w:rsid w:val="00613D21"/>
    <w:rsid w:val="006145AB"/>
    <w:rsid w:val="006148DB"/>
    <w:rsid w:val="0061611F"/>
    <w:rsid w:val="006200E9"/>
    <w:rsid w:val="006203A4"/>
    <w:rsid w:val="0062251B"/>
    <w:rsid w:val="0062293F"/>
    <w:rsid w:val="006261BF"/>
    <w:rsid w:val="006272AA"/>
    <w:rsid w:val="006304D8"/>
    <w:rsid w:val="00640138"/>
    <w:rsid w:val="006428CB"/>
    <w:rsid w:val="00644151"/>
    <w:rsid w:val="0064714F"/>
    <w:rsid w:val="00647CC2"/>
    <w:rsid w:val="0065284B"/>
    <w:rsid w:val="00655D4C"/>
    <w:rsid w:val="00656B94"/>
    <w:rsid w:val="00660DD0"/>
    <w:rsid w:val="006630A0"/>
    <w:rsid w:val="00664F2F"/>
    <w:rsid w:val="0066525D"/>
    <w:rsid w:val="00665F0F"/>
    <w:rsid w:val="00670843"/>
    <w:rsid w:val="00673133"/>
    <w:rsid w:val="00676BEC"/>
    <w:rsid w:val="00677BEE"/>
    <w:rsid w:val="00681072"/>
    <w:rsid w:val="006829CC"/>
    <w:rsid w:val="00685CE7"/>
    <w:rsid w:val="00686013"/>
    <w:rsid w:val="00691574"/>
    <w:rsid w:val="0069165D"/>
    <w:rsid w:val="00693434"/>
    <w:rsid w:val="00696134"/>
    <w:rsid w:val="006A3228"/>
    <w:rsid w:val="006A3970"/>
    <w:rsid w:val="006A5873"/>
    <w:rsid w:val="006A6AE5"/>
    <w:rsid w:val="006B1506"/>
    <w:rsid w:val="006B560F"/>
    <w:rsid w:val="006C3C48"/>
    <w:rsid w:val="006C3EA8"/>
    <w:rsid w:val="006C4022"/>
    <w:rsid w:val="006C72E1"/>
    <w:rsid w:val="006C7D26"/>
    <w:rsid w:val="006D394F"/>
    <w:rsid w:val="006D5471"/>
    <w:rsid w:val="006D7017"/>
    <w:rsid w:val="006D7848"/>
    <w:rsid w:val="006E07D6"/>
    <w:rsid w:val="006E2F2F"/>
    <w:rsid w:val="006F33C9"/>
    <w:rsid w:val="006F4F2C"/>
    <w:rsid w:val="006F5536"/>
    <w:rsid w:val="006F7D45"/>
    <w:rsid w:val="007020DB"/>
    <w:rsid w:val="00702299"/>
    <w:rsid w:val="007023C1"/>
    <w:rsid w:val="00706101"/>
    <w:rsid w:val="0071033A"/>
    <w:rsid w:val="007118BE"/>
    <w:rsid w:val="00715686"/>
    <w:rsid w:val="00716462"/>
    <w:rsid w:val="00717868"/>
    <w:rsid w:val="00721083"/>
    <w:rsid w:val="007235A9"/>
    <w:rsid w:val="00726FB3"/>
    <w:rsid w:val="0072732E"/>
    <w:rsid w:val="007277AF"/>
    <w:rsid w:val="007402E1"/>
    <w:rsid w:val="00742A5F"/>
    <w:rsid w:val="00742FFC"/>
    <w:rsid w:val="007438BC"/>
    <w:rsid w:val="0074401C"/>
    <w:rsid w:val="00745144"/>
    <w:rsid w:val="0075528C"/>
    <w:rsid w:val="007603BD"/>
    <w:rsid w:val="00766288"/>
    <w:rsid w:val="0077235E"/>
    <w:rsid w:val="00772EAC"/>
    <w:rsid w:val="00773707"/>
    <w:rsid w:val="007763C3"/>
    <w:rsid w:val="007810B0"/>
    <w:rsid w:val="007819BF"/>
    <w:rsid w:val="00782CB3"/>
    <w:rsid w:val="00783378"/>
    <w:rsid w:val="00784C52"/>
    <w:rsid w:val="00786003"/>
    <w:rsid w:val="007A234C"/>
    <w:rsid w:val="007A3818"/>
    <w:rsid w:val="007A401B"/>
    <w:rsid w:val="007A44B2"/>
    <w:rsid w:val="007B52A3"/>
    <w:rsid w:val="007B71A3"/>
    <w:rsid w:val="007C3D96"/>
    <w:rsid w:val="007C48F1"/>
    <w:rsid w:val="007C7B34"/>
    <w:rsid w:val="007D0AD0"/>
    <w:rsid w:val="007D2BA9"/>
    <w:rsid w:val="007D2FA2"/>
    <w:rsid w:val="007D55E2"/>
    <w:rsid w:val="007E42C5"/>
    <w:rsid w:val="007E6DAD"/>
    <w:rsid w:val="007F71B3"/>
    <w:rsid w:val="007F7C88"/>
    <w:rsid w:val="008009D8"/>
    <w:rsid w:val="00803A81"/>
    <w:rsid w:val="00811407"/>
    <w:rsid w:val="00813D34"/>
    <w:rsid w:val="00815380"/>
    <w:rsid w:val="00816F72"/>
    <w:rsid w:val="008208B2"/>
    <w:rsid w:val="00820D53"/>
    <w:rsid w:val="008210AF"/>
    <w:rsid w:val="008226E3"/>
    <w:rsid w:val="00830243"/>
    <w:rsid w:val="00830416"/>
    <w:rsid w:val="00832246"/>
    <w:rsid w:val="008334C1"/>
    <w:rsid w:val="00843527"/>
    <w:rsid w:val="00845B64"/>
    <w:rsid w:val="00850EEF"/>
    <w:rsid w:val="008520F8"/>
    <w:rsid w:val="00857ABD"/>
    <w:rsid w:val="008617D6"/>
    <w:rsid w:val="00862A28"/>
    <w:rsid w:val="00864494"/>
    <w:rsid w:val="00871BAC"/>
    <w:rsid w:val="00880201"/>
    <w:rsid w:val="00882383"/>
    <w:rsid w:val="00890066"/>
    <w:rsid w:val="008904AC"/>
    <w:rsid w:val="0089423C"/>
    <w:rsid w:val="008A1572"/>
    <w:rsid w:val="008A4AE5"/>
    <w:rsid w:val="008A52CF"/>
    <w:rsid w:val="008A5A71"/>
    <w:rsid w:val="008A750E"/>
    <w:rsid w:val="008B3BA5"/>
    <w:rsid w:val="008B4269"/>
    <w:rsid w:val="008B538A"/>
    <w:rsid w:val="008B5F89"/>
    <w:rsid w:val="008B6A74"/>
    <w:rsid w:val="008B7087"/>
    <w:rsid w:val="008C12BB"/>
    <w:rsid w:val="008C12C2"/>
    <w:rsid w:val="008C5EEE"/>
    <w:rsid w:val="008D05C5"/>
    <w:rsid w:val="008D0659"/>
    <w:rsid w:val="008D0E26"/>
    <w:rsid w:val="008D1207"/>
    <w:rsid w:val="008D1CAF"/>
    <w:rsid w:val="008D24F7"/>
    <w:rsid w:val="008D2707"/>
    <w:rsid w:val="008D3896"/>
    <w:rsid w:val="008D415D"/>
    <w:rsid w:val="008E2B67"/>
    <w:rsid w:val="008E758D"/>
    <w:rsid w:val="008F3A78"/>
    <w:rsid w:val="008F7C24"/>
    <w:rsid w:val="00901FF9"/>
    <w:rsid w:val="00903674"/>
    <w:rsid w:val="009038B6"/>
    <w:rsid w:val="00912248"/>
    <w:rsid w:val="00915158"/>
    <w:rsid w:val="009151C6"/>
    <w:rsid w:val="00916B35"/>
    <w:rsid w:val="0092064C"/>
    <w:rsid w:val="00922EB4"/>
    <w:rsid w:val="00925FF9"/>
    <w:rsid w:val="00927D25"/>
    <w:rsid w:val="009303CE"/>
    <w:rsid w:val="009320B8"/>
    <w:rsid w:val="00932937"/>
    <w:rsid w:val="00935D50"/>
    <w:rsid w:val="00937D05"/>
    <w:rsid w:val="009415D3"/>
    <w:rsid w:val="00941FBD"/>
    <w:rsid w:val="00953E17"/>
    <w:rsid w:val="009562BB"/>
    <w:rsid w:val="009565DF"/>
    <w:rsid w:val="009737AD"/>
    <w:rsid w:val="00974450"/>
    <w:rsid w:val="00975E3D"/>
    <w:rsid w:val="009816D6"/>
    <w:rsid w:val="0098473B"/>
    <w:rsid w:val="009858D1"/>
    <w:rsid w:val="00987012"/>
    <w:rsid w:val="009870CE"/>
    <w:rsid w:val="0099213B"/>
    <w:rsid w:val="00993A90"/>
    <w:rsid w:val="00993E62"/>
    <w:rsid w:val="00994B87"/>
    <w:rsid w:val="00994BD4"/>
    <w:rsid w:val="00997818"/>
    <w:rsid w:val="009978A1"/>
    <w:rsid w:val="009978C4"/>
    <w:rsid w:val="009A0F5A"/>
    <w:rsid w:val="009A4C00"/>
    <w:rsid w:val="009B210B"/>
    <w:rsid w:val="009B2137"/>
    <w:rsid w:val="009B25F3"/>
    <w:rsid w:val="009B2DF7"/>
    <w:rsid w:val="009B4953"/>
    <w:rsid w:val="009B4B27"/>
    <w:rsid w:val="009B7142"/>
    <w:rsid w:val="009C0646"/>
    <w:rsid w:val="009C076A"/>
    <w:rsid w:val="009C127D"/>
    <w:rsid w:val="009C206B"/>
    <w:rsid w:val="009C320E"/>
    <w:rsid w:val="009C37C6"/>
    <w:rsid w:val="009C5CE6"/>
    <w:rsid w:val="009D31BE"/>
    <w:rsid w:val="009D3432"/>
    <w:rsid w:val="009D3710"/>
    <w:rsid w:val="009E3F35"/>
    <w:rsid w:val="009E4033"/>
    <w:rsid w:val="009E4321"/>
    <w:rsid w:val="009E4614"/>
    <w:rsid w:val="009E75EF"/>
    <w:rsid w:val="009E7951"/>
    <w:rsid w:val="009F4883"/>
    <w:rsid w:val="009F7C88"/>
    <w:rsid w:val="00A06892"/>
    <w:rsid w:val="00A12B7D"/>
    <w:rsid w:val="00A139B6"/>
    <w:rsid w:val="00A151E7"/>
    <w:rsid w:val="00A17F1A"/>
    <w:rsid w:val="00A2107E"/>
    <w:rsid w:val="00A221BE"/>
    <w:rsid w:val="00A22FC8"/>
    <w:rsid w:val="00A25255"/>
    <w:rsid w:val="00A26C0B"/>
    <w:rsid w:val="00A3053E"/>
    <w:rsid w:val="00A34CA7"/>
    <w:rsid w:val="00A361D2"/>
    <w:rsid w:val="00A36BCF"/>
    <w:rsid w:val="00A3795A"/>
    <w:rsid w:val="00A412F9"/>
    <w:rsid w:val="00A41EDD"/>
    <w:rsid w:val="00A4243F"/>
    <w:rsid w:val="00A45834"/>
    <w:rsid w:val="00A4762F"/>
    <w:rsid w:val="00A52572"/>
    <w:rsid w:val="00A53881"/>
    <w:rsid w:val="00A53A81"/>
    <w:rsid w:val="00A54F8B"/>
    <w:rsid w:val="00A557E7"/>
    <w:rsid w:val="00A560F7"/>
    <w:rsid w:val="00A564BD"/>
    <w:rsid w:val="00A571D0"/>
    <w:rsid w:val="00A611C4"/>
    <w:rsid w:val="00A6283B"/>
    <w:rsid w:val="00A65DA4"/>
    <w:rsid w:val="00A66F43"/>
    <w:rsid w:val="00A71742"/>
    <w:rsid w:val="00A7261E"/>
    <w:rsid w:val="00A72B6D"/>
    <w:rsid w:val="00A753C0"/>
    <w:rsid w:val="00A764FD"/>
    <w:rsid w:val="00A77913"/>
    <w:rsid w:val="00A77CEB"/>
    <w:rsid w:val="00A800E4"/>
    <w:rsid w:val="00A84447"/>
    <w:rsid w:val="00A91408"/>
    <w:rsid w:val="00A96A46"/>
    <w:rsid w:val="00A97612"/>
    <w:rsid w:val="00AA318C"/>
    <w:rsid w:val="00AA5981"/>
    <w:rsid w:val="00AA69A7"/>
    <w:rsid w:val="00AB08DC"/>
    <w:rsid w:val="00AB225C"/>
    <w:rsid w:val="00AB4F43"/>
    <w:rsid w:val="00AC1EBD"/>
    <w:rsid w:val="00AC3156"/>
    <w:rsid w:val="00AC3BB7"/>
    <w:rsid w:val="00AC6DD6"/>
    <w:rsid w:val="00AD14FE"/>
    <w:rsid w:val="00AD1AF2"/>
    <w:rsid w:val="00AD3AE7"/>
    <w:rsid w:val="00AD7A38"/>
    <w:rsid w:val="00AE378F"/>
    <w:rsid w:val="00AE7491"/>
    <w:rsid w:val="00AF542F"/>
    <w:rsid w:val="00AF76CF"/>
    <w:rsid w:val="00AF7F4E"/>
    <w:rsid w:val="00B02D78"/>
    <w:rsid w:val="00B036AD"/>
    <w:rsid w:val="00B0432D"/>
    <w:rsid w:val="00B1081E"/>
    <w:rsid w:val="00B13431"/>
    <w:rsid w:val="00B17B16"/>
    <w:rsid w:val="00B20C88"/>
    <w:rsid w:val="00B25071"/>
    <w:rsid w:val="00B35F8D"/>
    <w:rsid w:val="00B36ADC"/>
    <w:rsid w:val="00B374FB"/>
    <w:rsid w:val="00B4163D"/>
    <w:rsid w:val="00B42D26"/>
    <w:rsid w:val="00B42E14"/>
    <w:rsid w:val="00B530AF"/>
    <w:rsid w:val="00B53EFC"/>
    <w:rsid w:val="00B6230F"/>
    <w:rsid w:val="00B648EC"/>
    <w:rsid w:val="00B656FE"/>
    <w:rsid w:val="00B72544"/>
    <w:rsid w:val="00B73C23"/>
    <w:rsid w:val="00B749FA"/>
    <w:rsid w:val="00B809E1"/>
    <w:rsid w:val="00B81592"/>
    <w:rsid w:val="00B822B2"/>
    <w:rsid w:val="00B8322C"/>
    <w:rsid w:val="00B90420"/>
    <w:rsid w:val="00B907F7"/>
    <w:rsid w:val="00B91DB7"/>
    <w:rsid w:val="00B9281F"/>
    <w:rsid w:val="00BA2FDF"/>
    <w:rsid w:val="00BA4208"/>
    <w:rsid w:val="00BA65B4"/>
    <w:rsid w:val="00BB58E4"/>
    <w:rsid w:val="00BB7886"/>
    <w:rsid w:val="00BB7E3E"/>
    <w:rsid w:val="00BC0094"/>
    <w:rsid w:val="00BC0D52"/>
    <w:rsid w:val="00BC5AF6"/>
    <w:rsid w:val="00BC5DDA"/>
    <w:rsid w:val="00BD2C18"/>
    <w:rsid w:val="00BD344A"/>
    <w:rsid w:val="00BD4403"/>
    <w:rsid w:val="00BD4A06"/>
    <w:rsid w:val="00BE52CD"/>
    <w:rsid w:val="00BE5FCF"/>
    <w:rsid w:val="00BE6BAD"/>
    <w:rsid w:val="00BF128B"/>
    <w:rsid w:val="00BF2914"/>
    <w:rsid w:val="00BF2ADD"/>
    <w:rsid w:val="00BF4829"/>
    <w:rsid w:val="00BF5CBC"/>
    <w:rsid w:val="00BF7ADB"/>
    <w:rsid w:val="00C019CF"/>
    <w:rsid w:val="00C02B09"/>
    <w:rsid w:val="00C03E29"/>
    <w:rsid w:val="00C047A0"/>
    <w:rsid w:val="00C048E8"/>
    <w:rsid w:val="00C05525"/>
    <w:rsid w:val="00C06538"/>
    <w:rsid w:val="00C14315"/>
    <w:rsid w:val="00C14E23"/>
    <w:rsid w:val="00C17667"/>
    <w:rsid w:val="00C23D1E"/>
    <w:rsid w:val="00C2609C"/>
    <w:rsid w:val="00C26406"/>
    <w:rsid w:val="00C35E42"/>
    <w:rsid w:val="00C40C12"/>
    <w:rsid w:val="00C4286D"/>
    <w:rsid w:val="00C44244"/>
    <w:rsid w:val="00C44ECC"/>
    <w:rsid w:val="00C510E0"/>
    <w:rsid w:val="00C61E72"/>
    <w:rsid w:val="00C66AED"/>
    <w:rsid w:val="00C7304E"/>
    <w:rsid w:val="00C740FE"/>
    <w:rsid w:val="00C7577D"/>
    <w:rsid w:val="00C770B5"/>
    <w:rsid w:val="00C77AF6"/>
    <w:rsid w:val="00C82600"/>
    <w:rsid w:val="00C83892"/>
    <w:rsid w:val="00C84AF9"/>
    <w:rsid w:val="00C861D6"/>
    <w:rsid w:val="00C86DDC"/>
    <w:rsid w:val="00C87D9C"/>
    <w:rsid w:val="00C90970"/>
    <w:rsid w:val="00C94386"/>
    <w:rsid w:val="00C95270"/>
    <w:rsid w:val="00CA1ECF"/>
    <w:rsid w:val="00CA70E1"/>
    <w:rsid w:val="00CB2275"/>
    <w:rsid w:val="00CB3B3E"/>
    <w:rsid w:val="00CB3CDC"/>
    <w:rsid w:val="00CB3F64"/>
    <w:rsid w:val="00CB5DE3"/>
    <w:rsid w:val="00CB78D6"/>
    <w:rsid w:val="00CC303D"/>
    <w:rsid w:val="00CD084D"/>
    <w:rsid w:val="00CD531B"/>
    <w:rsid w:val="00CD6076"/>
    <w:rsid w:val="00CE0BF4"/>
    <w:rsid w:val="00CE4DA2"/>
    <w:rsid w:val="00CF65BC"/>
    <w:rsid w:val="00CF6D75"/>
    <w:rsid w:val="00D003F7"/>
    <w:rsid w:val="00D054D5"/>
    <w:rsid w:val="00D13B0D"/>
    <w:rsid w:val="00D14916"/>
    <w:rsid w:val="00D15D7B"/>
    <w:rsid w:val="00D162B4"/>
    <w:rsid w:val="00D179F7"/>
    <w:rsid w:val="00D2244C"/>
    <w:rsid w:val="00D24268"/>
    <w:rsid w:val="00D25A18"/>
    <w:rsid w:val="00D30D48"/>
    <w:rsid w:val="00D30F20"/>
    <w:rsid w:val="00D41931"/>
    <w:rsid w:val="00D4197A"/>
    <w:rsid w:val="00D41DA6"/>
    <w:rsid w:val="00D44CC2"/>
    <w:rsid w:val="00D5134B"/>
    <w:rsid w:val="00D51C25"/>
    <w:rsid w:val="00D5313D"/>
    <w:rsid w:val="00D55A6E"/>
    <w:rsid w:val="00D55B2E"/>
    <w:rsid w:val="00D617F8"/>
    <w:rsid w:val="00D619A1"/>
    <w:rsid w:val="00D676F9"/>
    <w:rsid w:val="00D76513"/>
    <w:rsid w:val="00D769C4"/>
    <w:rsid w:val="00D82F24"/>
    <w:rsid w:val="00D87097"/>
    <w:rsid w:val="00D90941"/>
    <w:rsid w:val="00D92860"/>
    <w:rsid w:val="00D9322D"/>
    <w:rsid w:val="00D94C72"/>
    <w:rsid w:val="00DA051E"/>
    <w:rsid w:val="00DA7D59"/>
    <w:rsid w:val="00DC04A7"/>
    <w:rsid w:val="00DC0942"/>
    <w:rsid w:val="00DC4FFD"/>
    <w:rsid w:val="00DC5FAC"/>
    <w:rsid w:val="00DD0932"/>
    <w:rsid w:val="00DD1D5F"/>
    <w:rsid w:val="00DD401C"/>
    <w:rsid w:val="00DD54C0"/>
    <w:rsid w:val="00DD5A39"/>
    <w:rsid w:val="00DE0C94"/>
    <w:rsid w:val="00DE1D21"/>
    <w:rsid w:val="00DE2257"/>
    <w:rsid w:val="00DF1826"/>
    <w:rsid w:val="00DF4D8C"/>
    <w:rsid w:val="00DF629A"/>
    <w:rsid w:val="00DF6F79"/>
    <w:rsid w:val="00E01EAA"/>
    <w:rsid w:val="00E03C4F"/>
    <w:rsid w:val="00E045EA"/>
    <w:rsid w:val="00E05A78"/>
    <w:rsid w:val="00E1058E"/>
    <w:rsid w:val="00E16D63"/>
    <w:rsid w:val="00E16F7B"/>
    <w:rsid w:val="00E2236F"/>
    <w:rsid w:val="00E224B7"/>
    <w:rsid w:val="00E25585"/>
    <w:rsid w:val="00E26424"/>
    <w:rsid w:val="00E37A1A"/>
    <w:rsid w:val="00E37C18"/>
    <w:rsid w:val="00E42BDB"/>
    <w:rsid w:val="00E47081"/>
    <w:rsid w:val="00E50CCF"/>
    <w:rsid w:val="00E5319C"/>
    <w:rsid w:val="00E54326"/>
    <w:rsid w:val="00E54A27"/>
    <w:rsid w:val="00E56515"/>
    <w:rsid w:val="00E56BD4"/>
    <w:rsid w:val="00E57831"/>
    <w:rsid w:val="00E603C0"/>
    <w:rsid w:val="00E60571"/>
    <w:rsid w:val="00E62CDE"/>
    <w:rsid w:val="00E6335B"/>
    <w:rsid w:val="00E6416E"/>
    <w:rsid w:val="00E64BCD"/>
    <w:rsid w:val="00E65905"/>
    <w:rsid w:val="00E665FA"/>
    <w:rsid w:val="00E6758E"/>
    <w:rsid w:val="00E67FAF"/>
    <w:rsid w:val="00E72E4F"/>
    <w:rsid w:val="00E751C9"/>
    <w:rsid w:val="00E760D7"/>
    <w:rsid w:val="00E8160B"/>
    <w:rsid w:val="00E82B4F"/>
    <w:rsid w:val="00E82F2F"/>
    <w:rsid w:val="00E83083"/>
    <w:rsid w:val="00E90E19"/>
    <w:rsid w:val="00E93F29"/>
    <w:rsid w:val="00EA0CC1"/>
    <w:rsid w:val="00EA2A86"/>
    <w:rsid w:val="00EA77F2"/>
    <w:rsid w:val="00EA79C0"/>
    <w:rsid w:val="00EB5E60"/>
    <w:rsid w:val="00EC0E1F"/>
    <w:rsid w:val="00EC36E0"/>
    <w:rsid w:val="00EC3CDB"/>
    <w:rsid w:val="00EC6842"/>
    <w:rsid w:val="00ED055A"/>
    <w:rsid w:val="00ED4106"/>
    <w:rsid w:val="00ED58E1"/>
    <w:rsid w:val="00ED7EC9"/>
    <w:rsid w:val="00EE0C6C"/>
    <w:rsid w:val="00EE11C3"/>
    <w:rsid w:val="00EE1366"/>
    <w:rsid w:val="00EE550D"/>
    <w:rsid w:val="00EF1AFF"/>
    <w:rsid w:val="00EF43A0"/>
    <w:rsid w:val="00EF6034"/>
    <w:rsid w:val="00EF7081"/>
    <w:rsid w:val="00EF7A9C"/>
    <w:rsid w:val="00EF7FBC"/>
    <w:rsid w:val="00F0562C"/>
    <w:rsid w:val="00F11E29"/>
    <w:rsid w:val="00F12ED9"/>
    <w:rsid w:val="00F13782"/>
    <w:rsid w:val="00F144CF"/>
    <w:rsid w:val="00F14FAE"/>
    <w:rsid w:val="00F213A8"/>
    <w:rsid w:val="00F2250F"/>
    <w:rsid w:val="00F27B16"/>
    <w:rsid w:val="00F30857"/>
    <w:rsid w:val="00F31C4F"/>
    <w:rsid w:val="00F31F80"/>
    <w:rsid w:val="00F3209B"/>
    <w:rsid w:val="00F457F0"/>
    <w:rsid w:val="00F5578B"/>
    <w:rsid w:val="00F62759"/>
    <w:rsid w:val="00F7052C"/>
    <w:rsid w:val="00F736FA"/>
    <w:rsid w:val="00F76294"/>
    <w:rsid w:val="00F82797"/>
    <w:rsid w:val="00F82FD9"/>
    <w:rsid w:val="00F845B4"/>
    <w:rsid w:val="00F92F0C"/>
    <w:rsid w:val="00F9694A"/>
    <w:rsid w:val="00FA0188"/>
    <w:rsid w:val="00FA141E"/>
    <w:rsid w:val="00FA32CF"/>
    <w:rsid w:val="00FA42CF"/>
    <w:rsid w:val="00FA49FF"/>
    <w:rsid w:val="00FA6088"/>
    <w:rsid w:val="00FA647E"/>
    <w:rsid w:val="00FB1650"/>
    <w:rsid w:val="00FB2732"/>
    <w:rsid w:val="00FB3C16"/>
    <w:rsid w:val="00FB6EE2"/>
    <w:rsid w:val="00FC0CAD"/>
    <w:rsid w:val="00FC4689"/>
    <w:rsid w:val="00FD0A8A"/>
    <w:rsid w:val="00FD1840"/>
    <w:rsid w:val="00FD218D"/>
    <w:rsid w:val="00FD2503"/>
    <w:rsid w:val="00FD3BC9"/>
    <w:rsid w:val="00FD6D6B"/>
    <w:rsid w:val="00FD72FE"/>
    <w:rsid w:val="00FD7386"/>
    <w:rsid w:val="00FD7391"/>
    <w:rsid w:val="00FE0AB4"/>
    <w:rsid w:val="00FE0DDA"/>
    <w:rsid w:val="00FE2B30"/>
    <w:rsid w:val="00FE6B77"/>
    <w:rsid w:val="00FF0711"/>
    <w:rsid w:val="00FF1E08"/>
    <w:rsid w:val="00FF2FD6"/>
    <w:rsid w:val="00FF72FD"/>
    <w:rsid w:val="00FF7C2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E95A2E4"/>
  <w15:docId w15:val="{D69A7D01-D973-422F-ABA9-797815153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79F7"/>
  </w:style>
  <w:style w:type="paragraph" w:styleId="Heading1">
    <w:name w:val="heading 1"/>
    <w:basedOn w:val="Normal"/>
    <w:next w:val="Normal"/>
    <w:qFormat/>
    <w:pPr>
      <w:keepNext/>
      <w:outlineLvl w:val="0"/>
    </w:pPr>
    <w:rPr>
      <w:b/>
      <w:i/>
    </w:rPr>
  </w:style>
  <w:style w:type="paragraph" w:styleId="Heading2">
    <w:name w:val="heading 2"/>
    <w:basedOn w:val="Normal"/>
    <w:next w:val="Normal"/>
    <w:qFormat/>
    <w:pPr>
      <w:keepNext/>
      <w:outlineLvl w:val="1"/>
    </w:pPr>
    <w:rPr>
      <w:rFonts w:ascii="Book Antiqua" w:hAnsi="Book Antiqua"/>
      <w:b/>
      <w:noProof/>
      <w:sz w:val="40"/>
    </w:rPr>
  </w:style>
  <w:style w:type="paragraph" w:styleId="Heading3">
    <w:name w:val="heading 3"/>
    <w:basedOn w:val="Normal"/>
    <w:next w:val="Normal"/>
    <w:qFormat/>
    <w:pPr>
      <w:keepNext/>
      <w:outlineLvl w:val="2"/>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BalloonText">
    <w:name w:val="Balloon Text"/>
    <w:basedOn w:val="Normal"/>
    <w:semiHidden/>
    <w:rsid w:val="000A4D04"/>
    <w:rPr>
      <w:rFonts w:ascii="Tahoma" w:hAnsi="Tahoma" w:cs="Tahoma"/>
      <w:sz w:val="16"/>
      <w:szCs w:val="16"/>
    </w:rPr>
  </w:style>
  <w:style w:type="table" w:styleId="TableGrid">
    <w:name w:val="Table Grid"/>
    <w:basedOn w:val="TableNormal"/>
    <w:uiPriority w:val="39"/>
    <w:rsid w:val="000A4D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uiPriority w:val="99"/>
    <w:semiHidden/>
    <w:unhideWhenUsed/>
    <w:rsid w:val="002F1115"/>
    <w:rPr>
      <w:sz w:val="16"/>
      <w:szCs w:val="16"/>
    </w:rPr>
  </w:style>
  <w:style w:type="paragraph" w:styleId="CommentText">
    <w:name w:val="annotation text"/>
    <w:basedOn w:val="Normal"/>
    <w:link w:val="CommentTextChar"/>
    <w:uiPriority w:val="99"/>
    <w:semiHidden/>
    <w:unhideWhenUsed/>
    <w:rsid w:val="002F1115"/>
  </w:style>
  <w:style w:type="character" w:customStyle="1" w:styleId="CommentTextChar">
    <w:name w:val="Comment Text Char"/>
    <w:basedOn w:val="DefaultParagraphFont"/>
    <w:link w:val="CommentText"/>
    <w:uiPriority w:val="99"/>
    <w:semiHidden/>
    <w:rsid w:val="002F1115"/>
  </w:style>
  <w:style w:type="paragraph" w:styleId="CommentSubject">
    <w:name w:val="annotation subject"/>
    <w:basedOn w:val="CommentText"/>
    <w:next w:val="CommentText"/>
    <w:link w:val="CommentSubjectChar"/>
    <w:uiPriority w:val="99"/>
    <w:semiHidden/>
    <w:unhideWhenUsed/>
    <w:rsid w:val="002F1115"/>
    <w:rPr>
      <w:b/>
      <w:bCs/>
    </w:rPr>
  </w:style>
  <w:style w:type="character" w:customStyle="1" w:styleId="CommentSubjectChar">
    <w:name w:val="Comment Subject Char"/>
    <w:link w:val="CommentSubject"/>
    <w:uiPriority w:val="99"/>
    <w:semiHidden/>
    <w:rsid w:val="002F1115"/>
    <w:rPr>
      <w:b/>
      <w:bCs/>
    </w:rPr>
  </w:style>
  <w:style w:type="character" w:styleId="Hyperlink">
    <w:name w:val="Hyperlink"/>
    <w:uiPriority w:val="99"/>
    <w:rsid w:val="00201EA7"/>
    <w:rPr>
      <w:color w:val="0000FF"/>
      <w:u w:val="single"/>
    </w:rPr>
  </w:style>
  <w:style w:type="paragraph" w:styleId="Revision">
    <w:name w:val="Revision"/>
    <w:hidden/>
    <w:uiPriority w:val="99"/>
    <w:semiHidden/>
    <w:rsid w:val="00055E2E"/>
  </w:style>
  <w:style w:type="paragraph" w:styleId="ListParagraph">
    <w:name w:val="List Paragraph"/>
    <w:basedOn w:val="Normal"/>
    <w:uiPriority w:val="34"/>
    <w:qFormat/>
    <w:rsid w:val="00AD14FE"/>
    <w:pPr>
      <w:ind w:left="720"/>
      <w:contextualSpacing/>
    </w:pPr>
  </w:style>
  <w:style w:type="character" w:styleId="UnresolvedMention">
    <w:name w:val="Unresolved Mention"/>
    <w:basedOn w:val="DefaultParagraphFont"/>
    <w:uiPriority w:val="99"/>
    <w:semiHidden/>
    <w:unhideWhenUsed/>
    <w:rsid w:val="00E6335B"/>
    <w:rPr>
      <w:color w:val="605E5C"/>
      <w:shd w:val="clear" w:color="auto" w:fill="E1DFDD"/>
    </w:rPr>
  </w:style>
  <w:style w:type="character" w:styleId="FollowedHyperlink">
    <w:name w:val="FollowedHyperlink"/>
    <w:basedOn w:val="DefaultParagraphFont"/>
    <w:uiPriority w:val="99"/>
    <w:semiHidden/>
    <w:unhideWhenUsed/>
    <w:rsid w:val="0072732E"/>
    <w:rPr>
      <w:color w:val="800080" w:themeColor="followedHyperlink"/>
      <w:u w:val="single"/>
    </w:rPr>
  </w:style>
  <w:style w:type="paragraph" w:customStyle="1" w:styleId="Default">
    <w:name w:val="Default"/>
    <w:rsid w:val="00FD3BC9"/>
    <w:pPr>
      <w:autoSpaceDE w:val="0"/>
      <w:autoSpaceDN w:val="0"/>
      <w:adjustRightInd w:val="0"/>
    </w:pPr>
    <w:rPr>
      <w:rFonts w:ascii="Arial" w:hAnsi="Arial" w:cs="Arial"/>
      <w:color w:val="000000"/>
      <w:sz w:val="24"/>
      <w:szCs w:val="24"/>
    </w:rPr>
  </w:style>
  <w:style w:type="paragraph" w:styleId="ListBullet">
    <w:name w:val="List Bullet"/>
    <w:basedOn w:val="Normal"/>
    <w:uiPriority w:val="99"/>
    <w:unhideWhenUsed/>
    <w:rsid w:val="002128E3"/>
    <w:pPr>
      <w:numPr>
        <w:numId w:val="14"/>
      </w:numPr>
      <w:spacing w:after="200" w:line="276" w:lineRule="auto"/>
      <w:contextualSpacing/>
    </w:pPr>
    <w:rPr>
      <w:rFonts w:asciiTheme="minorHAnsi" w:eastAsiaTheme="minorEastAsia" w:hAnsiTheme="minorHAnsi" w:cstheme="minorBidi"/>
      <w:sz w:val="22"/>
      <w:szCs w:val="22"/>
      <w:lang w:val="en-US" w:eastAsia="en-US"/>
    </w:rPr>
  </w:style>
  <w:style w:type="character" w:styleId="Strong">
    <w:name w:val="Strong"/>
    <w:basedOn w:val="DefaultParagraphFont"/>
    <w:uiPriority w:val="22"/>
    <w:qFormat/>
    <w:rsid w:val="00587DA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0926479">
      <w:bodyDiv w:val="1"/>
      <w:marLeft w:val="0"/>
      <w:marRight w:val="0"/>
      <w:marTop w:val="0"/>
      <w:marBottom w:val="0"/>
      <w:divBdr>
        <w:top w:val="none" w:sz="0" w:space="0" w:color="auto"/>
        <w:left w:val="none" w:sz="0" w:space="0" w:color="auto"/>
        <w:bottom w:val="none" w:sz="0" w:space="0" w:color="auto"/>
        <w:right w:val="none" w:sz="0" w:space="0" w:color="auto"/>
      </w:divBdr>
    </w:div>
    <w:div w:id="868100956">
      <w:bodyDiv w:val="1"/>
      <w:marLeft w:val="0"/>
      <w:marRight w:val="0"/>
      <w:marTop w:val="0"/>
      <w:marBottom w:val="0"/>
      <w:divBdr>
        <w:top w:val="none" w:sz="0" w:space="0" w:color="auto"/>
        <w:left w:val="none" w:sz="0" w:space="0" w:color="auto"/>
        <w:bottom w:val="none" w:sz="0" w:space="0" w:color="auto"/>
        <w:right w:val="none" w:sz="0" w:space="0" w:color="auto"/>
      </w:divBdr>
    </w:div>
    <w:div w:id="1297953984">
      <w:bodyDiv w:val="1"/>
      <w:marLeft w:val="0"/>
      <w:marRight w:val="0"/>
      <w:marTop w:val="0"/>
      <w:marBottom w:val="0"/>
      <w:divBdr>
        <w:top w:val="none" w:sz="0" w:space="0" w:color="auto"/>
        <w:left w:val="none" w:sz="0" w:space="0" w:color="auto"/>
        <w:bottom w:val="none" w:sz="0" w:space="0" w:color="auto"/>
        <w:right w:val="none" w:sz="0" w:space="0" w:color="auto"/>
      </w:divBdr>
    </w:div>
    <w:div w:id="1437556757">
      <w:bodyDiv w:val="1"/>
      <w:marLeft w:val="0"/>
      <w:marRight w:val="0"/>
      <w:marTop w:val="0"/>
      <w:marBottom w:val="0"/>
      <w:divBdr>
        <w:top w:val="none" w:sz="0" w:space="0" w:color="auto"/>
        <w:left w:val="none" w:sz="0" w:space="0" w:color="auto"/>
        <w:bottom w:val="none" w:sz="0" w:space="0" w:color="auto"/>
        <w:right w:val="none" w:sz="0" w:space="0" w:color="auto"/>
      </w:divBdr>
    </w:div>
    <w:div w:id="1475945492">
      <w:bodyDiv w:val="1"/>
      <w:marLeft w:val="0"/>
      <w:marRight w:val="0"/>
      <w:marTop w:val="0"/>
      <w:marBottom w:val="0"/>
      <w:divBdr>
        <w:top w:val="none" w:sz="0" w:space="0" w:color="auto"/>
        <w:left w:val="none" w:sz="0" w:space="0" w:color="auto"/>
        <w:bottom w:val="none" w:sz="0" w:space="0" w:color="auto"/>
        <w:right w:val="none" w:sz="0" w:space="0" w:color="auto"/>
      </w:divBdr>
    </w:div>
    <w:div w:id="2029796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about/academic-office/academic-quality-handbook" TargetMode="External"/><Relationship Id="rId13" Type="http://schemas.openxmlformats.org/officeDocument/2006/relationships/hyperlink" Target="https://moodle.uwtsd.ac.uk/course/view.php?id=8602"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2129370@student.uwtsd.ac.uk"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miajevans@hotmail.com"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ico.org.uk/" TargetMode="External"/><Relationship Id="rId4" Type="http://schemas.openxmlformats.org/officeDocument/2006/relationships/settings" Target="settings.xml"/><Relationship Id="rId9" Type="http://schemas.openxmlformats.org/officeDocument/2006/relationships/hyperlink" Target="https://moodle.uwtsd.ac.uk/course/view.php?id=8602" TargetMode="External"/><Relationship Id="rId14" Type="http://schemas.openxmlformats.org/officeDocument/2006/relationships/image" Target="media/image1.jpg"/></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25C58DA-C343-4C39-8BE2-CD67F23E2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591</TotalTime>
  <Pages>27</Pages>
  <Words>9188</Words>
  <Characters>55810</Characters>
  <Application>Microsoft Office Word</Application>
  <DocSecurity>0</DocSecurity>
  <Lines>465</Lines>
  <Paragraphs>129</Paragraphs>
  <ScaleCrop>false</ScaleCrop>
  <HeadingPairs>
    <vt:vector size="2" baseType="variant">
      <vt:variant>
        <vt:lpstr>Title</vt:lpstr>
      </vt:variant>
      <vt:variant>
        <vt:i4>1</vt:i4>
      </vt:variant>
    </vt:vector>
  </HeadingPairs>
  <TitlesOfParts>
    <vt:vector size="1" baseType="lpstr">
      <vt:lpstr>PL3B_RPL</vt:lpstr>
    </vt:vector>
  </TitlesOfParts>
  <Company>UWTSD</Company>
  <LinksUpToDate>false</LinksUpToDate>
  <CharactersWithSpaces>64869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PL3B_RPL</dc:title>
  <dc:creator>Academic Office</dc:creator>
  <cp:lastModifiedBy>Mia Evans (Hywel Dda UHB - Project Manager - Workforce Planning)</cp:lastModifiedBy>
  <cp:revision>444</cp:revision>
  <cp:lastPrinted>2013-10-29T12:31:00Z</cp:lastPrinted>
  <dcterms:created xsi:type="dcterms:W3CDTF">2025-04-12T09:57:00Z</dcterms:created>
  <dcterms:modified xsi:type="dcterms:W3CDTF">2025-04-14T20:33:00Z</dcterms:modified>
</cp:coreProperties>
</file>