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29904321"/>
        <w:docPartObj>
          <w:docPartGallery w:val="Cover Pages"/>
          <w:docPartUnique/>
        </w:docPartObj>
      </w:sdtPr>
      <w:sdtEndPr/>
      <w:sdtContent>
        <w:p w14:paraId="58EF6BBB" w14:textId="77777777" w:rsidR="00396A22" w:rsidRDefault="00396A22">
          <w:r>
            <w:rPr>
              <w:noProof/>
            </w:rPr>
            <mc:AlternateContent>
              <mc:Choice Requires="wpg">
                <w:drawing>
                  <wp:anchor distT="0" distB="0" distL="114300" distR="114300" simplePos="0" relativeHeight="251662336" behindDoc="0" locked="0" layoutInCell="1" allowOverlap="1" wp14:anchorId="6A2926CE" wp14:editId="47C28B8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69C16D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D70441E" wp14:editId="26F1E69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EEF84BF" w14:textId="77777777" w:rsidR="00354C10" w:rsidRPr="0002538B" w:rsidRDefault="00354C10">
                                    <w:pPr>
                                      <w:pStyle w:val="NoSpacing"/>
                                      <w:jc w:val="right"/>
                                      <w:rPr>
                                        <w:rFonts w:ascii="Arial" w:hAnsi="Arial" w:cs="Arial"/>
                                        <w:color w:val="595959" w:themeColor="text1" w:themeTint="A6"/>
                                        <w:sz w:val="28"/>
                                        <w:szCs w:val="28"/>
                                      </w:rPr>
                                    </w:pPr>
                                    <w:r w:rsidRPr="0002538B">
                                      <w:rPr>
                                        <w:rFonts w:ascii="Arial" w:hAnsi="Arial" w:cs="Arial"/>
                                        <w:color w:val="595959" w:themeColor="text1" w:themeTint="A6"/>
                                        <w:sz w:val="28"/>
                                        <w:szCs w:val="28"/>
                                      </w:rPr>
                                      <w:t>Rianne Morgan (1902343)</w:t>
                                    </w:r>
                                  </w:p>
                                </w:sdtContent>
                              </w:sdt>
                              <w:p w14:paraId="25C487D4" w14:textId="3B266ECD" w:rsidR="00354C10" w:rsidRDefault="00361EAE" w:rsidP="00396A22">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54C1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D70441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EEF84BF" w14:textId="77777777" w:rsidR="00354C10" w:rsidRPr="0002538B" w:rsidRDefault="00354C10">
                              <w:pPr>
                                <w:pStyle w:val="NoSpacing"/>
                                <w:jc w:val="right"/>
                                <w:rPr>
                                  <w:rFonts w:ascii="Arial" w:hAnsi="Arial" w:cs="Arial"/>
                                  <w:color w:val="595959" w:themeColor="text1" w:themeTint="A6"/>
                                  <w:sz w:val="28"/>
                                  <w:szCs w:val="28"/>
                                </w:rPr>
                              </w:pPr>
                              <w:r w:rsidRPr="0002538B">
                                <w:rPr>
                                  <w:rFonts w:ascii="Arial" w:hAnsi="Arial" w:cs="Arial"/>
                                  <w:color w:val="595959" w:themeColor="text1" w:themeTint="A6"/>
                                  <w:sz w:val="28"/>
                                  <w:szCs w:val="28"/>
                                </w:rPr>
                                <w:t>Rianne Morgan (1902343)</w:t>
                              </w:r>
                            </w:p>
                          </w:sdtContent>
                        </w:sdt>
                        <w:p w14:paraId="25C487D4" w14:textId="3B266ECD" w:rsidR="00354C10" w:rsidRDefault="00506F9E" w:rsidP="00396A22">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54C10">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9286229" wp14:editId="0D4A8BE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F9E5B7" w14:textId="658059AB" w:rsidR="00354C10" w:rsidRPr="0002538B" w:rsidRDefault="00354C10" w:rsidP="00396A22">
                                <w:pPr>
                                  <w:pStyle w:val="NoSpacing"/>
                                  <w:jc w:val="right"/>
                                  <w:rPr>
                                    <w:rFonts w:ascii="Arial" w:hAnsi="Arial" w:cs="Arial"/>
                                    <w:color w:val="4F81BD" w:themeColor="accent1"/>
                                    <w:sz w:val="28"/>
                                    <w:szCs w:val="28"/>
                                  </w:rPr>
                                </w:pPr>
                                <w:r w:rsidRPr="0002538B">
                                  <w:rPr>
                                    <w:rFonts w:ascii="Arial" w:hAnsi="Arial" w:cs="Arial"/>
                                    <w:color w:val="4F81BD" w:themeColor="accent1"/>
                                    <w:sz w:val="28"/>
                                    <w:szCs w:val="28"/>
                                  </w:rPr>
                                  <w:t>BA Primary Education with QTS</w:t>
                                </w:r>
                              </w:p>
                              <w:p w14:paraId="07FCEB70" w14:textId="40089FA9" w:rsidR="00354C10" w:rsidRPr="0002538B" w:rsidRDefault="00354C10" w:rsidP="00396A22">
                                <w:pPr>
                                  <w:pStyle w:val="NoSpacing"/>
                                  <w:jc w:val="right"/>
                                  <w:rPr>
                                    <w:rFonts w:ascii="Arial" w:hAnsi="Arial" w:cs="Arial"/>
                                    <w:bCs/>
                                    <w:color w:val="4F81BD" w:themeColor="accent1"/>
                                    <w:sz w:val="28"/>
                                    <w:szCs w:val="28"/>
                                  </w:rPr>
                                </w:pPr>
                                <w:r w:rsidRPr="0002538B">
                                  <w:rPr>
                                    <w:rFonts w:ascii="Arial" w:eastAsia="Times New Roman" w:hAnsi="Arial" w:cs="Arial"/>
                                    <w:bCs/>
                                    <w:sz w:val="24"/>
                                    <w:szCs w:val="24"/>
                                  </w:rPr>
                                  <w:t>Module number</w:t>
                                </w:r>
                                <w:r w:rsidRPr="0002538B">
                                  <w:rPr>
                                    <w:rFonts w:ascii="Arial" w:hAnsi="Arial" w:cs="Arial"/>
                                    <w:bCs/>
                                    <w:color w:val="404040" w:themeColor="text1" w:themeTint="BF"/>
                                    <w:sz w:val="24"/>
                                    <w:szCs w:val="24"/>
                                  </w:rPr>
                                  <w:t xml:space="preserve"> ECAD4007</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928622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9F9E5B7" w14:textId="658059AB" w:rsidR="00354C10" w:rsidRPr="0002538B" w:rsidRDefault="00354C10" w:rsidP="00396A22">
                          <w:pPr>
                            <w:pStyle w:val="NoSpacing"/>
                            <w:jc w:val="right"/>
                            <w:rPr>
                              <w:rFonts w:ascii="Arial" w:hAnsi="Arial" w:cs="Arial"/>
                              <w:color w:val="4F81BD" w:themeColor="accent1"/>
                              <w:sz w:val="28"/>
                              <w:szCs w:val="28"/>
                            </w:rPr>
                          </w:pPr>
                          <w:r w:rsidRPr="0002538B">
                            <w:rPr>
                              <w:rFonts w:ascii="Arial" w:hAnsi="Arial" w:cs="Arial"/>
                              <w:color w:val="4F81BD" w:themeColor="accent1"/>
                              <w:sz w:val="28"/>
                              <w:szCs w:val="28"/>
                            </w:rPr>
                            <w:t>BA Primary Education with QTS</w:t>
                          </w:r>
                        </w:p>
                        <w:p w14:paraId="07FCEB70" w14:textId="40089FA9" w:rsidR="00354C10" w:rsidRPr="0002538B" w:rsidRDefault="00354C10" w:rsidP="00396A22">
                          <w:pPr>
                            <w:pStyle w:val="NoSpacing"/>
                            <w:jc w:val="right"/>
                            <w:rPr>
                              <w:rFonts w:ascii="Arial" w:hAnsi="Arial" w:cs="Arial"/>
                              <w:bCs/>
                              <w:color w:val="4F81BD" w:themeColor="accent1"/>
                              <w:sz w:val="28"/>
                              <w:szCs w:val="28"/>
                            </w:rPr>
                          </w:pPr>
                          <w:r w:rsidRPr="0002538B">
                            <w:rPr>
                              <w:rFonts w:ascii="Arial" w:eastAsia="Times New Roman" w:hAnsi="Arial" w:cs="Arial"/>
                              <w:bCs/>
                              <w:sz w:val="24"/>
                              <w:szCs w:val="24"/>
                            </w:rPr>
                            <w:t>Module number</w:t>
                          </w:r>
                          <w:r w:rsidRPr="0002538B">
                            <w:rPr>
                              <w:rFonts w:ascii="Arial" w:hAnsi="Arial" w:cs="Arial"/>
                              <w:bCs/>
                              <w:color w:val="404040" w:themeColor="text1" w:themeTint="BF"/>
                              <w:sz w:val="24"/>
                              <w:szCs w:val="24"/>
                            </w:rPr>
                            <w:t xml:space="preserve"> ECAD4007</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FE6AC14" wp14:editId="4F64892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A6737C" w14:textId="2A692A37" w:rsidR="00354C10" w:rsidRPr="0002538B" w:rsidRDefault="00361EAE">
                                <w:pPr>
                                  <w:jc w:val="right"/>
                                  <w:rPr>
                                    <w:rFonts w:ascii="Arial" w:hAnsi="Arial" w:cs="Arial"/>
                                    <w:bCs/>
                                    <w:color w:val="4F81BD" w:themeColor="accent1"/>
                                    <w:sz w:val="96"/>
                                    <w:szCs w:val="96"/>
                                  </w:rPr>
                                </w:pPr>
                                <w:sdt>
                                  <w:sdtPr>
                                    <w:rPr>
                                      <w:rFonts w:ascii="Arial" w:hAnsi="Arial" w:cs="Arial"/>
                                      <w:bCs/>
                                      <w:color w:val="4F81BD" w:themeColor="accent1"/>
                                      <w:sz w:val="28"/>
                                      <w:szCs w:val="28"/>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54C10" w:rsidRPr="0002538B">
                                      <w:rPr>
                                        <w:rFonts w:ascii="Arial" w:hAnsi="Arial" w:cs="Arial"/>
                                        <w:bCs/>
                                        <w:color w:val="4F81BD" w:themeColor="accent1"/>
                                        <w:sz w:val="28"/>
                                        <w:szCs w:val="28"/>
                                        <w:lang w:val="en-US"/>
                                      </w:rPr>
                                      <w:t>Cycle 1 Core Studies: The Learner: who am I teaching?</w:t>
                                    </w:r>
                                  </w:sdtContent>
                                </w:sdt>
                              </w:p>
                              <w:p w14:paraId="19A949BF" w14:textId="3CF20E01" w:rsidR="00354C10" w:rsidRPr="0002538B" w:rsidRDefault="00361EAE" w:rsidP="00A575F2">
                                <w:pPr>
                                  <w:jc w:val="both"/>
                                  <w:rPr>
                                    <w:rFonts w:ascii="Arial" w:hAnsi="Arial" w:cs="Arial"/>
                                    <w:bCs/>
                                    <w:smallCaps/>
                                    <w:color w:val="404040" w:themeColor="text1" w:themeTint="BF"/>
                                    <w:sz w:val="24"/>
                                    <w:szCs w:val="24"/>
                                  </w:rPr>
                                </w:pPr>
                                <w:sdt>
                                  <w:sdtPr>
                                    <w:rPr>
                                      <w:rFonts w:ascii="Arial" w:eastAsia="Times New Roman" w:hAnsi="Arial" w:cs="Arial"/>
                                      <w:bCs/>
                                      <w:sz w:val="24"/>
                                      <w:szCs w:val="24"/>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354C10" w:rsidRPr="0002538B">
                                      <w:rPr>
                                        <w:rFonts w:ascii="Arial" w:eastAsia="Times New Roman" w:hAnsi="Arial" w:cs="Arial"/>
                                        <w:bCs/>
                                        <w:sz w:val="24"/>
                                        <w:szCs w:val="24"/>
                                        <w:lang w:val="en-US"/>
                                      </w:rPr>
                                      <w:t>Using the pupil profile given, identify how specific aspects of the child’s holistic development could be met within an educational setting. Underpin this with references to relevant theories, research and examples of excellent practice.</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E6AC1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1A6737C" w14:textId="2A692A37" w:rsidR="00354C10" w:rsidRPr="0002538B" w:rsidRDefault="00506F9E">
                          <w:pPr>
                            <w:jc w:val="right"/>
                            <w:rPr>
                              <w:rFonts w:ascii="Arial" w:hAnsi="Arial" w:cs="Arial"/>
                              <w:bCs/>
                              <w:color w:val="4F81BD" w:themeColor="accent1"/>
                              <w:sz w:val="96"/>
                              <w:szCs w:val="96"/>
                            </w:rPr>
                          </w:pPr>
                          <w:sdt>
                            <w:sdtPr>
                              <w:rPr>
                                <w:rFonts w:ascii="Arial" w:hAnsi="Arial" w:cs="Arial"/>
                                <w:bCs/>
                                <w:color w:val="4F81BD" w:themeColor="accent1"/>
                                <w:sz w:val="28"/>
                                <w:szCs w:val="28"/>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54C10" w:rsidRPr="0002538B">
                                <w:rPr>
                                  <w:rFonts w:ascii="Arial" w:hAnsi="Arial" w:cs="Arial"/>
                                  <w:bCs/>
                                  <w:color w:val="4F81BD" w:themeColor="accent1"/>
                                  <w:sz w:val="28"/>
                                  <w:szCs w:val="28"/>
                                  <w:lang w:val="en-US"/>
                                </w:rPr>
                                <w:t>Cycle 1 Core Studies: The Learner: who am I teaching?</w:t>
                              </w:r>
                            </w:sdtContent>
                          </w:sdt>
                        </w:p>
                        <w:p w14:paraId="19A949BF" w14:textId="3CF20E01" w:rsidR="00354C10" w:rsidRPr="0002538B" w:rsidRDefault="00506F9E" w:rsidP="00A575F2">
                          <w:pPr>
                            <w:jc w:val="both"/>
                            <w:rPr>
                              <w:rFonts w:ascii="Arial" w:hAnsi="Arial" w:cs="Arial"/>
                              <w:bCs/>
                              <w:smallCaps/>
                              <w:color w:val="404040" w:themeColor="text1" w:themeTint="BF"/>
                              <w:sz w:val="24"/>
                              <w:szCs w:val="24"/>
                            </w:rPr>
                          </w:pPr>
                          <w:sdt>
                            <w:sdtPr>
                              <w:rPr>
                                <w:rFonts w:ascii="Arial" w:eastAsia="Times New Roman" w:hAnsi="Arial" w:cs="Arial"/>
                                <w:bCs/>
                                <w:sz w:val="24"/>
                                <w:szCs w:val="24"/>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354C10" w:rsidRPr="0002538B">
                                <w:rPr>
                                  <w:rFonts w:ascii="Arial" w:eastAsia="Times New Roman" w:hAnsi="Arial" w:cs="Arial"/>
                                  <w:bCs/>
                                  <w:sz w:val="24"/>
                                  <w:szCs w:val="24"/>
                                  <w:lang w:val="en-US"/>
                                </w:rPr>
                                <w:t>Using the pupil profile given, identify how specific aspects of the child’s holistic development could be met within an educational setting. Underpin this with references to relevant theories, research and examples of excellent practice.</w:t>
                              </w:r>
                            </w:sdtContent>
                          </w:sdt>
                        </w:p>
                      </w:txbxContent>
                    </v:textbox>
                    <w10:wrap type="square" anchorx="page" anchory="page"/>
                  </v:shape>
                </w:pict>
              </mc:Fallback>
            </mc:AlternateContent>
          </w:r>
        </w:p>
        <w:p w14:paraId="69EE4853" w14:textId="248E40DF" w:rsidR="00396A22" w:rsidRPr="00B613AA" w:rsidRDefault="00396A22" w:rsidP="00B613AA">
          <w:r>
            <w:br w:type="page"/>
          </w:r>
        </w:p>
      </w:sdtContent>
    </w:sdt>
    <w:p w14:paraId="068A8B84" w14:textId="0C16E959" w:rsidR="00396A22" w:rsidRDefault="00396A22"/>
    <w:tbl>
      <w:tblPr>
        <w:tblStyle w:val="TableGrid"/>
        <w:tblW w:w="0" w:type="auto"/>
        <w:tblInd w:w="0" w:type="dxa"/>
        <w:tblLook w:val="04A0" w:firstRow="1" w:lastRow="0" w:firstColumn="1" w:lastColumn="0" w:noHBand="0" w:noVBand="1"/>
      </w:tblPr>
      <w:tblGrid>
        <w:gridCol w:w="1838"/>
        <w:gridCol w:w="7178"/>
      </w:tblGrid>
      <w:tr w:rsidR="00BE05CF" w:rsidRPr="0002538B" w14:paraId="465226F1" w14:textId="77777777" w:rsidTr="00DD2D4D">
        <w:tc>
          <w:tcPr>
            <w:tcW w:w="1838" w:type="dxa"/>
          </w:tcPr>
          <w:p w14:paraId="3F74F7DE" w14:textId="11D7F6F4" w:rsidR="00BE05CF" w:rsidRPr="0002538B" w:rsidRDefault="00BE05CF" w:rsidP="00DD2D4D">
            <w:pPr>
              <w:pStyle w:val="AssignBody"/>
              <w:rPr>
                <w:rFonts w:cs="Arial"/>
                <w:sz w:val="22"/>
                <w:szCs w:val="22"/>
              </w:rPr>
            </w:pPr>
            <w:r w:rsidRPr="0002538B">
              <w:rPr>
                <w:rFonts w:cs="Arial"/>
                <w:sz w:val="22"/>
                <w:szCs w:val="22"/>
              </w:rPr>
              <w:t>Target 1</w:t>
            </w:r>
          </w:p>
        </w:tc>
        <w:tc>
          <w:tcPr>
            <w:tcW w:w="7178" w:type="dxa"/>
          </w:tcPr>
          <w:p w14:paraId="0555C423" w14:textId="5CC77679" w:rsidR="00BE05CF" w:rsidRPr="0002538B" w:rsidRDefault="0002538B" w:rsidP="0002538B">
            <w:pPr>
              <w:shd w:val="clear" w:color="auto" w:fill="FFFFFF"/>
              <w:rPr>
                <w:rFonts w:ascii="Arial" w:hAnsi="Arial" w:cs="Arial"/>
                <w:color w:val="283041"/>
                <w:sz w:val="22"/>
                <w:szCs w:val="22"/>
                <w:lang w:eastAsia="en-GB"/>
              </w:rPr>
            </w:pPr>
            <w:r w:rsidRPr="0002538B">
              <w:rPr>
                <w:rFonts w:ascii="Arial" w:hAnsi="Arial" w:cs="Arial"/>
                <w:color w:val="283041"/>
                <w:sz w:val="22"/>
                <w:szCs w:val="22"/>
                <w:lang w:eastAsia="en-GB"/>
              </w:rPr>
              <w:t>To widen you</w:t>
            </w:r>
            <w:r w:rsidR="00F906CB">
              <w:rPr>
                <w:rFonts w:ascii="Arial" w:hAnsi="Arial" w:cs="Arial"/>
                <w:color w:val="283041"/>
                <w:sz w:val="22"/>
                <w:szCs w:val="22"/>
                <w:lang w:eastAsia="en-GB"/>
              </w:rPr>
              <w:t>r</w:t>
            </w:r>
            <w:r w:rsidRPr="0002538B">
              <w:rPr>
                <w:rFonts w:ascii="Arial" w:hAnsi="Arial" w:cs="Arial"/>
                <w:color w:val="283041"/>
                <w:sz w:val="22"/>
                <w:szCs w:val="22"/>
                <w:lang w:eastAsia="en-GB"/>
              </w:rPr>
              <w:t xml:space="preserve"> reading so that your discussion has greater credibility.</w:t>
            </w:r>
          </w:p>
        </w:tc>
      </w:tr>
      <w:tr w:rsidR="00BE05CF" w:rsidRPr="0002538B" w14:paraId="4AFC6496" w14:textId="77777777" w:rsidTr="00DD2D4D">
        <w:tc>
          <w:tcPr>
            <w:tcW w:w="1838" w:type="dxa"/>
          </w:tcPr>
          <w:p w14:paraId="58ACB62E" w14:textId="2529BB12" w:rsidR="00BE05CF" w:rsidRPr="0002538B" w:rsidRDefault="00BE05CF" w:rsidP="00DD2D4D">
            <w:pPr>
              <w:pStyle w:val="AssignBody"/>
              <w:rPr>
                <w:rFonts w:cs="Arial"/>
                <w:sz w:val="22"/>
                <w:szCs w:val="22"/>
              </w:rPr>
            </w:pPr>
            <w:r w:rsidRPr="0002538B">
              <w:rPr>
                <w:rFonts w:cs="Arial"/>
                <w:sz w:val="22"/>
                <w:szCs w:val="22"/>
              </w:rPr>
              <w:t>Target 2</w:t>
            </w:r>
          </w:p>
        </w:tc>
        <w:tc>
          <w:tcPr>
            <w:tcW w:w="7178" w:type="dxa"/>
          </w:tcPr>
          <w:p w14:paraId="74D5D940" w14:textId="65F10E4F" w:rsidR="0002538B" w:rsidRPr="0002538B" w:rsidRDefault="0002538B" w:rsidP="00DD2D4D">
            <w:pPr>
              <w:pStyle w:val="AssignBody"/>
              <w:rPr>
                <w:rFonts w:cs="Arial"/>
                <w:sz w:val="22"/>
                <w:szCs w:val="22"/>
              </w:rPr>
            </w:pPr>
            <w:r w:rsidRPr="0002538B">
              <w:rPr>
                <w:rFonts w:cs="Arial"/>
                <w:color w:val="283041"/>
                <w:sz w:val="22"/>
                <w:szCs w:val="22"/>
                <w:shd w:val="clear" w:color="auto" w:fill="FFFFFF"/>
              </w:rPr>
              <w:t>Try to present different viewpoints so that you build up an argument.</w:t>
            </w:r>
          </w:p>
        </w:tc>
      </w:tr>
    </w:tbl>
    <w:p w14:paraId="67E1309E" w14:textId="0F44EAA2" w:rsidR="0002538B" w:rsidRPr="0002538B" w:rsidRDefault="0002538B" w:rsidP="0002538B">
      <w:pPr>
        <w:shd w:val="clear" w:color="auto" w:fill="FFFFFF"/>
        <w:spacing w:after="0" w:line="240" w:lineRule="auto"/>
        <w:rPr>
          <w:rFonts w:ascii="Helvetica" w:eastAsia="Times New Roman" w:hAnsi="Helvetica" w:cs="Times New Roman"/>
          <w:color w:val="283041"/>
          <w:sz w:val="21"/>
          <w:szCs w:val="21"/>
          <w:lang w:val="en-GB" w:eastAsia="en-GB"/>
        </w:rPr>
      </w:pPr>
    </w:p>
    <w:p w14:paraId="26F8A185" w14:textId="2B593460" w:rsidR="00396A22" w:rsidRDefault="00396A22"/>
    <w:p w14:paraId="183AFE2D" w14:textId="2A35B9C6" w:rsidR="00396A22" w:rsidRDefault="00396A22"/>
    <w:p w14:paraId="57B5C0AB" w14:textId="77777777" w:rsidR="00722DBA" w:rsidRDefault="00722DBA" w:rsidP="00722DBA">
      <w:pPr>
        <w:pStyle w:val="AssignHeader"/>
      </w:pPr>
      <w:r>
        <w:t xml:space="preserve">ECAD4007-C: Cycle 1 Core Studies: </w:t>
      </w:r>
    </w:p>
    <w:p w14:paraId="2A864265" w14:textId="08C3C515" w:rsidR="00722DBA" w:rsidRDefault="00722DBA" w:rsidP="00722DBA">
      <w:pPr>
        <w:pStyle w:val="AssignHeader"/>
      </w:pPr>
      <w:r>
        <w:t>The Learner: Who Am I Teaching?</w:t>
      </w:r>
    </w:p>
    <w:p w14:paraId="13222311" w14:textId="4C980F55" w:rsidR="00396A22" w:rsidRDefault="00722DBA" w:rsidP="00B613AA">
      <w:pPr>
        <w:pStyle w:val="AssignSubHeader"/>
        <w:jc w:val="center"/>
      </w:pPr>
      <w:r>
        <w:t>Student Number:1902343 Rianne Morgan</w:t>
      </w:r>
    </w:p>
    <w:p w14:paraId="009104DA" w14:textId="5673E04F" w:rsidR="00B613AA" w:rsidRDefault="00B613AA" w:rsidP="00B613AA">
      <w:pPr>
        <w:pStyle w:val="AssignBody"/>
      </w:pPr>
    </w:p>
    <w:p w14:paraId="36710A9F" w14:textId="3894E78D" w:rsidR="00B613AA" w:rsidRDefault="00B613AA" w:rsidP="00B613AA">
      <w:pPr>
        <w:pStyle w:val="AssignBody"/>
      </w:pPr>
    </w:p>
    <w:p w14:paraId="4383CE3C" w14:textId="79E1996E" w:rsidR="00B613AA" w:rsidRDefault="00B613AA" w:rsidP="00B613AA">
      <w:pPr>
        <w:pStyle w:val="AssignBody"/>
      </w:pPr>
    </w:p>
    <w:p w14:paraId="5EC80A6B" w14:textId="79186306" w:rsidR="00B613AA" w:rsidRPr="00BD225C" w:rsidRDefault="0002538B" w:rsidP="00BD225C">
      <w:pPr>
        <w:pStyle w:val="AssignBody"/>
        <w:jc w:val="both"/>
        <w:rPr>
          <w:sz w:val="28"/>
          <w:szCs w:val="28"/>
        </w:rPr>
      </w:pPr>
      <w:r w:rsidRPr="00BD225C">
        <w:rPr>
          <w:rFonts w:eastAsia="Times New Roman" w:cs="Arial"/>
          <w:bCs/>
          <w:sz w:val="28"/>
          <w:szCs w:val="28"/>
          <w:lang w:val="en-US"/>
        </w:rPr>
        <w:t>Using the pupil profile given, identify how specific aspects of the child’s holistic development could be met within an educational setting. Underpin this with references to relevant theories, research and examples of excellent practice.</w:t>
      </w:r>
    </w:p>
    <w:p w14:paraId="5992D0FB" w14:textId="443780ED" w:rsidR="00B613AA" w:rsidRDefault="00B613AA" w:rsidP="00B613AA">
      <w:pPr>
        <w:pStyle w:val="AssignBody"/>
      </w:pPr>
    </w:p>
    <w:p w14:paraId="2059E2F6" w14:textId="371B0EE0" w:rsidR="00B613AA" w:rsidRDefault="00B613AA" w:rsidP="00B613AA">
      <w:pPr>
        <w:pStyle w:val="AssignBody"/>
      </w:pPr>
    </w:p>
    <w:p w14:paraId="24166D5C" w14:textId="49E6B3F1" w:rsidR="00B613AA" w:rsidRDefault="00B613AA" w:rsidP="00B613AA">
      <w:pPr>
        <w:pStyle w:val="AssignBody"/>
      </w:pPr>
    </w:p>
    <w:p w14:paraId="3291FCD1" w14:textId="78EEBF4B" w:rsidR="00B613AA" w:rsidRDefault="00B613AA" w:rsidP="00B613AA">
      <w:pPr>
        <w:pStyle w:val="AssignBody"/>
      </w:pPr>
    </w:p>
    <w:p w14:paraId="7A2D8F96" w14:textId="77B16BDF" w:rsidR="00B613AA" w:rsidRDefault="00B613AA" w:rsidP="00B613AA">
      <w:pPr>
        <w:pStyle w:val="AssignBody"/>
      </w:pPr>
    </w:p>
    <w:p w14:paraId="6C845201" w14:textId="535C8586" w:rsidR="00B613AA" w:rsidRDefault="00B613AA" w:rsidP="00B613AA">
      <w:pPr>
        <w:pStyle w:val="AssignBody"/>
      </w:pPr>
    </w:p>
    <w:p w14:paraId="1F7B3F39" w14:textId="46A32063" w:rsidR="00B613AA" w:rsidRDefault="00B613AA" w:rsidP="00B613AA">
      <w:pPr>
        <w:pStyle w:val="AssignBody"/>
      </w:pPr>
    </w:p>
    <w:p w14:paraId="7B1E4FCD" w14:textId="5AED7A5D" w:rsidR="00B613AA" w:rsidRDefault="00B613AA" w:rsidP="00B613AA">
      <w:pPr>
        <w:pStyle w:val="AssignBody"/>
      </w:pPr>
    </w:p>
    <w:p w14:paraId="637C2BCF" w14:textId="4A727186" w:rsidR="00B613AA" w:rsidRDefault="00B613AA" w:rsidP="00B613AA">
      <w:pPr>
        <w:pStyle w:val="AssignBody"/>
      </w:pPr>
    </w:p>
    <w:p w14:paraId="2379F407" w14:textId="14DEB8ED" w:rsidR="00B613AA" w:rsidRDefault="00B613AA" w:rsidP="00B613AA">
      <w:pPr>
        <w:pStyle w:val="AssignBody"/>
      </w:pPr>
    </w:p>
    <w:p w14:paraId="3F690861" w14:textId="24F04E02" w:rsidR="00B613AA" w:rsidRDefault="00B613AA" w:rsidP="00B613AA">
      <w:pPr>
        <w:pStyle w:val="AssignBody"/>
      </w:pPr>
    </w:p>
    <w:p w14:paraId="31ED674A" w14:textId="27FBF8EC" w:rsidR="00B613AA" w:rsidRDefault="00B613AA" w:rsidP="00B613AA">
      <w:pPr>
        <w:pStyle w:val="AssignBody"/>
      </w:pPr>
    </w:p>
    <w:p w14:paraId="08894B28" w14:textId="7E992581" w:rsidR="00B613AA" w:rsidRDefault="00B613AA" w:rsidP="00B613AA">
      <w:pPr>
        <w:pStyle w:val="AssignBody"/>
      </w:pPr>
    </w:p>
    <w:p w14:paraId="5440C7F0" w14:textId="74A53700" w:rsidR="00B613AA" w:rsidRDefault="00B613AA" w:rsidP="00B613AA">
      <w:pPr>
        <w:pStyle w:val="AssignBody"/>
      </w:pPr>
    </w:p>
    <w:p w14:paraId="013BE1CE" w14:textId="56679A6A" w:rsidR="00B613AA" w:rsidRDefault="00B613AA" w:rsidP="00B613AA">
      <w:pPr>
        <w:pStyle w:val="AssignBody"/>
      </w:pPr>
    </w:p>
    <w:p w14:paraId="121CB011" w14:textId="77777777" w:rsidR="008E4A65" w:rsidRPr="00722DBA" w:rsidRDefault="008E4A65" w:rsidP="008E4A65">
      <w:pPr>
        <w:pStyle w:val="Heading1"/>
        <w:spacing w:before="0" w:after="160" w:line="360" w:lineRule="auto"/>
        <w:jc w:val="both"/>
        <w:rPr>
          <w:rFonts w:ascii="Arial" w:hAnsi="Arial" w:cs="Arial"/>
          <w:sz w:val="28"/>
          <w:szCs w:val="28"/>
        </w:rPr>
      </w:pPr>
      <w:bookmarkStart w:id="0" w:name="_Toc27057088"/>
      <w:bookmarkStart w:id="1" w:name="_Hlk27056497"/>
      <w:r w:rsidRPr="00722DBA">
        <w:rPr>
          <w:rFonts w:ascii="Arial" w:hAnsi="Arial" w:cs="Arial"/>
          <w:sz w:val="28"/>
          <w:szCs w:val="28"/>
        </w:rPr>
        <w:lastRenderedPageBreak/>
        <w:t>Introduction</w:t>
      </w:r>
      <w:bookmarkEnd w:id="0"/>
    </w:p>
    <w:p w14:paraId="719B424E" w14:textId="0EBF5C17" w:rsidR="008E4A65" w:rsidRPr="00722DBA" w:rsidRDefault="008E4A65" w:rsidP="008E4A65">
      <w:pPr>
        <w:spacing w:after="160" w:line="360" w:lineRule="auto"/>
        <w:jc w:val="both"/>
        <w:rPr>
          <w:rFonts w:ascii="Arial" w:hAnsi="Arial" w:cs="Arial"/>
        </w:rPr>
      </w:pPr>
      <w:r w:rsidRPr="00722DBA">
        <w:rPr>
          <w:rFonts w:ascii="Arial" w:hAnsi="Arial" w:cs="Arial"/>
        </w:rPr>
        <w:t xml:space="preserve">Child development is a range of stages that occur in a child from </w:t>
      </w:r>
      <w:r w:rsidR="002F628D">
        <w:rPr>
          <w:rFonts w:ascii="Arial" w:hAnsi="Arial" w:cs="Arial"/>
        </w:rPr>
        <w:t>his or her</w:t>
      </w:r>
      <w:r w:rsidRPr="00722DBA">
        <w:rPr>
          <w:rFonts w:ascii="Arial" w:hAnsi="Arial" w:cs="Arial"/>
        </w:rPr>
        <w:t xml:space="preserve"> birth to adulthood. Not only do children grow in the physical sense but also, they develop cognitively, socially and emotionally. Children will reach certain milestones in their development; the timings of these milestones vary from child to child. Ella’s pupil profile is an example of a child who is reaching certain milestones later than she should be. It is important for teachers to be aware of child development as it enables them to find ways to help maximise a child’s learning</w:t>
      </w:r>
      <w:r w:rsidR="002F628D">
        <w:rPr>
          <w:rFonts w:ascii="Arial" w:hAnsi="Arial" w:cs="Arial"/>
        </w:rPr>
        <w:t xml:space="preserve"> of</w:t>
      </w:r>
      <w:r w:rsidRPr="00722DBA">
        <w:rPr>
          <w:rFonts w:ascii="Arial" w:hAnsi="Arial" w:cs="Arial"/>
        </w:rPr>
        <w:t xml:space="preserve"> development skills. </w:t>
      </w:r>
    </w:p>
    <w:p w14:paraId="6C4BAB23" w14:textId="1FD295CB" w:rsidR="008E4A65" w:rsidRPr="00722DBA" w:rsidRDefault="008E4A65" w:rsidP="008E4A65">
      <w:pPr>
        <w:spacing w:after="160" w:line="360" w:lineRule="auto"/>
        <w:jc w:val="both"/>
        <w:rPr>
          <w:rFonts w:ascii="Arial" w:hAnsi="Arial" w:cs="Arial"/>
          <w:b/>
        </w:rPr>
      </w:pPr>
      <w:r w:rsidRPr="00722DBA">
        <w:rPr>
          <w:rFonts w:ascii="Arial" w:hAnsi="Arial" w:cs="Arial"/>
        </w:rPr>
        <w:t>Boyd and Bee (2014) looks at Jean Piaget and many other theorists who researched child development. Piaget saw children as lone explore</w:t>
      </w:r>
      <w:r w:rsidR="002F628D">
        <w:rPr>
          <w:rFonts w:ascii="Arial" w:hAnsi="Arial" w:cs="Arial"/>
        </w:rPr>
        <w:t>rs</w:t>
      </w:r>
      <w:r w:rsidRPr="00722DBA">
        <w:rPr>
          <w:rFonts w:ascii="Arial" w:hAnsi="Arial" w:cs="Arial"/>
        </w:rPr>
        <w:t xml:space="preserve"> making discoveries on their own. Unfortunately, Ella has not shown many signs of exploring, instead she is very reliant in adult direction.</w:t>
      </w:r>
    </w:p>
    <w:p w14:paraId="2DF140D9" w14:textId="77777777" w:rsidR="008E4A65" w:rsidRDefault="008E4A65" w:rsidP="008E4A65">
      <w:pPr>
        <w:spacing w:after="160" w:line="360" w:lineRule="auto"/>
        <w:jc w:val="both"/>
        <w:rPr>
          <w:rFonts w:ascii="Arial" w:hAnsi="Arial" w:cs="Arial"/>
        </w:rPr>
      </w:pPr>
      <w:r w:rsidRPr="00722DBA">
        <w:rPr>
          <w:rFonts w:ascii="Arial" w:hAnsi="Arial" w:cs="Arial"/>
        </w:rPr>
        <w:t>The development of a child itself is a holistic process and each stage influences and is influenced by others. Holistic development focuses on nurturing all parts of a child’s wellbeing and development. The Welsh Government (2015) looks at the importance of holistic development in children in the Foundation Phase Framework by</w:t>
      </w:r>
      <w:r>
        <w:rPr>
          <w:rFonts w:ascii="Arial" w:hAnsi="Arial" w:cs="Arial"/>
        </w:rPr>
        <w:t>,</w:t>
      </w:r>
    </w:p>
    <w:p w14:paraId="1B51844D" w14:textId="77777777" w:rsidR="008E4A65" w:rsidRPr="0044158A" w:rsidRDefault="008E4A65" w:rsidP="008E4A65">
      <w:pPr>
        <w:spacing w:after="160" w:line="360" w:lineRule="auto"/>
        <w:ind w:left="1134" w:right="1134"/>
        <w:jc w:val="both"/>
        <w:rPr>
          <w:rFonts w:ascii="Arial" w:hAnsi="Arial" w:cs="Arial"/>
        </w:rPr>
      </w:pPr>
      <w:r w:rsidRPr="0044158A">
        <w:rPr>
          <w:rStyle w:val="QuoteChar"/>
          <w:rFonts w:ascii="Arial" w:hAnsi="Arial" w:cs="Arial"/>
        </w:rPr>
        <w:t>“building on their previous learning experiences and knowledge”.</w:t>
      </w:r>
      <w:r w:rsidRPr="0044158A">
        <w:rPr>
          <w:rFonts w:ascii="Arial" w:hAnsi="Arial" w:cs="Arial"/>
        </w:rPr>
        <w:t xml:space="preserve"> </w:t>
      </w:r>
    </w:p>
    <w:p w14:paraId="214D2BAE" w14:textId="29034AD3" w:rsidR="008E4A65" w:rsidRPr="00722DBA" w:rsidRDefault="008E4A65" w:rsidP="008E4A65">
      <w:pPr>
        <w:spacing w:after="160" w:line="360" w:lineRule="auto"/>
        <w:jc w:val="both"/>
        <w:rPr>
          <w:rFonts w:ascii="Arial" w:hAnsi="Arial" w:cs="Arial"/>
        </w:rPr>
      </w:pPr>
      <w:r w:rsidRPr="00722DBA">
        <w:rPr>
          <w:rFonts w:ascii="Arial" w:hAnsi="Arial" w:cs="Arial"/>
        </w:rPr>
        <w:t>After looking at the framework it is clear to see that Ella has specific development delays; Ella who is 4 and has been in a reception class for six months doesn’t initiate interaction with adults or peers and is not always happy to separate from her mum each morning. This emotional attachment she has with her mother is natural</w:t>
      </w:r>
      <w:r w:rsidR="00782E8F">
        <w:rPr>
          <w:rFonts w:ascii="Arial" w:hAnsi="Arial" w:cs="Arial"/>
        </w:rPr>
        <w:t>,</w:t>
      </w:r>
      <w:r w:rsidRPr="00722DBA">
        <w:rPr>
          <w:rFonts w:ascii="Arial" w:hAnsi="Arial" w:cs="Arial"/>
        </w:rPr>
        <w:t xml:space="preserve"> however, as Ella’s teacher it is important for me to form a relationship with Ella in order to make her feel confident to come to school to play and work cooperatively. Bowlby’s attachment theory (1958) looks at the emotional bond that exists between mother and child, the mother being the secure base for the child to return to after making moves to interact with the environment. </w:t>
      </w:r>
    </w:p>
    <w:p w14:paraId="28918469" w14:textId="77777777" w:rsidR="008E4A65" w:rsidRPr="00722DBA" w:rsidRDefault="008E4A65" w:rsidP="008E4A65">
      <w:pPr>
        <w:spacing w:after="160" w:line="360" w:lineRule="auto"/>
        <w:jc w:val="both"/>
        <w:rPr>
          <w:rFonts w:ascii="Arial" w:hAnsi="Arial" w:cs="Arial"/>
        </w:rPr>
      </w:pPr>
      <w:r w:rsidRPr="00722DBA">
        <w:rPr>
          <w:rFonts w:ascii="Arial" w:hAnsi="Arial" w:cs="Arial"/>
        </w:rPr>
        <w:t xml:space="preserve">In this assignment I will look at child development: the importance of a teachers understanding, the role and responsibility of the professional teacher, three areas of Ella’s development and finally, my recommendations for Ella’s development. </w:t>
      </w:r>
    </w:p>
    <w:p w14:paraId="71916D95" w14:textId="77777777" w:rsidR="008E4A65" w:rsidRPr="00722DBA" w:rsidRDefault="008E4A65" w:rsidP="008E4A65">
      <w:pPr>
        <w:spacing w:after="160" w:line="360" w:lineRule="auto"/>
        <w:jc w:val="both"/>
        <w:rPr>
          <w:rFonts w:ascii="Arial" w:hAnsi="Arial" w:cs="Arial"/>
        </w:rPr>
      </w:pPr>
    </w:p>
    <w:p w14:paraId="7325EB3B" w14:textId="77777777" w:rsidR="008E4A65" w:rsidRDefault="008E4A65" w:rsidP="008E4A65">
      <w:pPr>
        <w:spacing w:after="160" w:line="360" w:lineRule="auto"/>
        <w:jc w:val="both"/>
        <w:rPr>
          <w:rStyle w:val="Heading1Char"/>
          <w:rFonts w:ascii="Arial" w:hAnsi="Arial" w:cs="Arial"/>
          <w:sz w:val="28"/>
          <w:szCs w:val="28"/>
        </w:rPr>
      </w:pPr>
      <w:bookmarkStart w:id="2" w:name="_Toc27057089"/>
    </w:p>
    <w:p w14:paraId="10BE2B40" w14:textId="77777777" w:rsidR="008E4A65" w:rsidRDefault="008E4A65" w:rsidP="008E4A65">
      <w:pPr>
        <w:spacing w:after="160" w:line="360" w:lineRule="auto"/>
        <w:jc w:val="both"/>
        <w:rPr>
          <w:rStyle w:val="Heading1Char"/>
          <w:rFonts w:ascii="Arial" w:hAnsi="Arial" w:cs="Arial"/>
          <w:sz w:val="28"/>
          <w:szCs w:val="28"/>
        </w:rPr>
      </w:pPr>
    </w:p>
    <w:p w14:paraId="6A8DF09E" w14:textId="77777777" w:rsidR="008E4A65" w:rsidRPr="00722DBA" w:rsidRDefault="008E4A65" w:rsidP="008E4A65">
      <w:pPr>
        <w:spacing w:after="160" w:line="360" w:lineRule="auto"/>
        <w:jc w:val="both"/>
        <w:rPr>
          <w:rFonts w:ascii="Arial" w:hAnsi="Arial" w:cs="Arial"/>
          <w:sz w:val="28"/>
          <w:szCs w:val="28"/>
        </w:rPr>
      </w:pPr>
      <w:r w:rsidRPr="00722DBA">
        <w:rPr>
          <w:rStyle w:val="Heading1Char"/>
          <w:rFonts w:ascii="Arial" w:hAnsi="Arial" w:cs="Arial"/>
          <w:sz w:val="28"/>
          <w:szCs w:val="28"/>
        </w:rPr>
        <w:lastRenderedPageBreak/>
        <w:t>Main Body</w:t>
      </w:r>
      <w:bookmarkEnd w:id="2"/>
      <w:r w:rsidRPr="00722DBA">
        <w:rPr>
          <w:rFonts w:ascii="Arial" w:hAnsi="Arial" w:cs="Arial"/>
          <w:sz w:val="28"/>
          <w:szCs w:val="28"/>
        </w:rPr>
        <w:t xml:space="preserve"> </w:t>
      </w:r>
    </w:p>
    <w:p w14:paraId="6254CA58" w14:textId="77777777" w:rsidR="008E4A65" w:rsidRPr="00722DBA" w:rsidRDefault="008E4A65" w:rsidP="008E4A65">
      <w:pPr>
        <w:spacing w:after="160" w:line="360" w:lineRule="auto"/>
        <w:jc w:val="both"/>
        <w:rPr>
          <w:rFonts w:ascii="Arial" w:hAnsi="Arial" w:cs="Arial"/>
          <w:lang w:val="en-GB"/>
        </w:rPr>
      </w:pPr>
      <w:r w:rsidRPr="00722DBA">
        <w:rPr>
          <w:rFonts w:ascii="Arial" w:hAnsi="Arial" w:cs="Arial"/>
        </w:rPr>
        <w:t xml:space="preserve">Teachers have a major role in child development and are responsible for nurturing the needs of the children in their class. </w:t>
      </w:r>
      <w:r w:rsidRPr="00722DBA">
        <w:rPr>
          <w:rFonts w:ascii="Arial" w:hAnsi="Arial" w:cs="Arial"/>
          <w:lang w:val="en-GB"/>
        </w:rPr>
        <w:t xml:space="preserve">Children learn by observing, playing, interacting with others and exploring. The developmental stages of play are a very important part of a child’s healthy development as they develop important skills that they will continue to use throughout their lives. </w:t>
      </w:r>
    </w:p>
    <w:p w14:paraId="69E36FDA" w14:textId="77777777" w:rsidR="008E4A65" w:rsidRDefault="008E4A65" w:rsidP="008E4A65">
      <w:pPr>
        <w:spacing w:after="160" w:line="360" w:lineRule="auto"/>
        <w:jc w:val="both"/>
        <w:rPr>
          <w:rFonts w:ascii="Arial" w:hAnsi="Arial" w:cs="Arial"/>
          <w:lang w:val="en-GB"/>
        </w:rPr>
      </w:pPr>
      <w:r w:rsidRPr="00722DBA">
        <w:rPr>
          <w:rFonts w:ascii="Arial" w:hAnsi="Arial" w:cs="Arial"/>
          <w:lang w:val="en-GB"/>
        </w:rPr>
        <w:t xml:space="preserve">There are various ways in which a teacher can influence the development of a child; establishing trusting relationships by showing the child affection, respect and warmth and by delivering a curriculum that supports pupils. The Inclusion and Pupil Support document looks at the role of the school in supporting pupils by using, </w:t>
      </w:r>
    </w:p>
    <w:p w14:paraId="5546EEE3" w14:textId="77777777" w:rsidR="008E4A65" w:rsidRPr="0044158A" w:rsidRDefault="008E4A65" w:rsidP="008E4A65">
      <w:pPr>
        <w:pStyle w:val="Quote"/>
        <w:rPr>
          <w:rFonts w:ascii="Arial" w:hAnsi="Arial" w:cs="Arial"/>
        </w:rPr>
      </w:pPr>
      <w:r w:rsidRPr="0044158A">
        <w:rPr>
          <w:rFonts w:ascii="Arial" w:hAnsi="Arial" w:cs="Arial"/>
        </w:rPr>
        <w:t xml:space="preserve">“active, multi-sensory approaches to introduce new learning, taking account of the different learning styles and emotional needs of children and young people” (Welsh Assembly Government, 2016). </w:t>
      </w:r>
    </w:p>
    <w:p w14:paraId="1D475B80" w14:textId="33FDFC49" w:rsidR="008E4A65" w:rsidRPr="00722DBA" w:rsidRDefault="008E4A65" w:rsidP="008E4A65">
      <w:pPr>
        <w:spacing w:after="160" w:line="360" w:lineRule="auto"/>
        <w:jc w:val="both"/>
        <w:rPr>
          <w:rFonts w:ascii="Arial" w:hAnsi="Arial" w:cs="Arial"/>
        </w:rPr>
      </w:pPr>
      <w:r w:rsidRPr="00722DBA">
        <w:rPr>
          <w:rFonts w:ascii="Arial" w:hAnsi="Arial" w:cs="Arial"/>
        </w:rPr>
        <w:t>The need for children to understand their emotions and learning how to manage these are very important. I would try to encourage Ella to try new things</w:t>
      </w:r>
      <w:r w:rsidR="002F628D">
        <w:rPr>
          <w:rFonts w:ascii="Arial" w:hAnsi="Arial" w:cs="Arial"/>
        </w:rPr>
        <w:t>,</w:t>
      </w:r>
      <w:r w:rsidRPr="00722DBA">
        <w:rPr>
          <w:rFonts w:ascii="Arial" w:hAnsi="Arial" w:cs="Arial"/>
        </w:rPr>
        <w:t xml:space="preserve"> such a</w:t>
      </w:r>
      <w:r w:rsidR="00782E8F">
        <w:rPr>
          <w:rFonts w:ascii="Arial" w:hAnsi="Arial" w:cs="Arial"/>
        </w:rPr>
        <w:t>s to</w:t>
      </w:r>
      <w:r w:rsidRPr="00722DBA">
        <w:rPr>
          <w:rFonts w:ascii="Arial" w:hAnsi="Arial" w:cs="Arial"/>
        </w:rPr>
        <w:t xml:space="preserve"> play with another child her age</w:t>
      </w:r>
      <w:r w:rsidR="00184933">
        <w:rPr>
          <w:rFonts w:ascii="Arial" w:hAnsi="Arial" w:cs="Arial"/>
        </w:rPr>
        <w:t xml:space="preserve"> or a more knowledgeable other (MKO), </w:t>
      </w:r>
      <w:r w:rsidRPr="00722DBA">
        <w:rPr>
          <w:rFonts w:ascii="Arial" w:hAnsi="Arial" w:cs="Arial"/>
        </w:rPr>
        <w:t xml:space="preserve">someone who shares the same interests. I would plan </w:t>
      </w:r>
      <w:r w:rsidRPr="00722DBA">
        <w:rPr>
          <w:rFonts w:ascii="Arial" w:hAnsi="Arial" w:cs="Arial"/>
          <w:lang w:val="en-GB"/>
        </w:rPr>
        <w:t>an activity based on Ella’s interests in order to facilitate her development.</w:t>
      </w:r>
    </w:p>
    <w:p w14:paraId="558DF997" w14:textId="725B02B3" w:rsidR="008E4A65" w:rsidRDefault="008E4A65" w:rsidP="008E4A65">
      <w:pPr>
        <w:spacing w:after="160" w:line="360" w:lineRule="auto"/>
        <w:jc w:val="both"/>
        <w:rPr>
          <w:rFonts w:ascii="Arial" w:hAnsi="Arial" w:cs="Arial"/>
          <w:lang w:val="en-GB"/>
        </w:rPr>
      </w:pPr>
      <w:r w:rsidRPr="00722DBA">
        <w:rPr>
          <w:rFonts w:ascii="Arial" w:hAnsi="Arial" w:cs="Arial"/>
          <w:lang w:val="en-GB"/>
        </w:rPr>
        <w:t>Pritchard (2009) believes that teachers are</w:t>
      </w:r>
      <w:r w:rsidR="00361EAE">
        <w:rPr>
          <w:rFonts w:ascii="Arial" w:hAnsi="Arial" w:cs="Arial"/>
          <w:lang w:val="en-GB"/>
        </w:rPr>
        <w:t xml:space="preserve"> </w:t>
      </w:r>
      <w:bookmarkStart w:id="3" w:name="_GoBack"/>
      <w:bookmarkEnd w:id="3"/>
      <w:r w:rsidRPr="00722DBA">
        <w:rPr>
          <w:rFonts w:ascii="Arial" w:hAnsi="Arial" w:cs="Arial"/>
          <w:lang w:val="en-GB"/>
        </w:rPr>
        <w:t xml:space="preserve">responsible for planning and implementing programmes of learning for children. He states that </w:t>
      </w:r>
    </w:p>
    <w:p w14:paraId="42AD099F" w14:textId="77777777" w:rsidR="008E4A65" w:rsidRPr="0044158A" w:rsidRDefault="008E4A65" w:rsidP="008E4A65">
      <w:pPr>
        <w:pStyle w:val="Quote"/>
        <w:rPr>
          <w:rFonts w:ascii="Arial" w:hAnsi="Arial" w:cs="Arial"/>
          <w:lang w:val="en-GB"/>
        </w:rPr>
      </w:pPr>
      <w:r w:rsidRPr="0044158A">
        <w:rPr>
          <w:rFonts w:ascii="Arial" w:hAnsi="Arial" w:cs="Arial"/>
          <w:lang w:val="en-GB"/>
        </w:rPr>
        <w:t xml:space="preserve">“learning in schools does not happen by chance, though children will learn many things that are not planned for,” </w:t>
      </w:r>
    </w:p>
    <w:p w14:paraId="0356E498" w14:textId="5196F719" w:rsidR="008E4A65" w:rsidRPr="00722DBA" w:rsidRDefault="008E4A65" w:rsidP="008E4A65">
      <w:pPr>
        <w:spacing w:after="160" w:line="360" w:lineRule="auto"/>
        <w:jc w:val="both"/>
        <w:rPr>
          <w:rFonts w:ascii="Arial" w:hAnsi="Arial" w:cs="Arial"/>
          <w:lang w:val="en-GB"/>
        </w:rPr>
      </w:pPr>
      <w:r w:rsidRPr="00722DBA">
        <w:rPr>
          <w:rFonts w:ascii="Arial" w:hAnsi="Arial" w:cs="Arial"/>
          <w:lang w:val="en-GB"/>
        </w:rPr>
        <w:t>therefore, an understanding of the ways we believe children learn has an influence on the effectiveness of the learning. Some theorists have different perceptions of the roles of a teacher in aiding</w:t>
      </w:r>
      <w:r w:rsidR="00782E8F">
        <w:rPr>
          <w:rFonts w:ascii="Arial" w:hAnsi="Arial" w:cs="Arial"/>
          <w:lang w:val="en-GB"/>
        </w:rPr>
        <w:t xml:space="preserve"> a</w:t>
      </w:r>
      <w:r w:rsidRPr="00722DBA">
        <w:rPr>
          <w:rFonts w:ascii="Arial" w:hAnsi="Arial" w:cs="Arial"/>
          <w:lang w:val="en-GB"/>
        </w:rPr>
        <w:t xml:space="preserve"> child’s development. Piaget’s theory places less of an emphasis on the role of the teacher and sees the teacher as just providing the child with a rich and stimulating environment. </w:t>
      </w:r>
    </w:p>
    <w:p w14:paraId="378C47CD" w14:textId="77777777" w:rsidR="008E4A65" w:rsidRPr="00722DBA" w:rsidRDefault="008E4A65" w:rsidP="008E4A65">
      <w:pPr>
        <w:spacing w:after="160" w:line="360" w:lineRule="auto"/>
        <w:jc w:val="both"/>
        <w:rPr>
          <w:rFonts w:ascii="Arial" w:hAnsi="Arial" w:cs="Arial"/>
          <w:lang w:val="en-GB"/>
        </w:rPr>
      </w:pPr>
      <w:r w:rsidRPr="00722DBA">
        <w:rPr>
          <w:rFonts w:ascii="Arial" w:hAnsi="Arial" w:cs="Arial"/>
          <w:lang w:val="en-GB"/>
        </w:rPr>
        <w:t xml:space="preserve">Vygotsky sees the teacher as playing a central role in the development of a child by having direct interaction with the child. Working with children within the Zone of Proximal Development (ZPD) extends the child’s abilities beyond what they can achieve on their own. After Ella successfully plays with her MKO I would then, having Vygotsky’s support, set up a small group activity for Ella to take part in. Ella does not always respond positively to other children and she doesn’t engage in many group activities therefore I would choose an activity that I know Ella enjoys. I feel a group activity will inspire Ella to share ideas and develop confidence. </w:t>
      </w:r>
    </w:p>
    <w:p w14:paraId="1BAB603D" w14:textId="77777777" w:rsidR="008E4A65" w:rsidRPr="00722DBA" w:rsidRDefault="008E4A65" w:rsidP="008E4A65">
      <w:pPr>
        <w:pStyle w:val="Heading2"/>
        <w:spacing w:after="160" w:line="360" w:lineRule="auto"/>
        <w:jc w:val="both"/>
        <w:rPr>
          <w:rFonts w:ascii="Arial" w:hAnsi="Arial" w:cs="Arial"/>
          <w:sz w:val="28"/>
          <w:szCs w:val="28"/>
          <w:lang w:val="en-GB"/>
        </w:rPr>
      </w:pPr>
      <w:bookmarkStart w:id="4" w:name="_Toc27057090"/>
      <w:r w:rsidRPr="00722DBA">
        <w:rPr>
          <w:rFonts w:ascii="Arial" w:hAnsi="Arial" w:cs="Arial"/>
          <w:sz w:val="28"/>
          <w:szCs w:val="28"/>
          <w:lang w:val="en-GB"/>
        </w:rPr>
        <w:lastRenderedPageBreak/>
        <w:t>Cognitive Development</w:t>
      </w:r>
      <w:bookmarkEnd w:id="4"/>
    </w:p>
    <w:p w14:paraId="1897B2B2" w14:textId="77777777" w:rsidR="008E4A65" w:rsidRPr="00722DBA" w:rsidRDefault="008E4A65" w:rsidP="008E4A65">
      <w:pPr>
        <w:spacing w:after="160" w:line="360" w:lineRule="auto"/>
        <w:jc w:val="both"/>
        <w:rPr>
          <w:rFonts w:ascii="Arial" w:hAnsi="Arial" w:cs="Arial"/>
          <w:lang w:val="en-GB"/>
        </w:rPr>
      </w:pPr>
      <w:r w:rsidRPr="00722DBA">
        <w:rPr>
          <w:rFonts w:ascii="Arial" w:hAnsi="Arial" w:cs="Arial"/>
          <w:lang w:val="en-GB"/>
        </w:rPr>
        <w:t xml:space="preserve">Cognitive Development is an active process and focuses on how children think, explore and figure things out for themselves. It is the development of knowledge, skills, problem solving and dispositions which can help children think. Piaget (1952) observed his own three children throughout the course of their childhood and came up with four stages of cognitive development that he believed all children pass through. He also placed huge importance on active learning as opposed to passive learning by observation. </w:t>
      </w:r>
    </w:p>
    <w:p w14:paraId="0EAF026D" w14:textId="4BEFB127" w:rsidR="008E4A65" w:rsidRPr="00722DBA" w:rsidRDefault="008E4A65" w:rsidP="008E4A65">
      <w:pPr>
        <w:spacing w:after="160" w:line="360" w:lineRule="auto"/>
        <w:jc w:val="both"/>
        <w:rPr>
          <w:rFonts w:ascii="Arial" w:hAnsi="Arial" w:cs="Arial"/>
          <w:lang w:val="en-GB"/>
        </w:rPr>
      </w:pPr>
      <w:r w:rsidRPr="00722DBA">
        <w:rPr>
          <w:rFonts w:ascii="Arial" w:hAnsi="Arial" w:cs="Arial"/>
          <w:lang w:val="en-GB"/>
        </w:rPr>
        <w:t xml:space="preserve">Ella is currently in the pre-operational stage, however, in her pupil profile she is showing some cognitive weakness. As a teacher I would have concerns about </w:t>
      </w:r>
      <w:r w:rsidR="00184933">
        <w:rPr>
          <w:rFonts w:ascii="Arial" w:hAnsi="Arial" w:cs="Arial"/>
          <w:lang w:val="en-GB"/>
        </w:rPr>
        <w:t>the</w:t>
      </w:r>
      <w:r w:rsidRPr="00722DBA">
        <w:rPr>
          <w:rFonts w:ascii="Arial" w:hAnsi="Arial" w:cs="Arial"/>
          <w:lang w:val="en-GB"/>
        </w:rPr>
        <w:t xml:space="preserve"> development of Ella’s “symbolic functioning” (Ault, 1977). In the pre-operational stage language begins to be used symbolically, as a child describes activities in the past and understands some references to the future. Ella is beginning to understand time and show signs of understanding the future</w:t>
      </w:r>
      <w:r w:rsidR="00B61457">
        <w:rPr>
          <w:rFonts w:ascii="Arial" w:hAnsi="Arial" w:cs="Arial"/>
          <w:lang w:val="en-GB"/>
        </w:rPr>
        <w:t xml:space="preserve">, however, her language is very limited. Ella uses many one-word responses and she uses gestures to communicate her needs. As a teacher I would speak to the school’s ALENCO to ensure that Ella’s additional educational needs are identified and met. </w:t>
      </w:r>
      <w:r w:rsidRPr="00722DBA">
        <w:rPr>
          <w:rFonts w:ascii="Arial" w:hAnsi="Arial" w:cs="Arial"/>
          <w:lang w:val="en-GB"/>
        </w:rPr>
        <w:t>The use of symbolic functions is one of the major factors used to distinguish whether a child is in the pre-operational stage or the sensorimotor stage; therefore, I would ensure that Ella g</w:t>
      </w:r>
      <w:r w:rsidR="00782E8F">
        <w:rPr>
          <w:rFonts w:ascii="Arial" w:hAnsi="Arial" w:cs="Arial"/>
          <w:lang w:val="en-GB"/>
        </w:rPr>
        <w:t>ets</w:t>
      </w:r>
      <w:r w:rsidRPr="00722DBA">
        <w:rPr>
          <w:rFonts w:ascii="Arial" w:hAnsi="Arial" w:cs="Arial"/>
          <w:lang w:val="en-GB"/>
        </w:rPr>
        <w:t xml:space="preserve"> extra support to develop her understanding. </w:t>
      </w:r>
    </w:p>
    <w:p w14:paraId="6AFCC611" w14:textId="77777777" w:rsidR="008E4A65" w:rsidRPr="00722DBA" w:rsidRDefault="008E4A65" w:rsidP="008E4A65">
      <w:pPr>
        <w:spacing w:after="160" w:line="360" w:lineRule="auto"/>
        <w:jc w:val="both"/>
        <w:rPr>
          <w:rFonts w:ascii="Arial" w:hAnsi="Arial" w:cs="Arial"/>
          <w:lang w:val="en-GB"/>
        </w:rPr>
      </w:pPr>
      <w:r w:rsidRPr="00722DBA">
        <w:rPr>
          <w:rFonts w:ascii="Arial" w:hAnsi="Arial" w:cs="Arial"/>
          <w:lang w:val="en-GB"/>
        </w:rPr>
        <w:t xml:space="preserve">Ella is showing signs of creative development by taking part in “pretend” play. This is not only essential in helping Ella to develop new ways of thinking but will allow her to express and cope with her feelings. Vygotsky (1976) saw an important role for play in cognitive development and he too emphasised the importance of pretend play. Jerome Bruner (1995) did not view learning as something that happens to individuals but more as a process in which the child can engage in. He like Vygotsky, sees cognitive development as being a social process where children are an active participant in making sense of their world. </w:t>
      </w:r>
    </w:p>
    <w:p w14:paraId="7E477C66" w14:textId="28E46D07" w:rsidR="008E4A65" w:rsidRDefault="008E4A65" w:rsidP="008E4A65">
      <w:pPr>
        <w:spacing w:after="160" w:line="360" w:lineRule="auto"/>
        <w:jc w:val="both"/>
        <w:rPr>
          <w:rFonts w:ascii="Arial" w:hAnsi="Arial" w:cs="Arial"/>
          <w:lang w:val="en-GB"/>
        </w:rPr>
      </w:pPr>
    </w:p>
    <w:p w14:paraId="177C4992" w14:textId="77777777" w:rsidR="008E4A65" w:rsidRPr="00722DBA" w:rsidRDefault="008E4A65" w:rsidP="008E4A65">
      <w:pPr>
        <w:pStyle w:val="Heading2"/>
        <w:spacing w:after="160" w:line="360" w:lineRule="auto"/>
        <w:jc w:val="both"/>
        <w:rPr>
          <w:rFonts w:ascii="Arial" w:hAnsi="Arial" w:cs="Arial"/>
          <w:sz w:val="28"/>
          <w:szCs w:val="28"/>
          <w:lang w:val="en-GB"/>
        </w:rPr>
      </w:pPr>
      <w:bookmarkStart w:id="5" w:name="_Toc27057091"/>
      <w:r w:rsidRPr="00722DBA">
        <w:rPr>
          <w:rFonts w:ascii="Arial" w:hAnsi="Arial" w:cs="Arial"/>
          <w:sz w:val="28"/>
          <w:szCs w:val="28"/>
          <w:lang w:val="en-GB"/>
        </w:rPr>
        <w:t>Physical Development</w:t>
      </w:r>
      <w:bookmarkEnd w:id="5"/>
      <w:r w:rsidRPr="00722DBA">
        <w:rPr>
          <w:rFonts w:ascii="Arial" w:hAnsi="Arial" w:cs="Arial"/>
          <w:sz w:val="28"/>
          <w:szCs w:val="28"/>
          <w:lang w:val="en-GB"/>
        </w:rPr>
        <w:t xml:space="preserve"> </w:t>
      </w:r>
    </w:p>
    <w:p w14:paraId="161F2AE7" w14:textId="77777777" w:rsidR="008E4A65" w:rsidRPr="00722DBA" w:rsidRDefault="008E4A65" w:rsidP="008E4A65">
      <w:pPr>
        <w:spacing w:after="160" w:line="360" w:lineRule="auto"/>
        <w:jc w:val="both"/>
        <w:rPr>
          <w:rFonts w:ascii="Arial" w:hAnsi="Arial" w:cs="Arial"/>
          <w:lang w:val="en-GB"/>
        </w:rPr>
      </w:pPr>
      <w:r w:rsidRPr="00722DBA">
        <w:rPr>
          <w:rFonts w:ascii="Arial" w:hAnsi="Arial" w:cs="Arial"/>
          <w:lang w:val="en-GB"/>
        </w:rPr>
        <w:t xml:space="preserve">In the Foundation Phase the National Literacy and Numeracy Framework (LNF) has seven areas of learning with physical development being one of them (Donaldson, 2015). Physical Development in a child is probably the most visible as it relates to the growth and skill development of the body, it can be divided into gross motor skills and fine manipulation skills. The Welsh Assembly Government’s approach to education and learning can be seen in their Physical Development Document (2008). This document provides guidance on the skills and knowledge that children acquire. </w:t>
      </w:r>
    </w:p>
    <w:p w14:paraId="44BD909F" w14:textId="77777777" w:rsidR="008E4A65" w:rsidRDefault="008E4A65" w:rsidP="008E4A65">
      <w:pPr>
        <w:spacing w:after="160" w:line="360" w:lineRule="auto"/>
        <w:jc w:val="both"/>
        <w:rPr>
          <w:rFonts w:ascii="Arial" w:hAnsi="Arial" w:cs="Arial"/>
          <w:lang w:val="en-GB"/>
        </w:rPr>
      </w:pPr>
      <w:r w:rsidRPr="00722DBA">
        <w:rPr>
          <w:rFonts w:ascii="Arial" w:hAnsi="Arial" w:cs="Arial"/>
          <w:lang w:val="en-GB"/>
        </w:rPr>
        <w:lastRenderedPageBreak/>
        <w:t xml:space="preserve">From Ella’s pupil profile it is evident that Ella is showing signs of a physical development delay. She uses an adult’s hand to assist her when climbing up and down steps and she </w:t>
      </w:r>
    </w:p>
    <w:p w14:paraId="37620026" w14:textId="77777777" w:rsidR="008E4A65" w:rsidRPr="0044158A" w:rsidRDefault="008E4A65" w:rsidP="008E4A65">
      <w:pPr>
        <w:pStyle w:val="Quote"/>
        <w:rPr>
          <w:rFonts w:ascii="Arial" w:hAnsi="Arial" w:cs="Arial"/>
        </w:rPr>
      </w:pPr>
      <w:r w:rsidRPr="0044158A">
        <w:rPr>
          <w:rFonts w:ascii="Arial" w:hAnsi="Arial" w:cs="Arial"/>
        </w:rPr>
        <w:t xml:space="preserve">“can appear somewhat unsteady on her feet and needs adult supervision especially when playing outdoors” </w:t>
      </w:r>
      <w:r>
        <w:rPr>
          <w:rFonts w:ascii="Arial" w:hAnsi="Arial" w:cs="Arial"/>
        </w:rPr>
        <w:t>(Pupil Profile,2019)</w:t>
      </w:r>
    </w:p>
    <w:p w14:paraId="45AC8A38" w14:textId="77777777" w:rsidR="008E4A65" w:rsidRPr="00722DBA" w:rsidRDefault="008E4A65" w:rsidP="008E4A65">
      <w:pPr>
        <w:spacing w:after="160" w:line="360" w:lineRule="auto"/>
        <w:jc w:val="both"/>
        <w:rPr>
          <w:rFonts w:ascii="Arial" w:hAnsi="Arial" w:cs="Arial"/>
          <w:lang w:val="en-GB"/>
        </w:rPr>
      </w:pPr>
      <w:r w:rsidRPr="00722DBA">
        <w:rPr>
          <w:rFonts w:ascii="Arial" w:hAnsi="Arial" w:cs="Arial"/>
          <w:lang w:val="en-GB"/>
        </w:rPr>
        <w:t xml:space="preserve">As Ella’s teacher I would encourage her to take part in a range of physical activities each day. I would get the class to take part in a morning stretch class. This will help the children to control their body movements along with relieving any stresses they might have endured on that morning to promote better learning for the day ahead. </w:t>
      </w:r>
    </w:p>
    <w:p w14:paraId="073F6D13" w14:textId="0605D14E" w:rsidR="008E4A65" w:rsidRPr="00722DBA" w:rsidRDefault="008E4A65" w:rsidP="008E4A65">
      <w:pPr>
        <w:spacing w:after="160" w:line="360" w:lineRule="auto"/>
        <w:jc w:val="both"/>
        <w:rPr>
          <w:rFonts w:ascii="Arial" w:hAnsi="Arial" w:cs="Arial"/>
          <w:lang w:val="en-GB"/>
        </w:rPr>
      </w:pPr>
      <w:r w:rsidRPr="00722DBA">
        <w:rPr>
          <w:rFonts w:ascii="Arial" w:hAnsi="Arial" w:cs="Arial"/>
          <w:lang w:val="en-GB"/>
        </w:rPr>
        <w:t>During my bridging experience, I was able to engage in an activity that develops gross and fine motor skills- “Dough Disco”,</w:t>
      </w:r>
      <w:r w:rsidR="00782E8F">
        <w:rPr>
          <w:rFonts w:ascii="Arial" w:hAnsi="Arial" w:cs="Arial"/>
          <w:lang w:val="en-GB"/>
        </w:rPr>
        <w:t xml:space="preserve"> it</w:t>
      </w:r>
      <w:r w:rsidRPr="00722DBA">
        <w:rPr>
          <w:rFonts w:ascii="Arial" w:hAnsi="Arial" w:cs="Arial"/>
          <w:lang w:val="en-GB"/>
        </w:rPr>
        <w:t xml:space="preserve"> is a fun activity created by Shonette Bason-Wood. It combines the use of play dough with a series of hand and finger exercises designed to develop children’s fine and gross motor skills, hand-eye coordination and self-esteem. This would help develop Ella’s fine and gross motor skills as she holds a pencil with a “splayed” four finger grip. After this activity I would then get Ella to practice holding a pencil correctly while scribbling on a piece of paper. </w:t>
      </w:r>
    </w:p>
    <w:p w14:paraId="27482681" w14:textId="77777777" w:rsidR="008E4A65" w:rsidRPr="00722DBA" w:rsidRDefault="008E4A65" w:rsidP="008E4A65">
      <w:pPr>
        <w:spacing w:after="160" w:line="360" w:lineRule="auto"/>
        <w:jc w:val="both"/>
        <w:rPr>
          <w:rFonts w:ascii="Arial" w:hAnsi="Arial" w:cs="Arial"/>
          <w:lang w:val="en-GB"/>
        </w:rPr>
      </w:pPr>
      <w:r w:rsidRPr="00722DBA">
        <w:rPr>
          <w:rFonts w:ascii="Arial" w:hAnsi="Arial" w:cs="Arial"/>
          <w:lang w:val="en-GB"/>
        </w:rPr>
        <w:t>For Ella’s lack of balance, I would ask Ella to practice standing on one foot, allowing her to use a wall for support. This would be on a one to one basis therefore I would ask permission from Ella’s parents beforehand. I would encourage Ella’s parents to do this activity with her at home hoping that her balance would improve. This could be further developed by teaching Ella how to hop on one foot. I would also plan an outdoor activity to help develop Ella’s sending and receiving with a ball as from her pupil profile it is evident that she is unable to catch a bounced ball.</w:t>
      </w:r>
    </w:p>
    <w:p w14:paraId="15F9E9F9" w14:textId="77777777" w:rsidR="008E4A65" w:rsidRDefault="008E4A65" w:rsidP="008E4A65">
      <w:pPr>
        <w:spacing w:after="160" w:line="360" w:lineRule="auto"/>
        <w:jc w:val="both"/>
        <w:rPr>
          <w:rFonts w:ascii="Arial" w:hAnsi="Arial" w:cs="Arial"/>
          <w:lang w:val="en-GB"/>
        </w:rPr>
      </w:pPr>
      <w:r w:rsidRPr="00722DBA">
        <w:rPr>
          <w:rFonts w:ascii="Arial" w:hAnsi="Arial" w:cs="Arial"/>
          <w:lang w:val="en-GB"/>
        </w:rPr>
        <w:t xml:space="preserve">In the physical development document, it states that </w:t>
      </w:r>
    </w:p>
    <w:p w14:paraId="2F91B765" w14:textId="77777777" w:rsidR="008E4A65" w:rsidRPr="0044158A" w:rsidRDefault="008E4A65" w:rsidP="008E4A65">
      <w:pPr>
        <w:pStyle w:val="Quote"/>
        <w:rPr>
          <w:rStyle w:val="Strong"/>
          <w:rFonts w:ascii="Arial" w:hAnsi="Arial" w:cs="Arial"/>
          <w:b w:val="0"/>
        </w:rPr>
      </w:pPr>
      <w:r w:rsidRPr="0044158A">
        <w:rPr>
          <w:rStyle w:val="Strong"/>
          <w:rFonts w:ascii="Arial" w:hAnsi="Arial" w:cs="Arial"/>
          <w:b w:val="0"/>
        </w:rPr>
        <w:t xml:space="preserve">“during play children engage in learning experiences that require them to use a range of physical skills” (Welsh Assembly Government, 2008). </w:t>
      </w:r>
    </w:p>
    <w:p w14:paraId="0435718A" w14:textId="5ECBAE66" w:rsidR="008E4A65" w:rsidRDefault="008E4A65" w:rsidP="008E4A65">
      <w:pPr>
        <w:spacing w:after="160" w:line="360" w:lineRule="auto"/>
        <w:jc w:val="both"/>
        <w:rPr>
          <w:rFonts w:ascii="Arial" w:hAnsi="Arial" w:cs="Arial"/>
          <w:lang w:val="en-GB"/>
        </w:rPr>
      </w:pPr>
      <w:r w:rsidRPr="00722DBA">
        <w:rPr>
          <w:rFonts w:ascii="Arial" w:hAnsi="Arial" w:cs="Arial"/>
          <w:lang w:val="en-GB"/>
        </w:rPr>
        <w:t>As Ella progresses and becomes more confident her coordination will improve, her gross and fine motor skills will continue to develop, and she will learn new skills. Piaget (1951) disagrees with the physical development document as he proposed that play does not facilitate new learning</w:t>
      </w:r>
      <w:r w:rsidR="00184933">
        <w:rPr>
          <w:rFonts w:ascii="Arial" w:hAnsi="Arial" w:cs="Arial"/>
          <w:lang w:val="en-GB"/>
        </w:rPr>
        <w:t xml:space="preserve"> (Gray &amp; Macblain, 2015).</w:t>
      </w:r>
    </w:p>
    <w:p w14:paraId="1151786D" w14:textId="77777777" w:rsidR="008E4A65" w:rsidRPr="00722DBA" w:rsidRDefault="008E4A65" w:rsidP="008E4A65">
      <w:pPr>
        <w:spacing w:after="160" w:line="360" w:lineRule="auto"/>
        <w:jc w:val="both"/>
        <w:rPr>
          <w:rFonts w:ascii="Arial" w:hAnsi="Arial" w:cs="Arial"/>
          <w:lang w:val="en-GB"/>
        </w:rPr>
      </w:pPr>
    </w:p>
    <w:p w14:paraId="1B4E8AD5" w14:textId="77777777" w:rsidR="008E4A65" w:rsidRDefault="008E4A65" w:rsidP="008E4A65">
      <w:pPr>
        <w:pStyle w:val="Heading2"/>
        <w:spacing w:after="160" w:line="360" w:lineRule="auto"/>
        <w:jc w:val="both"/>
        <w:rPr>
          <w:rFonts w:ascii="Arial" w:hAnsi="Arial" w:cs="Arial"/>
          <w:sz w:val="28"/>
          <w:szCs w:val="28"/>
          <w:lang w:val="en-GB"/>
        </w:rPr>
      </w:pPr>
      <w:bookmarkStart w:id="6" w:name="_Toc27057092"/>
    </w:p>
    <w:bookmarkEnd w:id="6"/>
    <w:p w14:paraId="2B28237F" w14:textId="77777777" w:rsidR="00842B66" w:rsidRDefault="00842B66" w:rsidP="008E4A65">
      <w:pPr>
        <w:spacing w:after="160" w:line="360" w:lineRule="auto"/>
        <w:jc w:val="both"/>
        <w:rPr>
          <w:rFonts w:ascii="Arial" w:hAnsi="Arial" w:cs="Arial"/>
          <w:lang w:val="en-GB"/>
        </w:rPr>
      </w:pPr>
    </w:p>
    <w:p w14:paraId="3DE67B74" w14:textId="77777777" w:rsidR="00842B66" w:rsidRPr="00722DBA" w:rsidRDefault="00842B66" w:rsidP="00842B66">
      <w:pPr>
        <w:pStyle w:val="Heading2"/>
        <w:spacing w:after="160" w:line="360" w:lineRule="auto"/>
        <w:jc w:val="both"/>
        <w:rPr>
          <w:rFonts w:ascii="Arial" w:hAnsi="Arial" w:cs="Arial"/>
          <w:sz w:val="28"/>
          <w:szCs w:val="28"/>
          <w:lang w:val="en-GB"/>
        </w:rPr>
      </w:pPr>
      <w:r>
        <w:rPr>
          <w:rFonts w:ascii="Arial" w:hAnsi="Arial" w:cs="Arial"/>
          <w:sz w:val="28"/>
          <w:szCs w:val="28"/>
          <w:lang w:val="en-GB"/>
        </w:rPr>
        <w:lastRenderedPageBreak/>
        <w:t>S</w:t>
      </w:r>
      <w:r w:rsidRPr="00722DBA">
        <w:rPr>
          <w:rFonts w:ascii="Arial" w:hAnsi="Arial" w:cs="Arial"/>
          <w:sz w:val="28"/>
          <w:szCs w:val="28"/>
          <w:lang w:val="en-GB"/>
        </w:rPr>
        <w:t xml:space="preserve">ocial Development </w:t>
      </w:r>
    </w:p>
    <w:p w14:paraId="0DD9C10A" w14:textId="07AA4BBC" w:rsidR="008E4A65" w:rsidRPr="00722DBA" w:rsidRDefault="008E4A65" w:rsidP="008E4A65">
      <w:pPr>
        <w:spacing w:after="160" w:line="360" w:lineRule="auto"/>
        <w:jc w:val="both"/>
        <w:rPr>
          <w:rFonts w:ascii="Arial" w:hAnsi="Arial" w:cs="Arial"/>
          <w:lang w:val="en-GB"/>
        </w:rPr>
      </w:pPr>
      <w:r w:rsidRPr="00722DBA">
        <w:rPr>
          <w:rFonts w:ascii="Arial" w:hAnsi="Arial" w:cs="Arial"/>
          <w:lang w:val="en-GB"/>
        </w:rPr>
        <w:t>Social development is the process in which a child learns to interact with others around them and form friendships. In order to become socially competent, the child must gain skills to communicate with others. Physical skills, body and spatial awareness contribute to a child</w:t>
      </w:r>
      <w:r w:rsidR="00782E8F">
        <w:rPr>
          <w:rFonts w:ascii="Arial" w:hAnsi="Arial" w:cs="Arial"/>
          <w:lang w:val="en-GB"/>
        </w:rPr>
        <w:t xml:space="preserve">’s </w:t>
      </w:r>
      <w:r w:rsidRPr="00722DBA">
        <w:rPr>
          <w:rFonts w:ascii="Arial" w:hAnsi="Arial" w:cs="Arial"/>
          <w:lang w:val="en-GB"/>
        </w:rPr>
        <w:t xml:space="preserve">social development by improving confidence and self-esteem. Social development begins at the early stages of child development. </w:t>
      </w:r>
    </w:p>
    <w:p w14:paraId="3CBF821F" w14:textId="7DC33765" w:rsidR="002637ED" w:rsidRPr="00722DBA" w:rsidRDefault="008E4A65" w:rsidP="008E4A65">
      <w:pPr>
        <w:spacing w:after="160" w:line="360" w:lineRule="auto"/>
        <w:jc w:val="both"/>
        <w:rPr>
          <w:rFonts w:ascii="Arial" w:hAnsi="Arial" w:cs="Arial"/>
          <w:lang w:val="en-GB"/>
        </w:rPr>
      </w:pPr>
      <w:r w:rsidRPr="00722DBA">
        <w:rPr>
          <w:rFonts w:ascii="Arial" w:hAnsi="Arial" w:cs="Arial"/>
          <w:lang w:val="en-GB"/>
        </w:rPr>
        <w:t xml:space="preserve">Sociologist Mildred Parten (1932) identified six categories of social participation play. She included the age ranges associated with the play preferences. Referring to the pupil profile of Ella, Ella is currently in the age range of “associative play”, where children ask questions, start to interact with others and show signs of being more interested in the individuals rather than the toys they are playing with. From Ella’s profile it is evident that Ella is not at this stage yet but is showing signs of being in the solitary play stage- Ella plays on her own a lot and doesn’t appear </w:t>
      </w:r>
      <w:r w:rsidR="00782E8F">
        <w:rPr>
          <w:rFonts w:ascii="Arial" w:hAnsi="Arial" w:cs="Arial"/>
          <w:lang w:val="en-GB"/>
        </w:rPr>
        <w:t xml:space="preserve">to be </w:t>
      </w:r>
      <w:r w:rsidRPr="00722DBA">
        <w:rPr>
          <w:rFonts w:ascii="Arial" w:hAnsi="Arial" w:cs="Arial"/>
          <w:lang w:val="en-GB"/>
        </w:rPr>
        <w:t xml:space="preserve">aware </w:t>
      </w:r>
      <w:r w:rsidR="00782E8F">
        <w:rPr>
          <w:rFonts w:ascii="Arial" w:hAnsi="Arial" w:cs="Arial"/>
          <w:lang w:val="en-GB"/>
        </w:rPr>
        <w:t>of</w:t>
      </w:r>
      <w:r w:rsidRPr="00722DBA">
        <w:rPr>
          <w:rFonts w:ascii="Arial" w:hAnsi="Arial" w:cs="Arial"/>
          <w:lang w:val="en-GB"/>
        </w:rPr>
        <w:t xml:space="preserve"> her peers. As a teacher I would encourage Ella to take part in play with a more knowledgeable other (MKO), hoping that through play Ella would develop socially. I feel if Ella had the interaction with another child then she would learn how to: share, show care and respect for others and learn how to communicate her feelings.</w:t>
      </w:r>
      <w:r w:rsidR="004645CD">
        <w:rPr>
          <w:rFonts w:ascii="Arial" w:hAnsi="Arial" w:cs="Arial"/>
          <w:lang w:val="en-GB"/>
        </w:rPr>
        <w:t xml:space="preserve"> </w:t>
      </w:r>
      <w:r w:rsidR="002637ED">
        <w:rPr>
          <w:rFonts w:ascii="Arial" w:hAnsi="Arial" w:cs="Arial"/>
          <w:lang w:val="en-GB"/>
        </w:rPr>
        <w:t xml:space="preserve">On my bridging experience a witnessed a child who </w:t>
      </w:r>
      <w:r w:rsidR="004645CD">
        <w:rPr>
          <w:rFonts w:ascii="Arial" w:hAnsi="Arial" w:cs="Arial"/>
          <w:lang w:val="en-GB"/>
        </w:rPr>
        <w:t xml:space="preserve">was struggling with his social development, a buddy system was set up to help nurture a relationship with another pupil. Over the course of a couple of weeks a strong bond was formed between the two children. This is a strategy that could be used for Ella. </w:t>
      </w:r>
    </w:p>
    <w:p w14:paraId="2D1E9566" w14:textId="693C9357" w:rsidR="008E4A65" w:rsidRPr="00722DBA" w:rsidRDefault="008E4A65" w:rsidP="008E4A65">
      <w:pPr>
        <w:spacing w:after="160" w:line="360" w:lineRule="auto"/>
        <w:rPr>
          <w:rFonts w:ascii="Arial" w:hAnsi="Arial" w:cs="Arial"/>
          <w:color w:val="222222"/>
          <w:shd w:val="clear" w:color="auto" w:fill="FFFFFF"/>
        </w:rPr>
      </w:pPr>
      <w:r w:rsidRPr="00722DBA">
        <w:rPr>
          <w:rFonts w:ascii="Arial" w:hAnsi="Arial" w:cs="Arial"/>
          <w:lang w:val="en-GB"/>
        </w:rPr>
        <w:t xml:space="preserve">Bruner (1973) believed that our social interaction with others are fundamental to learning while </w:t>
      </w:r>
      <w:r w:rsidRPr="00722DBA">
        <w:rPr>
          <w:rFonts w:ascii="Arial" w:hAnsi="Arial" w:cs="Arial"/>
          <w:color w:val="222222"/>
          <w:shd w:val="clear" w:color="auto" w:fill="FFFFFF"/>
        </w:rPr>
        <w:t>Vygotsky believes that children actively develop their own knowledge at their own pace</w:t>
      </w:r>
      <w:r w:rsidR="004A2D2F">
        <w:rPr>
          <w:rFonts w:ascii="Arial" w:hAnsi="Arial" w:cs="Arial"/>
          <w:color w:val="222222"/>
          <w:shd w:val="clear" w:color="auto" w:fill="FFFFFF"/>
        </w:rPr>
        <w:t xml:space="preserve"> (Doherty &amp; Hughes,2014). </w:t>
      </w:r>
      <w:r w:rsidRPr="00722DBA">
        <w:rPr>
          <w:rFonts w:ascii="Arial" w:hAnsi="Arial" w:cs="Arial"/>
          <w:color w:val="222222"/>
          <w:shd w:val="clear" w:color="auto" w:fill="FFFFFF"/>
        </w:rPr>
        <w:t xml:space="preserve">The zone of proximal development (Vygotsky, 1978) is the difference between what a learner can do with and without help. </w:t>
      </w:r>
      <w:r w:rsidRPr="00722DBA">
        <w:rPr>
          <w:rFonts w:ascii="Arial" w:eastAsia="Arial" w:hAnsi="Arial" w:cs="Arial"/>
        </w:rPr>
        <w:t xml:space="preserve">Bruner who developed the idea of “scaffolding” represents the way children’s learning can go beyond their zone of proximal development by having support by a more knowledgeable other. From my bridging experience I was able to identify scaffolding on more than one occasion. One example was when a child was struggling with a jigsaw. The class teacher provided suggestions to the child which raised the child’s intellectual development and enabled the jigsaw to be completed correctly. </w:t>
      </w:r>
    </w:p>
    <w:p w14:paraId="09562853" w14:textId="5C282B42" w:rsidR="008E4A65" w:rsidRDefault="008E4A65" w:rsidP="008E4A65">
      <w:pPr>
        <w:pStyle w:val="Heading1"/>
        <w:spacing w:before="0" w:after="160" w:line="360" w:lineRule="auto"/>
        <w:jc w:val="both"/>
        <w:rPr>
          <w:rFonts w:ascii="Arial" w:hAnsi="Arial" w:cs="Arial"/>
          <w:sz w:val="28"/>
          <w:szCs w:val="28"/>
          <w:lang w:val="en-GB"/>
        </w:rPr>
      </w:pPr>
      <w:bookmarkStart w:id="7" w:name="_Toc27057093"/>
      <w:bookmarkEnd w:id="1"/>
    </w:p>
    <w:p w14:paraId="0C106B35" w14:textId="6CED76C4" w:rsidR="00565C2E" w:rsidRDefault="00565C2E" w:rsidP="00565C2E">
      <w:pPr>
        <w:rPr>
          <w:lang w:val="en-GB"/>
        </w:rPr>
      </w:pPr>
    </w:p>
    <w:p w14:paraId="6CF224FA" w14:textId="20817AB1" w:rsidR="00565C2E" w:rsidRDefault="00565C2E" w:rsidP="00565C2E">
      <w:pPr>
        <w:rPr>
          <w:lang w:val="en-GB"/>
        </w:rPr>
      </w:pPr>
    </w:p>
    <w:p w14:paraId="75EED67C" w14:textId="7CC99363" w:rsidR="008E4A65" w:rsidRPr="00565C2E" w:rsidRDefault="008E4A65" w:rsidP="00565C2E">
      <w:pPr>
        <w:pStyle w:val="Heading1"/>
        <w:spacing w:before="0" w:after="160" w:line="360" w:lineRule="auto"/>
        <w:jc w:val="both"/>
        <w:rPr>
          <w:rFonts w:ascii="Arial" w:hAnsi="Arial" w:cs="Arial"/>
          <w:sz w:val="28"/>
          <w:szCs w:val="28"/>
          <w:lang w:val="en-GB"/>
        </w:rPr>
      </w:pPr>
      <w:r w:rsidRPr="00722DBA">
        <w:rPr>
          <w:rFonts w:ascii="Arial" w:hAnsi="Arial" w:cs="Arial"/>
          <w:sz w:val="28"/>
          <w:szCs w:val="28"/>
          <w:lang w:val="en-GB"/>
        </w:rPr>
        <w:lastRenderedPageBreak/>
        <w:t>Conclusion</w:t>
      </w:r>
      <w:bookmarkEnd w:id="7"/>
      <w:r w:rsidRPr="00722DBA">
        <w:rPr>
          <w:rFonts w:ascii="Arial" w:hAnsi="Arial" w:cs="Arial"/>
          <w:sz w:val="28"/>
          <w:szCs w:val="28"/>
          <w:lang w:val="en-GB"/>
        </w:rPr>
        <w:t xml:space="preserve"> </w:t>
      </w:r>
    </w:p>
    <w:p w14:paraId="59DE05F5" w14:textId="77777777" w:rsidR="003F2C7C" w:rsidRDefault="00D33E16" w:rsidP="003F2C7C">
      <w:pPr>
        <w:spacing w:after="160" w:line="360" w:lineRule="auto"/>
        <w:rPr>
          <w:rFonts w:ascii="Arial" w:hAnsi="Arial" w:cs="Arial"/>
          <w:lang w:val="en-GB"/>
        </w:rPr>
      </w:pPr>
      <w:r>
        <w:rPr>
          <w:rFonts w:ascii="Arial" w:hAnsi="Arial" w:cs="Arial"/>
          <w:lang w:val="en-GB"/>
        </w:rPr>
        <w:t xml:space="preserve">After </w:t>
      </w:r>
      <w:r w:rsidR="00FC6CB9">
        <w:rPr>
          <w:rFonts w:ascii="Arial" w:hAnsi="Arial" w:cs="Arial"/>
          <w:lang w:val="en-GB"/>
        </w:rPr>
        <w:t>researching</w:t>
      </w:r>
      <w:r>
        <w:rPr>
          <w:rFonts w:ascii="Arial" w:hAnsi="Arial" w:cs="Arial"/>
          <w:lang w:val="en-GB"/>
        </w:rPr>
        <w:t xml:space="preserve"> child development </w:t>
      </w:r>
      <w:r w:rsidR="00FC6CB9">
        <w:rPr>
          <w:rFonts w:ascii="Arial" w:hAnsi="Arial" w:cs="Arial"/>
          <w:lang w:val="en-GB"/>
        </w:rPr>
        <w:t>along with the three stages of child development it is clear to see that t</w:t>
      </w:r>
      <w:r w:rsidR="008E4A65" w:rsidRPr="00722DBA">
        <w:rPr>
          <w:rFonts w:ascii="Arial" w:hAnsi="Arial" w:cs="Arial"/>
          <w:lang w:val="en-GB"/>
        </w:rPr>
        <w:t xml:space="preserve">here is a strong inter-relationship between the different aspects of development. </w:t>
      </w:r>
      <w:r w:rsidR="00FC6CB9">
        <w:rPr>
          <w:rFonts w:ascii="Arial" w:hAnsi="Arial" w:cs="Arial"/>
          <w:lang w:val="en-GB"/>
        </w:rPr>
        <w:t xml:space="preserve">Social interaction between people is partly dependant on cognitive processes which in turn </w:t>
      </w:r>
      <w:r w:rsidR="00565C2E">
        <w:rPr>
          <w:rFonts w:ascii="Arial" w:hAnsi="Arial" w:cs="Arial"/>
          <w:lang w:val="en-GB"/>
        </w:rPr>
        <w:t xml:space="preserve">is influenced by communication. </w:t>
      </w:r>
      <w:r w:rsidR="003F2C7C">
        <w:rPr>
          <w:rFonts w:ascii="Arial" w:hAnsi="Arial" w:cs="Arial"/>
          <w:lang w:val="en-GB"/>
        </w:rPr>
        <w:t xml:space="preserve">According to Article 6, (Unicef:UK, 2019) every child has the right to life and the governments must do all they can to ensure that children can develop to their full potential. </w:t>
      </w:r>
    </w:p>
    <w:p w14:paraId="75AB261C" w14:textId="22F16FD7" w:rsidR="000A08A9" w:rsidRDefault="00565C2E" w:rsidP="004B42E5">
      <w:pPr>
        <w:spacing w:after="160" w:line="360" w:lineRule="auto"/>
        <w:rPr>
          <w:rFonts w:ascii="Arial" w:hAnsi="Arial" w:cs="Arial"/>
          <w:lang w:val="en-GB"/>
        </w:rPr>
      </w:pPr>
      <w:r w:rsidRPr="00722DBA">
        <w:rPr>
          <w:rFonts w:ascii="Arial" w:hAnsi="Arial" w:cs="Arial"/>
          <w:lang w:val="en-GB"/>
        </w:rPr>
        <w:t xml:space="preserve">I could promote Ella’s social </w:t>
      </w:r>
      <w:r>
        <w:rPr>
          <w:rFonts w:ascii="Arial" w:hAnsi="Arial" w:cs="Arial"/>
          <w:lang w:val="en-GB"/>
        </w:rPr>
        <w:t>wellbeing</w:t>
      </w:r>
      <w:r w:rsidRPr="00722DBA">
        <w:rPr>
          <w:rFonts w:ascii="Arial" w:hAnsi="Arial" w:cs="Arial"/>
          <w:lang w:val="en-GB"/>
        </w:rPr>
        <w:t xml:space="preserve"> by establishing a trusting relationship with her</w:t>
      </w:r>
      <w:r w:rsidR="00A26681">
        <w:rPr>
          <w:rFonts w:ascii="Arial" w:hAnsi="Arial" w:cs="Arial"/>
          <w:lang w:val="en-GB"/>
        </w:rPr>
        <w:t xml:space="preserve"> as her teacher.</w:t>
      </w:r>
      <w:r w:rsidRPr="00722DBA">
        <w:rPr>
          <w:rFonts w:ascii="Arial" w:hAnsi="Arial" w:cs="Arial"/>
          <w:lang w:val="en-GB"/>
        </w:rPr>
        <w:t xml:space="preserve"> I would aid Ella’s development by setting tasks to match her ability and to accommodate her needs and rate of learning. I would use the strategy of </w:t>
      </w:r>
      <w:r w:rsidR="000A08A9">
        <w:rPr>
          <w:rFonts w:ascii="Arial" w:hAnsi="Arial" w:cs="Arial"/>
          <w:lang w:val="en-GB"/>
        </w:rPr>
        <w:t>forming a buddy system</w:t>
      </w:r>
      <w:r w:rsidRPr="00722DBA">
        <w:rPr>
          <w:rFonts w:ascii="Arial" w:hAnsi="Arial" w:cs="Arial"/>
          <w:lang w:val="en-GB"/>
        </w:rPr>
        <w:t xml:space="preserve"> for Ella as I believe with assistance Ella’s lea</w:t>
      </w:r>
      <w:r>
        <w:rPr>
          <w:rFonts w:ascii="Arial" w:hAnsi="Arial" w:cs="Arial"/>
          <w:lang w:val="en-GB"/>
        </w:rPr>
        <w:t>r</w:t>
      </w:r>
      <w:r w:rsidRPr="00722DBA">
        <w:rPr>
          <w:rFonts w:ascii="Arial" w:hAnsi="Arial" w:cs="Arial"/>
          <w:lang w:val="en-GB"/>
        </w:rPr>
        <w:t>ning could be advanced</w:t>
      </w:r>
      <w:r w:rsidR="00A26681">
        <w:rPr>
          <w:rFonts w:ascii="Arial" w:hAnsi="Arial" w:cs="Arial"/>
          <w:lang w:val="en-GB"/>
        </w:rPr>
        <w:t xml:space="preserve"> and </w:t>
      </w:r>
      <w:r>
        <w:rPr>
          <w:rFonts w:ascii="Arial" w:hAnsi="Arial" w:cs="Arial"/>
          <w:lang w:val="en-GB"/>
        </w:rPr>
        <w:t>in turn new friendships could form.</w:t>
      </w:r>
      <w:r w:rsidRPr="00722DBA">
        <w:rPr>
          <w:rFonts w:ascii="Arial" w:hAnsi="Arial" w:cs="Arial"/>
          <w:lang w:val="en-GB"/>
        </w:rPr>
        <w:t xml:space="preserve"> </w:t>
      </w:r>
    </w:p>
    <w:p w14:paraId="1B97FEBA" w14:textId="235C4A6C" w:rsidR="0002538B" w:rsidRDefault="00FC6CB9" w:rsidP="00792427">
      <w:pPr>
        <w:spacing w:after="160" w:line="360" w:lineRule="auto"/>
        <w:rPr>
          <w:rFonts w:ascii="Arial" w:hAnsi="Arial" w:cs="Arial"/>
          <w:lang w:val="en-GB"/>
        </w:rPr>
      </w:pPr>
      <w:r>
        <w:rPr>
          <w:rFonts w:ascii="Arial" w:hAnsi="Arial" w:cs="Arial"/>
          <w:lang w:val="en-GB"/>
        </w:rPr>
        <w:t xml:space="preserve">I would </w:t>
      </w:r>
      <w:r w:rsidR="00565C2E">
        <w:rPr>
          <w:rFonts w:ascii="Arial" w:hAnsi="Arial" w:cs="Arial"/>
          <w:lang w:val="en-GB"/>
        </w:rPr>
        <w:t>also promote family engagement to develop Ella’s well-being within the school community</w:t>
      </w:r>
      <w:r w:rsidR="004B42E5">
        <w:rPr>
          <w:rFonts w:ascii="Arial" w:hAnsi="Arial" w:cs="Arial"/>
          <w:lang w:val="en-GB"/>
        </w:rPr>
        <w:t xml:space="preserve">. This would allow me to develop an effective relationship with Ella’s parents while providing them with </w:t>
      </w:r>
      <w:r w:rsidR="00792427">
        <w:rPr>
          <w:rFonts w:ascii="Arial" w:hAnsi="Arial" w:cs="Arial"/>
          <w:lang w:val="en-GB"/>
        </w:rPr>
        <w:t xml:space="preserve">support in order to meet Ella’s needs at both home and school. </w:t>
      </w:r>
      <w:bookmarkStart w:id="8" w:name="_Toc27057094"/>
    </w:p>
    <w:p w14:paraId="132FFFBE" w14:textId="77777777" w:rsidR="00593EAA" w:rsidRPr="00792427" w:rsidRDefault="00593EAA" w:rsidP="00792427">
      <w:pPr>
        <w:spacing w:after="160" w:line="360" w:lineRule="auto"/>
        <w:rPr>
          <w:rFonts w:ascii="Arial" w:hAnsi="Arial" w:cs="Arial"/>
          <w:lang w:val="en-GB"/>
        </w:rPr>
      </w:pPr>
    </w:p>
    <w:p w14:paraId="614C7519" w14:textId="77777777" w:rsidR="0002538B" w:rsidRDefault="0002538B" w:rsidP="00722DBA">
      <w:pPr>
        <w:pStyle w:val="Heading1"/>
        <w:spacing w:before="0" w:after="160" w:line="360" w:lineRule="auto"/>
        <w:jc w:val="both"/>
        <w:rPr>
          <w:rFonts w:ascii="Arial" w:hAnsi="Arial" w:cs="Arial"/>
          <w:sz w:val="28"/>
          <w:szCs w:val="28"/>
          <w:lang w:val="en-GB"/>
        </w:rPr>
      </w:pPr>
    </w:p>
    <w:p w14:paraId="0D40D598" w14:textId="77777777" w:rsidR="0002538B" w:rsidRDefault="0002538B" w:rsidP="00722DBA">
      <w:pPr>
        <w:pStyle w:val="Heading1"/>
        <w:spacing w:before="0" w:after="160" w:line="360" w:lineRule="auto"/>
        <w:jc w:val="both"/>
        <w:rPr>
          <w:rFonts w:ascii="Arial" w:hAnsi="Arial" w:cs="Arial"/>
          <w:sz w:val="28"/>
          <w:szCs w:val="28"/>
          <w:lang w:val="en-GB"/>
        </w:rPr>
      </w:pPr>
    </w:p>
    <w:p w14:paraId="6BE4869C" w14:textId="77777777" w:rsidR="0002538B" w:rsidRDefault="0002538B" w:rsidP="00722DBA">
      <w:pPr>
        <w:pStyle w:val="Heading1"/>
        <w:spacing w:before="0" w:after="160" w:line="360" w:lineRule="auto"/>
        <w:jc w:val="both"/>
        <w:rPr>
          <w:rFonts w:ascii="Arial" w:hAnsi="Arial" w:cs="Arial"/>
          <w:sz w:val="28"/>
          <w:szCs w:val="28"/>
          <w:lang w:val="en-GB"/>
        </w:rPr>
      </w:pPr>
    </w:p>
    <w:p w14:paraId="4190E0B2" w14:textId="77777777" w:rsidR="0002538B" w:rsidRDefault="0002538B" w:rsidP="00722DBA">
      <w:pPr>
        <w:pStyle w:val="Heading1"/>
        <w:spacing w:before="0" w:after="160" w:line="360" w:lineRule="auto"/>
        <w:jc w:val="both"/>
        <w:rPr>
          <w:rFonts w:ascii="Arial" w:hAnsi="Arial" w:cs="Arial"/>
          <w:sz w:val="28"/>
          <w:szCs w:val="28"/>
          <w:lang w:val="en-GB"/>
        </w:rPr>
      </w:pPr>
    </w:p>
    <w:p w14:paraId="66BC11D1" w14:textId="77777777" w:rsidR="0002538B" w:rsidRDefault="0002538B" w:rsidP="00722DBA">
      <w:pPr>
        <w:pStyle w:val="Heading1"/>
        <w:spacing w:before="0" w:after="160" w:line="360" w:lineRule="auto"/>
        <w:jc w:val="both"/>
        <w:rPr>
          <w:rFonts w:ascii="Arial" w:hAnsi="Arial" w:cs="Arial"/>
          <w:sz w:val="28"/>
          <w:szCs w:val="28"/>
          <w:lang w:val="en-GB"/>
        </w:rPr>
      </w:pPr>
    </w:p>
    <w:p w14:paraId="3E06F840" w14:textId="77777777" w:rsidR="0002538B" w:rsidRDefault="0002538B" w:rsidP="00722DBA">
      <w:pPr>
        <w:pStyle w:val="Heading1"/>
        <w:spacing w:before="0" w:after="160" w:line="360" w:lineRule="auto"/>
        <w:jc w:val="both"/>
        <w:rPr>
          <w:rFonts w:ascii="Arial" w:hAnsi="Arial" w:cs="Arial"/>
          <w:sz w:val="28"/>
          <w:szCs w:val="28"/>
          <w:lang w:val="en-GB"/>
        </w:rPr>
      </w:pPr>
    </w:p>
    <w:bookmarkEnd w:id="8"/>
    <w:p w14:paraId="2E374D2E" w14:textId="77777777" w:rsidR="001503FD" w:rsidRDefault="001503FD" w:rsidP="0002538B">
      <w:pPr>
        <w:pStyle w:val="Heading1"/>
        <w:spacing w:before="0" w:after="160" w:line="360" w:lineRule="auto"/>
        <w:jc w:val="both"/>
        <w:rPr>
          <w:rFonts w:ascii="Arial" w:hAnsi="Arial" w:cs="Arial"/>
          <w:sz w:val="28"/>
          <w:szCs w:val="28"/>
          <w:lang w:val="en-GB"/>
        </w:rPr>
      </w:pPr>
    </w:p>
    <w:p w14:paraId="6B17C3D2" w14:textId="77777777" w:rsidR="001503FD" w:rsidRDefault="001503FD" w:rsidP="0002538B">
      <w:pPr>
        <w:pStyle w:val="Heading1"/>
        <w:spacing w:before="0" w:after="160" w:line="360" w:lineRule="auto"/>
        <w:jc w:val="both"/>
        <w:rPr>
          <w:rFonts w:ascii="Arial" w:hAnsi="Arial" w:cs="Arial"/>
          <w:sz w:val="28"/>
          <w:szCs w:val="28"/>
          <w:lang w:val="en-GB"/>
        </w:rPr>
      </w:pPr>
    </w:p>
    <w:p w14:paraId="307754CD" w14:textId="77777777" w:rsidR="001503FD" w:rsidRDefault="001503FD" w:rsidP="0002538B">
      <w:pPr>
        <w:pStyle w:val="Heading1"/>
        <w:spacing w:before="0" w:after="160" w:line="360" w:lineRule="auto"/>
        <w:jc w:val="both"/>
        <w:rPr>
          <w:rFonts w:ascii="Arial" w:hAnsi="Arial" w:cs="Arial"/>
          <w:sz w:val="28"/>
          <w:szCs w:val="28"/>
          <w:lang w:val="en-GB"/>
        </w:rPr>
      </w:pPr>
    </w:p>
    <w:p w14:paraId="63BEEA7A" w14:textId="4FFDE222" w:rsidR="001503FD" w:rsidRDefault="001503FD" w:rsidP="00722DBA">
      <w:pPr>
        <w:spacing w:after="160" w:line="360" w:lineRule="auto"/>
        <w:jc w:val="both"/>
        <w:rPr>
          <w:rFonts w:ascii="Arial" w:hAnsi="Arial" w:cs="Arial"/>
        </w:rPr>
      </w:pPr>
    </w:p>
    <w:p w14:paraId="59D9224B" w14:textId="4E442C5F" w:rsidR="00D457F0" w:rsidRDefault="00D457F0" w:rsidP="00722DBA">
      <w:pPr>
        <w:spacing w:after="160" w:line="360" w:lineRule="auto"/>
        <w:jc w:val="both"/>
        <w:rPr>
          <w:rFonts w:ascii="Arial" w:hAnsi="Arial" w:cs="Arial"/>
        </w:rPr>
      </w:pPr>
    </w:p>
    <w:p w14:paraId="1B21969D" w14:textId="77777777" w:rsidR="00402973" w:rsidRPr="00722DBA" w:rsidRDefault="00402973" w:rsidP="00402973">
      <w:pPr>
        <w:pStyle w:val="Heading1"/>
        <w:spacing w:before="0" w:after="160" w:line="360" w:lineRule="auto"/>
        <w:jc w:val="both"/>
        <w:rPr>
          <w:rFonts w:ascii="Arial" w:hAnsi="Arial" w:cs="Arial"/>
          <w:sz w:val="28"/>
          <w:szCs w:val="28"/>
          <w:lang w:val="en-GB"/>
        </w:rPr>
      </w:pPr>
      <w:r w:rsidRPr="00722DBA">
        <w:rPr>
          <w:rFonts w:ascii="Arial" w:hAnsi="Arial" w:cs="Arial"/>
          <w:sz w:val="28"/>
          <w:szCs w:val="28"/>
          <w:lang w:val="en-GB"/>
        </w:rPr>
        <w:lastRenderedPageBreak/>
        <w:t xml:space="preserve">References </w:t>
      </w:r>
    </w:p>
    <w:p w14:paraId="4D4C31F8" w14:textId="24EE444C" w:rsidR="00353985" w:rsidRPr="00992C2E" w:rsidRDefault="00353985" w:rsidP="00722DBA">
      <w:pPr>
        <w:spacing w:after="160" w:line="360" w:lineRule="auto"/>
        <w:jc w:val="both"/>
        <w:rPr>
          <w:rFonts w:ascii="Arial" w:hAnsi="Arial" w:cs="Arial"/>
        </w:rPr>
      </w:pPr>
      <w:r w:rsidRPr="00992C2E">
        <w:rPr>
          <w:rFonts w:ascii="Arial" w:hAnsi="Arial" w:cs="Arial"/>
        </w:rPr>
        <w:t xml:space="preserve">Ault, R. L. (1977) </w:t>
      </w:r>
      <w:r w:rsidRPr="00992C2E">
        <w:rPr>
          <w:rFonts w:ascii="Arial" w:hAnsi="Arial" w:cs="Arial"/>
          <w:i/>
          <w:iCs/>
        </w:rPr>
        <w:t xml:space="preserve">Children’s Cognitive Development. </w:t>
      </w:r>
      <w:r w:rsidRPr="00992C2E">
        <w:rPr>
          <w:rFonts w:ascii="Arial" w:hAnsi="Arial" w:cs="Arial"/>
        </w:rPr>
        <w:t>New York: Oxford University Press</w:t>
      </w:r>
    </w:p>
    <w:p w14:paraId="2BD66E57" w14:textId="77777777" w:rsidR="00D04D84" w:rsidRPr="00992C2E" w:rsidRDefault="00D04D84" w:rsidP="00722DBA">
      <w:pPr>
        <w:pStyle w:val="NormalWeb"/>
        <w:shd w:val="clear" w:color="auto" w:fill="FFFFFF"/>
        <w:spacing w:before="0" w:beforeAutospacing="0" w:after="160" w:afterAutospacing="0" w:line="360" w:lineRule="auto"/>
        <w:jc w:val="both"/>
        <w:rPr>
          <w:rFonts w:ascii="Arial" w:hAnsi="Arial" w:cs="Arial"/>
          <w:i/>
          <w:color w:val="000000"/>
          <w:sz w:val="22"/>
          <w:szCs w:val="22"/>
        </w:rPr>
      </w:pPr>
      <w:r w:rsidRPr="00992C2E">
        <w:rPr>
          <w:rFonts w:ascii="Arial" w:hAnsi="Arial" w:cs="Arial"/>
          <w:color w:val="000000"/>
          <w:sz w:val="22"/>
          <w:szCs w:val="22"/>
        </w:rPr>
        <w:t xml:space="preserve">Bowlby, J. (1958) </w:t>
      </w:r>
      <w:r w:rsidRPr="00992C2E">
        <w:rPr>
          <w:rFonts w:ascii="Arial" w:hAnsi="Arial" w:cs="Arial"/>
          <w:i/>
          <w:color w:val="000000"/>
          <w:sz w:val="22"/>
          <w:szCs w:val="22"/>
        </w:rPr>
        <w:t xml:space="preserve">Attachment Theory. </w:t>
      </w:r>
      <w:r w:rsidRPr="00992C2E">
        <w:rPr>
          <w:rFonts w:ascii="Arial" w:hAnsi="Arial" w:cs="Arial"/>
          <w:color w:val="000000"/>
          <w:sz w:val="22"/>
          <w:szCs w:val="22"/>
        </w:rPr>
        <w:t>Available at:</w:t>
      </w:r>
      <w:r w:rsidRPr="00992C2E">
        <w:rPr>
          <w:rFonts w:ascii="Arial" w:hAnsi="Arial" w:cs="Arial"/>
          <w:i/>
          <w:color w:val="000000"/>
          <w:sz w:val="22"/>
          <w:szCs w:val="22"/>
        </w:rPr>
        <w:t xml:space="preserve"> </w:t>
      </w:r>
    </w:p>
    <w:p w14:paraId="6E79C8D7" w14:textId="45B14999" w:rsidR="00D04D84" w:rsidRPr="00992C2E" w:rsidRDefault="00361EAE" w:rsidP="00722DBA">
      <w:pPr>
        <w:pStyle w:val="NormalWeb"/>
        <w:shd w:val="clear" w:color="auto" w:fill="FFFFFF"/>
        <w:spacing w:before="0" w:beforeAutospacing="0" w:after="160" w:afterAutospacing="0" w:line="360" w:lineRule="auto"/>
        <w:jc w:val="both"/>
        <w:rPr>
          <w:rFonts w:ascii="Arial" w:eastAsiaTheme="minorHAnsi" w:hAnsi="Arial" w:cs="Arial"/>
          <w:sz w:val="22"/>
          <w:szCs w:val="22"/>
          <w:lang w:val="en-IE" w:eastAsia="en-US"/>
        </w:rPr>
      </w:pPr>
      <w:hyperlink r:id="rId8" w:history="1">
        <w:r w:rsidR="00D04D84" w:rsidRPr="00992C2E">
          <w:rPr>
            <w:rStyle w:val="Hyperlink"/>
            <w:rFonts w:ascii="Arial" w:eastAsiaTheme="minorHAnsi" w:hAnsi="Arial" w:cs="Arial"/>
            <w:sz w:val="22"/>
            <w:szCs w:val="22"/>
            <w:lang w:val="en-IE" w:eastAsia="en-US"/>
          </w:rPr>
          <w:t>https://www.simplypsychology.org/attachment.html#</w:t>
        </w:r>
      </w:hyperlink>
      <w:r w:rsidR="00D04D84" w:rsidRPr="00992C2E">
        <w:rPr>
          <w:rFonts w:ascii="Arial" w:hAnsi="Arial" w:cs="Arial"/>
          <w:sz w:val="22"/>
          <w:szCs w:val="22"/>
        </w:rPr>
        <w:t xml:space="preserve"> Assessed on 10/12/19</w:t>
      </w:r>
    </w:p>
    <w:p w14:paraId="67A95E93" w14:textId="30EF7C21" w:rsidR="00E43EA2" w:rsidRPr="00992C2E" w:rsidRDefault="00E43EA2" w:rsidP="00722DBA">
      <w:pPr>
        <w:pStyle w:val="NormalWeb"/>
        <w:shd w:val="clear" w:color="auto" w:fill="FFFFFF"/>
        <w:spacing w:before="0" w:beforeAutospacing="0" w:after="160" w:afterAutospacing="0" w:line="360" w:lineRule="auto"/>
        <w:jc w:val="both"/>
        <w:rPr>
          <w:rFonts w:ascii="Arial" w:hAnsi="Arial" w:cs="Arial"/>
          <w:color w:val="000000"/>
          <w:sz w:val="22"/>
          <w:szCs w:val="22"/>
        </w:rPr>
      </w:pPr>
      <w:r w:rsidRPr="00992C2E">
        <w:rPr>
          <w:rFonts w:ascii="Arial" w:hAnsi="Arial" w:cs="Arial"/>
          <w:color w:val="000000"/>
          <w:sz w:val="22"/>
          <w:szCs w:val="22"/>
        </w:rPr>
        <w:t>Boyd, D. &amp; Bee, H. (2014)</w:t>
      </w:r>
      <w:r w:rsidRPr="00992C2E">
        <w:rPr>
          <w:rFonts w:ascii="Arial" w:hAnsi="Arial" w:cs="Arial"/>
          <w:i/>
          <w:iCs/>
          <w:color w:val="000000"/>
          <w:sz w:val="22"/>
          <w:szCs w:val="22"/>
        </w:rPr>
        <w:t> The Developing Child (13th ed.).</w:t>
      </w:r>
      <w:r w:rsidRPr="00992C2E">
        <w:rPr>
          <w:rFonts w:ascii="Arial" w:hAnsi="Arial" w:cs="Arial"/>
          <w:color w:val="000000"/>
          <w:sz w:val="22"/>
          <w:szCs w:val="22"/>
        </w:rPr>
        <w:t> Harlow: Pearson Education Ltd.</w:t>
      </w:r>
    </w:p>
    <w:p w14:paraId="3C1E0706" w14:textId="2BEB6104" w:rsidR="00353985" w:rsidRPr="00992C2E" w:rsidRDefault="00353985" w:rsidP="00722DBA">
      <w:pPr>
        <w:spacing w:after="160" w:line="360" w:lineRule="auto"/>
        <w:jc w:val="both"/>
        <w:rPr>
          <w:rFonts w:ascii="Arial" w:eastAsia="Arial" w:hAnsi="Arial" w:cs="Arial"/>
        </w:rPr>
      </w:pPr>
      <w:r w:rsidRPr="00992C2E">
        <w:rPr>
          <w:rFonts w:ascii="Arial" w:eastAsia="Arial" w:hAnsi="Arial" w:cs="Arial"/>
        </w:rPr>
        <w:t xml:space="preserve">Crowley, K. (2014) </w:t>
      </w:r>
      <w:r w:rsidRPr="00992C2E">
        <w:rPr>
          <w:rFonts w:ascii="Arial" w:eastAsia="Arial" w:hAnsi="Arial" w:cs="Arial"/>
          <w:i/>
          <w:iCs/>
        </w:rPr>
        <w:t xml:space="preserve">Child Development, a practical introduction. </w:t>
      </w:r>
      <w:r w:rsidR="004809C8" w:rsidRPr="00992C2E">
        <w:rPr>
          <w:rFonts w:ascii="Arial" w:eastAsia="Arial" w:hAnsi="Arial" w:cs="Arial"/>
          <w:iCs/>
        </w:rPr>
        <w:t xml:space="preserve">London: </w:t>
      </w:r>
      <w:r w:rsidRPr="00992C2E">
        <w:rPr>
          <w:rFonts w:ascii="Arial" w:eastAsia="Arial" w:hAnsi="Arial" w:cs="Arial"/>
        </w:rPr>
        <w:t xml:space="preserve">Sage </w:t>
      </w:r>
    </w:p>
    <w:p w14:paraId="02BE80BD" w14:textId="77777777" w:rsidR="0004072C" w:rsidRPr="00992C2E" w:rsidRDefault="0004072C" w:rsidP="00722DBA">
      <w:pPr>
        <w:spacing w:after="160" w:line="360" w:lineRule="auto"/>
        <w:jc w:val="both"/>
        <w:rPr>
          <w:rFonts w:ascii="Arial" w:hAnsi="Arial" w:cs="Arial"/>
        </w:rPr>
      </w:pPr>
      <w:r w:rsidRPr="00992C2E">
        <w:rPr>
          <w:rFonts w:ascii="Arial" w:hAnsi="Arial" w:cs="Arial"/>
        </w:rPr>
        <w:t xml:space="preserve">Department for Children, Education, Lifelong Learning and Skills. (2008) Physical Development, Cardiff: Welsh Assembly Government. Available at: </w:t>
      </w:r>
      <w:hyperlink r:id="rId9" w:history="1">
        <w:r w:rsidRPr="00992C2E">
          <w:rPr>
            <w:rStyle w:val="Hyperlink"/>
            <w:rFonts w:ascii="Arial" w:hAnsi="Arial" w:cs="Arial"/>
          </w:rPr>
          <w:t>https://hwb.gov.wales/storage/9b5ebf42-d636-4232-9452-e186c21b7eae/physical-development.pdf</w:t>
        </w:r>
      </w:hyperlink>
      <w:r w:rsidRPr="00992C2E">
        <w:rPr>
          <w:rFonts w:ascii="Arial" w:hAnsi="Arial" w:cs="Arial"/>
        </w:rPr>
        <w:t xml:space="preserve"> </w:t>
      </w:r>
      <w:bookmarkStart w:id="9" w:name="_Hlk26783036"/>
      <w:r w:rsidRPr="00992C2E">
        <w:rPr>
          <w:rFonts w:ascii="Arial" w:hAnsi="Arial" w:cs="Arial"/>
        </w:rPr>
        <w:t>Assessed on 06/12/19</w:t>
      </w:r>
      <w:bookmarkEnd w:id="9"/>
    </w:p>
    <w:p w14:paraId="3751B25A" w14:textId="6A3CC644" w:rsidR="00413A54" w:rsidRPr="00992C2E" w:rsidRDefault="00413A54" w:rsidP="00722DBA">
      <w:pPr>
        <w:spacing w:after="160" w:line="360" w:lineRule="auto"/>
        <w:jc w:val="both"/>
        <w:rPr>
          <w:rFonts w:ascii="Arial" w:eastAsia="Arial" w:hAnsi="Arial" w:cs="Arial"/>
          <w:i/>
          <w:iCs/>
        </w:rPr>
      </w:pPr>
      <w:r w:rsidRPr="00992C2E">
        <w:rPr>
          <w:rFonts w:ascii="Arial" w:eastAsia="Arial" w:hAnsi="Arial" w:cs="Arial"/>
        </w:rPr>
        <w:t xml:space="preserve">Department for Education, Lifelong Learning and Skills. (2016) </w:t>
      </w:r>
      <w:r w:rsidRPr="00992C2E">
        <w:rPr>
          <w:rFonts w:ascii="Arial" w:eastAsia="Arial" w:hAnsi="Arial" w:cs="Arial"/>
          <w:i/>
          <w:iCs/>
        </w:rPr>
        <w:t>Inclusion and Pupil Support,</w:t>
      </w:r>
    </w:p>
    <w:p w14:paraId="52626460" w14:textId="77777777" w:rsidR="00413A54" w:rsidRPr="00992C2E" w:rsidRDefault="00413A54" w:rsidP="00722DBA">
      <w:pPr>
        <w:spacing w:after="160" w:line="360" w:lineRule="auto"/>
        <w:jc w:val="both"/>
        <w:rPr>
          <w:rFonts w:ascii="Arial" w:eastAsia="Arial" w:hAnsi="Arial" w:cs="Arial"/>
        </w:rPr>
      </w:pPr>
      <w:r w:rsidRPr="00992C2E">
        <w:rPr>
          <w:rFonts w:ascii="Arial" w:eastAsia="Arial" w:hAnsi="Arial" w:cs="Arial"/>
        </w:rPr>
        <w:t xml:space="preserve">Cardiff: Welsh Assembly Government: Available at:  </w:t>
      </w:r>
    </w:p>
    <w:p w14:paraId="2F96FEBA" w14:textId="33DFE072" w:rsidR="00413A54" w:rsidRPr="00992C2E" w:rsidRDefault="00361EAE" w:rsidP="00722DBA">
      <w:pPr>
        <w:spacing w:after="160" w:line="360" w:lineRule="auto"/>
        <w:jc w:val="both"/>
        <w:rPr>
          <w:rFonts w:ascii="Arial" w:eastAsia="Arial" w:hAnsi="Arial" w:cs="Arial"/>
        </w:rPr>
      </w:pPr>
      <w:hyperlink r:id="rId10" w:history="1">
        <w:r w:rsidR="00413A54" w:rsidRPr="00992C2E">
          <w:rPr>
            <w:rStyle w:val="Hyperlink"/>
            <w:rFonts w:ascii="Arial" w:eastAsia="Arial" w:hAnsi="Arial" w:cs="Arial"/>
          </w:rPr>
          <w:t>https://gov.wales/sites/default/files/publications/2018-05/guidance-inclusion-and-pupil-support_0.pdf</w:t>
        </w:r>
      </w:hyperlink>
      <w:r w:rsidR="00C53F9B" w:rsidRPr="00992C2E">
        <w:rPr>
          <w:rStyle w:val="Hyperlink"/>
          <w:rFonts w:ascii="Arial" w:eastAsia="Arial" w:hAnsi="Arial" w:cs="Arial"/>
        </w:rPr>
        <w:t xml:space="preserve"> </w:t>
      </w:r>
      <w:r w:rsidR="00C53F9B" w:rsidRPr="00992C2E">
        <w:rPr>
          <w:rFonts w:ascii="Arial" w:hAnsi="Arial" w:cs="Arial"/>
        </w:rPr>
        <w:t>Assessed on 10/12/19</w:t>
      </w:r>
    </w:p>
    <w:p w14:paraId="50F2ACE8" w14:textId="6DF67671" w:rsidR="00F0700A" w:rsidRPr="00992C2E" w:rsidRDefault="00F0700A" w:rsidP="00722DBA">
      <w:pPr>
        <w:spacing w:after="160" w:line="360" w:lineRule="auto"/>
        <w:jc w:val="both"/>
        <w:rPr>
          <w:rFonts w:ascii="Arial" w:eastAsia="Arial" w:hAnsi="Arial" w:cs="Arial"/>
        </w:rPr>
      </w:pPr>
      <w:r w:rsidRPr="00992C2E">
        <w:rPr>
          <w:rFonts w:ascii="Arial" w:eastAsia="Arial" w:hAnsi="Arial" w:cs="Arial"/>
        </w:rPr>
        <w:t xml:space="preserve">Doherty, J &amp; Hughes, M. (2014) </w:t>
      </w:r>
      <w:r w:rsidRPr="00992C2E">
        <w:rPr>
          <w:rFonts w:ascii="Arial" w:eastAsia="Arial" w:hAnsi="Arial" w:cs="Arial"/>
          <w:i/>
        </w:rPr>
        <w:t>Child Development Theory and practice 0-11</w:t>
      </w:r>
      <w:r w:rsidR="00F21C55" w:rsidRPr="00992C2E">
        <w:rPr>
          <w:rFonts w:ascii="Arial" w:eastAsia="Arial" w:hAnsi="Arial" w:cs="Arial"/>
          <w:i/>
        </w:rPr>
        <w:t xml:space="preserve"> </w:t>
      </w:r>
      <w:r w:rsidR="00F21C55" w:rsidRPr="00992C2E">
        <w:rPr>
          <w:rFonts w:ascii="Arial" w:hAnsi="Arial" w:cs="Arial"/>
          <w:lang w:val="en-GB"/>
        </w:rPr>
        <w:t>(2</w:t>
      </w:r>
      <w:r w:rsidR="00F21C55" w:rsidRPr="00992C2E">
        <w:rPr>
          <w:rFonts w:ascii="Arial" w:hAnsi="Arial" w:cs="Arial"/>
          <w:vertAlign w:val="superscript"/>
          <w:lang w:val="en-GB"/>
        </w:rPr>
        <w:t>nd</w:t>
      </w:r>
      <w:r w:rsidR="00F21C55" w:rsidRPr="00992C2E">
        <w:rPr>
          <w:rFonts w:ascii="Arial" w:hAnsi="Arial" w:cs="Arial"/>
          <w:lang w:val="en-GB"/>
        </w:rPr>
        <w:t xml:space="preserve"> Ed.) London: Pearson.</w:t>
      </w:r>
    </w:p>
    <w:p w14:paraId="02302862" w14:textId="15616421" w:rsidR="006D03BB" w:rsidRPr="00992C2E" w:rsidRDefault="006D03BB" w:rsidP="00722DBA">
      <w:pPr>
        <w:spacing w:after="160" w:line="360" w:lineRule="auto"/>
        <w:jc w:val="both"/>
        <w:rPr>
          <w:rFonts w:ascii="Arial" w:hAnsi="Arial" w:cs="Arial"/>
          <w:lang w:val="en-GB"/>
        </w:rPr>
      </w:pPr>
      <w:r w:rsidRPr="00992C2E">
        <w:rPr>
          <w:rFonts w:ascii="Arial" w:eastAsia="Arial" w:hAnsi="Arial" w:cs="Arial"/>
        </w:rPr>
        <w:t xml:space="preserve">Donaldson, G. (2015) </w:t>
      </w:r>
      <w:r w:rsidRPr="00992C2E">
        <w:rPr>
          <w:rFonts w:ascii="Arial" w:eastAsia="Arial" w:hAnsi="Arial" w:cs="Arial"/>
          <w:i/>
          <w:iCs/>
        </w:rPr>
        <w:t>Successful Futures</w:t>
      </w:r>
      <w:r w:rsidRPr="00992C2E">
        <w:rPr>
          <w:rFonts w:ascii="Arial" w:eastAsia="Arial" w:hAnsi="Arial" w:cs="Arial"/>
        </w:rPr>
        <w:t xml:space="preserve">. Crown Copyright. Cardiff. Available at: </w:t>
      </w:r>
      <w:hyperlink r:id="rId11" w:history="1">
        <w:r w:rsidRPr="00992C2E">
          <w:rPr>
            <w:rStyle w:val="Hyperlink"/>
            <w:rFonts w:ascii="Arial" w:hAnsi="Arial" w:cs="Arial"/>
          </w:rPr>
          <w:t>https://gov.wales/sites/default/files/publications/2018-03/successful-futures.pdf</w:t>
        </w:r>
      </w:hyperlink>
      <w:r w:rsidR="00C53F9B" w:rsidRPr="00992C2E">
        <w:rPr>
          <w:rStyle w:val="Hyperlink"/>
          <w:rFonts w:ascii="Arial" w:hAnsi="Arial" w:cs="Arial"/>
        </w:rPr>
        <w:t xml:space="preserve"> </w:t>
      </w:r>
      <w:r w:rsidR="00C53F9B" w:rsidRPr="00992C2E">
        <w:rPr>
          <w:rFonts w:ascii="Arial" w:hAnsi="Arial" w:cs="Arial"/>
        </w:rPr>
        <w:t>Assessed on 11/12/19</w:t>
      </w:r>
    </w:p>
    <w:p w14:paraId="53D2A0BF" w14:textId="71A61A09" w:rsidR="00667D74" w:rsidRPr="00992C2E" w:rsidRDefault="00667D74" w:rsidP="00722DBA">
      <w:pPr>
        <w:spacing w:after="160" w:line="360" w:lineRule="auto"/>
        <w:jc w:val="both"/>
        <w:rPr>
          <w:rFonts w:ascii="Arial" w:hAnsi="Arial" w:cs="Arial"/>
          <w:lang w:val="en-GB"/>
        </w:rPr>
      </w:pPr>
      <w:r w:rsidRPr="00992C2E">
        <w:rPr>
          <w:rFonts w:ascii="Arial" w:hAnsi="Arial" w:cs="Arial"/>
          <w:lang w:val="en-GB"/>
        </w:rPr>
        <w:t xml:space="preserve">Gray, C. &amp; Macblain, S. (2015) </w:t>
      </w:r>
      <w:r w:rsidRPr="00992C2E">
        <w:rPr>
          <w:rFonts w:ascii="Arial" w:hAnsi="Arial" w:cs="Arial"/>
          <w:i/>
          <w:lang w:val="en-GB"/>
        </w:rPr>
        <w:t>Learning Theories in Childhood</w:t>
      </w:r>
      <w:r w:rsidRPr="00992C2E">
        <w:rPr>
          <w:rFonts w:ascii="Arial" w:hAnsi="Arial" w:cs="Arial"/>
          <w:lang w:val="en-GB"/>
        </w:rPr>
        <w:t xml:space="preserve"> </w:t>
      </w:r>
      <w:bookmarkStart w:id="10" w:name="_Hlk27062301"/>
      <w:r w:rsidRPr="00992C2E">
        <w:rPr>
          <w:rFonts w:ascii="Arial" w:hAnsi="Arial" w:cs="Arial"/>
          <w:lang w:val="en-GB"/>
        </w:rPr>
        <w:t>(2</w:t>
      </w:r>
      <w:r w:rsidRPr="00992C2E">
        <w:rPr>
          <w:rFonts w:ascii="Arial" w:hAnsi="Arial" w:cs="Arial"/>
          <w:vertAlign w:val="superscript"/>
          <w:lang w:val="en-GB"/>
        </w:rPr>
        <w:t>nd</w:t>
      </w:r>
      <w:r w:rsidRPr="00992C2E">
        <w:rPr>
          <w:rFonts w:ascii="Arial" w:hAnsi="Arial" w:cs="Arial"/>
          <w:lang w:val="en-GB"/>
        </w:rPr>
        <w:t xml:space="preserve"> Ed.) London: Sage</w:t>
      </w:r>
      <w:r w:rsidR="004809C8" w:rsidRPr="00992C2E">
        <w:rPr>
          <w:rFonts w:ascii="Arial" w:hAnsi="Arial" w:cs="Arial"/>
          <w:lang w:val="en-GB"/>
        </w:rPr>
        <w:t>.</w:t>
      </w:r>
      <w:bookmarkEnd w:id="10"/>
    </w:p>
    <w:p w14:paraId="4B30730C" w14:textId="103B73B5" w:rsidR="002F7F78" w:rsidRPr="00992C2E" w:rsidRDefault="00FF0245" w:rsidP="00722DBA">
      <w:pPr>
        <w:spacing w:after="160" w:line="360" w:lineRule="auto"/>
        <w:jc w:val="both"/>
        <w:rPr>
          <w:rFonts w:ascii="Arial" w:hAnsi="Arial" w:cs="Arial"/>
        </w:rPr>
      </w:pPr>
      <w:r w:rsidRPr="00992C2E">
        <w:rPr>
          <w:rFonts w:ascii="Arial" w:hAnsi="Arial" w:cs="Arial"/>
          <w:lang w:val="en-GB"/>
        </w:rPr>
        <w:t xml:space="preserve">Mildred Parten (1932) </w:t>
      </w:r>
      <w:r w:rsidRPr="00992C2E">
        <w:rPr>
          <w:rFonts w:ascii="Arial" w:hAnsi="Arial" w:cs="Arial"/>
          <w:i/>
          <w:iCs/>
          <w:lang w:val="en-GB"/>
        </w:rPr>
        <w:t>Stages of Development of Social Play</w:t>
      </w:r>
      <w:r w:rsidRPr="00992C2E">
        <w:rPr>
          <w:rFonts w:ascii="Arial" w:hAnsi="Arial" w:cs="Arial"/>
          <w:lang w:val="en-GB"/>
        </w:rPr>
        <w:t>. Available at:</w:t>
      </w:r>
      <w:hyperlink r:id="rId12" w:history="1">
        <w:r w:rsidRPr="00992C2E">
          <w:rPr>
            <w:rStyle w:val="Hyperlink"/>
            <w:rFonts w:ascii="Arial" w:hAnsi="Arial" w:cs="Arial"/>
          </w:rPr>
          <w:t>https://childdevelopmentprograms.ca/elearning-modules/the-power-of-play/story_content/external_files/Developmental%20Milestones%20of%20Social%20Play%20and%20Sharing.pdf</w:t>
        </w:r>
      </w:hyperlink>
      <w:r w:rsidR="002F7F78" w:rsidRPr="00992C2E">
        <w:rPr>
          <w:rFonts w:ascii="Arial" w:hAnsi="Arial" w:cs="Arial"/>
        </w:rPr>
        <w:t xml:space="preserve"> </w:t>
      </w:r>
      <w:bookmarkStart w:id="11" w:name="_Hlk27062663"/>
      <w:r w:rsidRPr="00992C2E">
        <w:rPr>
          <w:rFonts w:ascii="Arial" w:hAnsi="Arial" w:cs="Arial"/>
        </w:rPr>
        <w:t>Assessed on 26/11/19</w:t>
      </w:r>
      <w:bookmarkEnd w:id="11"/>
    </w:p>
    <w:p w14:paraId="55910D7A" w14:textId="5F18CD6E" w:rsidR="00353985" w:rsidRPr="00992C2E" w:rsidRDefault="00353985" w:rsidP="00722DBA">
      <w:pPr>
        <w:spacing w:after="160" w:line="360" w:lineRule="auto"/>
        <w:jc w:val="both"/>
        <w:rPr>
          <w:rFonts w:ascii="Arial" w:eastAsia="Arial" w:hAnsi="Arial" w:cs="Arial"/>
        </w:rPr>
      </w:pPr>
      <w:r w:rsidRPr="00992C2E">
        <w:rPr>
          <w:rFonts w:ascii="Arial" w:eastAsia="Arial" w:hAnsi="Arial" w:cs="Arial"/>
        </w:rPr>
        <w:t xml:space="preserve">Pritchard, A. (2009) </w:t>
      </w:r>
      <w:r w:rsidRPr="00992C2E">
        <w:rPr>
          <w:rFonts w:ascii="Arial" w:eastAsia="Arial" w:hAnsi="Arial" w:cs="Arial"/>
          <w:i/>
          <w:iCs/>
        </w:rPr>
        <w:t>Ways of Learning</w:t>
      </w:r>
      <w:r w:rsidRPr="00992C2E">
        <w:rPr>
          <w:rFonts w:ascii="Arial" w:eastAsia="Arial" w:hAnsi="Arial" w:cs="Arial"/>
        </w:rPr>
        <w:t xml:space="preserve"> (2</w:t>
      </w:r>
      <w:r w:rsidRPr="00992C2E">
        <w:rPr>
          <w:rFonts w:ascii="Arial" w:eastAsia="Arial" w:hAnsi="Arial" w:cs="Arial"/>
          <w:vertAlign w:val="superscript"/>
        </w:rPr>
        <w:t>nd</w:t>
      </w:r>
      <w:r w:rsidRPr="00992C2E">
        <w:rPr>
          <w:rFonts w:ascii="Arial" w:eastAsia="Arial" w:hAnsi="Arial" w:cs="Arial"/>
        </w:rPr>
        <w:t xml:space="preserve"> Edition). Routledge: Taylor and Francis Group. </w:t>
      </w:r>
    </w:p>
    <w:p w14:paraId="6E98D88B" w14:textId="63640C31" w:rsidR="00353985" w:rsidRPr="00992C2E" w:rsidRDefault="00353985" w:rsidP="00722DBA">
      <w:pPr>
        <w:spacing w:after="160" w:line="360" w:lineRule="auto"/>
        <w:jc w:val="both"/>
        <w:rPr>
          <w:rFonts w:ascii="Arial" w:hAnsi="Arial" w:cs="Arial"/>
        </w:rPr>
      </w:pPr>
      <w:r w:rsidRPr="00992C2E">
        <w:rPr>
          <w:rFonts w:ascii="Arial" w:hAnsi="Arial" w:cs="Arial"/>
          <w:lang w:eastAsia="en-IE"/>
        </w:rPr>
        <w:t xml:space="preserve">Shonette Bason-Wood </w:t>
      </w:r>
      <w:r w:rsidRPr="00992C2E">
        <w:rPr>
          <w:rFonts w:ascii="Arial" w:hAnsi="Arial" w:cs="Arial"/>
          <w:i/>
          <w:iCs/>
        </w:rPr>
        <w:t>Dough Disco</w:t>
      </w:r>
      <w:r w:rsidRPr="00992C2E">
        <w:rPr>
          <w:rFonts w:ascii="Arial" w:hAnsi="Arial" w:cs="Arial"/>
        </w:rPr>
        <w:t xml:space="preserve"> </w:t>
      </w:r>
      <w:hyperlink r:id="rId13" w:history="1">
        <w:r w:rsidRPr="00992C2E">
          <w:rPr>
            <w:rFonts w:ascii="Arial" w:hAnsi="Arial" w:cs="Arial"/>
            <w:color w:val="0000FF"/>
            <w:u w:val="single"/>
          </w:rPr>
          <w:t>https://www.youtube.com/watch?v=i-IfzeG1aC4&amp;t=95s</w:t>
        </w:r>
      </w:hyperlink>
      <w:r w:rsidRPr="00992C2E">
        <w:rPr>
          <w:rFonts w:ascii="Arial" w:hAnsi="Arial" w:cs="Arial"/>
        </w:rPr>
        <w:t xml:space="preserve"> Assessed on 06/12/19</w:t>
      </w:r>
    </w:p>
    <w:p w14:paraId="6FC33292" w14:textId="77777777" w:rsidR="00AD6F98" w:rsidRDefault="00992C2E" w:rsidP="00722DBA">
      <w:pPr>
        <w:spacing w:after="160" w:line="360" w:lineRule="auto"/>
        <w:jc w:val="both"/>
      </w:pPr>
      <w:r w:rsidRPr="00992C2E">
        <w:rPr>
          <w:rFonts w:ascii="Arial" w:hAnsi="Arial" w:cs="Arial"/>
        </w:rPr>
        <w:lastRenderedPageBreak/>
        <w:t>Unicef, UK.</w:t>
      </w:r>
      <w:r>
        <w:rPr>
          <w:rFonts w:ascii="Arial" w:hAnsi="Arial" w:cs="Arial"/>
        </w:rPr>
        <w:t xml:space="preserve"> (2019) The Un Convention On The Rights Of The Child Available at: </w:t>
      </w:r>
      <w:hyperlink r:id="rId14" w:history="1">
        <w:r w:rsidRPr="00992C2E">
          <w:rPr>
            <w:color w:val="0000FF"/>
            <w:u w:val="single"/>
          </w:rPr>
          <w:t>https://downloads.unicef.org.uk/wp-content/uploads/2019/10/UNCRC_summary-1_1.pdf?_ga=2.176329901.905353087.1576170439-1144468108.1576170439</w:t>
        </w:r>
      </w:hyperlink>
      <w:r w:rsidR="00AD6F98">
        <w:t xml:space="preserve"> </w:t>
      </w:r>
    </w:p>
    <w:p w14:paraId="2523A73A" w14:textId="7298ECD9" w:rsidR="00872A55" w:rsidRPr="00992C2E" w:rsidRDefault="00872A55" w:rsidP="00722DBA">
      <w:pPr>
        <w:spacing w:after="160" w:line="360" w:lineRule="auto"/>
        <w:jc w:val="both"/>
        <w:rPr>
          <w:rFonts w:ascii="Arial" w:hAnsi="Arial" w:cs="Arial"/>
        </w:rPr>
      </w:pPr>
      <w:r w:rsidRPr="00992C2E">
        <w:rPr>
          <w:rFonts w:ascii="Arial" w:hAnsi="Arial" w:cs="Arial"/>
        </w:rPr>
        <w:t>Assessed on 11/12/19</w:t>
      </w:r>
    </w:p>
    <w:p w14:paraId="63886639" w14:textId="3AD1E614" w:rsidR="00F21C55" w:rsidRPr="00992C2E" w:rsidRDefault="0002538B" w:rsidP="00722DBA">
      <w:pPr>
        <w:spacing w:after="160" w:line="360" w:lineRule="auto"/>
        <w:jc w:val="both"/>
        <w:rPr>
          <w:rFonts w:ascii="Arial" w:hAnsi="Arial" w:cs="Arial"/>
          <w:lang w:eastAsia="en-IE"/>
        </w:rPr>
      </w:pPr>
      <w:r w:rsidRPr="00992C2E">
        <w:rPr>
          <w:rFonts w:ascii="Arial" w:hAnsi="Arial" w:cs="Arial"/>
          <w:lang w:eastAsia="en-IE"/>
        </w:rPr>
        <w:t>University of Wales Trinity St. David. (2019) Pupil Profile: Ella.</w:t>
      </w:r>
    </w:p>
    <w:p w14:paraId="5002D1B9" w14:textId="62DE5D8C" w:rsidR="00353985" w:rsidRPr="00992C2E" w:rsidRDefault="00353985" w:rsidP="00722DBA">
      <w:pPr>
        <w:spacing w:after="160" w:line="360" w:lineRule="auto"/>
        <w:jc w:val="both"/>
        <w:rPr>
          <w:rFonts w:ascii="Arial" w:hAnsi="Arial" w:cs="Arial"/>
          <w:lang w:eastAsia="en-IE"/>
        </w:rPr>
      </w:pPr>
      <w:r w:rsidRPr="00992C2E">
        <w:rPr>
          <w:rFonts w:ascii="Arial" w:eastAsia="Arial" w:hAnsi="Arial" w:cs="Arial"/>
        </w:rPr>
        <w:t xml:space="preserve">Welsh Government: Curriculum for Wales (2015) </w:t>
      </w:r>
      <w:r w:rsidRPr="00992C2E">
        <w:rPr>
          <w:rFonts w:ascii="Arial" w:eastAsia="Arial" w:hAnsi="Arial" w:cs="Arial"/>
          <w:i/>
          <w:iCs/>
        </w:rPr>
        <w:t>Foundation Phase Framework.</w:t>
      </w:r>
      <w:r w:rsidRPr="00992C2E">
        <w:rPr>
          <w:rFonts w:ascii="Arial" w:eastAsia="Arial" w:hAnsi="Arial" w:cs="Arial"/>
        </w:rPr>
        <w:t xml:space="preserve"> Available at: </w:t>
      </w:r>
      <w:hyperlink r:id="rId15" w:history="1">
        <w:r w:rsidR="00935840" w:rsidRPr="00992C2E">
          <w:rPr>
            <w:rStyle w:val="Hyperlink"/>
            <w:rFonts w:ascii="Arial" w:hAnsi="Arial" w:cs="Arial"/>
          </w:rPr>
          <w:t>https://hwb.gov.wales/storage/d5d8e39c-b534-40cb-a3f5-7e2e126d8077/foundation-phase-framework.pdfv</w:t>
        </w:r>
      </w:hyperlink>
      <w:r w:rsidR="00935840" w:rsidRPr="00992C2E">
        <w:rPr>
          <w:rFonts w:ascii="Arial" w:hAnsi="Arial" w:cs="Arial"/>
          <w:color w:val="0000FF"/>
          <w:u w:val="single"/>
        </w:rPr>
        <w:t xml:space="preserve"> </w:t>
      </w:r>
      <w:r w:rsidR="00935840" w:rsidRPr="00992C2E">
        <w:rPr>
          <w:rFonts w:ascii="Arial" w:hAnsi="Arial" w:cs="Arial"/>
        </w:rPr>
        <w:t>Assessed on 10/12/19</w:t>
      </w:r>
    </w:p>
    <w:sectPr w:rsidR="00353985" w:rsidRPr="00992C2E" w:rsidSect="00396A22">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9E6B6" w14:textId="77777777" w:rsidR="00354C10" w:rsidRDefault="00354C10" w:rsidP="00497786">
      <w:pPr>
        <w:spacing w:after="0" w:line="240" w:lineRule="auto"/>
      </w:pPr>
      <w:r>
        <w:separator/>
      </w:r>
    </w:p>
  </w:endnote>
  <w:endnote w:type="continuationSeparator" w:id="0">
    <w:p w14:paraId="060C2BB6" w14:textId="77777777" w:rsidR="00354C10" w:rsidRDefault="00354C10" w:rsidP="00497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9069564"/>
      <w:docPartObj>
        <w:docPartGallery w:val="Page Numbers (Bottom of Page)"/>
        <w:docPartUnique/>
      </w:docPartObj>
    </w:sdtPr>
    <w:sdtEndPr>
      <w:rPr>
        <w:noProof/>
      </w:rPr>
    </w:sdtEndPr>
    <w:sdtContent>
      <w:p w14:paraId="0E6C8917" w14:textId="003B26AF" w:rsidR="00354C10" w:rsidRDefault="00354C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72F518" w14:textId="77777777" w:rsidR="00354C10" w:rsidRDefault="00354C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D2360" w14:textId="77777777" w:rsidR="00354C10" w:rsidRDefault="00354C10" w:rsidP="00497786">
      <w:pPr>
        <w:spacing w:after="0" w:line="240" w:lineRule="auto"/>
      </w:pPr>
      <w:r>
        <w:separator/>
      </w:r>
    </w:p>
  </w:footnote>
  <w:footnote w:type="continuationSeparator" w:id="0">
    <w:p w14:paraId="0968CDA3" w14:textId="77777777" w:rsidR="00354C10" w:rsidRDefault="00354C10" w:rsidP="004977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1A958" w14:textId="189D2AE8" w:rsidR="00354C10" w:rsidRPr="0002538B" w:rsidRDefault="00354C10">
    <w:pPr>
      <w:pStyle w:val="Header"/>
      <w:rPr>
        <w:rFonts w:ascii="Arial" w:hAnsi="Arial" w:cs="Arial"/>
      </w:rPr>
    </w:pPr>
    <w:r w:rsidRPr="0002538B">
      <w:rPr>
        <w:rFonts w:ascii="Arial" w:hAnsi="Arial" w:cs="Arial"/>
      </w:rPr>
      <w:t>ECAD4007</w:t>
    </w:r>
    <w:r w:rsidRPr="0002538B">
      <w:rPr>
        <w:rFonts w:ascii="Arial" w:hAnsi="Arial" w:cs="Arial"/>
      </w:rPr>
      <w:ptab w:relativeTo="margin" w:alignment="center" w:leader="none"/>
    </w:r>
    <w:r w:rsidRPr="0002538B">
      <w:rPr>
        <w:rFonts w:ascii="Arial" w:hAnsi="Arial" w:cs="Arial"/>
      </w:rPr>
      <w:ptab w:relativeTo="margin" w:alignment="right" w:leader="none"/>
    </w:r>
    <w:r w:rsidRPr="0002538B">
      <w:rPr>
        <w:rFonts w:ascii="Arial" w:hAnsi="Arial" w:cs="Arial"/>
      </w:rPr>
      <w:t>ID:1902343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A22"/>
    <w:rsid w:val="00011A51"/>
    <w:rsid w:val="00016A62"/>
    <w:rsid w:val="0002143A"/>
    <w:rsid w:val="00024486"/>
    <w:rsid w:val="0002538B"/>
    <w:rsid w:val="0004072C"/>
    <w:rsid w:val="000531B0"/>
    <w:rsid w:val="000614C1"/>
    <w:rsid w:val="00063279"/>
    <w:rsid w:val="00070399"/>
    <w:rsid w:val="00072EFF"/>
    <w:rsid w:val="00090DDC"/>
    <w:rsid w:val="000A08A9"/>
    <w:rsid w:val="000A4C20"/>
    <w:rsid w:val="000A5C5C"/>
    <w:rsid w:val="000C42C7"/>
    <w:rsid w:val="000D22B1"/>
    <w:rsid w:val="000D5AFA"/>
    <w:rsid w:val="000E5632"/>
    <w:rsid w:val="000E6CD1"/>
    <w:rsid w:val="000F1DC1"/>
    <w:rsid w:val="000F7096"/>
    <w:rsid w:val="00104A63"/>
    <w:rsid w:val="00105127"/>
    <w:rsid w:val="001059C7"/>
    <w:rsid w:val="00113721"/>
    <w:rsid w:val="001155B9"/>
    <w:rsid w:val="001413DB"/>
    <w:rsid w:val="001503FD"/>
    <w:rsid w:val="0016653F"/>
    <w:rsid w:val="00184933"/>
    <w:rsid w:val="001A0BA7"/>
    <w:rsid w:val="001A5581"/>
    <w:rsid w:val="001B2A2E"/>
    <w:rsid w:val="001D0174"/>
    <w:rsid w:val="001D227E"/>
    <w:rsid w:val="001E6084"/>
    <w:rsid w:val="00205433"/>
    <w:rsid w:val="00222DA4"/>
    <w:rsid w:val="00227F7D"/>
    <w:rsid w:val="00233A4C"/>
    <w:rsid w:val="002637ED"/>
    <w:rsid w:val="0027253B"/>
    <w:rsid w:val="00293929"/>
    <w:rsid w:val="00293BA1"/>
    <w:rsid w:val="002B026C"/>
    <w:rsid w:val="002E1649"/>
    <w:rsid w:val="002E4809"/>
    <w:rsid w:val="002F29A4"/>
    <w:rsid w:val="002F628D"/>
    <w:rsid w:val="002F66C3"/>
    <w:rsid w:val="002F7F78"/>
    <w:rsid w:val="00303729"/>
    <w:rsid w:val="0031222F"/>
    <w:rsid w:val="00336729"/>
    <w:rsid w:val="00353985"/>
    <w:rsid w:val="00354C10"/>
    <w:rsid w:val="00361EAE"/>
    <w:rsid w:val="00366898"/>
    <w:rsid w:val="003725CB"/>
    <w:rsid w:val="00380949"/>
    <w:rsid w:val="00387F1F"/>
    <w:rsid w:val="00396A22"/>
    <w:rsid w:val="003B08C8"/>
    <w:rsid w:val="003B6433"/>
    <w:rsid w:val="003B73FB"/>
    <w:rsid w:val="003E3B9F"/>
    <w:rsid w:val="003E4DF9"/>
    <w:rsid w:val="003F2C7C"/>
    <w:rsid w:val="003F314C"/>
    <w:rsid w:val="003F6167"/>
    <w:rsid w:val="003F6502"/>
    <w:rsid w:val="003F6AD2"/>
    <w:rsid w:val="00400E3A"/>
    <w:rsid w:val="00402973"/>
    <w:rsid w:val="00413A54"/>
    <w:rsid w:val="00415559"/>
    <w:rsid w:val="00417B1E"/>
    <w:rsid w:val="00426819"/>
    <w:rsid w:val="00431565"/>
    <w:rsid w:val="00436392"/>
    <w:rsid w:val="0044158A"/>
    <w:rsid w:val="00460348"/>
    <w:rsid w:val="00462C56"/>
    <w:rsid w:val="004645CD"/>
    <w:rsid w:val="00475AD6"/>
    <w:rsid w:val="004809C8"/>
    <w:rsid w:val="00491054"/>
    <w:rsid w:val="004928C2"/>
    <w:rsid w:val="00497786"/>
    <w:rsid w:val="004A2D2F"/>
    <w:rsid w:val="004A6DA1"/>
    <w:rsid w:val="004B42E5"/>
    <w:rsid w:val="004B66F6"/>
    <w:rsid w:val="004D1C1C"/>
    <w:rsid w:val="004D3F60"/>
    <w:rsid w:val="004E2B09"/>
    <w:rsid w:val="004F6BB9"/>
    <w:rsid w:val="004F6EED"/>
    <w:rsid w:val="004F7E24"/>
    <w:rsid w:val="00506F9E"/>
    <w:rsid w:val="005313E2"/>
    <w:rsid w:val="00554A26"/>
    <w:rsid w:val="00556419"/>
    <w:rsid w:val="00565C2E"/>
    <w:rsid w:val="00586DDC"/>
    <w:rsid w:val="005919D5"/>
    <w:rsid w:val="00593EAA"/>
    <w:rsid w:val="005A281B"/>
    <w:rsid w:val="005B1F18"/>
    <w:rsid w:val="005B546E"/>
    <w:rsid w:val="005B69F7"/>
    <w:rsid w:val="005B6E79"/>
    <w:rsid w:val="005D51CB"/>
    <w:rsid w:val="005E0414"/>
    <w:rsid w:val="005F2364"/>
    <w:rsid w:val="0061284A"/>
    <w:rsid w:val="00614137"/>
    <w:rsid w:val="00614EEF"/>
    <w:rsid w:val="0061606F"/>
    <w:rsid w:val="00622236"/>
    <w:rsid w:val="00622520"/>
    <w:rsid w:val="00643CA3"/>
    <w:rsid w:val="00650E01"/>
    <w:rsid w:val="00667D74"/>
    <w:rsid w:val="00670DD4"/>
    <w:rsid w:val="00672A4C"/>
    <w:rsid w:val="00677E84"/>
    <w:rsid w:val="00692669"/>
    <w:rsid w:val="006B47CC"/>
    <w:rsid w:val="006C07A1"/>
    <w:rsid w:val="006D03BB"/>
    <w:rsid w:val="006D7F30"/>
    <w:rsid w:val="006E2AF8"/>
    <w:rsid w:val="006E3178"/>
    <w:rsid w:val="006F176A"/>
    <w:rsid w:val="00722AC2"/>
    <w:rsid w:val="00722DBA"/>
    <w:rsid w:val="0072753E"/>
    <w:rsid w:val="00731A8F"/>
    <w:rsid w:val="00733E68"/>
    <w:rsid w:val="007505AB"/>
    <w:rsid w:val="00752F9F"/>
    <w:rsid w:val="007804E9"/>
    <w:rsid w:val="00782E8F"/>
    <w:rsid w:val="00792427"/>
    <w:rsid w:val="007A55F1"/>
    <w:rsid w:val="007C4031"/>
    <w:rsid w:val="007D4D24"/>
    <w:rsid w:val="007D73B4"/>
    <w:rsid w:val="007E0E77"/>
    <w:rsid w:val="008218FC"/>
    <w:rsid w:val="00842B66"/>
    <w:rsid w:val="00844ADA"/>
    <w:rsid w:val="00852A1C"/>
    <w:rsid w:val="00860A21"/>
    <w:rsid w:val="008729F7"/>
    <w:rsid w:val="00872A55"/>
    <w:rsid w:val="008B54D6"/>
    <w:rsid w:val="008C0BF8"/>
    <w:rsid w:val="008D1703"/>
    <w:rsid w:val="008E4A65"/>
    <w:rsid w:val="008E6835"/>
    <w:rsid w:val="008F5386"/>
    <w:rsid w:val="008F6A3C"/>
    <w:rsid w:val="00904C91"/>
    <w:rsid w:val="009052BC"/>
    <w:rsid w:val="009056E6"/>
    <w:rsid w:val="00915E12"/>
    <w:rsid w:val="00917AF0"/>
    <w:rsid w:val="00935840"/>
    <w:rsid w:val="009422D7"/>
    <w:rsid w:val="009648DF"/>
    <w:rsid w:val="009817A6"/>
    <w:rsid w:val="00992C2E"/>
    <w:rsid w:val="009B393E"/>
    <w:rsid w:val="009B5180"/>
    <w:rsid w:val="009E1B93"/>
    <w:rsid w:val="009E41D5"/>
    <w:rsid w:val="00A21D9D"/>
    <w:rsid w:val="00A26681"/>
    <w:rsid w:val="00A26731"/>
    <w:rsid w:val="00A40969"/>
    <w:rsid w:val="00A454D3"/>
    <w:rsid w:val="00A51097"/>
    <w:rsid w:val="00A575F2"/>
    <w:rsid w:val="00A80B74"/>
    <w:rsid w:val="00A93498"/>
    <w:rsid w:val="00AA0C74"/>
    <w:rsid w:val="00AA3DD5"/>
    <w:rsid w:val="00AA5ABD"/>
    <w:rsid w:val="00AC334F"/>
    <w:rsid w:val="00AD2E86"/>
    <w:rsid w:val="00AD6F98"/>
    <w:rsid w:val="00AE6F92"/>
    <w:rsid w:val="00AF48AE"/>
    <w:rsid w:val="00B14523"/>
    <w:rsid w:val="00B3668C"/>
    <w:rsid w:val="00B37737"/>
    <w:rsid w:val="00B40A0B"/>
    <w:rsid w:val="00B613AA"/>
    <w:rsid w:val="00B61457"/>
    <w:rsid w:val="00B64B84"/>
    <w:rsid w:val="00B735A4"/>
    <w:rsid w:val="00B73B02"/>
    <w:rsid w:val="00B77D6F"/>
    <w:rsid w:val="00BA4EF8"/>
    <w:rsid w:val="00BC5CD3"/>
    <w:rsid w:val="00BD225C"/>
    <w:rsid w:val="00BE05CF"/>
    <w:rsid w:val="00C24CEA"/>
    <w:rsid w:val="00C4465C"/>
    <w:rsid w:val="00C53F9B"/>
    <w:rsid w:val="00C65C0D"/>
    <w:rsid w:val="00CA639E"/>
    <w:rsid w:val="00CB01E9"/>
    <w:rsid w:val="00CB6177"/>
    <w:rsid w:val="00CC09BD"/>
    <w:rsid w:val="00CD04B2"/>
    <w:rsid w:val="00CD2DB0"/>
    <w:rsid w:val="00D036A3"/>
    <w:rsid w:val="00D04D84"/>
    <w:rsid w:val="00D2512C"/>
    <w:rsid w:val="00D312DC"/>
    <w:rsid w:val="00D31C87"/>
    <w:rsid w:val="00D33E16"/>
    <w:rsid w:val="00D457F0"/>
    <w:rsid w:val="00D45A4B"/>
    <w:rsid w:val="00D55E21"/>
    <w:rsid w:val="00D666B4"/>
    <w:rsid w:val="00D7229D"/>
    <w:rsid w:val="00D83B08"/>
    <w:rsid w:val="00D94602"/>
    <w:rsid w:val="00DA1F29"/>
    <w:rsid w:val="00DA279B"/>
    <w:rsid w:val="00DB0476"/>
    <w:rsid w:val="00DB1D56"/>
    <w:rsid w:val="00DB2D4E"/>
    <w:rsid w:val="00DC12F6"/>
    <w:rsid w:val="00DC4019"/>
    <w:rsid w:val="00DD649D"/>
    <w:rsid w:val="00DE0B72"/>
    <w:rsid w:val="00DE2237"/>
    <w:rsid w:val="00DE4F71"/>
    <w:rsid w:val="00E16724"/>
    <w:rsid w:val="00E214CF"/>
    <w:rsid w:val="00E340FE"/>
    <w:rsid w:val="00E43EA2"/>
    <w:rsid w:val="00E57334"/>
    <w:rsid w:val="00E61966"/>
    <w:rsid w:val="00E641DC"/>
    <w:rsid w:val="00E66AC1"/>
    <w:rsid w:val="00E756E6"/>
    <w:rsid w:val="00E837C5"/>
    <w:rsid w:val="00E9339B"/>
    <w:rsid w:val="00E9605C"/>
    <w:rsid w:val="00EA4E9B"/>
    <w:rsid w:val="00EB1FF1"/>
    <w:rsid w:val="00ED039A"/>
    <w:rsid w:val="00EE0787"/>
    <w:rsid w:val="00F0700A"/>
    <w:rsid w:val="00F21C55"/>
    <w:rsid w:val="00F23B53"/>
    <w:rsid w:val="00F3550F"/>
    <w:rsid w:val="00F418D9"/>
    <w:rsid w:val="00F42832"/>
    <w:rsid w:val="00F45362"/>
    <w:rsid w:val="00F458EA"/>
    <w:rsid w:val="00F47DCD"/>
    <w:rsid w:val="00F555A1"/>
    <w:rsid w:val="00F56CD3"/>
    <w:rsid w:val="00F66EE5"/>
    <w:rsid w:val="00F906CB"/>
    <w:rsid w:val="00F94ED3"/>
    <w:rsid w:val="00F95C9C"/>
    <w:rsid w:val="00FA6C66"/>
    <w:rsid w:val="00FC6CB9"/>
    <w:rsid w:val="00FF0245"/>
    <w:rsid w:val="00FF32EF"/>
    <w:rsid w:val="00FF529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644D7FA"/>
  <w15:chartTrackingRefBased/>
  <w15:docId w15:val="{2F2B3BFC-B607-4CD9-AE73-475973E11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A2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C403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6A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6A22"/>
    <w:rPr>
      <w:rFonts w:eastAsiaTheme="minorEastAsia"/>
      <w:lang w:val="en-US"/>
    </w:rPr>
  </w:style>
  <w:style w:type="character" w:styleId="Hyperlink">
    <w:name w:val="Hyperlink"/>
    <w:basedOn w:val="DefaultParagraphFont"/>
    <w:uiPriority w:val="99"/>
    <w:unhideWhenUsed/>
    <w:rsid w:val="00396A22"/>
    <w:rPr>
      <w:color w:val="0000FF"/>
      <w:u w:val="single"/>
    </w:rPr>
  </w:style>
  <w:style w:type="paragraph" w:styleId="TOC1">
    <w:name w:val="toc 1"/>
    <w:basedOn w:val="Normal"/>
    <w:next w:val="Normal"/>
    <w:autoRedefine/>
    <w:uiPriority w:val="39"/>
    <w:unhideWhenUsed/>
    <w:rsid w:val="00396A22"/>
    <w:pPr>
      <w:spacing w:after="100"/>
    </w:pPr>
  </w:style>
  <w:style w:type="paragraph" w:styleId="TOC2">
    <w:name w:val="toc 2"/>
    <w:basedOn w:val="Normal"/>
    <w:next w:val="Normal"/>
    <w:autoRedefine/>
    <w:uiPriority w:val="39"/>
    <w:unhideWhenUsed/>
    <w:rsid w:val="00396A22"/>
    <w:pPr>
      <w:tabs>
        <w:tab w:val="right" w:leader="dot" w:pos="9016"/>
      </w:tabs>
      <w:spacing w:after="100"/>
      <w:ind w:left="220"/>
    </w:pPr>
  </w:style>
  <w:style w:type="paragraph" w:styleId="TOC3">
    <w:name w:val="toc 3"/>
    <w:basedOn w:val="Normal"/>
    <w:next w:val="Normal"/>
    <w:autoRedefine/>
    <w:uiPriority w:val="39"/>
    <w:semiHidden/>
    <w:unhideWhenUsed/>
    <w:rsid w:val="00396A22"/>
    <w:pPr>
      <w:spacing w:after="100"/>
      <w:ind w:left="440"/>
    </w:pPr>
  </w:style>
  <w:style w:type="character" w:customStyle="1" w:styleId="Heading1Char">
    <w:name w:val="Heading 1 Char"/>
    <w:basedOn w:val="DefaultParagraphFont"/>
    <w:link w:val="Heading1"/>
    <w:uiPriority w:val="9"/>
    <w:rsid w:val="00396A2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96A22"/>
    <w:pPr>
      <w:spacing w:line="256" w:lineRule="auto"/>
      <w:outlineLvl w:val="9"/>
    </w:pPr>
    <w:rPr>
      <w:lang w:val="en-US"/>
    </w:rPr>
  </w:style>
  <w:style w:type="paragraph" w:styleId="Header">
    <w:name w:val="header"/>
    <w:basedOn w:val="Normal"/>
    <w:link w:val="HeaderChar"/>
    <w:uiPriority w:val="99"/>
    <w:unhideWhenUsed/>
    <w:rsid w:val="004977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786"/>
  </w:style>
  <w:style w:type="paragraph" w:styleId="Footer">
    <w:name w:val="footer"/>
    <w:basedOn w:val="Normal"/>
    <w:link w:val="FooterChar"/>
    <w:uiPriority w:val="99"/>
    <w:unhideWhenUsed/>
    <w:rsid w:val="004977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786"/>
  </w:style>
  <w:style w:type="character" w:styleId="UnresolvedMention">
    <w:name w:val="Unresolved Mention"/>
    <w:basedOn w:val="DefaultParagraphFont"/>
    <w:uiPriority w:val="99"/>
    <w:semiHidden/>
    <w:unhideWhenUsed/>
    <w:rsid w:val="00FF0245"/>
    <w:rPr>
      <w:color w:val="605E5C"/>
      <w:shd w:val="clear" w:color="auto" w:fill="E1DFDD"/>
    </w:rPr>
  </w:style>
  <w:style w:type="character" w:customStyle="1" w:styleId="Heading2Char">
    <w:name w:val="Heading 2 Char"/>
    <w:basedOn w:val="DefaultParagraphFont"/>
    <w:link w:val="Heading2"/>
    <w:uiPriority w:val="9"/>
    <w:rsid w:val="007C4031"/>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39"/>
    <w:rsid w:val="00413A54"/>
    <w:pPr>
      <w:spacing w:after="0" w:line="240" w:lineRule="auto"/>
    </w:pPr>
    <w:rPr>
      <w:rFonts w:ascii="Times New Roman" w:eastAsia="Times New Roman" w:hAnsi="Times New Roman" w:cs="Times New Roman"/>
      <w:sz w:val="20"/>
      <w:szCs w:val="20"/>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55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50F"/>
    <w:rPr>
      <w:rFonts w:ascii="Segoe UI" w:hAnsi="Segoe UI" w:cs="Segoe UI"/>
      <w:sz w:val="18"/>
      <w:szCs w:val="18"/>
    </w:rPr>
  </w:style>
  <w:style w:type="paragraph" w:styleId="NormalWeb">
    <w:name w:val="Normal (Web)"/>
    <w:basedOn w:val="Normal"/>
    <w:uiPriority w:val="99"/>
    <w:unhideWhenUsed/>
    <w:rsid w:val="00E43EA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AssignBody">
    <w:name w:val="AssignBody"/>
    <w:basedOn w:val="Normal"/>
    <w:link w:val="AssignBodyChar"/>
    <w:qFormat/>
    <w:rsid w:val="00BE05CF"/>
    <w:pPr>
      <w:spacing w:after="0" w:line="360" w:lineRule="auto"/>
    </w:pPr>
    <w:rPr>
      <w:rFonts w:ascii="Arial" w:hAnsi="Arial"/>
      <w:lang w:val="en-GB"/>
    </w:rPr>
  </w:style>
  <w:style w:type="character" w:customStyle="1" w:styleId="AssignBodyChar">
    <w:name w:val="AssignBody Char"/>
    <w:basedOn w:val="DefaultParagraphFont"/>
    <w:link w:val="AssignBody"/>
    <w:rsid w:val="00BE05CF"/>
    <w:rPr>
      <w:rFonts w:ascii="Arial" w:hAnsi="Arial"/>
      <w:lang w:val="en-GB"/>
    </w:rPr>
  </w:style>
  <w:style w:type="paragraph" w:customStyle="1" w:styleId="AssignHeader">
    <w:name w:val="AssignHeader"/>
    <w:basedOn w:val="Normal"/>
    <w:next w:val="Normal"/>
    <w:link w:val="AssignHeaderChar"/>
    <w:qFormat/>
    <w:rsid w:val="00722DBA"/>
    <w:pPr>
      <w:spacing w:after="0" w:line="360" w:lineRule="auto"/>
      <w:jc w:val="center"/>
    </w:pPr>
    <w:rPr>
      <w:rFonts w:ascii="Arial" w:hAnsi="Arial"/>
      <w:b/>
      <w:sz w:val="36"/>
      <w:u w:val="single"/>
      <w:lang w:val="en-GB"/>
    </w:rPr>
  </w:style>
  <w:style w:type="character" w:customStyle="1" w:styleId="AssignHeaderChar">
    <w:name w:val="AssignHeader Char"/>
    <w:basedOn w:val="DefaultParagraphFont"/>
    <w:link w:val="AssignHeader"/>
    <w:rsid w:val="00722DBA"/>
    <w:rPr>
      <w:rFonts w:ascii="Arial" w:hAnsi="Arial"/>
      <w:b/>
      <w:sz w:val="36"/>
      <w:u w:val="single"/>
      <w:lang w:val="en-GB"/>
    </w:rPr>
  </w:style>
  <w:style w:type="paragraph" w:customStyle="1" w:styleId="AssignSubHeader">
    <w:name w:val="AssignSubHeader"/>
    <w:basedOn w:val="AssignBody"/>
    <w:next w:val="AssignBody"/>
    <w:link w:val="AssignSubHeaderChar"/>
    <w:qFormat/>
    <w:rsid w:val="00722DBA"/>
    <w:rPr>
      <w:b/>
      <w:sz w:val="28"/>
    </w:rPr>
  </w:style>
  <w:style w:type="character" w:customStyle="1" w:styleId="AssignSubHeaderChar">
    <w:name w:val="AssignSubHeader Char"/>
    <w:basedOn w:val="AssignBodyChar"/>
    <w:link w:val="AssignSubHeader"/>
    <w:rsid w:val="00722DBA"/>
    <w:rPr>
      <w:rFonts w:ascii="Arial" w:hAnsi="Arial"/>
      <w:b/>
      <w:sz w:val="28"/>
      <w:lang w:val="en-GB"/>
    </w:rPr>
  </w:style>
  <w:style w:type="paragraph" w:styleId="Quote">
    <w:name w:val="Quote"/>
    <w:basedOn w:val="Normal"/>
    <w:next w:val="Normal"/>
    <w:link w:val="QuoteChar"/>
    <w:uiPriority w:val="29"/>
    <w:qFormat/>
    <w:rsid w:val="00722DB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22DBA"/>
    <w:rPr>
      <w:i/>
      <w:iCs/>
      <w:color w:val="404040" w:themeColor="text1" w:themeTint="BF"/>
    </w:rPr>
  </w:style>
  <w:style w:type="character" w:styleId="Strong">
    <w:name w:val="Strong"/>
    <w:basedOn w:val="DefaultParagraphFont"/>
    <w:uiPriority w:val="22"/>
    <w:qFormat/>
    <w:rsid w:val="004415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453722">
      <w:bodyDiv w:val="1"/>
      <w:marLeft w:val="0"/>
      <w:marRight w:val="0"/>
      <w:marTop w:val="0"/>
      <w:marBottom w:val="0"/>
      <w:divBdr>
        <w:top w:val="none" w:sz="0" w:space="0" w:color="auto"/>
        <w:left w:val="none" w:sz="0" w:space="0" w:color="auto"/>
        <w:bottom w:val="none" w:sz="0" w:space="0" w:color="auto"/>
        <w:right w:val="none" w:sz="0" w:space="0" w:color="auto"/>
      </w:divBdr>
    </w:div>
    <w:div w:id="765540879">
      <w:bodyDiv w:val="1"/>
      <w:marLeft w:val="0"/>
      <w:marRight w:val="0"/>
      <w:marTop w:val="0"/>
      <w:marBottom w:val="0"/>
      <w:divBdr>
        <w:top w:val="none" w:sz="0" w:space="0" w:color="auto"/>
        <w:left w:val="none" w:sz="0" w:space="0" w:color="auto"/>
        <w:bottom w:val="none" w:sz="0" w:space="0" w:color="auto"/>
        <w:right w:val="none" w:sz="0" w:space="0" w:color="auto"/>
      </w:divBdr>
    </w:div>
    <w:div w:id="867916025">
      <w:bodyDiv w:val="1"/>
      <w:marLeft w:val="0"/>
      <w:marRight w:val="0"/>
      <w:marTop w:val="0"/>
      <w:marBottom w:val="0"/>
      <w:divBdr>
        <w:top w:val="none" w:sz="0" w:space="0" w:color="auto"/>
        <w:left w:val="none" w:sz="0" w:space="0" w:color="auto"/>
        <w:bottom w:val="none" w:sz="0" w:space="0" w:color="auto"/>
        <w:right w:val="none" w:sz="0" w:space="0" w:color="auto"/>
      </w:divBdr>
    </w:div>
    <w:div w:id="1511529648">
      <w:bodyDiv w:val="1"/>
      <w:marLeft w:val="0"/>
      <w:marRight w:val="0"/>
      <w:marTop w:val="0"/>
      <w:marBottom w:val="0"/>
      <w:divBdr>
        <w:top w:val="none" w:sz="0" w:space="0" w:color="auto"/>
        <w:left w:val="none" w:sz="0" w:space="0" w:color="auto"/>
        <w:bottom w:val="none" w:sz="0" w:space="0" w:color="auto"/>
        <w:right w:val="none" w:sz="0" w:space="0" w:color="auto"/>
      </w:divBdr>
    </w:div>
    <w:div w:id="1603076155">
      <w:bodyDiv w:val="1"/>
      <w:marLeft w:val="0"/>
      <w:marRight w:val="0"/>
      <w:marTop w:val="0"/>
      <w:marBottom w:val="0"/>
      <w:divBdr>
        <w:top w:val="none" w:sz="0" w:space="0" w:color="auto"/>
        <w:left w:val="none" w:sz="0" w:space="0" w:color="auto"/>
        <w:bottom w:val="none" w:sz="0" w:space="0" w:color="auto"/>
        <w:right w:val="none" w:sz="0" w:space="0" w:color="auto"/>
      </w:divBdr>
    </w:div>
    <w:div w:id="186266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attachment.html" TargetMode="External"/><Relationship Id="rId13" Type="http://schemas.openxmlformats.org/officeDocument/2006/relationships/hyperlink" Target="https://www.youtube.com/watch?v=i-IfzeG1aC4&amp;t=95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childdevelopmentprograms.ca/elearning-modules/the-power-of-play/story_content/external_files/Developmental%20Milestones%20of%20Social%20Play%20and%20Sharing.pdf"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gov.wales/sites/default/files/publications/2018-03/successful-futures.pdf" TargetMode="External"/><Relationship Id="rId5" Type="http://schemas.openxmlformats.org/officeDocument/2006/relationships/endnotes" Target="endnotes.xml"/><Relationship Id="rId15" Type="http://schemas.openxmlformats.org/officeDocument/2006/relationships/hyperlink" Target="https://hwb.gov.wales/storage/d5d8e39c-b534-40cb-a3f5-7e2e126d8077/foundation-phase-framework.pdfv" TargetMode="External"/><Relationship Id="rId10" Type="http://schemas.openxmlformats.org/officeDocument/2006/relationships/hyperlink" Target="https://gov.wales/sites/default/files/publications/2018-05/guidance-inclusion-and-pupil-support_0.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hwb.gov.wales/storage/9b5ebf42-d636-4232-9452-e186c21b7eae/physical-development.pdf" TargetMode="External"/><Relationship Id="rId14" Type="http://schemas.openxmlformats.org/officeDocument/2006/relationships/hyperlink" Target="https://downloads.unicef.org.uk/wp-content/uploads/2019/10/UNCRC_summary-1_1.pdf?_ga=2.176329901.905353087.1576170439-1144468108.15761704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1171</TotalTime>
  <Pages>10</Pages>
  <Words>2567</Words>
  <Characters>14637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Cycle 1 Core Studies: The Learner: who am I teaching?</vt:lpstr>
    </vt:vector>
  </TitlesOfParts>
  <Company/>
  <LinksUpToDate>false</LinksUpToDate>
  <CharactersWithSpaces>17170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Cycle 1 Core Studies: The Learner: who am I teaching?</dc:title>
  <dc:subject>Using the pupil profile given, identify how specific aspects of the child’s holistic development could be met within an educational setting. Underpin this with references to relevant theories, research and examples of excellent practice.</dc:subject>
  <dc:creator>Rianne Morgan (1902343)</dc:creator>
  <cp:keywords/>
  <dc:description/>
  <cp:lastModifiedBy>Rianne Morgan (1902343)</cp:lastModifiedBy>
  <cp:revision>55</cp:revision>
  <cp:lastPrinted>2019-12-12T17:18:00Z</cp:lastPrinted>
  <dcterms:created xsi:type="dcterms:W3CDTF">2019-12-12T14:37:00Z</dcterms:created>
  <dcterms:modified xsi:type="dcterms:W3CDTF">2019-12-13T14:23:00Z</dcterms:modified>
</cp:coreProperties>
</file>