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A97FC" w14:textId="77777777" w:rsidR="00B018D1" w:rsidRDefault="00B018D1" w:rsidP="00B018D1"/>
    <w:p w14:paraId="5A356BDF" w14:textId="77777777" w:rsidR="00B018D1" w:rsidRPr="00B018D1" w:rsidRDefault="00B018D1" w:rsidP="00B018D1">
      <w:pPr>
        <w:rPr>
          <w:b/>
          <w:bCs/>
        </w:rPr>
      </w:pPr>
      <w:r w:rsidRPr="00B018D1">
        <w:rPr>
          <w:b/>
          <w:bCs/>
        </w:rPr>
        <w:t xml:space="preserve">Student Name: Athoul </w:t>
      </w:r>
      <w:proofErr w:type="spellStart"/>
      <w:r w:rsidRPr="00B018D1">
        <w:rPr>
          <w:b/>
          <w:bCs/>
        </w:rPr>
        <w:t>chowdhury</w:t>
      </w:r>
      <w:proofErr w:type="spellEnd"/>
    </w:p>
    <w:p w14:paraId="6ACD82E9" w14:textId="7C5EEDF9" w:rsidR="00B018D1" w:rsidRPr="00B018D1" w:rsidRDefault="00B018D1">
      <w:r w:rsidRPr="00B018D1">
        <w:rPr>
          <w:b/>
          <w:bCs/>
        </w:rPr>
        <w:t>Student ID: 2508845</w:t>
      </w:r>
      <w:r>
        <w:t> </w:t>
      </w:r>
    </w:p>
    <w:p w14:paraId="28564539" w14:textId="77777777" w:rsidR="00B018D1" w:rsidRDefault="00B018D1">
      <w:pPr>
        <w:rPr>
          <w:b/>
          <w:bCs/>
          <w:u w:val="single"/>
        </w:rPr>
      </w:pPr>
    </w:p>
    <w:p w14:paraId="72645BF5" w14:textId="77777777" w:rsidR="00B018D1" w:rsidRDefault="00B018D1">
      <w:pPr>
        <w:rPr>
          <w:b/>
          <w:bCs/>
          <w:u w:val="single"/>
        </w:rPr>
      </w:pPr>
    </w:p>
    <w:p w14:paraId="4BAF01D6" w14:textId="10AA5AA6" w:rsidR="00012224" w:rsidRPr="00012224" w:rsidRDefault="00012224">
      <w:pPr>
        <w:rPr>
          <w:b/>
          <w:bCs/>
          <w:u w:val="single"/>
        </w:rPr>
      </w:pPr>
      <w:r>
        <w:rPr>
          <w:b/>
          <w:bCs/>
          <w:u w:val="single"/>
        </w:rPr>
        <w:t>Element 1</w:t>
      </w:r>
    </w:p>
    <w:p w14:paraId="030B5E5C" w14:textId="77777777" w:rsidR="00012224" w:rsidRDefault="00012224"/>
    <w:p w14:paraId="28429D34" w14:textId="13E63EFE" w:rsidR="00012224" w:rsidRDefault="00012224">
      <w:r>
        <w:rPr>
          <w:noProof/>
        </w:rPr>
        <w:drawing>
          <wp:inline distT="0" distB="0" distL="0" distR="0" wp14:anchorId="6BAFF002" wp14:editId="6BEDD84A">
            <wp:extent cx="3582194" cy="5378450"/>
            <wp:effectExtent l="0" t="0" r="0" b="0"/>
            <wp:docPr id="2036553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53944" name="Picture 2036553944"/>
                    <pic:cNvPicPr/>
                  </pic:nvPicPr>
                  <pic:blipFill>
                    <a:blip r:embed="rId4">
                      <a:extLst>
                        <a:ext uri="{28A0092B-C50C-407E-A947-70E740481C1C}">
                          <a14:useLocalDpi xmlns:a14="http://schemas.microsoft.com/office/drawing/2010/main" val="0"/>
                        </a:ext>
                      </a:extLst>
                    </a:blip>
                    <a:stretch>
                      <a:fillRect/>
                    </a:stretch>
                  </pic:blipFill>
                  <pic:spPr>
                    <a:xfrm>
                      <a:off x="0" y="0"/>
                      <a:ext cx="3582194" cy="5378450"/>
                    </a:xfrm>
                    <a:prstGeom prst="rect">
                      <a:avLst/>
                    </a:prstGeom>
                  </pic:spPr>
                </pic:pic>
              </a:graphicData>
            </a:graphic>
          </wp:inline>
        </w:drawing>
      </w:r>
    </w:p>
    <w:p w14:paraId="0B3DEB1E" w14:textId="77777777" w:rsidR="00012224" w:rsidRDefault="00012224"/>
    <w:p w14:paraId="00084A04" w14:textId="77777777" w:rsidR="00B018D1" w:rsidRDefault="00B018D1">
      <w:pPr>
        <w:rPr>
          <w:b/>
          <w:bCs/>
          <w:u w:val="single"/>
        </w:rPr>
      </w:pPr>
    </w:p>
    <w:p w14:paraId="40B0F1D2" w14:textId="77777777" w:rsidR="00B018D1" w:rsidRDefault="00B018D1">
      <w:pPr>
        <w:rPr>
          <w:b/>
          <w:bCs/>
          <w:u w:val="single"/>
        </w:rPr>
      </w:pPr>
    </w:p>
    <w:p w14:paraId="48407D09" w14:textId="77777777" w:rsidR="00B018D1" w:rsidRDefault="00B018D1">
      <w:pPr>
        <w:rPr>
          <w:b/>
          <w:bCs/>
          <w:u w:val="single"/>
        </w:rPr>
      </w:pPr>
    </w:p>
    <w:p w14:paraId="22412C2B" w14:textId="77777777" w:rsidR="00B018D1" w:rsidRDefault="00B018D1">
      <w:pPr>
        <w:rPr>
          <w:b/>
          <w:bCs/>
          <w:u w:val="single"/>
        </w:rPr>
      </w:pPr>
    </w:p>
    <w:p w14:paraId="5DC31775" w14:textId="6D098BB2" w:rsidR="00012224" w:rsidRDefault="00012224">
      <w:pPr>
        <w:rPr>
          <w:b/>
          <w:bCs/>
          <w:u w:val="single"/>
        </w:rPr>
      </w:pPr>
      <w:r>
        <w:rPr>
          <w:b/>
          <w:bCs/>
          <w:u w:val="single"/>
        </w:rPr>
        <w:lastRenderedPageBreak/>
        <w:t>Element 2</w:t>
      </w:r>
    </w:p>
    <w:p w14:paraId="4800A496" w14:textId="77777777" w:rsidR="00012224" w:rsidRDefault="00012224">
      <w:pPr>
        <w:rPr>
          <w:b/>
          <w:bCs/>
          <w:u w:val="single"/>
        </w:rPr>
      </w:pPr>
    </w:p>
    <w:p w14:paraId="10D10F84" w14:textId="47067C86" w:rsidR="00012224" w:rsidRDefault="00B018D1">
      <w:pPr>
        <w:rPr>
          <w:b/>
          <w:bCs/>
          <w:u w:val="single"/>
        </w:rPr>
      </w:pPr>
      <w:r>
        <w:rPr>
          <w:b/>
          <w:bCs/>
          <w:u w:val="single"/>
        </w:rPr>
        <w:object w:dxaOrig="3770" w:dyaOrig="830" w14:anchorId="7F643D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88.5pt;height:41.5pt" o:ole="">
            <v:imagedata r:id="rId5" o:title=""/>
          </v:shape>
          <o:OLEObject Type="Embed" ProgID="Package" ShapeID="_x0000_i1031" DrawAspect="Content" ObjectID="_1839183091" r:id="rId6"/>
        </w:object>
      </w:r>
    </w:p>
    <w:p w14:paraId="58780ADD" w14:textId="7CFBCE51" w:rsidR="00012224" w:rsidRDefault="00012224">
      <w:pPr>
        <w:rPr>
          <w:b/>
          <w:bCs/>
          <w:u w:val="single"/>
        </w:rPr>
      </w:pPr>
      <w:r>
        <w:rPr>
          <w:b/>
          <w:bCs/>
          <w:u w:val="single"/>
        </w:rPr>
        <w:t xml:space="preserve">Element 2 script </w:t>
      </w:r>
    </w:p>
    <w:p w14:paraId="2E6D557E" w14:textId="77777777" w:rsidR="00012224" w:rsidRDefault="00012224" w:rsidP="00012224">
      <w:r>
        <w:t>Introduction</w:t>
      </w:r>
    </w:p>
    <w:p w14:paraId="33757E7E" w14:textId="77777777" w:rsidR="00012224" w:rsidRDefault="00012224" w:rsidP="00012224">
      <w:r>
        <w:t>Hello. In this video, I will explain the role of the Criminal Case Review Commission. This is an organisation in England, Wales, and Northern Ireland. It looks at possible wrongful convictions. I will also talk about one important case they reviewed. (CCRC, 2025)</w:t>
      </w:r>
    </w:p>
    <w:p w14:paraId="3D8278B2" w14:textId="77777777" w:rsidR="00012224" w:rsidRDefault="00012224" w:rsidP="00012224"/>
    <w:p w14:paraId="515D2519" w14:textId="77777777" w:rsidR="00012224" w:rsidRDefault="00012224" w:rsidP="00012224"/>
    <w:p w14:paraId="7D650127" w14:textId="77777777" w:rsidR="00012224" w:rsidRDefault="00012224" w:rsidP="00012224"/>
    <w:p w14:paraId="26EA238A" w14:textId="77777777" w:rsidR="00012224" w:rsidRDefault="00012224" w:rsidP="00012224">
      <w:r>
        <w:t xml:space="preserve"> Who are the CCRC?</w:t>
      </w:r>
    </w:p>
    <w:p w14:paraId="7F622E09" w14:textId="77777777" w:rsidR="00012224" w:rsidRDefault="00012224" w:rsidP="00012224">
      <w:r>
        <w:t>The Criminal Case Review Commission is often called the CCRC. It is an independent body. It is not part of the police or the courts. Their job is to investigate possible miscarriages of justice (Criminal Appeal Act, 1995). That means when someone may have been wrongly found guilty. They only look at serious cases from the Crown Court or magistrates’ courts (CCRC, 2025).</w:t>
      </w:r>
    </w:p>
    <w:p w14:paraId="748D055B" w14:textId="77777777" w:rsidR="00012224" w:rsidRDefault="00012224" w:rsidP="00012224"/>
    <w:p w14:paraId="61135816" w14:textId="77777777" w:rsidR="00012224" w:rsidRDefault="00012224" w:rsidP="00012224">
      <w:r>
        <w:t xml:space="preserve"> The case review process</w:t>
      </w:r>
    </w:p>
    <w:p w14:paraId="3E2730B7" w14:textId="77777777" w:rsidR="00012224" w:rsidRDefault="00012224" w:rsidP="00012224">
      <w:r>
        <w:t xml:space="preserve">How does the CCRC review a case? First, a person who thinks they are wrongly convicted applies to the CCRC. The CCRC then gathers new evidence or looks for legal mistakes. They have special powers to ask police and courts for documents (CCRC, 2024a). If they find a real possibility that the conviction is unsafe, they send the case back to the Court of Appeal. The Court of Appeal then decides if the conviction should be </w:t>
      </w:r>
      <w:proofErr w:type="gramStart"/>
      <w:r>
        <w:t>quashed  that</w:t>
      </w:r>
      <w:proofErr w:type="gramEnd"/>
      <w:r>
        <w:t xml:space="preserve"> means cancelled. The CCRC does not decide guilt (Naughton, 2012 p,</w:t>
      </w:r>
      <w:proofErr w:type="gramStart"/>
      <w:r>
        <w:t>8 )</w:t>
      </w:r>
      <w:proofErr w:type="gramEnd"/>
      <w:r>
        <w:t>.</w:t>
      </w:r>
    </w:p>
    <w:p w14:paraId="0084A577" w14:textId="77777777" w:rsidR="00012224" w:rsidRDefault="00012224" w:rsidP="00012224"/>
    <w:p w14:paraId="7BCC768E" w14:textId="77777777" w:rsidR="00012224" w:rsidRDefault="00012224" w:rsidP="00012224"/>
    <w:p w14:paraId="6DED2BDB" w14:textId="77777777" w:rsidR="00012224" w:rsidRDefault="00012224" w:rsidP="00012224"/>
    <w:p w14:paraId="3EB8691E" w14:textId="77777777" w:rsidR="00012224" w:rsidRDefault="00012224" w:rsidP="00012224">
      <w:r>
        <w:t xml:space="preserve"> Discussion of a key case </w:t>
      </w:r>
      <w:proofErr w:type="gramStart"/>
      <w:r>
        <w:t>( Andrew</w:t>
      </w:r>
      <w:proofErr w:type="gramEnd"/>
      <w:r>
        <w:t xml:space="preserve"> Malkinson))</w:t>
      </w:r>
    </w:p>
    <w:p w14:paraId="43A587C7" w14:textId="77777777" w:rsidR="00012224" w:rsidRDefault="00012224" w:rsidP="00012224">
      <w:r>
        <w:t>A very important case is Andrew Malkinson. He was convicted in 2004 for a serious assault. He always said he was innocent. He spent 17 years in prison. The CCRC looked at his case several times. At first, they did not refer it. But later, new evidence appeared. There was DNA evidence that pointed to another man (</w:t>
      </w:r>
      <w:proofErr w:type="spellStart"/>
      <w:r>
        <w:t>Malkinson</w:t>
      </w:r>
      <w:proofErr w:type="spellEnd"/>
      <w:r>
        <w:t xml:space="preserve"> v R, 2023). In 2023, the CCRC finally referred Andrew Malkinson’s case to the Court of Appeal. The Court quashed his conviction. He was free (CCRC, 2024b). This case shows how important the CCRC is. It also shows that the process can take a long time and is not perfect (IOPC, 2024).</w:t>
      </w:r>
    </w:p>
    <w:p w14:paraId="4056BC01" w14:textId="77777777" w:rsidR="00012224" w:rsidRDefault="00012224" w:rsidP="00012224"/>
    <w:p w14:paraId="5A773C9E" w14:textId="77777777" w:rsidR="00012224" w:rsidRDefault="00012224" w:rsidP="00012224">
      <w:r>
        <w:t xml:space="preserve"> Conclusion</w:t>
      </w:r>
    </w:p>
    <w:p w14:paraId="2B5D5377" w14:textId="77777777" w:rsidR="00012224" w:rsidRDefault="00012224" w:rsidP="00012224">
      <w:r>
        <w:t>In conclusion, the Criminal Case Review Commission helps prevent wrongful convictions. They are not perfect, but they give innocent people a second chance (Samuels, 2023, p,268). Thank you for watching.</w:t>
      </w:r>
    </w:p>
    <w:p w14:paraId="3657BC72" w14:textId="77777777" w:rsidR="00012224" w:rsidRDefault="00012224" w:rsidP="00012224"/>
    <w:p w14:paraId="5EE52E70" w14:textId="77777777" w:rsidR="00012224" w:rsidRDefault="00012224" w:rsidP="00012224"/>
    <w:p w14:paraId="19337467" w14:textId="77777777" w:rsidR="00012224" w:rsidRDefault="00012224" w:rsidP="00012224"/>
    <w:p w14:paraId="6605549B" w14:textId="77777777" w:rsidR="00012224" w:rsidRDefault="00012224" w:rsidP="00012224">
      <w:r>
        <w:t xml:space="preserve">Reference list </w:t>
      </w:r>
    </w:p>
    <w:p w14:paraId="758B9932" w14:textId="77777777" w:rsidR="00012224" w:rsidRDefault="00012224" w:rsidP="00012224"/>
    <w:p w14:paraId="0780F9AB" w14:textId="45B0DC10" w:rsidR="00012224" w:rsidRDefault="00012224" w:rsidP="00012224">
      <w:pPr>
        <w:pStyle w:val="NoSpacing"/>
      </w:pPr>
      <w:r>
        <w:t>CCRC (2024a) CCRC launches library of every referral made since 1997. Available at: https://ccrc.gov.uk</w:t>
      </w:r>
    </w:p>
    <w:p w14:paraId="79F6DB2D" w14:textId="77777777" w:rsidR="00012224" w:rsidRDefault="00012224" w:rsidP="00012224">
      <w:pPr>
        <w:pStyle w:val="NoSpacing"/>
      </w:pPr>
    </w:p>
    <w:p w14:paraId="0E43472F" w14:textId="2C61F997" w:rsidR="00012224" w:rsidRDefault="00012224" w:rsidP="00012224">
      <w:pPr>
        <w:pStyle w:val="NoSpacing"/>
      </w:pPr>
      <w:r>
        <w:t xml:space="preserve">CCRC (2024b) CCRC response to Andrew Malkinson judgment. Available at: https://ccrc.gov.uk </w:t>
      </w:r>
    </w:p>
    <w:p w14:paraId="460E9709" w14:textId="77777777" w:rsidR="00012224" w:rsidRDefault="00012224" w:rsidP="00012224">
      <w:pPr>
        <w:pStyle w:val="NoSpacing"/>
      </w:pPr>
    </w:p>
    <w:p w14:paraId="38C5209E" w14:textId="368F23ED" w:rsidR="00012224" w:rsidRDefault="00012224" w:rsidP="00012224">
      <w:pPr>
        <w:pStyle w:val="NoSpacing"/>
      </w:pPr>
      <w:r>
        <w:t xml:space="preserve">CCRC (2025) About us. Available at: https://ccrc.gov.uk </w:t>
      </w:r>
    </w:p>
    <w:p w14:paraId="7D8119E6" w14:textId="77777777" w:rsidR="00012224" w:rsidRDefault="00012224" w:rsidP="00012224">
      <w:pPr>
        <w:pStyle w:val="NoSpacing"/>
      </w:pPr>
    </w:p>
    <w:p w14:paraId="5CCB77DA" w14:textId="630AF613" w:rsidR="00012224" w:rsidRDefault="00012224" w:rsidP="00012224">
      <w:pPr>
        <w:pStyle w:val="NoSpacing"/>
      </w:pPr>
      <w:r>
        <w:t xml:space="preserve">Criminal Appeal Act 1995 (1995) c. 35. Available at: https://www.legislation.gov.uk </w:t>
      </w:r>
    </w:p>
    <w:p w14:paraId="04C1C43C" w14:textId="77777777" w:rsidR="00012224" w:rsidRDefault="00012224" w:rsidP="00012224">
      <w:pPr>
        <w:pStyle w:val="NoSpacing"/>
      </w:pPr>
    </w:p>
    <w:p w14:paraId="1891E3B4" w14:textId="2C195628" w:rsidR="00012224" w:rsidRDefault="00012224" w:rsidP="00012224">
      <w:pPr>
        <w:pStyle w:val="NoSpacing"/>
      </w:pPr>
      <w:r>
        <w:t xml:space="preserve">IOPC (2024) IOPC update on Andrew Malkinson complaints investigation. Available at: https://policeconduct.gov.uk </w:t>
      </w:r>
    </w:p>
    <w:p w14:paraId="2FD922D2" w14:textId="77777777" w:rsidR="00012224" w:rsidRDefault="00012224" w:rsidP="00012224">
      <w:pPr>
        <w:pStyle w:val="NoSpacing"/>
      </w:pPr>
    </w:p>
    <w:p w14:paraId="38198F22" w14:textId="77777777" w:rsidR="00012224" w:rsidRDefault="00012224" w:rsidP="00012224">
      <w:pPr>
        <w:pStyle w:val="NoSpacing"/>
      </w:pPr>
      <w:proofErr w:type="spellStart"/>
      <w:r>
        <w:t>Malkinson</w:t>
      </w:r>
      <w:proofErr w:type="spellEnd"/>
      <w:r>
        <w:t xml:space="preserve"> v R (2023) EWCA Crim 954.</w:t>
      </w:r>
    </w:p>
    <w:p w14:paraId="4794D1B6" w14:textId="77777777" w:rsidR="00012224" w:rsidRDefault="00012224" w:rsidP="00012224">
      <w:pPr>
        <w:pStyle w:val="NoSpacing"/>
      </w:pPr>
    </w:p>
    <w:p w14:paraId="333DFC19" w14:textId="77777777" w:rsidR="00012224" w:rsidRDefault="00012224" w:rsidP="00012224">
      <w:pPr>
        <w:pStyle w:val="NoSpacing"/>
      </w:pPr>
      <w:r>
        <w:t>Naughton, M. (2012) The Criminal Cases Review Commission: Hope for the Innocent? Basingstoke: Palgrave Macmillan.</w:t>
      </w:r>
    </w:p>
    <w:p w14:paraId="6BFD21C6" w14:textId="77777777" w:rsidR="00012224" w:rsidRDefault="00012224" w:rsidP="00012224">
      <w:pPr>
        <w:pStyle w:val="NoSpacing"/>
      </w:pPr>
    </w:p>
    <w:p w14:paraId="690588D6" w14:textId="77777777" w:rsidR="00012224" w:rsidRDefault="00012224" w:rsidP="00012224">
      <w:pPr>
        <w:pStyle w:val="NoSpacing"/>
      </w:pPr>
      <w:r>
        <w:t>Samuels, A. (2023) ‘Andrew Malkinson: A miscarriage of justice?’, Medicine, Science and the Law, 63(4), pp. 267-268.</w:t>
      </w:r>
    </w:p>
    <w:p w14:paraId="69DBC04E" w14:textId="77777777" w:rsidR="00012224" w:rsidRDefault="00012224"/>
    <w:p w14:paraId="2AF62BB2" w14:textId="77777777" w:rsidR="00012224" w:rsidRDefault="00012224"/>
    <w:p w14:paraId="6A25BC76" w14:textId="77777777" w:rsidR="00B018D1" w:rsidRDefault="00B018D1">
      <w:pPr>
        <w:rPr>
          <w:b/>
          <w:bCs/>
          <w:u w:val="single"/>
        </w:rPr>
      </w:pPr>
    </w:p>
    <w:p w14:paraId="78D2A7C5" w14:textId="77777777" w:rsidR="00B018D1" w:rsidRDefault="00B018D1">
      <w:pPr>
        <w:rPr>
          <w:b/>
          <w:bCs/>
          <w:u w:val="single"/>
        </w:rPr>
      </w:pPr>
    </w:p>
    <w:p w14:paraId="456F62DD" w14:textId="77777777" w:rsidR="00B018D1" w:rsidRDefault="00B018D1">
      <w:pPr>
        <w:rPr>
          <w:b/>
          <w:bCs/>
          <w:u w:val="single"/>
        </w:rPr>
      </w:pPr>
    </w:p>
    <w:p w14:paraId="2909E254" w14:textId="77777777" w:rsidR="00B018D1" w:rsidRDefault="00B018D1">
      <w:pPr>
        <w:rPr>
          <w:b/>
          <w:bCs/>
          <w:u w:val="single"/>
        </w:rPr>
      </w:pPr>
    </w:p>
    <w:p w14:paraId="595B9BD9" w14:textId="77777777" w:rsidR="00B018D1" w:rsidRDefault="00B018D1">
      <w:pPr>
        <w:rPr>
          <w:b/>
          <w:bCs/>
          <w:u w:val="single"/>
        </w:rPr>
      </w:pPr>
    </w:p>
    <w:p w14:paraId="24E8FD0E" w14:textId="77777777" w:rsidR="00B018D1" w:rsidRDefault="00B018D1">
      <w:pPr>
        <w:rPr>
          <w:b/>
          <w:bCs/>
          <w:u w:val="single"/>
        </w:rPr>
      </w:pPr>
    </w:p>
    <w:p w14:paraId="67842D4E" w14:textId="77777777" w:rsidR="00B018D1" w:rsidRDefault="00B018D1">
      <w:pPr>
        <w:rPr>
          <w:b/>
          <w:bCs/>
          <w:u w:val="single"/>
        </w:rPr>
      </w:pPr>
    </w:p>
    <w:p w14:paraId="06ED01DA" w14:textId="77777777" w:rsidR="00B018D1" w:rsidRDefault="00B018D1">
      <w:pPr>
        <w:rPr>
          <w:b/>
          <w:bCs/>
          <w:u w:val="single"/>
        </w:rPr>
      </w:pPr>
    </w:p>
    <w:p w14:paraId="6175796B" w14:textId="54CAE62C" w:rsidR="00012224" w:rsidRDefault="00012224">
      <w:pPr>
        <w:rPr>
          <w:b/>
          <w:bCs/>
          <w:u w:val="single"/>
        </w:rPr>
      </w:pPr>
      <w:r>
        <w:rPr>
          <w:b/>
          <w:bCs/>
          <w:u w:val="single"/>
        </w:rPr>
        <w:lastRenderedPageBreak/>
        <w:t>Element 3</w:t>
      </w:r>
    </w:p>
    <w:p w14:paraId="4F84D671" w14:textId="77777777" w:rsidR="00012224" w:rsidRDefault="00012224">
      <w:pPr>
        <w:rPr>
          <w:b/>
          <w:bCs/>
          <w:u w:val="single"/>
        </w:rPr>
      </w:pPr>
    </w:p>
    <w:p w14:paraId="10CD6BAA" w14:textId="77777777" w:rsidR="00012224" w:rsidRPr="00B04C1B" w:rsidRDefault="00012224" w:rsidP="00012224">
      <w:pPr>
        <w:rPr>
          <w:b/>
          <w:bCs/>
        </w:rPr>
      </w:pPr>
      <w:r w:rsidRPr="00B04C1B">
        <w:rPr>
          <w:b/>
          <w:bCs/>
        </w:rPr>
        <w:t>UK Immigration and Asylum Law</w:t>
      </w:r>
    </w:p>
    <w:p w14:paraId="33A80EB5" w14:textId="77777777" w:rsidR="00012224" w:rsidRDefault="00012224" w:rsidP="00012224">
      <w:r>
        <w:t>Problems with the Current System</w:t>
      </w:r>
    </w:p>
    <w:p w14:paraId="51490733" w14:textId="77777777" w:rsidR="00012224" w:rsidRDefault="00012224" w:rsidP="00012224"/>
    <w:p w14:paraId="79A61A5F" w14:textId="77777777" w:rsidR="00012224" w:rsidRDefault="00012224" w:rsidP="00012224"/>
    <w:p w14:paraId="744EAF76" w14:textId="77777777" w:rsidR="00012224" w:rsidRDefault="00012224" w:rsidP="00012224"/>
    <w:p w14:paraId="09AE32F0" w14:textId="77777777" w:rsidR="00012224" w:rsidRDefault="00012224" w:rsidP="00012224"/>
    <w:p w14:paraId="7AE4D868" w14:textId="77777777" w:rsidR="00012224" w:rsidRPr="00DD3D7B" w:rsidRDefault="00012224" w:rsidP="00012224">
      <w:pPr>
        <w:rPr>
          <w:b/>
          <w:bCs/>
        </w:rPr>
      </w:pPr>
      <w:r w:rsidRPr="00DD3D7B">
        <w:rPr>
          <w:b/>
          <w:bCs/>
        </w:rPr>
        <w:t>Introduction</w:t>
      </w:r>
    </w:p>
    <w:p w14:paraId="384F08F7" w14:textId="77777777" w:rsidR="00012224" w:rsidRDefault="00012224" w:rsidP="00012224"/>
    <w:p w14:paraId="4B17B6E2" w14:textId="77777777" w:rsidR="00012224" w:rsidRDefault="00012224" w:rsidP="00012224">
      <w:r>
        <w:t>Every year, thousands of people come to the United Kingdom. They are fleeing war, violence, injustice or persecution. They want safety, food and shelter, so they ask for asylum. The UK has laws to control who can stay. Sadly, these laws have serious problems. I will explain how the current system works,</w:t>
      </w:r>
    </w:p>
    <w:p w14:paraId="67CFDD0F" w14:textId="77777777" w:rsidR="00012224" w:rsidRDefault="00012224" w:rsidP="00012224"/>
    <w:p w14:paraId="2C6063F0" w14:textId="77777777" w:rsidR="00012224" w:rsidRPr="00DD3D7B" w:rsidRDefault="00012224" w:rsidP="00012224">
      <w:pPr>
        <w:rPr>
          <w:b/>
          <w:bCs/>
        </w:rPr>
      </w:pPr>
      <w:r w:rsidRPr="00DD3D7B">
        <w:rPr>
          <w:b/>
          <w:bCs/>
        </w:rPr>
        <w:t>What is the Current UK Immigration and Asylum System?</w:t>
      </w:r>
    </w:p>
    <w:p w14:paraId="08E6BFB7" w14:textId="77777777" w:rsidR="00012224" w:rsidRDefault="00012224" w:rsidP="00012224"/>
    <w:p w14:paraId="17557493" w14:textId="77777777" w:rsidR="00012224" w:rsidRDefault="00012224" w:rsidP="00012224">
      <w:r>
        <w:t>The UK government makes decisions about who can enter and live in the country. If you are from a dangerous or unsafe country, you can claim asylum. Mostly people from Asia and Africa are coming to the West and the UK to claim asylum. A key change came in 2022, when the government passed the Nationality and Borders Act. This law created two different levels of protection. People who arrive by small boat get less help than those who come with a visa (The Conversation, 2022, para. 4). I think it is an excellent decision. The situation became even more difficult in 2023. Our government issued the Illegal Migration Act. This law says that anyone who arrives illegally must be detained and removed quickly (Illegal Migration Act, 2023, s. 2). In 2025, the government introduced new changes. The new rules mean refugees no longer get permanent protection. Instead, they only receive 30 months to stay and must apply again after that. Family reunion is now very difficult. The government also stopped paying for basic needs like food and housing for some asylum seekers (Migration Observatory, 2025, para. 14; Amnesty International, 2025, para. 10). Still, at the end of 2025, about 80,000 people were waiting for an appeal decision. Many of them had been waiting for years (AIDA Country Report, 2025, para. 27).</w:t>
      </w:r>
    </w:p>
    <w:p w14:paraId="4465DB82" w14:textId="77777777" w:rsidR="00012224" w:rsidRDefault="00012224" w:rsidP="00012224"/>
    <w:p w14:paraId="12A2D53C" w14:textId="77777777" w:rsidR="00012224" w:rsidRDefault="00012224" w:rsidP="00012224"/>
    <w:p w14:paraId="0BDB0B75" w14:textId="77777777" w:rsidR="00012224" w:rsidRDefault="00012224" w:rsidP="00012224"/>
    <w:p w14:paraId="6D5344DE" w14:textId="77777777" w:rsidR="00012224" w:rsidRDefault="00012224" w:rsidP="00012224"/>
    <w:p w14:paraId="2E85EFC9" w14:textId="77777777" w:rsidR="00012224" w:rsidRDefault="00012224" w:rsidP="00012224"/>
    <w:p w14:paraId="634CC4AA" w14:textId="77777777" w:rsidR="00012224" w:rsidRDefault="00012224" w:rsidP="00012224"/>
    <w:p w14:paraId="13219503" w14:textId="77777777" w:rsidR="00012224" w:rsidRDefault="00012224" w:rsidP="00012224"/>
    <w:p w14:paraId="0A5E531C" w14:textId="77777777" w:rsidR="00012224" w:rsidRPr="00DD3D7B" w:rsidRDefault="00012224" w:rsidP="00012224">
      <w:pPr>
        <w:rPr>
          <w:b/>
          <w:bCs/>
        </w:rPr>
      </w:pPr>
      <w:r w:rsidRPr="00DD3D7B">
        <w:rPr>
          <w:b/>
          <w:bCs/>
        </w:rPr>
        <w:t>Disadvantages of the Current System</w:t>
      </w:r>
    </w:p>
    <w:p w14:paraId="5FA7036E" w14:textId="77777777" w:rsidR="00012224" w:rsidRDefault="00012224" w:rsidP="00012224"/>
    <w:p w14:paraId="253B7DE3" w14:textId="77777777" w:rsidR="00012224" w:rsidRDefault="00012224" w:rsidP="00012224">
      <w:r>
        <w:t xml:space="preserve">  six major problems.</w:t>
      </w:r>
    </w:p>
    <w:p w14:paraId="765928A8" w14:textId="77777777" w:rsidR="00012224" w:rsidRDefault="00012224" w:rsidP="00012224"/>
    <w:p w14:paraId="5579A1E7" w14:textId="77777777" w:rsidR="00012224" w:rsidRPr="00DD3D7B" w:rsidRDefault="00012224" w:rsidP="00012224">
      <w:pPr>
        <w:rPr>
          <w:b/>
          <w:bCs/>
        </w:rPr>
      </w:pPr>
      <w:r w:rsidRPr="00DD3D7B">
        <w:rPr>
          <w:b/>
          <w:bCs/>
        </w:rPr>
        <w:t>1. Waiting Times are Too Long</w:t>
      </w:r>
    </w:p>
    <w:p w14:paraId="3644F1E9" w14:textId="77777777" w:rsidR="00012224" w:rsidRDefault="00012224" w:rsidP="00012224"/>
    <w:p w14:paraId="0E014D11" w14:textId="77777777" w:rsidR="00012224" w:rsidRDefault="00012224" w:rsidP="00012224">
      <w:r>
        <w:t xml:space="preserve"> Long waiting times. Asylum seekers often wait years for a decision. At the end of 2025, 64,426 people were still waiting for an initial decision. Another 80,333 were waiting for an appeal (AIDA Country Report, 2025, para. 16, 27), they are not allowed to work (unless they have previous permission), plan their lives, or rent a home properly. This causes severe stress and depression. Children miss school. This is not fair.</w:t>
      </w:r>
    </w:p>
    <w:p w14:paraId="62F63B59" w14:textId="77777777" w:rsidR="00012224" w:rsidRDefault="00012224" w:rsidP="00012224"/>
    <w:p w14:paraId="1B4FABB0" w14:textId="77777777" w:rsidR="00012224" w:rsidRPr="00DD3D7B" w:rsidRDefault="00012224" w:rsidP="00012224">
      <w:pPr>
        <w:rPr>
          <w:b/>
          <w:bCs/>
        </w:rPr>
      </w:pPr>
      <w:r w:rsidRPr="00DD3D7B">
        <w:rPr>
          <w:b/>
          <w:bCs/>
        </w:rPr>
        <w:t>2. The Home Office Makes Many Wrong Decisions</w:t>
      </w:r>
    </w:p>
    <w:p w14:paraId="5A7A370F" w14:textId="77777777" w:rsidR="00012224" w:rsidRDefault="00012224" w:rsidP="00012224"/>
    <w:p w14:paraId="1D9F162A" w14:textId="77777777" w:rsidR="00012224" w:rsidRDefault="00012224" w:rsidP="00012224">
      <w:r>
        <w:t xml:space="preserve">  In 2025, the government refused a huge number of initial asylum claims. Alarmingly, many of these refusals were later overturned on appeal. The National Audit Office found that 42% of sampled decisions had ‘significant or fail errors’ (AIDA Country Report, 2025, para. 42). This means nearly half the </w:t>
      </w:r>
      <w:proofErr w:type="gramStart"/>
      <w:r>
        <w:t>time,</w:t>
      </w:r>
      <w:proofErr w:type="gramEnd"/>
      <w:r>
        <w:t xml:space="preserve"> the government got it wrong. Real refugees are sent back to dangerous countries because of a genuine mistake. People who need protection are treated like criminals.</w:t>
      </w:r>
    </w:p>
    <w:p w14:paraId="7B220951" w14:textId="77777777" w:rsidR="00012224" w:rsidRDefault="00012224" w:rsidP="00012224"/>
    <w:p w14:paraId="63CC743D" w14:textId="77777777" w:rsidR="00012224" w:rsidRPr="00DD3D7B" w:rsidRDefault="00012224" w:rsidP="00012224">
      <w:pPr>
        <w:rPr>
          <w:b/>
          <w:bCs/>
        </w:rPr>
      </w:pPr>
      <w:r w:rsidRPr="00DD3D7B">
        <w:rPr>
          <w:b/>
          <w:bCs/>
        </w:rPr>
        <w:t>3. The New Rules Do Not Match Human Rights</w:t>
      </w:r>
    </w:p>
    <w:p w14:paraId="35944644" w14:textId="77777777" w:rsidR="00012224" w:rsidRDefault="00012224" w:rsidP="00012224"/>
    <w:p w14:paraId="14586D15" w14:textId="77777777" w:rsidR="00012224" w:rsidRDefault="00012224" w:rsidP="00012224">
      <w:r>
        <w:t xml:space="preserve"> Violate human rights. Human rights are the basic freedoms everyone should have. Amnesty International (2025, para. 11-14) said the new laws are dangerous and cross a line. The government is weakening Article 8 of the European Convention on Human Rights. Article 8 protects the right to family life and private life. The new rules also removed the duty to support people who would otherwise be destitute (have no money for food or shelter). This means a person could become homeless or hungry while their case is being decided. Many believe this violates Article 3 of the ECHR, which bans inhuman or degrading treatment (Amnesty International, 2025, para. 28).</w:t>
      </w:r>
    </w:p>
    <w:p w14:paraId="1F5D71F5" w14:textId="77777777" w:rsidR="00012224" w:rsidRDefault="00012224" w:rsidP="00012224"/>
    <w:p w14:paraId="5EE987BD" w14:textId="77777777" w:rsidR="00012224" w:rsidRDefault="00012224" w:rsidP="00012224"/>
    <w:p w14:paraId="40093F4B" w14:textId="77777777" w:rsidR="00012224" w:rsidRDefault="00012224" w:rsidP="00012224"/>
    <w:p w14:paraId="3DCDEDB9" w14:textId="77777777" w:rsidR="00012224" w:rsidRDefault="00012224" w:rsidP="00012224"/>
    <w:p w14:paraId="2025A501" w14:textId="77777777" w:rsidR="00012224" w:rsidRDefault="00012224" w:rsidP="00012224"/>
    <w:p w14:paraId="5F37E630" w14:textId="77777777" w:rsidR="00012224" w:rsidRPr="00DD3D7B" w:rsidRDefault="00012224" w:rsidP="00012224">
      <w:pPr>
        <w:rPr>
          <w:b/>
          <w:bCs/>
        </w:rPr>
      </w:pPr>
      <w:r w:rsidRPr="00DD3D7B">
        <w:rPr>
          <w:b/>
          <w:bCs/>
        </w:rPr>
        <w:t>4. No Safe and Legal Routes to Come</w:t>
      </w:r>
    </w:p>
    <w:p w14:paraId="7E869C92" w14:textId="77777777" w:rsidR="00012224" w:rsidRDefault="00012224" w:rsidP="00012224"/>
    <w:p w14:paraId="0D3184C7" w14:textId="77777777" w:rsidR="00012224" w:rsidRDefault="00012224" w:rsidP="00012224">
      <w:r>
        <w:t xml:space="preserve"> The lack of safe routes. Most people cannot get a visa to travel from dangerous countries. There are almost no safe and legal ways to claim asylum. People pay criminals to make dangerous journeys across the Channel in small boats, rivers, and deserts. Many drown or die from dehydration. The government wants to stop the boats, but by not providing safe routes, it pushes more people to the smugglers. As Steve Valdez-Symonds of Amnesty International (2025, para. 22) stated, this strategy only “deepens chaos, increases costs and hands greater power to people smugglers.”</w:t>
      </w:r>
    </w:p>
    <w:p w14:paraId="3FBF83F6" w14:textId="77777777" w:rsidR="00012224" w:rsidRDefault="00012224" w:rsidP="00012224"/>
    <w:p w14:paraId="31363AA7" w14:textId="77777777" w:rsidR="00012224" w:rsidRPr="00DD3D7B" w:rsidRDefault="00012224" w:rsidP="00012224">
      <w:pPr>
        <w:rPr>
          <w:b/>
          <w:bCs/>
        </w:rPr>
      </w:pPr>
      <w:r w:rsidRPr="00DD3D7B">
        <w:rPr>
          <w:b/>
          <w:bCs/>
        </w:rPr>
        <w:t>5. Protection is Only Temporary Now</w:t>
      </w:r>
    </w:p>
    <w:p w14:paraId="0874DAAF" w14:textId="77777777" w:rsidR="00012224" w:rsidRDefault="00012224" w:rsidP="00012224"/>
    <w:p w14:paraId="05F62007" w14:textId="77777777" w:rsidR="00012224" w:rsidRDefault="00012224" w:rsidP="00012224">
      <w:proofErr w:type="gramStart"/>
      <w:r>
        <w:t>The  protection</w:t>
      </w:r>
      <w:proofErr w:type="gramEnd"/>
      <w:r>
        <w:t xml:space="preserve"> is not permanent. It was for life. </w:t>
      </w:r>
      <w:proofErr w:type="gramStart"/>
      <w:r>
        <w:t>Now  30</w:t>
      </w:r>
      <w:proofErr w:type="gramEnd"/>
      <w:r>
        <w:t xml:space="preserve"> months. After that, you must renew. The government can also send you back if your home country becomes safe. This creates huge fear and uncertainty. The Migration Observatory (2025, para. 17-23) explains that refugees now face a wait of 20 years (it was 14 years before) before becoming eligible for settlement. This destroys stability. You cannot build a life if you might be removed in two years. Children cannot feel safe. There is no </w:t>
      </w:r>
      <w:proofErr w:type="gramStart"/>
      <w:r>
        <w:t>plan for the future</w:t>
      </w:r>
      <w:proofErr w:type="gramEnd"/>
      <w:r>
        <w:t>.</w:t>
      </w:r>
    </w:p>
    <w:p w14:paraId="4E3765B6" w14:textId="77777777" w:rsidR="00012224" w:rsidRDefault="00012224" w:rsidP="00012224"/>
    <w:p w14:paraId="3E45E7A9" w14:textId="77777777" w:rsidR="00012224" w:rsidRPr="00DD3D7B" w:rsidRDefault="00012224" w:rsidP="00012224">
      <w:pPr>
        <w:rPr>
          <w:b/>
          <w:bCs/>
        </w:rPr>
      </w:pPr>
      <w:r w:rsidRPr="00DD3D7B">
        <w:rPr>
          <w:b/>
          <w:bCs/>
        </w:rPr>
        <w:t>6. Hotel Accommodation is Cruel and Expensive</w:t>
      </w:r>
    </w:p>
    <w:p w14:paraId="1AD5117E" w14:textId="77777777" w:rsidR="00012224" w:rsidRDefault="00012224" w:rsidP="00012224"/>
    <w:p w14:paraId="7B0CD31B" w14:textId="77777777" w:rsidR="00012224" w:rsidRDefault="00012224" w:rsidP="00012224">
      <w:r>
        <w:t xml:space="preserve">The las </w:t>
      </w:r>
      <w:proofErr w:type="gramStart"/>
      <w:r>
        <w:t>use  hotels</w:t>
      </w:r>
      <w:proofErr w:type="gramEnd"/>
      <w:r>
        <w:t>. At the end of 2025, about 31,000 asylum seekers were still living in hotels. Hotels were only meant for a few nights. Children cannot play or study properly. Human Rights Watch (2025, para. 14-17) reported black mould, broken plumbing, and families sleeping on floors. The government promised to stop using hotels but has failed to find a better solution.</w:t>
      </w:r>
    </w:p>
    <w:p w14:paraId="360BA5D3" w14:textId="77777777" w:rsidR="00012224" w:rsidRDefault="00012224" w:rsidP="00012224"/>
    <w:p w14:paraId="77E56298" w14:textId="77777777" w:rsidR="00012224" w:rsidRPr="00DD3D7B" w:rsidRDefault="00012224" w:rsidP="00012224">
      <w:pPr>
        <w:rPr>
          <w:b/>
          <w:bCs/>
        </w:rPr>
      </w:pPr>
      <w:r w:rsidRPr="00DD3D7B">
        <w:rPr>
          <w:b/>
          <w:bCs/>
        </w:rPr>
        <w:t>Conclusion</w:t>
      </w:r>
    </w:p>
    <w:p w14:paraId="36046458" w14:textId="77777777" w:rsidR="00012224" w:rsidRDefault="00012224" w:rsidP="00012224"/>
    <w:p w14:paraId="618A5903" w14:textId="77777777" w:rsidR="00012224" w:rsidRDefault="00012224" w:rsidP="00012224">
      <w:r>
        <w:t>To summarise, the UK immigration and asylum system has serious structural flaws. The main advantage of the law is that it provides a framework to protect genuine refugees. However, the disadvantages are much bigger. The waiting times are too long. The decisions are often wrong. Human rights are weakened. There are no safe legal routes. Protection is now temporary instead of permanent. The system forces people into unsafe hotels. These problems harm real people who just want to be safe. The system needs major changes to become fair and humane.</w:t>
      </w:r>
    </w:p>
    <w:p w14:paraId="1385A827" w14:textId="77777777" w:rsidR="00012224" w:rsidRDefault="00012224" w:rsidP="00012224"/>
    <w:p w14:paraId="09908E67" w14:textId="77777777" w:rsidR="00012224" w:rsidRDefault="00012224" w:rsidP="00012224"/>
    <w:p w14:paraId="09B3BBAB" w14:textId="77777777" w:rsidR="00012224" w:rsidRDefault="00012224" w:rsidP="00012224"/>
    <w:p w14:paraId="4F335614" w14:textId="77777777" w:rsidR="00012224" w:rsidRDefault="00012224" w:rsidP="00012224"/>
    <w:p w14:paraId="7F7A17A0" w14:textId="77777777" w:rsidR="00012224" w:rsidRDefault="00012224" w:rsidP="00012224"/>
    <w:p w14:paraId="09E95794" w14:textId="77777777" w:rsidR="00012224" w:rsidRDefault="00012224" w:rsidP="00012224">
      <w:r>
        <w:t xml:space="preserve">Reference List </w:t>
      </w:r>
    </w:p>
    <w:p w14:paraId="57D18562" w14:textId="77777777" w:rsidR="00012224" w:rsidRDefault="00012224" w:rsidP="00012224">
      <w:pPr>
        <w:pStyle w:val="NoSpacing"/>
      </w:pPr>
    </w:p>
    <w:p w14:paraId="1BF6D86C" w14:textId="5DA25B97" w:rsidR="00012224" w:rsidRDefault="00012224" w:rsidP="00012224">
      <w:pPr>
        <w:pStyle w:val="NoSpacing"/>
      </w:pPr>
      <w:r>
        <w:t xml:space="preserve">AIDA Country Report (2025) AIDA Country Report on the United Kingdom – Update </w:t>
      </w:r>
      <w:proofErr w:type="gramStart"/>
      <w:r>
        <w:t>on</w:t>
      </w:r>
      <w:proofErr w:type="gramEnd"/>
      <w:r>
        <w:t xml:space="preserve"> 2025. Available at: https://ecre.org/aida-country-report-on-the-united-kingdom-update-on-2025</w:t>
      </w:r>
    </w:p>
    <w:p w14:paraId="67D95636" w14:textId="77777777" w:rsidR="00012224" w:rsidRDefault="00012224" w:rsidP="00012224">
      <w:pPr>
        <w:pStyle w:val="NoSpacing"/>
      </w:pPr>
    </w:p>
    <w:p w14:paraId="17CD518D" w14:textId="2ACF33C4" w:rsidR="00012224" w:rsidRDefault="00012224" w:rsidP="00012224">
      <w:pPr>
        <w:pStyle w:val="NoSpacing"/>
      </w:pPr>
      <w:r>
        <w:t xml:space="preserve">Amnesty International (2025) ‘UK Asylum proposals “cross a dangerous line” by weakening protections for refugees and everyone’ Amnesty International UK, 17 November. Available at: https://www.amnesty.org.uk/press-releases/uk-asylum-proposals-cross-dangerous-line-weakening-protections-refugees-and-everyone </w:t>
      </w:r>
    </w:p>
    <w:p w14:paraId="3ABE5255" w14:textId="77777777" w:rsidR="00012224" w:rsidRDefault="00012224" w:rsidP="00012224">
      <w:pPr>
        <w:pStyle w:val="NoSpacing"/>
      </w:pPr>
    </w:p>
    <w:p w14:paraId="326964FD" w14:textId="6A01BE77" w:rsidR="00012224" w:rsidRDefault="00012224" w:rsidP="00012224">
      <w:pPr>
        <w:pStyle w:val="NoSpacing"/>
      </w:pPr>
      <w:r>
        <w:t xml:space="preserve">Human Rights Watch (2025) ‘Did Labour Just Abandon Its Promise for a Fairer Asylum System?’, Human Rights Watch, 9 June. Available at: https://www.hrw.org/news/2025/06/09/did-labour-just-abandon-its-promise-fairer-asylum-system </w:t>
      </w:r>
    </w:p>
    <w:p w14:paraId="10541D26" w14:textId="77777777" w:rsidR="00012224" w:rsidRDefault="00012224" w:rsidP="00012224">
      <w:pPr>
        <w:pStyle w:val="NoSpacing"/>
      </w:pPr>
    </w:p>
    <w:p w14:paraId="05EEE91D" w14:textId="5FF4DA62" w:rsidR="00012224" w:rsidRDefault="00012224" w:rsidP="00012224">
      <w:pPr>
        <w:pStyle w:val="NoSpacing"/>
      </w:pPr>
      <w:r>
        <w:t xml:space="preserve">Illegal Migration Act 2023, c. 37. Available at: https://www.legislation.gov.uk/ukpga/2023/37/contents </w:t>
      </w:r>
    </w:p>
    <w:p w14:paraId="3971BAC1" w14:textId="77777777" w:rsidR="00012224" w:rsidRDefault="00012224" w:rsidP="00012224">
      <w:pPr>
        <w:pStyle w:val="NoSpacing"/>
      </w:pPr>
    </w:p>
    <w:p w14:paraId="5B1640F3" w14:textId="4F6AC4CE" w:rsidR="00012224" w:rsidRDefault="00012224" w:rsidP="00012224">
      <w:pPr>
        <w:pStyle w:val="NoSpacing"/>
      </w:pPr>
      <w:r>
        <w:t>Migration Observatory (2025) Temporary protection: the UK’s new policies on asylum and returns, Oxford: Migration Observatory, University of Oxford. Available at: https://migrationobservatory.ox.ac.uk/resources/commentaries/temporary-protection-the-uks-new-policies-on-asylum-and-returns/</w:t>
      </w:r>
    </w:p>
    <w:p w14:paraId="7FC68503" w14:textId="77777777" w:rsidR="00012224" w:rsidRDefault="00012224" w:rsidP="00012224">
      <w:pPr>
        <w:pStyle w:val="NoSpacing"/>
      </w:pPr>
    </w:p>
    <w:p w14:paraId="7DE9C304" w14:textId="63B4D9ED" w:rsidR="00012224" w:rsidRDefault="00012224" w:rsidP="00012224">
      <w:pPr>
        <w:pStyle w:val="NoSpacing"/>
      </w:pPr>
      <w:r>
        <w:t>Nationality and Borders Act 2022, c. 36. Available at: https://www.legislation.gov.uk/ukpga/2022/36/contents).</w:t>
      </w:r>
    </w:p>
    <w:p w14:paraId="0BEB6545" w14:textId="77777777" w:rsidR="00012224" w:rsidRDefault="00012224" w:rsidP="00012224">
      <w:pPr>
        <w:pStyle w:val="NoSpacing"/>
      </w:pPr>
    </w:p>
    <w:p w14:paraId="6098C26F" w14:textId="4E0CFF8E" w:rsidR="00012224" w:rsidRDefault="00012224" w:rsidP="00012224">
      <w:pPr>
        <w:pStyle w:val="NoSpacing"/>
      </w:pPr>
      <w:r>
        <w:t xml:space="preserve">The Conversation (2022) ‘Nationality and Borders Act </w:t>
      </w:r>
      <w:proofErr w:type="gramStart"/>
      <w:r>
        <w:t>becomes</w:t>
      </w:r>
      <w:proofErr w:type="gramEnd"/>
      <w:r>
        <w:t xml:space="preserve"> law: five key changes explained’, The Conversation, 29 April. Available at: https://theconversation.com/nationality-and-borders-act-becomes-law-five-key-changes-explained-182309 </w:t>
      </w:r>
    </w:p>
    <w:p w14:paraId="5F680945" w14:textId="77777777" w:rsidR="00012224" w:rsidRDefault="00012224" w:rsidP="00012224">
      <w:pPr>
        <w:pStyle w:val="NoSpacing"/>
      </w:pPr>
    </w:p>
    <w:p w14:paraId="353879F4" w14:textId="77777777" w:rsidR="00012224" w:rsidRDefault="00012224" w:rsidP="00012224">
      <w:pPr>
        <w:pStyle w:val="NoSpacing"/>
      </w:pPr>
    </w:p>
    <w:p w14:paraId="52AB4FF8" w14:textId="77777777" w:rsidR="00012224" w:rsidRDefault="00012224" w:rsidP="00012224">
      <w:pPr>
        <w:pStyle w:val="NoSpacing"/>
      </w:pPr>
    </w:p>
    <w:p w14:paraId="1127BE21" w14:textId="77777777" w:rsidR="00012224" w:rsidRDefault="00012224" w:rsidP="00012224">
      <w:pPr>
        <w:pStyle w:val="NoSpacing"/>
      </w:pPr>
      <w:r>
        <w:t>end</w:t>
      </w:r>
    </w:p>
    <w:p w14:paraId="0F9560FD" w14:textId="77777777" w:rsidR="00012224" w:rsidRDefault="00012224"/>
    <w:p w14:paraId="560B943E" w14:textId="77777777" w:rsidR="00012224" w:rsidRDefault="00012224"/>
    <w:p w14:paraId="4349246A" w14:textId="02AF6F3A" w:rsidR="00012224" w:rsidRDefault="00012224">
      <w:pPr>
        <w:rPr>
          <w:b/>
          <w:bCs/>
          <w:u w:val="single"/>
        </w:rPr>
      </w:pPr>
      <w:r>
        <w:rPr>
          <w:b/>
          <w:bCs/>
          <w:u w:val="single"/>
        </w:rPr>
        <w:t>Element 4</w:t>
      </w:r>
    </w:p>
    <w:p w14:paraId="09FBA457" w14:textId="77777777" w:rsidR="00012224" w:rsidRDefault="00012224" w:rsidP="00012224">
      <w:r>
        <w:t>Table of Contents</w:t>
      </w:r>
    </w:p>
    <w:p w14:paraId="15DC519C" w14:textId="77777777" w:rsidR="00012224" w:rsidRDefault="00012224" w:rsidP="00012224">
      <w:r>
        <w:t>Reflection 1</w:t>
      </w:r>
      <w:proofErr w:type="gramStart"/>
      <w:r>
        <w:tab/>
        <w:t>:Country</w:t>
      </w:r>
      <w:proofErr w:type="gramEnd"/>
      <w:r>
        <w:t xml:space="preserve"> Lines</w:t>
      </w:r>
    </w:p>
    <w:p w14:paraId="40338365" w14:textId="77777777" w:rsidR="00012224" w:rsidRPr="004306F2" w:rsidRDefault="00012224" w:rsidP="00012224">
      <w:pPr>
        <w:rPr>
          <w:b/>
          <w:bCs/>
        </w:rPr>
      </w:pPr>
    </w:p>
    <w:p w14:paraId="13449C9A" w14:textId="77777777" w:rsidR="00012224" w:rsidRDefault="00012224" w:rsidP="00012224">
      <w:r>
        <w:t>Reflection 2</w:t>
      </w:r>
      <w:r>
        <w:tab/>
        <w:t xml:space="preserve"> Immigration and Asylum</w:t>
      </w:r>
    </w:p>
    <w:p w14:paraId="4A386A6E" w14:textId="77777777" w:rsidR="00012224" w:rsidRPr="00F36548" w:rsidRDefault="00012224" w:rsidP="00012224">
      <w:pPr>
        <w:rPr>
          <w:b/>
          <w:bCs/>
        </w:rPr>
      </w:pPr>
    </w:p>
    <w:p w14:paraId="7157D76C" w14:textId="77777777" w:rsidR="00012224" w:rsidRDefault="00012224" w:rsidP="00012224">
      <w:proofErr w:type="gramStart"/>
      <w:r>
        <w:t xml:space="preserve">Reflection  </w:t>
      </w:r>
      <w:r>
        <w:rPr>
          <w:b/>
          <w:bCs/>
        </w:rPr>
        <w:t>3</w:t>
      </w:r>
      <w:proofErr w:type="gramEnd"/>
      <w:r>
        <w:rPr>
          <w:b/>
          <w:bCs/>
        </w:rPr>
        <w:t xml:space="preserve">   </w:t>
      </w:r>
      <w:r>
        <w:t xml:space="preserve"> Human Trafficking and Modern Slavery</w:t>
      </w:r>
    </w:p>
    <w:p w14:paraId="06E0E0C4" w14:textId="251B481C" w:rsidR="00012224" w:rsidRDefault="00012224" w:rsidP="00012224"/>
    <w:p w14:paraId="7C1B6856" w14:textId="77777777" w:rsidR="00012224" w:rsidRDefault="00012224" w:rsidP="00012224"/>
    <w:p w14:paraId="427EA0BB" w14:textId="77777777" w:rsidR="00012224" w:rsidRDefault="00012224" w:rsidP="00012224">
      <w:r>
        <w:t xml:space="preserve"> </w:t>
      </w:r>
    </w:p>
    <w:p w14:paraId="0EE8F895" w14:textId="77777777" w:rsidR="00012224" w:rsidRPr="001F2FA0" w:rsidRDefault="00012224" w:rsidP="00012224">
      <w:pPr>
        <w:rPr>
          <w:b/>
          <w:bCs/>
        </w:rPr>
      </w:pPr>
      <w:r>
        <w:t>Reflection 1</w:t>
      </w:r>
      <w:r w:rsidRPr="001F2FA0">
        <w:rPr>
          <w:b/>
          <w:bCs/>
        </w:rPr>
        <w:t>: Country Lines</w:t>
      </w:r>
    </w:p>
    <w:p w14:paraId="1A952D05" w14:textId="77777777" w:rsidR="00012224" w:rsidRDefault="00012224" w:rsidP="00012224"/>
    <w:p w14:paraId="67ECD7D4" w14:textId="77777777" w:rsidR="00012224" w:rsidRDefault="00012224" w:rsidP="00012224">
      <w:r>
        <w:t>Description</w:t>
      </w:r>
    </w:p>
    <w:p w14:paraId="0420D701" w14:textId="77777777" w:rsidR="00012224" w:rsidRDefault="00012224" w:rsidP="00012224">
      <w:r>
        <w:t>In a class at my university TSD, I learned about country lines. This is when gangs from big cities make young or weak people sell drugs in small towns. I watched a video about it. My goal was to understand why victims do not run away.</w:t>
      </w:r>
    </w:p>
    <w:p w14:paraId="7AE505EB" w14:textId="77777777" w:rsidR="00012224" w:rsidRDefault="00012224" w:rsidP="00012224"/>
    <w:p w14:paraId="3F21104B" w14:textId="77777777" w:rsidR="00012224" w:rsidRDefault="00012224" w:rsidP="00012224">
      <w:r>
        <w:t>Feelings</w:t>
      </w:r>
    </w:p>
    <w:p w14:paraId="727AD3E7" w14:textId="77777777" w:rsidR="00012224" w:rsidRDefault="00012224" w:rsidP="00012224">
      <w:r>
        <w:t>Before the class, I thought country lines was only about drugs. I felt okay. During the video and lecture, I felt very shocked and angry. I saw children as young as 13 being scared with knives. After the class, I felt sad. I think any students or person will fell the same.</w:t>
      </w:r>
    </w:p>
    <w:p w14:paraId="6D2029C5" w14:textId="77777777" w:rsidR="00012224" w:rsidRDefault="00012224" w:rsidP="00012224"/>
    <w:p w14:paraId="05EF574B" w14:textId="77777777" w:rsidR="00012224" w:rsidRDefault="00012224" w:rsidP="00012224">
      <w:r>
        <w:t>Evaluation</w:t>
      </w:r>
    </w:p>
    <w:p w14:paraId="49F47AF0" w14:textId="77777777" w:rsidR="00012224" w:rsidRDefault="00012224" w:rsidP="00012224">
      <w:r>
        <w:t xml:space="preserve">What went well was the video had real stories. This helped me see the pain of victims. What did not go well was the workshop was too short. I want not to listen more </w:t>
      </w:r>
      <w:proofErr w:type="gramStart"/>
      <w:r>
        <w:t>real  story</w:t>
      </w:r>
      <w:proofErr w:type="gramEnd"/>
      <w:r>
        <w:t xml:space="preserve"> We did not have time to talk about how to help.</w:t>
      </w:r>
    </w:p>
    <w:p w14:paraId="431D26D9" w14:textId="77777777" w:rsidR="00012224" w:rsidRDefault="00012224" w:rsidP="00012224"/>
    <w:p w14:paraId="50682E9E" w14:textId="77777777" w:rsidR="00012224" w:rsidRDefault="00012224" w:rsidP="00012224">
      <w:r>
        <w:t>Analysis</w:t>
      </w:r>
    </w:p>
    <w:p w14:paraId="47D150CB" w14:textId="77777777" w:rsidR="00012224" w:rsidRDefault="00012224" w:rsidP="00012224">
      <w:r>
        <w:t>Things did not go well because I knew nothing about how gangs trap children. The idea of “cuckooing” helped me understand. That is when gangs take over a victim’s home. Fear and lies make victims stay.</w:t>
      </w:r>
    </w:p>
    <w:p w14:paraId="44155D14" w14:textId="77777777" w:rsidR="00012224" w:rsidRDefault="00012224" w:rsidP="00012224"/>
    <w:p w14:paraId="02A0A03C" w14:textId="77777777" w:rsidR="00012224" w:rsidRDefault="00012224" w:rsidP="00012224">
      <w:r>
        <w:t>Conclusion</w:t>
      </w:r>
    </w:p>
    <w:p w14:paraId="672FDAB6" w14:textId="77777777" w:rsidR="00012224" w:rsidRDefault="00012224" w:rsidP="00012224">
      <w:r>
        <w:t xml:space="preserve">I learned that country lines </w:t>
      </w:r>
      <w:proofErr w:type="gramStart"/>
      <w:r>
        <w:t>is</w:t>
      </w:r>
      <w:proofErr w:type="gramEnd"/>
      <w:r>
        <w:t xml:space="preserve"> not just drugs. It is about hurting weak people. Next time, I need to learn more about where victims can get help.</w:t>
      </w:r>
    </w:p>
    <w:p w14:paraId="31E66BCF" w14:textId="77777777" w:rsidR="00012224" w:rsidRDefault="00012224" w:rsidP="00012224"/>
    <w:p w14:paraId="6FC2C00F" w14:textId="77777777" w:rsidR="00012224" w:rsidRDefault="00012224" w:rsidP="00012224">
      <w:r>
        <w:t>Action Plan</w:t>
      </w:r>
    </w:p>
    <w:p w14:paraId="1D4EF3D1" w14:textId="77777777" w:rsidR="00012224" w:rsidRDefault="00012224" w:rsidP="00012224">
      <w:r>
        <w:t>Next time, I will find the names of charities that help young victims. I will also ask my teacher more questions. This will help me understand better.</w:t>
      </w:r>
    </w:p>
    <w:p w14:paraId="78EC4FD8" w14:textId="77777777" w:rsidR="00012224" w:rsidRDefault="00012224" w:rsidP="00012224"/>
    <w:p w14:paraId="1CC01725" w14:textId="77777777" w:rsidR="00012224" w:rsidRDefault="00012224" w:rsidP="00012224"/>
    <w:p w14:paraId="10449BB8" w14:textId="77777777" w:rsidR="00012224" w:rsidRPr="001F2FA0" w:rsidRDefault="00012224" w:rsidP="00012224">
      <w:pPr>
        <w:rPr>
          <w:b/>
          <w:bCs/>
        </w:rPr>
      </w:pPr>
      <w:r>
        <w:lastRenderedPageBreak/>
        <w:t>Reflection 2</w:t>
      </w:r>
      <w:r w:rsidRPr="001F2FA0">
        <w:rPr>
          <w:b/>
          <w:bCs/>
        </w:rPr>
        <w:t>: Immigration and Asylum</w:t>
      </w:r>
    </w:p>
    <w:p w14:paraId="33169AF1" w14:textId="77777777" w:rsidR="00012224" w:rsidRDefault="00012224" w:rsidP="00012224"/>
    <w:p w14:paraId="0542D2C4" w14:textId="77777777" w:rsidR="00012224" w:rsidRDefault="00012224" w:rsidP="00012224">
      <w:r>
        <w:t>Description</w:t>
      </w:r>
    </w:p>
    <w:p w14:paraId="6F9C5A0E" w14:textId="77777777" w:rsidR="00012224" w:rsidRDefault="00012224" w:rsidP="00012224">
      <w:r>
        <w:t>In a lecture session at TSD, I learned about UK immigration and asylum laws. The teacher talked about the 2022 and 2025 changes and start to end how people come to UK. Now refugees only get 30 months to stay, not forever. My goal was to see why these laws are bad for asylum seeker.</w:t>
      </w:r>
    </w:p>
    <w:p w14:paraId="5C37B568" w14:textId="77777777" w:rsidR="00012224" w:rsidRDefault="00012224" w:rsidP="00012224"/>
    <w:p w14:paraId="60374D64" w14:textId="77777777" w:rsidR="00012224" w:rsidRDefault="00012224" w:rsidP="00012224">
      <w:r>
        <w:t>Feelings</w:t>
      </w:r>
    </w:p>
    <w:p w14:paraId="44A0E3C6" w14:textId="77777777" w:rsidR="00012224" w:rsidRDefault="00012224" w:rsidP="00012224">
      <w:r>
        <w:t>Before the lecture, I thought all immigration laws were fair. I felt nothing special. During the lecture, I felt surprised and upset. I learned that 42% of asylum decisions have big mistakes. After the lecture, I felt angry. Real refugees get sent back to danger.</w:t>
      </w:r>
    </w:p>
    <w:p w14:paraId="6B4EF2BA" w14:textId="77777777" w:rsidR="00012224" w:rsidRDefault="00012224" w:rsidP="00012224"/>
    <w:p w14:paraId="4EC2B491" w14:textId="77777777" w:rsidR="00012224" w:rsidRDefault="00012224" w:rsidP="00012224">
      <w:r>
        <w:t>Evaluation</w:t>
      </w:r>
    </w:p>
    <w:p w14:paraId="1E960734" w14:textId="77777777" w:rsidR="00012224" w:rsidRDefault="00012224" w:rsidP="00012224">
      <w:r>
        <w:t>What went well was the teacher used numbers and real cases and asked me many questions. This made the problem clear. What did not go well was I did not understand legal words like “Article 8”.  Were asylum siker were to go to get help and their fear of outcome, I also felt tired from so much bad news.</w:t>
      </w:r>
    </w:p>
    <w:p w14:paraId="7C9F1846" w14:textId="77777777" w:rsidR="00012224" w:rsidRDefault="00012224" w:rsidP="00012224"/>
    <w:p w14:paraId="7E733315" w14:textId="77777777" w:rsidR="00012224" w:rsidRDefault="00012224" w:rsidP="00012224">
      <w:r>
        <w:t>Analysis</w:t>
      </w:r>
    </w:p>
    <w:p w14:paraId="247B9DFF" w14:textId="77777777" w:rsidR="00012224" w:rsidRDefault="00012224" w:rsidP="00012224">
      <w:r>
        <w:t>Things did not go well because I never studied human rights before specially immigration. But the lecture explained me see that long waits and wrong decisions hurt people badly. Asking question like one to one what next, I was concern Hotels with black mould are cruel.</w:t>
      </w:r>
    </w:p>
    <w:p w14:paraId="356912BC" w14:textId="77777777" w:rsidR="00012224" w:rsidRDefault="00012224" w:rsidP="00012224"/>
    <w:p w14:paraId="1B007AA2" w14:textId="77777777" w:rsidR="00012224" w:rsidRDefault="00012224" w:rsidP="00012224">
      <w:r>
        <w:t>Conclusion</w:t>
      </w:r>
    </w:p>
    <w:p w14:paraId="7C6D6580" w14:textId="77777777" w:rsidR="00012224" w:rsidRDefault="00012224" w:rsidP="00012224">
      <w:r>
        <w:t>I learned that the UK asylum system is not fair. It hurts people who need safety. I need to learn more about human rights laws.</w:t>
      </w:r>
    </w:p>
    <w:p w14:paraId="0BDBD8BD" w14:textId="77777777" w:rsidR="00012224" w:rsidRDefault="00012224" w:rsidP="00012224"/>
    <w:p w14:paraId="0C167A3E" w14:textId="77777777" w:rsidR="00012224" w:rsidRDefault="00012224" w:rsidP="00012224">
      <w:r>
        <w:t>Action Plan</w:t>
      </w:r>
    </w:p>
    <w:p w14:paraId="555C5D1C" w14:textId="77777777" w:rsidR="00012224" w:rsidRDefault="00012224" w:rsidP="00012224">
      <w:r>
        <w:t>Next time, I will read a short, simple guide to human rights before the lecture. I will also write down hard words and their meanings.</w:t>
      </w:r>
    </w:p>
    <w:p w14:paraId="536CEB0A" w14:textId="77777777" w:rsidR="00012224" w:rsidRDefault="00012224" w:rsidP="00012224"/>
    <w:p w14:paraId="1481BFBE" w14:textId="77777777" w:rsidR="00012224" w:rsidRDefault="00012224" w:rsidP="00012224"/>
    <w:p w14:paraId="50A59F15" w14:textId="77777777" w:rsidR="00012224" w:rsidRDefault="00012224" w:rsidP="00012224"/>
    <w:p w14:paraId="7CD4D845" w14:textId="77777777" w:rsidR="00012224" w:rsidRPr="001F2FA0" w:rsidRDefault="00012224" w:rsidP="00012224">
      <w:pPr>
        <w:rPr>
          <w:b/>
          <w:bCs/>
        </w:rPr>
      </w:pPr>
      <w:r>
        <w:t>Reflection 3</w:t>
      </w:r>
      <w:r w:rsidRPr="001F2FA0">
        <w:rPr>
          <w:b/>
          <w:bCs/>
        </w:rPr>
        <w:t>: Human Trafficking and Modern Slavery</w:t>
      </w:r>
    </w:p>
    <w:p w14:paraId="0C79C1A3" w14:textId="77777777" w:rsidR="00012224" w:rsidRDefault="00012224" w:rsidP="00012224"/>
    <w:p w14:paraId="3606335A" w14:textId="77777777" w:rsidR="00012224" w:rsidRDefault="00012224" w:rsidP="00012224">
      <w:r>
        <w:lastRenderedPageBreak/>
        <w:t>Description</w:t>
      </w:r>
    </w:p>
    <w:p w14:paraId="26ECD2D2" w14:textId="77777777" w:rsidR="00012224" w:rsidRDefault="00012224" w:rsidP="00012224">
      <w:r>
        <w:t>In another session at TSD, I learned about human trafficking and modern slavery. The teacher said victims are forced to work in factories, farms, or sex work. Many are tricked with fake job promises. My goal was to learn how to spot a victim.</w:t>
      </w:r>
    </w:p>
    <w:p w14:paraId="666094EF" w14:textId="77777777" w:rsidR="00012224" w:rsidRDefault="00012224" w:rsidP="00012224"/>
    <w:p w14:paraId="223E7C14" w14:textId="77777777" w:rsidR="00012224" w:rsidRDefault="00012224" w:rsidP="00012224">
      <w:r>
        <w:t>Feelings</w:t>
      </w:r>
    </w:p>
    <w:p w14:paraId="522ACA48" w14:textId="77777777" w:rsidR="00012224" w:rsidRDefault="00012224" w:rsidP="00012224">
      <w:r>
        <w:t>Before the session, I did not think modern slavery happened in the UK. I felt silly. During the workshop, I felt very shocked. I learned that traffickers take passports so victims cannot leave. After the workshop, I felt like I want to help. I believe any person or student will fill the same.</w:t>
      </w:r>
    </w:p>
    <w:p w14:paraId="4E9EFCC7" w14:textId="77777777" w:rsidR="00012224" w:rsidRDefault="00012224" w:rsidP="00012224"/>
    <w:p w14:paraId="44544937" w14:textId="77777777" w:rsidR="00012224" w:rsidRDefault="00012224" w:rsidP="00012224">
      <w:r>
        <w:t>Evaluation</w:t>
      </w:r>
    </w:p>
    <w:p w14:paraId="7089A489" w14:textId="77777777" w:rsidR="00012224" w:rsidRDefault="00012224" w:rsidP="00012224">
      <w:r>
        <w:t xml:space="preserve">What went well how deep law is focusing and how can prevent to harm in practical. We had to find signs of trafficking. That helped me remember. What did not go well was we did not learn how normal people can report trafficking. And more videos how </w:t>
      </w:r>
      <w:proofErr w:type="gramStart"/>
      <w:r>
        <w:t>can I</w:t>
      </w:r>
      <w:proofErr w:type="gramEnd"/>
      <w:r>
        <w:t xml:space="preserve"> help victim or sufferer</w:t>
      </w:r>
    </w:p>
    <w:p w14:paraId="6B7A08A3" w14:textId="77777777" w:rsidR="00012224" w:rsidRDefault="00012224" w:rsidP="00012224"/>
    <w:p w14:paraId="43AA5292" w14:textId="77777777" w:rsidR="00012224" w:rsidRDefault="00012224" w:rsidP="00012224">
      <w:r>
        <w:t>Analysis</w:t>
      </w:r>
    </w:p>
    <w:p w14:paraId="782E8087" w14:textId="77777777" w:rsidR="00012224" w:rsidRDefault="00012224" w:rsidP="00012224">
      <w:r>
        <w:t>Things did not go well because the topic is very dark widow was open funny sound been coming from outside. It was hard to stay focused. But learning about “control through debt” helped me understand. Victims owe money they cannot pay back. Some fear of the police.</w:t>
      </w:r>
    </w:p>
    <w:p w14:paraId="2B05C4EA" w14:textId="77777777" w:rsidR="00012224" w:rsidRDefault="00012224" w:rsidP="00012224"/>
    <w:p w14:paraId="176000E1" w14:textId="77777777" w:rsidR="00012224" w:rsidRDefault="00012224" w:rsidP="00012224">
      <w:r>
        <w:t>Conclusion</w:t>
      </w:r>
    </w:p>
    <w:p w14:paraId="590E703C" w14:textId="77777777" w:rsidR="00012224" w:rsidRDefault="00012224" w:rsidP="00012224">
      <w:r>
        <w:t>I learned that human trafficking is hidden but real. Victims need protection, not punishment. I need to learn how to report it safely.</w:t>
      </w:r>
    </w:p>
    <w:p w14:paraId="19F485FD" w14:textId="77777777" w:rsidR="00012224" w:rsidRDefault="00012224" w:rsidP="00012224"/>
    <w:p w14:paraId="54C50CBB" w14:textId="77777777" w:rsidR="00012224" w:rsidRDefault="00012224" w:rsidP="00012224">
      <w:r>
        <w:t>Action Plan</w:t>
      </w:r>
    </w:p>
    <w:p w14:paraId="26864943" w14:textId="77777777" w:rsidR="00012224" w:rsidRPr="004306F2" w:rsidRDefault="00012224" w:rsidP="00012224">
      <w:pPr>
        <w:rPr>
          <w:b/>
          <w:bCs/>
        </w:rPr>
      </w:pPr>
      <w:r>
        <w:t>Next time, I will save the UK Modern Slavery Helpline number on my phone. I will also read one survivor’s story to understand their feelings better.</w:t>
      </w:r>
    </w:p>
    <w:p w14:paraId="10D4E303" w14:textId="77777777" w:rsidR="00012224" w:rsidRDefault="00012224"/>
    <w:p w14:paraId="71F13E6E" w14:textId="77777777" w:rsidR="00012224" w:rsidRDefault="00012224"/>
    <w:p w14:paraId="4E5BD445" w14:textId="53AC542C" w:rsidR="00B018D1" w:rsidRPr="00B018D1" w:rsidRDefault="00B018D1">
      <w:pPr>
        <w:rPr>
          <w:b/>
          <w:bCs/>
          <w:u w:val="single"/>
        </w:rPr>
      </w:pPr>
      <w:r>
        <w:rPr>
          <w:b/>
          <w:bCs/>
          <w:u w:val="single"/>
        </w:rPr>
        <w:t>A.I Statement</w:t>
      </w:r>
    </w:p>
    <w:p w14:paraId="25E593AA" w14:textId="58A04D46" w:rsidR="00012224" w:rsidRPr="00012224" w:rsidRDefault="00012224">
      <w:r>
        <w:t>I can Confirm that all this work has been completed by myself using lecture slides and books and journal articles as e</w:t>
      </w:r>
      <w:r w:rsidR="00B018D1">
        <w:t xml:space="preserve">xplained on the references </w:t>
      </w:r>
    </w:p>
    <w:sectPr w:rsidR="00012224" w:rsidRPr="000122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224"/>
    <w:rsid w:val="00012224"/>
    <w:rsid w:val="00081B47"/>
    <w:rsid w:val="001E526A"/>
    <w:rsid w:val="0080337A"/>
    <w:rsid w:val="00B018D1"/>
    <w:rsid w:val="00E06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99DB"/>
  <w15:chartTrackingRefBased/>
  <w15:docId w15:val="{0D91F91E-FBC4-4C89-A19A-CE7D0B760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2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22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22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22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22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22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2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2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2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2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22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22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22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22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22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2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2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224"/>
    <w:rPr>
      <w:rFonts w:eastAsiaTheme="majorEastAsia" w:cstheme="majorBidi"/>
      <w:color w:val="272727" w:themeColor="text1" w:themeTint="D8"/>
    </w:rPr>
  </w:style>
  <w:style w:type="paragraph" w:styleId="Title">
    <w:name w:val="Title"/>
    <w:basedOn w:val="Normal"/>
    <w:next w:val="Normal"/>
    <w:link w:val="TitleChar"/>
    <w:uiPriority w:val="10"/>
    <w:qFormat/>
    <w:rsid w:val="000122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2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2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2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224"/>
    <w:pPr>
      <w:spacing w:before="160"/>
      <w:jc w:val="center"/>
    </w:pPr>
    <w:rPr>
      <w:i/>
      <w:iCs/>
      <w:color w:val="404040" w:themeColor="text1" w:themeTint="BF"/>
    </w:rPr>
  </w:style>
  <w:style w:type="character" w:customStyle="1" w:styleId="QuoteChar">
    <w:name w:val="Quote Char"/>
    <w:basedOn w:val="DefaultParagraphFont"/>
    <w:link w:val="Quote"/>
    <w:uiPriority w:val="29"/>
    <w:rsid w:val="00012224"/>
    <w:rPr>
      <w:i/>
      <w:iCs/>
      <w:color w:val="404040" w:themeColor="text1" w:themeTint="BF"/>
    </w:rPr>
  </w:style>
  <w:style w:type="paragraph" w:styleId="ListParagraph">
    <w:name w:val="List Paragraph"/>
    <w:basedOn w:val="Normal"/>
    <w:uiPriority w:val="34"/>
    <w:qFormat/>
    <w:rsid w:val="00012224"/>
    <w:pPr>
      <w:ind w:left="720"/>
      <w:contextualSpacing/>
    </w:pPr>
  </w:style>
  <w:style w:type="character" w:styleId="IntenseEmphasis">
    <w:name w:val="Intense Emphasis"/>
    <w:basedOn w:val="DefaultParagraphFont"/>
    <w:uiPriority w:val="21"/>
    <w:qFormat/>
    <w:rsid w:val="00012224"/>
    <w:rPr>
      <w:i/>
      <w:iCs/>
      <w:color w:val="0F4761" w:themeColor="accent1" w:themeShade="BF"/>
    </w:rPr>
  </w:style>
  <w:style w:type="paragraph" w:styleId="IntenseQuote">
    <w:name w:val="Intense Quote"/>
    <w:basedOn w:val="Normal"/>
    <w:next w:val="Normal"/>
    <w:link w:val="IntenseQuoteChar"/>
    <w:uiPriority w:val="30"/>
    <w:qFormat/>
    <w:rsid w:val="000122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2224"/>
    <w:rPr>
      <w:i/>
      <w:iCs/>
      <w:color w:val="0F4761" w:themeColor="accent1" w:themeShade="BF"/>
    </w:rPr>
  </w:style>
  <w:style w:type="character" w:styleId="IntenseReference">
    <w:name w:val="Intense Reference"/>
    <w:basedOn w:val="DefaultParagraphFont"/>
    <w:uiPriority w:val="32"/>
    <w:qFormat/>
    <w:rsid w:val="00012224"/>
    <w:rPr>
      <w:b/>
      <w:bCs/>
      <w:smallCaps/>
      <w:color w:val="0F4761" w:themeColor="accent1" w:themeShade="BF"/>
      <w:spacing w:val="5"/>
    </w:rPr>
  </w:style>
  <w:style w:type="paragraph" w:styleId="NoSpacing">
    <w:name w:val="No Spacing"/>
    <w:uiPriority w:val="1"/>
    <w:qFormat/>
    <w:rsid w:val="000122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oleObject" Target="embeddings/oleObject1.bin"/><Relationship Id="rId5" Type="http://schemas.openxmlformats.org/officeDocument/2006/relationships/image" Target="media/image2.emf"/><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2202</Words>
  <Characters>12555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1</cp:revision>
  <dcterms:created xsi:type="dcterms:W3CDTF">2026-05-01T22:10:00Z</dcterms:created>
  <dcterms:modified xsi:type="dcterms:W3CDTF">2026-05-01T22:25:00Z</dcterms:modified>
</cp:coreProperties>
</file>