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213B" w:rsidRDefault="00D0213B" w:rsidP="00D54766">
      <w:pPr>
        <w:pStyle w:val="Normal1"/>
        <w:spacing w:line="360" w:lineRule="auto"/>
        <w:jc w:val="center"/>
        <w:rPr>
          <w:rFonts w:ascii="Times New Roman" w:eastAsia="Times New Roman" w:hAnsi="Times New Roman" w:cs="Times New Roman"/>
          <w:b/>
          <w:sz w:val="24"/>
          <w:szCs w:val="24"/>
        </w:rPr>
      </w:pPr>
    </w:p>
    <w:p w:rsidR="00D0213B" w:rsidRDefault="00D0213B" w:rsidP="00D54766">
      <w:pPr>
        <w:pStyle w:val="Normal1"/>
        <w:spacing w:line="360" w:lineRule="auto"/>
        <w:jc w:val="center"/>
        <w:rPr>
          <w:rFonts w:ascii="Times New Roman" w:eastAsia="Times New Roman" w:hAnsi="Times New Roman" w:cs="Times New Roman"/>
          <w:b/>
          <w:sz w:val="24"/>
          <w:szCs w:val="24"/>
        </w:rPr>
      </w:pPr>
    </w:p>
    <w:p w:rsidR="00D0213B" w:rsidRDefault="00D0213B" w:rsidP="00D54766">
      <w:pPr>
        <w:pStyle w:val="Normal1"/>
        <w:spacing w:line="360" w:lineRule="auto"/>
        <w:jc w:val="center"/>
        <w:rPr>
          <w:rFonts w:ascii="Times New Roman" w:eastAsia="Times New Roman" w:hAnsi="Times New Roman" w:cs="Times New Roman"/>
          <w:b/>
          <w:sz w:val="24"/>
          <w:szCs w:val="24"/>
        </w:rPr>
      </w:pPr>
    </w:p>
    <w:p w:rsidR="00D0213B" w:rsidRDefault="00D0213B" w:rsidP="00D54766">
      <w:pPr>
        <w:pStyle w:val="Normal1"/>
        <w:spacing w:line="360" w:lineRule="auto"/>
        <w:jc w:val="center"/>
        <w:rPr>
          <w:rFonts w:ascii="Times New Roman" w:eastAsia="Times New Roman" w:hAnsi="Times New Roman" w:cs="Times New Roman"/>
          <w:b/>
          <w:sz w:val="24"/>
          <w:szCs w:val="24"/>
        </w:rPr>
      </w:pPr>
    </w:p>
    <w:p w:rsidR="00D0213B" w:rsidRPr="00DF6490" w:rsidRDefault="00D0213B" w:rsidP="00D54766">
      <w:pPr>
        <w:pStyle w:val="Normal1"/>
        <w:spacing w:line="360" w:lineRule="auto"/>
        <w:jc w:val="center"/>
        <w:rPr>
          <w:rFonts w:ascii="Times New Roman" w:eastAsia="Times New Roman" w:hAnsi="Times New Roman" w:cs="Times New Roman"/>
          <w:b/>
          <w:sz w:val="32"/>
          <w:szCs w:val="32"/>
        </w:rPr>
      </w:pPr>
    </w:p>
    <w:p w:rsidR="00DF6490" w:rsidRDefault="00DF6490" w:rsidP="00D54766">
      <w:pPr>
        <w:pStyle w:val="Normal1"/>
        <w:spacing w:line="360" w:lineRule="auto"/>
        <w:jc w:val="center"/>
        <w:rPr>
          <w:rFonts w:ascii="Times New Roman" w:hAnsi="Times New Roman" w:cs="Times New Roman"/>
          <w:b/>
          <w:color w:val="000000" w:themeColor="text1"/>
          <w:sz w:val="32"/>
          <w:szCs w:val="32"/>
          <w:shd w:val="clear" w:color="auto" w:fill="FFFFFF"/>
        </w:rPr>
      </w:pPr>
    </w:p>
    <w:p w:rsidR="00DF6490" w:rsidRDefault="00DF6490" w:rsidP="00D54766">
      <w:pPr>
        <w:pStyle w:val="Normal1"/>
        <w:spacing w:line="360" w:lineRule="auto"/>
        <w:jc w:val="center"/>
        <w:rPr>
          <w:rFonts w:ascii="Times New Roman" w:hAnsi="Times New Roman" w:cs="Times New Roman"/>
          <w:b/>
          <w:color w:val="000000" w:themeColor="text1"/>
          <w:sz w:val="32"/>
          <w:szCs w:val="32"/>
          <w:shd w:val="clear" w:color="auto" w:fill="FFFFFF"/>
        </w:rPr>
      </w:pPr>
    </w:p>
    <w:p w:rsidR="00DF6490" w:rsidRDefault="00DF6490" w:rsidP="00D54766">
      <w:pPr>
        <w:pStyle w:val="Normal1"/>
        <w:spacing w:line="360" w:lineRule="auto"/>
        <w:jc w:val="center"/>
        <w:rPr>
          <w:rFonts w:ascii="Times New Roman" w:hAnsi="Times New Roman" w:cs="Times New Roman"/>
          <w:b/>
          <w:color w:val="000000" w:themeColor="text1"/>
          <w:sz w:val="32"/>
          <w:szCs w:val="32"/>
          <w:shd w:val="clear" w:color="auto" w:fill="FFFFFF"/>
        </w:rPr>
      </w:pPr>
    </w:p>
    <w:p w:rsidR="00DF6490" w:rsidRDefault="00DF6490" w:rsidP="00D54766">
      <w:pPr>
        <w:pStyle w:val="Normal1"/>
        <w:spacing w:line="360" w:lineRule="auto"/>
        <w:jc w:val="center"/>
        <w:rPr>
          <w:rFonts w:ascii="Times New Roman" w:hAnsi="Times New Roman" w:cs="Times New Roman"/>
          <w:b/>
          <w:color w:val="000000" w:themeColor="text1"/>
          <w:sz w:val="32"/>
          <w:szCs w:val="32"/>
          <w:shd w:val="clear" w:color="auto" w:fill="FFFFFF"/>
        </w:rPr>
      </w:pPr>
      <w:bookmarkStart w:id="0" w:name="_GoBack"/>
      <w:bookmarkEnd w:id="0"/>
    </w:p>
    <w:p w:rsidR="00DF6490" w:rsidRDefault="00DF6490" w:rsidP="00D54766">
      <w:pPr>
        <w:pStyle w:val="Normal1"/>
        <w:spacing w:line="360" w:lineRule="auto"/>
        <w:jc w:val="center"/>
        <w:rPr>
          <w:rFonts w:ascii="Times New Roman" w:hAnsi="Times New Roman" w:cs="Times New Roman"/>
          <w:b/>
          <w:color w:val="000000" w:themeColor="text1"/>
          <w:sz w:val="32"/>
          <w:szCs w:val="32"/>
          <w:shd w:val="clear" w:color="auto" w:fill="FFFFFF"/>
        </w:rPr>
      </w:pPr>
    </w:p>
    <w:p w:rsidR="00DF6490" w:rsidRDefault="00DF6490" w:rsidP="00D54766">
      <w:pPr>
        <w:pStyle w:val="Normal1"/>
        <w:spacing w:line="360" w:lineRule="auto"/>
        <w:jc w:val="center"/>
        <w:rPr>
          <w:rFonts w:ascii="Times New Roman" w:hAnsi="Times New Roman" w:cs="Times New Roman"/>
          <w:b/>
          <w:color w:val="000000" w:themeColor="text1"/>
          <w:sz w:val="32"/>
          <w:szCs w:val="32"/>
          <w:shd w:val="clear" w:color="auto" w:fill="FFFFFF"/>
        </w:rPr>
      </w:pPr>
    </w:p>
    <w:p w:rsidR="00D0213B" w:rsidRPr="00DF6490" w:rsidRDefault="00DF6490" w:rsidP="00D54766">
      <w:pPr>
        <w:pStyle w:val="Normal1"/>
        <w:spacing w:line="360" w:lineRule="auto"/>
        <w:jc w:val="center"/>
        <w:rPr>
          <w:rFonts w:ascii="Times New Roman" w:eastAsia="Times New Roman" w:hAnsi="Times New Roman" w:cs="Times New Roman"/>
          <w:b/>
          <w:color w:val="000000" w:themeColor="text1"/>
          <w:sz w:val="32"/>
          <w:szCs w:val="32"/>
        </w:rPr>
      </w:pPr>
      <w:r w:rsidRPr="00DF6490">
        <w:rPr>
          <w:rFonts w:ascii="Times New Roman" w:hAnsi="Times New Roman" w:cs="Times New Roman"/>
          <w:b/>
          <w:color w:val="000000" w:themeColor="text1"/>
          <w:sz w:val="32"/>
          <w:szCs w:val="32"/>
          <w:shd w:val="clear" w:color="auto" w:fill="FFFFFF"/>
        </w:rPr>
        <w:t>DIGITAL SKILLS AND RESEARCH METHODS</w:t>
      </w:r>
    </w:p>
    <w:p w:rsidR="00D0213B" w:rsidRDefault="00D0213B" w:rsidP="00D54766">
      <w:pPr>
        <w:pStyle w:val="Normal1"/>
        <w:spacing w:line="360" w:lineRule="auto"/>
        <w:jc w:val="center"/>
        <w:rPr>
          <w:rFonts w:ascii="Times New Roman" w:eastAsia="Times New Roman" w:hAnsi="Times New Roman" w:cs="Times New Roman"/>
          <w:b/>
          <w:sz w:val="24"/>
          <w:szCs w:val="24"/>
        </w:rPr>
      </w:pPr>
    </w:p>
    <w:p w:rsidR="00DF6490" w:rsidRDefault="00B150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w:t>
      </w:r>
      <w:r w:rsidR="009A05CF">
        <w:rPr>
          <w:rFonts w:ascii="Times New Roman" w:eastAsia="Times New Roman" w:hAnsi="Times New Roman" w:cs="Times New Roman"/>
          <w:b/>
          <w:sz w:val="24"/>
          <w:szCs w:val="24"/>
        </w:rPr>
        <w:t xml:space="preserve">tudent name : </w:t>
      </w:r>
      <w:proofErr w:type="spellStart"/>
      <w:r w:rsidR="009A05CF">
        <w:rPr>
          <w:rFonts w:ascii="Times New Roman" w:eastAsia="Times New Roman" w:hAnsi="Times New Roman" w:cs="Times New Roman"/>
          <w:b/>
          <w:sz w:val="24"/>
          <w:szCs w:val="24"/>
        </w:rPr>
        <w:t>Mahmudun</w:t>
      </w:r>
      <w:proofErr w:type="spellEnd"/>
      <w:r w:rsidR="009A05CF">
        <w:rPr>
          <w:rFonts w:ascii="Times New Roman" w:eastAsia="Times New Roman" w:hAnsi="Times New Roman" w:cs="Times New Roman"/>
          <w:b/>
          <w:sz w:val="24"/>
          <w:szCs w:val="24"/>
        </w:rPr>
        <w:t xml:space="preserve"> </w:t>
      </w:r>
      <w:proofErr w:type="spellStart"/>
      <w:r w:rsidR="009A05CF">
        <w:rPr>
          <w:rFonts w:ascii="Times New Roman" w:eastAsia="Times New Roman" w:hAnsi="Times New Roman" w:cs="Times New Roman"/>
          <w:b/>
          <w:sz w:val="24"/>
          <w:szCs w:val="24"/>
        </w:rPr>
        <w:t>Nabi</w:t>
      </w:r>
      <w:proofErr w:type="spellEnd"/>
      <w:r w:rsidR="009A05CF">
        <w:rPr>
          <w:rFonts w:ascii="Times New Roman" w:eastAsia="Times New Roman" w:hAnsi="Times New Roman" w:cs="Times New Roman"/>
          <w:b/>
          <w:sz w:val="24"/>
          <w:szCs w:val="24"/>
        </w:rPr>
        <w:t xml:space="preserve"> </w:t>
      </w:r>
    </w:p>
    <w:p w:rsidR="009A05CF" w:rsidRDefault="009A05C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Teacher name : </w:t>
      </w:r>
      <w:proofErr w:type="spellStart"/>
      <w:r w:rsidR="004E73CC">
        <w:rPr>
          <w:rFonts w:ascii="Times New Roman" w:eastAsia="Times New Roman" w:hAnsi="Times New Roman" w:cs="Times New Roman"/>
          <w:b/>
          <w:sz w:val="24"/>
          <w:szCs w:val="24"/>
        </w:rPr>
        <w:t>Balendran</w:t>
      </w:r>
      <w:proofErr w:type="spellEnd"/>
      <w:r w:rsidR="004E73CC">
        <w:rPr>
          <w:rFonts w:ascii="Times New Roman" w:eastAsia="Times New Roman" w:hAnsi="Times New Roman" w:cs="Times New Roman"/>
          <w:b/>
          <w:sz w:val="24"/>
          <w:szCs w:val="24"/>
        </w:rPr>
        <w:t xml:space="preserve"> </w:t>
      </w:r>
      <w:proofErr w:type="spellStart"/>
      <w:r w:rsidR="004E73CC">
        <w:rPr>
          <w:rFonts w:ascii="Times New Roman" w:eastAsia="Times New Roman" w:hAnsi="Times New Roman" w:cs="Times New Roman"/>
          <w:b/>
          <w:sz w:val="24"/>
          <w:szCs w:val="24"/>
        </w:rPr>
        <w:t>Kandasamy</w:t>
      </w:r>
      <w:proofErr w:type="spellEnd"/>
    </w:p>
    <w:p w:rsidR="00B15023" w:rsidRDefault="00145AE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 1711804</w:t>
      </w:r>
    </w:p>
    <w:p w:rsidR="00B15023" w:rsidRDefault="00B15023">
      <w:pPr>
        <w:rPr>
          <w:rFonts w:ascii="Times New Roman" w:eastAsia="Times New Roman" w:hAnsi="Times New Roman" w:cs="Times New Roman"/>
          <w:b/>
          <w:sz w:val="24"/>
          <w:szCs w:val="24"/>
        </w:rPr>
      </w:pPr>
    </w:p>
    <w:p w:rsidR="00F977C8" w:rsidRDefault="00DE7F27" w:rsidP="00A9564A">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Executive Summary</w:t>
      </w:r>
    </w:p>
    <w:p w:rsidR="00F977C8" w:rsidRDefault="00DE7F2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is mainly based on the uses of modern technology in the workplace. The various types of modern technologies which can be used in a workplace had been described in the report. On other hand, the </w:t>
      </w:r>
      <w:r w:rsidR="005A28C9">
        <w:rPr>
          <w:rFonts w:ascii="Times New Roman" w:eastAsia="Times New Roman" w:hAnsi="Times New Roman" w:cs="Times New Roman"/>
          <w:sz w:val="24"/>
          <w:szCs w:val="24"/>
        </w:rPr>
        <w:t>effects of modern technologies in workplace have</w:t>
      </w:r>
      <w:r>
        <w:rPr>
          <w:rFonts w:ascii="Times New Roman" w:eastAsia="Times New Roman" w:hAnsi="Times New Roman" w:cs="Times New Roman"/>
          <w:sz w:val="24"/>
          <w:szCs w:val="24"/>
        </w:rPr>
        <w:t xml:space="preserve"> also been described. This report concentrates on the use of social media as an important marketing tool and means of communication. The analysis had been done on the basis of the theory of technological acceptance. This theory helps in the analysing the effectiveness of the modern technologies. In this report it had been recommended that in terms of using various modern technologies, it is needed to provide proper training to the employees.</w:t>
      </w:r>
    </w:p>
    <w:p w:rsidR="00D54766" w:rsidRDefault="00D54766">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D54766" w:rsidRDefault="00D54766" w:rsidP="00D0213B">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rPr>
          <w:rFonts w:ascii="Arial" w:eastAsia="Arial" w:hAnsi="Arial" w:cs="Arial"/>
          <w:b w:val="0"/>
          <w:bCs w:val="0"/>
          <w:color w:val="auto"/>
          <w:sz w:val="22"/>
          <w:szCs w:val="22"/>
          <w:lang w:val="en-GB"/>
        </w:rPr>
        <w:id w:val="18286329"/>
        <w:docPartObj>
          <w:docPartGallery w:val="Table of Contents"/>
          <w:docPartUnique/>
        </w:docPartObj>
      </w:sdtPr>
      <w:sdtEndPr/>
      <w:sdtContent>
        <w:p w:rsidR="00D0213B" w:rsidRDefault="00D0213B">
          <w:pPr>
            <w:pStyle w:val="TOCHeading"/>
          </w:pPr>
        </w:p>
        <w:p w:rsidR="00D0213B" w:rsidRPr="00D0213B" w:rsidRDefault="00D0213B" w:rsidP="00D0213B">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D0213B">
            <w:rPr>
              <w:rFonts w:ascii="Times New Roman" w:hAnsi="Times New Roman" w:cs="Times New Roman"/>
              <w:sz w:val="24"/>
              <w:szCs w:val="24"/>
            </w:rPr>
            <w:fldChar w:fldCharType="begin"/>
          </w:r>
          <w:r w:rsidRPr="00D0213B">
            <w:rPr>
              <w:rFonts w:ascii="Times New Roman" w:hAnsi="Times New Roman" w:cs="Times New Roman"/>
              <w:sz w:val="24"/>
              <w:szCs w:val="24"/>
            </w:rPr>
            <w:instrText xml:space="preserve"> TOC \o "1-3" \h \z \u </w:instrText>
          </w:r>
          <w:r w:rsidRPr="00D0213B">
            <w:rPr>
              <w:rFonts w:ascii="Times New Roman" w:hAnsi="Times New Roman" w:cs="Times New Roman"/>
              <w:sz w:val="24"/>
              <w:szCs w:val="24"/>
            </w:rPr>
            <w:fldChar w:fldCharType="separate"/>
          </w:r>
          <w:hyperlink w:anchor="_Toc511751164" w:history="1">
            <w:r w:rsidRPr="00D0213B">
              <w:rPr>
                <w:rStyle w:val="Hyperlink"/>
                <w:rFonts w:ascii="Times New Roman" w:hAnsi="Times New Roman" w:cs="Times New Roman"/>
                <w:noProof/>
                <w:sz w:val="24"/>
                <w:szCs w:val="24"/>
              </w:rPr>
              <w:t>1.     Introduction</w:t>
            </w:r>
            <w:r w:rsidRPr="00D0213B">
              <w:rPr>
                <w:rFonts w:ascii="Times New Roman" w:hAnsi="Times New Roman" w:cs="Times New Roman"/>
                <w:noProof/>
                <w:webHidden/>
                <w:sz w:val="24"/>
                <w:szCs w:val="24"/>
              </w:rPr>
              <w:tab/>
            </w:r>
            <w:r w:rsidRPr="00D0213B">
              <w:rPr>
                <w:rFonts w:ascii="Times New Roman" w:hAnsi="Times New Roman" w:cs="Times New Roman"/>
                <w:noProof/>
                <w:webHidden/>
                <w:sz w:val="24"/>
                <w:szCs w:val="24"/>
              </w:rPr>
              <w:fldChar w:fldCharType="begin"/>
            </w:r>
            <w:r w:rsidRPr="00D0213B">
              <w:rPr>
                <w:rFonts w:ascii="Times New Roman" w:hAnsi="Times New Roman" w:cs="Times New Roman"/>
                <w:noProof/>
                <w:webHidden/>
                <w:sz w:val="24"/>
                <w:szCs w:val="24"/>
              </w:rPr>
              <w:instrText xml:space="preserve"> PAGEREF _Toc511751164 \h </w:instrText>
            </w:r>
            <w:r w:rsidRPr="00D0213B">
              <w:rPr>
                <w:rFonts w:ascii="Times New Roman" w:hAnsi="Times New Roman" w:cs="Times New Roman"/>
                <w:noProof/>
                <w:webHidden/>
                <w:sz w:val="24"/>
                <w:szCs w:val="24"/>
              </w:rPr>
            </w:r>
            <w:r w:rsidRPr="00D0213B">
              <w:rPr>
                <w:rFonts w:ascii="Times New Roman" w:hAnsi="Times New Roman" w:cs="Times New Roman"/>
                <w:noProof/>
                <w:webHidden/>
                <w:sz w:val="24"/>
                <w:szCs w:val="24"/>
              </w:rPr>
              <w:fldChar w:fldCharType="separate"/>
            </w:r>
            <w:r w:rsidRPr="00D0213B">
              <w:rPr>
                <w:rFonts w:ascii="Times New Roman" w:hAnsi="Times New Roman" w:cs="Times New Roman"/>
                <w:noProof/>
                <w:webHidden/>
                <w:sz w:val="24"/>
                <w:szCs w:val="24"/>
              </w:rPr>
              <w:t>3</w:t>
            </w:r>
            <w:r w:rsidRPr="00D0213B">
              <w:rPr>
                <w:rFonts w:ascii="Times New Roman" w:hAnsi="Times New Roman" w:cs="Times New Roman"/>
                <w:noProof/>
                <w:webHidden/>
                <w:sz w:val="24"/>
                <w:szCs w:val="24"/>
              </w:rPr>
              <w:fldChar w:fldCharType="end"/>
            </w:r>
          </w:hyperlink>
        </w:p>
        <w:p w:rsidR="00D0213B" w:rsidRPr="00D0213B" w:rsidRDefault="00537953" w:rsidP="00D0213B">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65" w:history="1">
            <w:r w:rsidR="00D0213B" w:rsidRPr="00D0213B">
              <w:rPr>
                <w:rStyle w:val="Hyperlink"/>
                <w:rFonts w:ascii="Times New Roman" w:hAnsi="Times New Roman" w:cs="Times New Roman"/>
                <w:noProof/>
                <w:sz w:val="24"/>
                <w:szCs w:val="24"/>
              </w:rPr>
              <w:t>2.   Methods</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_Toc511751165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3</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66" w:history="1">
            <w:r w:rsidR="00D0213B" w:rsidRPr="00D0213B">
              <w:rPr>
                <w:rStyle w:val="Hyperlink"/>
                <w:rFonts w:ascii="Times New Roman" w:hAnsi="Times New Roman" w:cs="Times New Roman"/>
                <w:noProof/>
                <w:sz w:val="24"/>
                <w:szCs w:val="24"/>
              </w:rPr>
              <w:t>3.   Findings</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_Toc511751166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3</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67" w:history="1">
            <w:r w:rsidR="00D0213B" w:rsidRPr="00D0213B">
              <w:rPr>
                <w:rStyle w:val="Hyperlink"/>
                <w:rFonts w:ascii="Times New Roman" w:hAnsi="Times New Roman" w:cs="Times New Roman"/>
                <w:noProof/>
                <w:sz w:val="24"/>
                <w:szCs w:val="24"/>
              </w:rPr>
              <w:t>3.1. Various kinds of modernised technologies used at workplace</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_Toc511751167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3</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68" w:history="1">
            <w:r w:rsidR="00D0213B" w:rsidRPr="00D0213B">
              <w:rPr>
                <w:rStyle w:val="Hyperlink"/>
                <w:rFonts w:ascii="Times New Roman" w:hAnsi="Times New Roman" w:cs="Times New Roman"/>
                <w:noProof/>
                <w:sz w:val="24"/>
                <w:szCs w:val="24"/>
              </w:rPr>
              <w:t>3.2 Ultimate usage of social media</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_Toc511751168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4</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69" w:history="1">
            <w:r w:rsidR="00D0213B" w:rsidRPr="00D0213B">
              <w:rPr>
                <w:rStyle w:val="Hyperlink"/>
                <w:rFonts w:ascii="Times New Roman" w:hAnsi="Times New Roman" w:cs="Times New Roman"/>
                <w:noProof/>
                <w:sz w:val="24"/>
                <w:szCs w:val="24"/>
              </w:rPr>
              <w:t>3.3 Collection of information and the importance of communication</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_Toc511751169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4</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70" w:history="1">
            <w:r w:rsidR="00D0213B" w:rsidRPr="00D0213B">
              <w:rPr>
                <w:rStyle w:val="Hyperlink"/>
                <w:rFonts w:ascii="Times New Roman" w:hAnsi="Times New Roman" w:cs="Times New Roman"/>
                <w:noProof/>
                <w:sz w:val="24"/>
                <w:szCs w:val="24"/>
              </w:rPr>
              <w:t>4.   Analysis</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_Toc511751170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5</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71" w:history="1">
            <w:r w:rsidR="00D0213B" w:rsidRPr="00D0213B">
              <w:rPr>
                <w:rStyle w:val="Hyperlink"/>
                <w:rFonts w:ascii="Times New Roman" w:hAnsi="Times New Roman" w:cs="Times New Roman"/>
                <w:noProof/>
                <w:sz w:val="24"/>
                <w:szCs w:val="24"/>
              </w:rPr>
              <w:t>4.1 Appropriateness of the modernised technologies at workplace</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_Toc511751171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5</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72" w:history="1">
            <w:r w:rsidR="00D0213B" w:rsidRPr="00D0213B">
              <w:rPr>
                <w:rStyle w:val="Hyperlink"/>
                <w:rFonts w:ascii="Times New Roman" w:hAnsi="Times New Roman" w:cs="Times New Roman"/>
                <w:noProof/>
                <w:sz w:val="24"/>
                <w:szCs w:val="24"/>
              </w:rPr>
              <w:t>4.2 Technology acceptance theory</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_Toc511751172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6</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73" w:history="1">
            <w:r w:rsidR="00D0213B" w:rsidRPr="00D0213B">
              <w:rPr>
                <w:rStyle w:val="Hyperlink"/>
                <w:rFonts w:ascii="Times New Roman" w:hAnsi="Times New Roman" w:cs="Times New Roman"/>
                <w:noProof/>
                <w:sz w:val="24"/>
                <w:szCs w:val="24"/>
              </w:rPr>
              <w:t>4.3 Effectiveness of the social media</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_Toc511751173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7</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74" w:history="1">
            <w:r w:rsidR="00D0213B" w:rsidRPr="00D0213B">
              <w:rPr>
                <w:rStyle w:val="Hyperlink"/>
                <w:rFonts w:ascii="Times New Roman" w:hAnsi="Times New Roman" w:cs="Times New Roman"/>
                <w:noProof/>
                <w:sz w:val="24"/>
                <w:szCs w:val="24"/>
              </w:rPr>
              <w:t>5.   Recommendation</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_Toc511751174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8</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75" w:history="1">
            <w:r w:rsidR="00D0213B" w:rsidRPr="00D0213B">
              <w:rPr>
                <w:rStyle w:val="Hyperlink"/>
                <w:rFonts w:ascii="Times New Roman" w:hAnsi="Times New Roman" w:cs="Times New Roman"/>
                <w:noProof/>
                <w:sz w:val="24"/>
                <w:szCs w:val="24"/>
              </w:rPr>
              <w:t>6.   Conclusion</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_Toc511751175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8</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76" w:history="1">
            <w:r w:rsidR="00D0213B" w:rsidRPr="00D0213B">
              <w:rPr>
                <w:rStyle w:val="Hyperlink"/>
                <w:rFonts w:ascii="Times New Roman" w:hAnsi="Times New Roman" w:cs="Times New Roman"/>
                <w:noProof/>
                <w:sz w:val="24"/>
                <w:szCs w:val="24"/>
                <w:shd w:val="clear" w:color="auto" w:fill="FFFFFF"/>
              </w:rPr>
              <w:t>Reference:</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_Toc511751176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10</w:t>
            </w:r>
            <w:r w:rsidR="00D0213B" w:rsidRPr="00D0213B">
              <w:rPr>
                <w:rFonts w:ascii="Times New Roman" w:hAnsi="Times New Roman" w:cs="Times New Roman"/>
                <w:noProof/>
                <w:webHidden/>
                <w:sz w:val="24"/>
                <w:szCs w:val="24"/>
              </w:rPr>
              <w:fldChar w:fldCharType="end"/>
            </w:r>
          </w:hyperlink>
        </w:p>
        <w:p w:rsidR="00D0213B" w:rsidRPr="00D0213B" w:rsidRDefault="00537953" w:rsidP="00D0213B">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511751177" w:history="1">
            <w:r w:rsidR="00D0213B" w:rsidRPr="00D0213B">
              <w:rPr>
                <w:rStyle w:val="Hyperlink"/>
                <w:rFonts w:ascii="Times New Roman" w:hAnsi="Times New Roman" w:cs="Times New Roman"/>
                <w:noProof/>
                <w:sz w:val="24"/>
                <w:szCs w:val="24"/>
              </w:rPr>
              <w:t>Appendices</w:t>
            </w:r>
            <w:r w:rsidR="00D0213B" w:rsidRPr="00D0213B">
              <w:rPr>
                <w:rFonts w:ascii="Times New Roman" w:hAnsi="Times New Roman" w:cs="Times New Roman"/>
                <w:noProof/>
                <w:webHidden/>
                <w:sz w:val="24"/>
                <w:szCs w:val="24"/>
              </w:rPr>
              <w:tab/>
            </w:r>
            <w:r w:rsidR="00D0213B" w:rsidRPr="00D0213B">
              <w:rPr>
                <w:rFonts w:ascii="Times New Roman" w:hAnsi="Times New Roman" w:cs="Times New Roman"/>
                <w:noProof/>
                <w:webHidden/>
                <w:sz w:val="24"/>
                <w:szCs w:val="24"/>
              </w:rPr>
              <w:fldChar w:fldCharType="begin"/>
            </w:r>
            <w:r w:rsidR="00D0213B" w:rsidRPr="00D0213B">
              <w:rPr>
                <w:rFonts w:ascii="Times New Roman" w:hAnsi="Times New Roman" w:cs="Times New Roman"/>
                <w:noProof/>
                <w:webHidden/>
                <w:sz w:val="24"/>
                <w:szCs w:val="24"/>
              </w:rPr>
              <w:instrText xml:space="preserve"> PAGEREF _Toc511751177 \h </w:instrText>
            </w:r>
            <w:r w:rsidR="00D0213B" w:rsidRPr="00D0213B">
              <w:rPr>
                <w:rFonts w:ascii="Times New Roman" w:hAnsi="Times New Roman" w:cs="Times New Roman"/>
                <w:noProof/>
                <w:webHidden/>
                <w:sz w:val="24"/>
                <w:szCs w:val="24"/>
              </w:rPr>
            </w:r>
            <w:r w:rsidR="00D0213B" w:rsidRPr="00D0213B">
              <w:rPr>
                <w:rFonts w:ascii="Times New Roman" w:hAnsi="Times New Roman" w:cs="Times New Roman"/>
                <w:noProof/>
                <w:webHidden/>
                <w:sz w:val="24"/>
                <w:szCs w:val="24"/>
              </w:rPr>
              <w:fldChar w:fldCharType="separate"/>
            </w:r>
            <w:r w:rsidR="00D0213B" w:rsidRPr="00D0213B">
              <w:rPr>
                <w:rFonts w:ascii="Times New Roman" w:hAnsi="Times New Roman" w:cs="Times New Roman"/>
                <w:noProof/>
                <w:webHidden/>
                <w:sz w:val="24"/>
                <w:szCs w:val="24"/>
              </w:rPr>
              <w:t>12</w:t>
            </w:r>
            <w:r w:rsidR="00D0213B" w:rsidRPr="00D0213B">
              <w:rPr>
                <w:rFonts w:ascii="Times New Roman" w:hAnsi="Times New Roman" w:cs="Times New Roman"/>
                <w:noProof/>
                <w:webHidden/>
                <w:sz w:val="24"/>
                <w:szCs w:val="24"/>
              </w:rPr>
              <w:fldChar w:fldCharType="end"/>
            </w:r>
          </w:hyperlink>
        </w:p>
        <w:p w:rsidR="00D0213B" w:rsidRDefault="00D0213B" w:rsidP="00D0213B">
          <w:pPr>
            <w:spacing w:line="360" w:lineRule="auto"/>
            <w:jc w:val="both"/>
          </w:pPr>
          <w:r w:rsidRPr="00D0213B">
            <w:rPr>
              <w:rFonts w:ascii="Times New Roman" w:hAnsi="Times New Roman" w:cs="Times New Roman"/>
              <w:sz w:val="24"/>
              <w:szCs w:val="24"/>
            </w:rPr>
            <w:fldChar w:fldCharType="end"/>
          </w:r>
        </w:p>
      </w:sdtContent>
    </w:sdt>
    <w:p w:rsidR="00D0213B" w:rsidRDefault="00D0213B">
      <w:pPr>
        <w:pStyle w:val="Normal1"/>
        <w:spacing w:line="360" w:lineRule="auto"/>
        <w:jc w:val="both"/>
        <w:rPr>
          <w:rFonts w:ascii="Times New Roman" w:eastAsia="Times New Roman" w:hAnsi="Times New Roman" w:cs="Times New Roman"/>
          <w:b/>
          <w:sz w:val="24"/>
          <w:szCs w:val="24"/>
        </w:rPr>
      </w:pPr>
    </w:p>
    <w:p w:rsidR="00D0213B" w:rsidRDefault="00D0213B">
      <w:pPr>
        <w:rPr>
          <w:rFonts w:ascii="Times New Roman" w:hAnsi="Times New Roman"/>
          <w:b/>
          <w:sz w:val="24"/>
          <w:szCs w:val="40"/>
        </w:rPr>
      </w:pPr>
      <w:r>
        <w:br w:type="page"/>
      </w:r>
    </w:p>
    <w:p w:rsidR="00F977C8" w:rsidRDefault="00DE7F27" w:rsidP="00D54766">
      <w:pPr>
        <w:pStyle w:val="Heading1"/>
      </w:pPr>
      <w:bookmarkStart w:id="1" w:name="_Toc511751164"/>
      <w:r>
        <w:lastRenderedPageBreak/>
        <w:t>1.     Introduction</w:t>
      </w:r>
      <w:bookmarkEnd w:id="1"/>
    </w:p>
    <w:p w:rsidR="00F977C8" w:rsidRDefault="00DE7F2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digital skills </w:t>
      </w:r>
      <w:r w:rsidR="005A28C9">
        <w:rPr>
          <w:rFonts w:ascii="Times New Roman" w:eastAsia="Times New Roman" w:hAnsi="Times New Roman" w:cs="Times New Roman"/>
          <w:sz w:val="24"/>
          <w:szCs w:val="24"/>
        </w:rPr>
        <w:t>are essential</w:t>
      </w:r>
      <w:r>
        <w:rPr>
          <w:rFonts w:ascii="Times New Roman" w:eastAsia="Times New Roman" w:hAnsi="Times New Roman" w:cs="Times New Roman"/>
          <w:sz w:val="24"/>
          <w:szCs w:val="24"/>
        </w:rPr>
        <w:t xml:space="preserve"> in the workforce of an organisation. This report focuses on several   aspects that are based on importance of technology-oriented knowledge </w:t>
      </w:r>
      <w:r w:rsidR="005A28C9">
        <w:rPr>
          <w:rFonts w:ascii="Times New Roman" w:eastAsia="Times New Roman" w:hAnsi="Times New Roman" w:cs="Times New Roman"/>
          <w:sz w:val="24"/>
          <w:szCs w:val="24"/>
        </w:rPr>
        <w:t>among the</w:t>
      </w:r>
      <w:r>
        <w:rPr>
          <w:rFonts w:ascii="Times New Roman" w:eastAsia="Times New Roman" w:hAnsi="Times New Roman" w:cs="Times New Roman"/>
          <w:sz w:val="24"/>
          <w:szCs w:val="24"/>
        </w:rPr>
        <w:t xml:space="preserve"> employees at workplace. This report concentrates on the evaluating the effectiveness of the use if of modern technologies in the workplace. The report also focuses on social media as an important tool for marketing and communicating within the workplace. The various kinds of modern technologies used in the workplace have also been discussed in this report. The effectiveness of the social media in terms of workplace </w:t>
      </w:r>
      <w:r w:rsidR="007338DC">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also been described in the report.</w:t>
      </w:r>
    </w:p>
    <w:p w:rsidR="00F977C8" w:rsidRDefault="00DE7F27" w:rsidP="00D54766">
      <w:pPr>
        <w:pStyle w:val="Heading1"/>
      </w:pPr>
      <w:bookmarkStart w:id="2" w:name="_Toc511751165"/>
      <w:r>
        <w:t>2.   Methods</w:t>
      </w:r>
      <w:bookmarkEnd w:id="2"/>
      <w:r>
        <w:t xml:space="preserve"> </w:t>
      </w:r>
    </w:p>
    <w:p w:rsidR="00F977C8" w:rsidRDefault="00DE7F2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have been collected for the report with the help of secondary data collecting methods. The data have been collected from various authentic journals and websites. The primary data collection method could not be performed due to limited time. Hence, due to lack of time the </w:t>
      </w:r>
      <w:r w:rsidR="005A28C9">
        <w:rPr>
          <w:rFonts w:ascii="Times New Roman" w:eastAsia="Times New Roman" w:hAnsi="Times New Roman" w:cs="Times New Roman"/>
          <w:sz w:val="24"/>
          <w:szCs w:val="24"/>
        </w:rPr>
        <w:t>report has</w:t>
      </w:r>
      <w:r>
        <w:rPr>
          <w:rFonts w:ascii="Times New Roman" w:eastAsia="Times New Roman" w:hAnsi="Times New Roman" w:cs="Times New Roman"/>
          <w:sz w:val="24"/>
          <w:szCs w:val="24"/>
        </w:rPr>
        <w:t xml:space="preserve"> been prepared based on the data collected from secondary sources of data collecting.</w:t>
      </w:r>
    </w:p>
    <w:p w:rsidR="00F977C8" w:rsidRDefault="00DE7F27" w:rsidP="00D54766">
      <w:pPr>
        <w:pStyle w:val="Heading1"/>
      </w:pPr>
      <w:bookmarkStart w:id="3" w:name="_Toc511751166"/>
      <w:r>
        <w:t>3.   Findings</w:t>
      </w:r>
      <w:bookmarkEnd w:id="3"/>
    </w:p>
    <w:p w:rsidR="00F977C8" w:rsidRDefault="00DE7F27" w:rsidP="00D54766">
      <w:pPr>
        <w:pStyle w:val="Heading2"/>
      </w:pPr>
      <w:bookmarkStart w:id="4" w:name="_Toc511751167"/>
      <w:r w:rsidRPr="007338DC">
        <w:t>3.1</w:t>
      </w:r>
      <w:r w:rsidR="005A28C9" w:rsidRPr="007338DC">
        <w:t>. Various</w:t>
      </w:r>
      <w:r w:rsidRPr="007338DC">
        <w:t xml:space="preserve"> kinds of modernised </w:t>
      </w:r>
      <w:r w:rsidRPr="00D54766">
        <w:t>technologies</w:t>
      </w:r>
      <w:r w:rsidRPr="007338DC">
        <w:t xml:space="preserve"> used at workplace</w:t>
      </w:r>
      <w:bookmarkEnd w:id="4"/>
    </w:p>
    <w:p w:rsidR="002614E9" w:rsidRDefault="002614E9" w:rsidP="002614E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is widely utilised in the several industries for having beneficial aspects from the business. As influenced by the view of </w:t>
      </w:r>
      <w:r>
        <w:rPr>
          <w:rFonts w:ascii="Times New Roman" w:eastAsia="Times New Roman" w:hAnsi="Times New Roman" w:cs="Times New Roman"/>
          <w:sz w:val="24"/>
          <w:szCs w:val="24"/>
          <w:highlight w:val="white"/>
        </w:rPr>
        <w:t xml:space="preserve">Berger and Frey </w:t>
      </w:r>
      <w:r>
        <w:rPr>
          <w:rFonts w:ascii="Times New Roman" w:eastAsia="Times New Roman" w:hAnsi="Times New Roman" w:cs="Times New Roman"/>
          <w:sz w:val="24"/>
          <w:szCs w:val="24"/>
        </w:rPr>
        <w:t xml:space="preserve">(2015, p.76), it can be said that the commercial organisations are adopting the advanced technologies for reducing the time and effort at workplace. There are few instances of modernised technologies that are used by the organisation. The common examples are employee-centred applications, request management systems and cloud-based collaboration tools. Internet is one of the digital technologies that has indeed influential role on the business organisations in terms of providing development. Employee-centred applications are come in the form of mobile applications so that employees can be able to be connected with the uninterrupted coordination of activities. As per the view of </w:t>
      </w:r>
      <w:proofErr w:type="spellStart"/>
      <w:r>
        <w:rPr>
          <w:rFonts w:ascii="Times New Roman" w:eastAsia="Times New Roman" w:hAnsi="Times New Roman" w:cs="Times New Roman"/>
          <w:sz w:val="24"/>
          <w:szCs w:val="24"/>
          <w:highlight w:val="white"/>
        </w:rPr>
        <w:t>Jara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(2015, p.388), it can be said that there is request management system, which is utilised within the organisation for better acknowledgement towards employees. This advanced technology is associated with assigning works to specific employees and tracking the progression reports of each employee at the workplace. The cloud-based collaboration tools are used by the human resource </w:t>
      </w:r>
      <w:r>
        <w:rPr>
          <w:rFonts w:ascii="Times New Roman" w:eastAsia="Times New Roman" w:hAnsi="Times New Roman" w:cs="Times New Roman"/>
          <w:sz w:val="24"/>
          <w:szCs w:val="24"/>
        </w:rPr>
        <w:lastRenderedPageBreak/>
        <w:t xml:space="preserve">management system in terms of providing information socially so that every employee will be able to gain information from the single place at their convenient time.        </w:t>
      </w:r>
    </w:p>
    <w:p w:rsidR="00F977C8" w:rsidRDefault="00DE7F27" w:rsidP="00D54766">
      <w:pPr>
        <w:pStyle w:val="Heading2"/>
      </w:pPr>
      <w:bookmarkStart w:id="5" w:name="_Toc511751168"/>
      <w:r w:rsidRPr="007338DC">
        <w:t>3.2 Ultimate usage of social media</w:t>
      </w:r>
      <w:bookmarkEnd w:id="5"/>
      <w:r w:rsidRPr="007338DC">
        <w:t xml:space="preserve"> </w:t>
      </w:r>
    </w:p>
    <w:p w:rsidR="007C3B2A" w:rsidRDefault="007C3B2A" w:rsidP="007C3B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Siddiq</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(2016, p.12), one of the most useful and influential aspects of internet is associated with the usage of the social media. The commercial organisations utilise the social media platforms as one of their most effective marketing tools. For instance, it can be said that the business organisations are associated with the promotion and advertisement about both of the existing and new products or services on social media platforms. In view of </w:t>
      </w:r>
      <w:r>
        <w:rPr>
          <w:rFonts w:ascii="Times New Roman" w:eastAsia="Times New Roman" w:hAnsi="Times New Roman" w:cs="Times New Roman"/>
          <w:sz w:val="24"/>
          <w:szCs w:val="24"/>
          <w:highlight w:val="white"/>
        </w:rPr>
        <w:t xml:space="preserve">Thornburg </w:t>
      </w:r>
      <w:r>
        <w:rPr>
          <w:rFonts w:ascii="Times New Roman" w:eastAsia="Times New Roman" w:hAnsi="Times New Roman" w:cs="Times New Roman"/>
          <w:sz w:val="24"/>
          <w:szCs w:val="24"/>
        </w:rPr>
        <w:t xml:space="preserve">(2015, p.21), it can be said that in today’s world, the consumers are more influenced by the informative articles on social media platforms, no matter whether it’s a product promotion or any kind of </w:t>
      </w:r>
      <w:proofErr w:type="spellStart"/>
      <w:r>
        <w:rPr>
          <w:rFonts w:ascii="Times New Roman" w:eastAsia="Times New Roman" w:hAnsi="Times New Roman" w:cs="Times New Roman"/>
          <w:sz w:val="24"/>
          <w:szCs w:val="24"/>
        </w:rPr>
        <w:t>blogg</w:t>
      </w:r>
      <w:proofErr w:type="spellEnd"/>
      <w:r>
        <w:rPr>
          <w:rFonts w:ascii="Times New Roman" w:eastAsia="Times New Roman" w:hAnsi="Times New Roman" w:cs="Times New Roman"/>
          <w:sz w:val="24"/>
          <w:szCs w:val="24"/>
        </w:rPr>
        <w:t>. The commercial organisations thus take ultimate adoption of social media for promoting their products in the target market. There are circumstances, in which, the business organisations make their target market on social media platforms so that it can be fruitful for the business to enhance the annual revenue generate. The consumers, who are highly influenced by social media information, can have effect on their purchasing intention. For instance, it can be said that if a promotional offer on social media is presented with transparent manner, it will help in grabbing the intention of purchase of consumers. The transparent manner of promotional offer can be explained by saying that an advertisement on social media that is based on full specification of the product or service including the price tag (</w:t>
      </w:r>
      <w:r>
        <w:rPr>
          <w:rFonts w:ascii="Times New Roman" w:eastAsia="Times New Roman" w:hAnsi="Times New Roman" w:cs="Times New Roman"/>
          <w:sz w:val="24"/>
          <w:szCs w:val="24"/>
          <w:highlight w:val="white"/>
        </w:rPr>
        <w:t xml:space="preserve">Van </w:t>
      </w:r>
      <w:proofErr w:type="spellStart"/>
      <w:r>
        <w:rPr>
          <w:rFonts w:ascii="Times New Roman" w:eastAsia="Times New Roman" w:hAnsi="Times New Roman" w:cs="Times New Roman"/>
          <w:sz w:val="24"/>
          <w:szCs w:val="24"/>
          <w:highlight w:val="white"/>
        </w:rPr>
        <w:t>Deursen</w:t>
      </w:r>
      <w:proofErr w:type="spellEnd"/>
      <w:r>
        <w:rPr>
          <w:rFonts w:ascii="Times New Roman" w:eastAsia="Times New Roman" w:hAnsi="Times New Roman" w:cs="Times New Roman"/>
          <w:sz w:val="24"/>
          <w:szCs w:val="24"/>
          <w:highlight w:val="white"/>
        </w:rPr>
        <w:t xml:space="preserve"> and van </w:t>
      </w:r>
      <w:proofErr w:type="spellStart"/>
      <w:r>
        <w:rPr>
          <w:rFonts w:ascii="Times New Roman" w:eastAsia="Times New Roman" w:hAnsi="Times New Roman" w:cs="Times New Roman"/>
          <w:sz w:val="24"/>
          <w:szCs w:val="24"/>
          <w:highlight w:val="white"/>
        </w:rPr>
        <w:t>Dijk</w:t>
      </w:r>
      <w:proofErr w:type="spellEnd"/>
      <w:r>
        <w:rPr>
          <w:rFonts w:ascii="Times New Roman" w:eastAsia="Times New Roman" w:hAnsi="Times New Roman" w:cs="Times New Roman"/>
          <w:sz w:val="24"/>
          <w:szCs w:val="24"/>
          <w:highlight w:val="white"/>
        </w:rPr>
        <w:t>, 2014, p.19</w:t>
      </w:r>
      <w:r>
        <w:rPr>
          <w:rFonts w:ascii="Times New Roman" w:eastAsia="Times New Roman" w:hAnsi="Times New Roman" w:cs="Times New Roman"/>
          <w:sz w:val="24"/>
          <w:szCs w:val="24"/>
        </w:rPr>
        <w:t xml:space="preserve">).   </w:t>
      </w:r>
    </w:p>
    <w:p w:rsidR="00F977C8" w:rsidRDefault="00DE7F27" w:rsidP="00D54766">
      <w:pPr>
        <w:pStyle w:val="Heading2"/>
      </w:pPr>
      <w:bookmarkStart w:id="6" w:name="_Toc511751169"/>
      <w:r>
        <w:t>3.3 Collection of information and the importance of communication</w:t>
      </w:r>
      <w:bookmarkEnd w:id="6"/>
    </w:p>
    <w:p w:rsidR="00F977C8" w:rsidRDefault="00DE7F2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case of workplace, the use of modern technologies can be of great help in terms of collecting</w:t>
      </w:r>
      <w:r w:rsidR="00790862">
        <w:rPr>
          <w:rFonts w:ascii="Times New Roman" w:eastAsia="Times New Roman" w:hAnsi="Times New Roman" w:cs="Times New Roman"/>
          <w:sz w:val="24"/>
          <w:szCs w:val="24"/>
        </w:rPr>
        <w:t xml:space="preserve"> information. I</w:t>
      </w:r>
      <w:r>
        <w:rPr>
          <w:rFonts w:ascii="Times New Roman" w:eastAsia="Times New Roman" w:hAnsi="Times New Roman" w:cs="Times New Roman"/>
          <w:sz w:val="24"/>
          <w:szCs w:val="24"/>
        </w:rPr>
        <w:t xml:space="preserve">nformation can be collected by the help </w:t>
      </w:r>
      <w:r w:rsidR="005A28C9">
        <w:rPr>
          <w:rFonts w:ascii="Times New Roman" w:eastAsia="Times New Roman" w:hAnsi="Times New Roman" w:cs="Times New Roman"/>
          <w:sz w:val="24"/>
          <w:szCs w:val="24"/>
        </w:rPr>
        <w:t>of modern</w:t>
      </w:r>
      <w:r>
        <w:rPr>
          <w:rFonts w:ascii="Times New Roman" w:eastAsia="Times New Roman" w:hAnsi="Times New Roman" w:cs="Times New Roman"/>
          <w:sz w:val="24"/>
          <w:szCs w:val="24"/>
        </w:rPr>
        <w:t xml:space="preserve"> technologies. The data about the employees can be collected with the help of various modern online platforms. The online platforms have been greatly used by the organisations in orde</w:t>
      </w:r>
      <w:r w:rsidR="00790862">
        <w:rPr>
          <w:rFonts w:ascii="Times New Roman" w:eastAsia="Times New Roman" w:hAnsi="Times New Roman" w:cs="Times New Roman"/>
          <w:sz w:val="24"/>
          <w:szCs w:val="24"/>
        </w:rPr>
        <w:t>r to collecting</w:t>
      </w:r>
      <w:r>
        <w:rPr>
          <w:rFonts w:ascii="Times New Roman" w:eastAsia="Times New Roman" w:hAnsi="Times New Roman" w:cs="Times New Roman"/>
          <w:sz w:val="24"/>
          <w:szCs w:val="24"/>
        </w:rPr>
        <w:t xml:space="preserve"> information about the employees. This method helps in keeping the organisation updated about tits employees. The online platforms of collecting information about the employees also can be helpful in terms of getting wrong information (</w:t>
      </w:r>
      <w:r>
        <w:rPr>
          <w:rFonts w:ascii="Times New Roman" w:eastAsia="Times New Roman" w:hAnsi="Times New Roman" w:cs="Times New Roman"/>
          <w:sz w:val="24"/>
          <w:szCs w:val="24"/>
          <w:highlight w:val="white"/>
        </w:rPr>
        <w:t>Anderson, 2016, p. 40</w:t>
      </w:r>
      <w:r>
        <w:rPr>
          <w:rFonts w:ascii="Times New Roman" w:eastAsia="Times New Roman" w:hAnsi="Times New Roman" w:cs="Times New Roman"/>
          <w:sz w:val="24"/>
          <w:szCs w:val="24"/>
        </w:rPr>
        <w:t>).</w:t>
      </w:r>
    </w:p>
    <w:p w:rsidR="00F977C8" w:rsidRDefault="00DE7F2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modern technologies have been seen to be used in great ways in terms of communicating with the employees. These technologies have great importance as a mean of communication within an organisation. As influenced by the idea of </w:t>
      </w:r>
      <w:r>
        <w:rPr>
          <w:rFonts w:ascii="Times New Roman" w:eastAsia="Times New Roman" w:hAnsi="Times New Roman" w:cs="Times New Roman"/>
          <w:sz w:val="24"/>
          <w:szCs w:val="24"/>
          <w:highlight w:val="white"/>
        </w:rPr>
        <w:t xml:space="preserve">Bartram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rPr>
        <w:t xml:space="preserve"> (2016, p. 30), it can be stated that, the modern technologies plays an important role as a mean of communication among the employees of any organisation. The communication within the organisation is being performed with the help </w:t>
      </w:r>
      <w:r>
        <w:rPr>
          <w:rFonts w:ascii="Times New Roman" w:eastAsia="Times New Roman" w:hAnsi="Times New Roman" w:cs="Times New Roman"/>
          <w:sz w:val="24"/>
          <w:szCs w:val="24"/>
        </w:rPr>
        <w:lastRenderedPageBreak/>
        <w:t>of using emails, video calling through various modern applications like skype and social media. This leads to a faster way of communication within the employees of an organisation.</w:t>
      </w:r>
    </w:p>
    <w:p w:rsidR="00F977C8" w:rsidRDefault="00DE7F27" w:rsidP="00D54766">
      <w:pPr>
        <w:pStyle w:val="Heading1"/>
      </w:pPr>
      <w:bookmarkStart w:id="7" w:name="_Toc511751170"/>
      <w:r>
        <w:t>4.   Analysis</w:t>
      </w:r>
      <w:bookmarkEnd w:id="7"/>
    </w:p>
    <w:p w:rsidR="00F977C8" w:rsidRDefault="00DE7F27" w:rsidP="00D54766">
      <w:pPr>
        <w:pStyle w:val="Heading2"/>
      </w:pPr>
      <w:bookmarkStart w:id="8" w:name="_Toc511751171"/>
      <w:r>
        <w:t>4.1 Appropriateness of the modernised technologies at workplace</w:t>
      </w:r>
      <w:bookmarkEnd w:id="8"/>
      <w:r>
        <w:t xml:space="preserve"> </w:t>
      </w:r>
    </w:p>
    <w:p w:rsidR="00F977C8" w:rsidRDefault="00DE7F2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present days, technology had become an integral part of the workplace. The absence of a particular level of technologies may negatively affect the organisation. The advance technologies have reshaped the organisations. According to </w:t>
      </w:r>
      <w:r>
        <w:rPr>
          <w:rFonts w:ascii="Times New Roman" w:eastAsia="Times New Roman" w:hAnsi="Times New Roman" w:cs="Times New Roman"/>
          <w:sz w:val="24"/>
          <w:szCs w:val="24"/>
          <w:highlight w:val="white"/>
        </w:rPr>
        <w:t xml:space="preserve">Hudson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(2016, p. 35</w:t>
      </w:r>
      <w:r w:rsidR="00790862">
        <w:rPr>
          <w:rFonts w:ascii="Times New Roman" w:eastAsia="Times New Roman" w:hAnsi="Times New Roman" w:cs="Times New Roman"/>
          <w:sz w:val="24"/>
          <w:szCs w:val="24"/>
        </w:rPr>
        <w:t>) Technology</w:t>
      </w:r>
      <w:r>
        <w:rPr>
          <w:rFonts w:ascii="Times New Roman" w:eastAsia="Times New Roman" w:hAnsi="Times New Roman" w:cs="Times New Roman"/>
          <w:sz w:val="24"/>
          <w:szCs w:val="24"/>
        </w:rPr>
        <w:t xml:space="preserve"> in the workplace plays as a facilitator which helps in keeping the </w:t>
      </w:r>
      <w:r w:rsidR="00790862">
        <w:rPr>
          <w:rFonts w:ascii="Times New Roman" w:eastAsia="Times New Roman" w:hAnsi="Times New Roman" w:cs="Times New Roman"/>
          <w:sz w:val="24"/>
          <w:szCs w:val="24"/>
        </w:rPr>
        <w:t>workflow on</w:t>
      </w:r>
      <w:r>
        <w:rPr>
          <w:rFonts w:ascii="Times New Roman" w:eastAsia="Times New Roman" w:hAnsi="Times New Roman" w:cs="Times New Roman"/>
          <w:sz w:val="24"/>
          <w:szCs w:val="24"/>
        </w:rPr>
        <w:t xml:space="preserve"> track or smooth easily. These technologies also considered important in terms of helping the business leaders for staying up to date and modernis</w:t>
      </w:r>
      <w:r w:rsidR="00790862">
        <w:rPr>
          <w:rFonts w:ascii="Times New Roman" w:eastAsia="Times New Roman" w:hAnsi="Times New Roman" w:cs="Times New Roman"/>
          <w:sz w:val="24"/>
          <w:szCs w:val="24"/>
        </w:rPr>
        <w:t>ed. T</w:t>
      </w:r>
      <w:r>
        <w:rPr>
          <w:rFonts w:ascii="Times New Roman" w:eastAsia="Times New Roman" w:hAnsi="Times New Roman" w:cs="Times New Roman"/>
          <w:sz w:val="24"/>
          <w:szCs w:val="24"/>
        </w:rPr>
        <w:t xml:space="preserve">he barriers regarding the communication, task performing and management could have been </w:t>
      </w:r>
      <w:r w:rsidR="00235A7B">
        <w:rPr>
          <w:rFonts w:ascii="Times New Roman" w:eastAsia="Times New Roman" w:hAnsi="Times New Roman" w:cs="Times New Roman"/>
          <w:sz w:val="24"/>
          <w:szCs w:val="24"/>
        </w:rPr>
        <w:t>overcome</w:t>
      </w:r>
      <w:r>
        <w:rPr>
          <w:rFonts w:ascii="Times New Roman" w:eastAsia="Times New Roman" w:hAnsi="Times New Roman" w:cs="Times New Roman"/>
          <w:sz w:val="24"/>
          <w:szCs w:val="24"/>
        </w:rPr>
        <w:t xml:space="preserve"> with the help of these modern technologies. The effectiveness of the modernised technologies at workplace can be described based on various points.</w:t>
      </w:r>
    </w:p>
    <w:p w:rsidR="00F977C8" w:rsidRDefault="00DE7F27">
      <w:pPr>
        <w:pStyle w:val="Normal1"/>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Modern technologies have affected the means of communications within the organisation. The </w:t>
      </w:r>
      <w:r w:rsidR="00790862">
        <w:rPr>
          <w:rFonts w:ascii="Times New Roman" w:eastAsia="Times New Roman" w:hAnsi="Times New Roman" w:cs="Times New Roman"/>
          <w:sz w:val="24"/>
          <w:szCs w:val="24"/>
        </w:rPr>
        <w:t xml:space="preserve">emergence of social </w:t>
      </w:r>
      <w:proofErr w:type="spellStart"/>
      <w:r w:rsidR="00790862">
        <w:rPr>
          <w:rFonts w:ascii="Times New Roman" w:eastAsia="Times New Roman" w:hAnsi="Times New Roman" w:cs="Times New Roman"/>
          <w:sz w:val="24"/>
          <w:szCs w:val="24"/>
        </w:rPr>
        <w:t>networkings</w:t>
      </w:r>
      <w:proofErr w:type="spellEnd"/>
      <w:r w:rsidR="00790862">
        <w:rPr>
          <w:rFonts w:ascii="Times New Roman" w:eastAsia="Times New Roman" w:hAnsi="Times New Roman" w:cs="Times New Roman"/>
          <w:sz w:val="24"/>
          <w:szCs w:val="24"/>
        </w:rPr>
        <w:t>, various video calling applications has</w:t>
      </w:r>
      <w:r>
        <w:rPr>
          <w:rFonts w:ascii="Times New Roman" w:eastAsia="Times New Roman" w:hAnsi="Times New Roman" w:cs="Times New Roman"/>
          <w:sz w:val="24"/>
          <w:szCs w:val="24"/>
        </w:rPr>
        <w:t xml:space="preserve"> changed the level of communication (</w:t>
      </w:r>
      <w:proofErr w:type="spellStart"/>
      <w:r>
        <w:rPr>
          <w:rFonts w:ascii="Times New Roman" w:eastAsia="Times New Roman" w:hAnsi="Times New Roman" w:cs="Times New Roman"/>
          <w:sz w:val="24"/>
          <w:szCs w:val="24"/>
          <w:highlight w:val="white"/>
        </w:rPr>
        <w:t>Kolko</w:t>
      </w:r>
      <w:proofErr w:type="spellEnd"/>
      <w:r>
        <w:rPr>
          <w:rFonts w:ascii="Times New Roman" w:eastAsia="Times New Roman" w:hAnsi="Times New Roman" w:cs="Times New Roman"/>
          <w:sz w:val="24"/>
          <w:szCs w:val="24"/>
          <w:highlight w:val="white"/>
        </w:rPr>
        <w:t>, 2015, p. 70</w:t>
      </w:r>
      <w:r>
        <w:rPr>
          <w:rFonts w:ascii="Times New Roman" w:eastAsia="Times New Roman" w:hAnsi="Times New Roman" w:cs="Times New Roman"/>
          <w:sz w:val="24"/>
          <w:szCs w:val="24"/>
        </w:rPr>
        <w:t xml:space="preserve">). </w:t>
      </w:r>
    </w:p>
    <w:p w:rsidR="00F977C8" w:rsidRDefault="00790862">
      <w:pPr>
        <w:pStyle w:val="Normal1"/>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technologies also help</w:t>
      </w:r>
      <w:r w:rsidR="00DE7F27">
        <w:rPr>
          <w:rFonts w:ascii="Times New Roman" w:eastAsia="Times New Roman" w:hAnsi="Times New Roman" w:cs="Times New Roman"/>
          <w:sz w:val="24"/>
          <w:szCs w:val="24"/>
        </w:rPr>
        <w:t xml:space="preserve"> in keep the business organised. There are various </w:t>
      </w:r>
      <w:proofErr w:type="spellStart"/>
      <w:r w:rsidR="00DE7F27">
        <w:rPr>
          <w:rFonts w:ascii="Times New Roman" w:eastAsia="Times New Roman" w:hAnsi="Times New Roman" w:cs="Times New Roman"/>
          <w:sz w:val="24"/>
          <w:szCs w:val="24"/>
        </w:rPr>
        <w:t>softwares</w:t>
      </w:r>
      <w:proofErr w:type="spellEnd"/>
      <w:r w:rsidR="00DE7F27">
        <w:rPr>
          <w:rFonts w:ascii="Times New Roman" w:eastAsia="Times New Roman" w:hAnsi="Times New Roman" w:cs="Times New Roman"/>
          <w:sz w:val="24"/>
          <w:szCs w:val="24"/>
        </w:rPr>
        <w:t xml:space="preserve"> had been introduced which helps the employers and managers for an easy supervision of the workplace.</w:t>
      </w:r>
    </w:p>
    <w:p w:rsidR="00F977C8" w:rsidRDefault="00DE7F27">
      <w:pPr>
        <w:pStyle w:val="Normal1"/>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productivity software helps to increase the productivity of any organisation.</w:t>
      </w:r>
    </w:p>
    <w:p w:rsidR="00F977C8" w:rsidRDefault="00DE7F27">
      <w:pPr>
        <w:pStyle w:val="Normal1"/>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various modern technologies had been introduced which helps in improving the profitability of the organisation. These innovations have been proved as more cost effective (</w:t>
      </w:r>
      <w:r>
        <w:rPr>
          <w:rFonts w:ascii="Times New Roman" w:eastAsia="Times New Roman" w:hAnsi="Times New Roman" w:cs="Times New Roman"/>
          <w:sz w:val="24"/>
          <w:szCs w:val="24"/>
          <w:highlight w:val="white"/>
        </w:rPr>
        <w:t xml:space="preserve">Maier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2016, p. 140</w:t>
      </w:r>
      <w:r>
        <w:rPr>
          <w:rFonts w:ascii="Times New Roman" w:eastAsia="Times New Roman" w:hAnsi="Times New Roman" w:cs="Times New Roman"/>
          <w:sz w:val="24"/>
          <w:szCs w:val="24"/>
        </w:rPr>
        <w:t>).</w:t>
      </w:r>
    </w:p>
    <w:p w:rsidR="00F977C8" w:rsidRDefault="00DE7F27">
      <w:pPr>
        <w:pStyle w:val="Normal1"/>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modern </w:t>
      </w:r>
      <w:r w:rsidR="00790862">
        <w:rPr>
          <w:rFonts w:ascii="Times New Roman" w:eastAsia="Times New Roman" w:hAnsi="Times New Roman" w:cs="Times New Roman"/>
          <w:sz w:val="24"/>
          <w:szCs w:val="24"/>
        </w:rPr>
        <w:t>technologies play</w:t>
      </w:r>
      <w:r>
        <w:rPr>
          <w:rFonts w:ascii="Times New Roman" w:eastAsia="Times New Roman" w:hAnsi="Times New Roman" w:cs="Times New Roman"/>
          <w:sz w:val="24"/>
          <w:szCs w:val="24"/>
        </w:rPr>
        <w:t xml:space="preserve"> an important role in terms of connecting with people. This helps in collaboration of any organisation. This has helped in terms of encouraging the team works and mutual understandings among the employees (</w:t>
      </w:r>
      <w:proofErr w:type="spellStart"/>
      <w:r>
        <w:rPr>
          <w:rFonts w:ascii="Times New Roman" w:eastAsia="Times New Roman" w:hAnsi="Times New Roman" w:cs="Times New Roman"/>
          <w:sz w:val="24"/>
          <w:szCs w:val="24"/>
          <w:highlight w:val="white"/>
        </w:rPr>
        <w:t>Salehi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DeMara</w:t>
      </w:r>
      <w:proofErr w:type="spellEnd"/>
      <w:r>
        <w:rPr>
          <w:rFonts w:ascii="Times New Roman" w:eastAsia="Times New Roman" w:hAnsi="Times New Roman" w:cs="Times New Roman"/>
          <w:sz w:val="24"/>
          <w:szCs w:val="24"/>
          <w:highlight w:val="white"/>
        </w:rPr>
        <w:t>, 2015, p. 5</w:t>
      </w:r>
      <w:r>
        <w:rPr>
          <w:rFonts w:ascii="Times New Roman" w:eastAsia="Times New Roman" w:hAnsi="Times New Roman" w:cs="Times New Roman"/>
          <w:sz w:val="24"/>
          <w:szCs w:val="24"/>
        </w:rPr>
        <w:t>).</w:t>
      </w:r>
    </w:p>
    <w:p w:rsidR="00F977C8" w:rsidRDefault="00DE7F27">
      <w:pPr>
        <w:pStyle w:val="Normal1"/>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modern technologies can be used in terms of customising any software according to the need of various needs of the business.</w:t>
      </w:r>
    </w:p>
    <w:p w:rsidR="00F977C8" w:rsidRDefault="00DE7F27">
      <w:pPr>
        <w:pStyle w:val="Normal1"/>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With the help of the modern technologies it had became easier for the organisation in terms of keeping track of the employee’s online activities.</w:t>
      </w:r>
    </w:p>
    <w:p w:rsidR="00F977C8" w:rsidRDefault="00DE7F27">
      <w:pPr>
        <w:pStyle w:val="Normal1"/>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modern technologies can also be used as a tool for time management. This leads to increment in the efficiency of the employees (</w:t>
      </w:r>
      <w:r>
        <w:rPr>
          <w:rFonts w:ascii="Times New Roman" w:eastAsia="Times New Roman" w:hAnsi="Times New Roman" w:cs="Times New Roman"/>
          <w:sz w:val="24"/>
          <w:szCs w:val="24"/>
          <w:highlight w:val="white"/>
        </w:rPr>
        <w:t xml:space="preserve">Tiago and </w:t>
      </w:r>
      <w:proofErr w:type="spellStart"/>
      <w:r>
        <w:rPr>
          <w:rFonts w:ascii="Times New Roman" w:eastAsia="Times New Roman" w:hAnsi="Times New Roman" w:cs="Times New Roman"/>
          <w:sz w:val="24"/>
          <w:szCs w:val="24"/>
          <w:highlight w:val="white"/>
        </w:rPr>
        <w:t>Veríssimo</w:t>
      </w:r>
      <w:proofErr w:type="spellEnd"/>
      <w:r>
        <w:rPr>
          <w:rFonts w:ascii="Times New Roman" w:eastAsia="Times New Roman" w:hAnsi="Times New Roman" w:cs="Times New Roman"/>
          <w:sz w:val="24"/>
          <w:szCs w:val="24"/>
          <w:highlight w:val="white"/>
        </w:rPr>
        <w:t>, 2014, p. 705</w:t>
      </w:r>
      <w:r>
        <w:rPr>
          <w:rFonts w:ascii="Times New Roman" w:eastAsia="Times New Roman" w:hAnsi="Times New Roman" w:cs="Times New Roman"/>
          <w:sz w:val="24"/>
          <w:szCs w:val="24"/>
        </w:rPr>
        <w:t>).</w:t>
      </w:r>
    </w:p>
    <w:p w:rsidR="0008643C" w:rsidRDefault="0008643C" w:rsidP="0008643C">
      <w:pPr>
        <w:pStyle w:val="Normal1"/>
        <w:spacing w:line="360" w:lineRule="auto"/>
        <w:ind w:left="360"/>
        <w:contextualSpacing/>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81747" w:rsidRPr="00724CC7" w:rsidRDefault="00A81747" w:rsidP="00A81747">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w:t>
      </w:r>
      <w:r w:rsidRPr="00724CC7">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Effectiveness of Modern Technologies</w:t>
      </w:r>
    </w:p>
    <w:p w:rsidR="00A81747" w:rsidRPr="00A81747" w:rsidRDefault="00A81747" w:rsidP="00A81747">
      <w:pPr>
        <w:pStyle w:val="Normal1"/>
        <w:spacing w:line="360" w:lineRule="auto"/>
        <w:jc w:val="center"/>
        <w:rPr>
          <w:rFonts w:ascii="Times New Roman" w:eastAsia="Times New Roman" w:hAnsi="Times New Roman" w:cs="Times New Roman"/>
          <w:color w:val="000000" w:themeColor="text1"/>
          <w:sz w:val="24"/>
          <w:szCs w:val="24"/>
        </w:rPr>
      </w:pPr>
      <w:r w:rsidRPr="00A81747">
        <w:rPr>
          <w:rFonts w:ascii="Times New Roman" w:eastAsia="Times New Roman" w:hAnsi="Times New Roman" w:cs="Times New Roman"/>
          <w:color w:val="000000" w:themeColor="text1"/>
          <w:sz w:val="24"/>
          <w:szCs w:val="24"/>
        </w:rPr>
        <w:t xml:space="preserve">(Source: </w:t>
      </w:r>
      <w:r w:rsidRPr="00A81747">
        <w:rPr>
          <w:rFonts w:ascii="Times New Roman" w:hAnsi="Times New Roman" w:cs="Times New Roman"/>
          <w:color w:val="000000" w:themeColor="text1"/>
          <w:sz w:val="24"/>
          <w:szCs w:val="24"/>
          <w:shd w:val="clear" w:color="auto" w:fill="FFFFFF"/>
        </w:rPr>
        <w:t>Bartram, 2016, p. 30)</w:t>
      </w:r>
    </w:p>
    <w:p w:rsidR="00A81747" w:rsidRDefault="00A81747" w:rsidP="0008643C">
      <w:pPr>
        <w:pStyle w:val="Normal1"/>
        <w:spacing w:line="360" w:lineRule="auto"/>
        <w:ind w:left="360"/>
        <w:contextualSpacing/>
        <w:jc w:val="both"/>
        <w:rPr>
          <w:rFonts w:ascii="Times New Roman" w:eastAsia="Times New Roman" w:hAnsi="Times New Roman" w:cs="Times New Roman"/>
          <w:sz w:val="24"/>
          <w:szCs w:val="24"/>
        </w:rPr>
      </w:pPr>
    </w:p>
    <w:p w:rsidR="00F977C8" w:rsidRDefault="00DE7F27" w:rsidP="00D54766">
      <w:pPr>
        <w:pStyle w:val="Heading2"/>
      </w:pPr>
      <w:bookmarkStart w:id="9" w:name="_Toc511751172"/>
      <w:r w:rsidRPr="007338DC">
        <w:t>4.2 Technology acceptance theory</w:t>
      </w:r>
      <w:bookmarkEnd w:id="9"/>
    </w:p>
    <w:p w:rsidR="007A2FD9" w:rsidRDefault="007A2FD9" w:rsidP="007A2FD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technology acceptance model is based on the acceptability of the information technology system. In view of </w:t>
      </w:r>
      <w:proofErr w:type="spellStart"/>
      <w:r>
        <w:rPr>
          <w:rFonts w:ascii="Times New Roman" w:eastAsia="Times New Roman" w:hAnsi="Times New Roman" w:cs="Times New Roman"/>
          <w:sz w:val="24"/>
          <w:szCs w:val="24"/>
          <w:highlight w:val="white"/>
        </w:rPr>
        <w:t>Jara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(2015, p.388)</w:t>
      </w:r>
      <w:r>
        <w:rPr>
          <w:rFonts w:ascii="Times New Roman" w:eastAsia="Times New Roman" w:hAnsi="Times New Roman" w:cs="Times New Roman"/>
          <w:sz w:val="24"/>
          <w:szCs w:val="24"/>
          <w:highlight w:val="white"/>
        </w:rPr>
        <w:t xml:space="preserve">, it can be said that the core aspects of the technology acceptance model are perceived ease of use and perceived usefulness. Both of the two aspects of this technology acceptance model are associated with the adoption of technology at workplace. The perceived usefulness defines about the belief of an employee, according to which, the employee is able to think about the usage of specific technology. This belief is based on the performance level that can be enhanced by the particular employee. On the other hand, the perceived ease of use is more focused towards the belief, according to which, an employee thinks that through the usage of the technology, the performance will be effortless. </w:t>
      </w:r>
    </w:p>
    <w:p w:rsidR="007A2FD9" w:rsidRDefault="007A2FD9" w:rsidP="007A2FD9">
      <w:pPr>
        <w:pStyle w:val="Normal1"/>
        <w:spacing w:line="360" w:lineRule="auto"/>
        <w:jc w:val="center"/>
        <w:rPr>
          <w:rFonts w:ascii="Times New Roman" w:eastAsia="Times New Roman" w:hAnsi="Times New Roman" w:cs="Times New Roman"/>
          <w:b/>
          <w:sz w:val="24"/>
          <w:szCs w:val="24"/>
        </w:rPr>
      </w:pPr>
      <w:r w:rsidRPr="00B71900">
        <w:rPr>
          <w:rFonts w:ascii="Times New Roman" w:eastAsia="Times New Roman" w:hAnsi="Times New Roman" w:cs="Times New Roman"/>
          <w:b/>
          <w:noProof/>
          <w:sz w:val="24"/>
          <w:szCs w:val="24"/>
        </w:rPr>
        <w:lastRenderedPageBreak/>
        <w:drawing>
          <wp:inline distT="0" distB="0" distL="0" distR="0">
            <wp:extent cx="5486400" cy="3200400"/>
            <wp:effectExtent l="0" t="0" r="19050" b="0"/>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7A2FD9" w:rsidRDefault="007A2FD9" w:rsidP="007A2FD9">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2:  Core aspects of Technology Acceptance Model</w:t>
      </w:r>
    </w:p>
    <w:p w:rsidR="007A2FD9" w:rsidRDefault="007A2FD9" w:rsidP="007A2FD9">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proofErr w:type="spellStart"/>
      <w:r>
        <w:rPr>
          <w:rFonts w:ascii="Times New Roman" w:eastAsia="Times New Roman" w:hAnsi="Times New Roman" w:cs="Times New Roman"/>
          <w:sz w:val="24"/>
          <w:szCs w:val="24"/>
          <w:highlight w:val="white"/>
        </w:rPr>
        <w:t>Jara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2015, p.388</w:t>
      </w:r>
      <w:r>
        <w:rPr>
          <w:rFonts w:ascii="Times New Roman" w:eastAsia="Times New Roman" w:hAnsi="Times New Roman" w:cs="Times New Roman"/>
          <w:sz w:val="24"/>
          <w:szCs w:val="24"/>
          <w:highlight w:val="white"/>
        </w:rPr>
        <w:t>)</w:t>
      </w:r>
    </w:p>
    <w:p w:rsidR="007A2FD9" w:rsidRPr="007338DC" w:rsidRDefault="007A2FD9">
      <w:pPr>
        <w:pStyle w:val="Normal1"/>
        <w:spacing w:line="360" w:lineRule="auto"/>
        <w:jc w:val="both"/>
        <w:rPr>
          <w:rFonts w:ascii="Times New Roman" w:eastAsia="Times New Roman" w:hAnsi="Times New Roman" w:cs="Times New Roman"/>
          <w:b/>
          <w:sz w:val="24"/>
          <w:szCs w:val="24"/>
        </w:rPr>
      </w:pPr>
    </w:p>
    <w:p w:rsidR="00F977C8" w:rsidRDefault="00DE7F27" w:rsidP="00D54766">
      <w:pPr>
        <w:pStyle w:val="Heading2"/>
      </w:pPr>
      <w:bookmarkStart w:id="10" w:name="_Toc511751173"/>
      <w:r>
        <w:t>4.3 Effectiveness of t</w:t>
      </w:r>
      <w:r w:rsidR="000F441B">
        <w:t>he social media</w:t>
      </w:r>
      <w:bookmarkEnd w:id="10"/>
      <w:r w:rsidR="003405BF">
        <w:t xml:space="preserve"> </w:t>
      </w:r>
    </w:p>
    <w:p w:rsidR="000F441B" w:rsidRDefault="00DE7F2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influenced by the idea of </w:t>
      </w:r>
      <w:r>
        <w:rPr>
          <w:rFonts w:ascii="Times New Roman" w:eastAsia="Times New Roman" w:hAnsi="Times New Roman" w:cs="Times New Roman"/>
          <w:sz w:val="24"/>
          <w:szCs w:val="24"/>
          <w:highlight w:val="white"/>
        </w:rPr>
        <w:t xml:space="preserve">Chang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 xml:space="preserve">(2016, p. 30), it can be said that social media effectively increases the brand awareness of a product or service. Hence, in a very similar manner, it can be said that social media is considered to be a very effective and advanced tool to be used for the purpose of marketing. According to </w:t>
      </w:r>
      <w:r>
        <w:rPr>
          <w:rFonts w:ascii="Times New Roman" w:eastAsia="Times New Roman" w:hAnsi="Times New Roman" w:cs="Times New Roman"/>
          <w:sz w:val="24"/>
          <w:szCs w:val="24"/>
          <w:highlight w:val="white"/>
        </w:rPr>
        <w:t xml:space="preserve">Chui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 xml:space="preserve">(2015, p. 5), social media has numerous benefits. Social media helps in the process of creating an interactive platform. Thus, it can be analysed that with the implementation of social media tools such as </w:t>
      </w:r>
      <w:proofErr w:type="spellStart"/>
      <w:r>
        <w:rPr>
          <w:rFonts w:ascii="Times New Roman" w:eastAsia="Times New Roman" w:hAnsi="Times New Roman" w:cs="Times New Roman"/>
          <w:sz w:val="24"/>
          <w:szCs w:val="24"/>
        </w:rPr>
        <w:t>facebook</w:t>
      </w:r>
      <w:proofErr w:type="spellEnd"/>
      <w:r>
        <w:rPr>
          <w:rFonts w:ascii="Times New Roman" w:eastAsia="Times New Roman" w:hAnsi="Times New Roman" w:cs="Times New Roman"/>
          <w:sz w:val="24"/>
          <w:szCs w:val="24"/>
        </w:rPr>
        <w:t xml:space="preserve"> and Instagram, the needs of the customers can be known. This also helps in the process of gaining knowledge about the shortcomings the lacking the current product or service is having. Customers’ feedbacks are considered to be of great importance. According to </w:t>
      </w:r>
      <w:proofErr w:type="spellStart"/>
      <w:r>
        <w:rPr>
          <w:rFonts w:ascii="Times New Roman" w:eastAsia="Times New Roman" w:hAnsi="Times New Roman" w:cs="Times New Roman"/>
          <w:sz w:val="24"/>
          <w:szCs w:val="24"/>
          <w:highlight w:val="white"/>
        </w:rPr>
        <w:t>Constantinides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(2016, p. 230),</w:t>
      </w:r>
      <w:r w:rsidR="006D7C63">
        <w:rPr>
          <w:rFonts w:ascii="Times New Roman" w:eastAsia="Times New Roman" w:hAnsi="Times New Roman" w:cs="Times New Roman"/>
          <w:sz w:val="24"/>
          <w:szCs w:val="24"/>
        </w:rPr>
        <w:t xml:space="preserve"> working on customer </w:t>
      </w:r>
      <w:r w:rsidR="00790862">
        <w:rPr>
          <w:rFonts w:ascii="Times New Roman" w:eastAsia="Times New Roman" w:hAnsi="Times New Roman" w:cs="Times New Roman"/>
          <w:sz w:val="24"/>
          <w:szCs w:val="24"/>
        </w:rPr>
        <w:t>feedback</w:t>
      </w:r>
      <w:r w:rsidR="006D7C63">
        <w:rPr>
          <w:rFonts w:ascii="Times New Roman" w:eastAsia="Times New Roman" w:hAnsi="Times New Roman" w:cs="Times New Roman"/>
          <w:sz w:val="24"/>
          <w:szCs w:val="24"/>
        </w:rPr>
        <w:t>s help</w:t>
      </w:r>
      <w:r>
        <w:rPr>
          <w:rFonts w:ascii="Times New Roman" w:eastAsia="Times New Roman" w:hAnsi="Times New Roman" w:cs="Times New Roman"/>
          <w:sz w:val="24"/>
          <w:szCs w:val="24"/>
        </w:rPr>
        <w:t xml:space="preserve"> in the process of d</w:t>
      </w:r>
      <w:r w:rsidR="006D7C63">
        <w:rPr>
          <w:rFonts w:ascii="Times New Roman" w:eastAsia="Times New Roman" w:hAnsi="Times New Roman" w:cs="Times New Roman"/>
          <w:sz w:val="24"/>
          <w:szCs w:val="24"/>
        </w:rPr>
        <w:t xml:space="preserve">evelopment of the brand </w:t>
      </w:r>
      <w:r w:rsidR="00235A7B">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appropriate</w:t>
      </w:r>
      <w:r w:rsidR="00235A7B">
        <w:rPr>
          <w:rFonts w:ascii="Times New Roman" w:eastAsia="Times New Roman" w:hAnsi="Times New Roman" w:cs="Times New Roman"/>
          <w:sz w:val="24"/>
          <w:szCs w:val="24"/>
        </w:rPr>
        <w:t>ly meets</w:t>
      </w:r>
      <w:r w:rsidR="006D7C63">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needs. It effectively designs the product as per the needs of the customers. Social media is a very cost effective tool as it does not charges to create a </w:t>
      </w:r>
      <w:proofErr w:type="spellStart"/>
      <w:r>
        <w:rPr>
          <w:rFonts w:ascii="Times New Roman" w:eastAsia="Times New Roman" w:hAnsi="Times New Roman" w:cs="Times New Roman"/>
          <w:sz w:val="24"/>
          <w:szCs w:val="24"/>
        </w:rPr>
        <w:t>fanpage</w:t>
      </w:r>
      <w:proofErr w:type="spellEnd"/>
      <w:r>
        <w:rPr>
          <w:rFonts w:ascii="Times New Roman" w:eastAsia="Times New Roman" w:hAnsi="Times New Roman" w:cs="Times New Roman"/>
          <w:sz w:val="24"/>
          <w:szCs w:val="24"/>
        </w:rPr>
        <w:t xml:space="preserve"> in social media such as in </w:t>
      </w:r>
      <w:proofErr w:type="spellStart"/>
      <w:r>
        <w:rPr>
          <w:rFonts w:ascii="Times New Roman" w:eastAsia="Times New Roman" w:hAnsi="Times New Roman" w:cs="Times New Roman"/>
          <w:sz w:val="24"/>
          <w:szCs w:val="24"/>
        </w:rPr>
        <w:t>facebook</w:t>
      </w:r>
      <w:proofErr w:type="spellEnd"/>
      <w:r>
        <w:rPr>
          <w:rFonts w:ascii="Times New Roman" w:eastAsia="Times New Roman" w:hAnsi="Times New Roman" w:cs="Times New Roman"/>
          <w:sz w:val="24"/>
          <w:szCs w:val="24"/>
        </w:rPr>
        <w:t xml:space="preserve"> or Instagram.</w:t>
      </w:r>
      <w:r w:rsidR="003405BF">
        <w:rPr>
          <w:rFonts w:ascii="Times New Roman" w:eastAsia="Times New Roman" w:hAnsi="Times New Roman" w:cs="Times New Roman"/>
          <w:sz w:val="24"/>
          <w:szCs w:val="24"/>
        </w:rPr>
        <w:t xml:space="preserve"> </w:t>
      </w:r>
      <w:r w:rsidR="003405BF" w:rsidRPr="00F16B11">
        <w:rPr>
          <w:rFonts w:ascii="Times New Roman" w:eastAsia="Times New Roman" w:hAnsi="Times New Roman" w:cs="Times New Roman"/>
          <w:b/>
          <w:i/>
          <w:sz w:val="24"/>
          <w:szCs w:val="24"/>
        </w:rPr>
        <w:t>(Refer to Appendix 1 and 2 for statistical data)</w:t>
      </w:r>
    </w:p>
    <w:p w:rsidR="00F977C8" w:rsidRDefault="004D0D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sidR="00DE7F27">
        <w:rPr>
          <w:rFonts w:ascii="Times New Roman" w:eastAsia="Times New Roman" w:hAnsi="Times New Roman" w:cs="Times New Roman"/>
          <w:sz w:val="24"/>
          <w:szCs w:val="24"/>
        </w:rPr>
        <w:t xml:space="preserve"> </w:t>
      </w:r>
    </w:p>
    <w:p w:rsidR="00DD05B0" w:rsidRPr="00724CC7" w:rsidRDefault="00DD05B0" w:rsidP="00DD05B0">
      <w:pPr>
        <w:pStyle w:val="Normal1"/>
        <w:spacing w:line="360" w:lineRule="auto"/>
        <w:jc w:val="center"/>
        <w:rPr>
          <w:rFonts w:ascii="Times New Roman" w:eastAsia="Times New Roman" w:hAnsi="Times New Roman" w:cs="Times New Roman"/>
          <w:b/>
          <w:sz w:val="24"/>
          <w:szCs w:val="24"/>
        </w:rPr>
      </w:pPr>
      <w:r w:rsidRPr="00724CC7">
        <w:rPr>
          <w:rFonts w:ascii="Times New Roman" w:eastAsia="Times New Roman" w:hAnsi="Times New Roman" w:cs="Times New Roman"/>
          <w:b/>
          <w:sz w:val="24"/>
          <w:szCs w:val="24"/>
        </w:rPr>
        <w:t>Figure 3: List of Social Media Platforms</w:t>
      </w:r>
    </w:p>
    <w:p w:rsidR="00DD05B0" w:rsidRDefault="00DD05B0" w:rsidP="00DD05B0">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Pr="00724CC7">
        <w:rPr>
          <w:rFonts w:ascii="Times New Roman" w:eastAsia="Times New Roman" w:hAnsi="Times New Roman" w:cs="Times New Roman"/>
          <w:color w:val="000000" w:themeColor="text1"/>
          <w:sz w:val="24"/>
          <w:szCs w:val="24"/>
        </w:rPr>
        <w:t xml:space="preserve">Source: </w:t>
      </w:r>
      <w:r w:rsidR="00724CC7" w:rsidRPr="00724CC7">
        <w:rPr>
          <w:rFonts w:ascii="Times New Roman" w:hAnsi="Times New Roman" w:cs="Times New Roman"/>
          <w:color w:val="000000" w:themeColor="text1"/>
          <w:sz w:val="24"/>
          <w:szCs w:val="24"/>
          <w:shd w:val="clear" w:color="auto" w:fill="FFFFFF"/>
        </w:rPr>
        <w:t>Anderson, 2016, p. 45)</w:t>
      </w:r>
    </w:p>
    <w:p w:rsidR="000F441B" w:rsidRDefault="000F441B">
      <w:pPr>
        <w:pStyle w:val="Normal1"/>
        <w:spacing w:line="360" w:lineRule="auto"/>
        <w:jc w:val="both"/>
        <w:rPr>
          <w:rFonts w:ascii="Times New Roman" w:eastAsia="Times New Roman" w:hAnsi="Times New Roman" w:cs="Times New Roman"/>
          <w:sz w:val="24"/>
          <w:szCs w:val="24"/>
        </w:rPr>
      </w:pPr>
    </w:p>
    <w:p w:rsidR="00F977C8" w:rsidRDefault="00DE7F27" w:rsidP="00D54766">
      <w:pPr>
        <w:pStyle w:val="Heading1"/>
      </w:pPr>
      <w:bookmarkStart w:id="11" w:name="_Toc511751174"/>
      <w:r>
        <w:t>5.   Recommendation</w:t>
      </w:r>
      <w:bookmarkEnd w:id="11"/>
    </w:p>
    <w:p w:rsidR="00F977C8" w:rsidRDefault="00DE7F27">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can be recommended that digital skills are essential to be present in the employees for personal development at workplace. For instance, it can be said that the employees should have technology based training programs from the human resource management system. This way, the employees will be able to enhance their interpersonal skills on digital technology and its ultimate usage. Hence, it is commendable that the resource management </w:t>
      </w:r>
      <w:r w:rsidR="00235A7B">
        <w:rPr>
          <w:rFonts w:ascii="Times New Roman" w:eastAsia="Times New Roman" w:hAnsi="Times New Roman" w:cs="Times New Roman"/>
          <w:sz w:val="24"/>
          <w:szCs w:val="24"/>
        </w:rPr>
        <w:t>system of commercial organisations is</w:t>
      </w:r>
      <w:r>
        <w:rPr>
          <w:rFonts w:ascii="Times New Roman" w:eastAsia="Times New Roman" w:hAnsi="Times New Roman" w:cs="Times New Roman"/>
          <w:sz w:val="24"/>
          <w:szCs w:val="24"/>
        </w:rPr>
        <w:t xml:space="preserve"> required to provide organised training sessions to their valuable employees. The employees will be effective with vast knowledge of advanced and modernised technology, which is indeed essential for personal development on acceptance of technology. </w:t>
      </w:r>
    </w:p>
    <w:p w:rsidR="00F977C8" w:rsidRDefault="00DE7F27" w:rsidP="00D54766">
      <w:pPr>
        <w:pStyle w:val="Heading1"/>
      </w:pPr>
      <w:bookmarkStart w:id="12" w:name="_Toc511751175"/>
      <w:r>
        <w:t>6.   Conclusion</w:t>
      </w:r>
      <w:bookmarkEnd w:id="12"/>
    </w:p>
    <w:p w:rsidR="00365CED" w:rsidRDefault="00DE7F2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w:t>
      </w:r>
      <w:r w:rsidR="007338DC">
        <w:rPr>
          <w:rFonts w:ascii="Times New Roman" w:eastAsia="Times New Roman" w:hAnsi="Times New Roman" w:cs="Times New Roman"/>
          <w:sz w:val="24"/>
          <w:szCs w:val="24"/>
        </w:rPr>
        <w:t>concluded that</w:t>
      </w:r>
      <w:r>
        <w:rPr>
          <w:rFonts w:ascii="Times New Roman" w:eastAsia="Times New Roman" w:hAnsi="Times New Roman" w:cs="Times New Roman"/>
          <w:sz w:val="24"/>
          <w:szCs w:val="24"/>
        </w:rPr>
        <w:t xml:space="preserve"> the digital skills are required to be developed among the organisations in terms of better acceptance of technology. This report has focused on the several aspects of digital skills that have influential role in at workplace. The report has presented an elaborated view on the technology acceptance model which is directly related to the ultimate adoption of technology by </w:t>
      </w:r>
      <w:r>
        <w:rPr>
          <w:rFonts w:ascii="Times New Roman" w:eastAsia="Times New Roman" w:hAnsi="Times New Roman" w:cs="Times New Roman"/>
          <w:sz w:val="24"/>
          <w:szCs w:val="24"/>
        </w:rPr>
        <w:lastRenderedPageBreak/>
        <w:t xml:space="preserve">the employees at commercial organisations. Different types of modernise and advanced technologies such as employee-centred applications, cloud-based collaboration tools and request management systems, have been presented in this report with their usage and importance at workplace. The report is based on defining both the importance and usage of social media </w:t>
      </w:r>
      <w:r w:rsidR="00235A7B">
        <w:rPr>
          <w:rFonts w:ascii="Times New Roman" w:eastAsia="Times New Roman" w:hAnsi="Times New Roman" w:cs="Times New Roman"/>
          <w:sz w:val="24"/>
          <w:szCs w:val="24"/>
        </w:rPr>
        <w:t>platforms that</w:t>
      </w:r>
      <w:r>
        <w:rPr>
          <w:rFonts w:ascii="Times New Roman" w:eastAsia="Times New Roman" w:hAnsi="Times New Roman" w:cs="Times New Roman"/>
          <w:sz w:val="24"/>
          <w:szCs w:val="24"/>
        </w:rPr>
        <w:t xml:space="preserve"> have influential roles in success of a business organisation. This report has defines about the usage of social media as one of the marketing tools and is utilised by large number of commercial organisations for increasing the consumer base and profitability.    </w:t>
      </w:r>
    </w:p>
    <w:p w:rsidR="00365CED" w:rsidRDefault="00365CED">
      <w:pP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br w:type="page"/>
      </w:r>
    </w:p>
    <w:p w:rsidR="00365CED" w:rsidRPr="00365CED" w:rsidRDefault="00365CED" w:rsidP="00D54766">
      <w:pPr>
        <w:pStyle w:val="Heading1"/>
        <w:rPr>
          <w:shd w:val="clear" w:color="auto" w:fill="FFFFFF"/>
        </w:rPr>
      </w:pPr>
      <w:bookmarkStart w:id="13" w:name="_Toc511751176"/>
      <w:r w:rsidRPr="00365CED">
        <w:rPr>
          <w:shd w:val="clear" w:color="auto" w:fill="FFFFFF"/>
        </w:rPr>
        <w:lastRenderedPageBreak/>
        <w:t>Reference:</w:t>
      </w:r>
      <w:bookmarkEnd w:id="13"/>
    </w:p>
    <w:p w:rsidR="00FF28C9" w:rsidRPr="00365CED" w:rsidRDefault="00FF28C9" w:rsidP="00365CED">
      <w:pPr>
        <w:spacing w:line="360" w:lineRule="auto"/>
        <w:jc w:val="both"/>
        <w:rPr>
          <w:rFonts w:ascii="Times New Roman" w:hAnsi="Times New Roman" w:cs="Times New Roman"/>
          <w:color w:val="000000" w:themeColor="text1"/>
          <w:sz w:val="24"/>
          <w:szCs w:val="24"/>
          <w:shd w:val="clear" w:color="auto" w:fill="FFFFFF"/>
        </w:rPr>
      </w:pPr>
      <w:r w:rsidRPr="00365CED">
        <w:rPr>
          <w:rFonts w:ascii="Times New Roman" w:hAnsi="Times New Roman" w:cs="Times New Roman"/>
          <w:color w:val="000000" w:themeColor="text1"/>
          <w:sz w:val="24"/>
          <w:szCs w:val="24"/>
          <w:shd w:val="clear" w:color="auto" w:fill="FFFFFF"/>
        </w:rPr>
        <w:t>Anderson, T., (2016). Theories for learning with emerging technologies. </w:t>
      </w:r>
      <w:r w:rsidRPr="00365CED">
        <w:rPr>
          <w:rFonts w:ascii="Times New Roman" w:hAnsi="Times New Roman" w:cs="Times New Roman"/>
          <w:i/>
          <w:iCs/>
          <w:color w:val="000000" w:themeColor="text1"/>
          <w:sz w:val="24"/>
          <w:szCs w:val="24"/>
          <w:shd w:val="clear" w:color="auto" w:fill="FFFFFF"/>
        </w:rPr>
        <w:t>Emergence and innovation in digital learning: Foundations and applications</w:t>
      </w:r>
      <w:r w:rsidRPr="00365CED">
        <w:rPr>
          <w:rFonts w:ascii="Times New Roman" w:hAnsi="Times New Roman" w:cs="Times New Roman"/>
          <w:color w:val="000000" w:themeColor="text1"/>
          <w:sz w:val="24"/>
          <w:szCs w:val="24"/>
          <w:shd w:val="clear" w:color="auto" w:fill="FFFFFF"/>
        </w:rPr>
        <w:t xml:space="preserve">, </w:t>
      </w:r>
      <w:r w:rsidR="008263FA" w:rsidRPr="008263FA">
        <w:rPr>
          <w:rFonts w:ascii="Times New Roman" w:hAnsi="Times New Roman" w:cs="Times New Roman"/>
          <w:i/>
          <w:color w:val="000000" w:themeColor="text1"/>
          <w:sz w:val="24"/>
          <w:szCs w:val="24"/>
          <w:shd w:val="clear" w:color="auto" w:fill="FFFFFF"/>
        </w:rPr>
        <w:t>9</w:t>
      </w:r>
      <w:r w:rsidR="008263FA" w:rsidRPr="008263FA">
        <w:rPr>
          <w:rFonts w:ascii="Times New Roman" w:hAnsi="Times New Roman" w:cs="Times New Roman"/>
          <w:color w:val="000000" w:themeColor="text1"/>
          <w:sz w:val="24"/>
          <w:szCs w:val="24"/>
          <w:shd w:val="clear" w:color="auto" w:fill="FFFFFF"/>
        </w:rPr>
        <w:t>(5),</w:t>
      </w:r>
      <w:r w:rsidR="008263FA">
        <w:rPr>
          <w:rFonts w:ascii="Times New Roman" w:hAnsi="Times New Roman" w:cs="Times New Roman"/>
          <w:color w:val="000000" w:themeColor="text1"/>
          <w:sz w:val="24"/>
          <w:szCs w:val="24"/>
          <w:shd w:val="clear" w:color="auto" w:fill="FFFFFF"/>
        </w:rPr>
        <w:t xml:space="preserve"> </w:t>
      </w:r>
      <w:r w:rsidRPr="00365CED">
        <w:rPr>
          <w:rFonts w:ascii="Times New Roman" w:hAnsi="Times New Roman" w:cs="Times New Roman"/>
          <w:color w:val="000000" w:themeColor="text1"/>
          <w:sz w:val="24"/>
          <w:szCs w:val="24"/>
          <w:shd w:val="clear" w:color="auto" w:fill="FFFFFF"/>
        </w:rPr>
        <w:t>pp.35-50.</w:t>
      </w:r>
    </w:p>
    <w:p w:rsidR="00FF28C9" w:rsidRPr="00365CED" w:rsidRDefault="00FF28C9" w:rsidP="00365CED">
      <w:pPr>
        <w:spacing w:line="360" w:lineRule="auto"/>
        <w:jc w:val="both"/>
        <w:rPr>
          <w:rFonts w:ascii="Times New Roman" w:hAnsi="Times New Roman" w:cs="Times New Roman"/>
          <w:color w:val="000000" w:themeColor="text1"/>
          <w:sz w:val="24"/>
          <w:szCs w:val="24"/>
          <w:shd w:val="clear" w:color="auto" w:fill="FFFFFF"/>
        </w:rPr>
      </w:pPr>
      <w:r w:rsidRPr="00365CED">
        <w:rPr>
          <w:rFonts w:ascii="Times New Roman" w:hAnsi="Times New Roman" w:cs="Times New Roman"/>
          <w:color w:val="000000" w:themeColor="text1"/>
          <w:sz w:val="24"/>
          <w:szCs w:val="24"/>
          <w:shd w:val="clear" w:color="auto" w:fill="FFFFFF"/>
        </w:rPr>
        <w:t>Bartram, A., El-</w:t>
      </w:r>
      <w:proofErr w:type="spellStart"/>
      <w:r w:rsidRPr="00365CED">
        <w:rPr>
          <w:rFonts w:ascii="Times New Roman" w:hAnsi="Times New Roman" w:cs="Times New Roman"/>
          <w:color w:val="000000" w:themeColor="text1"/>
          <w:sz w:val="24"/>
          <w:szCs w:val="24"/>
          <w:shd w:val="clear" w:color="auto" w:fill="FFFFFF"/>
        </w:rPr>
        <w:t>Bizri</w:t>
      </w:r>
      <w:proofErr w:type="spellEnd"/>
      <w:r w:rsidRPr="00365CED">
        <w:rPr>
          <w:rFonts w:ascii="Times New Roman" w:hAnsi="Times New Roman" w:cs="Times New Roman"/>
          <w:color w:val="000000" w:themeColor="text1"/>
          <w:sz w:val="24"/>
          <w:szCs w:val="24"/>
          <w:shd w:val="clear" w:color="auto" w:fill="FFFFFF"/>
        </w:rPr>
        <w:t xml:space="preserve">, N. and </w:t>
      </w:r>
      <w:proofErr w:type="spellStart"/>
      <w:r w:rsidRPr="00365CED">
        <w:rPr>
          <w:rFonts w:ascii="Times New Roman" w:hAnsi="Times New Roman" w:cs="Times New Roman"/>
          <w:color w:val="000000" w:themeColor="text1"/>
          <w:sz w:val="24"/>
          <w:szCs w:val="24"/>
          <w:shd w:val="clear" w:color="auto" w:fill="FFFFFF"/>
        </w:rPr>
        <w:t>Gittens</w:t>
      </w:r>
      <w:proofErr w:type="spellEnd"/>
      <w:r w:rsidRPr="00365CED">
        <w:rPr>
          <w:rFonts w:ascii="Times New Roman" w:hAnsi="Times New Roman" w:cs="Times New Roman"/>
          <w:color w:val="000000" w:themeColor="text1"/>
          <w:sz w:val="24"/>
          <w:szCs w:val="24"/>
          <w:shd w:val="clear" w:color="auto" w:fill="FFFFFF"/>
        </w:rPr>
        <w:t>, D., (2016). Introduction. In </w:t>
      </w:r>
      <w:r w:rsidRPr="00365CED">
        <w:rPr>
          <w:rFonts w:ascii="Times New Roman" w:hAnsi="Times New Roman" w:cs="Times New Roman"/>
          <w:i/>
          <w:iCs/>
          <w:color w:val="000000" w:themeColor="text1"/>
          <w:sz w:val="24"/>
          <w:szCs w:val="24"/>
          <w:shd w:val="clear" w:color="auto" w:fill="FFFFFF"/>
        </w:rPr>
        <w:t>Recto Verso: Redefining the Sketchbook</w:t>
      </w:r>
      <w:r w:rsidRPr="00365CED">
        <w:rPr>
          <w:rFonts w:ascii="Times New Roman" w:hAnsi="Times New Roman" w:cs="Times New Roman"/>
          <w:color w:val="000000" w:themeColor="text1"/>
          <w:sz w:val="24"/>
          <w:szCs w:val="24"/>
          <w:shd w:val="clear" w:color="auto" w:fill="FFFFFF"/>
        </w:rPr>
        <w:t> </w:t>
      </w:r>
      <w:r w:rsidR="00B05EB7">
        <w:rPr>
          <w:rFonts w:ascii="Times New Roman" w:hAnsi="Times New Roman" w:cs="Times New Roman"/>
          <w:i/>
          <w:color w:val="000000" w:themeColor="text1"/>
          <w:sz w:val="24"/>
          <w:szCs w:val="24"/>
          <w:shd w:val="clear" w:color="auto" w:fill="FFFFFF"/>
        </w:rPr>
        <w:t>5</w:t>
      </w:r>
      <w:r w:rsidR="00B05EB7" w:rsidRPr="00B05EB7">
        <w:rPr>
          <w:rFonts w:ascii="Times New Roman" w:hAnsi="Times New Roman" w:cs="Times New Roman"/>
          <w:color w:val="000000" w:themeColor="text1"/>
          <w:sz w:val="24"/>
          <w:szCs w:val="24"/>
          <w:shd w:val="clear" w:color="auto" w:fill="FFFFFF"/>
        </w:rPr>
        <w:t>(3),</w:t>
      </w:r>
      <w:r w:rsidR="00B05EB7">
        <w:rPr>
          <w:rFonts w:ascii="Times New Roman" w:hAnsi="Times New Roman" w:cs="Times New Roman"/>
          <w:color w:val="000000" w:themeColor="text1"/>
          <w:sz w:val="24"/>
          <w:szCs w:val="24"/>
          <w:shd w:val="clear" w:color="auto" w:fill="FFFFFF"/>
        </w:rPr>
        <w:t xml:space="preserve"> </w:t>
      </w:r>
      <w:r w:rsidR="00C51578">
        <w:rPr>
          <w:rFonts w:ascii="Times New Roman" w:hAnsi="Times New Roman" w:cs="Times New Roman"/>
          <w:color w:val="000000" w:themeColor="text1"/>
          <w:sz w:val="24"/>
          <w:szCs w:val="24"/>
          <w:shd w:val="clear" w:color="auto" w:fill="FFFFFF"/>
        </w:rPr>
        <w:t>pp. 23-32</w:t>
      </w:r>
      <w:r w:rsidRPr="00365CED">
        <w:rPr>
          <w:rFonts w:ascii="Times New Roman" w:hAnsi="Times New Roman" w:cs="Times New Roman"/>
          <w:color w:val="000000" w:themeColor="text1"/>
          <w:sz w:val="24"/>
          <w:szCs w:val="24"/>
          <w:shd w:val="clear" w:color="auto" w:fill="FFFFFF"/>
        </w:rPr>
        <w:t>. Routledge.</w:t>
      </w:r>
    </w:p>
    <w:p w:rsidR="00FF28C9" w:rsidRPr="00E0037C" w:rsidRDefault="00FF28C9" w:rsidP="007A2FD9">
      <w:pPr>
        <w:spacing w:line="360" w:lineRule="auto"/>
        <w:jc w:val="both"/>
        <w:rPr>
          <w:rFonts w:ascii="Times New Roman" w:hAnsi="Times New Roman" w:cs="Times New Roman"/>
          <w:color w:val="000000" w:themeColor="text1"/>
          <w:sz w:val="24"/>
          <w:szCs w:val="24"/>
        </w:rPr>
      </w:pPr>
      <w:r w:rsidRPr="00E0037C">
        <w:rPr>
          <w:rFonts w:ascii="Times New Roman" w:hAnsi="Times New Roman" w:cs="Times New Roman"/>
          <w:color w:val="000000" w:themeColor="text1"/>
          <w:sz w:val="24"/>
          <w:szCs w:val="24"/>
          <w:shd w:val="clear" w:color="auto" w:fill="FFFFFF"/>
        </w:rPr>
        <w:t>Berger, T.H.O.R. and Frey, C.B., (2015). Bridging the skills gap. </w:t>
      </w:r>
      <w:r w:rsidRPr="00E0037C">
        <w:rPr>
          <w:rFonts w:ascii="Times New Roman" w:hAnsi="Times New Roman" w:cs="Times New Roman"/>
          <w:i/>
          <w:iCs/>
          <w:color w:val="000000" w:themeColor="text1"/>
          <w:sz w:val="24"/>
          <w:szCs w:val="24"/>
          <w:shd w:val="clear" w:color="auto" w:fill="FFFFFF"/>
        </w:rPr>
        <w:t>Dolphin, T.(Hg.): Technology, Globalisation and the Future of Work in Europe. Essays on Employment in a digitised Economy. London</w:t>
      </w:r>
      <w:r w:rsidRPr="00E0037C">
        <w:rPr>
          <w:rFonts w:ascii="Times New Roman" w:hAnsi="Times New Roman" w:cs="Times New Roman"/>
          <w:color w:val="000000" w:themeColor="text1"/>
          <w:sz w:val="24"/>
          <w:szCs w:val="24"/>
          <w:shd w:val="clear" w:color="auto" w:fill="FFFFFF"/>
        </w:rPr>
        <w:t xml:space="preserve">, </w:t>
      </w:r>
      <w:r w:rsidRPr="00E0037C">
        <w:rPr>
          <w:rFonts w:ascii="Times New Roman" w:hAnsi="Times New Roman" w:cs="Times New Roman"/>
          <w:i/>
          <w:iCs/>
          <w:color w:val="000000" w:themeColor="text1"/>
          <w:sz w:val="24"/>
          <w:szCs w:val="24"/>
          <w:shd w:val="clear" w:color="auto" w:fill="FFFFFF"/>
        </w:rPr>
        <w:t>18</w:t>
      </w:r>
      <w:r w:rsidRPr="00E0037C">
        <w:rPr>
          <w:rFonts w:ascii="Times New Roman" w:hAnsi="Times New Roman" w:cs="Times New Roman"/>
          <w:iCs/>
          <w:color w:val="000000" w:themeColor="text1"/>
          <w:sz w:val="24"/>
          <w:szCs w:val="24"/>
          <w:shd w:val="clear" w:color="auto" w:fill="FFFFFF"/>
        </w:rPr>
        <w:t>(10),</w:t>
      </w:r>
      <w:r w:rsidRPr="00E0037C">
        <w:rPr>
          <w:rFonts w:ascii="Times New Roman" w:hAnsi="Times New Roman" w:cs="Times New Roman"/>
          <w:color w:val="000000" w:themeColor="text1"/>
          <w:sz w:val="24"/>
          <w:szCs w:val="24"/>
          <w:shd w:val="clear" w:color="auto" w:fill="FFFFFF"/>
        </w:rPr>
        <w:t xml:space="preserve"> pp.75-79.</w:t>
      </w:r>
    </w:p>
    <w:p w:rsidR="00FF28C9" w:rsidRPr="00365CED" w:rsidRDefault="00FF28C9" w:rsidP="00365CED">
      <w:pPr>
        <w:spacing w:line="360" w:lineRule="auto"/>
        <w:jc w:val="both"/>
        <w:rPr>
          <w:rFonts w:ascii="Times New Roman" w:hAnsi="Times New Roman" w:cs="Times New Roman"/>
          <w:color w:val="000000" w:themeColor="text1"/>
          <w:sz w:val="24"/>
          <w:szCs w:val="24"/>
          <w:shd w:val="clear" w:color="auto" w:fill="FFFFFF"/>
        </w:rPr>
      </w:pPr>
      <w:r w:rsidRPr="00365CED">
        <w:rPr>
          <w:rFonts w:ascii="Times New Roman" w:hAnsi="Times New Roman" w:cs="Times New Roman"/>
          <w:color w:val="000000" w:themeColor="text1"/>
          <w:sz w:val="24"/>
          <w:szCs w:val="24"/>
          <w:shd w:val="clear" w:color="auto" w:fill="FFFFFF"/>
        </w:rPr>
        <w:t xml:space="preserve">Chang, V., </w:t>
      </w:r>
      <w:proofErr w:type="spellStart"/>
      <w:r w:rsidRPr="00365CED">
        <w:rPr>
          <w:rFonts w:ascii="Times New Roman" w:hAnsi="Times New Roman" w:cs="Times New Roman"/>
          <w:color w:val="000000" w:themeColor="text1"/>
          <w:sz w:val="24"/>
          <w:szCs w:val="24"/>
          <w:shd w:val="clear" w:color="auto" w:fill="FFFFFF"/>
        </w:rPr>
        <w:t>Kuo</w:t>
      </w:r>
      <w:proofErr w:type="spellEnd"/>
      <w:r w:rsidRPr="00365CED">
        <w:rPr>
          <w:rFonts w:ascii="Times New Roman" w:hAnsi="Times New Roman" w:cs="Times New Roman"/>
          <w:color w:val="000000" w:themeColor="text1"/>
          <w:sz w:val="24"/>
          <w:szCs w:val="24"/>
          <w:shd w:val="clear" w:color="auto" w:fill="FFFFFF"/>
        </w:rPr>
        <w:t>, Y.H. and Ramachandran, M., (2016). Cloud computing adoption framework: A security framework for business clouds. </w:t>
      </w:r>
      <w:r w:rsidRPr="00365CED">
        <w:rPr>
          <w:rFonts w:ascii="Times New Roman" w:hAnsi="Times New Roman" w:cs="Times New Roman"/>
          <w:i/>
          <w:iCs/>
          <w:color w:val="000000" w:themeColor="text1"/>
          <w:sz w:val="24"/>
          <w:szCs w:val="24"/>
          <w:shd w:val="clear" w:color="auto" w:fill="FFFFFF"/>
        </w:rPr>
        <w:t>Future Generation Computer Systems</w:t>
      </w:r>
      <w:r w:rsidRPr="00365CED">
        <w:rPr>
          <w:rFonts w:ascii="Times New Roman" w:hAnsi="Times New Roman" w:cs="Times New Roman"/>
          <w:color w:val="000000" w:themeColor="text1"/>
          <w:sz w:val="24"/>
          <w:szCs w:val="24"/>
          <w:shd w:val="clear" w:color="auto" w:fill="FFFFFF"/>
        </w:rPr>
        <w:t>, </w:t>
      </w:r>
      <w:r w:rsidRPr="00365CED">
        <w:rPr>
          <w:rFonts w:ascii="Times New Roman" w:hAnsi="Times New Roman" w:cs="Times New Roman"/>
          <w:i/>
          <w:iCs/>
          <w:color w:val="000000" w:themeColor="text1"/>
          <w:sz w:val="24"/>
          <w:szCs w:val="24"/>
          <w:shd w:val="clear" w:color="auto" w:fill="FFFFFF"/>
        </w:rPr>
        <w:t>57</w:t>
      </w:r>
      <w:r w:rsidR="00B05EB7">
        <w:rPr>
          <w:rFonts w:ascii="Times New Roman" w:hAnsi="Times New Roman" w:cs="Times New Roman"/>
          <w:iCs/>
          <w:color w:val="000000" w:themeColor="text1"/>
          <w:sz w:val="24"/>
          <w:szCs w:val="24"/>
          <w:shd w:val="clear" w:color="auto" w:fill="FFFFFF"/>
        </w:rPr>
        <w:t>(3)</w:t>
      </w:r>
      <w:r w:rsidRPr="00365CED">
        <w:rPr>
          <w:rFonts w:ascii="Times New Roman" w:hAnsi="Times New Roman" w:cs="Times New Roman"/>
          <w:color w:val="000000" w:themeColor="text1"/>
          <w:sz w:val="24"/>
          <w:szCs w:val="24"/>
          <w:shd w:val="clear" w:color="auto" w:fill="FFFFFF"/>
        </w:rPr>
        <w:t>, pp.24-41.</w:t>
      </w:r>
    </w:p>
    <w:p w:rsidR="00FF28C9" w:rsidRPr="00365CED" w:rsidRDefault="00FF28C9" w:rsidP="00365CED">
      <w:pPr>
        <w:spacing w:line="360" w:lineRule="auto"/>
        <w:jc w:val="both"/>
        <w:rPr>
          <w:rFonts w:ascii="Times New Roman" w:hAnsi="Times New Roman" w:cs="Times New Roman"/>
          <w:color w:val="000000" w:themeColor="text1"/>
          <w:sz w:val="24"/>
          <w:szCs w:val="24"/>
          <w:shd w:val="clear" w:color="auto" w:fill="FFFFFF"/>
        </w:rPr>
      </w:pPr>
      <w:r w:rsidRPr="00365CED">
        <w:rPr>
          <w:rFonts w:ascii="Times New Roman" w:hAnsi="Times New Roman" w:cs="Times New Roman"/>
          <w:color w:val="000000" w:themeColor="text1"/>
          <w:sz w:val="24"/>
          <w:szCs w:val="24"/>
          <w:shd w:val="clear" w:color="auto" w:fill="FFFFFF"/>
        </w:rPr>
        <w:t xml:space="preserve">Chui, M., </w:t>
      </w:r>
      <w:proofErr w:type="spellStart"/>
      <w:r w:rsidRPr="00365CED">
        <w:rPr>
          <w:rFonts w:ascii="Times New Roman" w:hAnsi="Times New Roman" w:cs="Times New Roman"/>
          <w:color w:val="000000" w:themeColor="text1"/>
          <w:sz w:val="24"/>
          <w:szCs w:val="24"/>
          <w:shd w:val="clear" w:color="auto" w:fill="FFFFFF"/>
        </w:rPr>
        <w:t>Manyika</w:t>
      </w:r>
      <w:proofErr w:type="spellEnd"/>
      <w:r w:rsidRPr="00365CED">
        <w:rPr>
          <w:rFonts w:ascii="Times New Roman" w:hAnsi="Times New Roman" w:cs="Times New Roman"/>
          <w:color w:val="000000" w:themeColor="text1"/>
          <w:sz w:val="24"/>
          <w:szCs w:val="24"/>
          <w:shd w:val="clear" w:color="auto" w:fill="FFFFFF"/>
        </w:rPr>
        <w:t xml:space="preserve">, J. and </w:t>
      </w:r>
      <w:proofErr w:type="spellStart"/>
      <w:r w:rsidRPr="00365CED">
        <w:rPr>
          <w:rFonts w:ascii="Times New Roman" w:hAnsi="Times New Roman" w:cs="Times New Roman"/>
          <w:color w:val="000000" w:themeColor="text1"/>
          <w:sz w:val="24"/>
          <w:szCs w:val="24"/>
          <w:shd w:val="clear" w:color="auto" w:fill="FFFFFF"/>
        </w:rPr>
        <w:t>Miremadi</w:t>
      </w:r>
      <w:proofErr w:type="spellEnd"/>
      <w:r w:rsidRPr="00365CED">
        <w:rPr>
          <w:rFonts w:ascii="Times New Roman" w:hAnsi="Times New Roman" w:cs="Times New Roman"/>
          <w:color w:val="000000" w:themeColor="text1"/>
          <w:sz w:val="24"/>
          <w:szCs w:val="24"/>
          <w:shd w:val="clear" w:color="auto" w:fill="FFFFFF"/>
        </w:rPr>
        <w:t>, M., (2015). Four fundamentals of workplace automation. </w:t>
      </w:r>
      <w:r w:rsidRPr="00365CED">
        <w:rPr>
          <w:rFonts w:ascii="Times New Roman" w:hAnsi="Times New Roman" w:cs="Times New Roman"/>
          <w:i/>
          <w:iCs/>
          <w:color w:val="000000" w:themeColor="text1"/>
          <w:sz w:val="24"/>
          <w:szCs w:val="24"/>
          <w:shd w:val="clear" w:color="auto" w:fill="FFFFFF"/>
        </w:rPr>
        <w:t>McKinsey Quarterly</w:t>
      </w:r>
      <w:r w:rsidRPr="00365CED">
        <w:rPr>
          <w:rFonts w:ascii="Times New Roman" w:hAnsi="Times New Roman" w:cs="Times New Roman"/>
          <w:color w:val="000000" w:themeColor="text1"/>
          <w:sz w:val="24"/>
          <w:szCs w:val="24"/>
          <w:shd w:val="clear" w:color="auto" w:fill="FFFFFF"/>
        </w:rPr>
        <w:t>, </w:t>
      </w:r>
      <w:r w:rsidRPr="00365CED">
        <w:rPr>
          <w:rFonts w:ascii="Times New Roman" w:hAnsi="Times New Roman" w:cs="Times New Roman"/>
          <w:i/>
          <w:iCs/>
          <w:color w:val="000000" w:themeColor="text1"/>
          <w:sz w:val="24"/>
          <w:szCs w:val="24"/>
          <w:shd w:val="clear" w:color="auto" w:fill="FFFFFF"/>
        </w:rPr>
        <w:t>29</w:t>
      </w:r>
      <w:r w:rsidRPr="00365CED">
        <w:rPr>
          <w:rFonts w:ascii="Times New Roman" w:hAnsi="Times New Roman" w:cs="Times New Roman"/>
          <w:color w:val="000000" w:themeColor="text1"/>
          <w:sz w:val="24"/>
          <w:szCs w:val="24"/>
          <w:shd w:val="clear" w:color="auto" w:fill="FFFFFF"/>
        </w:rPr>
        <w:t>(3), pp.1-9.</w:t>
      </w:r>
    </w:p>
    <w:p w:rsidR="00FF28C9" w:rsidRPr="00365CED" w:rsidRDefault="00FF28C9" w:rsidP="00365CED">
      <w:pPr>
        <w:spacing w:line="360" w:lineRule="auto"/>
        <w:jc w:val="both"/>
        <w:rPr>
          <w:rFonts w:ascii="Times New Roman" w:hAnsi="Times New Roman" w:cs="Times New Roman"/>
          <w:color w:val="000000" w:themeColor="text1"/>
          <w:sz w:val="24"/>
          <w:szCs w:val="24"/>
          <w:shd w:val="clear" w:color="auto" w:fill="FFFFFF"/>
        </w:rPr>
      </w:pPr>
      <w:proofErr w:type="spellStart"/>
      <w:r w:rsidRPr="00365CED">
        <w:rPr>
          <w:rFonts w:ascii="Times New Roman" w:hAnsi="Times New Roman" w:cs="Times New Roman"/>
          <w:color w:val="000000" w:themeColor="text1"/>
          <w:sz w:val="24"/>
          <w:szCs w:val="24"/>
          <w:shd w:val="clear" w:color="auto" w:fill="FFFFFF"/>
        </w:rPr>
        <w:t>Constantinides</w:t>
      </w:r>
      <w:proofErr w:type="spellEnd"/>
      <w:r w:rsidRPr="00365CED">
        <w:rPr>
          <w:rFonts w:ascii="Times New Roman" w:hAnsi="Times New Roman" w:cs="Times New Roman"/>
          <w:color w:val="000000" w:themeColor="text1"/>
          <w:sz w:val="24"/>
          <w:szCs w:val="24"/>
          <w:shd w:val="clear" w:color="auto" w:fill="FFFFFF"/>
        </w:rPr>
        <w:t xml:space="preserve">, E., </w:t>
      </w:r>
      <w:proofErr w:type="spellStart"/>
      <w:r w:rsidRPr="00365CED">
        <w:rPr>
          <w:rFonts w:ascii="Times New Roman" w:hAnsi="Times New Roman" w:cs="Times New Roman"/>
          <w:color w:val="000000" w:themeColor="text1"/>
          <w:sz w:val="24"/>
          <w:szCs w:val="24"/>
          <w:shd w:val="clear" w:color="auto" w:fill="FFFFFF"/>
        </w:rPr>
        <w:t>Karantinou</w:t>
      </w:r>
      <w:proofErr w:type="spellEnd"/>
      <w:r w:rsidRPr="00365CED">
        <w:rPr>
          <w:rFonts w:ascii="Times New Roman" w:hAnsi="Times New Roman" w:cs="Times New Roman"/>
          <w:color w:val="000000" w:themeColor="text1"/>
          <w:sz w:val="24"/>
          <w:szCs w:val="24"/>
          <w:shd w:val="clear" w:color="auto" w:fill="FFFFFF"/>
        </w:rPr>
        <w:t xml:space="preserve">, K., </w:t>
      </w:r>
      <w:proofErr w:type="spellStart"/>
      <w:r w:rsidRPr="00365CED">
        <w:rPr>
          <w:rFonts w:ascii="Times New Roman" w:hAnsi="Times New Roman" w:cs="Times New Roman"/>
          <w:color w:val="000000" w:themeColor="text1"/>
          <w:sz w:val="24"/>
          <w:szCs w:val="24"/>
          <w:shd w:val="clear" w:color="auto" w:fill="FFFFFF"/>
        </w:rPr>
        <w:t>Alexiou</w:t>
      </w:r>
      <w:proofErr w:type="spellEnd"/>
      <w:r w:rsidRPr="00365CED">
        <w:rPr>
          <w:rFonts w:ascii="Times New Roman" w:hAnsi="Times New Roman" w:cs="Times New Roman"/>
          <w:color w:val="000000" w:themeColor="text1"/>
          <w:sz w:val="24"/>
          <w:szCs w:val="24"/>
          <w:shd w:val="clear" w:color="auto" w:fill="FFFFFF"/>
        </w:rPr>
        <w:t xml:space="preserve">, M. and </w:t>
      </w:r>
      <w:proofErr w:type="spellStart"/>
      <w:r w:rsidRPr="00365CED">
        <w:rPr>
          <w:rFonts w:ascii="Times New Roman" w:hAnsi="Times New Roman" w:cs="Times New Roman"/>
          <w:color w:val="000000" w:themeColor="text1"/>
          <w:sz w:val="24"/>
          <w:szCs w:val="24"/>
          <w:shd w:val="clear" w:color="auto" w:fill="FFFFFF"/>
        </w:rPr>
        <w:t>Vlachaki</w:t>
      </w:r>
      <w:proofErr w:type="spellEnd"/>
      <w:r w:rsidRPr="00365CED">
        <w:rPr>
          <w:rFonts w:ascii="Times New Roman" w:hAnsi="Times New Roman" w:cs="Times New Roman"/>
          <w:color w:val="000000" w:themeColor="text1"/>
          <w:sz w:val="24"/>
          <w:szCs w:val="24"/>
          <w:shd w:val="clear" w:color="auto" w:fill="FFFFFF"/>
        </w:rPr>
        <w:t>, A., (2016), May. The efficacy of the Internet and Social Media as Medical Marketing Tools. In </w:t>
      </w:r>
      <w:r w:rsidRPr="00365CED">
        <w:rPr>
          <w:rFonts w:ascii="Times New Roman" w:hAnsi="Times New Roman" w:cs="Times New Roman"/>
          <w:i/>
          <w:iCs/>
          <w:color w:val="000000" w:themeColor="text1"/>
          <w:sz w:val="24"/>
          <w:szCs w:val="24"/>
          <w:shd w:val="clear" w:color="auto" w:fill="FFFFFF"/>
        </w:rPr>
        <w:t>45th EMAC Annual Conference 2016: Marketing in the age of data</w:t>
      </w:r>
      <w:r w:rsidRPr="00365CED">
        <w:rPr>
          <w:rFonts w:ascii="Times New Roman" w:hAnsi="Times New Roman" w:cs="Times New Roman"/>
          <w:color w:val="000000" w:themeColor="text1"/>
          <w:sz w:val="24"/>
          <w:szCs w:val="24"/>
          <w:shd w:val="clear" w:color="auto" w:fill="FFFFFF"/>
        </w:rPr>
        <w:t xml:space="preserve">, </w:t>
      </w:r>
      <w:r w:rsidR="008263FA">
        <w:rPr>
          <w:rFonts w:ascii="Times New Roman" w:hAnsi="Times New Roman" w:cs="Times New Roman"/>
          <w:i/>
          <w:color w:val="000000" w:themeColor="text1"/>
          <w:sz w:val="24"/>
          <w:szCs w:val="24"/>
          <w:shd w:val="clear" w:color="auto" w:fill="FFFFFF"/>
        </w:rPr>
        <w:t>10</w:t>
      </w:r>
      <w:r w:rsidR="008263FA" w:rsidRPr="008263FA">
        <w:rPr>
          <w:rFonts w:ascii="Times New Roman" w:hAnsi="Times New Roman" w:cs="Times New Roman"/>
          <w:color w:val="000000" w:themeColor="text1"/>
          <w:sz w:val="24"/>
          <w:szCs w:val="24"/>
          <w:shd w:val="clear" w:color="auto" w:fill="FFFFFF"/>
        </w:rPr>
        <w:t>(4),</w:t>
      </w:r>
      <w:r w:rsidR="008263FA">
        <w:rPr>
          <w:rFonts w:ascii="Times New Roman" w:hAnsi="Times New Roman" w:cs="Times New Roman"/>
          <w:color w:val="000000" w:themeColor="text1"/>
          <w:sz w:val="24"/>
          <w:szCs w:val="24"/>
          <w:shd w:val="clear" w:color="auto" w:fill="FFFFFF"/>
        </w:rPr>
        <w:t xml:space="preserve"> </w:t>
      </w:r>
      <w:r w:rsidRPr="00365CED">
        <w:rPr>
          <w:rFonts w:ascii="Times New Roman" w:hAnsi="Times New Roman" w:cs="Times New Roman"/>
          <w:color w:val="000000" w:themeColor="text1"/>
          <w:sz w:val="24"/>
          <w:szCs w:val="24"/>
          <w:shd w:val="clear" w:color="auto" w:fill="FFFFFF"/>
        </w:rPr>
        <w:t>pp. 120-140.</w:t>
      </w:r>
    </w:p>
    <w:p w:rsidR="00FF28C9" w:rsidRPr="00365CED" w:rsidRDefault="00FF28C9" w:rsidP="00365CED">
      <w:pPr>
        <w:spacing w:line="360" w:lineRule="auto"/>
        <w:jc w:val="both"/>
        <w:rPr>
          <w:rFonts w:ascii="Times New Roman" w:hAnsi="Times New Roman" w:cs="Times New Roman"/>
          <w:color w:val="000000" w:themeColor="text1"/>
          <w:sz w:val="24"/>
          <w:szCs w:val="24"/>
          <w:shd w:val="clear" w:color="auto" w:fill="FFFFFF"/>
        </w:rPr>
      </w:pPr>
      <w:r w:rsidRPr="00365CED">
        <w:rPr>
          <w:rFonts w:ascii="Times New Roman" w:hAnsi="Times New Roman" w:cs="Times New Roman"/>
          <w:color w:val="000000" w:themeColor="text1"/>
          <w:sz w:val="24"/>
          <w:szCs w:val="24"/>
          <w:shd w:val="clear" w:color="auto" w:fill="FFFFFF"/>
        </w:rPr>
        <w:t xml:space="preserve">Hudson, S., Huang, L., Roth, M.S. and Madden, T.J., (2016). The influence of social media interactions on consumer–brand relationships: A three-country study of brand perceptions and marketing </w:t>
      </w:r>
      <w:proofErr w:type="spellStart"/>
      <w:r w:rsidRPr="00365CED">
        <w:rPr>
          <w:rFonts w:ascii="Times New Roman" w:hAnsi="Times New Roman" w:cs="Times New Roman"/>
          <w:color w:val="000000" w:themeColor="text1"/>
          <w:sz w:val="24"/>
          <w:szCs w:val="24"/>
          <w:shd w:val="clear" w:color="auto" w:fill="FFFFFF"/>
        </w:rPr>
        <w:t>behaviors</w:t>
      </w:r>
      <w:proofErr w:type="spellEnd"/>
      <w:r w:rsidRPr="00365CED">
        <w:rPr>
          <w:rFonts w:ascii="Times New Roman" w:hAnsi="Times New Roman" w:cs="Times New Roman"/>
          <w:color w:val="000000" w:themeColor="text1"/>
          <w:sz w:val="24"/>
          <w:szCs w:val="24"/>
          <w:shd w:val="clear" w:color="auto" w:fill="FFFFFF"/>
        </w:rPr>
        <w:t>. </w:t>
      </w:r>
      <w:r w:rsidRPr="00365CED">
        <w:rPr>
          <w:rFonts w:ascii="Times New Roman" w:hAnsi="Times New Roman" w:cs="Times New Roman"/>
          <w:i/>
          <w:iCs/>
          <w:color w:val="000000" w:themeColor="text1"/>
          <w:sz w:val="24"/>
          <w:szCs w:val="24"/>
          <w:shd w:val="clear" w:color="auto" w:fill="FFFFFF"/>
        </w:rPr>
        <w:t>International Journal of Research in Marketing</w:t>
      </w:r>
      <w:r w:rsidRPr="00365CED">
        <w:rPr>
          <w:rFonts w:ascii="Times New Roman" w:hAnsi="Times New Roman" w:cs="Times New Roman"/>
          <w:color w:val="000000" w:themeColor="text1"/>
          <w:sz w:val="24"/>
          <w:szCs w:val="24"/>
          <w:shd w:val="clear" w:color="auto" w:fill="FFFFFF"/>
        </w:rPr>
        <w:t>, </w:t>
      </w:r>
      <w:r w:rsidRPr="00365CED">
        <w:rPr>
          <w:rFonts w:ascii="Times New Roman" w:hAnsi="Times New Roman" w:cs="Times New Roman"/>
          <w:i/>
          <w:iCs/>
          <w:color w:val="000000" w:themeColor="text1"/>
          <w:sz w:val="24"/>
          <w:szCs w:val="24"/>
          <w:shd w:val="clear" w:color="auto" w:fill="FFFFFF"/>
        </w:rPr>
        <w:t>33</w:t>
      </w:r>
      <w:r w:rsidRPr="00365CED">
        <w:rPr>
          <w:rFonts w:ascii="Times New Roman" w:hAnsi="Times New Roman" w:cs="Times New Roman"/>
          <w:color w:val="000000" w:themeColor="text1"/>
          <w:sz w:val="24"/>
          <w:szCs w:val="24"/>
          <w:shd w:val="clear" w:color="auto" w:fill="FFFFFF"/>
        </w:rPr>
        <w:t>(1), pp.27-41.</w:t>
      </w:r>
    </w:p>
    <w:p w:rsidR="00FF28C9" w:rsidRPr="00E0037C" w:rsidRDefault="00FF28C9" w:rsidP="007A2FD9">
      <w:pPr>
        <w:spacing w:line="360" w:lineRule="auto"/>
        <w:jc w:val="both"/>
        <w:rPr>
          <w:rFonts w:ascii="Times New Roman" w:hAnsi="Times New Roman" w:cs="Times New Roman"/>
          <w:color w:val="000000" w:themeColor="text1"/>
          <w:sz w:val="24"/>
          <w:szCs w:val="24"/>
          <w:shd w:val="clear" w:color="auto" w:fill="FFFFFF"/>
        </w:rPr>
      </w:pPr>
      <w:proofErr w:type="spellStart"/>
      <w:r w:rsidRPr="00E0037C">
        <w:rPr>
          <w:rFonts w:ascii="Times New Roman" w:hAnsi="Times New Roman" w:cs="Times New Roman"/>
          <w:color w:val="000000" w:themeColor="text1"/>
          <w:sz w:val="24"/>
          <w:szCs w:val="24"/>
          <w:shd w:val="clear" w:color="auto" w:fill="FFFFFF"/>
        </w:rPr>
        <w:t>Jara</w:t>
      </w:r>
      <w:proofErr w:type="spellEnd"/>
      <w:r w:rsidRPr="00E0037C">
        <w:rPr>
          <w:rFonts w:ascii="Times New Roman" w:hAnsi="Times New Roman" w:cs="Times New Roman"/>
          <w:color w:val="000000" w:themeColor="text1"/>
          <w:sz w:val="24"/>
          <w:szCs w:val="24"/>
          <w:shd w:val="clear" w:color="auto" w:fill="FFFFFF"/>
        </w:rPr>
        <w:t xml:space="preserve">, I., Claro, M., </w:t>
      </w:r>
      <w:proofErr w:type="spellStart"/>
      <w:r w:rsidRPr="00E0037C">
        <w:rPr>
          <w:rFonts w:ascii="Times New Roman" w:hAnsi="Times New Roman" w:cs="Times New Roman"/>
          <w:color w:val="000000" w:themeColor="text1"/>
          <w:sz w:val="24"/>
          <w:szCs w:val="24"/>
          <w:shd w:val="clear" w:color="auto" w:fill="FFFFFF"/>
        </w:rPr>
        <w:t>Hinostroza</w:t>
      </w:r>
      <w:proofErr w:type="spellEnd"/>
      <w:r w:rsidRPr="00E0037C">
        <w:rPr>
          <w:rFonts w:ascii="Times New Roman" w:hAnsi="Times New Roman" w:cs="Times New Roman"/>
          <w:color w:val="000000" w:themeColor="text1"/>
          <w:sz w:val="24"/>
          <w:szCs w:val="24"/>
          <w:shd w:val="clear" w:color="auto" w:fill="FFFFFF"/>
        </w:rPr>
        <w:t xml:space="preserve">, J.E., San Martín, E., Rodríguez, P., Cabello, T., </w:t>
      </w:r>
      <w:proofErr w:type="spellStart"/>
      <w:r w:rsidRPr="00E0037C">
        <w:rPr>
          <w:rFonts w:ascii="Times New Roman" w:hAnsi="Times New Roman" w:cs="Times New Roman"/>
          <w:color w:val="000000" w:themeColor="text1"/>
          <w:sz w:val="24"/>
          <w:szCs w:val="24"/>
          <w:shd w:val="clear" w:color="auto" w:fill="FFFFFF"/>
        </w:rPr>
        <w:t>Ibieta</w:t>
      </w:r>
      <w:proofErr w:type="spellEnd"/>
      <w:r w:rsidRPr="00E0037C">
        <w:rPr>
          <w:rFonts w:ascii="Times New Roman" w:hAnsi="Times New Roman" w:cs="Times New Roman"/>
          <w:color w:val="000000" w:themeColor="text1"/>
          <w:sz w:val="24"/>
          <w:szCs w:val="24"/>
          <w:shd w:val="clear" w:color="auto" w:fill="FFFFFF"/>
        </w:rPr>
        <w:t xml:space="preserve">, A. and </w:t>
      </w:r>
      <w:proofErr w:type="spellStart"/>
      <w:r w:rsidRPr="00E0037C">
        <w:rPr>
          <w:rFonts w:ascii="Times New Roman" w:hAnsi="Times New Roman" w:cs="Times New Roman"/>
          <w:color w:val="000000" w:themeColor="text1"/>
          <w:sz w:val="24"/>
          <w:szCs w:val="24"/>
          <w:shd w:val="clear" w:color="auto" w:fill="FFFFFF"/>
        </w:rPr>
        <w:t>Labbé</w:t>
      </w:r>
      <w:proofErr w:type="spellEnd"/>
      <w:r w:rsidRPr="00E0037C">
        <w:rPr>
          <w:rFonts w:ascii="Times New Roman" w:hAnsi="Times New Roman" w:cs="Times New Roman"/>
          <w:color w:val="000000" w:themeColor="text1"/>
          <w:sz w:val="24"/>
          <w:szCs w:val="24"/>
          <w:shd w:val="clear" w:color="auto" w:fill="FFFFFF"/>
        </w:rPr>
        <w:t>, C., (2015). Understanding factors related to Chilean students' digital skills: A mixed methods analysis. </w:t>
      </w:r>
      <w:r w:rsidRPr="00E0037C">
        <w:rPr>
          <w:rFonts w:ascii="Times New Roman" w:hAnsi="Times New Roman" w:cs="Times New Roman"/>
          <w:i/>
          <w:iCs/>
          <w:color w:val="000000" w:themeColor="text1"/>
          <w:sz w:val="24"/>
          <w:szCs w:val="24"/>
          <w:shd w:val="clear" w:color="auto" w:fill="FFFFFF"/>
        </w:rPr>
        <w:t>Computers &amp; Education</w:t>
      </w:r>
      <w:r w:rsidRPr="00E0037C">
        <w:rPr>
          <w:rFonts w:ascii="Times New Roman" w:hAnsi="Times New Roman" w:cs="Times New Roman"/>
          <w:color w:val="000000" w:themeColor="text1"/>
          <w:sz w:val="24"/>
          <w:szCs w:val="24"/>
          <w:shd w:val="clear" w:color="auto" w:fill="FFFFFF"/>
        </w:rPr>
        <w:t>, </w:t>
      </w:r>
      <w:r w:rsidRPr="00E0037C">
        <w:rPr>
          <w:rFonts w:ascii="Times New Roman" w:hAnsi="Times New Roman" w:cs="Times New Roman"/>
          <w:i/>
          <w:iCs/>
          <w:color w:val="000000" w:themeColor="text1"/>
          <w:sz w:val="24"/>
          <w:szCs w:val="24"/>
          <w:shd w:val="clear" w:color="auto" w:fill="FFFFFF"/>
        </w:rPr>
        <w:t>88</w:t>
      </w:r>
      <w:r w:rsidRPr="00E0037C">
        <w:rPr>
          <w:rFonts w:ascii="Times New Roman" w:hAnsi="Times New Roman" w:cs="Times New Roman"/>
          <w:iCs/>
          <w:color w:val="000000" w:themeColor="text1"/>
          <w:sz w:val="24"/>
          <w:szCs w:val="24"/>
          <w:shd w:val="clear" w:color="auto" w:fill="FFFFFF"/>
        </w:rPr>
        <w:t>(9)</w:t>
      </w:r>
      <w:r w:rsidRPr="00E0037C">
        <w:rPr>
          <w:rFonts w:ascii="Times New Roman" w:hAnsi="Times New Roman" w:cs="Times New Roman"/>
          <w:color w:val="000000" w:themeColor="text1"/>
          <w:sz w:val="24"/>
          <w:szCs w:val="24"/>
          <w:shd w:val="clear" w:color="auto" w:fill="FFFFFF"/>
        </w:rPr>
        <w:t>, pp.387-398.</w:t>
      </w:r>
    </w:p>
    <w:p w:rsidR="00FF28C9" w:rsidRPr="00365CED" w:rsidRDefault="00FF28C9" w:rsidP="00365CED">
      <w:pPr>
        <w:spacing w:line="360" w:lineRule="auto"/>
        <w:jc w:val="both"/>
        <w:rPr>
          <w:rFonts w:ascii="Times New Roman" w:hAnsi="Times New Roman" w:cs="Times New Roman"/>
          <w:color w:val="000000" w:themeColor="text1"/>
          <w:sz w:val="24"/>
          <w:szCs w:val="24"/>
          <w:shd w:val="clear" w:color="auto" w:fill="FFFFFF"/>
        </w:rPr>
      </w:pPr>
      <w:proofErr w:type="spellStart"/>
      <w:r w:rsidRPr="00365CED">
        <w:rPr>
          <w:rFonts w:ascii="Times New Roman" w:hAnsi="Times New Roman" w:cs="Times New Roman"/>
          <w:color w:val="000000" w:themeColor="text1"/>
          <w:sz w:val="24"/>
          <w:szCs w:val="24"/>
          <w:shd w:val="clear" w:color="auto" w:fill="FFFFFF"/>
        </w:rPr>
        <w:t>Kolko</w:t>
      </w:r>
      <w:proofErr w:type="spellEnd"/>
      <w:r w:rsidRPr="00365CED">
        <w:rPr>
          <w:rFonts w:ascii="Times New Roman" w:hAnsi="Times New Roman" w:cs="Times New Roman"/>
          <w:color w:val="000000" w:themeColor="text1"/>
          <w:sz w:val="24"/>
          <w:szCs w:val="24"/>
          <w:shd w:val="clear" w:color="auto" w:fill="FFFFFF"/>
        </w:rPr>
        <w:t>, J., (2015). Design thinking comes of age. </w:t>
      </w:r>
      <w:r w:rsidRPr="00365CED">
        <w:rPr>
          <w:rFonts w:ascii="Times New Roman" w:hAnsi="Times New Roman" w:cs="Times New Roman"/>
          <w:i/>
          <w:iCs/>
          <w:color w:val="000000" w:themeColor="text1"/>
          <w:sz w:val="24"/>
          <w:szCs w:val="24"/>
          <w:shd w:val="clear" w:color="auto" w:fill="FFFFFF"/>
        </w:rPr>
        <w:t>Harvard Business Review</w:t>
      </w:r>
      <w:r w:rsidRPr="00365CED">
        <w:rPr>
          <w:rFonts w:ascii="Times New Roman" w:hAnsi="Times New Roman" w:cs="Times New Roman"/>
          <w:color w:val="000000" w:themeColor="text1"/>
          <w:sz w:val="24"/>
          <w:szCs w:val="24"/>
          <w:shd w:val="clear" w:color="auto" w:fill="FFFFFF"/>
        </w:rPr>
        <w:t>, </w:t>
      </w:r>
      <w:r w:rsidRPr="00365CED">
        <w:rPr>
          <w:rFonts w:ascii="Times New Roman" w:hAnsi="Times New Roman" w:cs="Times New Roman"/>
          <w:i/>
          <w:iCs/>
          <w:color w:val="000000" w:themeColor="text1"/>
          <w:sz w:val="24"/>
          <w:szCs w:val="24"/>
          <w:shd w:val="clear" w:color="auto" w:fill="FFFFFF"/>
        </w:rPr>
        <w:t>93</w:t>
      </w:r>
      <w:r w:rsidRPr="00365CED">
        <w:rPr>
          <w:rFonts w:ascii="Times New Roman" w:hAnsi="Times New Roman" w:cs="Times New Roman"/>
          <w:color w:val="000000" w:themeColor="text1"/>
          <w:sz w:val="24"/>
          <w:szCs w:val="24"/>
          <w:shd w:val="clear" w:color="auto" w:fill="FFFFFF"/>
        </w:rPr>
        <w:t>(9), pp.66-71.</w:t>
      </w:r>
    </w:p>
    <w:p w:rsidR="00FF28C9" w:rsidRPr="00365CED" w:rsidRDefault="00FF28C9" w:rsidP="00365CED">
      <w:pPr>
        <w:spacing w:line="360" w:lineRule="auto"/>
        <w:jc w:val="both"/>
        <w:rPr>
          <w:rFonts w:ascii="Times New Roman" w:hAnsi="Times New Roman" w:cs="Times New Roman"/>
          <w:color w:val="000000" w:themeColor="text1"/>
          <w:sz w:val="24"/>
          <w:szCs w:val="24"/>
          <w:shd w:val="clear" w:color="auto" w:fill="FFFFFF"/>
        </w:rPr>
      </w:pPr>
      <w:r w:rsidRPr="00365CED">
        <w:rPr>
          <w:rFonts w:ascii="Times New Roman" w:hAnsi="Times New Roman" w:cs="Times New Roman"/>
          <w:color w:val="000000" w:themeColor="text1"/>
          <w:sz w:val="24"/>
          <w:szCs w:val="24"/>
          <w:shd w:val="clear" w:color="auto" w:fill="FFFFFF"/>
        </w:rPr>
        <w:t xml:space="preserve">Leung, X.Y., Bai, B. and </w:t>
      </w:r>
      <w:proofErr w:type="spellStart"/>
      <w:r w:rsidRPr="00365CED">
        <w:rPr>
          <w:rFonts w:ascii="Times New Roman" w:hAnsi="Times New Roman" w:cs="Times New Roman"/>
          <w:color w:val="000000" w:themeColor="text1"/>
          <w:sz w:val="24"/>
          <w:szCs w:val="24"/>
          <w:shd w:val="clear" w:color="auto" w:fill="FFFFFF"/>
        </w:rPr>
        <w:t>Stahura</w:t>
      </w:r>
      <w:proofErr w:type="spellEnd"/>
      <w:r w:rsidRPr="00365CED">
        <w:rPr>
          <w:rFonts w:ascii="Times New Roman" w:hAnsi="Times New Roman" w:cs="Times New Roman"/>
          <w:color w:val="000000" w:themeColor="text1"/>
          <w:sz w:val="24"/>
          <w:szCs w:val="24"/>
          <w:shd w:val="clear" w:color="auto" w:fill="FFFFFF"/>
        </w:rPr>
        <w:t>, K.A., (2015). The marketing effectiveness of social media in the hotel industry: A comparison of Facebook and Twitter. </w:t>
      </w:r>
      <w:r w:rsidRPr="00365CED">
        <w:rPr>
          <w:rFonts w:ascii="Times New Roman" w:hAnsi="Times New Roman" w:cs="Times New Roman"/>
          <w:i/>
          <w:iCs/>
          <w:color w:val="000000" w:themeColor="text1"/>
          <w:sz w:val="24"/>
          <w:szCs w:val="24"/>
          <w:shd w:val="clear" w:color="auto" w:fill="FFFFFF"/>
        </w:rPr>
        <w:t>Journal of Hospitality &amp; Tourism Research</w:t>
      </w:r>
      <w:r w:rsidRPr="00365CED">
        <w:rPr>
          <w:rFonts w:ascii="Times New Roman" w:hAnsi="Times New Roman" w:cs="Times New Roman"/>
          <w:color w:val="000000" w:themeColor="text1"/>
          <w:sz w:val="24"/>
          <w:szCs w:val="24"/>
          <w:shd w:val="clear" w:color="auto" w:fill="FFFFFF"/>
        </w:rPr>
        <w:t>, </w:t>
      </w:r>
      <w:r w:rsidRPr="00365CED">
        <w:rPr>
          <w:rFonts w:ascii="Times New Roman" w:hAnsi="Times New Roman" w:cs="Times New Roman"/>
          <w:i/>
          <w:iCs/>
          <w:color w:val="000000" w:themeColor="text1"/>
          <w:sz w:val="24"/>
          <w:szCs w:val="24"/>
          <w:shd w:val="clear" w:color="auto" w:fill="FFFFFF"/>
        </w:rPr>
        <w:t>39</w:t>
      </w:r>
      <w:r w:rsidRPr="00365CED">
        <w:rPr>
          <w:rFonts w:ascii="Times New Roman" w:hAnsi="Times New Roman" w:cs="Times New Roman"/>
          <w:color w:val="000000" w:themeColor="text1"/>
          <w:sz w:val="24"/>
          <w:szCs w:val="24"/>
          <w:shd w:val="clear" w:color="auto" w:fill="FFFFFF"/>
        </w:rPr>
        <w:t>(2), pp.147-169.</w:t>
      </w:r>
    </w:p>
    <w:p w:rsidR="00FF28C9" w:rsidRPr="00365CED" w:rsidRDefault="00FF28C9" w:rsidP="00365CED">
      <w:pPr>
        <w:spacing w:line="360" w:lineRule="auto"/>
        <w:jc w:val="both"/>
        <w:rPr>
          <w:rFonts w:ascii="Times New Roman" w:hAnsi="Times New Roman" w:cs="Times New Roman"/>
          <w:color w:val="000000" w:themeColor="text1"/>
          <w:sz w:val="24"/>
          <w:szCs w:val="24"/>
          <w:shd w:val="clear" w:color="auto" w:fill="FFFFFF"/>
        </w:rPr>
      </w:pPr>
      <w:r w:rsidRPr="00365CED">
        <w:rPr>
          <w:rFonts w:ascii="Times New Roman" w:hAnsi="Times New Roman" w:cs="Times New Roman"/>
          <w:color w:val="000000" w:themeColor="text1"/>
          <w:sz w:val="24"/>
          <w:szCs w:val="24"/>
          <w:shd w:val="clear" w:color="auto" w:fill="FFFFFF"/>
        </w:rPr>
        <w:t xml:space="preserve">Maier, M., Chowdhury, M., </w:t>
      </w:r>
      <w:proofErr w:type="spellStart"/>
      <w:r w:rsidRPr="00365CED">
        <w:rPr>
          <w:rFonts w:ascii="Times New Roman" w:hAnsi="Times New Roman" w:cs="Times New Roman"/>
          <w:color w:val="000000" w:themeColor="text1"/>
          <w:sz w:val="24"/>
          <w:szCs w:val="24"/>
          <w:shd w:val="clear" w:color="auto" w:fill="FFFFFF"/>
        </w:rPr>
        <w:t>Rimal</w:t>
      </w:r>
      <w:proofErr w:type="spellEnd"/>
      <w:r w:rsidRPr="00365CED">
        <w:rPr>
          <w:rFonts w:ascii="Times New Roman" w:hAnsi="Times New Roman" w:cs="Times New Roman"/>
          <w:color w:val="000000" w:themeColor="text1"/>
          <w:sz w:val="24"/>
          <w:szCs w:val="24"/>
          <w:shd w:val="clear" w:color="auto" w:fill="FFFFFF"/>
        </w:rPr>
        <w:t>, B.P. and Van, D.P., (2016). The tactile internet: vision, recent progress, and open challenges. </w:t>
      </w:r>
      <w:r w:rsidRPr="00365CED">
        <w:rPr>
          <w:rFonts w:ascii="Times New Roman" w:hAnsi="Times New Roman" w:cs="Times New Roman"/>
          <w:i/>
          <w:iCs/>
          <w:color w:val="000000" w:themeColor="text1"/>
          <w:sz w:val="24"/>
          <w:szCs w:val="24"/>
          <w:shd w:val="clear" w:color="auto" w:fill="FFFFFF"/>
        </w:rPr>
        <w:t>IEEE Communications Magazine</w:t>
      </w:r>
      <w:r w:rsidRPr="00365CED">
        <w:rPr>
          <w:rFonts w:ascii="Times New Roman" w:hAnsi="Times New Roman" w:cs="Times New Roman"/>
          <w:color w:val="000000" w:themeColor="text1"/>
          <w:sz w:val="24"/>
          <w:szCs w:val="24"/>
          <w:shd w:val="clear" w:color="auto" w:fill="FFFFFF"/>
        </w:rPr>
        <w:t>, </w:t>
      </w:r>
      <w:r w:rsidRPr="00365CED">
        <w:rPr>
          <w:rFonts w:ascii="Times New Roman" w:hAnsi="Times New Roman" w:cs="Times New Roman"/>
          <w:i/>
          <w:iCs/>
          <w:color w:val="000000" w:themeColor="text1"/>
          <w:sz w:val="24"/>
          <w:szCs w:val="24"/>
          <w:shd w:val="clear" w:color="auto" w:fill="FFFFFF"/>
        </w:rPr>
        <w:t>54</w:t>
      </w:r>
      <w:r w:rsidRPr="00365CED">
        <w:rPr>
          <w:rFonts w:ascii="Times New Roman" w:hAnsi="Times New Roman" w:cs="Times New Roman"/>
          <w:color w:val="000000" w:themeColor="text1"/>
          <w:sz w:val="24"/>
          <w:szCs w:val="24"/>
          <w:shd w:val="clear" w:color="auto" w:fill="FFFFFF"/>
        </w:rPr>
        <w:t>(5), pp.138-145.</w:t>
      </w:r>
    </w:p>
    <w:p w:rsidR="00FF28C9" w:rsidRPr="00365CED" w:rsidRDefault="00FF28C9" w:rsidP="00365CED">
      <w:pPr>
        <w:spacing w:line="360" w:lineRule="auto"/>
        <w:jc w:val="both"/>
        <w:rPr>
          <w:rFonts w:ascii="Times New Roman" w:hAnsi="Times New Roman" w:cs="Times New Roman"/>
          <w:color w:val="000000" w:themeColor="text1"/>
          <w:sz w:val="24"/>
          <w:szCs w:val="24"/>
          <w:shd w:val="clear" w:color="auto" w:fill="FFFFFF"/>
        </w:rPr>
      </w:pPr>
      <w:proofErr w:type="spellStart"/>
      <w:r w:rsidRPr="00365CED">
        <w:rPr>
          <w:rFonts w:ascii="Times New Roman" w:hAnsi="Times New Roman" w:cs="Times New Roman"/>
          <w:color w:val="000000" w:themeColor="text1"/>
          <w:sz w:val="24"/>
          <w:szCs w:val="24"/>
          <w:shd w:val="clear" w:color="auto" w:fill="FFFFFF"/>
        </w:rPr>
        <w:t>Salehi</w:t>
      </w:r>
      <w:proofErr w:type="spellEnd"/>
      <w:r w:rsidRPr="00365CED">
        <w:rPr>
          <w:rFonts w:ascii="Times New Roman" w:hAnsi="Times New Roman" w:cs="Times New Roman"/>
          <w:color w:val="000000" w:themeColor="text1"/>
          <w:sz w:val="24"/>
          <w:szCs w:val="24"/>
          <w:shd w:val="clear" w:color="auto" w:fill="FFFFFF"/>
        </w:rPr>
        <w:t xml:space="preserve">, S. and </w:t>
      </w:r>
      <w:proofErr w:type="spellStart"/>
      <w:r w:rsidRPr="00365CED">
        <w:rPr>
          <w:rFonts w:ascii="Times New Roman" w:hAnsi="Times New Roman" w:cs="Times New Roman"/>
          <w:color w:val="000000" w:themeColor="text1"/>
          <w:sz w:val="24"/>
          <w:szCs w:val="24"/>
          <w:shd w:val="clear" w:color="auto" w:fill="FFFFFF"/>
        </w:rPr>
        <w:t>DeMara</w:t>
      </w:r>
      <w:proofErr w:type="spellEnd"/>
      <w:r w:rsidRPr="00365CED">
        <w:rPr>
          <w:rFonts w:ascii="Times New Roman" w:hAnsi="Times New Roman" w:cs="Times New Roman"/>
          <w:color w:val="000000" w:themeColor="text1"/>
          <w:sz w:val="24"/>
          <w:szCs w:val="24"/>
          <w:shd w:val="clear" w:color="auto" w:fill="FFFFFF"/>
        </w:rPr>
        <w:t>, R.F., (2015), April. Energy and Area Analysis of a Floating-Point Unit in 15nm CMOS Process Technology. In </w:t>
      </w:r>
      <w:proofErr w:type="spellStart"/>
      <w:r w:rsidRPr="00365CED">
        <w:rPr>
          <w:rFonts w:ascii="Times New Roman" w:hAnsi="Times New Roman" w:cs="Times New Roman"/>
          <w:i/>
          <w:iCs/>
          <w:color w:val="000000" w:themeColor="text1"/>
          <w:sz w:val="24"/>
          <w:szCs w:val="24"/>
          <w:shd w:val="clear" w:color="auto" w:fill="FFFFFF"/>
        </w:rPr>
        <w:t>SoutheastCon</w:t>
      </w:r>
      <w:proofErr w:type="spellEnd"/>
      <w:r w:rsidRPr="00365CED">
        <w:rPr>
          <w:rFonts w:ascii="Times New Roman" w:hAnsi="Times New Roman" w:cs="Times New Roman"/>
          <w:i/>
          <w:iCs/>
          <w:color w:val="000000" w:themeColor="text1"/>
          <w:sz w:val="24"/>
          <w:szCs w:val="24"/>
          <w:shd w:val="clear" w:color="auto" w:fill="FFFFFF"/>
        </w:rPr>
        <w:t xml:space="preserve"> 2015</w:t>
      </w:r>
      <w:r w:rsidR="00293F02">
        <w:rPr>
          <w:rFonts w:ascii="Times New Roman" w:hAnsi="Times New Roman" w:cs="Times New Roman"/>
          <w:color w:val="000000" w:themeColor="text1"/>
          <w:sz w:val="24"/>
          <w:szCs w:val="24"/>
          <w:shd w:val="clear" w:color="auto" w:fill="FFFFFF"/>
        </w:rPr>
        <w:t> </w:t>
      </w:r>
      <w:r w:rsidR="00293F02">
        <w:rPr>
          <w:rFonts w:ascii="Times New Roman" w:hAnsi="Times New Roman" w:cs="Times New Roman"/>
          <w:i/>
          <w:color w:val="000000" w:themeColor="text1"/>
          <w:sz w:val="24"/>
          <w:szCs w:val="24"/>
          <w:shd w:val="clear" w:color="auto" w:fill="FFFFFF"/>
        </w:rPr>
        <w:t>12</w:t>
      </w:r>
      <w:r w:rsidR="00293F02" w:rsidRPr="00293F02">
        <w:rPr>
          <w:rFonts w:ascii="Times New Roman" w:hAnsi="Times New Roman" w:cs="Times New Roman"/>
          <w:color w:val="000000" w:themeColor="text1"/>
          <w:sz w:val="24"/>
          <w:szCs w:val="24"/>
          <w:shd w:val="clear" w:color="auto" w:fill="FFFFFF"/>
        </w:rPr>
        <w:t>(</w:t>
      </w:r>
      <w:r w:rsidR="00293F02">
        <w:rPr>
          <w:rFonts w:ascii="Times New Roman" w:hAnsi="Times New Roman" w:cs="Times New Roman"/>
          <w:color w:val="000000" w:themeColor="text1"/>
          <w:sz w:val="24"/>
          <w:szCs w:val="24"/>
          <w:shd w:val="clear" w:color="auto" w:fill="FFFFFF"/>
        </w:rPr>
        <w:t>2</w:t>
      </w:r>
      <w:r w:rsidR="00293F02" w:rsidRPr="00293F02">
        <w:rPr>
          <w:rFonts w:ascii="Times New Roman" w:hAnsi="Times New Roman" w:cs="Times New Roman"/>
          <w:color w:val="000000" w:themeColor="text1"/>
          <w:sz w:val="24"/>
          <w:szCs w:val="24"/>
          <w:shd w:val="clear" w:color="auto" w:fill="FFFFFF"/>
        </w:rPr>
        <w:t>),</w:t>
      </w:r>
      <w:r w:rsidR="00293F02">
        <w:rPr>
          <w:rFonts w:ascii="Times New Roman" w:hAnsi="Times New Roman" w:cs="Times New Roman"/>
          <w:color w:val="000000" w:themeColor="text1"/>
          <w:sz w:val="24"/>
          <w:szCs w:val="24"/>
          <w:shd w:val="clear" w:color="auto" w:fill="FFFFFF"/>
        </w:rPr>
        <w:t xml:space="preserve"> pp. 1-5</w:t>
      </w:r>
      <w:r w:rsidRPr="00365CED">
        <w:rPr>
          <w:rFonts w:ascii="Times New Roman" w:hAnsi="Times New Roman" w:cs="Times New Roman"/>
          <w:color w:val="000000" w:themeColor="text1"/>
          <w:sz w:val="24"/>
          <w:szCs w:val="24"/>
          <w:shd w:val="clear" w:color="auto" w:fill="FFFFFF"/>
        </w:rPr>
        <w:t>. IEEE.</w:t>
      </w:r>
    </w:p>
    <w:p w:rsidR="00FF28C9" w:rsidRPr="00E0037C" w:rsidRDefault="00FF28C9" w:rsidP="007A2FD9">
      <w:pPr>
        <w:spacing w:line="360" w:lineRule="auto"/>
        <w:jc w:val="both"/>
        <w:rPr>
          <w:rFonts w:ascii="Times New Roman" w:hAnsi="Times New Roman" w:cs="Times New Roman"/>
          <w:color w:val="000000" w:themeColor="text1"/>
          <w:sz w:val="24"/>
          <w:szCs w:val="24"/>
          <w:shd w:val="clear" w:color="auto" w:fill="FFFFFF"/>
        </w:rPr>
      </w:pPr>
      <w:proofErr w:type="spellStart"/>
      <w:r w:rsidRPr="00E0037C">
        <w:rPr>
          <w:rFonts w:ascii="Times New Roman" w:hAnsi="Times New Roman" w:cs="Times New Roman"/>
          <w:color w:val="000000" w:themeColor="text1"/>
          <w:sz w:val="24"/>
          <w:szCs w:val="24"/>
          <w:shd w:val="clear" w:color="auto" w:fill="FFFFFF"/>
        </w:rPr>
        <w:t>Siddiq</w:t>
      </w:r>
      <w:proofErr w:type="spellEnd"/>
      <w:r w:rsidRPr="00E0037C">
        <w:rPr>
          <w:rFonts w:ascii="Times New Roman" w:hAnsi="Times New Roman" w:cs="Times New Roman"/>
          <w:color w:val="000000" w:themeColor="text1"/>
          <w:sz w:val="24"/>
          <w:szCs w:val="24"/>
          <w:shd w:val="clear" w:color="auto" w:fill="FFFFFF"/>
        </w:rPr>
        <w:t xml:space="preserve">, F., Scherer, R. and </w:t>
      </w:r>
      <w:proofErr w:type="spellStart"/>
      <w:r w:rsidRPr="00E0037C">
        <w:rPr>
          <w:rFonts w:ascii="Times New Roman" w:hAnsi="Times New Roman" w:cs="Times New Roman"/>
          <w:color w:val="000000" w:themeColor="text1"/>
          <w:sz w:val="24"/>
          <w:szCs w:val="24"/>
          <w:shd w:val="clear" w:color="auto" w:fill="FFFFFF"/>
        </w:rPr>
        <w:t>Tondeur</w:t>
      </w:r>
      <w:proofErr w:type="spellEnd"/>
      <w:r w:rsidRPr="00E0037C">
        <w:rPr>
          <w:rFonts w:ascii="Times New Roman" w:hAnsi="Times New Roman" w:cs="Times New Roman"/>
          <w:color w:val="000000" w:themeColor="text1"/>
          <w:sz w:val="24"/>
          <w:szCs w:val="24"/>
          <w:shd w:val="clear" w:color="auto" w:fill="FFFFFF"/>
        </w:rPr>
        <w:t>, J., (2016). Teachers' emphasis on developing students' digital information and communication skills (TEDDICS): A new construct in 21st century education. </w:t>
      </w:r>
      <w:r w:rsidRPr="00E0037C">
        <w:rPr>
          <w:rFonts w:ascii="Times New Roman" w:hAnsi="Times New Roman" w:cs="Times New Roman"/>
          <w:i/>
          <w:iCs/>
          <w:color w:val="000000" w:themeColor="text1"/>
          <w:sz w:val="24"/>
          <w:szCs w:val="24"/>
          <w:shd w:val="clear" w:color="auto" w:fill="FFFFFF"/>
        </w:rPr>
        <w:t>Computers &amp; Education</w:t>
      </w:r>
      <w:r w:rsidRPr="00E0037C">
        <w:rPr>
          <w:rFonts w:ascii="Times New Roman" w:hAnsi="Times New Roman" w:cs="Times New Roman"/>
          <w:color w:val="000000" w:themeColor="text1"/>
          <w:sz w:val="24"/>
          <w:szCs w:val="24"/>
          <w:shd w:val="clear" w:color="auto" w:fill="FFFFFF"/>
        </w:rPr>
        <w:t>, </w:t>
      </w:r>
      <w:r w:rsidRPr="00E0037C">
        <w:rPr>
          <w:rFonts w:ascii="Times New Roman" w:hAnsi="Times New Roman" w:cs="Times New Roman"/>
          <w:i/>
          <w:iCs/>
          <w:color w:val="000000" w:themeColor="text1"/>
          <w:sz w:val="24"/>
          <w:szCs w:val="24"/>
          <w:shd w:val="clear" w:color="auto" w:fill="FFFFFF"/>
        </w:rPr>
        <w:t>92</w:t>
      </w:r>
      <w:r w:rsidRPr="00E0037C">
        <w:rPr>
          <w:rFonts w:ascii="Times New Roman" w:hAnsi="Times New Roman" w:cs="Times New Roman"/>
          <w:iCs/>
          <w:color w:val="000000" w:themeColor="text1"/>
          <w:sz w:val="24"/>
          <w:szCs w:val="24"/>
          <w:shd w:val="clear" w:color="auto" w:fill="FFFFFF"/>
        </w:rPr>
        <w:t>(17)</w:t>
      </w:r>
      <w:r w:rsidRPr="00E0037C">
        <w:rPr>
          <w:rFonts w:ascii="Times New Roman" w:hAnsi="Times New Roman" w:cs="Times New Roman"/>
          <w:color w:val="000000" w:themeColor="text1"/>
          <w:sz w:val="24"/>
          <w:szCs w:val="24"/>
          <w:shd w:val="clear" w:color="auto" w:fill="FFFFFF"/>
        </w:rPr>
        <w:t>, pp.1-14.</w:t>
      </w:r>
    </w:p>
    <w:p w:rsidR="00FF28C9" w:rsidRPr="00E0037C" w:rsidRDefault="00FF28C9" w:rsidP="007A2FD9">
      <w:pPr>
        <w:spacing w:line="360" w:lineRule="auto"/>
        <w:jc w:val="both"/>
        <w:rPr>
          <w:rFonts w:ascii="Times New Roman" w:hAnsi="Times New Roman" w:cs="Times New Roman"/>
          <w:color w:val="000000" w:themeColor="text1"/>
          <w:sz w:val="24"/>
          <w:szCs w:val="24"/>
        </w:rPr>
      </w:pPr>
      <w:r w:rsidRPr="00E0037C">
        <w:rPr>
          <w:rFonts w:ascii="Times New Roman" w:hAnsi="Times New Roman" w:cs="Times New Roman"/>
          <w:color w:val="000000" w:themeColor="text1"/>
          <w:sz w:val="24"/>
          <w:szCs w:val="24"/>
          <w:shd w:val="clear" w:color="auto" w:fill="FFFFFF"/>
        </w:rPr>
        <w:lastRenderedPageBreak/>
        <w:t>Thornburg, R., (2015). </w:t>
      </w:r>
      <w:r w:rsidRPr="00E0037C">
        <w:rPr>
          <w:rFonts w:ascii="Times New Roman" w:hAnsi="Times New Roman" w:cs="Times New Roman"/>
          <w:i/>
          <w:iCs/>
          <w:color w:val="000000" w:themeColor="text1"/>
          <w:sz w:val="24"/>
          <w:szCs w:val="24"/>
          <w:shd w:val="clear" w:color="auto" w:fill="FFFFFF"/>
        </w:rPr>
        <w:t>Producing online news: Digital skills, stronger stories</w:t>
      </w:r>
      <w:r w:rsidRPr="00E0037C">
        <w:rPr>
          <w:rFonts w:ascii="Times New Roman" w:hAnsi="Times New Roman" w:cs="Times New Roman"/>
          <w:color w:val="000000" w:themeColor="text1"/>
          <w:sz w:val="24"/>
          <w:szCs w:val="24"/>
          <w:shd w:val="clear" w:color="auto" w:fill="FFFFFF"/>
        </w:rPr>
        <w:t xml:space="preserve">. </w:t>
      </w:r>
      <w:r w:rsidRPr="00E0037C">
        <w:rPr>
          <w:rFonts w:ascii="Times New Roman" w:eastAsia="Calibri" w:hAnsi="Times New Roman" w:cs="Times New Roman"/>
          <w:color w:val="000000"/>
          <w:sz w:val="24"/>
          <w:szCs w:val="24"/>
        </w:rPr>
        <w:t>Ed. 8</w:t>
      </w:r>
      <w:r w:rsidRPr="00E0037C">
        <w:rPr>
          <w:rFonts w:ascii="Times New Roman" w:eastAsia="Calibri" w:hAnsi="Times New Roman" w:cs="Times New Roman"/>
          <w:color w:val="000000"/>
          <w:sz w:val="24"/>
          <w:szCs w:val="24"/>
          <w:vertAlign w:val="superscript"/>
        </w:rPr>
        <w:t>th</w:t>
      </w:r>
      <w:r w:rsidRPr="00E0037C">
        <w:rPr>
          <w:rFonts w:ascii="Times New Roman" w:eastAsia="Calibri" w:hAnsi="Times New Roman" w:cs="Times New Roman"/>
          <w:color w:val="000000"/>
          <w:sz w:val="24"/>
          <w:szCs w:val="24"/>
        </w:rPr>
        <w:t>, Boston: Cengage Learning</w:t>
      </w:r>
    </w:p>
    <w:p w:rsidR="00FF28C9" w:rsidRDefault="00FF28C9" w:rsidP="00365CED">
      <w:pPr>
        <w:spacing w:line="360" w:lineRule="auto"/>
        <w:jc w:val="both"/>
        <w:rPr>
          <w:rFonts w:ascii="Times New Roman" w:hAnsi="Times New Roman" w:cs="Times New Roman"/>
          <w:color w:val="000000" w:themeColor="text1"/>
          <w:sz w:val="24"/>
          <w:szCs w:val="24"/>
          <w:shd w:val="clear" w:color="auto" w:fill="FFFFFF"/>
        </w:rPr>
      </w:pPr>
      <w:r w:rsidRPr="00365CED">
        <w:rPr>
          <w:rFonts w:ascii="Times New Roman" w:hAnsi="Times New Roman" w:cs="Times New Roman"/>
          <w:color w:val="000000" w:themeColor="text1"/>
          <w:sz w:val="24"/>
          <w:szCs w:val="24"/>
          <w:shd w:val="clear" w:color="auto" w:fill="FFFFFF"/>
        </w:rPr>
        <w:t xml:space="preserve">Tiago, M.T.P.M.B. and </w:t>
      </w:r>
      <w:proofErr w:type="spellStart"/>
      <w:r w:rsidRPr="00365CED">
        <w:rPr>
          <w:rFonts w:ascii="Times New Roman" w:hAnsi="Times New Roman" w:cs="Times New Roman"/>
          <w:color w:val="000000" w:themeColor="text1"/>
          <w:sz w:val="24"/>
          <w:szCs w:val="24"/>
          <w:shd w:val="clear" w:color="auto" w:fill="FFFFFF"/>
        </w:rPr>
        <w:t>Veríssimo</w:t>
      </w:r>
      <w:proofErr w:type="spellEnd"/>
      <w:r w:rsidRPr="00365CED">
        <w:rPr>
          <w:rFonts w:ascii="Times New Roman" w:hAnsi="Times New Roman" w:cs="Times New Roman"/>
          <w:color w:val="000000" w:themeColor="text1"/>
          <w:sz w:val="24"/>
          <w:szCs w:val="24"/>
          <w:shd w:val="clear" w:color="auto" w:fill="FFFFFF"/>
        </w:rPr>
        <w:t>, J.M.C., (2014). Digital marketing and social media: Why bother?. </w:t>
      </w:r>
      <w:r w:rsidRPr="00365CED">
        <w:rPr>
          <w:rFonts w:ascii="Times New Roman" w:hAnsi="Times New Roman" w:cs="Times New Roman"/>
          <w:i/>
          <w:iCs/>
          <w:color w:val="000000" w:themeColor="text1"/>
          <w:sz w:val="24"/>
          <w:szCs w:val="24"/>
          <w:shd w:val="clear" w:color="auto" w:fill="FFFFFF"/>
        </w:rPr>
        <w:t>Business Horizons</w:t>
      </w:r>
      <w:r w:rsidRPr="00365CED">
        <w:rPr>
          <w:rFonts w:ascii="Times New Roman" w:hAnsi="Times New Roman" w:cs="Times New Roman"/>
          <w:color w:val="000000" w:themeColor="text1"/>
          <w:sz w:val="24"/>
          <w:szCs w:val="24"/>
          <w:shd w:val="clear" w:color="auto" w:fill="FFFFFF"/>
        </w:rPr>
        <w:t>, </w:t>
      </w:r>
      <w:r w:rsidRPr="00365CED">
        <w:rPr>
          <w:rFonts w:ascii="Times New Roman" w:hAnsi="Times New Roman" w:cs="Times New Roman"/>
          <w:i/>
          <w:iCs/>
          <w:color w:val="000000" w:themeColor="text1"/>
          <w:sz w:val="24"/>
          <w:szCs w:val="24"/>
          <w:shd w:val="clear" w:color="auto" w:fill="FFFFFF"/>
        </w:rPr>
        <w:t>57</w:t>
      </w:r>
      <w:r w:rsidRPr="00365CED">
        <w:rPr>
          <w:rFonts w:ascii="Times New Roman" w:hAnsi="Times New Roman" w:cs="Times New Roman"/>
          <w:color w:val="000000" w:themeColor="text1"/>
          <w:sz w:val="24"/>
          <w:szCs w:val="24"/>
          <w:shd w:val="clear" w:color="auto" w:fill="FFFFFF"/>
        </w:rPr>
        <w:t>(6), pp.703-708.</w:t>
      </w:r>
    </w:p>
    <w:p w:rsidR="00FF28C9" w:rsidRPr="00293F02" w:rsidRDefault="00FF28C9" w:rsidP="007A2FD9">
      <w:pPr>
        <w:spacing w:line="360" w:lineRule="auto"/>
        <w:jc w:val="both"/>
        <w:rPr>
          <w:rFonts w:ascii="Times New Roman" w:hAnsi="Times New Roman" w:cs="Times New Roman"/>
          <w:color w:val="000000" w:themeColor="text1"/>
          <w:sz w:val="24"/>
          <w:szCs w:val="24"/>
          <w:shd w:val="clear" w:color="auto" w:fill="FFFFFF"/>
        </w:rPr>
      </w:pPr>
      <w:r w:rsidRPr="00E0037C">
        <w:rPr>
          <w:rFonts w:ascii="Times New Roman" w:hAnsi="Times New Roman" w:cs="Times New Roman"/>
          <w:color w:val="000000" w:themeColor="text1"/>
          <w:sz w:val="24"/>
          <w:szCs w:val="24"/>
          <w:shd w:val="clear" w:color="auto" w:fill="FFFFFF"/>
        </w:rPr>
        <w:t xml:space="preserve">Van </w:t>
      </w:r>
      <w:proofErr w:type="spellStart"/>
      <w:r w:rsidRPr="00E0037C">
        <w:rPr>
          <w:rFonts w:ascii="Times New Roman" w:hAnsi="Times New Roman" w:cs="Times New Roman"/>
          <w:color w:val="000000" w:themeColor="text1"/>
          <w:sz w:val="24"/>
          <w:szCs w:val="24"/>
          <w:shd w:val="clear" w:color="auto" w:fill="FFFFFF"/>
        </w:rPr>
        <w:t>Deursen</w:t>
      </w:r>
      <w:proofErr w:type="spellEnd"/>
      <w:r w:rsidRPr="00E0037C">
        <w:rPr>
          <w:rFonts w:ascii="Times New Roman" w:hAnsi="Times New Roman" w:cs="Times New Roman"/>
          <w:color w:val="000000" w:themeColor="text1"/>
          <w:sz w:val="24"/>
          <w:szCs w:val="24"/>
          <w:shd w:val="clear" w:color="auto" w:fill="FFFFFF"/>
        </w:rPr>
        <w:t xml:space="preserve">, A.J. and van </w:t>
      </w:r>
      <w:proofErr w:type="spellStart"/>
      <w:r w:rsidRPr="00E0037C">
        <w:rPr>
          <w:rFonts w:ascii="Times New Roman" w:hAnsi="Times New Roman" w:cs="Times New Roman"/>
          <w:color w:val="000000" w:themeColor="text1"/>
          <w:sz w:val="24"/>
          <w:szCs w:val="24"/>
          <w:shd w:val="clear" w:color="auto" w:fill="FFFFFF"/>
        </w:rPr>
        <w:t>Dijk</w:t>
      </w:r>
      <w:proofErr w:type="spellEnd"/>
      <w:r w:rsidRPr="00E0037C">
        <w:rPr>
          <w:rFonts w:ascii="Times New Roman" w:hAnsi="Times New Roman" w:cs="Times New Roman"/>
          <w:color w:val="000000" w:themeColor="text1"/>
          <w:sz w:val="24"/>
          <w:szCs w:val="24"/>
          <w:shd w:val="clear" w:color="auto" w:fill="FFFFFF"/>
        </w:rPr>
        <w:t>, J.A., (2014). </w:t>
      </w:r>
      <w:r w:rsidRPr="00E0037C">
        <w:rPr>
          <w:rFonts w:ascii="Times New Roman" w:hAnsi="Times New Roman" w:cs="Times New Roman"/>
          <w:i/>
          <w:iCs/>
          <w:color w:val="000000" w:themeColor="text1"/>
          <w:sz w:val="24"/>
          <w:szCs w:val="24"/>
          <w:shd w:val="clear" w:color="auto" w:fill="FFFFFF"/>
        </w:rPr>
        <w:t>Digital skills: Unlocking the information society</w:t>
      </w:r>
      <w:r w:rsidRPr="00E0037C">
        <w:rPr>
          <w:rFonts w:ascii="Times New Roman" w:hAnsi="Times New Roman" w:cs="Times New Roman"/>
          <w:color w:val="000000" w:themeColor="text1"/>
          <w:sz w:val="24"/>
          <w:szCs w:val="24"/>
          <w:shd w:val="clear" w:color="auto" w:fill="FFFFFF"/>
        </w:rPr>
        <w:t>. Springer.</w:t>
      </w:r>
      <w:r w:rsidR="00293F02">
        <w:rPr>
          <w:rFonts w:ascii="Times New Roman" w:hAnsi="Times New Roman" w:cs="Times New Roman"/>
          <w:color w:val="000000" w:themeColor="text1"/>
          <w:sz w:val="24"/>
          <w:szCs w:val="24"/>
          <w:shd w:val="clear" w:color="auto" w:fill="FFFFFF"/>
        </w:rPr>
        <w:t xml:space="preserve"> </w:t>
      </w:r>
      <w:r w:rsidR="00293F02">
        <w:rPr>
          <w:rFonts w:ascii="Times New Roman" w:hAnsi="Times New Roman" w:cs="Times New Roman"/>
          <w:i/>
          <w:color w:val="000000" w:themeColor="text1"/>
          <w:sz w:val="24"/>
          <w:szCs w:val="24"/>
          <w:shd w:val="clear" w:color="auto" w:fill="FFFFFF"/>
        </w:rPr>
        <w:t>3</w:t>
      </w:r>
      <w:r w:rsidR="00293F02">
        <w:rPr>
          <w:rFonts w:ascii="Times New Roman" w:hAnsi="Times New Roman" w:cs="Times New Roman"/>
          <w:color w:val="000000" w:themeColor="text1"/>
          <w:sz w:val="24"/>
          <w:szCs w:val="24"/>
          <w:shd w:val="clear" w:color="auto" w:fill="FFFFFF"/>
        </w:rPr>
        <w:t xml:space="preserve">(4), pp. </w:t>
      </w:r>
      <w:r w:rsidR="009229B7">
        <w:rPr>
          <w:rFonts w:ascii="Times New Roman" w:hAnsi="Times New Roman" w:cs="Times New Roman"/>
          <w:color w:val="000000" w:themeColor="text1"/>
          <w:sz w:val="24"/>
          <w:szCs w:val="24"/>
          <w:shd w:val="clear" w:color="auto" w:fill="FFFFFF"/>
        </w:rPr>
        <w:t>5-20</w:t>
      </w:r>
    </w:p>
    <w:p w:rsidR="007A2FD9" w:rsidRPr="00365CED" w:rsidRDefault="007A2FD9" w:rsidP="00365CED">
      <w:pPr>
        <w:spacing w:line="360" w:lineRule="auto"/>
        <w:jc w:val="both"/>
        <w:rPr>
          <w:rFonts w:ascii="Times New Roman" w:hAnsi="Times New Roman" w:cs="Times New Roman"/>
          <w:color w:val="000000" w:themeColor="text1"/>
          <w:sz w:val="24"/>
          <w:szCs w:val="24"/>
          <w:shd w:val="clear" w:color="auto" w:fill="FFFFFF"/>
        </w:rPr>
      </w:pPr>
    </w:p>
    <w:p w:rsidR="003405BF" w:rsidRDefault="00DE7F27">
      <w:pPr>
        <w:pStyle w:val="Normal1"/>
        <w:spacing w:line="360" w:lineRule="auto"/>
        <w:jc w:val="both"/>
        <w:rPr>
          <w:rFonts w:ascii="Times New Roman" w:eastAsia="Times New Roman" w:hAnsi="Times New Roman" w:cs="Times New Roman"/>
          <w:color w:val="000000" w:themeColor="text1"/>
          <w:sz w:val="24"/>
          <w:szCs w:val="24"/>
        </w:rPr>
      </w:pPr>
      <w:r w:rsidRPr="00365CED">
        <w:rPr>
          <w:rFonts w:ascii="Times New Roman" w:eastAsia="Times New Roman" w:hAnsi="Times New Roman" w:cs="Times New Roman"/>
          <w:color w:val="000000" w:themeColor="text1"/>
          <w:sz w:val="24"/>
          <w:szCs w:val="24"/>
        </w:rPr>
        <w:t xml:space="preserve"> </w:t>
      </w:r>
    </w:p>
    <w:p w:rsidR="003405BF" w:rsidRDefault="003405BF">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rsidR="003405BF" w:rsidRPr="002831E5" w:rsidRDefault="003405BF" w:rsidP="00D54766">
      <w:pPr>
        <w:pStyle w:val="Heading1"/>
      </w:pPr>
      <w:bookmarkStart w:id="14" w:name="_Toc511751177"/>
      <w:r w:rsidRPr="002831E5">
        <w:lastRenderedPageBreak/>
        <w:t>Appendices</w:t>
      </w:r>
      <w:bookmarkEnd w:id="14"/>
      <w:r w:rsidRPr="002831E5">
        <w:t xml:space="preserve"> </w:t>
      </w:r>
    </w:p>
    <w:p w:rsidR="003405BF" w:rsidRDefault="003405BF" w:rsidP="003405BF">
      <w:pPr>
        <w:pStyle w:val="Normal1"/>
        <w:spacing w:line="360" w:lineRule="auto"/>
        <w:jc w:val="both"/>
        <w:rPr>
          <w:rFonts w:ascii="Times New Roman" w:hAnsi="Times New Roman" w:cs="Times New Roman"/>
          <w:b/>
          <w:color w:val="000000" w:themeColor="text1"/>
          <w:sz w:val="24"/>
          <w:szCs w:val="24"/>
        </w:rPr>
      </w:pPr>
      <w:r w:rsidRPr="002831E5">
        <w:rPr>
          <w:rFonts w:ascii="Times New Roman" w:hAnsi="Times New Roman" w:cs="Times New Roman"/>
          <w:b/>
          <w:color w:val="000000" w:themeColor="text1"/>
          <w:sz w:val="24"/>
          <w:szCs w:val="24"/>
        </w:rPr>
        <w:t>Appendix 1</w:t>
      </w:r>
      <w:r>
        <w:rPr>
          <w:rFonts w:ascii="Times New Roman" w:hAnsi="Times New Roman" w:cs="Times New Roman"/>
          <w:b/>
          <w:color w:val="000000" w:themeColor="text1"/>
          <w:sz w:val="24"/>
          <w:szCs w:val="24"/>
        </w:rPr>
        <w:t xml:space="preserve">: Effectiveness ratings for the Business to Consumer (B2C) social media platforms </w:t>
      </w:r>
    </w:p>
    <w:p w:rsidR="003405BF" w:rsidRDefault="003405BF" w:rsidP="003405BF">
      <w:pPr>
        <w:pStyle w:val="Normal1"/>
        <w:spacing w:line="360" w:lineRule="auto"/>
        <w:jc w:val="both"/>
        <w:rPr>
          <w:rFonts w:ascii="Times New Roman" w:hAnsi="Times New Roman" w:cs="Times New Roman"/>
          <w:b/>
          <w:color w:val="000000" w:themeColor="text1"/>
          <w:sz w:val="24"/>
          <w:szCs w:val="24"/>
        </w:rPr>
      </w:pPr>
      <w:r w:rsidRPr="00EA52BF">
        <w:rPr>
          <w:rFonts w:ascii="Times New Roman" w:hAnsi="Times New Roman" w:cs="Times New Roman"/>
          <w:b/>
          <w:noProof/>
          <w:color w:val="000000" w:themeColor="text1"/>
          <w:sz w:val="24"/>
          <w:szCs w:val="24"/>
        </w:rPr>
        <w:drawing>
          <wp:inline distT="0" distB="0" distL="0" distR="0">
            <wp:extent cx="3771900" cy="297180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a:stretch>
                      <a:fillRect/>
                    </a:stretch>
                  </pic:blipFill>
                  <pic:spPr bwMode="auto">
                    <a:xfrm>
                      <a:off x="0" y="0"/>
                      <a:ext cx="3771900" cy="2971800"/>
                    </a:xfrm>
                    <a:prstGeom prst="rect">
                      <a:avLst/>
                    </a:prstGeom>
                    <a:noFill/>
                    <a:ln w="9525">
                      <a:noFill/>
                      <a:miter lim="800000"/>
                      <a:headEnd/>
                      <a:tailEnd/>
                    </a:ln>
                  </pic:spPr>
                </pic:pic>
              </a:graphicData>
            </a:graphic>
          </wp:inline>
        </w:drawing>
      </w:r>
      <w:r>
        <w:rPr>
          <w:rFonts w:ascii="Times New Roman" w:hAnsi="Times New Roman" w:cs="Times New Roman"/>
          <w:b/>
          <w:color w:val="000000" w:themeColor="text1"/>
          <w:sz w:val="24"/>
          <w:szCs w:val="24"/>
        </w:rPr>
        <w:t xml:space="preserve"> </w:t>
      </w:r>
    </w:p>
    <w:p w:rsidR="003405BF" w:rsidRPr="002831E5" w:rsidRDefault="003405BF" w:rsidP="003405BF">
      <w:pPr>
        <w:pStyle w:val="Normal1"/>
        <w:spacing w:line="360" w:lineRule="auto"/>
        <w:jc w:val="both"/>
        <w:rPr>
          <w:rFonts w:ascii="Times New Roman" w:hAnsi="Times New Roman" w:cs="Times New Roman"/>
          <w:b/>
          <w:color w:val="000000" w:themeColor="text1"/>
          <w:sz w:val="24"/>
          <w:szCs w:val="24"/>
        </w:rPr>
      </w:pPr>
    </w:p>
    <w:p w:rsidR="003405BF" w:rsidRDefault="003405BF">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rsidR="003405BF" w:rsidRDefault="003405BF" w:rsidP="003405BF">
      <w:pPr>
        <w:pStyle w:val="Normal1"/>
        <w:spacing w:line="360" w:lineRule="auto"/>
        <w:jc w:val="both"/>
        <w:rPr>
          <w:rFonts w:ascii="Times New Roman" w:hAnsi="Times New Roman" w:cs="Times New Roman"/>
          <w:b/>
          <w:color w:val="000000" w:themeColor="text1"/>
          <w:sz w:val="24"/>
          <w:szCs w:val="24"/>
        </w:rPr>
      </w:pPr>
      <w:r w:rsidRPr="002831E5">
        <w:rPr>
          <w:rFonts w:ascii="Times New Roman" w:hAnsi="Times New Roman" w:cs="Times New Roman"/>
          <w:b/>
          <w:color w:val="000000" w:themeColor="text1"/>
          <w:sz w:val="24"/>
          <w:szCs w:val="24"/>
        </w:rPr>
        <w:lastRenderedPageBreak/>
        <w:t>Appendix 2</w:t>
      </w:r>
      <w:r>
        <w:rPr>
          <w:rFonts w:ascii="Times New Roman" w:hAnsi="Times New Roman" w:cs="Times New Roman"/>
          <w:b/>
          <w:color w:val="000000" w:themeColor="text1"/>
          <w:sz w:val="24"/>
          <w:szCs w:val="24"/>
        </w:rPr>
        <w:t>: Effectiveness ratings for the Business to Business (B2B) social media platforms</w:t>
      </w:r>
    </w:p>
    <w:p w:rsidR="003405BF" w:rsidRPr="002831E5" w:rsidRDefault="003405BF" w:rsidP="003405BF">
      <w:pPr>
        <w:pStyle w:val="Normal1"/>
        <w:spacing w:line="360" w:lineRule="auto"/>
        <w:jc w:val="both"/>
        <w:rPr>
          <w:rFonts w:ascii="Times New Roman" w:hAnsi="Times New Roman" w:cs="Times New Roman"/>
          <w:b/>
          <w:color w:val="000000" w:themeColor="text1"/>
          <w:sz w:val="24"/>
          <w:szCs w:val="24"/>
        </w:rPr>
      </w:pPr>
      <w:r w:rsidRPr="00051504">
        <w:rPr>
          <w:rFonts w:ascii="Times New Roman" w:hAnsi="Times New Roman" w:cs="Times New Roman"/>
          <w:b/>
          <w:noProof/>
          <w:color w:val="000000" w:themeColor="text1"/>
          <w:sz w:val="24"/>
          <w:szCs w:val="24"/>
        </w:rPr>
        <w:drawing>
          <wp:inline distT="0" distB="0" distL="0" distR="0">
            <wp:extent cx="3867150" cy="3238500"/>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srcRect/>
                    <a:stretch>
                      <a:fillRect/>
                    </a:stretch>
                  </pic:blipFill>
                  <pic:spPr bwMode="auto">
                    <a:xfrm>
                      <a:off x="0" y="0"/>
                      <a:ext cx="3867150" cy="3238500"/>
                    </a:xfrm>
                    <a:prstGeom prst="rect">
                      <a:avLst/>
                    </a:prstGeom>
                    <a:noFill/>
                    <a:ln w="9525">
                      <a:noFill/>
                      <a:miter lim="800000"/>
                      <a:headEnd/>
                      <a:tailEnd/>
                    </a:ln>
                  </pic:spPr>
                </pic:pic>
              </a:graphicData>
            </a:graphic>
          </wp:inline>
        </w:drawing>
      </w:r>
    </w:p>
    <w:p w:rsidR="00F977C8" w:rsidRPr="00365CED" w:rsidRDefault="00F977C8">
      <w:pPr>
        <w:pStyle w:val="Normal1"/>
        <w:spacing w:line="360" w:lineRule="auto"/>
        <w:jc w:val="both"/>
        <w:rPr>
          <w:color w:val="000000" w:themeColor="text1"/>
        </w:rPr>
      </w:pPr>
    </w:p>
    <w:sectPr w:rsidR="00F977C8" w:rsidRPr="00365CED" w:rsidSect="00A9564A">
      <w:footerReference w:type="default" r:id="rId25"/>
      <w:pgSz w:w="12240" w:h="15840"/>
      <w:pgMar w:top="1440" w:right="1440" w:bottom="1440" w:left="1440" w:header="0" w:footer="36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7B28" w:rsidRDefault="00007B28" w:rsidP="00A9564A">
      <w:pPr>
        <w:spacing w:line="240" w:lineRule="auto"/>
      </w:pPr>
      <w:r>
        <w:separator/>
      </w:r>
    </w:p>
  </w:endnote>
  <w:endnote w:type="continuationSeparator" w:id="0">
    <w:p w:rsidR="00007B28" w:rsidRDefault="00007B28" w:rsidP="00A956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00000000"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86339"/>
      <w:docPartObj>
        <w:docPartGallery w:val="Page Numbers (Bottom of Page)"/>
        <w:docPartUnique/>
      </w:docPartObj>
    </w:sdtPr>
    <w:sdtEndPr/>
    <w:sdtContent>
      <w:p w:rsidR="00A9564A" w:rsidRDefault="00261088">
        <w:pPr>
          <w:pStyle w:val="Footer"/>
          <w:jc w:val="right"/>
        </w:pPr>
        <w:r>
          <w:fldChar w:fldCharType="begin"/>
        </w:r>
        <w:r>
          <w:instrText xml:space="preserve"> PAGE   \* MERGEFORMAT </w:instrText>
        </w:r>
        <w:r>
          <w:fldChar w:fldCharType="separate"/>
        </w:r>
        <w:r w:rsidR="009229B7">
          <w:rPr>
            <w:noProof/>
          </w:rPr>
          <w:t>11</w:t>
        </w:r>
        <w:r>
          <w:rPr>
            <w:noProof/>
          </w:rPr>
          <w:fldChar w:fldCharType="end"/>
        </w:r>
      </w:p>
    </w:sdtContent>
  </w:sdt>
  <w:p w:rsidR="00A9564A" w:rsidRDefault="00A956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7B28" w:rsidRDefault="00007B28" w:rsidP="00A9564A">
      <w:pPr>
        <w:spacing w:line="240" w:lineRule="auto"/>
      </w:pPr>
      <w:r>
        <w:separator/>
      </w:r>
    </w:p>
  </w:footnote>
  <w:footnote w:type="continuationSeparator" w:id="0">
    <w:p w:rsidR="00007B28" w:rsidRDefault="00007B28" w:rsidP="00A956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891C4D"/>
    <w:multiLevelType w:val="multilevel"/>
    <w:tmpl w:val="CBE22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7C8"/>
    <w:rsid w:val="00007B28"/>
    <w:rsid w:val="0008643C"/>
    <w:rsid w:val="000F441B"/>
    <w:rsid w:val="00145AEF"/>
    <w:rsid w:val="00235A7B"/>
    <w:rsid w:val="00261088"/>
    <w:rsid w:val="002614E9"/>
    <w:rsid w:val="00293F02"/>
    <w:rsid w:val="002C1AFC"/>
    <w:rsid w:val="003405BF"/>
    <w:rsid w:val="00365CED"/>
    <w:rsid w:val="004D0DBD"/>
    <w:rsid w:val="004E73CC"/>
    <w:rsid w:val="00537953"/>
    <w:rsid w:val="005A28C9"/>
    <w:rsid w:val="006D7C63"/>
    <w:rsid w:val="00724CC7"/>
    <w:rsid w:val="007338DC"/>
    <w:rsid w:val="00790862"/>
    <w:rsid w:val="007A2FD9"/>
    <w:rsid w:val="007C3B2A"/>
    <w:rsid w:val="007E2312"/>
    <w:rsid w:val="008263FA"/>
    <w:rsid w:val="009229B7"/>
    <w:rsid w:val="009A05CF"/>
    <w:rsid w:val="00A81747"/>
    <w:rsid w:val="00A9564A"/>
    <w:rsid w:val="00B05EB7"/>
    <w:rsid w:val="00B15023"/>
    <w:rsid w:val="00BF40E2"/>
    <w:rsid w:val="00C51578"/>
    <w:rsid w:val="00D0213B"/>
    <w:rsid w:val="00D54766"/>
    <w:rsid w:val="00DD05B0"/>
    <w:rsid w:val="00DE7F27"/>
    <w:rsid w:val="00DF6490"/>
    <w:rsid w:val="00F16B11"/>
    <w:rsid w:val="00F977C8"/>
    <w:rsid w:val="00FF28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1FC08"/>
  <w15:docId w15:val="{166B7FAE-9574-8348-8E6B-B58172800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rsid w:val="00D5476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D54766"/>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F977C8"/>
    <w:pPr>
      <w:keepNext/>
      <w:keepLines/>
      <w:spacing w:before="320" w:after="80"/>
      <w:outlineLvl w:val="2"/>
    </w:pPr>
    <w:rPr>
      <w:color w:val="434343"/>
      <w:sz w:val="28"/>
      <w:szCs w:val="28"/>
    </w:rPr>
  </w:style>
  <w:style w:type="paragraph" w:styleId="Heading4">
    <w:name w:val="heading 4"/>
    <w:basedOn w:val="Normal1"/>
    <w:next w:val="Normal1"/>
    <w:rsid w:val="00F977C8"/>
    <w:pPr>
      <w:keepNext/>
      <w:keepLines/>
      <w:spacing w:before="280" w:after="80"/>
      <w:outlineLvl w:val="3"/>
    </w:pPr>
    <w:rPr>
      <w:color w:val="666666"/>
      <w:sz w:val="24"/>
      <w:szCs w:val="24"/>
    </w:rPr>
  </w:style>
  <w:style w:type="paragraph" w:styleId="Heading5">
    <w:name w:val="heading 5"/>
    <w:basedOn w:val="Normal1"/>
    <w:next w:val="Normal1"/>
    <w:rsid w:val="00F977C8"/>
    <w:pPr>
      <w:keepNext/>
      <w:keepLines/>
      <w:spacing w:before="240" w:after="80"/>
      <w:outlineLvl w:val="4"/>
    </w:pPr>
    <w:rPr>
      <w:color w:val="666666"/>
    </w:rPr>
  </w:style>
  <w:style w:type="paragraph" w:styleId="Heading6">
    <w:name w:val="heading 6"/>
    <w:basedOn w:val="Normal1"/>
    <w:next w:val="Normal1"/>
    <w:rsid w:val="00F977C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977C8"/>
  </w:style>
  <w:style w:type="paragraph" w:styleId="Title">
    <w:name w:val="Title"/>
    <w:basedOn w:val="Normal1"/>
    <w:next w:val="Normal1"/>
    <w:rsid w:val="00F977C8"/>
    <w:pPr>
      <w:keepNext/>
      <w:keepLines/>
      <w:spacing w:after="60"/>
    </w:pPr>
    <w:rPr>
      <w:sz w:val="52"/>
      <w:szCs w:val="52"/>
    </w:rPr>
  </w:style>
  <w:style w:type="paragraph" w:styleId="Subtitle">
    <w:name w:val="Subtitle"/>
    <w:basedOn w:val="Normal1"/>
    <w:next w:val="Normal1"/>
    <w:rsid w:val="00F977C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977C8"/>
    <w:pPr>
      <w:spacing w:line="240" w:lineRule="auto"/>
    </w:pPr>
    <w:rPr>
      <w:sz w:val="20"/>
      <w:szCs w:val="20"/>
    </w:rPr>
  </w:style>
  <w:style w:type="character" w:customStyle="1" w:styleId="CommentTextChar">
    <w:name w:val="Comment Text Char"/>
    <w:basedOn w:val="DefaultParagraphFont"/>
    <w:link w:val="CommentText"/>
    <w:uiPriority w:val="99"/>
    <w:semiHidden/>
    <w:rsid w:val="00F977C8"/>
    <w:rPr>
      <w:sz w:val="20"/>
      <w:szCs w:val="20"/>
    </w:rPr>
  </w:style>
  <w:style w:type="character" w:styleId="CommentReference">
    <w:name w:val="annotation reference"/>
    <w:basedOn w:val="DefaultParagraphFont"/>
    <w:uiPriority w:val="99"/>
    <w:semiHidden/>
    <w:unhideWhenUsed/>
    <w:rsid w:val="00F977C8"/>
    <w:rPr>
      <w:sz w:val="16"/>
      <w:szCs w:val="16"/>
    </w:rPr>
  </w:style>
  <w:style w:type="paragraph" w:styleId="BalloonText">
    <w:name w:val="Balloon Text"/>
    <w:basedOn w:val="Normal"/>
    <w:link w:val="BalloonTextChar"/>
    <w:uiPriority w:val="99"/>
    <w:semiHidden/>
    <w:unhideWhenUsed/>
    <w:rsid w:val="005A28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28C9"/>
    <w:rPr>
      <w:rFonts w:ascii="Tahoma" w:hAnsi="Tahoma" w:cs="Tahoma"/>
      <w:sz w:val="16"/>
      <w:szCs w:val="16"/>
    </w:rPr>
  </w:style>
  <w:style w:type="paragraph" w:styleId="TOCHeading">
    <w:name w:val="TOC Heading"/>
    <w:basedOn w:val="Heading1"/>
    <w:next w:val="Normal"/>
    <w:uiPriority w:val="39"/>
    <w:semiHidden/>
    <w:unhideWhenUsed/>
    <w:qFormat/>
    <w:rsid w:val="00D0213B"/>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D0213B"/>
    <w:pPr>
      <w:spacing w:after="100"/>
    </w:pPr>
  </w:style>
  <w:style w:type="paragraph" w:styleId="TOC2">
    <w:name w:val="toc 2"/>
    <w:basedOn w:val="Normal"/>
    <w:next w:val="Normal"/>
    <w:autoRedefine/>
    <w:uiPriority w:val="39"/>
    <w:unhideWhenUsed/>
    <w:rsid w:val="00D0213B"/>
    <w:pPr>
      <w:spacing w:after="100"/>
      <w:ind w:left="220"/>
    </w:pPr>
  </w:style>
  <w:style w:type="character" w:styleId="Hyperlink">
    <w:name w:val="Hyperlink"/>
    <w:basedOn w:val="DefaultParagraphFont"/>
    <w:uiPriority w:val="99"/>
    <w:unhideWhenUsed/>
    <w:rsid w:val="00D0213B"/>
    <w:rPr>
      <w:color w:val="0000FF" w:themeColor="hyperlink"/>
      <w:u w:val="single"/>
    </w:rPr>
  </w:style>
  <w:style w:type="paragraph" w:styleId="Header">
    <w:name w:val="header"/>
    <w:basedOn w:val="Normal"/>
    <w:link w:val="HeaderChar"/>
    <w:uiPriority w:val="99"/>
    <w:semiHidden/>
    <w:unhideWhenUsed/>
    <w:rsid w:val="00A9564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9564A"/>
  </w:style>
  <w:style w:type="paragraph" w:styleId="Footer">
    <w:name w:val="footer"/>
    <w:basedOn w:val="Normal"/>
    <w:link w:val="FooterChar"/>
    <w:uiPriority w:val="99"/>
    <w:unhideWhenUsed/>
    <w:rsid w:val="00A9564A"/>
    <w:pPr>
      <w:tabs>
        <w:tab w:val="center" w:pos="4680"/>
        <w:tab w:val="right" w:pos="9360"/>
      </w:tabs>
      <w:spacing w:line="240" w:lineRule="auto"/>
    </w:pPr>
  </w:style>
  <w:style w:type="character" w:customStyle="1" w:styleId="FooterChar">
    <w:name w:val="Footer Char"/>
    <w:basedOn w:val="DefaultParagraphFont"/>
    <w:link w:val="Footer"/>
    <w:uiPriority w:val="99"/>
    <w:rsid w:val="00A956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diagramData" Target="diagrams/data2.xml" /><Relationship Id="rId18" Type="http://schemas.openxmlformats.org/officeDocument/2006/relationships/diagramData" Target="diagrams/data3.xm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diagramColors" Target="diagrams/colors3.xml" /><Relationship Id="rId7" Type="http://schemas.openxmlformats.org/officeDocument/2006/relationships/endnotes" Target="endnotes.xml" /><Relationship Id="rId12" Type="http://schemas.microsoft.com/office/2007/relationships/diagramDrawing" Target="diagrams/drawing1.xml" /><Relationship Id="rId17" Type="http://schemas.microsoft.com/office/2007/relationships/diagramDrawing" Target="diagrams/drawing2.xml"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diagramColors" Target="diagrams/colors2.xml" /><Relationship Id="rId20" Type="http://schemas.openxmlformats.org/officeDocument/2006/relationships/diagramQuickStyle" Target="diagrams/quickStyle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24" Type="http://schemas.openxmlformats.org/officeDocument/2006/relationships/image" Target="media/image2.png" /><Relationship Id="rId5" Type="http://schemas.openxmlformats.org/officeDocument/2006/relationships/webSettings" Target="webSettings.xml" /><Relationship Id="rId15" Type="http://schemas.openxmlformats.org/officeDocument/2006/relationships/diagramQuickStyle" Target="diagrams/quickStyle2.xml" /><Relationship Id="rId23" Type="http://schemas.openxmlformats.org/officeDocument/2006/relationships/image" Target="media/image1.png" /><Relationship Id="rId10" Type="http://schemas.openxmlformats.org/officeDocument/2006/relationships/diagramQuickStyle" Target="diagrams/quickStyle1.xml" /><Relationship Id="rId19" Type="http://schemas.openxmlformats.org/officeDocument/2006/relationships/diagramLayout" Target="diagrams/layout3.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Layout" Target="diagrams/layout2.xml" /><Relationship Id="rId22" Type="http://schemas.microsoft.com/office/2007/relationships/diagramDrawing" Target="diagrams/drawing3.xml" /><Relationship Id="rId27"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4F6322-EFE4-4FBC-8DA5-BB0E3A02F894}"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US"/>
        </a:p>
      </dgm:t>
    </dgm:pt>
    <dgm:pt modelId="{276C483B-53A9-4FFF-9AE3-A95BC5D5E147}">
      <dgm:prSet phldrT="[Text]" custT="1"/>
      <dgm:spPr/>
      <dgm:t>
        <a:bodyPr/>
        <a:lstStyle/>
        <a:p>
          <a:r>
            <a:rPr lang="en-US" sz="2000">
              <a:latin typeface="Times New Roman" pitchFamily="18" charset="0"/>
              <a:cs typeface="Times New Roman" pitchFamily="18" charset="0"/>
            </a:rPr>
            <a:t>Effective Communication</a:t>
          </a:r>
        </a:p>
      </dgm:t>
    </dgm:pt>
    <dgm:pt modelId="{1C094084-D6F7-4EB0-9DFC-72C3CC65A6C6}" type="parTrans" cxnId="{E9B0CE17-EE3D-46B3-B677-8AC10804BE80}">
      <dgm:prSet/>
      <dgm:spPr/>
      <dgm:t>
        <a:bodyPr/>
        <a:lstStyle/>
        <a:p>
          <a:endParaRPr lang="en-US"/>
        </a:p>
      </dgm:t>
    </dgm:pt>
    <dgm:pt modelId="{18120823-A3E8-47B3-B4D6-CA2CFF29A7DD}" type="sibTrans" cxnId="{E9B0CE17-EE3D-46B3-B677-8AC10804BE80}">
      <dgm:prSet/>
      <dgm:spPr/>
      <dgm:t>
        <a:bodyPr/>
        <a:lstStyle/>
        <a:p>
          <a:endParaRPr lang="en-US"/>
        </a:p>
      </dgm:t>
    </dgm:pt>
    <dgm:pt modelId="{39952A9A-1217-47D6-AC62-42085DECD367}">
      <dgm:prSet phldrT="[Text]" custT="1"/>
      <dgm:spPr/>
      <dgm:t>
        <a:bodyPr/>
        <a:lstStyle/>
        <a:p>
          <a:r>
            <a:rPr lang="en-US" sz="2000">
              <a:latin typeface="Times New Roman" pitchFamily="18" charset="0"/>
              <a:cs typeface="Times New Roman" pitchFamily="18" charset="0"/>
            </a:rPr>
            <a:t>Time Management</a:t>
          </a:r>
        </a:p>
      </dgm:t>
    </dgm:pt>
    <dgm:pt modelId="{2E508A97-089F-44BB-B67F-9D28E36D4DE5}" type="parTrans" cxnId="{4E53A401-9A64-4D6F-A788-90443EBEB74E}">
      <dgm:prSet/>
      <dgm:spPr/>
      <dgm:t>
        <a:bodyPr/>
        <a:lstStyle/>
        <a:p>
          <a:endParaRPr lang="en-US"/>
        </a:p>
      </dgm:t>
    </dgm:pt>
    <dgm:pt modelId="{E9D598D9-8584-4B73-A0C8-E7805001A366}" type="sibTrans" cxnId="{4E53A401-9A64-4D6F-A788-90443EBEB74E}">
      <dgm:prSet/>
      <dgm:spPr/>
      <dgm:t>
        <a:bodyPr/>
        <a:lstStyle/>
        <a:p>
          <a:endParaRPr lang="en-US"/>
        </a:p>
      </dgm:t>
    </dgm:pt>
    <dgm:pt modelId="{763AFFC4-BDBB-4B16-976F-6973A5286A2E}">
      <dgm:prSet phldrT="[Text]" custT="1"/>
      <dgm:spPr/>
      <dgm:t>
        <a:bodyPr/>
        <a:lstStyle/>
        <a:p>
          <a:r>
            <a:rPr lang="en-US" sz="2000">
              <a:latin typeface="Times New Roman" pitchFamily="18" charset="0"/>
              <a:cs typeface="Times New Roman" pitchFamily="18" charset="0"/>
            </a:rPr>
            <a:t>Productivity increase</a:t>
          </a:r>
        </a:p>
      </dgm:t>
    </dgm:pt>
    <dgm:pt modelId="{5AE975C4-C677-4109-8D6E-57AAF57DB5CE}" type="parTrans" cxnId="{A929CF01-DAFE-4FA8-9A18-1EF9801EE109}">
      <dgm:prSet/>
      <dgm:spPr/>
      <dgm:t>
        <a:bodyPr/>
        <a:lstStyle/>
        <a:p>
          <a:endParaRPr lang="en-US"/>
        </a:p>
      </dgm:t>
    </dgm:pt>
    <dgm:pt modelId="{5A621BEF-A8CB-45AC-B0B5-F33C6C010F60}" type="sibTrans" cxnId="{A929CF01-DAFE-4FA8-9A18-1EF9801EE109}">
      <dgm:prSet/>
      <dgm:spPr/>
      <dgm:t>
        <a:bodyPr/>
        <a:lstStyle/>
        <a:p>
          <a:endParaRPr lang="en-US"/>
        </a:p>
      </dgm:t>
    </dgm:pt>
    <dgm:pt modelId="{B443105B-2B33-403C-A7CE-8B8996283035}" type="pres">
      <dgm:prSet presAssocID="{F74F6322-EFE4-4FBC-8DA5-BB0E3A02F894}" presName="linear" presStyleCnt="0">
        <dgm:presLayoutVars>
          <dgm:dir/>
          <dgm:animLvl val="lvl"/>
          <dgm:resizeHandles val="exact"/>
        </dgm:presLayoutVars>
      </dgm:prSet>
      <dgm:spPr/>
    </dgm:pt>
    <dgm:pt modelId="{DDA907C0-E24C-46BF-A833-A0E9890CACB5}" type="pres">
      <dgm:prSet presAssocID="{276C483B-53A9-4FFF-9AE3-A95BC5D5E147}" presName="parentLin" presStyleCnt="0"/>
      <dgm:spPr/>
    </dgm:pt>
    <dgm:pt modelId="{7D0CBCD1-BF6D-4BCC-94D0-0E42565347E7}" type="pres">
      <dgm:prSet presAssocID="{276C483B-53A9-4FFF-9AE3-A95BC5D5E147}" presName="parentLeftMargin" presStyleLbl="node1" presStyleIdx="0" presStyleCnt="3"/>
      <dgm:spPr/>
    </dgm:pt>
    <dgm:pt modelId="{F507FDCC-CA70-4925-A796-09D4E56B56AA}" type="pres">
      <dgm:prSet presAssocID="{276C483B-53A9-4FFF-9AE3-A95BC5D5E147}" presName="parentText" presStyleLbl="node1" presStyleIdx="0" presStyleCnt="3">
        <dgm:presLayoutVars>
          <dgm:chMax val="0"/>
          <dgm:bulletEnabled val="1"/>
        </dgm:presLayoutVars>
      </dgm:prSet>
      <dgm:spPr/>
    </dgm:pt>
    <dgm:pt modelId="{3EB412F3-BCA5-4F2D-993E-1874A8E132E7}" type="pres">
      <dgm:prSet presAssocID="{276C483B-53A9-4FFF-9AE3-A95BC5D5E147}" presName="negativeSpace" presStyleCnt="0"/>
      <dgm:spPr/>
    </dgm:pt>
    <dgm:pt modelId="{B52FA8C2-1D43-45C1-8DBC-D051672110F5}" type="pres">
      <dgm:prSet presAssocID="{276C483B-53A9-4FFF-9AE3-A95BC5D5E147}" presName="childText" presStyleLbl="conFgAcc1" presStyleIdx="0" presStyleCnt="3">
        <dgm:presLayoutVars>
          <dgm:bulletEnabled val="1"/>
        </dgm:presLayoutVars>
      </dgm:prSet>
      <dgm:spPr/>
    </dgm:pt>
    <dgm:pt modelId="{A9A5B271-30E3-4288-A978-E737CE69A5F2}" type="pres">
      <dgm:prSet presAssocID="{18120823-A3E8-47B3-B4D6-CA2CFF29A7DD}" presName="spaceBetweenRectangles" presStyleCnt="0"/>
      <dgm:spPr/>
    </dgm:pt>
    <dgm:pt modelId="{D4444854-B096-45EE-8A85-0651BC59085F}" type="pres">
      <dgm:prSet presAssocID="{39952A9A-1217-47D6-AC62-42085DECD367}" presName="parentLin" presStyleCnt="0"/>
      <dgm:spPr/>
    </dgm:pt>
    <dgm:pt modelId="{9BA0F57C-346F-4A50-8D60-11FEBFD3B06D}" type="pres">
      <dgm:prSet presAssocID="{39952A9A-1217-47D6-AC62-42085DECD367}" presName="parentLeftMargin" presStyleLbl="node1" presStyleIdx="0" presStyleCnt="3"/>
      <dgm:spPr/>
    </dgm:pt>
    <dgm:pt modelId="{C4EEA576-7144-4A84-923C-339468F1C6EC}" type="pres">
      <dgm:prSet presAssocID="{39952A9A-1217-47D6-AC62-42085DECD367}" presName="parentText" presStyleLbl="node1" presStyleIdx="1" presStyleCnt="3">
        <dgm:presLayoutVars>
          <dgm:chMax val="0"/>
          <dgm:bulletEnabled val="1"/>
        </dgm:presLayoutVars>
      </dgm:prSet>
      <dgm:spPr/>
    </dgm:pt>
    <dgm:pt modelId="{4B879BAB-5E16-4C47-A700-CF5658BC373C}" type="pres">
      <dgm:prSet presAssocID="{39952A9A-1217-47D6-AC62-42085DECD367}" presName="negativeSpace" presStyleCnt="0"/>
      <dgm:spPr/>
    </dgm:pt>
    <dgm:pt modelId="{594040A5-ABBE-4A55-A2C7-F1BAC3CFEAE8}" type="pres">
      <dgm:prSet presAssocID="{39952A9A-1217-47D6-AC62-42085DECD367}" presName="childText" presStyleLbl="conFgAcc1" presStyleIdx="1" presStyleCnt="3">
        <dgm:presLayoutVars>
          <dgm:bulletEnabled val="1"/>
        </dgm:presLayoutVars>
      </dgm:prSet>
      <dgm:spPr/>
    </dgm:pt>
    <dgm:pt modelId="{95608F68-F9C3-4897-96E0-858E83AF847F}" type="pres">
      <dgm:prSet presAssocID="{E9D598D9-8584-4B73-A0C8-E7805001A366}" presName="spaceBetweenRectangles" presStyleCnt="0"/>
      <dgm:spPr/>
    </dgm:pt>
    <dgm:pt modelId="{5D0388A3-EA6E-4058-A339-F0A70C36C4E3}" type="pres">
      <dgm:prSet presAssocID="{763AFFC4-BDBB-4B16-976F-6973A5286A2E}" presName="parentLin" presStyleCnt="0"/>
      <dgm:spPr/>
    </dgm:pt>
    <dgm:pt modelId="{E753E9D1-E0BC-4F0D-A2D9-B0DA07BB7F75}" type="pres">
      <dgm:prSet presAssocID="{763AFFC4-BDBB-4B16-976F-6973A5286A2E}" presName="parentLeftMargin" presStyleLbl="node1" presStyleIdx="1" presStyleCnt="3"/>
      <dgm:spPr/>
    </dgm:pt>
    <dgm:pt modelId="{44BF60ED-FDD5-4B47-AFDE-54740ACD5572}" type="pres">
      <dgm:prSet presAssocID="{763AFFC4-BDBB-4B16-976F-6973A5286A2E}" presName="parentText" presStyleLbl="node1" presStyleIdx="2" presStyleCnt="3">
        <dgm:presLayoutVars>
          <dgm:chMax val="0"/>
          <dgm:bulletEnabled val="1"/>
        </dgm:presLayoutVars>
      </dgm:prSet>
      <dgm:spPr/>
    </dgm:pt>
    <dgm:pt modelId="{D7B86927-BFAB-4579-868B-A7A2A5DAB195}" type="pres">
      <dgm:prSet presAssocID="{763AFFC4-BDBB-4B16-976F-6973A5286A2E}" presName="negativeSpace" presStyleCnt="0"/>
      <dgm:spPr/>
    </dgm:pt>
    <dgm:pt modelId="{10A4C35C-0F6F-4AA3-8B53-DC100F20DF52}" type="pres">
      <dgm:prSet presAssocID="{763AFFC4-BDBB-4B16-976F-6973A5286A2E}" presName="childText" presStyleLbl="conFgAcc1" presStyleIdx="2" presStyleCnt="3">
        <dgm:presLayoutVars>
          <dgm:bulletEnabled val="1"/>
        </dgm:presLayoutVars>
      </dgm:prSet>
      <dgm:spPr/>
    </dgm:pt>
  </dgm:ptLst>
  <dgm:cxnLst>
    <dgm:cxn modelId="{4E53A401-9A64-4D6F-A788-90443EBEB74E}" srcId="{F74F6322-EFE4-4FBC-8DA5-BB0E3A02F894}" destId="{39952A9A-1217-47D6-AC62-42085DECD367}" srcOrd="1" destOrd="0" parTransId="{2E508A97-089F-44BB-B67F-9D28E36D4DE5}" sibTransId="{E9D598D9-8584-4B73-A0C8-E7805001A366}"/>
    <dgm:cxn modelId="{A929CF01-DAFE-4FA8-9A18-1EF9801EE109}" srcId="{F74F6322-EFE4-4FBC-8DA5-BB0E3A02F894}" destId="{763AFFC4-BDBB-4B16-976F-6973A5286A2E}" srcOrd="2" destOrd="0" parTransId="{5AE975C4-C677-4109-8D6E-57AAF57DB5CE}" sibTransId="{5A621BEF-A8CB-45AC-B0B5-F33C6C010F60}"/>
    <dgm:cxn modelId="{D713F90F-9931-43C6-974C-7391D077FF1F}" type="presOf" srcId="{276C483B-53A9-4FFF-9AE3-A95BC5D5E147}" destId="{7D0CBCD1-BF6D-4BCC-94D0-0E42565347E7}" srcOrd="0" destOrd="0" presId="urn:microsoft.com/office/officeart/2005/8/layout/list1"/>
    <dgm:cxn modelId="{E9B0CE17-EE3D-46B3-B677-8AC10804BE80}" srcId="{F74F6322-EFE4-4FBC-8DA5-BB0E3A02F894}" destId="{276C483B-53A9-4FFF-9AE3-A95BC5D5E147}" srcOrd="0" destOrd="0" parTransId="{1C094084-D6F7-4EB0-9DFC-72C3CC65A6C6}" sibTransId="{18120823-A3E8-47B3-B4D6-CA2CFF29A7DD}"/>
    <dgm:cxn modelId="{29635F2C-691A-4A04-93DD-146262708A4B}" type="presOf" srcId="{763AFFC4-BDBB-4B16-976F-6973A5286A2E}" destId="{E753E9D1-E0BC-4F0D-A2D9-B0DA07BB7F75}" srcOrd="0" destOrd="0" presId="urn:microsoft.com/office/officeart/2005/8/layout/list1"/>
    <dgm:cxn modelId="{C4C23B4D-A7FF-43BF-82D7-33E5F761C04C}" type="presOf" srcId="{F74F6322-EFE4-4FBC-8DA5-BB0E3A02F894}" destId="{B443105B-2B33-403C-A7CE-8B8996283035}" srcOrd="0" destOrd="0" presId="urn:microsoft.com/office/officeart/2005/8/layout/list1"/>
    <dgm:cxn modelId="{44FE3150-5AC2-4AC3-B1D3-761D7A0D5FC1}" type="presOf" srcId="{39952A9A-1217-47D6-AC62-42085DECD367}" destId="{9BA0F57C-346F-4A50-8D60-11FEBFD3B06D}" srcOrd="0" destOrd="0" presId="urn:microsoft.com/office/officeart/2005/8/layout/list1"/>
    <dgm:cxn modelId="{296298A2-55CA-4C3C-B855-47078DF2349E}" type="presOf" srcId="{39952A9A-1217-47D6-AC62-42085DECD367}" destId="{C4EEA576-7144-4A84-923C-339468F1C6EC}" srcOrd="1" destOrd="0" presId="urn:microsoft.com/office/officeart/2005/8/layout/list1"/>
    <dgm:cxn modelId="{22FBF6CC-3613-4B8D-B17E-D3F50FC98473}" type="presOf" srcId="{763AFFC4-BDBB-4B16-976F-6973A5286A2E}" destId="{44BF60ED-FDD5-4B47-AFDE-54740ACD5572}" srcOrd="1" destOrd="0" presId="urn:microsoft.com/office/officeart/2005/8/layout/list1"/>
    <dgm:cxn modelId="{7C0FFDF3-366C-4516-A64B-D5470AAA4B8D}" type="presOf" srcId="{276C483B-53A9-4FFF-9AE3-A95BC5D5E147}" destId="{F507FDCC-CA70-4925-A796-09D4E56B56AA}" srcOrd="1" destOrd="0" presId="urn:microsoft.com/office/officeart/2005/8/layout/list1"/>
    <dgm:cxn modelId="{8AD1F2FF-4AD9-499C-8E50-51E3C06E17DE}" type="presParOf" srcId="{B443105B-2B33-403C-A7CE-8B8996283035}" destId="{DDA907C0-E24C-46BF-A833-A0E9890CACB5}" srcOrd="0" destOrd="0" presId="urn:microsoft.com/office/officeart/2005/8/layout/list1"/>
    <dgm:cxn modelId="{FB95A1E7-E0E2-4878-8B4A-304FAD80E985}" type="presParOf" srcId="{DDA907C0-E24C-46BF-A833-A0E9890CACB5}" destId="{7D0CBCD1-BF6D-4BCC-94D0-0E42565347E7}" srcOrd="0" destOrd="0" presId="urn:microsoft.com/office/officeart/2005/8/layout/list1"/>
    <dgm:cxn modelId="{88513EF5-11C1-4E34-AAF8-1F44404A6C6B}" type="presParOf" srcId="{DDA907C0-E24C-46BF-A833-A0E9890CACB5}" destId="{F507FDCC-CA70-4925-A796-09D4E56B56AA}" srcOrd="1" destOrd="0" presId="urn:microsoft.com/office/officeart/2005/8/layout/list1"/>
    <dgm:cxn modelId="{75183FEB-95CB-4F12-9E6A-D6CB6075F8CA}" type="presParOf" srcId="{B443105B-2B33-403C-A7CE-8B8996283035}" destId="{3EB412F3-BCA5-4F2D-993E-1874A8E132E7}" srcOrd="1" destOrd="0" presId="urn:microsoft.com/office/officeart/2005/8/layout/list1"/>
    <dgm:cxn modelId="{69BD8344-CDE8-4C28-B9AB-F34C75817F3E}" type="presParOf" srcId="{B443105B-2B33-403C-A7CE-8B8996283035}" destId="{B52FA8C2-1D43-45C1-8DBC-D051672110F5}" srcOrd="2" destOrd="0" presId="urn:microsoft.com/office/officeart/2005/8/layout/list1"/>
    <dgm:cxn modelId="{2CA35FD6-FF9F-47CE-B127-73CF3BB254BF}" type="presParOf" srcId="{B443105B-2B33-403C-A7CE-8B8996283035}" destId="{A9A5B271-30E3-4288-A978-E737CE69A5F2}" srcOrd="3" destOrd="0" presId="urn:microsoft.com/office/officeart/2005/8/layout/list1"/>
    <dgm:cxn modelId="{3DBFBEEF-1E92-4D49-84AE-A85585583B5B}" type="presParOf" srcId="{B443105B-2B33-403C-A7CE-8B8996283035}" destId="{D4444854-B096-45EE-8A85-0651BC59085F}" srcOrd="4" destOrd="0" presId="urn:microsoft.com/office/officeart/2005/8/layout/list1"/>
    <dgm:cxn modelId="{F9F69B6A-8381-4862-A65D-3D41CA1D0236}" type="presParOf" srcId="{D4444854-B096-45EE-8A85-0651BC59085F}" destId="{9BA0F57C-346F-4A50-8D60-11FEBFD3B06D}" srcOrd="0" destOrd="0" presId="urn:microsoft.com/office/officeart/2005/8/layout/list1"/>
    <dgm:cxn modelId="{79D07489-788B-4FDA-82C6-1CB49ECB7F29}" type="presParOf" srcId="{D4444854-B096-45EE-8A85-0651BC59085F}" destId="{C4EEA576-7144-4A84-923C-339468F1C6EC}" srcOrd="1" destOrd="0" presId="urn:microsoft.com/office/officeart/2005/8/layout/list1"/>
    <dgm:cxn modelId="{8E12D31D-0B86-4B53-B9B6-E7BE341A2C77}" type="presParOf" srcId="{B443105B-2B33-403C-A7CE-8B8996283035}" destId="{4B879BAB-5E16-4C47-A700-CF5658BC373C}" srcOrd="5" destOrd="0" presId="urn:microsoft.com/office/officeart/2005/8/layout/list1"/>
    <dgm:cxn modelId="{D3352F52-87EF-43E5-9A5D-5EA57286E037}" type="presParOf" srcId="{B443105B-2B33-403C-A7CE-8B8996283035}" destId="{594040A5-ABBE-4A55-A2C7-F1BAC3CFEAE8}" srcOrd="6" destOrd="0" presId="urn:microsoft.com/office/officeart/2005/8/layout/list1"/>
    <dgm:cxn modelId="{25E5D88F-19DD-41D8-9E1B-620BC320E886}" type="presParOf" srcId="{B443105B-2B33-403C-A7CE-8B8996283035}" destId="{95608F68-F9C3-4897-96E0-858E83AF847F}" srcOrd="7" destOrd="0" presId="urn:microsoft.com/office/officeart/2005/8/layout/list1"/>
    <dgm:cxn modelId="{450C9250-BCCB-4EBD-806E-33F0063766B2}" type="presParOf" srcId="{B443105B-2B33-403C-A7CE-8B8996283035}" destId="{5D0388A3-EA6E-4058-A339-F0A70C36C4E3}" srcOrd="8" destOrd="0" presId="urn:microsoft.com/office/officeart/2005/8/layout/list1"/>
    <dgm:cxn modelId="{89B4A0BC-31FB-4444-88D7-14A35E50750D}" type="presParOf" srcId="{5D0388A3-EA6E-4058-A339-F0A70C36C4E3}" destId="{E753E9D1-E0BC-4F0D-A2D9-B0DA07BB7F75}" srcOrd="0" destOrd="0" presId="urn:microsoft.com/office/officeart/2005/8/layout/list1"/>
    <dgm:cxn modelId="{07F4C882-91B4-4E9B-9398-8212D02A0448}" type="presParOf" srcId="{5D0388A3-EA6E-4058-A339-F0A70C36C4E3}" destId="{44BF60ED-FDD5-4B47-AFDE-54740ACD5572}" srcOrd="1" destOrd="0" presId="urn:microsoft.com/office/officeart/2005/8/layout/list1"/>
    <dgm:cxn modelId="{713AAC1D-845C-4BC9-824D-72B74A000955}" type="presParOf" srcId="{B443105B-2B33-403C-A7CE-8B8996283035}" destId="{D7B86927-BFAB-4579-868B-A7A2A5DAB195}" srcOrd="9" destOrd="0" presId="urn:microsoft.com/office/officeart/2005/8/layout/list1"/>
    <dgm:cxn modelId="{BC3608EA-95B9-49B5-9372-C2EA3ED57D79}" type="presParOf" srcId="{B443105B-2B33-403C-A7CE-8B8996283035}" destId="{10A4C35C-0F6F-4AA3-8B53-DC100F20DF52}" srcOrd="10"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5DE289F-3AC3-4E6F-B24B-B9AA3309FD73}"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2D98C234-7377-451D-8899-36167995AC5E}">
      <dgm:prSet phldrT="[Text]">
        <dgm:style>
          <a:lnRef idx="1">
            <a:schemeClr val="accent4"/>
          </a:lnRef>
          <a:fillRef idx="3">
            <a:schemeClr val="accent4"/>
          </a:fillRef>
          <a:effectRef idx="2">
            <a:schemeClr val="accent4"/>
          </a:effectRef>
          <a:fontRef idx="minor">
            <a:schemeClr val="lt1"/>
          </a:fontRef>
        </dgm:style>
      </dgm:prSet>
      <dgm:spPr/>
      <dgm:t>
        <a:bodyPr/>
        <a:lstStyle/>
        <a:p>
          <a:pPr algn="ctr"/>
          <a:r>
            <a:rPr lang="en-US" b="1">
              <a:solidFill>
                <a:schemeClr val="tx1"/>
              </a:solidFill>
            </a:rPr>
            <a:t>Perceived usefulness </a:t>
          </a:r>
        </a:p>
      </dgm:t>
    </dgm:pt>
    <dgm:pt modelId="{CFEB276F-04E9-4AC0-A8D5-719113760243}" type="parTrans" cxnId="{F9B86B1C-1B10-4069-9151-CA0E793E0DB9}">
      <dgm:prSet/>
      <dgm:spPr/>
      <dgm:t>
        <a:bodyPr/>
        <a:lstStyle/>
        <a:p>
          <a:pPr algn="ctr"/>
          <a:endParaRPr lang="en-US"/>
        </a:p>
      </dgm:t>
    </dgm:pt>
    <dgm:pt modelId="{9EE0D09C-B4B4-49DD-B7DF-59E694DB3D48}" type="sibTrans" cxnId="{F9B86B1C-1B10-4069-9151-CA0E793E0DB9}">
      <dgm:prSet/>
      <dgm:spPr/>
      <dgm:t>
        <a:bodyPr/>
        <a:lstStyle/>
        <a:p>
          <a:pPr algn="ctr"/>
          <a:endParaRPr lang="en-US"/>
        </a:p>
      </dgm:t>
    </dgm:pt>
    <dgm:pt modelId="{1B970023-0D56-4839-8F92-7B03D1FE72C2}">
      <dgm:prSet phldrT="[Text]">
        <dgm:style>
          <a:lnRef idx="1">
            <a:schemeClr val="accent6"/>
          </a:lnRef>
          <a:fillRef idx="3">
            <a:schemeClr val="accent6"/>
          </a:fillRef>
          <a:effectRef idx="2">
            <a:schemeClr val="accent6"/>
          </a:effectRef>
          <a:fontRef idx="minor">
            <a:schemeClr val="lt1"/>
          </a:fontRef>
        </dgm:style>
      </dgm:prSet>
      <dgm:spPr/>
      <dgm:t>
        <a:bodyPr/>
        <a:lstStyle/>
        <a:p>
          <a:pPr algn="ctr"/>
          <a:r>
            <a:rPr lang="en-US" b="1">
              <a:solidFill>
                <a:schemeClr val="tx1"/>
              </a:solidFill>
            </a:rPr>
            <a:t>Perceived ease of use </a:t>
          </a:r>
        </a:p>
      </dgm:t>
    </dgm:pt>
    <dgm:pt modelId="{10EA6B3D-C9A2-4F0C-B601-CBF520D23A62}" type="parTrans" cxnId="{F5CFC884-49BD-49DE-A33B-9D7E2291095E}">
      <dgm:prSet/>
      <dgm:spPr/>
      <dgm:t>
        <a:bodyPr/>
        <a:lstStyle/>
        <a:p>
          <a:pPr algn="ctr"/>
          <a:endParaRPr lang="en-US"/>
        </a:p>
      </dgm:t>
    </dgm:pt>
    <dgm:pt modelId="{98DC5EB5-C80F-4D7D-833F-5CD032DE8610}" type="sibTrans" cxnId="{F5CFC884-49BD-49DE-A33B-9D7E2291095E}">
      <dgm:prSet/>
      <dgm:spPr/>
      <dgm:t>
        <a:bodyPr/>
        <a:lstStyle/>
        <a:p>
          <a:pPr algn="ctr"/>
          <a:endParaRPr lang="en-US"/>
        </a:p>
      </dgm:t>
    </dgm:pt>
    <dgm:pt modelId="{9EC9B1C5-B7B7-40C0-9C55-90B7560B4B0D}" type="pres">
      <dgm:prSet presAssocID="{65DE289F-3AC3-4E6F-B24B-B9AA3309FD73}" presName="linear" presStyleCnt="0">
        <dgm:presLayoutVars>
          <dgm:dir/>
          <dgm:animLvl val="lvl"/>
          <dgm:resizeHandles val="exact"/>
        </dgm:presLayoutVars>
      </dgm:prSet>
      <dgm:spPr/>
    </dgm:pt>
    <dgm:pt modelId="{30336764-69A0-4FD8-8A71-5D719627CD49}" type="pres">
      <dgm:prSet presAssocID="{2D98C234-7377-451D-8899-36167995AC5E}" presName="parentLin" presStyleCnt="0"/>
      <dgm:spPr/>
    </dgm:pt>
    <dgm:pt modelId="{2997B3FD-DF56-4987-89EF-FDAB332DADC1}" type="pres">
      <dgm:prSet presAssocID="{2D98C234-7377-451D-8899-36167995AC5E}" presName="parentLeftMargin" presStyleLbl="node1" presStyleIdx="0" presStyleCnt="2"/>
      <dgm:spPr/>
    </dgm:pt>
    <dgm:pt modelId="{0C4A9F6C-0ED9-4D73-8506-87A02647FB30}" type="pres">
      <dgm:prSet presAssocID="{2D98C234-7377-451D-8899-36167995AC5E}" presName="parentText" presStyleLbl="node1" presStyleIdx="0" presStyleCnt="2">
        <dgm:presLayoutVars>
          <dgm:chMax val="0"/>
          <dgm:bulletEnabled val="1"/>
        </dgm:presLayoutVars>
      </dgm:prSet>
      <dgm:spPr/>
    </dgm:pt>
    <dgm:pt modelId="{55E15DE7-BF53-4381-993F-14A7BC34115A}" type="pres">
      <dgm:prSet presAssocID="{2D98C234-7377-451D-8899-36167995AC5E}" presName="negativeSpace" presStyleCnt="0"/>
      <dgm:spPr/>
    </dgm:pt>
    <dgm:pt modelId="{72FD3002-3F87-4336-BEF3-3419DAA547C7}" type="pres">
      <dgm:prSet presAssocID="{2D98C234-7377-451D-8899-36167995AC5E}" presName="childText" presStyleLbl="conFgAcc1" presStyleIdx="0" presStyleCnt="2">
        <dgm:presLayoutVars>
          <dgm:bulletEnabled val="1"/>
        </dgm:presLayoutVars>
      </dgm:prSet>
      <dgm:spPr/>
    </dgm:pt>
    <dgm:pt modelId="{DDEA83A2-4456-4738-8A43-F15E7B341637}" type="pres">
      <dgm:prSet presAssocID="{9EE0D09C-B4B4-49DD-B7DF-59E694DB3D48}" presName="spaceBetweenRectangles" presStyleCnt="0"/>
      <dgm:spPr/>
    </dgm:pt>
    <dgm:pt modelId="{B76087E9-C574-4F44-ACB9-BE7CC5FAC92D}" type="pres">
      <dgm:prSet presAssocID="{1B970023-0D56-4839-8F92-7B03D1FE72C2}" presName="parentLin" presStyleCnt="0"/>
      <dgm:spPr/>
    </dgm:pt>
    <dgm:pt modelId="{9ECA2865-A6BB-420C-8FBE-D3A0DD69D16D}" type="pres">
      <dgm:prSet presAssocID="{1B970023-0D56-4839-8F92-7B03D1FE72C2}" presName="parentLeftMargin" presStyleLbl="node1" presStyleIdx="0" presStyleCnt="2"/>
      <dgm:spPr/>
    </dgm:pt>
    <dgm:pt modelId="{A7C2D11F-90A6-45DD-8D58-A587CDD11788}" type="pres">
      <dgm:prSet presAssocID="{1B970023-0D56-4839-8F92-7B03D1FE72C2}" presName="parentText" presStyleLbl="node1" presStyleIdx="1" presStyleCnt="2">
        <dgm:presLayoutVars>
          <dgm:chMax val="0"/>
          <dgm:bulletEnabled val="1"/>
        </dgm:presLayoutVars>
      </dgm:prSet>
      <dgm:spPr/>
    </dgm:pt>
    <dgm:pt modelId="{A0A16E6A-95D2-4593-9E26-B9462201FB77}" type="pres">
      <dgm:prSet presAssocID="{1B970023-0D56-4839-8F92-7B03D1FE72C2}" presName="negativeSpace" presStyleCnt="0"/>
      <dgm:spPr/>
    </dgm:pt>
    <dgm:pt modelId="{F287DE0A-1115-45D4-A09D-EFCC9F28E7E4}" type="pres">
      <dgm:prSet presAssocID="{1B970023-0D56-4839-8F92-7B03D1FE72C2}" presName="childText" presStyleLbl="conFgAcc1" presStyleIdx="1" presStyleCnt="2">
        <dgm:presLayoutVars>
          <dgm:bulletEnabled val="1"/>
        </dgm:presLayoutVars>
      </dgm:prSet>
      <dgm:spPr/>
    </dgm:pt>
  </dgm:ptLst>
  <dgm:cxnLst>
    <dgm:cxn modelId="{F9B86B1C-1B10-4069-9151-CA0E793E0DB9}" srcId="{65DE289F-3AC3-4E6F-B24B-B9AA3309FD73}" destId="{2D98C234-7377-451D-8899-36167995AC5E}" srcOrd="0" destOrd="0" parTransId="{CFEB276F-04E9-4AC0-A8D5-719113760243}" sibTransId="{9EE0D09C-B4B4-49DD-B7DF-59E694DB3D48}"/>
    <dgm:cxn modelId="{454BDC2A-9DB9-4196-932D-A1FD2B170830}" type="presOf" srcId="{1B970023-0D56-4839-8F92-7B03D1FE72C2}" destId="{9ECA2865-A6BB-420C-8FBE-D3A0DD69D16D}" srcOrd="0" destOrd="0" presId="urn:microsoft.com/office/officeart/2005/8/layout/list1"/>
    <dgm:cxn modelId="{C2F52458-C248-4865-87E1-2E7D8C048BAF}" type="presOf" srcId="{1B970023-0D56-4839-8F92-7B03D1FE72C2}" destId="{A7C2D11F-90A6-45DD-8D58-A587CDD11788}" srcOrd="1" destOrd="0" presId="urn:microsoft.com/office/officeart/2005/8/layout/list1"/>
    <dgm:cxn modelId="{F5CFC884-49BD-49DE-A33B-9D7E2291095E}" srcId="{65DE289F-3AC3-4E6F-B24B-B9AA3309FD73}" destId="{1B970023-0D56-4839-8F92-7B03D1FE72C2}" srcOrd="1" destOrd="0" parTransId="{10EA6B3D-C9A2-4F0C-B601-CBF520D23A62}" sibTransId="{98DC5EB5-C80F-4D7D-833F-5CD032DE8610}"/>
    <dgm:cxn modelId="{28B7CC9D-DC5B-4F70-88A4-A216EF69CF85}" type="presOf" srcId="{65DE289F-3AC3-4E6F-B24B-B9AA3309FD73}" destId="{9EC9B1C5-B7B7-40C0-9C55-90B7560B4B0D}" srcOrd="0" destOrd="0" presId="urn:microsoft.com/office/officeart/2005/8/layout/list1"/>
    <dgm:cxn modelId="{D6DFF4C4-D850-44AB-A05A-679E29E1F950}" type="presOf" srcId="{2D98C234-7377-451D-8899-36167995AC5E}" destId="{2997B3FD-DF56-4987-89EF-FDAB332DADC1}" srcOrd="0" destOrd="0" presId="urn:microsoft.com/office/officeart/2005/8/layout/list1"/>
    <dgm:cxn modelId="{7659ECFF-ACDC-46C4-90E6-C68BE5EF099F}" type="presOf" srcId="{2D98C234-7377-451D-8899-36167995AC5E}" destId="{0C4A9F6C-0ED9-4D73-8506-87A02647FB30}" srcOrd="1" destOrd="0" presId="urn:microsoft.com/office/officeart/2005/8/layout/list1"/>
    <dgm:cxn modelId="{B07943E9-634A-4CCB-9EEE-76FD32E60FB1}" type="presParOf" srcId="{9EC9B1C5-B7B7-40C0-9C55-90B7560B4B0D}" destId="{30336764-69A0-4FD8-8A71-5D719627CD49}" srcOrd="0" destOrd="0" presId="urn:microsoft.com/office/officeart/2005/8/layout/list1"/>
    <dgm:cxn modelId="{904B9BAC-642F-47E2-8449-1EFAE38DDF81}" type="presParOf" srcId="{30336764-69A0-4FD8-8A71-5D719627CD49}" destId="{2997B3FD-DF56-4987-89EF-FDAB332DADC1}" srcOrd="0" destOrd="0" presId="urn:microsoft.com/office/officeart/2005/8/layout/list1"/>
    <dgm:cxn modelId="{EB123E7C-B26A-43A1-8B8C-91E03912D00C}" type="presParOf" srcId="{30336764-69A0-4FD8-8A71-5D719627CD49}" destId="{0C4A9F6C-0ED9-4D73-8506-87A02647FB30}" srcOrd="1" destOrd="0" presId="urn:microsoft.com/office/officeart/2005/8/layout/list1"/>
    <dgm:cxn modelId="{FD2DFF43-F069-4F56-8557-7ACA85557C4F}" type="presParOf" srcId="{9EC9B1C5-B7B7-40C0-9C55-90B7560B4B0D}" destId="{55E15DE7-BF53-4381-993F-14A7BC34115A}" srcOrd="1" destOrd="0" presId="urn:microsoft.com/office/officeart/2005/8/layout/list1"/>
    <dgm:cxn modelId="{3D3BBD0A-246A-40C9-A1DB-D6C499DD728A}" type="presParOf" srcId="{9EC9B1C5-B7B7-40C0-9C55-90B7560B4B0D}" destId="{72FD3002-3F87-4336-BEF3-3419DAA547C7}" srcOrd="2" destOrd="0" presId="urn:microsoft.com/office/officeart/2005/8/layout/list1"/>
    <dgm:cxn modelId="{3F28DB61-BDBD-4ECD-85AC-E41AC8BB114F}" type="presParOf" srcId="{9EC9B1C5-B7B7-40C0-9C55-90B7560B4B0D}" destId="{DDEA83A2-4456-4738-8A43-F15E7B341637}" srcOrd="3" destOrd="0" presId="urn:microsoft.com/office/officeart/2005/8/layout/list1"/>
    <dgm:cxn modelId="{C6F5D2C1-3E74-492B-83D8-6215F8827965}" type="presParOf" srcId="{9EC9B1C5-B7B7-40C0-9C55-90B7560B4B0D}" destId="{B76087E9-C574-4F44-ACB9-BE7CC5FAC92D}" srcOrd="4" destOrd="0" presId="urn:microsoft.com/office/officeart/2005/8/layout/list1"/>
    <dgm:cxn modelId="{64CC16C8-FE0A-423A-9B94-0401BF4CCD55}" type="presParOf" srcId="{B76087E9-C574-4F44-ACB9-BE7CC5FAC92D}" destId="{9ECA2865-A6BB-420C-8FBE-D3A0DD69D16D}" srcOrd="0" destOrd="0" presId="urn:microsoft.com/office/officeart/2005/8/layout/list1"/>
    <dgm:cxn modelId="{61D86801-71B1-4E45-8F8B-DB253FA88508}" type="presParOf" srcId="{B76087E9-C574-4F44-ACB9-BE7CC5FAC92D}" destId="{A7C2D11F-90A6-45DD-8D58-A587CDD11788}" srcOrd="1" destOrd="0" presId="urn:microsoft.com/office/officeart/2005/8/layout/list1"/>
    <dgm:cxn modelId="{8A15DE1C-2F43-44BD-BDCF-2A859173848D}" type="presParOf" srcId="{9EC9B1C5-B7B7-40C0-9C55-90B7560B4B0D}" destId="{A0A16E6A-95D2-4593-9E26-B9462201FB77}" srcOrd="5" destOrd="0" presId="urn:microsoft.com/office/officeart/2005/8/layout/list1"/>
    <dgm:cxn modelId="{C0FB1A4F-0E6B-43C9-914B-B30DD9768573}" type="presParOf" srcId="{9EC9B1C5-B7B7-40C0-9C55-90B7560B4B0D}" destId="{F287DE0A-1115-45D4-A09D-EFCC9F28E7E4}" srcOrd="6"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6431C8C-6972-4907-A345-C369DC4D9EC9}" type="doc">
      <dgm:prSet loTypeId="urn:microsoft.com/office/officeart/2005/8/layout/radial4" loCatId="relationship" qsTypeId="urn:microsoft.com/office/officeart/2005/8/quickstyle/simple1" qsCatId="simple" csTypeId="urn:microsoft.com/office/officeart/2005/8/colors/colorful1" csCatId="colorful" phldr="1"/>
      <dgm:spPr/>
      <dgm:t>
        <a:bodyPr/>
        <a:lstStyle/>
        <a:p>
          <a:endParaRPr lang="en-US"/>
        </a:p>
      </dgm:t>
    </dgm:pt>
    <dgm:pt modelId="{621818E5-B12E-4FD6-8E1D-68A55AA705C6}">
      <dgm:prSet phldrT="[Text]"/>
      <dgm:spPr/>
      <dgm:t>
        <a:bodyPr/>
        <a:lstStyle/>
        <a:p>
          <a:r>
            <a:rPr lang="en-US"/>
            <a:t>Social Media Platforms</a:t>
          </a:r>
        </a:p>
      </dgm:t>
    </dgm:pt>
    <dgm:pt modelId="{C4D2C4EA-4D85-41A1-A45E-CC168E964484}" type="parTrans" cxnId="{4B2EED77-0173-48F4-8132-80D0B0FFEB56}">
      <dgm:prSet/>
      <dgm:spPr/>
      <dgm:t>
        <a:bodyPr/>
        <a:lstStyle/>
        <a:p>
          <a:endParaRPr lang="en-US"/>
        </a:p>
      </dgm:t>
    </dgm:pt>
    <dgm:pt modelId="{5A5BDDC8-E90D-417A-A7A8-FC43ADA593D8}" type="sibTrans" cxnId="{4B2EED77-0173-48F4-8132-80D0B0FFEB56}">
      <dgm:prSet/>
      <dgm:spPr/>
      <dgm:t>
        <a:bodyPr/>
        <a:lstStyle/>
        <a:p>
          <a:endParaRPr lang="en-US"/>
        </a:p>
      </dgm:t>
    </dgm:pt>
    <dgm:pt modelId="{91B69312-23F2-4921-AEC9-796F47D8D56D}">
      <dgm:prSet phldrT="[Text]"/>
      <dgm:spPr/>
      <dgm:t>
        <a:bodyPr/>
        <a:lstStyle/>
        <a:p>
          <a:r>
            <a:rPr lang="en-US"/>
            <a:t>Facebook</a:t>
          </a:r>
        </a:p>
      </dgm:t>
    </dgm:pt>
    <dgm:pt modelId="{0AA0C6E9-A9AF-403E-A0FE-690604C830FA}" type="parTrans" cxnId="{2C5EB5A8-BEAE-4FDA-92D3-34214D5B93A7}">
      <dgm:prSet/>
      <dgm:spPr/>
      <dgm:t>
        <a:bodyPr/>
        <a:lstStyle/>
        <a:p>
          <a:endParaRPr lang="en-US"/>
        </a:p>
      </dgm:t>
    </dgm:pt>
    <dgm:pt modelId="{A8069EF0-E094-4103-B8AD-6881E9008DBE}" type="sibTrans" cxnId="{2C5EB5A8-BEAE-4FDA-92D3-34214D5B93A7}">
      <dgm:prSet/>
      <dgm:spPr/>
      <dgm:t>
        <a:bodyPr/>
        <a:lstStyle/>
        <a:p>
          <a:endParaRPr lang="en-US"/>
        </a:p>
      </dgm:t>
    </dgm:pt>
    <dgm:pt modelId="{06F9F2FA-AD2E-4F85-96F0-0532983BB2A9}">
      <dgm:prSet phldrT="[Text]"/>
      <dgm:spPr/>
      <dgm:t>
        <a:bodyPr/>
        <a:lstStyle/>
        <a:p>
          <a:r>
            <a:rPr lang="en-US"/>
            <a:t>Snapchat</a:t>
          </a:r>
        </a:p>
      </dgm:t>
    </dgm:pt>
    <dgm:pt modelId="{EDF34F52-90C7-4BAD-8B38-38ED6F5CF8B6}" type="parTrans" cxnId="{102E952B-AF6B-4A99-B47E-B649B81F640D}">
      <dgm:prSet/>
      <dgm:spPr/>
      <dgm:t>
        <a:bodyPr/>
        <a:lstStyle/>
        <a:p>
          <a:endParaRPr lang="en-US"/>
        </a:p>
      </dgm:t>
    </dgm:pt>
    <dgm:pt modelId="{C74C85F1-522F-4E1F-91F1-6FD2569922D9}" type="sibTrans" cxnId="{102E952B-AF6B-4A99-B47E-B649B81F640D}">
      <dgm:prSet/>
      <dgm:spPr/>
      <dgm:t>
        <a:bodyPr/>
        <a:lstStyle/>
        <a:p>
          <a:endParaRPr lang="en-US"/>
        </a:p>
      </dgm:t>
    </dgm:pt>
    <dgm:pt modelId="{964218BC-7E52-4E0A-831C-525A12F17DF6}">
      <dgm:prSet phldrT="[Text]"/>
      <dgm:spPr/>
      <dgm:t>
        <a:bodyPr/>
        <a:lstStyle/>
        <a:p>
          <a:r>
            <a:rPr lang="en-US"/>
            <a:t>Twitter</a:t>
          </a:r>
        </a:p>
      </dgm:t>
    </dgm:pt>
    <dgm:pt modelId="{DA32A3D7-CEDF-4761-A93E-FA4B53717126}" type="parTrans" cxnId="{B148BC62-D871-416F-980B-8CEA8A17481C}">
      <dgm:prSet/>
      <dgm:spPr/>
      <dgm:t>
        <a:bodyPr/>
        <a:lstStyle/>
        <a:p>
          <a:endParaRPr lang="en-US"/>
        </a:p>
      </dgm:t>
    </dgm:pt>
    <dgm:pt modelId="{C646B0D3-AAF8-45F3-9FB3-FA8C98CD2BED}" type="sibTrans" cxnId="{B148BC62-D871-416F-980B-8CEA8A17481C}">
      <dgm:prSet/>
      <dgm:spPr/>
      <dgm:t>
        <a:bodyPr/>
        <a:lstStyle/>
        <a:p>
          <a:endParaRPr lang="en-US"/>
        </a:p>
      </dgm:t>
    </dgm:pt>
    <dgm:pt modelId="{B1EB4BA2-2C95-4E67-8135-794910F47874}" type="pres">
      <dgm:prSet presAssocID="{86431C8C-6972-4907-A345-C369DC4D9EC9}" presName="cycle" presStyleCnt="0">
        <dgm:presLayoutVars>
          <dgm:chMax val="1"/>
          <dgm:dir/>
          <dgm:animLvl val="ctr"/>
          <dgm:resizeHandles val="exact"/>
        </dgm:presLayoutVars>
      </dgm:prSet>
      <dgm:spPr/>
    </dgm:pt>
    <dgm:pt modelId="{F8DD25A6-9889-41B1-93FC-DE95B00704D7}" type="pres">
      <dgm:prSet presAssocID="{621818E5-B12E-4FD6-8E1D-68A55AA705C6}" presName="centerShape" presStyleLbl="node0" presStyleIdx="0" presStyleCnt="1"/>
      <dgm:spPr/>
    </dgm:pt>
    <dgm:pt modelId="{64178DB5-E7E3-4E8E-9D56-9746E2B3735E}" type="pres">
      <dgm:prSet presAssocID="{0AA0C6E9-A9AF-403E-A0FE-690604C830FA}" presName="parTrans" presStyleLbl="bgSibTrans2D1" presStyleIdx="0" presStyleCnt="3"/>
      <dgm:spPr/>
    </dgm:pt>
    <dgm:pt modelId="{1B8C81F5-CD3F-452A-B63F-8D8812CD0205}" type="pres">
      <dgm:prSet presAssocID="{91B69312-23F2-4921-AEC9-796F47D8D56D}" presName="node" presStyleLbl="node1" presStyleIdx="0" presStyleCnt="3">
        <dgm:presLayoutVars>
          <dgm:bulletEnabled val="1"/>
        </dgm:presLayoutVars>
      </dgm:prSet>
      <dgm:spPr/>
    </dgm:pt>
    <dgm:pt modelId="{58F5D9BF-939F-4E3C-A8B8-467810067C72}" type="pres">
      <dgm:prSet presAssocID="{EDF34F52-90C7-4BAD-8B38-38ED6F5CF8B6}" presName="parTrans" presStyleLbl="bgSibTrans2D1" presStyleIdx="1" presStyleCnt="3"/>
      <dgm:spPr/>
    </dgm:pt>
    <dgm:pt modelId="{01B02BBC-86B4-4CEF-AC53-E289184C0CB8}" type="pres">
      <dgm:prSet presAssocID="{06F9F2FA-AD2E-4F85-96F0-0532983BB2A9}" presName="node" presStyleLbl="node1" presStyleIdx="1" presStyleCnt="3">
        <dgm:presLayoutVars>
          <dgm:bulletEnabled val="1"/>
        </dgm:presLayoutVars>
      </dgm:prSet>
      <dgm:spPr/>
    </dgm:pt>
    <dgm:pt modelId="{2888CF50-ECE5-4E0C-82D5-0465F0534520}" type="pres">
      <dgm:prSet presAssocID="{DA32A3D7-CEDF-4761-A93E-FA4B53717126}" presName="parTrans" presStyleLbl="bgSibTrans2D1" presStyleIdx="2" presStyleCnt="3"/>
      <dgm:spPr/>
    </dgm:pt>
    <dgm:pt modelId="{F0218C4F-78F8-453E-92D4-B3EF81B57268}" type="pres">
      <dgm:prSet presAssocID="{964218BC-7E52-4E0A-831C-525A12F17DF6}" presName="node" presStyleLbl="node1" presStyleIdx="2" presStyleCnt="3">
        <dgm:presLayoutVars>
          <dgm:bulletEnabled val="1"/>
        </dgm:presLayoutVars>
      </dgm:prSet>
      <dgm:spPr/>
    </dgm:pt>
  </dgm:ptLst>
  <dgm:cxnLst>
    <dgm:cxn modelId="{A662D802-5F88-4064-9B83-18B270859DBB}" type="presOf" srcId="{06F9F2FA-AD2E-4F85-96F0-0532983BB2A9}" destId="{01B02BBC-86B4-4CEF-AC53-E289184C0CB8}" srcOrd="0" destOrd="0" presId="urn:microsoft.com/office/officeart/2005/8/layout/radial4"/>
    <dgm:cxn modelId="{102E952B-AF6B-4A99-B47E-B649B81F640D}" srcId="{621818E5-B12E-4FD6-8E1D-68A55AA705C6}" destId="{06F9F2FA-AD2E-4F85-96F0-0532983BB2A9}" srcOrd="1" destOrd="0" parTransId="{EDF34F52-90C7-4BAD-8B38-38ED6F5CF8B6}" sibTransId="{C74C85F1-522F-4E1F-91F1-6FD2569922D9}"/>
    <dgm:cxn modelId="{B148BC62-D871-416F-980B-8CEA8A17481C}" srcId="{621818E5-B12E-4FD6-8E1D-68A55AA705C6}" destId="{964218BC-7E52-4E0A-831C-525A12F17DF6}" srcOrd="2" destOrd="0" parTransId="{DA32A3D7-CEDF-4761-A93E-FA4B53717126}" sibTransId="{C646B0D3-AAF8-45F3-9FB3-FA8C98CD2BED}"/>
    <dgm:cxn modelId="{606CB848-2415-40FF-A72D-579EF4773610}" type="presOf" srcId="{EDF34F52-90C7-4BAD-8B38-38ED6F5CF8B6}" destId="{58F5D9BF-939F-4E3C-A8B8-467810067C72}" srcOrd="0" destOrd="0" presId="urn:microsoft.com/office/officeart/2005/8/layout/radial4"/>
    <dgm:cxn modelId="{F6B62869-58BC-48A9-AE8B-D6DC046AFFF3}" type="presOf" srcId="{964218BC-7E52-4E0A-831C-525A12F17DF6}" destId="{F0218C4F-78F8-453E-92D4-B3EF81B57268}" srcOrd="0" destOrd="0" presId="urn:microsoft.com/office/officeart/2005/8/layout/radial4"/>
    <dgm:cxn modelId="{FAF47F49-8421-4E6A-B883-6675466FA13C}" type="presOf" srcId="{DA32A3D7-CEDF-4761-A93E-FA4B53717126}" destId="{2888CF50-ECE5-4E0C-82D5-0465F0534520}" srcOrd="0" destOrd="0" presId="urn:microsoft.com/office/officeart/2005/8/layout/radial4"/>
    <dgm:cxn modelId="{4B2EED77-0173-48F4-8132-80D0B0FFEB56}" srcId="{86431C8C-6972-4907-A345-C369DC4D9EC9}" destId="{621818E5-B12E-4FD6-8E1D-68A55AA705C6}" srcOrd="0" destOrd="0" parTransId="{C4D2C4EA-4D85-41A1-A45E-CC168E964484}" sibTransId="{5A5BDDC8-E90D-417A-A7A8-FC43ADA593D8}"/>
    <dgm:cxn modelId="{DBB31385-DA41-420B-8E93-39EAF2DF3131}" type="presOf" srcId="{86431C8C-6972-4907-A345-C369DC4D9EC9}" destId="{B1EB4BA2-2C95-4E67-8135-794910F47874}" srcOrd="0" destOrd="0" presId="urn:microsoft.com/office/officeart/2005/8/layout/radial4"/>
    <dgm:cxn modelId="{02E03392-CB20-44D8-835B-5AA9455228E0}" type="presOf" srcId="{621818E5-B12E-4FD6-8E1D-68A55AA705C6}" destId="{F8DD25A6-9889-41B1-93FC-DE95B00704D7}" srcOrd="0" destOrd="0" presId="urn:microsoft.com/office/officeart/2005/8/layout/radial4"/>
    <dgm:cxn modelId="{746A6D9E-D6AC-4C9B-9ECC-48B9043A8CA5}" type="presOf" srcId="{91B69312-23F2-4921-AEC9-796F47D8D56D}" destId="{1B8C81F5-CD3F-452A-B63F-8D8812CD0205}" srcOrd="0" destOrd="0" presId="urn:microsoft.com/office/officeart/2005/8/layout/radial4"/>
    <dgm:cxn modelId="{2C5EB5A8-BEAE-4FDA-92D3-34214D5B93A7}" srcId="{621818E5-B12E-4FD6-8E1D-68A55AA705C6}" destId="{91B69312-23F2-4921-AEC9-796F47D8D56D}" srcOrd="0" destOrd="0" parTransId="{0AA0C6E9-A9AF-403E-A0FE-690604C830FA}" sibTransId="{A8069EF0-E094-4103-B8AD-6881E9008DBE}"/>
    <dgm:cxn modelId="{9F9AE0D8-2B97-41F5-88D7-4B29EFC438D6}" type="presOf" srcId="{0AA0C6E9-A9AF-403E-A0FE-690604C830FA}" destId="{64178DB5-E7E3-4E8E-9D56-9746E2B3735E}" srcOrd="0" destOrd="0" presId="urn:microsoft.com/office/officeart/2005/8/layout/radial4"/>
    <dgm:cxn modelId="{F556DD96-8BA6-4109-972C-6B751B90CB0A}" type="presParOf" srcId="{B1EB4BA2-2C95-4E67-8135-794910F47874}" destId="{F8DD25A6-9889-41B1-93FC-DE95B00704D7}" srcOrd="0" destOrd="0" presId="urn:microsoft.com/office/officeart/2005/8/layout/radial4"/>
    <dgm:cxn modelId="{537107E6-1B84-49A4-AE04-7366A586D5AD}" type="presParOf" srcId="{B1EB4BA2-2C95-4E67-8135-794910F47874}" destId="{64178DB5-E7E3-4E8E-9D56-9746E2B3735E}" srcOrd="1" destOrd="0" presId="urn:microsoft.com/office/officeart/2005/8/layout/radial4"/>
    <dgm:cxn modelId="{B38FD7A3-1739-46B0-ADA1-50A2FA08DAD2}" type="presParOf" srcId="{B1EB4BA2-2C95-4E67-8135-794910F47874}" destId="{1B8C81F5-CD3F-452A-B63F-8D8812CD0205}" srcOrd="2" destOrd="0" presId="urn:microsoft.com/office/officeart/2005/8/layout/radial4"/>
    <dgm:cxn modelId="{BFAD20A1-1146-4028-B809-DAEFA5974C73}" type="presParOf" srcId="{B1EB4BA2-2C95-4E67-8135-794910F47874}" destId="{58F5D9BF-939F-4E3C-A8B8-467810067C72}" srcOrd="3" destOrd="0" presId="urn:microsoft.com/office/officeart/2005/8/layout/radial4"/>
    <dgm:cxn modelId="{686AB5E7-EB46-4339-994D-62EE2EF3734A}" type="presParOf" srcId="{B1EB4BA2-2C95-4E67-8135-794910F47874}" destId="{01B02BBC-86B4-4CEF-AC53-E289184C0CB8}" srcOrd="4" destOrd="0" presId="urn:microsoft.com/office/officeart/2005/8/layout/radial4"/>
    <dgm:cxn modelId="{8580E7BA-D555-4190-AEA4-1F02AFC4537D}" type="presParOf" srcId="{B1EB4BA2-2C95-4E67-8135-794910F47874}" destId="{2888CF50-ECE5-4E0C-82D5-0465F0534520}" srcOrd="5" destOrd="0" presId="urn:microsoft.com/office/officeart/2005/8/layout/radial4"/>
    <dgm:cxn modelId="{292E07FC-75E3-41AD-BDF3-8CF9F2B6D46D}" type="presParOf" srcId="{B1EB4BA2-2C95-4E67-8135-794910F47874}" destId="{F0218C4F-78F8-453E-92D4-B3EF81B57268}" srcOrd="6" destOrd="0" presId="urn:microsoft.com/office/officeart/2005/8/layout/radial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2FA8C2-1D43-45C1-8DBC-D051672110F5}">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507FDCC-CA70-4925-A796-09D4E56B56AA}">
      <dsp:nvSpPr>
        <dsp:cNvPr id="0" name=""/>
        <dsp:cNvSpPr/>
      </dsp:nvSpPr>
      <dsp:spPr>
        <a:xfrm>
          <a:off x="274320" y="32040"/>
          <a:ext cx="3840480" cy="7084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89000">
            <a:lnSpc>
              <a:spcPct val="90000"/>
            </a:lnSpc>
            <a:spcBef>
              <a:spcPct val="0"/>
            </a:spcBef>
            <a:spcAft>
              <a:spcPct val="35000"/>
            </a:spcAft>
            <a:buNone/>
          </a:pPr>
          <a:r>
            <a:rPr lang="en-US" sz="2000" kern="1200">
              <a:latin typeface="Times New Roman" pitchFamily="18" charset="0"/>
              <a:cs typeface="Times New Roman" pitchFamily="18" charset="0"/>
            </a:rPr>
            <a:t>Effective Communication</a:t>
          </a:r>
        </a:p>
      </dsp:txBody>
      <dsp:txXfrm>
        <a:off x="308905" y="66625"/>
        <a:ext cx="3771310" cy="639310"/>
      </dsp:txXfrm>
    </dsp:sp>
    <dsp:sp modelId="{594040A5-ABBE-4A55-A2C7-F1BAC3CFEAE8}">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4EEA576-7144-4A84-923C-339468F1C6EC}">
      <dsp:nvSpPr>
        <dsp:cNvPr id="0" name=""/>
        <dsp:cNvSpPr/>
      </dsp:nvSpPr>
      <dsp:spPr>
        <a:xfrm>
          <a:off x="274320" y="1120680"/>
          <a:ext cx="3840480" cy="7084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89000">
            <a:lnSpc>
              <a:spcPct val="90000"/>
            </a:lnSpc>
            <a:spcBef>
              <a:spcPct val="0"/>
            </a:spcBef>
            <a:spcAft>
              <a:spcPct val="35000"/>
            </a:spcAft>
            <a:buNone/>
          </a:pPr>
          <a:r>
            <a:rPr lang="en-US" sz="2000" kern="1200">
              <a:latin typeface="Times New Roman" pitchFamily="18" charset="0"/>
              <a:cs typeface="Times New Roman" pitchFamily="18" charset="0"/>
            </a:rPr>
            <a:t>Time Management</a:t>
          </a:r>
        </a:p>
      </dsp:txBody>
      <dsp:txXfrm>
        <a:off x="308905" y="1155265"/>
        <a:ext cx="3771310" cy="639310"/>
      </dsp:txXfrm>
    </dsp:sp>
    <dsp:sp modelId="{10A4C35C-0F6F-4AA3-8B53-DC100F20DF52}">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4BF60ED-FDD5-4B47-AFDE-54740ACD5572}">
      <dsp:nvSpPr>
        <dsp:cNvPr id="0" name=""/>
        <dsp:cNvSpPr/>
      </dsp:nvSpPr>
      <dsp:spPr>
        <a:xfrm>
          <a:off x="274320" y="2209320"/>
          <a:ext cx="3840480" cy="7084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89000">
            <a:lnSpc>
              <a:spcPct val="90000"/>
            </a:lnSpc>
            <a:spcBef>
              <a:spcPct val="0"/>
            </a:spcBef>
            <a:spcAft>
              <a:spcPct val="35000"/>
            </a:spcAft>
            <a:buNone/>
          </a:pPr>
          <a:r>
            <a:rPr lang="en-US" sz="2000" kern="1200">
              <a:latin typeface="Times New Roman" pitchFamily="18" charset="0"/>
              <a:cs typeface="Times New Roman" pitchFamily="18" charset="0"/>
            </a:rPr>
            <a:t>Productivity increase</a:t>
          </a:r>
        </a:p>
      </dsp:txBody>
      <dsp:txXfrm>
        <a:off x="308905" y="2243905"/>
        <a:ext cx="3771310" cy="639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FD3002-3F87-4336-BEF3-3419DAA547C7}">
      <dsp:nvSpPr>
        <dsp:cNvPr id="0" name=""/>
        <dsp:cNvSpPr/>
      </dsp:nvSpPr>
      <dsp:spPr>
        <a:xfrm>
          <a:off x="0" y="818999"/>
          <a:ext cx="5486400" cy="7056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C4A9F6C-0ED9-4D73-8506-87A02647FB30}">
      <dsp:nvSpPr>
        <dsp:cNvPr id="0" name=""/>
        <dsp:cNvSpPr/>
      </dsp:nvSpPr>
      <dsp:spPr>
        <a:xfrm>
          <a:off x="274320" y="405719"/>
          <a:ext cx="3840480" cy="826560"/>
        </a:xfrm>
        <a:prstGeom prst="roundRect">
          <a:avLst/>
        </a:prstGeom>
        <a:gradFill rotWithShape="1">
          <a:gsLst>
            <a:gs pos="0">
              <a:schemeClr val="accent4">
                <a:tint val="100000"/>
                <a:shade val="100000"/>
                <a:satMod val="130000"/>
              </a:schemeClr>
            </a:gs>
            <a:gs pos="100000">
              <a:schemeClr val="accent4">
                <a:tint val="50000"/>
                <a:shade val="100000"/>
                <a:satMod val="350000"/>
              </a:schemeClr>
            </a:gs>
          </a:gsLst>
          <a:lin ang="16200000" scaled="0"/>
        </a:gradFill>
        <a:ln w="9525" cap="flat" cmpd="sng" algn="ctr">
          <a:solidFill>
            <a:schemeClr val="accent4">
              <a:shade val="95000"/>
              <a:satMod val="105000"/>
            </a:schemeClr>
          </a:solidFill>
          <a:prstDash val="solid"/>
        </a:ln>
        <a:effectLst>
          <a:outerShdw blurRad="40000" dist="23000" dir="5400000" rotWithShape="0">
            <a:srgbClr val="000000">
              <a:alpha val="35000"/>
            </a:srgbClr>
          </a:outerShdw>
        </a:effectLst>
      </dsp:spPr>
      <dsp:style>
        <a:lnRef idx="1">
          <a:schemeClr val="accent4"/>
        </a:lnRef>
        <a:fillRef idx="3">
          <a:schemeClr val="accent4"/>
        </a:fillRef>
        <a:effectRef idx="2">
          <a:schemeClr val="accent4"/>
        </a:effectRef>
        <a:fontRef idx="minor">
          <a:schemeClr val="lt1"/>
        </a:fontRef>
      </dsp:style>
      <dsp:txBody>
        <a:bodyPr spcFirstLastPara="0" vert="horz" wrap="square" lIns="145161" tIns="0" rIns="145161" bIns="0" numCol="1" spcCol="1270" anchor="ctr" anchorCtr="0">
          <a:noAutofit/>
        </a:bodyPr>
        <a:lstStyle/>
        <a:p>
          <a:pPr marL="0" lvl="0" indent="0" algn="ctr" defTabSz="1244600">
            <a:lnSpc>
              <a:spcPct val="90000"/>
            </a:lnSpc>
            <a:spcBef>
              <a:spcPct val="0"/>
            </a:spcBef>
            <a:spcAft>
              <a:spcPct val="35000"/>
            </a:spcAft>
            <a:buNone/>
          </a:pPr>
          <a:r>
            <a:rPr lang="en-US" sz="2800" b="1" kern="1200">
              <a:solidFill>
                <a:schemeClr val="tx1"/>
              </a:solidFill>
            </a:rPr>
            <a:t>Perceived usefulness </a:t>
          </a:r>
        </a:p>
      </dsp:txBody>
      <dsp:txXfrm>
        <a:off x="314669" y="446068"/>
        <a:ext cx="3759782" cy="745862"/>
      </dsp:txXfrm>
    </dsp:sp>
    <dsp:sp modelId="{F287DE0A-1115-45D4-A09D-EFCC9F28E7E4}">
      <dsp:nvSpPr>
        <dsp:cNvPr id="0" name=""/>
        <dsp:cNvSpPr/>
      </dsp:nvSpPr>
      <dsp:spPr>
        <a:xfrm>
          <a:off x="0" y="2089080"/>
          <a:ext cx="5486400" cy="7056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7C2D11F-90A6-45DD-8D58-A587CDD11788}">
      <dsp:nvSpPr>
        <dsp:cNvPr id="0" name=""/>
        <dsp:cNvSpPr/>
      </dsp:nvSpPr>
      <dsp:spPr>
        <a:xfrm>
          <a:off x="274320" y="1675799"/>
          <a:ext cx="3840480" cy="826560"/>
        </a:xfrm>
        <a:prstGeom prst="roundRect">
          <a:avLst/>
        </a:prstGeom>
        <a:gradFill rotWithShape="1">
          <a:gsLst>
            <a:gs pos="0">
              <a:schemeClr val="accent6">
                <a:tint val="100000"/>
                <a:shade val="100000"/>
                <a:satMod val="130000"/>
              </a:schemeClr>
            </a:gs>
            <a:gs pos="100000">
              <a:schemeClr val="accent6">
                <a:tint val="50000"/>
                <a:shade val="100000"/>
                <a:satMod val="350000"/>
              </a:schemeClr>
            </a:gs>
          </a:gsLst>
          <a:lin ang="16200000" scaled="0"/>
        </a:gradFill>
        <a:ln w="9525" cap="flat" cmpd="sng" algn="ctr">
          <a:solidFill>
            <a:schemeClr val="accent6">
              <a:shade val="95000"/>
              <a:satMod val="105000"/>
            </a:schemeClr>
          </a:solidFill>
          <a:prstDash val="solid"/>
        </a:ln>
        <a:effectLst>
          <a:outerShdw blurRad="40000" dist="23000" dir="5400000" rotWithShape="0">
            <a:srgbClr val="000000">
              <a:alpha val="35000"/>
            </a:srgbClr>
          </a:outerShdw>
        </a:effectLst>
      </dsp:spPr>
      <dsp:style>
        <a:lnRef idx="1">
          <a:schemeClr val="accent6"/>
        </a:lnRef>
        <a:fillRef idx="3">
          <a:schemeClr val="accent6"/>
        </a:fillRef>
        <a:effectRef idx="2">
          <a:schemeClr val="accent6"/>
        </a:effectRef>
        <a:fontRef idx="minor">
          <a:schemeClr val="lt1"/>
        </a:fontRef>
      </dsp:style>
      <dsp:txBody>
        <a:bodyPr spcFirstLastPara="0" vert="horz" wrap="square" lIns="145161" tIns="0" rIns="145161" bIns="0" numCol="1" spcCol="1270" anchor="ctr" anchorCtr="0">
          <a:noAutofit/>
        </a:bodyPr>
        <a:lstStyle/>
        <a:p>
          <a:pPr marL="0" lvl="0" indent="0" algn="ctr" defTabSz="1244600">
            <a:lnSpc>
              <a:spcPct val="90000"/>
            </a:lnSpc>
            <a:spcBef>
              <a:spcPct val="0"/>
            </a:spcBef>
            <a:spcAft>
              <a:spcPct val="35000"/>
            </a:spcAft>
            <a:buNone/>
          </a:pPr>
          <a:r>
            <a:rPr lang="en-US" sz="2800" b="1" kern="1200">
              <a:solidFill>
                <a:schemeClr val="tx1"/>
              </a:solidFill>
            </a:rPr>
            <a:t>Perceived ease of use </a:t>
          </a:r>
        </a:p>
      </dsp:txBody>
      <dsp:txXfrm>
        <a:off x="314669" y="1716148"/>
        <a:ext cx="3759782" cy="74586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DD25A6-9889-41B1-93FC-DE95B00704D7}">
      <dsp:nvSpPr>
        <dsp:cNvPr id="0" name=""/>
        <dsp:cNvSpPr/>
      </dsp:nvSpPr>
      <dsp:spPr>
        <a:xfrm>
          <a:off x="2013385" y="1739549"/>
          <a:ext cx="1459628" cy="145962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t>Social Media Platforms</a:t>
          </a:r>
        </a:p>
      </dsp:txBody>
      <dsp:txXfrm>
        <a:off x="2227143" y="1953307"/>
        <a:ext cx="1032112" cy="1032112"/>
      </dsp:txXfrm>
    </dsp:sp>
    <dsp:sp modelId="{64178DB5-E7E3-4E8E-9D56-9746E2B3735E}">
      <dsp:nvSpPr>
        <dsp:cNvPr id="0" name=""/>
        <dsp:cNvSpPr/>
      </dsp:nvSpPr>
      <dsp:spPr>
        <a:xfrm rot="12900000">
          <a:off x="1074621" y="1484629"/>
          <a:ext cx="1118566" cy="415994"/>
        </a:xfrm>
        <a:prstGeom prst="lef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B8C81F5-CD3F-452A-B63F-8D8812CD0205}">
      <dsp:nvSpPr>
        <dsp:cNvPr id="0" name=""/>
        <dsp:cNvSpPr/>
      </dsp:nvSpPr>
      <dsp:spPr>
        <a:xfrm>
          <a:off x="482442" y="817176"/>
          <a:ext cx="1386647" cy="1109317"/>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3815" tIns="43815" rIns="43815" bIns="43815" numCol="1" spcCol="1270" anchor="ctr" anchorCtr="0">
          <a:noAutofit/>
        </a:bodyPr>
        <a:lstStyle/>
        <a:p>
          <a:pPr marL="0" lvl="0" indent="0" algn="ctr" defTabSz="1022350">
            <a:lnSpc>
              <a:spcPct val="90000"/>
            </a:lnSpc>
            <a:spcBef>
              <a:spcPct val="0"/>
            </a:spcBef>
            <a:spcAft>
              <a:spcPct val="35000"/>
            </a:spcAft>
            <a:buNone/>
          </a:pPr>
          <a:r>
            <a:rPr lang="en-US" sz="2300" kern="1200"/>
            <a:t>Facebook</a:t>
          </a:r>
        </a:p>
      </dsp:txBody>
      <dsp:txXfrm>
        <a:off x="514933" y="849667"/>
        <a:ext cx="1321665" cy="1044335"/>
      </dsp:txXfrm>
    </dsp:sp>
    <dsp:sp modelId="{58F5D9BF-939F-4E3C-A8B8-467810067C72}">
      <dsp:nvSpPr>
        <dsp:cNvPr id="0" name=""/>
        <dsp:cNvSpPr/>
      </dsp:nvSpPr>
      <dsp:spPr>
        <a:xfrm rot="16200000">
          <a:off x="2183916" y="907167"/>
          <a:ext cx="1118566" cy="415994"/>
        </a:xfrm>
        <a:prstGeom prst="lef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1B02BBC-86B4-4CEF-AC53-E289184C0CB8}">
      <dsp:nvSpPr>
        <dsp:cNvPr id="0" name=""/>
        <dsp:cNvSpPr/>
      </dsp:nvSpPr>
      <dsp:spPr>
        <a:xfrm>
          <a:off x="2049876" y="1221"/>
          <a:ext cx="1386647" cy="1109317"/>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3815" tIns="43815" rIns="43815" bIns="43815" numCol="1" spcCol="1270" anchor="ctr" anchorCtr="0">
          <a:noAutofit/>
        </a:bodyPr>
        <a:lstStyle/>
        <a:p>
          <a:pPr marL="0" lvl="0" indent="0" algn="ctr" defTabSz="1022350">
            <a:lnSpc>
              <a:spcPct val="90000"/>
            </a:lnSpc>
            <a:spcBef>
              <a:spcPct val="0"/>
            </a:spcBef>
            <a:spcAft>
              <a:spcPct val="35000"/>
            </a:spcAft>
            <a:buNone/>
          </a:pPr>
          <a:r>
            <a:rPr lang="en-US" sz="2300" kern="1200"/>
            <a:t>Snapchat</a:t>
          </a:r>
        </a:p>
      </dsp:txBody>
      <dsp:txXfrm>
        <a:off x="2082367" y="33712"/>
        <a:ext cx="1321665" cy="1044335"/>
      </dsp:txXfrm>
    </dsp:sp>
    <dsp:sp modelId="{2888CF50-ECE5-4E0C-82D5-0465F0534520}">
      <dsp:nvSpPr>
        <dsp:cNvPr id="0" name=""/>
        <dsp:cNvSpPr/>
      </dsp:nvSpPr>
      <dsp:spPr>
        <a:xfrm rot="19500000">
          <a:off x="3293211" y="1484629"/>
          <a:ext cx="1118566" cy="415994"/>
        </a:xfrm>
        <a:prstGeom prst="lef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0218C4F-78F8-453E-92D4-B3EF81B57268}">
      <dsp:nvSpPr>
        <dsp:cNvPr id="0" name=""/>
        <dsp:cNvSpPr/>
      </dsp:nvSpPr>
      <dsp:spPr>
        <a:xfrm>
          <a:off x="3617309" y="817176"/>
          <a:ext cx="1386647" cy="1109317"/>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3815" tIns="43815" rIns="43815" bIns="43815" numCol="1" spcCol="1270" anchor="ctr" anchorCtr="0">
          <a:noAutofit/>
        </a:bodyPr>
        <a:lstStyle/>
        <a:p>
          <a:pPr marL="0" lvl="0" indent="0" algn="ctr" defTabSz="1022350">
            <a:lnSpc>
              <a:spcPct val="90000"/>
            </a:lnSpc>
            <a:spcBef>
              <a:spcPct val="0"/>
            </a:spcBef>
            <a:spcAft>
              <a:spcPct val="35000"/>
            </a:spcAft>
            <a:buNone/>
          </a:pPr>
          <a:r>
            <a:rPr lang="en-US" sz="2300" kern="1200"/>
            <a:t>Twitter</a:t>
          </a:r>
        </a:p>
      </dsp:txBody>
      <dsp:txXfrm>
        <a:off x="3649800" y="849667"/>
        <a:ext cx="1321665" cy="1044335"/>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826ED7F-7B0F-704C-835E-7A786C93F1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2563</Words>
  <Characters>14611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Shuhan Miah</cp:lastModifiedBy>
  <cp:revision>2</cp:revision>
  <dcterms:created xsi:type="dcterms:W3CDTF">2018-05-01T13:05:00Z</dcterms:created>
  <dcterms:modified xsi:type="dcterms:W3CDTF">2018-05-01T13:05:00Z</dcterms:modified>
</cp:coreProperties>
</file>