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1173" w:rsidRDefault="00BD1173">
      <w:pPr>
        <w:rPr>
          <w:b/>
        </w:rPr>
      </w:pPr>
    </w:p>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4B3ECF">
      <w:r>
        <w:rPr>
          <w:noProof/>
          <w:lang w:val="en-GB"/>
        </w:rPr>
        <mc:AlternateContent>
          <mc:Choice Requires="wps">
            <w:drawing>
              <wp:anchor distT="45720" distB="45720" distL="114300" distR="114300" simplePos="0" relativeHeight="251649024" behindDoc="0" locked="0" layoutInCell="1" allowOverlap="1" wp14:anchorId="7EFD74AD" wp14:editId="5C720D9A">
                <wp:simplePos x="0" y="0"/>
                <wp:positionH relativeFrom="column">
                  <wp:posOffset>742950</wp:posOffset>
                </wp:positionH>
                <wp:positionV relativeFrom="paragraph">
                  <wp:posOffset>6350</wp:posOffset>
                </wp:positionV>
                <wp:extent cx="4438650" cy="904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904875"/>
                        </a:xfrm>
                        <a:prstGeom prst="rect">
                          <a:avLst/>
                        </a:prstGeom>
                        <a:solidFill>
                          <a:srgbClr val="FFFFFF"/>
                        </a:solidFill>
                        <a:ln w="9525">
                          <a:solidFill>
                            <a:schemeClr val="bg1"/>
                          </a:solidFill>
                          <a:miter lim="800000"/>
                          <a:headEnd/>
                          <a:tailEnd/>
                        </a:ln>
                      </wps:spPr>
                      <wps:txbx>
                        <w:txbxContent>
                          <w:p w:rsidR="004B3ECF" w:rsidRDefault="004B3ECF" w:rsidP="004B3ECF">
                            <w:pPr>
                              <w:jc w:val="center"/>
                              <w:rPr>
                                <w:b/>
                                <w:sz w:val="48"/>
                                <w:szCs w:val="48"/>
                              </w:rPr>
                            </w:pPr>
                            <w:r w:rsidRPr="004B3ECF">
                              <w:rPr>
                                <w:b/>
                                <w:sz w:val="48"/>
                                <w:szCs w:val="48"/>
                              </w:rPr>
                              <w:t>A Silent Voice</w:t>
                            </w:r>
                          </w:p>
                          <w:p w:rsidR="004B3ECF" w:rsidRPr="004B3ECF" w:rsidRDefault="004B3ECF" w:rsidP="004B3ECF">
                            <w:pPr>
                              <w:jc w:val="center"/>
                              <w:rPr>
                                <w:sz w:val="48"/>
                                <w:szCs w:val="48"/>
                              </w:rPr>
                            </w:pPr>
                            <w:r w:rsidRPr="004B3ECF">
                              <w:rPr>
                                <w:b/>
                                <w:sz w:val="48"/>
                                <w:szCs w:val="48"/>
                              </w:rPr>
                              <w:t>Auditory Scene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D74AD" id="_x0000_t202" coordsize="21600,21600" o:spt="202" path="m,l,21600r21600,l21600,xe">
                <v:stroke joinstyle="miter"/>
                <v:path gradientshapeok="t" o:connecttype="rect"/>
              </v:shapetype>
              <v:shape id="Text Box 2" o:spid="_x0000_s1026" type="#_x0000_t202" style="position:absolute;margin-left:58.5pt;margin-top:.5pt;width:349.5pt;height:71.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" strokecolor="white [3212]">
                <v:textbox>
                  <w:txbxContent>
                    <w:p w:rsidR="004B3ECF" w:rsidRDefault="004B3ECF" w:rsidP="004B3ECF">
                      <w:pPr>
                        <w:jc w:val="center"/>
                        <w:rPr>
                          <w:b/>
                          <w:sz w:val="48"/>
                          <w:szCs w:val="48"/>
                        </w:rPr>
                      </w:pPr>
                      <w:r w:rsidRPr="004B3ECF">
                        <w:rPr>
                          <w:b/>
                          <w:sz w:val="48"/>
                          <w:szCs w:val="48"/>
                        </w:rPr>
                        <w:t>A Silent Voice</w:t>
                      </w:r>
                    </w:p>
                    <w:p w:rsidR="004B3ECF" w:rsidRPr="004B3ECF" w:rsidRDefault="004B3ECF" w:rsidP="004B3ECF">
                      <w:pPr>
                        <w:jc w:val="center"/>
                        <w:rPr>
                          <w:sz w:val="48"/>
                          <w:szCs w:val="48"/>
                        </w:rPr>
                      </w:pPr>
                      <w:r w:rsidRPr="004B3ECF">
                        <w:rPr>
                          <w:b/>
                          <w:sz w:val="48"/>
                          <w:szCs w:val="48"/>
                        </w:rPr>
                        <w:t>Auditory Scene Analysis</w:t>
                      </w:r>
                    </w:p>
                  </w:txbxContent>
                </v:textbox>
                <w10:wrap type="square"/>
              </v:shape>
            </w:pict>
          </mc:Fallback>
        </mc:AlternateContent>
      </w:r>
    </w:p>
    <w:p w:rsidR="00BD1173" w:rsidRDefault="00BD1173"/>
    <w:p w:rsidR="00BD1173" w:rsidRDefault="00BD1173"/>
    <w:p w:rsidR="00BD1173" w:rsidRDefault="00BD1173"/>
    <w:p w:rsidR="00BD1173" w:rsidRDefault="00BD1173"/>
    <w:p w:rsidR="00BD1173" w:rsidRDefault="00BD1173"/>
    <w:p w:rsidR="00BD1173" w:rsidRDefault="00BD1173"/>
    <w:p w:rsidR="00BD1173" w:rsidRDefault="004B3ECF">
      <w:r>
        <w:rPr>
          <w:noProof/>
          <w:lang w:val="en-GB"/>
        </w:rPr>
        <mc:AlternateContent>
          <mc:Choice Requires="wps">
            <w:drawing>
              <wp:anchor distT="45720" distB="45720" distL="114300" distR="114300" simplePos="0" relativeHeight="251650048" behindDoc="0" locked="0" layoutInCell="1" allowOverlap="1" wp14:anchorId="5E8A8CED" wp14:editId="044D501F">
                <wp:simplePos x="0" y="0"/>
                <wp:positionH relativeFrom="column">
                  <wp:posOffset>1457325</wp:posOffset>
                </wp:positionH>
                <wp:positionV relativeFrom="paragraph">
                  <wp:posOffset>8890</wp:posOffset>
                </wp:positionV>
                <wp:extent cx="3000375" cy="35242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52425"/>
                        </a:xfrm>
                        <a:prstGeom prst="rect">
                          <a:avLst/>
                        </a:prstGeom>
                        <a:solidFill>
                          <a:srgbClr val="FFFFFF"/>
                        </a:solidFill>
                        <a:ln w="9525">
                          <a:solidFill>
                            <a:schemeClr val="bg1"/>
                          </a:solidFill>
                          <a:miter lim="800000"/>
                          <a:headEnd/>
                          <a:tailEnd/>
                        </a:ln>
                      </wps:spPr>
                      <wps:txbx>
                        <w:txbxContent>
                          <w:p w:rsidR="004B3ECF" w:rsidRPr="004B3ECF" w:rsidRDefault="004B3ECF" w:rsidP="004B3ECF">
                            <w:pPr>
                              <w:rPr>
                                <w:b/>
                                <w:sz w:val="28"/>
                                <w:szCs w:val="28"/>
                              </w:rPr>
                            </w:pPr>
                            <w:r w:rsidRPr="004B3ECF">
                              <w:rPr>
                                <w:b/>
                                <w:sz w:val="28"/>
                                <w:szCs w:val="28"/>
                                <w:lang w:val="en-US"/>
                              </w:rPr>
                              <w:t>Festival Scene (</w:t>
                            </w:r>
                            <w:r w:rsidRPr="004B3ECF">
                              <w:rPr>
                                <w:b/>
                                <w:sz w:val="28"/>
                                <w:szCs w:val="28"/>
                              </w:rPr>
                              <w:t>1:34:30 - 1:40.51</w:t>
                            </w:r>
                            <w:r>
                              <w:rPr>
                                <w:b/>
                                <w:sz w:val="28"/>
                                <w:szCs w:val="28"/>
                              </w:rPr>
                              <w:t>)</w:t>
                            </w:r>
                          </w:p>
                          <w:p w:rsidR="004B3ECF" w:rsidRPr="004B3ECF" w:rsidRDefault="004B3ECF">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A8CED" id="_x0000_s1027" type="#_x0000_t202" style="position:absolute;margin-left:114.75pt;margin-top:.7pt;width:236.25pt;height:27.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" strokecolor="white [3212]">
                <v:textbox>
                  <w:txbxContent>
                    <w:p w:rsidR="004B3ECF" w:rsidRPr="004B3ECF" w:rsidRDefault="004B3ECF" w:rsidP="004B3ECF">
                      <w:pPr>
                        <w:rPr>
                          <w:b/>
                          <w:sz w:val="28"/>
                          <w:szCs w:val="28"/>
                        </w:rPr>
                      </w:pPr>
                      <w:r w:rsidRPr="004B3ECF">
                        <w:rPr>
                          <w:b/>
                          <w:sz w:val="28"/>
                          <w:szCs w:val="28"/>
                          <w:lang w:val="en-US"/>
                        </w:rPr>
                        <w:t>Festival Scene (</w:t>
                      </w:r>
                      <w:r w:rsidRPr="004B3ECF">
                        <w:rPr>
                          <w:b/>
                          <w:sz w:val="28"/>
                          <w:szCs w:val="28"/>
                        </w:rPr>
                        <w:t>1:34:30 - 1:40.51</w:t>
                      </w:r>
                      <w:r>
                        <w:rPr>
                          <w:b/>
                          <w:sz w:val="28"/>
                          <w:szCs w:val="28"/>
                        </w:rPr>
                        <w:t>)</w:t>
                      </w:r>
                    </w:p>
                    <w:p w:rsidR="004B3ECF" w:rsidRPr="004B3ECF" w:rsidRDefault="004B3ECF">
                      <w:pPr>
                        <w:rPr>
                          <w:b/>
                          <w:lang w:val="en-US"/>
                        </w:rPr>
                      </w:pPr>
                    </w:p>
                  </w:txbxContent>
                </v:textbox>
                <w10:wrap type="square"/>
              </v:shape>
            </w:pict>
          </mc:Fallback>
        </mc:AlternateContent>
      </w:r>
    </w:p>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BD1173"/>
    <w:p w:rsidR="00BD1173" w:rsidRDefault="004B3ECF">
      <w:r>
        <w:rPr>
          <w:noProof/>
          <w:lang w:val="en-GB"/>
        </w:rPr>
        <mc:AlternateContent>
          <mc:Choice Requires="wps">
            <w:drawing>
              <wp:anchor distT="45720" distB="45720" distL="114300" distR="114300" simplePos="0" relativeHeight="251684864" behindDoc="0" locked="0" layoutInCell="1" allowOverlap="1" wp14:anchorId="0D5A65CB" wp14:editId="5FFFE247">
                <wp:simplePos x="0" y="0"/>
                <wp:positionH relativeFrom="column">
                  <wp:posOffset>5019675</wp:posOffset>
                </wp:positionH>
                <wp:positionV relativeFrom="paragraph">
                  <wp:posOffset>11430</wp:posOffset>
                </wp:positionV>
                <wp:extent cx="933450" cy="1404620"/>
                <wp:effectExtent l="0" t="0" r="19050"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1404620"/>
                        </a:xfrm>
                        <a:prstGeom prst="rect">
                          <a:avLst/>
                        </a:prstGeom>
                        <a:solidFill>
                          <a:srgbClr val="FFFFFF"/>
                        </a:solidFill>
                        <a:ln w="9525">
                          <a:solidFill>
                            <a:schemeClr val="bg1"/>
                          </a:solidFill>
                          <a:miter lim="800000"/>
                          <a:headEnd/>
                          <a:tailEnd/>
                        </a:ln>
                      </wps:spPr>
                      <wps:txbx>
                        <w:txbxContent>
                          <w:p w:rsidR="004B3ECF" w:rsidRPr="004B3ECF" w:rsidRDefault="004B3ECF">
                            <w:pPr>
                              <w:rPr>
                                <w:b/>
                                <w:sz w:val="28"/>
                                <w:szCs w:val="28"/>
                                <w:lang w:val="en-US"/>
                              </w:rPr>
                            </w:pPr>
                            <w:r w:rsidRPr="004B3ECF">
                              <w:rPr>
                                <w:b/>
                                <w:sz w:val="28"/>
                                <w:szCs w:val="28"/>
                                <w:lang w:val="en-US"/>
                              </w:rPr>
                              <w:t>14/12/17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5A65CB" id="_x0000_s1028" type="#_x0000_t202" style="position:absolute;margin-left:395.25pt;margin-top:.9pt;width:73.5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" strokecolor="white [3212]">
                <v:textbox style="mso-fit-shape-to-text:t">
                  <w:txbxContent>
                    <w:p w:rsidR="004B3ECF" w:rsidRPr="004B3ECF" w:rsidRDefault="004B3ECF">
                      <w:pPr>
                        <w:rPr>
                          <w:b/>
                          <w:sz w:val="28"/>
                          <w:szCs w:val="28"/>
                          <w:lang w:val="en-US"/>
                        </w:rPr>
                      </w:pPr>
                      <w:r w:rsidRPr="004B3ECF">
                        <w:rPr>
                          <w:b/>
                          <w:sz w:val="28"/>
                          <w:szCs w:val="28"/>
                          <w:lang w:val="en-US"/>
                        </w:rPr>
                        <w:t>14/12/17</w:t>
                      </w:r>
                    </w:p>
                  </w:txbxContent>
                </v:textbox>
                <w10:wrap type="square"/>
              </v:shape>
            </w:pict>
          </mc:Fallback>
        </mc:AlternateContent>
      </w:r>
      <w:r>
        <w:rPr>
          <w:noProof/>
          <w:lang w:val="en-GB"/>
        </w:rPr>
        <mc:AlternateContent>
          <mc:Choice Requires="wps">
            <w:drawing>
              <wp:anchor distT="45720" distB="45720" distL="114300" distR="114300" simplePos="0" relativeHeight="251673600" behindDoc="0" locked="0" layoutInCell="1" allowOverlap="1" wp14:anchorId="56B7089F" wp14:editId="46D2AC74">
                <wp:simplePos x="0" y="0"/>
                <wp:positionH relativeFrom="column">
                  <wp:posOffset>19050</wp:posOffset>
                </wp:positionH>
                <wp:positionV relativeFrom="paragraph">
                  <wp:posOffset>11430</wp:posOffset>
                </wp:positionV>
                <wp:extent cx="2314575" cy="1404620"/>
                <wp:effectExtent l="0" t="0" r="2857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1404620"/>
                        </a:xfrm>
                        <a:prstGeom prst="rect">
                          <a:avLst/>
                        </a:prstGeom>
                        <a:solidFill>
                          <a:srgbClr val="FFFFFF"/>
                        </a:solidFill>
                        <a:ln w="9525">
                          <a:solidFill>
                            <a:schemeClr val="bg1"/>
                          </a:solidFill>
                          <a:miter lim="800000"/>
                          <a:headEnd/>
                          <a:tailEnd/>
                        </a:ln>
                      </wps:spPr>
                      <wps:txbx>
                        <w:txbxContent>
                          <w:p w:rsidR="004B3ECF" w:rsidRPr="004B3ECF" w:rsidRDefault="004B3ECF">
                            <w:pPr>
                              <w:rPr>
                                <w:b/>
                                <w:sz w:val="28"/>
                                <w:szCs w:val="28"/>
                                <w:lang w:val="en-US"/>
                              </w:rPr>
                            </w:pPr>
                            <w:r w:rsidRPr="004B3ECF">
                              <w:rPr>
                                <w:b/>
                                <w:sz w:val="28"/>
                                <w:szCs w:val="28"/>
                                <w:lang w:val="en-US"/>
                              </w:rPr>
                              <w:t>Conor Haslem - 1701491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B7089F" id="_x0000_s1029" type="#_x0000_t202" style="position:absolute;margin-left:1.5pt;margin-top:.9pt;width:182.2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" strokecolor="white [3212]">
                <v:textbox style="mso-fit-shape-to-text:t">
                  <w:txbxContent>
                    <w:p w:rsidR="004B3ECF" w:rsidRPr="004B3ECF" w:rsidRDefault="004B3ECF">
                      <w:pPr>
                        <w:rPr>
                          <w:b/>
                          <w:sz w:val="28"/>
                          <w:szCs w:val="28"/>
                          <w:lang w:val="en-US"/>
                        </w:rPr>
                      </w:pPr>
                      <w:r w:rsidRPr="004B3ECF">
                        <w:rPr>
                          <w:b/>
                          <w:sz w:val="28"/>
                          <w:szCs w:val="28"/>
                          <w:lang w:val="en-US"/>
                        </w:rPr>
                        <w:t>Conor Haslem - 1701491</w:t>
                      </w:r>
                    </w:p>
                  </w:txbxContent>
                </v:textbox>
                <w10:wrap type="square"/>
              </v:shape>
            </w:pict>
          </mc:Fallback>
        </mc:AlternateContent>
      </w:r>
    </w:p>
    <w:p w:rsidR="00BD1173" w:rsidRDefault="00BD1173"/>
    <w:p w:rsidR="00BD1173" w:rsidRDefault="00BD1173"/>
    <w:p w:rsidR="00BD1173" w:rsidRDefault="00BD1173"/>
    <w:p w:rsidR="00BD1173" w:rsidRDefault="00BD1173"/>
    <w:p w:rsidR="004B3ECF" w:rsidRDefault="004B3ECF"/>
    <w:p w:rsidR="004B3ECF" w:rsidRDefault="004B3ECF"/>
    <w:p w:rsidR="004B3ECF" w:rsidRDefault="004B3ECF"/>
    <w:p w:rsidR="004B3ECF" w:rsidRDefault="004B3ECF"/>
    <w:p w:rsidR="004B3ECF" w:rsidRDefault="004B3ECF"/>
    <w:p w:rsidR="00BD1173" w:rsidRDefault="00C07C3D">
      <w:r>
        <w:lastRenderedPageBreak/>
        <w:t xml:space="preserve">A silent voice is a Japanese animation produced by Kyoto Animation telling a tale of </w:t>
      </w:r>
      <w:proofErr w:type="spellStart"/>
      <w:r>
        <w:t>Shoya</w:t>
      </w:r>
      <w:proofErr w:type="spellEnd"/>
      <w:r>
        <w:t xml:space="preserve"> Ishida from his elementary school days in bullying Shoko </w:t>
      </w:r>
      <w:proofErr w:type="spellStart"/>
      <w:r>
        <w:t>Nishimiya</w:t>
      </w:r>
      <w:proofErr w:type="spellEnd"/>
      <w:r>
        <w:t xml:space="preserve">, a deaf girl, following her arrival to the school, then fast forwarding to high school where </w:t>
      </w:r>
      <w:proofErr w:type="spellStart"/>
      <w:r>
        <w:t>Shoya</w:t>
      </w:r>
      <w:proofErr w:type="spellEnd"/>
      <w:r>
        <w:t xml:space="preserve"> has since become ostracized by his friends who turned to bullying him, developing severe social anxiety from both this and the guilt faced from those events of the past. This leads to somewhat of a redemption story for </w:t>
      </w:r>
      <w:proofErr w:type="spellStart"/>
      <w:r>
        <w:t>Shoya</w:t>
      </w:r>
      <w:proofErr w:type="spellEnd"/>
      <w:r>
        <w:t xml:space="preserve"> after once again meeting </w:t>
      </w:r>
      <w:proofErr w:type="spellStart"/>
      <w:r>
        <w:t>Shoto</w:t>
      </w:r>
      <w:proofErr w:type="spellEnd"/>
      <w:r>
        <w:t xml:space="preserve"> in the present, as he attempts to reconcile for his past </w:t>
      </w:r>
      <w:r w:rsidR="004B3ECF">
        <w:t>behavior</w:t>
      </w:r>
      <w:r>
        <w:t xml:space="preserve"> with themes of always being able to change found throughout.</w:t>
      </w:r>
    </w:p>
    <w:p w:rsidR="00BD1173" w:rsidRDefault="00BD1173"/>
    <w:p w:rsidR="00BD1173" w:rsidRDefault="00C07C3D">
      <w:r>
        <w:t xml:space="preserve">The scene in question here is the final scene of the second act of the film, the true redemption sequence for both </w:t>
      </w:r>
      <w:proofErr w:type="spellStart"/>
      <w:r>
        <w:t>Shoya</w:t>
      </w:r>
      <w:proofErr w:type="spellEnd"/>
      <w:r>
        <w:t xml:space="preserve"> and </w:t>
      </w:r>
      <w:proofErr w:type="spellStart"/>
      <w:r>
        <w:t>S</w:t>
      </w:r>
      <w:r>
        <w:t>koko</w:t>
      </w:r>
      <w:proofErr w:type="spellEnd"/>
      <w:r>
        <w:t xml:space="preserve">, opening to the central characters meeting for the summer festival and leading to </w:t>
      </w:r>
      <w:proofErr w:type="spellStart"/>
      <w:r>
        <w:t>Skoko’s</w:t>
      </w:r>
      <w:proofErr w:type="spellEnd"/>
      <w:r>
        <w:t xml:space="preserve"> suicide attempt.</w:t>
      </w:r>
    </w:p>
    <w:p w:rsidR="00BD1173" w:rsidRDefault="00BD1173"/>
    <w:p w:rsidR="00BD1173" w:rsidRDefault="00C07C3D">
      <w:pPr>
        <w:rPr>
          <w:i/>
        </w:rPr>
      </w:pPr>
      <w:r>
        <w:rPr>
          <w:i/>
        </w:rPr>
        <w:t>Introduction to the Festival</w:t>
      </w:r>
    </w:p>
    <w:p w:rsidR="00BD1173" w:rsidRDefault="00BD1173"/>
    <w:p w:rsidR="00BD1173" w:rsidRDefault="00C07C3D">
      <w:r>
        <w:t>Introducing the scene is a series of establishing shots of the scenery, seeing other families gathered around for</w:t>
      </w:r>
      <w:r>
        <w:t xml:space="preserve"> the festival or at stalls, and the sound used here appears completely ordinary, with only the diegetic sounds being heard, the faint sound of the fireworks in the daylight, the festival goers talking amongst themselves and the various other environment so</w:t>
      </w:r>
      <w:r>
        <w:t>unds that the viewer would expect. While for these first 7 seconds of the scene, we are given very little items of interest, how these diegetic sounds have been used takes center stage, at no point are these sound clear or distinguishable save for a few wo</w:t>
      </w:r>
      <w:r>
        <w:t>rds from the various background characters, despite this portion of the scene focusing on many of the festival goers in sequence, there’s no matching with the audio track, each piece of dialogue and environmental sound is as prevalent as the next and as ea</w:t>
      </w:r>
      <w:r>
        <w:t xml:space="preserve">ch other making it intentionally difficult to distinguish from each other on anything more than a basic level. </w:t>
      </w:r>
    </w:p>
    <w:p w:rsidR="00BD1173" w:rsidRDefault="00C07C3D">
      <w:r>
        <w:t xml:space="preserve">This perfectly reflects how the characters have related to their surrounding environment up until this point of the story, both Shoko and </w:t>
      </w:r>
      <w:proofErr w:type="spellStart"/>
      <w:r>
        <w:t>Shoya</w:t>
      </w:r>
      <w:proofErr w:type="spellEnd"/>
      <w:r>
        <w:t xml:space="preserve"> </w:t>
      </w:r>
      <w:r>
        <w:t xml:space="preserve">have been in the position of isolation, </w:t>
      </w:r>
      <w:proofErr w:type="spellStart"/>
      <w:r>
        <w:t>Shoya</w:t>
      </w:r>
      <w:proofErr w:type="spellEnd"/>
      <w:r>
        <w:t xml:space="preserve"> blocks out the people around him, avoiding looking at them or drowning out their sounds, making everyone and everything around him simply background noise, this mirrors an earlier scene were </w:t>
      </w:r>
      <w:proofErr w:type="spellStart"/>
      <w:r>
        <w:t>Shoya</w:t>
      </w:r>
      <w:proofErr w:type="spellEnd"/>
      <w:r>
        <w:t xml:space="preserve"> is shown hold</w:t>
      </w:r>
      <w:r>
        <w:t>ing his hands to his ears to avoid hearing his classmates.</w:t>
      </w:r>
    </w:p>
    <w:p w:rsidR="00BD1173" w:rsidRDefault="00BD1173"/>
    <w:p w:rsidR="00BD1173" w:rsidRDefault="00C07C3D">
      <w:r>
        <w:t>With the Shoko, the concept is slightly more literal with her condition making her unable to hear those around her, although this is presented to a greater extent in the next 4 seconds of the scen</w:t>
      </w:r>
      <w:r>
        <w:t xml:space="preserve">e. We are shown a lone </w:t>
      </w:r>
      <w:proofErr w:type="spellStart"/>
      <w:r>
        <w:t>Skoko</w:t>
      </w:r>
      <w:proofErr w:type="spellEnd"/>
      <w:r>
        <w:t xml:space="preserve"> with her back to the audience with complete silence partnering the shot. The scene or location hasn’t changed but this removal of sound becomes much more important than any possible use of sound. The audience is taken into the </w:t>
      </w:r>
      <w:r>
        <w:t xml:space="preserve">perspective of </w:t>
      </w:r>
      <w:proofErr w:type="spellStart"/>
      <w:r>
        <w:t>Skoko</w:t>
      </w:r>
      <w:proofErr w:type="spellEnd"/>
      <w:r>
        <w:t xml:space="preserve"> both literally and metaphorically, the former due to the previous establishment of the festival being suddenly dropped as the shot is introduced, although this silence is paired with a view of </w:t>
      </w:r>
      <w:proofErr w:type="spellStart"/>
      <w:r>
        <w:t>Skoko</w:t>
      </w:r>
      <w:proofErr w:type="spellEnd"/>
      <w:r>
        <w:t xml:space="preserve"> from the back against a near motionl</w:t>
      </w:r>
      <w:r>
        <w:t xml:space="preserve">ess sky. This becomes more than just not hearing the sounds because </w:t>
      </w:r>
      <w:proofErr w:type="spellStart"/>
      <w:r>
        <w:t>Skoko</w:t>
      </w:r>
      <w:proofErr w:type="spellEnd"/>
      <w:r>
        <w:t xml:space="preserve"> can’t, it’s reveals her feeling of isolation, not only can she not physically hear those around her, she is unable to connect or communicate with others which she feels is due to her</w:t>
      </w:r>
      <w:r>
        <w:t xml:space="preserve"> condition. Again this is foreshadowed throughout the film, with her speech and expression being the object of frustration among the </w:t>
      </w:r>
      <w:r>
        <w:lastRenderedPageBreak/>
        <w:t>characters in the opening chapters, although now the audience is shown the result of this in her segregation from everythin</w:t>
      </w:r>
      <w:r>
        <w:t>g around her.</w:t>
      </w:r>
    </w:p>
    <w:p w:rsidR="00BD1173" w:rsidRDefault="00BD1173"/>
    <w:p w:rsidR="004B3ECF" w:rsidRDefault="004B3ECF">
      <w:pPr>
        <w:rPr>
          <w:i/>
        </w:rPr>
      </w:pPr>
    </w:p>
    <w:p w:rsidR="00BD1173" w:rsidRDefault="00C07C3D">
      <w:pPr>
        <w:rPr>
          <w:i/>
        </w:rPr>
      </w:pPr>
      <w:r>
        <w:rPr>
          <w:i/>
        </w:rPr>
        <w:t>Vibrations</w:t>
      </w:r>
    </w:p>
    <w:p w:rsidR="00BD1173" w:rsidRDefault="00BD1173">
      <w:pPr>
        <w:rPr>
          <w:i/>
        </w:rPr>
      </w:pPr>
    </w:p>
    <w:p w:rsidR="00BD1173" w:rsidRDefault="00C07C3D">
      <w:r>
        <w:t>The scene remains mostly the same as the characters sit to watch the fireworks, The audience is presented with the same soundscape consisting of the indistinct voices of others at the festival, still taking some prevalence with t</w:t>
      </w:r>
      <w:r>
        <w:t>he fireworks, however there is a shift in meaning as this is now paired with the visuals of the</w:t>
      </w:r>
      <w:r>
        <w:t xml:space="preserve"> central characters, the audience has been shown their development and there is more confidence being projected by them as they sit together. This continued </w:t>
      </w:r>
      <w:r>
        <w:t xml:space="preserve">further in this scene as the fireworks kick off once again, with </w:t>
      </w:r>
      <w:proofErr w:type="spellStart"/>
      <w:r>
        <w:t>Shoya</w:t>
      </w:r>
      <w:proofErr w:type="spellEnd"/>
      <w:r>
        <w:t xml:space="preserve"> absorbing all the visuals and sound, although as we are shown Shoko experiencing this through vibrations in her drink, there are no additional audio cues for this with her perspective, </w:t>
      </w:r>
      <w:r>
        <w:t xml:space="preserve">providing a new connection between herself and the world, which is acknowledged by </w:t>
      </w:r>
      <w:proofErr w:type="spellStart"/>
      <w:r>
        <w:t>Shoya</w:t>
      </w:r>
      <w:proofErr w:type="spellEnd"/>
      <w:r>
        <w:t xml:space="preserve">, allowing them to share the same perspective that would have been blocked between them earlier in the story. </w:t>
      </w:r>
    </w:p>
    <w:p w:rsidR="00BD1173" w:rsidRDefault="00BD1173"/>
    <w:p w:rsidR="00BD1173" w:rsidRDefault="00C07C3D">
      <w:r>
        <w:t>Despite this breaking of another barrier between the cha</w:t>
      </w:r>
      <w:r>
        <w:t xml:space="preserve">racters, a tonal shift occurs coming to the end of this section before moving to the final portion of the scene. Shoko leaves the festival abruptly. At this moment a drop occurs in the sound following </w:t>
      </w:r>
      <w:proofErr w:type="spellStart"/>
      <w:r>
        <w:t>Shoya</w:t>
      </w:r>
      <w:proofErr w:type="spellEnd"/>
      <w:r>
        <w:t xml:space="preserve"> signing ‘see you’, while still present in the sce</w:t>
      </w:r>
      <w:r>
        <w:t>ne, the surrounding voices of the characters is dampened slightly while the fireworks completely stop for the long pause before Shoko’s response of ‘thank you’. The dampening of sound with this pause continues to show the perspective of both character to a</w:t>
      </w:r>
      <w:r>
        <w:t xml:space="preserve"> degree, while before they met at a mutual understanding and confidence with each other and the world around them, the change reveals the shift to this becoming one-sided, </w:t>
      </w:r>
      <w:proofErr w:type="spellStart"/>
      <w:r>
        <w:t>Shoya</w:t>
      </w:r>
      <w:proofErr w:type="spellEnd"/>
      <w:r>
        <w:t xml:space="preserve"> has begun to open himself up to the world he previously secluded himself from,</w:t>
      </w:r>
      <w:r>
        <w:t xml:space="preserve"> while Shoko has moved in the other direction, as it was at the beginning of the scene, still detached from her world.</w:t>
      </w:r>
    </w:p>
    <w:p w:rsidR="00BD1173" w:rsidRDefault="00BD1173"/>
    <w:p w:rsidR="00BD1173" w:rsidRDefault="00C07C3D">
      <w:pPr>
        <w:rPr>
          <w:i/>
        </w:rPr>
      </w:pPr>
      <w:r>
        <w:rPr>
          <w:i/>
        </w:rPr>
        <w:t>The Final Act</w:t>
      </w:r>
    </w:p>
    <w:p w:rsidR="00BD1173" w:rsidRDefault="00BD1173">
      <w:pPr>
        <w:rPr>
          <w:i/>
        </w:rPr>
      </w:pPr>
    </w:p>
    <w:p w:rsidR="00BD1173" w:rsidRDefault="00C07C3D">
      <w:r>
        <w:t xml:space="preserve">Leading to the final shots of the feature </w:t>
      </w:r>
      <w:proofErr w:type="spellStart"/>
      <w:r>
        <w:t>Shoya</w:t>
      </w:r>
      <w:proofErr w:type="spellEnd"/>
      <w:r>
        <w:t xml:space="preserve"> walking to </w:t>
      </w:r>
      <w:proofErr w:type="spellStart"/>
      <w:r>
        <w:t>Skoko’s</w:t>
      </w:r>
      <w:proofErr w:type="spellEnd"/>
      <w:r>
        <w:t xml:space="preserve"> apartment paired only with the similar diegetic sounds found throughout with only the audio scenery changing slightly, more cityscape sounds being present. While seemingly unimportant at fa</w:t>
      </w:r>
      <w:r>
        <w:t xml:space="preserve">ce value, the prevalence of these sounds continues this theme of detachment of the central characters, perhaps not as evident through these shots of </w:t>
      </w:r>
      <w:proofErr w:type="spellStart"/>
      <w:r>
        <w:t>Shoya</w:t>
      </w:r>
      <w:proofErr w:type="spellEnd"/>
      <w:r>
        <w:t xml:space="preserve"> as the earlier silent scene with Shoko, the overall sounds of the city are not simply kept to the bac</w:t>
      </w:r>
      <w:r>
        <w:t xml:space="preserve">kground scene, remaining strongly present throughout until the scene enters Shoko’s apartment, </w:t>
      </w:r>
      <w:proofErr w:type="spellStart"/>
      <w:r>
        <w:t>emphasising</w:t>
      </w:r>
      <w:proofErr w:type="spellEnd"/>
      <w:r>
        <w:t xml:space="preserve"> the volume of the world around </w:t>
      </w:r>
      <w:proofErr w:type="spellStart"/>
      <w:r>
        <w:t>Shoya</w:t>
      </w:r>
      <w:proofErr w:type="spellEnd"/>
      <w:r>
        <w:t>.</w:t>
      </w:r>
    </w:p>
    <w:p w:rsidR="00BD1173" w:rsidRDefault="00BD1173"/>
    <w:p w:rsidR="00BD1173" w:rsidRDefault="00C07C3D">
      <w:r>
        <w:t>While this portion of the scene continues the use of environmental sounds as a narrative device as before, tho</w:t>
      </w:r>
      <w:r>
        <w:t xml:space="preserve">ugh with a different sound scape, there remains the persistence of the sounds of the fireworks in the background. This is particularly noteworthy through the establishment of a new connection between Shoko and </w:t>
      </w:r>
      <w:proofErr w:type="spellStart"/>
      <w:r>
        <w:t>Shoya</w:t>
      </w:r>
      <w:proofErr w:type="spellEnd"/>
      <w:r>
        <w:t xml:space="preserve"> in the earlier shots through how each pe</w:t>
      </w:r>
      <w:r>
        <w:t xml:space="preserve">rceived the fireworks, with </w:t>
      </w:r>
      <w:proofErr w:type="spellStart"/>
      <w:r>
        <w:t>Shoya</w:t>
      </w:r>
      <w:proofErr w:type="spellEnd"/>
      <w:r>
        <w:t xml:space="preserve"> enjoying them through both their visuals and sound while </w:t>
      </w:r>
      <w:proofErr w:type="spellStart"/>
      <w:r>
        <w:t>Skoko</w:t>
      </w:r>
      <w:proofErr w:type="spellEnd"/>
      <w:r>
        <w:t xml:space="preserve"> </w:t>
      </w:r>
      <w:r>
        <w:lastRenderedPageBreak/>
        <w:t xml:space="preserve">embraced them through the vibrations of in her tea. Despite their presence, however, the sound of the fireworks is much </w:t>
      </w:r>
      <w:r w:rsidR="004B3ECF">
        <w:t>duller</w:t>
      </w:r>
      <w:r>
        <w:t>. This is established as being</w:t>
      </w:r>
      <w:r>
        <w:t xml:space="preserve"> more than a case of distance through the earlier cutaways to other characters watching them as </w:t>
      </w:r>
      <w:r w:rsidR="004B3ECF">
        <w:t>hear</w:t>
      </w:r>
      <w:r>
        <w:t xml:space="preserve"> the sounds were still quite prevalent in the scene. This damping of the sound foreshadows the events coming, cluing the audience to this through the allego</w:t>
      </w:r>
      <w:r>
        <w:t xml:space="preserve">ry of the connection between the characters being cut, the sound is not as present as it is, at this point, only being perceived by </w:t>
      </w:r>
      <w:proofErr w:type="spellStart"/>
      <w:r>
        <w:t>Shoya</w:t>
      </w:r>
      <w:proofErr w:type="spellEnd"/>
      <w:r>
        <w:t>, evident through the later use of this.</w:t>
      </w:r>
    </w:p>
    <w:p w:rsidR="00BD1173" w:rsidRDefault="00BD1173"/>
    <w:p w:rsidR="00BD1173" w:rsidRDefault="00C07C3D">
      <w:r>
        <w:t>Entering the apartment, there is very little changes, the same soundscape bei</w:t>
      </w:r>
      <w:r>
        <w:t xml:space="preserve">ng present although dampened slightly to match the change to an internal location, although this is only the case until the audience is shown </w:t>
      </w:r>
      <w:proofErr w:type="spellStart"/>
      <w:r>
        <w:t>Skoko</w:t>
      </w:r>
      <w:proofErr w:type="spellEnd"/>
      <w:r>
        <w:t xml:space="preserve"> on the balcony where the location is still relatively open, the balcony door remaining open for the soundsca</w:t>
      </w:r>
      <w:r>
        <w:t xml:space="preserve">pe to be heard yet it remains somewhat muffled in the scene, that is until </w:t>
      </w:r>
      <w:proofErr w:type="spellStart"/>
      <w:r>
        <w:t>Shoya</w:t>
      </w:r>
      <w:proofErr w:type="spellEnd"/>
      <w:r>
        <w:t xml:space="preserve"> moves closer and following the crash of the table as he stumbles into it. Here the </w:t>
      </w:r>
      <w:proofErr w:type="spellStart"/>
      <w:r>
        <w:t>the</w:t>
      </w:r>
      <w:proofErr w:type="spellEnd"/>
      <w:r>
        <w:t xml:space="preserve"> earlier soundscape increases exponentially, with the fireworks eventually taking over th</w:t>
      </w:r>
      <w:r>
        <w:t>e scene in rapid succession to a point it becomes indistinguishable sounds. This relates mainly to Shoko in this scene, who’s earlier feelings of isolation and detachment for her world is becoming overbearing, as it the sounds of the fireworks, which is am</w:t>
      </w:r>
      <w:r>
        <w:t xml:space="preserve">plified through a brief moment where all sound present becomes greatly dampened, as though being heard from underwater, Shoko is completely enveloped in her feelings, suffocating in her isolation until she cuts </w:t>
      </w:r>
      <w:r w:rsidR="004B3ECF">
        <w:t>it’s</w:t>
      </w:r>
      <w:r>
        <w:t xml:space="preserve"> all out with scene once again cutting the</w:t>
      </w:r>
      <w:r>
        <w:t xml:space="preserve"> sound as before although this time against the visuals of the fireworks, heightening the tension of the scene as Shoko cuts herself from the world she is detached from, there’s no sound or visuals to show the fall, existing as a strongly intimate decision</w:t>
      </w:r>
      <w:r>
        <w:t xml:space="preserve"> for Shoko alone while projecting this to the audience. The sound only returns as we are shown </w:t>
      </w:r>
      <w:proofErr w:type="spellStart"/>
      <w:r>
        <w:t>Skoya</w:t>
      </w:r>
      <w:proofErr w:type="spellEnd"/>
      <w:r>
        <w:t xml:space="preserve"> holding Shoko over the balcony, bringing her back to the world she felt removed from.</w:t>
      </w:r>
    </w:p>
    <w:p w:rsidR="00BD1173" w:rsidRDefault="00BD1173"/>
    <w:p w:rsidR="00BD1173" w:rsidRDefault="00C07C3D">
      <w:r>
        <w:t xml:space="preserve">From here the perspective is shifted to </w:t>
      </w:r>
      <w:proofErr w:type="spellStart"/>
      <w:r>
        <w:t>Shoya</w:t>
      </w:r>
      <w:proofErr w:type="spellEnd"/>
      <w:r>
        <w:t xml:space="preserve"> as he pleads for the s</w:t>
      </w:r>
      <w:r>
        <w:t xml:space="preserve">trength to save Shoko. At this point the audience are shown images of </w:t>
      </w:r>
      <w:proofErr w:type="spellStart"/>
      <w:r>
        <w:t>Shoya</w:t>
      </w:r>
      <w:proofErr w:type="spellEnd"/>
      <w:r>
        <w:t xml:space="preserve"> at school, as before always looking down to avoid eye contact and blocking out the sounds around him, although this time the use of this is as a final reflection on his past, confr</w:t>
      </w:r>
      <w:r>
        <w:t>onting the guilt from his younger days and coming to terms with it. This is paired only with sharp piano notes, while not presenting a clear musical piece, the track highlights all aspects of the piano, from the tones themselves to the hammers that hit the</w:t>
      </w:r>
      <w:r>
        <w:t xml:space="preserve"> strings inside, as though hearing an open piano being played in purpose. This intensifies the intimacy of this scene through the reflection of sound that would normally be an occurrence of a personal performance, accompanying this is the almost complete a</w:t>
      </w:r>
      <w:r>
        <w:t>bsence of all sound used throughout the scene, the fireworks stop, the standard cityscape sounds are removed and the scene is only left with the piano track and the breeze of the wind, focusing all attention to both the visuals of the scene and its present</w:t>
      </w:r>
      <w:r>
        <w:t>ed emotion.</w:t>
      </w:r>
    </w:p>
    <w:p w:rsidR="004B3ECF" w:rsidRDefault="004B3ECF"/>
    <w:p w:rsidR="004B3ECF" w:rsidRDefault="004B3ECF"/>
    <w:p w:rsidR="004B3ECF" w:rsidRDefault="004B3ECF"/>
    <w:p w:rsidR="004B3ECF" w:rsidRDefault="004B3ECF"/>
    <w:p w:rsidR="004B3ECF" w:rsidRDefault="004B3ECF"/>
    <w:p w:rsidR="004B3ECF" w:rsidRDefault="004B3ECF"/>
    <w:p w:rsidR="004B3ECF" w:rsidRDefault="004B3ECF" w:rsidP="00C07C3D">
      <w:pPr>
        <w:rPr>
          <w:i/>
        </w:rPr>
      </w:pPr>
      <w:r>
        <w:rPr>
          <w:i/>
        </w:rPr>
        <w:lastRenderedPageBreak/>
        <w:t>Conclusion</w:t>
      </w:r>
    </w:p>
    <w:p w:rsidR="004B3ECF" w:rsidRDefault="004B3ECF" w:rsidP="00C07C3D">
      <w:pPr>
        <w:rPr>
          <w:i/>
        </w:rPr>
      </w:pPr>
    </w:p>
    <w:p w:rsidR="004B3ECF" w:rsidRPr="004B3ECF" w:rsidRDefault="004B3ECF" w:rsidP="00C07C3D">
      <w:r>
        <w:t>A Silent Voice exist as both a story of redemption, following themes of being able to change ‘starting today’ although it is also presented as study on human communication and the implications of being able to do so correctly. With the female lead having impaired hearing, the films use of sound is extraordinarily beautiful in reflecting the personal, intimate emotions of the characters, how sound is perceived between them both in a literal and metaphorical sense plays to the narrative of communication and isolation, the festival scene highlight the full extent of this within the film, switching the perceived existence of sound between diegetic and non-diegetic states</w:t>
      </w:r>
      <w:r w:rsidR="00C07C3D">
        <w:t xml:space="preserve"> reflects the emotion of the characters at various points, projecting this to the audience, at times shifting between the characters of the events to highlight the difference in the emotional state of the leading pair as this develops throughout the film while showing new perspectives with its audience.</w:t>
      </w:r>
      <w:bookmarkStart w:id="0" w:name="_GoBack"/>
      <w:bookmarkEnd w:id="0"/>
    </w:p>
    <w:p w:rsidR="00BD1173" w:rsidRDefault="00BD1173" w:rsidP="00C07C3D"/>
    <w:p w:rsidR="00BD1173" w:rsidRDefault="00BD1173" w:rsidP="00C07C3D"/>
    <w:sectPr w:rsidR="00BD1173">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
  <w:rsids>
    <w:rsidRoot w:val="00BD1173"/>
    <w:rsid w:val="004B3ECF"/>
    <w:rsid w:val="00BD1173"/>
    <w:rsid w:val="00C07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4119EC-EB05-40B2-B9F3-5437E37E6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1629</Words>
  <Characters>9287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conor haslem</cp:lastModifiedBy>
  <cp:revision>2</cp:revision>
  <dcterms:created xsi:type="dcterms:W3CDTF">2017-12-14T16:33:00Z</dcterms:created>
  <dcterms:modified xsi:type="dcterms:W3CDTF">2017-12-14T16:51:00Z</dcterms:modified>
</cp:coreProperties>
</file>