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414DD" w:rsidRDefault="002414DD" w:rsidP="002414DD">
      <w:pPr>
        <w:jc w:val="center"/>
        <w:rPr>
          <w:rFonts w:ascii="Berlin Sans FB Demi" w:hAnsi="Berlin Sans FB Demi"/>
          <w:sz w:val="32"/>
          <w:u w:val="single"/>
        </w:rPr>
      </w:pPr>
    </w:p>
    <w:p w:rsidR="002414DD" w:rsidRDefault="002414DD" w:rsidP="002414DD">
      <w:pPr>
        <w:jc w:val="center"/>
        <w:rPr>
          <w:rFonts w:ascii="Berlin Sans FB Demi" w:hAnsi="Berlin Sans FB Demi"/>
          <w:sz w:val="32"/>
          <w:u w:val="single"/>
        </w:rPr>
      </w:pPr>
    </w:p>
    <w:p w:rsidR="002414DD" w:rsidRPr="000B394C" w:rsidRDefault="002414DD" w:rsidP="002414DD">
      <w:pPr>
        <w:jc w:val="center"/>
        <w:rPr>
          <w:rFonts w:ascii="Berlin Sans FB Demi" w:hAnsi="Berlin Sans FB Demi"/>
          <w:sz w:val="36"/>
          <w:szCs w:val="36"/>
          <w:u w:val="single"/>
        </w:rPr>
      </w:pPr>
      <w:r w:rsidRPr="000B394C">
        <w:rPr>
          <w:rFonts w:ascii="Berlin Sans FB Demi" w:hAnsi="Berlin Sans FB Demi"/>
          <w:sz w:val="36"/>
          <w:szCs w:val="36"/>
          <w:u w:val="single"/>
        </w:rPr>
        <w:t>Programme: MSc Public Health and Social Care in Practice</w:t>
      </w:r>
    </w:p>
    <w:p w:rsidR="002414DD" w:rsidRPr="00C422F7" w:rsidRDefault="002414DD" w:rsidP="002414DD">
      <w:pPr>
        <w:jc w:val="center"/>
        <w:rPr>
          <w:rFonts w:ascii="Berlin Sans FB Demi" w:hAnsi="Berlin Sans FB Demi"/>
          <w:sz w:val="32"/>
          <w:szCs w:val="32"/>
        </w:rPr>
      </w:pPr>
      <w:r w:rsidRPr="00C422F7">
        <w:rPr>
          <w:rFonts w:ascii="Berlin Sans FB Demi" w:hAnsi="Berlin Sans FB Demi"/>
          <w:sz w:val="32"/>
          <w:szCs w:val="32"/>
        </w:rPr>
        <w:t>Module: Population Health and Digital Health Promotion</w:t>
      </w:r>
    </w:p>
    <w:p w:rsidR="000821FE" w:rsidRPr="00C422F7" w:rsidRDefault="002414DD" w:rsidP="002414DD">
      <w:pPr>
        <w:jc w:val="center"/>
        <w:rPr>
          <w:rFonts w:ascii="Berlin Sans FB Demi" w:hAnsi="Berlin Sans FB Demi"/>
          <w:sz w:val="32"/>
          <w:szCs w:val="32"/>
        </w:rPr>
      </w:pPr>
      <w:r w:rsidRPr="00C422F7">
        <w:rPr>
          <w:rFonts w:ascii="Berlin Sans FB Demi" w:hAnsi="Berlin Sans FB Demi"/>
          <w:sz w:val="32"/>
          <w:szCs w:val="32"/>
        </w:rPr>
        <w:t>Module code: LCHS7007</w:t>
      </w:r>
    </w:p>
    <w:p w:rsidR="004E507D" w:rsidRDefault="00EA4E0F" w:rsidP="00EA4E0F">
      <w:pPr>
        <w:rPr>
          <w:rFonts w:ascii="Berlin Sans FB Demi" w:hAnsi="Berlin Sans FB Demi"/>
          <w:sz w:val="24"/>
        </w:rPr>
      </w:pPr>
      <w:r w:rsidRPr="00C422F7">
        <w:rPr>
          <w:rFonts w:ascii="Berlin Sans FB Demi" w:hAnsi="Berlin Sans FB Demi"/>
          <w:sz w:val="32"/>
          <w:szCs w:val="32"/>
        </w:rPr>
        <w:t xml:space="preserve">                           </w:t>
      </w:r>
      <w:r w:rsidR="00F37F14">
        <w:rPr>
          <w:rFonts w:ascii="Berlin Sans FB Demi" w:hAnsi="Berlin Sans FB Demi"/>
          <w:sz w:val="32"/>
          <w:szCs w:val="32"/>
        </w:rPr>
        <w:t xml:space="preserve"> </w:t>
      </w:r>
      <w:r w:rsidR="004E507D">
        <w:rPr>
          <w:rFonts w:ascii="Berlin Sans FB Demi" w:hAnsi="Berlin Sans FB Demi"/>
          <w:sz w:val="32"/>
          <w:szCs w:val="32"/>
        </w:rPr>
        <w:t xml:space="preserve">                  </w:t>
      </w:r>
      <w:r w:rsidR="00F37F14">
        <w:rPr>
          <w:rFonts w:ascii="Berlin Sans FB Demi" w:hAnsi="Berlin Sans FB Demi"/>
          <w:sz w:val="32"/>
          <w:szCs w:val="32"/>
        </w:rPr>
        <w:t>Lecturer:- Lecturer</w:t>
      </w:r>
      <w:r w:rsidR="00F37F14" w:rsidRPr="00F37F14">
        <w:rPr>
          <w:rFonts w:ascii="Berlin Sans FB Demi" w:hAnsi="Berlin Sans FB Demi"/>
          <w:sz w:val="32"/>
          <w:szCs w:val="32"/>
        </w:rPr>
        <w:t xml:space="preserve"> Ping Wu</w:t>
      </w:r>
      <w:r w:rsidR="00292CF4">
        <w:rPr>
          <w:rFonts w:ascii="Berlin Sans FB Demi" w:hAnsi="Berlin Sans FB Demi"/>
          <w:sz w:val="24"/>
        </w:rPr>
        <w:t xml:space="preserve">             </w:t>
      </w:r>
    </w:p>
    <w:p w:rsidR="004E507D" w:rsidRDefault="004E507D" w:rsidP="00EA4E0F">
      <w:pPr>
        <w:rPr>
          <w:rFonts w:ascii="Berlin Sans FB Demi" w:hAnsi="Berlin Sans FB Demi"/>
          <w:sz w:val="24"/>
        </w:rPr>
      </w:pPr>
    </w:p>
    <w:p w:rsidR="00292CF4" w:rsidRDefault="00292CF4" w:rsidP="00EA4E0F">
      <w:pPr>
        <w:rPr>
          <w:rFonts w:ascii="Berlin Sans FB Demi" w:hAnsi="Berlin Sans FB Demi"/>
          <w:sz w:val="24"/>
        </w:rPr>
      </w:pPr>
      <w:r>
        <w:rPr>
          <w:rFonts w:ascii="Berlin Sans FB Demi" w:hAnsi="Berlin Sans FB Demi"/>
          <w:sz w:val="24"/>
        </w:rPr>
        <w:t xml:space="preserve">                                                       </w:t>
      </w:r>
    </w:p>
    <w:p w:rsidR="008A6219" w:rsidRPr="008A6219" w:rsidRDefault="00E869B2" w:rsidP="008A6219">
      <w:pPr>
        <w:rPr>
          <w:rFonts w:ascii="Berlin Sans FB Demi" w:hAnsi="Berlin Sans FB Demi"/>
          <w:sz w:val="32"/>
          <w:szCs w:val="32"/>
        </w:rPr>
      </w:pPr>
      <w:r>
        <w:rPr>
          <w:rFonts w:ascii="Berlin Sans FB Demi" w:hAnsi="Berlin Sans FB Demi"/>
          <w:sz w:val="32"/>
          <w:szCs w:val="32"/>
        </w:rPr>
        <w:t xml:space="preserve">                    </w:t>
      </w:r>
      <w:r w:rsidR="00686984">
        <w:rPr>
          <w:rFonts w:ascii="Berlin Sans FB Demi" w:hAnsi="Berlin Sans FB Demi"/>
          <w:sz w:val="32"/>
          <w:szCs w:val="32"/>
        </w:rPr>
        <w:t xml:space="preserve">             </w:t>
      </w:r>
      <w:r>
        <w:rPr>
          <w:rFonts w:ascii="Berlin Sans FB Demi" w:hAnsi="Berlin Sans FB Demi"/>
          <w:sz w:val="32"/>
          <w:szCs w:val="32"/>
        </w:rPr>
        <w:t xml:space="preserve">   </w:t>
      </w:r>
      <w:r w:rsidR="00CD2CC5" w:rsidRPr="001B3C93">
        <w:rPr>
          <w:rFonts w:ascii="Berlin Sans FB Demi" w:hAnsi="Berlin Sans FB Demi"/>
          <w:sz w:val="32"/>
          <w:szCs w:val="32"/>
        </w:rPr>
        <w:t xml:space="preserve">Assignment </w:t>
      </w:r>
      <w:r w:rsidR="001B3C93" w:rsidRPr="001B3C93">
        <w:rPr>
          <w:rFonts w:ascii="Berlin Sans FB Demi" w:hAnsi="Berlin Sans FB Demi"/>
          <w:sz w:val="32"/>
          <w:szCs w:val="32"/>
        </w:rPr>
        <w:t>Title:-</w:t>
      </w:r>
      <w:r w:rsidR="008A6219" w:rsidRPr="008A6219">
        <w:rPr>
          <w:rFonts w:ascii="Berlin Sans FB Demi" w:hAnsi="Berlin Sans FB Demi"/>
          <w:sz w:val="32"/>
          <w:szCs w:val="32"/>
        </w:rPr>
        <w:t xml:space="preserve"> Component 1 </w:t>
      </w:r>
    </w:p>
    <w:p w:rsidR="008A6219" w:rsidRPr="008A6219" w:rsidRDefault="00E869B2" w:rsidP="008A6219">
      <w:pPr>
        <w:rPr>
          <w:rFonts w:ascii="Berlin Sans FB Demi" w:hAnsi="Berlin Sans FB Demi"/>
          <w:sz w:val="32"/>
          <w:szCs w:val="32"/>
        </w:rPr>
      </w:pPr>
      <w:r>
        <w:rPr>
          <w:rFonts w:ascii="Berlin Sans FB Demi" w:hAnsi="Berlin Sans FB Demi"/>
          <w:sz w:val="32"/>
          <w:szCs w:val="32"/>
        </w:rPr>
        <w:t xml:space="preserve">                                                       </w:t>
      </w:r>
      <w:r w:rsidR="00686984">
        <w:rPr>
          <w:rFonts w:ascii="Berlin Sans FB Demi" w:hAnsi="Berlin Sans FB Demi"/>
          <w:sz w:val="32"/>
          <w:szCs w:val="32"/>
        </w:rPr>
        <w:t xml:space="preserve">             </w:t>
      </w:r>
      <w:r w:rsidR="008A6219" w:rsidRPr="008A6219">
        <w:rPr>
          <w:rFonts w:ascii="Berlin Sans FB Demi" w:hAnsi="Berlin Sans FB Demi"/>
          <w:sz w:val="32"/>
          <w:szCs w:val="32"/>
        </w:rPr>
        <w:t xml:space="preserve">Task 1- Blog </w:t>
      </w:r>
    </w:p>
    <w:p w:rsidR="00292CF4" w:rsidRDefault="00E869B2" w:rsidP="00EA4E0F">
      <w:pPr>
        <w:rPr>
          <w:rFonts w:ascii="Berlin Sans FB Demi" w:hAnsi="Berlin Sans FB Demi"/>
          <w:sz w:val="24"/>
        </w:rPr>
      </w:pPr>
      <w:r>
        <w:rPr>
          <w:rFonts w:ascii="Berlin Sans FB Demi" w:hAnsi="Berlin Sans FB Demi"/>
          <w:sz w:val="32"/>
          <w:szCs w:val="32"/>
        </w:rPr>
        <w:t xml:space="preserve">                                                     </w:t>
      </w:r>
      <w:r w:rsidR="00686984">
        <w:rPr>
          <w:rFonts w:ascii="Berlin Sans FB Demi" w:hAnsi="Berlin Sans FB Demi"/>
          <w:sz w:val="32"/>
          <w:szCs w:val="32"/>
        </w:rPr>
        <w:t xml:space="preserve">             </w:t>
      </w:r>
      <w:r>
        <w:rPr>
          <w:rFonts w:ascii="Berlin Sans FB Demi" w:hAnsi="Berlin Sans FB Demi"/>
          <w:sz w:val="32"/>
          <w:szCs w:val="32"/>
        </w:rPr>
        <w:t xml:space="preserve">  </w:t>
      </w:r>
      <w:r w:rsidR="008A6219" w:rsidRPr="008A6219">
        <w:rPr>
          <w:rFonts w:ascii="Berlin Sans FB Demi" w:hAnsi="Berlin Sans FB Demi"/>
          <w:sz w:val="32"/>
          <w:szCs w:val="32"/>
        </w:rPr>
        <w:t>Task 2- Poster design</w:t>
      </w:r>
    </w:p>
    <w:p w:rsidR="00292CF4" w:rsidRDefault="00292CF4" w:rsidP="00EA4E0F">
      <w:pPr>
        <w:rPr>
          <w:rFonts w:ascii="Berlin Sans FB Demi" w:hAnsi="Berlin Sans FB Demi"/>
          <w:sz w:val="24"/>
        </w:rPr>
      </w:pPr>
      <w:r>
        <w:rPr>
          <w:rFonts w:ascii="Berlin Sans FB Demi" w:hAnsi="Berlin Sans FB Demi"/>
          <w:sz w:val="24"/>
        </w:rPr>
        <w:t xml:space="preserve">         </w:t>
      </w:r>
    </w:p>
    <w:p w:rsidR="00292CF4" w:rsidRDefault="00292CF4" w:rsidP="00EA4E0F">
      <w:pPr>
        <w:rPr>
          <w:rFonts w:ascii="Berlin Sans FB Demi" w:hAnsi="Berlin Sans FB Demi"/>
          <w:sz w:val="24"/>
        </w:rPr>
      </w:pPr>
    </w:p>
    <w:p w:rsidR="00292CF4" w:rsidRDefault="00292CF4" w:rsidP="00EA4E0F">
      <w:pPr>
        <w:rPr>
          <w:rFonts w:ascii="Berlin Sans FB Demi" w:hAnsi="Berlin Sans FB Demi"/>
          <w:sz w:val="24"/>
        </w:rPr>
      </w:pPr>
    </w:p>
    <w:p w:rsidR="00FF5773" w:rsidRDefault="00A8149D" w:rsidP="00FF5773">
      <w:pPr>
        <w:rPr>
          <w:rFonts w:ascii="Berlin Sans FB Demi" w:hAnsi="Berlin Sans FB Demi"/>
          <w:sz w:val="40"/>
          <w:szCs w:val="40"/>
        </w:rPr>
      </w:pPr>
      <w:r>
        <w:rPr>
          <w:rFonts w:ascii="Berlin Sans FB Demi" w:hAnsi="Berlin Sans FB Demi"/>
          <w:sz w:val="24"/>
        </w:rPr>
        <w:t xml:space="preserve">                                   </w:t>
      </w:r>
      <w:r w:rsidR="00451F4C" w:rsidRPr="00D10887">
        <w:rPr>
          <w:rFonts w:ascii="Berlin Sans FB Demi" w:hAnsi="Berlin Sans FB Demi"/>
          <w:sz w:val="40"/>
          <w:szCs w:val="40"/>
        </w:rPr>
        <w:t xml:space="preserve">Student </w:t>
      </w:r>
      <w:r w:rsidR="002414DD" w:rsidRPr="00D10887">
        <w:rPr>
          <w:rFonts w:ascii="Berlin Sans FB Demi" w:hAnsi="Berlin Sans FB Demi" w:cs="ADLaM Display"/>
          <w:sz w:val="40"/>
          <w:szCs w:val="40"/>
        </w:rPr>
        <w:t>Name</w:t>
      </w:r>
      <w:r w:rsidR="00CC0D82" w:rsidRPr="00D10887">
        <w:rPr>
          <w:rFonts w:ascii="Berlin Sans FB Demi" w:hAnsi="Berlin Sans FB Demi"/>
          <w:sz w:val="40"/>
          <w:szCs w:val="40"/>
        </w:rPr>
        <w:t xml:space="preserve">:- </w:t>
      </w:r>
      <w:proofErr w:type="spellStart"/>
      <w:r w:rsidR="00CC0D82" w:rsidRPr="00D10887">
        <w:rPr>
          <w:rFonts w:ascii="Berlin Sans FB Demi" w:hAnsi="Berlin Sans FB Demi"/>
          <w:sz w:val="40"/>
          <w:szCs w:val="40"/>
        </w:rPr>
        <w:t>Odedara</w:t>
      </w:r>
      <w:proofErr w:type="spellEnd"/>
      <w:r w:rsidR="00CC0D82" w:rsidRPr="00D10887">
        <w:rPr>
          <w:rFonts w:ascii="Berlin Sans FB Demi" w:hAnsi="Berlin Sans FB Demi"/>
          <w:sz w:val="40"/>
          <w:szCs w:val="40"/>
        </w:rPr>
        <w:t xml:space="preserve"> </w:t>
      </w:r>
      <w:proofErr w:type="spellStart"/>
      <w:r w:rsidR="00CC0D82" w:rsidRPr="00D10887">
        <w:rPr>
          <w:rFonts w:ascii="Berlin Sans FB Demi" w:hAnsi="Berlin Sans FB Demi"/>
          <w:sz w:val="40"/>
          <w:szCs w:val="40"/>
        </w:rPr>
        <w:t>Pratap</w:t>
      </w:r>
      <w:proofErr w:type="spellEnd"/>
      <w:r w:rsidR="00CC0D82" w:rsidRPr="00D10887">
        <w:rPr>
          <w:rFonts w:ascii="Berlin Sans FB Demi" w:hAnsi="Berlin Sans FB Demi"/>
          <w:sz w:val="40"/>
          <w:szCs w:val="40"/>
        </w:rPr>
        <w:t xml:space="preserve"> </w:t>
      </w:r>
      <w:proofErr w:type="spellStart"/>
      <w:r w:rsidR="00CC0D82" w:rsidRPr="00D10887">
        <w:rPr>
          <w:rFonts w:ascii="Berlin Sans FB Demi" w:hAnsi="Berlin Sans FB Demi"/>
          <w:sz w:val="40"/>
          <w:szCs w:val="40"/>
        </w:rPr>
        <w:t>Hameer</w:t>
      </w:r>
      <w:proofErr w:type="spellEnd"/>
      <w:r w:rsidR="00CC0D82" w:rsidRPr="00D10887">
        <w:rPr>
          <w:rFonts w:ascii="Berlin Sans FB Demi" w:hAnsi="Berlin Sans FB Demi"/>
          <w:sz w:val="40"/>
          <w:szCs w:val="40"/>
        </w:rPr>
        <w:t xml:space="preserve"> </w:t>
      </w:r>
      <w:r w:rsidR="00FF5773">
        <w:rPr>
          <w:rFonts w:ascii="Berlin Sans FB Demi" w:hAnsi="Berlin Sans FB Demi"/>
          <w:sz w:val="40"/>
          <w:szCs w:val="40"/>
        </w:rPr>
        <w:t xml:space="preserve">                          </w:t>
      </w:r>
    </w:p>
    <w:p w:rsidR="002414DD" w:rsidRPr="00D10887" w:rsidRDefault="00FF5773" w:rsidP="00FF5773">
      <w:pPr>
        <w:rPr>
          <w:rFonts w:ascii="Berlin Sans FB Demi" w:hAnsi="Berlin Sans FB Demi"/>
          <w:sz w:val="40"/>
          <w:szCs w:val="40"/>
        </w:rPr>
      </w:pPr>
      <w:r>
        <w:rPr>
          <w:rFonts w:ascii="Berlin Sans FB Demi" w:hAnsi="Berlin Sans FB Demi"/>
          <w:sz w:val="40"/>
          <w:szCs w:val="40"/>
        </w:rPr>
        <w:t xml:space="preserve">                         </w:t>
      </w:r>
      <w:r w:rsidR="00686984">
        <w:rPr>
          <w:rFonts w:ascii="Berlin Sans FB Demi" w:hAnsi="Berlin Sans FB Demi"/>
          <w:sz w:val="40"/>
          <w:szCs w:val="40"/>
        </w:rPr>
        <w:t xml:space="preserve">        </w:t>
      </w:r>
      <w:r>
        <w:rPr>
          <w:rFonts w:ascii="Berlin Sans FB Demi" w:hAnsi="Berlin Sans FB Demi"/>
          <w:sz w:val="40"/>
          <w:szCs w:val="40"/>
        </w:rPr>
        <w:t xml:space="preserve">      </w:t>
      </w:r>
      <w:r w:rsidR="002414DD" w:rsidRPr="00D10887">
        <w:rPr>
          <w:rFonts w:ascii="Berlin Sans FB Demi" w:hAnsi="Berlin Sans FB Demi"/>
          <w:sz w:val="40"/>
          <w:szCs w:val="40"/>
        </w:rPr>
        <w:t>Student ID</w:t>
      </w:r>
      <w:r w:rsidR="00CC0D82" w:rsidRPr="00D10887">
        <w:rPr>
          <w:rFonts w:ascii="Berlin Sans FB Demi" w:hAnsi="Berlin Sans FB Demi"/>
          <w:sz w:val="40"/>
          <w:szCs w:val="40"/>
        </w:rPr>
        <w:t>:-</w:t>
      </w:r>
      <w:r w:rsidR="0004176E" w:rsidRPr="00D10887">
        <w:rPr>
          <w:rFonts w:ascii="Berlin Sans FB Demi" w:hAnsi="Berlin Sans FB Demi"/>
          <w:sz w:val="40"/>
          <w:szCs w:val="40"/>
        </w:rPr>
        <w:t xml:space="preserve"> 2312858</w:t>
      </w: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Pr="002414DD" w:rsidRDefault="002414DD" w:rsidP="002414DD">
      <w:pPr>
        <w:pStyle w:val="IntenseQuote"/>
        <w:rPr>
          <w:rFonts w:ascii="Berlin Sans FB Demi" w:hAnsi="Berlin Sans FB Demi"/>
          <w:i w:val="0"/>
          <w:color w:val="000000" w:themeColor="text1"/>
          <w:sz w:val="28"/>
        </w:rPr>
      </w:pPr>
      <w:r w:rsidRPr="002414DD">
        <w:rPr>
          <w:rFonts w:ascii="Berlin Sans FB Demi" w:hAnsi="Berlin Sans FB Demi"/>
          <w:i w:val="0"/>
          <w:color w:val="000000" w:themeColor="text1"/>
          <w:sz w:val="28"/>
        </w:rPr>
        <w:t>Blog Entry 1: The Impact of Mobile Health Apps on Managing Diabetes</w:t>
      </w:r>
    </w:p>
    <w:p w:rsidR="002414DD" w:rsidRPr="002414DD" w:rsidRDefault="002414DD" w:rsidP="002414DD">
      <w:pPr>
        <w:tabs>
          <w:tab w:val="left" w:pos="210"/>
        </w:tabs>
        <w:spacing w:line="360" w:lineRule="auto"/>
        <w:jc w:val="both"/>
        <w:rPr>
          <w:rFonts w:ascii="Times New Roman" w:hAnsi="Times New Roman" w:cs="Times New Roman"/>
          <w:sz w:val="24"/>
        </w:rPr>
      </w:pPr>
      <w:r w:rsidRPr="002414DD">
        <w:rPr>
          <w:rFonts w:ascii="Times New Roman" w:hAnsi="Times New Roman" w:cs="Times New Roman"/>
          <w:b/>
          <w:bCs/>
          <w:sz w:val="24"/>
        </w:rPr>
        <w:t>Introduction</w:t>
      </w:r>
    </w:p>
    <w:p w:rsidR="00FB3283"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Diabetes is a growing global health problem that has a strong partner in mobile health (</w:t>
      </w:r>
      <w:proofErr w:type="spellStart"/>
      <w:r w:rsidRPr="00FB3283">
        <w:rPr>
          <w:rFonts w:ascii="Times New Roman" w:hAnsi="Times New Roman" w:cs="Times New Roman"/>
          <w:sz w:val="24"/>
        </w:rPr>
        <w:t>mHealth</w:t>
      </w:r>
      <w:proofErr w:type="spellEnd"/>
      <w:r w:rsidRPr="00FB3283">
        <w:rPr>
          <w:rFonts w:ascii="Times New Roman" w:hAnsi="Times New Roman" w:cs="Times New Roman"/>
          <w:sz w:val="24"/>
        </w:rPr>
        <w:t>) tools. World Health Organisation (WHO) estimates that over 422 million people have diabetes. To stop this disease, it takes new and creative ideas.</w:t>
      </w:r>
    </w:p>
    <w:p w:rsidR="002414DD" w:rsidRDefault="002414DD" w:rsidP="002414DD">
      <w:pPr>
        <w:tabs>
          <w:tab w:val="left" w:pos="210"/>
        </w:tabs>
        <w:spacing w:line="360" w:lineRule="auto"/>
        <w:jc w:val="center"/>
        <w:rPr>
          <w:rFonts w:ascii="Times New Roman" w:hAnsi="Times New Roman" w:cs="Times New Roman"/>
          <w:sz w:val="24"/>
        </w:rPr>
      </w:pPr>
      <w:r>
        <w:rPr>
          <w:noProof/>
          <w:lang w:eastAsia="en-GB"/>
        </w:rPr>
        <w:drawing>
          <wp:inline distT="0" distB="0" distL="0" distR="0" wp14:anchorId="1FDCF294" wp14:editId="611F4C75">
            <wp:extent cx="1943100" cy="1943100"/>
            <wp:effectExtent l="0" t="0" r="0" b="0"/>
            <wp:docPr id="2" name="Picture 2" descr="diabetes app tracker - OFF-56% &gt; Shipping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betes app tracker - OFF-56% &gt; Shipping fre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43100" cy="1943100"/>
                    </a:xfrm>
                    <a:prstGeom prst="rect">
                      <a:avLst/>
                    </a:prstGeom>
                    <a:noFill/>
                    <a:ln>
                      <a:noFill/>
                    </a:ln>
                  </pic:spPr>
                </pic:pic>
              </a:graphicData>
            </a:graphic>
          </wp:inline>
        </w:drawing>
      </w:r>
    </w:p>
    <w:p w:rsidR="002414DD" w:rsidRPr="002414DD" w:rsidRDefault="002414DD" w:rsidP="002414DD">
      <w:pPr>
        <w:tabs>
          <w:tab w:val="left" w:pos="210"/>
        </w:tabs>
        <w:spacing w:line="360" w:lineRule="auto"/>
        <w:jc w:val="center"/>
        <w:rPr>
          <w:rFonts w:ascii="Times New Roman" w:hAnsi="Times New Roman" w:cs="Times New Roman"/>
          <w:b/>
        </w:rPr>
      </w:pPr>
      <w:r w:rsidRPr="002414DD">
        <w:rPr>
          <w:rFonts w:ascii="Times New Roman" w:hAnsi="Times New Roman" w:cs="Times New Roman"/>
          <w:b/>
        </w:rPr>
        <w:t>Fig. Diabetes Health Apps</w:t>
      </w:r>
    </w:p>
    <w:p w:rsidR="00FB3283"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This blog focuses on how mobile health apps are changing the way people with diabetes are managed and giving millions of people new hope and power.</w:t>
      </w:r>
    </w:p>
    <w:p w:rsidR="002414DD" w:rsidRPr="002414DD" w:rsidRDefault="002414DD" w:rsidP="002414DD">
      <w:pPr>
        <w:tabs>
          <w:tab w:val="left" w:pos="210"/>
        </w:tabs>
        <w:spacing w:line="360" w:lineRule="auto"/>
        <w:jc w:val="both"/>
        <w:rPr>
          <w:rFonts w:ascii="Times New Roman" w:hAnsi="Times New Roman" w:cs="Times New Roman"/>
          <w:sz w:val="24"/>
        </w:rPr>
      </w:pPr>
      <w:r w:rsidRPr="002414DD">
        <w:rPr>
          <w:rFonts w:ascii="Times New Roman" w:hAnsi="Times New Roman" w:cs="Times New Roman"/>
          <w:b/>
          <w:bCs/>
          <w:sz w:val="24"/>
        </w:rPr>
        <w:t>Public Health Concern</w:t>
      </w:r>
    </w:p>
    <w:p w:rsidR="00FB3283"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Diabetes is a major public health problem; it is the ninth most common cause of death in the world, and its incidence has almost doubled in the last 30 years (WHO, 2022). Not only does the disease lower people's quality of life, but it also costs a lot for healthcare services to treat. Its treatment requires constant tracking and changes to lifestyle, which can be hard for both patients and healthcare workers.</w:t>
      </w:r>
    </w:p>
    <w:p w:rsidR="002414DD" w:rsidRPr="002414DD" w:rsidRDefault="002414DD" w:rsidP="002414DD">
      <w:pPr>
        <w:tabs>
          <w:tab w:val="left" w:pos="210"/>
        </w:tabs>
        <w:spacing w:line="360" w:lineRule="auto"/>
        <w:jc w:val="both"/>
        <w:rPr>
          <w:rFonts w:ascii="Times New Roman" w:hAnsi="Times New Roman" w:cs="Times New Roman"/>
          <w:sz w:val="24"/>
        </w:rPr>
      </w:pPr>
      <w:r w:rsidRPr="002414DD">
        <w:rPr>
          <w:rFonts w:ascii="Times New Roman" w:hAnsi="Times New Roman" w:cs="Times New Roman"/>
          <w:b/>
          <w:bCs/>
          <w:sz w:val="24"/>
        </w:rPr>
        <w:t>Digital Health Promotion Intervention: Mobile Health Apps</w:t>
      </w:r>
    </w:p>
    <w:p w:rsidR="00FB3283"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 xml:space="preserve">As a result, mobile health apps have become an important part of managing diabetes. Some of these apps are </w:t>
      </w:r>
      <w:proofErr w:type="spellStart"/>
      <w:r w:rsidRPr="00FB3283">
        <w:rPr>
          <w:rFonts w:ascii="Times New Roman" w:hAnsi="Times New Roman" w:cs="Times New Roman"/>
          <w:sz w:val="24"/>
        </w:rPr>
        <w:t>MySugr</w:t>
      </w:r>
      <w:proofErr w:type="spellEnd"/>
      <w:r w:rsidRPr="00FB3283">
        <w:rPr>
          <w:rFonts w:ascii="Times New Roman" w:hAnsi="Times New Roman" w:cs="Times New Roman"/>
          <w:sz w:val="24"/>
        </w:rPr>
        <w:t xml:space="preserve">, Glucose Buddy, and </w:t>
      </w:r>
      <w:proofErr w:type="spellStart"/>
      <w:r w:rsidRPr="00FB3283">
        <w:rPr>
          <w:rFonts w:ascii="Times New Roman" w:hAnsi="Times New Roman" w:cs="Times New Roman"/>
          <w:sz w:val="24"/>
        </w:rPr>
        <w:t>BlueStar</w:t>
      </w:r>
      <w:proofErr w:type="spellEnd"/>
      <w:r w:rsidRPr="00FB3283">
        <w:rPr>
          <w:rFonts w:ascii="Times New Roman" w:hAnsi="Times New Roman" w:cs="Times New Roman"/>
          <w:sz w:val="24"/>
        </w:rPr>
        <w:t>. They can track your blood sugar and help you plan your meals based on your needs. They give patients real-time feedback, medicine alerts, and data analytics, which gives patients the power to take care of their health (</w:t>
      </w:r>
      <w:proofErr w:type="spellStart"/>
      <w:r w:rsidRPr="00FB3283">
        <w:rPr>
          <w:rFonts w:ascii="Times New Roman" w:hAnsi="Times New Roman" w:cs="Times New Roman"/>
          <w:sz w:val="24"/>
        </w:rPr>
        <w:t>Marchi</w:t>
      </w:r>
      <w:proofErr w:type="spellEnd"/>
      <w:r w:rsidRPr="00FB3283">
        <w:rPr>
          <w:rFonts w:ascii="Times New Roman" w:hAnsi="Times New Roman" w:cs="Times New Roman"/>
          <w:sz w:val="24"/>
        </w:rPr>
        <w:t xml:space="preserve"> et al., 2019).</w:t>
      </w:r>
    </w:p>
    <w:p w:rsidR="002414DD" w:rsidRPr="002414DD" w:rsidRDefault="002414DD" w:rsidP="002414DD">
      <w:pPr>
        <w:tabs>
          <w:tab w:val="left" w:pos="210"/>
        </w:tabs>
        <w:spacing w:line="360" w:lineRule="auto"/>
        <w:jc w:val="both"/>
        <w:rPr>
          <w:rFonts w:ascii="Times New Roman" w:hAnsi="Times New Roman" w:cs="Times New Roman"/>
          <w:sz w:val="24"/>
        </w:rPr>
      </w:pPr>
      <w:r w:rsidRPr="002414DD">
        <w:rPr>
          <w:rFonts w:ascii="Times New Roman" w:hAnsi="Times New Roman" w:cs="Times New Roman"/>
          <w:b/>
          <w:bCs/>
          <w:sz w:val="24"/>
        </w:rPr>
        <w:t>Impact of Mobile Health Apps</w:t>
      </w:r>
    </w:p>
    <w:p w:rsidR="00FB3283"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Studies have shown that mobile apps can help people with diabetes better control their condition. Users say they have better control over their blood sugar, take their medicine as prescribed more often, and understand their situation better (</w:t>
      </w:r>
      <w:proofErr w:type="spellStart"/>
      <w:r w:rsidRPr="00FB3283">
        <w:rPr>
          <w:rFonts w:ascii="Times New Roman" w:hAnsi="Times New Roman" w:cs="Times New Roman"/>
          <w:sz w:val="24"/>
        </w:rPr>
        <w:t>Stichling</w:t>
      </w:r>
      <w:proofErr w:type="spellEnd"/>
      <w:r w:rsidRPr="00FB3283">
        <w:rPr>
          <w:rFonts w:ascii="Times New Roman" w:hAnsi="Times New Roman" w:cs="Times New Roman"/>
          <w:sz w:val="24"/>
        </w:rPr>
        <w:t xml:space="preserve"> et al., 2021). But even though the benefits are clear, problems like not knowing how to use technology and not being able to get to it remain big problems. Some people don't feel safe or know how to use these tools well, which could make the health inequality gap bigger (Lee et al., 2022).</w:t>
      </w:r>
    </w:p>
    <w:p w:rsidR="002414DD" w:rsidRPr="002414DD" w:rsidRDefault="002414DD" w:rsidP="002414DD">
      <w:pPr>
        <w:tabs>
          <w:tab w:val="left" w:pos="210"/>
        </w:tabs>
        <w:spacing w:line="360" w:lineRule="auto"/>
        <w:jc w:val="both"/>
        <w:rPr>
          <w:rFonts w:ascii="Times New Roman" w:hAnsi="Times New Roman" w:cs="Times New Roman"/>
          <w:sz w:val="24"/>
        </w:rPr>
      </w:pPr>
      <w:r w:rsidRPr="002414DD">
        <w:rPr>
          <w:rFonts w:ascii="Times New Roman" w:hAnsi="Times New Roman" w:cs="Times New Roman"/>
          <w:b/>
          <w:bCs/>
          <w:sz w:val="24"/>
        </w:rPr>
        <w:t>Addressing Shortfalls</w:t>
      </w:r>
    </w:p>
    <w:p w:rsidR="00FB3283"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To fix these problems, app makers and healthcare experts are making apps that are easier to use and giving training programmes to help older people and underserved groups learn how to use technology better (Blackberry et al., 2022). Adding telemedicine services to these apps can also make sure that patients always have access to healthcare providers, closing the gap between new technologies and patients' needs.</w:t>
      </w:r>
    </w:p>
    <w:p w:rsidR="002414DD" w:rsidRPr="002414DD" w:rsidRDefault="002414DD" w:rsidP="002414DD">
      <w:pPr>
        <w:tabs>
          <w:tab w:val="left" w:pos="210"/>
        </w:tabs>
        <w:spacing w:line="360" w:lineRule="auto"/>
        <w:jc w:val="both"/>
        <w:rPr>
          <w:rFonts w:ascii="Times New Roman" w:hAnsi="Times New Roman" w:cs="Times New Roman"/>
          <w:sz w:val="24"/>
        </w:rPr>
      </w:pPr>
      <w:r w:rsidRPr="002414DD">
        <w:rPr>
          <w:rFonts w:ascii="Times New Roman" w:hAnsi="Times New Roman" w:cs="Times New Roman"/>
          <w:b/>
          <w:bCs/>
          <w:sz w:val="24"/>
        </w:rPr>
        <w:t>Conclusion</w:t>
      </w:r>
    </w:p>
    <w:p w:rsidR="002414DD" w:rsidRPr="002414DD"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There's no doubt that mobile health apps have changed the way diabetes is managed by giving patients tools that help them take better care of themselves and give them more power. As technology improves, these digital solutions can be made even better, making them easier for more people to reach and use. It can make mobile health apps more useful for everyone with diabetes by fixing the problems that are holding them back now.</w:t>
      </w: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E537DE" w:rsidRDefault="00E537DE" w:rsidP="002414DD">
      <w:pPr>
        <w:jc w:val="center"/>
        <w:rPr>
          <w:rFonts w:ascii="Berlin Sans FB Demi" w:hAnsi="Berlin Sans FB Demi"/>
          <w:sz w:val="28"/>
        </w:rPr>
      </w:pPr>
    </w:p>
    <w:p w:rsidR="00E537DE" w:rsidRDefault="00E537DE" w:rsidP="00E537DE">
      <w:pPr>
        <w:rPr>
          <w:rFonts w:ascii="Berlin Sans FB Demi" w:hAnsi="Berlin Sans FB Demi"/>
          <w:sz w:val="28"/>
        </w:rPr>
      </w:pPr>
    </w:p>
    <w:p w:rsidR="00E537DE" w:rsidRDefault="00E537DE" w:rsidP="002414DD">
      <w:pPr>
        <w:jc w:val="center"/>
        <w:rPr>
          <w:rFonts w:ascii="Berlin Sans FB Demi" w:hAnsi="Berlin Sans FB Demi"/>
          <w:sz w:val="28"/>
        </w:rPr>
      </w:pPr>
    </w:p>
    <w:p w:rsidR="002414DD" w:rsidRDefault="002414DD" w:rsidP="002414DD">
      <w:pPr>
        <w:jc w:val="center"/>
        <w:rPr>
          <w:rFonts w:ascii="Berlin Sans FB Demi" w:hAnsi="Berlin Sans FB Demi"/>
          <w:sz w:val="28"/>
        </w:rPr>
      </w:pPr>
      <w:r w:rsidRPr="002414DD">
        <w:rPr>
          <w:rFonts w:ascii="Berlin Sans FB Demi" w:hAnsi="Berlin Sans FB Demi"/>
          <w:sz w:val="28"/>
        </w:rPr>
        <w:t xml:space="preserve">References </w:t>
      </w:r>
    </w:p>
    <w:p w:rsidR="002414DD" w:rsidRPr="002414DD" w:rsidRDefault="002414DD" w:rsidP="002414DD">
      <w:pPr>
        <w:spacing w:line="360" w:lineRule="auto"/>
        <w:jc w:val="both"/>
        <w:rPr>
          <w:rFonts w:ascii="Times New Roman" w:hAnsi="Times New Roman" w:cs="Times New Roman"/>
          <w:sz w:val="24"/>
        </w:rPr>
      </w:pPr>
      <w:r w:rsidRPr="002414DD">
        <w:rPr>
          <w:rFonts w:ascii="Times New Roman" w:hAnsi="Times New Roman" w:cs="Times New Roman"/>
          <w:sz w:val="24"/>
        </w:rPr>
        <w:t xml:space="preserve">World Health Organization (WHO). (2022). Diabetes. [online] Available at: </w:t>
      </w:r>
      <w:hyperlink r:id="rId6" w:tgtFrame="_new" w:history="1">
        <w:r w:rsidRPr="002414DD">
          <w:rPr>
            <w:rStyle w:val="Hyperlink"/>
            <w:rFonts w:ascii="Times New Roman" w:hAnsi="Times New Roman" w:cs="Times New Roman"/>
            <w:sz w:val="24"/>
          </w:rPr>
          <w:t>https://www.who.int/news-room/fact-sheets/detail/diabetes</w:t>
        </w:r>
      </w:hyperlink>
    </w:p>
    <w:p w:rsidR="002414DD" w:rsidRDefault="002414DD" w:rsidP="002414DD">
      <w:pPr>
        <w:spacing w:line="360" w:lineRule="auto"/>
        <w:jc w:val="both"/>
        <w:rPr>
          <w:rFonts w:ascii="Times New Roman" w:hAnsi="Times New Roman" w:cs="Times New Roman"/>
          <w:sz w:val="24"/>
        </w:rPr>
      </w:pPr>
      <w:proofErr w:type="spellStart"/>
      <w:r w:rsidRPr="002414DD">
        <w:rPr>
          <w:rFonts w:ascii="Times New Roman" w:hAnsi="Times New Roman" w:cs="Times New Roman"/>
          <w:sz w:val="24"/>
        </w:rPr>
        <w:t>Debon</w:t>
      </w:r>
      <w:proofErr w:type="spellEnd"/>
      <w:r w:rsidRPr="002414DD">
        <w:rPr>
          <w:rFonts w:ascii="Times New Roman" w:hAnsi="Times New Roman" w:cs="Times New Roman"/>
          <w:sz w:val="24"/>
        </w:rPr>
        <w:t xml:space="preserve">, R., </w:t>
      </w:r>
      <w:proofErr w:type="spellStart"/>
      <w:r w:rsidRPr="002414DD">
        <w:rPr>
          <w:rFonts w:ascii="Times New Roman" w:hAnsi="Times New Roman" w:cs="Times New Roman"/>
          <w:sz w:val="24"/>
        </w:rPr>
        <w:t>Coleone</w:t>
      </w:r>
      <w:proofErr w:type="spellEnd"/>
      <w:r w:rsidRPr="002414DD">
        <w:rPr>
          <w:rFonts w:ascii="Times New Roman" w:hAnsi="Times New Roman" w:cs="Times New Roman"/>
          <w:sz w:val="24"/>
        </w:rPr>
        <w:t xml:space="preserve">, J. D., </w:t>
      </w:r>
      <w:proofErr w:type="spellStart"/>
      <w:r w:rsidRPr="002414DD">
        <w:rPr>
          <w:rFonts w:ascii="Times New Roman" w:hAnsi="Times New Roman" w:cs="Times New Roman"/>
          <w:sz w:val="24"/>
        </w:rPr>
        <w:t>Bellei</w:t>
      </w:r>
      <w:proofErr w:type="spellEnd"/>
      <w:r w:rsidRPr="002414DD">
        <w:rPr>
          <w:rFonts w:ascii="Times New Roman" w:hAnsi="Times New Roman" w:cs="Times New Roman"/>
          <w:sz w:val="24"/>
        </w:rPr>
        <w:t xml:space="preserve">, E. A., &amp; De </w:t>
      </w:r>
      <w:proofErr w:type="spellStart"/>
      <w:r w:rsidRPr="002414DD">
        <w:rPr>
          <w:rFonts w:ascii="Times New Roman" w:hAnsi="Times New Roman" w:cs="Times New Roman"/>
          <w:sz w:val="24"/>
        </w:rPr>
        <w:t>Marchi</w:t>
      </w:r>
      <w:proofErr w:type="spellEnd"/>
      <w:r w:rsidRPr="002414DD">
        <w:rPr>
          <w:rFonts w:ascii="Times New Roman" w:hAnsi="Times New Roman" w:cs="Times New Roman"/>
          <w:sz w:val="24"/>
        </w:rPr>
        <w:t>, A. C. B. (2019). Mobile health applications for chronic diseases: A systematic review of features for lifestyle improvement. </w:t>
      </w:r>
      <w:r w:rsidRPr="002414DD">
        <w:rPr>
          <w:rFonts w:ascii="Times New Roman" w:hAnsi="Times New Roman" w:cs="Times New Roman"/>
          <w:i/>
          <w:iCs/>
          <w:sz w:val="24"/>
        </w:rPr>
        <w:t>Diabetes &amp; Metabolic Syndrome: Clinical Research &amp; Reviews</w:t>
      </w:r>
      <w:r w:rsidRPr="002414DD">
        <w:rPr>
          <w:rFonts w:ascii="Times New Roman" w:hAnsi="Times New Roman" w:cs="Times New Roman"/>
          <w:sz w:val="24"/>
        </w:rPr>
        <w:t>, </w:t>
      </w:r>
      <w:r w:rsidRPr="002414DD">
        <w:rPr>
          <w:rFonts w:ascii="Times New Roman" w:hAnsi="Times New Roman" w:cs="Times New Roman"/>
          <w:i/>
          <w:iCs/>
          <w:sz w:val="24"/>
        </w:rPr>
        <w:t>13</w:t>
      </w:r>
      <w:r w:rsidRPr="002414DD">
        <w:rPr>
          <w:rFonts w:ascii="Times New Roman" w:hAnsi="Times New Roman" w:cs="Times New Roman"/>
          <w:sz w:val="24"/>
        </w:rPr>
        <w:t>(4), 2507-2512.</w:t>
      </w:r>
    </w:p>
    <w:p w:rsidR="002414DD" w:rsidRDefault="002414DD" w:rsidP="002414DD">
      <w:pPr>
        <w:spacing w:line="360" w:lineRule="auto"/>
        <w:jc w:val="both"/>
        <w:rPr>
          <w:rFonts w:ascii="Times New Roman" w:hAnsi="Times New Roman" w:cs="Times New Roman"/>
          <w:sz w:val="24"/>
        </w:rPr>
      </w:pPr>
      <w:proofErr w:type="spellStart"/>
      <w:r w:rsidRPr="002414DD">
        <w:rPr>
          <w:rFonts w:ascii="Times New Roman" w:hAnsi="Times New Roman" w:cs="Times New Roman"/>
          <w:sz w:val="24"/>
        </w:rPr>
        <w:t>Eberle</w:t>
      </w:r>
      <w:proofErr w:type="spellEnd"/>
      <w:r w:rsidRPr="002414DD">
        <w:rPr>
          <w:rFonts w:ascii="Times New Roman" w:hAnsi="Times New Roman" w:cs="Times New Roman"/>
          <w:sz w:val="24"/>
        </w:rPr>
        <w:t xml:space="preserve">, C., </w:t>
      </w:r>
      <w:proofErr w:type="spellStart"/>
      <w:r w:rsidRPr="002414DD">
        <w:rPr>
          <w:rFonts w:ascii="Times New Roman" w:hAnsi="Times New Roman" w:cs="Times New Roman"/>
          <w:sz w:val="24"/>
        </w:rPr>
        <w:t>Loehnert</w:t>
      </w:r>
      <w:proofErr w:type="spellEnd"/>
      <w:r w:rsidRPr="002414DD">
        <w:rPr>
          <w:rFonts w:ascii="Times New Roman" w:hAnsi="Times New Roman" w:cs="Times New Roman"/>
          <w:sz w:val="24"/>
        </w:rPr>
        <w:t xml:space="preserve">, M., &amp; </w:t>
      </w:r>
      <w:proofErr w:type="spellStart"/>
      <w:r w:rsidRPr="002414DD">
        <w:rPr>
          <w:rFonts w:ascii="Times New Roman" w:hAnsi="Times New Roman" w:cs="Times New Roman"/>
          <w:sz w:val="24"/>
        </w:rPr>
        <w:t>Stichling</w:t>
      </w:r>
      <w:proofErr w:type="spellEnd"/>
      <w:r w:rsidRPr="002414DD">
        <w:rPr>
          <w:rFonts w:ascii="Times New Roman" w:hAnsi="Times New Roman" w:cs="Times New Roman"/>
          <w:sz w:val="24"/>
        </w:rPr>
        <w:t xml:space="preserve">, S. (2021). </w:t>
      </w:r>
      <w:proofErr w:type="spellStart"/>
      <w:r w:rsidRPr="002414DD">
        <w:rPr>
          <w:rFonts w:ascii="Times New Roman" w:hAnsi="Times New Roman" w:cs="Times New Roman"/>
          <w:sz w:val="24"/>
        </w:rPr>
        <w:t>Effectivness</w:t>
      </w:r>
      <w:proofErr w:type="spellEnd"/>
      <w:r w:rsidRPr="002414DD">
        <w:rPr>
          <w:rFonts w:ascii="Times New Roman" w:hAnsi="Times New Roman" w:cs="Times New Roman"/>
          <w:sz w:val="24"/>
        </w:rPr>
        <w:t xml:space="preserve"> of specific mobile health applications (</w:t>
      </w:r>
      <w:proofErr w:type="spellStart"/>
      <w:r w:rsidRPr="002414DD">
        <w:rPr>
          <w:rFonts w:ascii="Times New Roman" w:hAnsi="Times New Roman" w:cs="Times New Roman"/>
          <w:sz w:val="24"/>
        </w:rPr>
        <w:t>mHealth</w:t>
      </w:r>
      <w:proofErr w:type="spellEnd"/>
      <w:r w:rsidRPr="002414DD">
        <w:rPr>
          <w:rFonts w:ascii="Times New Roman" w:hAnsi="Times New Roman" w:cs="Times New Roman"/>
          <w:sz w:val="24"/>
        </w:rPr>
        <w:t xml:space="preserve">-apps) in gestational </w:t>
      </w:r>
      <w:proofErr w:type="spellStart"/>
      <w:r w:rsidRPr="002414DD">
        <w:rPr>
          <w:rFonts w:ascii="Times New Roman" w:hAnsi="Times New Roman" w:cs="Times New Roman"/>
          <w:sz w:val="24"/>
        </w:rPr>
        <w:t>diabtetes</w:t>
      </w:r>
      <w:proofErr w:type="spellEnd"/>
      <w:r w:rsidRPr="002414DD">
        <w:rPr>
          <w:rFonts w:ascii="Times New Roman" w:hAnsi="Times New Roman" w:cs="Times New Roman"/>
          <w:sz w:val="24"/>
        </w:rPr>
        <w:t xml:space="preserve"> mellitus: a systematic review. </w:t>
      </w:r>
      <w:r w:rsidRPr="002414DD">
        <w:rPr>
          <w:rFonts w:ascii="Times New Roman" w:hAnsi="Times New Roman" w:cs="Times New Roman"/>
          <w:i/>
          <w:iCs/>
          <w:sz w:val="24"/>
        </w:rPr>
        <w:t>BMC pregnancy and childbirth</w:t>
      </w:r>
      <w:r w:rsidRPr="002414DD">
        <w:rPr>
          <w:rFonts w:ascii="Times New Roman" w:hAnsi="Times New Roman" w:cs="Times New Roman"/>
          <w:sz w:val="24"/>
        </w:rPr>
        <w:t>, </w:t>
      </w:r>
      <w:r w:rsidRPr="002414DD">
        <w:rPr>
          <w:rFonts w:ascii="Times New Roman" w:hAnsi="Times New Roman" w:cs="Times New Roman"/>
          <w:i/>
          <w:iCs/>
          <w:sz w:val="24"/>
        </w:rPr>
        <w:t>21</w:t>
      </w:r>
      <w:r w:rsidRPr="002414DD">
        <w:rPr>
          <w:rFonts w:ascii="Times New Roman" w:hAnsi="Times New Roman" w:cs="Times New Roman"/>
          <w:sz w:val="24"/>
        </w:rPr>
        <w:t>, 1-7.</w:t>
      </w:r>
    </w:p>
    <w:p w:rsidR="002414DD" w:rsidRDefault="002414DD" w:rsidP="002414DD">
      <w:pPr>
        <w:spacing w:line="360" w:lineRule="auto"/>
        <w:jc w:val="both"/>
        <w:rPr>
          <w:rFonts w:ascii="Times New Roman" w:hAnsi="Times New Roman" w:cs="Times New Roman"/>
          <w:sz w:val="24"/>
        </w:rPr>
      </w:pPr>
      <w:r w:rsidRPr="002414DD">
        <w:rPr>
          <w:rFonts w:ascii="Times New Roman" w:hAnsi="Times New Roman" w:cs="Times New Roman"/>
          <w:sz w:val="24"/>
        </w:rPr>
        <w:t xml:space="preserve">Lee, E. Y., Cha, S. A., Yun, J. S., Lim, S. Y., Lee, J. H., </w:t>
      </w:r>
      <w:proofErr w:type="spellStart"/>
      <w:r w:rsidRPr="002414DD">
        <w:rPr>
          <w:rFonts w:ascii="Times New Roman" w:hAnsi="Times New Roman" w:cs="Times New Roman"/>
          <w:sz w:val="24"/>
        </w:rPr>
        <w:t>Ahn</w:t>
      </w:r>
      <w:proofErr w:type="spellEnd"/>
      <w:r w:rsidRPr="002414DD">
        <w:rPr>
          <w:rFonts w:ascii="Times New Roman" w:hAnsi="Times New Roman" w:cs="Times New Roman"/>
          <w:sz w:val="24"/>
        </w:rPr>
        <w:t xml:space="preserve">, Y. B., ... &amp; </w:t>
      </w:r>
      <w:proofErr w:type="spellStart"/>
      <w:r w:rsidRPr="002414DD">
        <w:rPr>
          <w:rFonts w:ascii="Times New Roman" w:hAnsi="Times New Roman" w:cs="Times New Roman"/>
          <w:sz w:val="24"/>
        </w:rPr>
        <w:t>Ko</w:t>
      </w:r>
      <w:proofErr w:type="spellEnd"/>
      <w:r w:rsidRPr="002414DD">
        <w:rPr>
          <w:rFonts w:ascii="Times New Roman" w:hAnsi="Times New Roman" w:cs="Times New Roman"/>
          <w:sz w:val="24"/>
        </w:rPr>
        <w:t>, S. H. (2022). Efficacy of Personalized Diabetes Self-care Using an Electronic Medical Record–Integrated Mobile App in Patients With Type 2 Diabetes: 6-Month Randomized Controlled Trial. </w:t>
      </w:r>
      <w:r w:rsidRPr="002414DD">
        <w:rPr>
          <w:rFonts w:ascii="Times New Roman" w:hAnsi="Times New Roman" w:cs="Times New Roman"/>
          <w:i/>
          <w:iCs/>
          <w:sz w:val="24"/>
        </w:rPr>
        <w:t>Journal of medical Internet research</w:t>
      </w:r>
      <w:r w:rsidRPr="002414DD">
        <w:rPr>
          <w:rFonts w:ascii="Times New Roman" w:hAnsi="Times New Roman" w:cs="Times New Roman"/>
          <w:sz w:val="24"/>
        </w:rPr>
        <w:t>, </w:t>
      </w:r>
      <w:r w:rsidRPr="002414DD">
        <w:rPr>
          <w:rFonts w:ascii="Times New Roman" w:hAnsi="Times New Roman" w:cs="Times New Roman"/>
          <w:i/>
          <w:iCs/>
          <w:sz w:val="24"/>
        </w:rPr>
        <w:t>24</w:t>
      </w:r>
      <w:r w:rsidRPr="002414DD">
        <w:rPr>
          <w:rFonts w:ascii="Times New Roman" w:hAnsi="Times New Roman" w:cs="Times New Roman"/>
          <w:sz w:val="24"/>
        </w:rPr>
        <w:t>(7), e37430.</w:t>
      </w:r>
    </w:p>
    <w:p w:rsidR="002414DD" w:rsidRPr="002414DD" w:rsidRDefault="002414DD" w:rsidP="002414DD">
      <w:pPr>
        <w:spacing w:line="360" w:lineRule="auto"/>
        <w:jc w:val="both"/>
        <w:rPr>
          <w:rFonts w:ascii="Times New Roman" w:hAnsi="Times New Roman" w:cs="Times New Roman"/>
          <w:sz w:val="24"/>
        </w:rPr>
      </w:pPr>
      <w:proofErr w:type="spellStart"/>
      <w:r w:rsidRPr="002414DD">
        <w:rPr>
          <w:rFonts w:ascii="Times New Roman" w:hAnsi="Times New Roman" w:cs="Times New Roman"/>
          <w:sz w:val="24"/>
        </w:rPr>
        <w:t>Rasekaba</w:t>
      </w:r>
      <w:proofErr w:type="spellEnd"/>
      <w:r w:rsidRPr="002414DD">
        <w:rPr>
          <w:rFonts w:ascii="Times New Roman" w:hAnsi="Times New Roman" w:cs="Times New Roman"/>
          <w:sz w:val="24"/>
        </w:rPr>
        <w:t xml:space="preserve">, T. M., Pereira, P., Rani. G, V., Johnson, R., </w:t>
      </w:r>
      <w:proofErr w:type="spellStart"/>
      <w:r w:rsidRPr="002414DD">
        <w:rPr>
          <w:rFonts w:ascii="Times New Roman" w:hAnsi="Times New Roman" w:cs="Times New Roman"/>
          <w:sz w:val="24"/>
        </w:rPr>
        <w:t>McKechnie</w:t>
      </w:r>
      <w:proofErr w:type="spellEnd"/>
      <w:r w:rsidRPr="002414DD">
        <w:rPr>
          <w:rFonts w:ascii="Times New Roman" w:hAnsi="Times New Roman" w:cs="Times New Roman"/>
          <w:sz w:val="24"/>
        </w:rPr>
        <w:t>, R., &amp; Blackberry, I. (2022). Exploring telehealth readiness in a resource limited setting: digital and health literacy among older people in Rural India (DAHLIA). </w:t>
      </w:r>
      <w:r w:rsidRPr="002414DD">
        <w:rPr>
          <w:rFonts w:ascii="Times New Roman" w:hAnsi="Times New Roman" w:cs="Times New Roman"/>
          <w:i/>
          <w:iCs/>
          <w:sz w:val="24"/>
        </w:rPr>
        <w:t>Geriatrics</w:t>
      </w:r>
      <w:r w:rsidRPr="002414DD">
        <w:rPr>
          <w:rFonts w:ascii="Times New Roman" w:hAnsi="Times New Roman" w:cs="Times New Roman"/>
          <w:sz w:val="24"/>
        </w:rPr>
        <w:t>, </w:t>
      </w:r>
      <w:r w:rsidRPr="002414DD">
        <w:rPr>
          <w:rFonts w:ascii="Times New Roman" w:hAnsi="Times New Roman" w:cs="Times New Roman"/>
          <w:i/>
          <w:iCs/>
          <w:sz w:val="24"/>
        </w:rPr>
        <w:t>7</w:t>
      </w:r>
      <w:r w:rsidRPr="002414DD">
        <w:rPr>
          <w:rFonts w:ascii="Times New Roman" w:hAnsi="Times New Roman" w:cs="Times New Roman"/>
          <w:sz w:val="24"/>
        </w:rPr>
        <w:t>(2), 28.</w:t>
      </w: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Pr="002414DD" w:rsidRDefault="002414DD" w:rsidP="002414DD">
      <w:pPr>
        <w:pStyle w:val="IntenseQuote"/>
        <w:rPr>
          <w:rFonts w:ascii="Berlin Sans FB Demi" w:hAnsi="Berlin Sans FB Demi"/>
          <w:i w:val="0"/>
          <w:color w:val="000000" w:themeColor="text1"/>
          <w:sz w:val="28"/>
        </w:rPr>
      </w:pPr>
      <w:r w:rsidRPr="002414DD">
        <w:rPr>
          <w:rFonts w:ascii="Berlin Sans FB Demi" w:hAnsi="Berlin Sans FB Demi"/>
          <w:i w:val="0"/>
          <w:color w:val="000000" w:themeColor="text1"/>
          <w:sz w:val="28"/>
        </w:rPr>
        <w:t>Blog Entry 2: Designing a Digital Nutrition Guide for Heart Health</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b/>
          <w:bCs/>
          <w:sz w:val="24"/>
        </w:rPr>
        <w:t>Introduction</w:t>
      </w:r>
    </w:p>
    <w:p w:rsidR="00FB3283" w:rsidRDefault="00FB3283" w:rsidP="002414DD">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Millions of people die every year from heart disease, which is still the top cause of death in the world. To solve this problem, this blog posts a new idea: a digital diet guide made especially to fight heart disease.</w:t>
      </w:r>
    </w:p>
    <w:p w:rsidR="002414DD" w:rsidRPr="002414DD" w:rsidRDefault="002414DD" w:rsidP="002414DD">
      <w:pPr>
        <w:tabs>
          <w:tab w:val="left" w:pos="300"/>
        </w:tabs>
        <w:spacing w:line="360" w:lineRule="auto"/>
        <w:jc w:val="center"/>
        <w:rPr>
          <w:rFonts w:ascii="Times New Roman" w:hAnsi="Times New Roman" w:cs="Times New Roman"/>
          <w:b/>
        </w:rPr>
      </w:pPr>
      <w:r w:rsidRPr="002414DD">
        <w:rPr>
          <w:b/>
          <w:noProof/>
          <w:sz w:val="20"/>
          <w:lang w:eastAsia="en-GB"/>
        </w:rPr>
        <w:drawing>
          <wp:inline distT="0" distB="0" distL="0" distR="0" wp14:anchorId="75C849A7" wp14:editId="44FE4BE4">
            <wp:extent cx="3533775" cy="1470442"/>
            <wp:effectExtent l="0" t="0" r="0" b="0"/>
            <wp:docPr id="3" name="Picture 3" descr="Healthy Heart Nutrition Tips | Best Foods For Heart Health - Manipal  Hospit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lthy Heart Nutrition Tips | Best Foods For Heart Health - Manipal  Hospitals"/>
                    <pic:cNvPicPr>
                      <a:picLocks noChangeAspect="1" noChangeArrowheads="1"/>
                    </pic:cNvPicPr>
                  </pic:nvPicPr>
                  <pic:blipFill rotWithShape="1">
                    <a:blip r:embed="rId7">
                      <a:extLst>
                        <a:ext uri="{28A0092B-C50C-407E-A947-70E740481C1C}">
                          <a14:useLocalDpi xmlns:a14="http://schemas.microsoft.com/office/drawing/2010/main" val="0"/>
                        </a:ext>
                      </a:extLst>
                    </a:blip>
                    <a:srcRect l="18282" t="6831"/>
                    <a:stretch/>
                  </pic:blipFill>
                  <pic:spPr bwMode="auto">
                    <a:xfrm>
                      <a:off x="0" y="0"/>
                      <a:ext cx="3547554" cy="1476176"/>
                    </a:xfrm>
                    <a:prstGeom prst="rect">
                      <a:avLst/>
                    </a:prstGeom>
                    <a:noFill/>
                    <a:ln>
                      <a:noFill/>
                    </a:ln>
                    <a:extLst>
                      <a:ext uri="{53640926-AAD7-44D8-BBD7-CCE9431645EC}">
                        <a14:shadowObscured xmlns:a14="http://schemas.microsoft.com/office/drawing/2010/main"/>
                      </a:ext>
                    </a:extLst>
                  </pic:spPr>
                </pic:pic>
              </a:graphicData>
            </a:graphic>
          </wp:inline>
        </w:drawing>
      </w:r>
    </w:p>
    <w:p w:rsidR="002414DD" w:rsidRPr="002414DD" w:rsidRDefault="002414DD" w:rsidP="002414DD">
      <w:pPr>
        <w:tabs>
          <w:tab w:val="left" w:pos="300"/>
        </w:tabs>
        <w:spacing w:line="360" w:lineRule="auto"/>
        <w:jc w:val="center"/>
        <w:rPr>
          <w:rFonts w:ascii="Times New Roman" w:hAnsi="Times New Roman" w:cs="Times New Roman"/>
          <w:b/>
        </w:rPr>
      </w:pPr>
      <w:r w:rsidRPr="002414DD">
        <w:rPr>
          <w:rFonts w:ascii="Times New Roman" w:hAnsi="Times New Roman" w:cs="Times New Roman"/>
          <w:b/>
        </w:rPr>
        <w:t>Fig. Digital Nutrition Guide</w:t>
      </w:r>
    </w:p>
    <w:p w:rsidR="00FB3283" w:rsidRDefault="00FB3283" w:rsidP="002414DD">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The goal is to look into how this digital tool could change the way heart health is promoted.</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b/>
          <w:bCs/>
          <w:sz w:val="24"/>
        </w:rPr>
        <w:t>Public Health Concern</w:t>
      </w:r>
    </w:p>
    <w:p w:rsidR="00FB3283" w:rsidRDefault="00FB3283" w:rsidP="00FB3283">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Heart disease is very bad for the world. Every year, it causes over 17.9 million deaths, which is 32% of all deaths in the world (World Health Organisation, 2022).</w:t>
      </w:r>
    </w:p>
    <w:p w:rsidR="002414DD" w:rsidRDefault="002414DD" w:rsidP="002414DD">
      <w:pPr>
        <w:tabs>
          <w:tab w:val="left" w:pos="300"/>
        </w:tabs>
        <w:spacing w:line="360" w:lineRule="auto"/>
        <w:jc w:val="center"/>
        <w:rPr>
          <w:rFonts w:ascii="Times New Roman" w:hAnsi="Times New Roman" w:cs="Times New Roman"/>
          <w:sz w:val="24"/>
        </w:rPr>
      </w:pPr>
      <w:r>
        <w:rPr>
          <w:rFonts w:ascii="Times New Roman" w:hAnsi="Times New Roman" w:cs="Times New Roman"/>
          <w:noProof/>
          <w:sz w:val="24"/>
          <w:lang w:eastAsia="en-GB"/>
        </w:rPr>
        <w:drawing>
          <wp:inline distT="0" distB="0" distL="0" distR="0">
            <wp:extent cx="3301541" cy="1990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7CB0BB.tmp"/>
                    <pic:cNvPicPr/>
                  </pic:nvPicPr>
                  <pic:blipFill>
                    <a:blip r:embed="rId8">
                      <a:extLst>
                        <a:ext uri="{28A0092B-C50C-407E-A947-70E740481C1C}">
                          <a14:useLocalDpi xmlns:a14="http://schemas.microsoft.com/office/drawing/2010/main" val="0"/>
                        </a:ext>
                      </a:extLst>
                    </a:blip>
                    <a:stretch>
                      <a:fillRect/>
                    </a:stretch>
                  </pic:blipFill>
                  <pic:spPr>
                    <a:xfrm>
                      <a:off x="0" y="0"/>
                      <a:ext cx="3309886" cy="1995757"/>
                    </a:xfrm>
                    <a:prstGeom prst="rect">
                      <a:avLst/>
                    </a:prstGeom>
                  </pic:spPr>
                </pic:pic>
              </a:graphicData>
            </a:graphic>
          </wp:inline>
        </w:drawing>
      </w:r>
    </w:p>
    <w:p w:rsidR="002414DD" w:rsidRPr="002414DD" w:rsidRDefault="002414DD" w:rsidP="002414DD">
      <w:pPr>
        <w:tabs>
          <w:tab w:val="left" w:pos="300"/>
        </w:tabs>
        <w:spacing w:line="360" w:lineRule="auto"/>
        <w:jc w:val="center"/>
        <w:rPr>
          <w:rFonts w:ascii="Times New Roman" w:hAnsi="Times New Roman" w:cs="Times New Roman"/>
          <w:b/>
        </w:rPr>
      </w:pPr>
      <w:r w:rsidRPr="002414DD">
        <w:rPr>
          <w:rFonts w:ascii="Times New Roman" w:hAnsi="Times New Roman" w:cs="Times New Roman"/>
          <w:b/>
        </w:rPr>
        <w:t>Fig.</w:t>
      </w:r>
      <w:r w:rsidRPr="002414DD">
        <w:rPr>
          <w:b/>
          <w:sz w:val="20"/>
        </w:rPr>
        <w:t xml:space="preserve"> </w:t>
      </w:r>
      <w:r w:rsidRPr="002414DD">
        <w:rPr>
          <w:rFonts w:ascii="Times New Roman" w:hAnsi="Times New Roman" w:cs="Times New Roman"/>
          <w:b/>
        </w:rPr>
        <w:t>Global Deaths in 2022: Cardiovascular Diseases vs Other Causes</w:t>
      </w:r>
    </w:p>
    <w:p w:rsidR="00FB3283" w:rsidRDefault="00FB3283" w:rsidP="002414DD">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Heart disease is becoming more common, which is strong evidence that we need effective treatments right away. This is because genetic and social factors are both contributing to this trend.</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b/>
          <w:bCs/>
          <w:sz w:val="24"/>
        </w:rPr>
        <w:t>Proposed Digital Technology: Digital Nutrition Guide</w:t>
      </w:r>
    </w:p>
    <w:p w:rsidR="00FB3283" w:rsidRDefault="00FB3283" w:rsidP="002414DD">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Imagine a digital diet guide that is made just for people who are at risk of heart disease. This isn't just an app; it's a partner that gives you personalised meal plans, the ability to track your progress, educational material, and help in real time. It includes food suggestions based on the newest study, with the goal of lowering the risks of heart disease.</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b/>
          <w:bCs/>
          <w:sz w:val="24"/>
        </w:rPr>
        <w:t>Impact on Health Promotion</w:t>
      </w:r>
    </w:p>
    <w:p w:rsidR="00FB3283" w:rsidRDefault="00FB3283" w:rsidP="002414DD">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There are big benefits that could come from this smart diet help. It helps people make better food decisions by giving them personalised, scientifically-backed nutritional advice (Jenkins et al., 2021). This is a key part of avoiding and treating heart disease. But there are problems, like the chance of getting false information and the digital gap, which can make it hard for some groups to get online. It is important to deal with these problems if we want the plan to have the best effect on public health.</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b/>
          <w:bCs/>
          <w:sz w:val="24"/>
        </w:rPr>
        <w:t>Addressing Shortfalls</w:t>
      </w:r>
    </w:p>
    <w:p w:rsidR="00FB3283" w:rsidRDefault="00FB3283" w:rsidP="002414DD">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To get around these problems, the digital diet book has all of its material checked by experts to make sure it is reliable and correct. So that people can connect across the digital gap, the tool is easy to use and can be accessed both online and offline, so that more people can use it.</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b/>
          <w:bCs/>
          <w:sz w:val="24"/>
        </w:rPr>
        <w:t>Conclusion</w:t>
      </w:r>
    </w:p>
    <w:p w:rsidR="002414DD" w:rsidRDefault="00FB3283" w:rsidP="00FB3283">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The road to heart health is not easy, but new digital tools, such as the suggested diet guide, can help people find their way more easily. By using technology, can do more to stop heart disease and make the future better for everyone.</w:t>
      </w:r>
    </w:p>
    <w:p w:rsidR="002414DD" w:rsidRDefault="002414DD" w:rsidP="002414DD">
      <w:pPr>
        <w:tabs>
          <w:tab w:val="left" w:pos="300"/>
        </w:tabs>
        <w:spacing w:line="360" w:lineRule="auto"/>
        <w:jc w:val="both"/>
        <w:rPr>
          <w:rFonts w:ascii="Times New Roman" w:hAnsi="Times New Roman" w:cs="Times New Roman"/>
          <w:sz w:val="24"/>
        </w:rPr>
      </w:pPr>
    </w:p>
    <w:p w:rsidR="002414DD" w:rsidRDefault="002414DD" w:rsidP="002414DD">
      <w:pPr>
        <w:tabs>
          <w:tab w:val="left" w:pos="300"/>
        </w:tabs>
        <w:spacing w:line="360" w:lineRule="auto"/>
        <w:jc w:val="both"/>
        <w:rPr>
          <w:rFonts w:ascii="Times New Roman" w:hAnsi="Times New Roman" w:cs="Times New Roman"/>
          <w:sz w:val="24"/>
        </w:rPr>
      </w:pPr>
    </w:p>
    <w:p w:rsidR="002414DD" w:rsidRDefault="002414DD"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FB3283" w:rsidRDefault="00FB3283" w:rsidP="002414DD">
      <w:pPr>
        <w:tabs>
          <w:tab w:val="left" w:pos="300"/>
        </w:tabs>
        <w:spacing w:line="360" w:lineRule="auto"/>
        <w:jc w:val="both"/>
        <w:rPr>
          <w:rFonts w:ascii="Times New Roman" w:hAnsi="Times New Roman" w:cs="Times New Roman"/>
          <w:sz w:val="24"/>
        </w:rPr>
      </w:pPr>
    </w:p>
    <w:p w:rsidR="00FB3283" w:rsidRDefault="00FB3283" w:rsidP="002414DD">
      <w:pPr>
        <w:tabs>
          <w:tab w:val="left" w:pos="300"/>
        </w:tabs>
        <w:spacing w:line="360" w:lineRule="auto"/>
        <w:jc w:val="both"/>
        <w:rPr>
          <w:rFonts w:ascii="Times New Roman" w:hAnsi="Times New Roman" w:cs="Times New Roman"/>
          <w:sz w:val="24"/>
        </w:rPr>
      </w:pPr>
    </w:p>
    <w:p w:rsidR="00FB3283" w:rsidRDefault="00FB3283" w:rsidP="002414DD">
      <w:pPr>
        <w:tabs>
          <w:tab w:val="left" w:pos="300"/>
        </w:tabs>
        <w:spacing w:line="360" w:lineRule="auto"/>
        <w:jc w:val="both"/>
        <w:rPr>
          <w:rFonts w:ascii="Times New Roman" w:hAnsi="Times New Roman" w:cs="Times New Roman"/>
          <w:sz w:val="24"/>
        </w:rPr>
      </w:pPr>
    </w:p>
    <w:p w:rsidR="002414DD" w:rsidRDefault="002414DD" w:rsidP="002414DD">
      <w:pPr>
        <w:tabs>
          <w:tab w:val="left" w:pos="300"/>
        </w:tabs>
        <w:spacing w:line="360" w:lineRule="auto"/>
        <w:jc w:val="both"/>
        <w:rPr>
          <w:rFonts w:ascii="Times New Roman" w:hAnsi="Times New Roman" w:cs="Times New Roman"/>
          <w:sz w:val="24"/>
        </w:rPr>
      </w:pPr>
    </w:p>
    <w:p w:rsidR="002414DD" w:rsidRDefault="002414DD" w:rsidP="002414DD">
      <w:pPr>
        <w:tabs>
          <w:tab w:val="left" w:pos="300"/>
        </w:tabs>
        <w:spacing w:line="360" w:lineRule="auto"/>
        <w:jc w:val="both"/>
        <w:rPr>
          <w:rFonts w:ascii="Times New Roman" w:hAnsi="Times New Roman" w:cs="Times New Roman"/>
          <w:sz w:val="24"/>
        </w:rPr>
      </w:pPr>
    </w:p>
    <w:p w:rsidR="002414DD" w:rsidRPr="002414DD" w:rsidRDefault="002414DD" w:rsidP="002414DD">
      <w:pPr>
        <w:tabs>
          <w:tab w:val="left" w:pos="300"/>
        </w:tabs>
        <w:spacing w:line="360" w:lineRule="auto"/>
        <w:jc w:val="center"/>
        <w:rPr>
          <w:rFonts w:ascii="Berlin Sans FB Demi" w:hAnsi="Berlin Sans FB Demi" w:cs="Times New Roman"/>
          <w:b/>
          <w:bCs/>
          <w:sz w:val="28"/>
        </w:rPr>
      </w:pPr>
      <w:r w:rsidRPr="002414DD">
        <w:rPr>
          <w:rFonts w:ascii="Berlin Sans FB Demi" w:hAnsi="Berlin Sans FB Demi" w:cs="Times New Roman"/>
          <w:b/>
          <w:bCs/>
          <w:sz w:val="28"/>
        </w:rPr>
        <w:t>References</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sz w:val="24"/>
        </w:rPr>
        <w:t xml:space="preserve">World Health Organization (WHO). (2022). Cardiovascular diseases (CVDs). [online] Available at: </w:t>
      </w:r>
      <w:hyperlink r:id="rId9" w:tgtFrame="_new" w:history="1">
        <w:r w:rsidRPr="002414DD">
          <w:rPr>
            <w:rStyle w:val="Hyperlink"/>
            <w:rFonts w:ascii="Times New Roman" w:hAnsi="Times New Roman" w:cs="Times New Roman"/>
            <w:sz w:val="24"/>
          </w:rPr>
          <w:t>https://www.who.int/news-room/fact-sheets/detail/cardiovascular-diseases-(cvds)</w:t>
        </w:r>
      </w:hyperlink>
    </w:p>
    <w:p w:rsid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sz w:val="24"/>
        </w:rPr>
        <w:t xml:space="preserve">Jenkins, D. J., Spence, J. D., </w:t>
      </w:r>
      <w:proofErr w:type="spellStart"/>
      <w:r w:rsidRPr="002414DD">
        <w:rPr>
          <w:rFonts w:ascii="Times New Roman" w:hAnsi="Times New Roman" w:cs="Times New Roman"/>
          <w:sz w:val="24"/>
        </w:rPr>
        <w:t>Giovannucci</w:t>
      </w:r>
      <w:proofErr w:type="spellEnd"/>
      <w:r w:rsidRPr="002414DD">
        <w:rPr>
          <w:rFonts w:ascii="Times New Roman" w:hAnsi="Times New Roman" w:cs="Times New Roman"/>
          <w:sz w:val="24"/>
        </w:rPr>
        <w:t xml:space="preserve">, E. L., Kim, Y. I., </w:t>
      </w:r>
      <w:proofErr w:type="spellStart"/>
      <w:r w:rsidRPr="002414DD">
        <w:rPr>
          <w:rFonts w:ascii="Times New Roman" w:hAnsi="Times New Roman" w:cs="Times New Roman"/>
          <w:sz w:val="24"/>
        </w:rPr>
        <w:t>Josse</w:t>
      </w:r>
      <w:proofErr w:type="spellEnd"/>
      <w:r w:rsidRPr="002414DD">
        <w:rPr>
          <w:rFonts w:ascii="Times New Roman" w:hAnsi="Times New Roman" w:cs="Times New Roman"/>
          <w:sz w:val="24"/>
        </w:rPr>
        <w:t xml:space="preserve">, R. G., </w:t>
      </w:r>
      <w:proofErr w:type="spellStart"/>
      <w:r w:rsidRPr="002414DD">
        <w:rPr>
          <w:rFonts w:ascii="Times New Roman" w:hAnsi="Times New Roman" w:cs="Times New Roman"/>
          <w:sz w:val="24"/>
        </w:rPr>
        <w:t>Vieth</w:t>
      </w:r>
      <w:proofErr w:type="spellEnd"/>
      <w:r w:rsidRPr="002414DD">
        <w:rPr>
          <w:rFonts w:ascii="Times New Roman" w:hAnsi="Times New Roman" w:cs="Times New Roman"/>
          <w:sz w:val="24"/>
        </w:rPr>
        <w:t xml:space="preserve">, R., ... &amp; </w:t>
      </w:r>
      <w:proofErr w:type="spellStart"/>
      <w:r w:rsidRPr="002414DD">
        <w:rPr>
          <w:rFonts w:ascii="Times New Roman" w:hAnsi="Times New Roman" w:cs="Times New Roman"/>
          <w:sz w:val="24"/>
        </w:rPr>
        <w:t>Sievenpiper</w:t>
      </w:r>
      <w:proofErr w:type="spellEnd"/>
      <w:r w:rsidRPr="002414DD">
        <w:rPr>
          <w:rFonts w:ascii="Times New Roman" w:hAnsi="Times New Roman" w:cs="Times New Roman"/>
          <w:sz w:val="24"/>
        </w:rPr>
        <w:t>, J. L. (2021). Supplemental vitamins and minerals for cardiovascular disease prevention and treatment: JACC focus seminar. </w:t>
      </w:r>
      <w:r w:rsidRPr="002414DD">
        <w:rPr>
          <w:rFonts w:ascii="Times New Roman" w:hAnsi="Times New Roman" w:cs="Times New Roman"/>
          <w:i/>
          <w:iCs/>
          <w:sz w:val="24"/>
        </w:rPr>
        <w:t>Journal of the American College of Cardiology</w:t>
      </w:r>
      <w:r w:rsidRPr="002414DD">
        <w:rPr>
          <w:rFonts w:ascii="Times New Roman" w:hAnsi="Times New Roman" w:cs="Times New Roman"/>
          <w:sz w:val="24"/>
        </w:rPr>
        <w:t>, </w:t>
      </w:r>
      <w:r w:rsidRPr="002414DD">
        <w:rPr>
          <w:rFonts w:ascii="Times New Roman" w:hAnsi="Times New Roman" w:cs="Times New Roman"/>
          <w:i/>
          <w:iCs/>
          <w:sz w:val="24"/>
        </w:rPr>
        <w:t>77</w:t>
      </w:r>
      <w:r w:rsidRPr="002414DD">
        <w:rPr>
          <w:rFonts w:ascii="Times New Roman" w:hAnsi="Times New Roman" w:cs="Times New Roman"/>
          <w:sz w:val="24"/>
        </w:rPr>
        <w:t>(4), 423-436.</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sz w:val="24"/>
        </w:rPr>
        <w:t xml:space="preserve">American Heart Association. (2021). Dietary Guidelines for a Healthy Heart. [online] Available at: </w:t>
      </w:r>
      <w:hyperlink r:id="rId10" w:history="1">
        <w:r w:rsidRPr="00FA0953">
          <w:rPr>
            <w:rStyle w:val="Hyperlink"/>
            <w:rFonts w:ascii="Times New Roman" w:hAnsi="Times New Roman" w:cs="Times New Roman"/>
            <w:sz w:val="24"/>
          </w:rPr>
          <w:t>https://www.heart.org/en/healthy-living/healthy-eating/eat-smart/nutrition-basics/aha-diet-and-lifestyle-recommendations</w:t>
        </w:r>
      </w:hyperlink>
      <w:r>
        <w:rPr>
          <w:rFonts w:ascii="Times New Roman" w:hAnsi="Times New Roman" w:cs="Times New Roman"/>
          <w:sz w:val="24"/>
        </w:rPr>
        <w:t xml:space="preserve"> </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sz w:val="24"/>
        </w:rPr>
        <w:t xml:space="preserve">Thompson, P.D., Buchner, D., Pina, I.L., </w:t>
      </w:r>
      <w:proofErr w:type="spellStart"/>
      <w:r w:rsidRPr="002414DD">
        <w:rPr>
          <w:rFonts w:ascii="Times New Roman" w:hAnsi="Times New Roman" w:cs="Times New Roman"/>
          <w:sz w:val="24"/>
        </w:rPr>
        <w:t>Balady</w:t>
      </w:r>
      <w:proofErr w:type="spellEnd"/>
      <w:r w:rsidRPr="002414DD">
        <w:rPr>
          <w:rFonts w:ascii="Times New Roman" w:hAnsi="Times New Roman" w:cs="Times New Roman"/>
          <w:sz w:val="24"/>
        </w:rPr>
        <w:t xml:space="preserve">, G.J., Williams, M.A., Marcus, B.H., Berra, K., Blair, S.N., Costa, F., Franklin, B., Fletcher, G.F., Gordon, N.F., Pate, R.R., Rodriguez, B.L., Yancey, A.K., &amp; Wenger, N.K. (2003). Exercise and physical activity in the prevention and treatment of atherosclerotic cardiovascular disease. </w:t>
      </w:r>
      <w:r w:rsidRPr="002414DD">
        <w:rPr>
          <w:rFonts w:ascii="Times New Roman" w:hAnsi="Times New Roman" w:cs="Times New Roman"/>
          <w:i/>
          <w:iCs/>
          <w:sz w:val="24"/>
        </w:rPr>
        <w:t>Arteriosclerosis, Thrombosis, and Vascular Biology</w:t>
      </w:r>
      <w:r w:rsidRPr="002414DD">
        <w:rPr>
          <w:rFonts w:ascii="Times New Roman" w:hAnsi="Times New Roman" w:cs="Times New Roman"/>
          <w:sz w:val="24"/>
        </w:rPr>
        <w:t>, 23(8), e42-e49.</w:t>
      </w:r>
    </w:p>
    <w:p w:rsidR="002414DD" w:rsidRPr="002414DD" w:rsidRDefault="002414DD" w:rsidP="002414DD">
      <w:pPr>
        <w:tabs>
          <w:tab w:val="left" w:pos="300"/>
        </w:tabs>
        <w:spacing w:line="360" w:lineRule="auto"/>
        <w:jc w:val="both"/>
        <w:rPr>
          <w:rFonts w:ascii="Times New Roman" w:hAnsi="Times New Roman" w:cs="Times New Roman"/>
          <w:sz w:val="24"/>
        </w:rPr>
      </w:pPr>
      <w:proofErr w:type="spellStart"/>
      <w:r w:rsidRPr="002414DD">
        <w:rPr>
          <w:rFonts w:ascii="Times New Roman" w:hAnsi="Times New Roman" w:cs="Times New Roman"/>
          <w:sz w:val="24"/>
        </w:rPr>
        <w:t>Fagherazzi</w:t>
      </w:r>
      <w:proofErr w:type="spellEnd"/>
      <w:r w:rsidRPr="002414DD">
        <w:rPr>
          <w:rFonts w:ascii="Times New Roman" w:hAnsi="Times New Roman" w:cs="Times New Roman"/>
          <w:sz w:val="24"/>
        </w:rPr>
        <w:t xml:space="preserve">, G., &amp; </w:t>
      </w:r>
      <w:proofErr w:type="spellStart"/>
      <w:r w:rsidRPr="002414DD">
        <w:rPr>
          <w:rFonts w:ascii="Times New Roman" w:hAnsi="Times New Roman" w:cs="Times New Roman"/>
          <w:sz w:val="24"/>
        </w:rPr>
        <w:t>Ravaud</w:t>
      </w:r>
      <w:proofErr w:type="spellEnd"/>
      <w:r w:rsidRPr="002414DD">
        <w:rPr>
          <w:rFonts w:ascii="Times New Roman" w:hAnsi="Times New Roman" w:cs="Times New Roman"/>
          <w:sz w:val="24"/>
        </w:rPr>
        <w:t xml:space="preserve">, P. (2020). Digital Health Strategies to Fight COVID-19 Worldwide: Challenges, Recommendations, and a Call for Papers. </w:t>
      </w:r>
      <w:r w:rsidRPr="002414DD">
        <w:rPr>
          <w:rFonts w:ascii="Times New Roman" w:hAnsi="Times New Roman" w:cs="Times New Roman"/>
          <w:i/>
          <w:iCs/>
          <w:sz w:val="24"/>
        </w:rPr>
        <w:t>Journal of Medical Internet Research</w:t>
      </w:r>
      <w:r w:rsidRPr="002414DD">
        <w:rPr>
          <w:rFonts w:ascii="Times New Roman" w:hAnsi="Times New Roman" w:cs="Times New Roman"/>
          <w:sz w:val="24"/>
        </w:rPr>
        <w:t>, 22(6), e19284.</w:t>
      </w:r>
    </w:p>
    <w:p w:rsidR="002414DD" w:rsidRDefault="002414DD" w:rsidP="002414DD">
      <w:pPr>
        <w:tabs>
          <w:tab w:val="left" w:pos="300"/>
        </w:tabs>
        <w:spacing w:line="360" w:lineRule="auto"/>
        <w:jc w:val="center"/>
        <w:rPr>
          <w:rFonts w:ascii="Times New Roman" w:hAnsi="Times New Roman" w:cs="Times New Roman"/>
          <w:sz w:val="24"/>
        </w:rPr>
      </w:pPr>
    </w:p>
    <w:p w:rsidR="002414DD" w:rsidRDefault="002414DD" w:rsidP="002414DD">
      <w:pPr>
        <w:tabs>
          <w:tab w:val="left" w:pos="300"/>
        </w:tabs>
        <w:spacing w:line="360" w:lineRule="auto"/>
        <w:jc w:val="both"/>
        <w:rPr>
          <w:rFonts w:ascii="Times New Roman" w:hAnsi="Times New Roman" w:cs="Times New Roman"/>
          <w:sz w:val="24"/>
        </w:rPr>
      </w:pPr>
    </w:p>
    <w:p w:rsidR="002414DD" w:rsidRDefault="002414DD"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E537DE" w:rsidRPr="00E537DE" w:rsidRDefault="00E537DE" w:rsidP="00E537DE">
      <w:pPr>
        <w:pStyle w:val="IntenseQuote"/>
        <w:rPr>
          <w:rFonts w:ascii="Berlin Sans FB Demi" w:hAnsi="Berlin Sans FB Demi"/>
          <w:b/>
          <w:i w:val="0"/>
          <w:color w:val="000000" w:themeColor="text1"/>
          <w:sz w:val="28"/>
        </w:rPr>
      </w:pPr>
      <w:r w:rsidRPr="00E537DE">
        <w:rPr>
          <w:rFonts w:ascii="Berlin Sans FB Demi" w:hAnsi="Berlin Sans FB Demi"/>
          <w:b/>
          <w:i w:val="0"/>
          <w:color w:val="000000" w:themeColor="text1"/>
          <w:sz w:val="28"/>
        </w:rPr>
        <w:t xml:space="preserve">Poster </w:t>
      </w:r>
    </w:p>
    <w:p w:rsidR="00E537DE" w:rsidRDefault="00E537DE" w:rsidP="00E537DE">
      <w:pPr>
        <w:rPr>
          <w:rFonts w:ascii="Berlin Sans FB Demi" w:hAnsi="Berlin Sans FB Demi"/>
          <w:sz w:val="28"/>
        </w:rPr>
      </w:pPr>
      <w:r>
        <w:rPr>
          <w:rFonts w:ascii="Berlin Sans FB Demi" w:hAnsi="Berlin Sans FB Demi"/>
          <w:noProof/>
          <w:sz w:val="28"/>
          <w:lang w:eastAsia="en-GB"/>
        </w:rPr>
        <w:drawing>
          <wp:inline distT="0" distB="0" distL="0" distR="0" wp14:anchorId="30E2015A" wp14:editId="695AAEBD">
            <wp:extent cx="6154555" cy="46005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AC8289.tmp"/>
                    <pic:cNvPicPr/>
                  </pic:nvPicPr>
                  <pic:blipFill>
                    <a:blip r:embed="rId11">
                      <a:extLst>
                        <a:ext uri="{28A0092B-C50C-407E-A947-70E740481C1C}">
                          <a14:useLocalDpi xmlns:a14="http://schemas.microsoft.com/office/drawing/2010/main" val="0"/>
                        </a:ext>
                      </a:extLst>
                    </a:blip>
                    <a:stretch>
                      <a:fillRect/>
                    </a:stretch>
                  </pic:blipFill>
                  <pic:spPr>
                    <a:xfrm>
                      <a:off x="0" y="0"/>
                      <a:ext cx="6158943" cy="4603855"/>
                    </a:xfrm>
                    <a:prstGeom prst="rect">
                      <a:avLst/>
                    </a:prstGeom>
                  </pic:spPr>
                </pic:pic>
              </a:graphicData>
            </a:graphic>
          </wp:inline>
        </w:drawing>
      </w:r>
    </w:p>
    <w:p w:rsidR="00E537DE" w:rsidRDefault="00E537DE" w:rsidP="00E537DE">
      <w:pPr>
        <w:jc w:val="center"/>
        <w:rPr>
          <w:rFonts w:ascii="Berlin Sans FB Demi" w:hAnsi="Berlin Sans FB Demi"/>
          <w:sz w:val="28"/>
        </w:rPr>
      </w:pPr>
    </w:p>
    <w:p w:rsidR="00E537DE" w:rsidRDefault="00E537DE" w:rsidP="002414DD">
      <w:pPr>
        <w:tabs>
          <w:tab w:val="left" w:pos="300"/>
        </w:tabs>
        <w:spacing w:line="360" w:lineRule="auto"/>
        <w:jc w:val="both"/>
        <w:rPr>
          <w:rFonts w:ascii="Times New Roman" w:hAnsi="Times New Roman" w:cs="Times New Roman"/>
          <w:sz w:val="24"/>
        </w:rPr>
      </w:pPr>
    </w:p>
    <w:p w:rsidR="002414DD" w:rsidRDefault="002414DD" w:rsidP="002414DD">
      <w:pPr>
        <w:tabs>
          <w:tab w:val="left" w:pos="300"/>
        </w:tabs>
        <w:spacing w:line="360" w:lineRule="auto"/>
        <w:jc w:val="both"/>
        <w:rPr>
          <w:rFonts w:ascii="Times New Roman" w:hAnsi="Times New Roman" w:cs="Times New Roman"/>
          <w:sz w:val="24"/>
        </w:rPr>
      </w:pPr>
    </w:p>
    <w:p w:rsidR="002414DD" w:rsidRPr="002414DD" w:rsidRDefault="002414DD" w:rsidP="002414DD">
      <w:pPr>
        <w:tabs>
          <w:tab w:val="left" w:pos="300"/>
        </w:tabs>
        <w:spacing w:line="360" w:lineRule="auto"/>
        <w:jc w:val="both"/>
        <w:rPr>
          <w:rFonts w:ascii="Times New Roman" w:hAnsi="Times New Roman" w:cs="Times New Roman"/>
          <w:sz w:val="24"/>
        </w:rPr>
      </w:pPr>
    </w:p>
    <w:p w:rsidR="002414DD" w:rsidRPr="002414DD" w:rsidRDefault="002414DD" w:rsidP="002414DD">
      <w:pPr>
        <w:tabs>
          <w:tab w:val="left" w:pos="300"/>
        </w:tabs>
        <w:spacing w:line="360" w:lineRule="auto"/>
        <w:jc w:val="both"/>
        <w:rPr>
          <w:rFonts w:ascii="Times New Roman" w:hAnsi="Times New Roman" w:cs="Times New Roman"/>
          <w:sz w:val="24"/>
        </w:rPr>
      </w:pPr>
    </w:p>
    <w:sectPr w:rsidR="002414DD" w:rsidRPr="002414DD" w:rsidSect="002414DD">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Berlin Sans FB Demi">
    <w:panose1 w:val="020E0802020502020306"/>
    <w:charset w:val="00"/>
    <w:family w:val="swiss"/>
    <w:pitch w:val="variable"/>
    <w:sig w:usb0="00000003" w:usb1="00000000" w:usb2="00000000" w:usb3="00000000" w:csb0="00000001" w:csb1="00000000"/>
  </w:font>
  <w:font w:name="ADLaM Display">
    <w:panose1 w:val="02010000000000000000"/>
    <w:charset w:val="00"/>
    <w:family w:val="auto"/>
    <w:pitch w:val="variable"/>
    <w:sig w:usb0="8000206F" w:usb1="4200004A"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93C37"/>
    <w:multiLevelType w:val="multilevel"/>
    <w:tmpl w:val="71D6A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03303D"/>
    <w:multiLevelType w:val="multilevel"/>
    <w:tmpl w:val="BCBE3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23392880">
    <w:abstractNumId w:val="1"/>
  </w:num>
  <w:num w:numId="2" w16cid:durableId="835268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14DD"/>
    <w:rsid w:val="0004176E"/>
    <w:rsid w:val="00054B2E"/>
    <w:rsid w:val="000821FE"/>
    <w:rsid w:val="000B394C"/>
    <w:rsid w:val="001B3C93"/>
    <w:rsid w:val="002414DD"/>
    <w:rsid w:val="00292CF4"/>
    <w:rsid w:val="003B45DF"/>
    <w:rsid w:val="00451F4C"/>
    <w:rsid w:val="004E507D"/>
    <w:rsid w:val="00686984"/>
    <w:rsid w:val="008A6219"/>
    <w:rsid w:val="009501C8"/>
    <w:rsid w:val="00967944"/>
    <w:rsid w:val="009B3B35"/>
    <w:rsid w:val="00A24AB6"/>
    <w:rsid w:val="00A8149D"/>
    <w:rsid w:val="00C422F7"/>
    <w:rsid w:val="00C47CBB"/>
    <w:rsid w:val="00CC0D82"/>
    <w:rsid w:val="00CD2CC5"/>
    <w:rsid w:val="00D10887"/>
    <w:rsid w:val="00DA2E3C"/>
    <w:rsid w:val="00E537DE"/>
    <w:rsid w:val="00E869B2"/>
    <w:rsid w:val="00EA4E0F"/>
    <w:rsid w:val="00F37F14"/>
    <w:rsid w:val="00FB3283"/>
    <w:rsid w:val="00FF5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9C44B"/>
  <w15:chartTrackingRefBased/>
  <w15:docId w15:val="{0F124B18-44F7-4D23-A1B4-4EB643748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2414DD"/>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2414DD"/>
    <w:rPr>
      <w:i/>
      <w:iCs/>
      <w:color w:val="5B9BD5" w:themeColor="accent1"/>
    </w:rPr>
  </w:style>
  <w:style w:type="character" w:styleId="Hyperlink">
    <w:name w:val="Hyperlink"/>
    <w:basedOn w:val="DefaultParagraphFont"/>
    <w:uiPriority w:val="99"/>
    <w:unhideWhenUsed/>
    <w:rsid w:val="002414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075778">
      <w:bodyDiv w:val="1"/>
      <w:marLeft w:val="0"/>
      <w:marRight w:val="0"/>
      <w:marTop w:val="0"/>
      <w:marBottom w:val="0"/>
      <w:divBdr>
        <w:top w:val="none" w:sz="0" w:space="0" w:color="auto"/>
        <w:left w:val="none" w:sz="0" w:space="0" w:color="auto"/>
        <w:bottom w:val="none" w:sz="0" w:space="0" w:color="auto"/>
        <w:right w:val="none" w:sz="0" w:space="0" w:color="auto"/>
      </w:divBdr>
    </w:div>
    <w:div w:id="453060658">
      <w:bodyDiv w:val="1"/>
      <w:marLeft w:val="0"/>
      <w:marRight w:val="0"/>
      <w:marTop w:val="0"/>
      <w:marBottom w:val="0"/>
      <w:divBdr>
        <w:top w:val="none" w:sz="0" w:space="0" w:color="auto"/>
        <w:left w:val="none" w:sz="0" w:space="0" w:color="auto"/>
        <w:bottom w:val="none" w:sz="0" w:space="0" w:color="auto"/>
        <w:right w:val="none" w:sz="0" w:space="0" w:color="auto"/>
      </w:divBdr>
    </w:div>
    <w:div w:id="947276515">
      <w:bodyDiv w:val="1"/>
      <w:marLeft w:val="0"/>
      <w:marRight w:val="0"/>
      <w:marTop w:val="0"/>
      <w:marBottom w:val="0"/>
      <w:divBdr>
        <w:top w:val="none" w:sz="0" w:space="0" w:color="auto"/>
        <w:left w:val="none" w:sz="0" w:space="0" w:color="auto"/>
        <w:bottom w:val="none" w:sz="0" w:space="0" w:color="auto"/>
        <w:right w:val="none" w:sz="0" w:space="0" w:color="auto"/>
      </w:divBdr>
    </w:div>
    <w:div w:id="2100372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2.pn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who.int/news-room/fact-sheets/detail/diabetes" TargetMode="External" /><Relationship Id="rId11" Type="http://schemas.openxmlformats.org/officeDocument/2006/relationships/image" Target="media/image4.tmp" /><Relationship Id="rId5" Type="http://schemas.openxmlformats.org/officeDocument/2006/relationships/image" Target="media/image1.png" /><Relationship Id="rId10" Type="http://schemas.openxmlformats.org/officeDocument/2006/relationships/hyperlink" Target="https://www.heart.org/en/healthy-living/healthy-eating/eat-smart/nutrition-basics/aha-diet-and-lifestyle-recommendations" TargetMode="External" /><Relationship Id="rId4" Type="http://schemas.openxmlformats.org/officeDocument/2006/relationships/webSettings" Target="webSettings.xml" /><Relationship Id="rId9" Type="http://schemas.openxmlformats.org/officeDocument/2006/relationships/hyperlink" Target="https://www.who.int/news-room/fact-sheets/detail/cardiovascular-diseases-(cv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1310</Words>
  <Characters>7471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96PRATAP ODEDARA</cp:lastModifiedBy>
  <cp:revision>2</cp:revision>
  <dcterms:created xsi:type="dcterms:W3CDTF">2024-04-03T15:46:00Z</dcterms:created>
  <dcterms:modified xsi:type="dcterms:W3CDTF">2024-04-03T15:46:00Z</dcterms:modified>
</cp:coreProperties>
</file>