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1B97FCDC" w14:textId="77777777" w:rsidR="00C33456" w:rsidRDefault="00C33456" w:rsidP="00C33456"/>
    <w:p w14:paraId="30CC37EC" w14:textId="77A40005" w:rsidR="00C33456" w:rsidRDefault="00C33456" w:rsidP="00C33456">
      <w:r w:rsidRPr="00FF190E">
        <w:rPr>
          <w:noProof/>
          <w:lang w:eastAsia="en-GB"/>
        </w:rPr>
        <w:drawing>
          <wp:inline distT="0" distB="0" distL="0" distR="0" wp14:anchorId="1018D676" wp14:editId="1774D1DE">
            <wp:extent cx="2428240" cy="951865"/>
            <wp:effectExtent l="0" t="0" r="10160" b="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428240" cy="951865"/>
                    </a:xfrm>
                    <a:prstGeom prst="rect">
                      <a:avLst/>
                    </a:prstGeom>
                    <a:noFill/>
                    <a:ln>
                      <a:noFill/>
                    </a:ln>
                  </pic:spPr>
                </pic:pic>
              </a:graphicData>
            </a:graphic>
          </wp:inline>
        </w:drawing>
      </w:r>
    </w:p>
    <w:p w14:paraId="258A34D3" w14:textId="77777777" w:rsidR="00C33456" w:rsidRDefault="00C33456" w:rsidP="00C33456"/>
    <w:p w14:paraId="42193F32" w14:textId="77777777" w:rsidR="00C33456" w:rsidRDefault="00C33456" w:rsidP="00C33456"/>
    <w:p w14:paraId="5D9A3203" w14:textId="77777777" w:rsidR="00C33456" w:rsidRDefault="00C33456" w:rsidP="00C33456"/>
    <w:p w14:paraId="7F7D768D" w14:textId="77777777" w:rsidR="00C33456" w:rsidRDefault="00C33456" w:rsidP="00C33456">
      <w:pPr>
        <w:jc w:val="center"/>
        <w:rPr>
          <w:b/>
          <w:i/>
          <w:sz w:val="28"/>
        </w:rPr>
      </w:pPr>
      <w:r>
        <w:rPr>
          <w:b/>
          <w:i/>
          <w:sz w:val="28"/>
        </w:rPr>
        <w:t>University of Wales Modular M.A. (Ed.) Programme</w:t>
      </w:r>
    </w:p>
    <w:p w14:paraId="0B39FAC8" w14:textId="77777777" w:rsidR="00C33456" w:rsidRDefault="00C33456" w:rsidP="00C33456">
      <w:pPr>
        <w:jc w:val="center"/>
        <w:rPr>
          <w:b/>
          <w:i/>
          <w:sz w:val="28"/>
        </w:rPr>
      </w:pPr>
    </w:p>
    <w:p w14:paraId="4A56925D" w14:textId="77777777" w:rsidR="00C33456" w:rsidRDefault="00C33456" w:rsidP="00C33456"/>
    <w:p w14:paraId="7639CD1A" w14:textId="77777777" w:rsidR="00C33456" w:rsidRDefault="00C33456" w:rsidP="00C33456"/>
    <w:p w14:paraId="227E5E0D" w14:textId="77777777" w:rsidR="00C33456" w:rsidRDefault="00C33456" w:rsidP="00C33456"/>
    <w:p w14:paraId="64EAD916" w14:textId="77777777" w:rsidR="00C33456" w:rsidRDefault="00C33456" w:rsidP="00C33456"/>
    <w:p w14:paraId="2096FBF5" w14:textId="77777777" w:rsidR="00C33456" w:rsidRDefault="00C33456" w:rsidP="00C33456">
      <w:pPr>
        <w:pBdr>
          <w:top w:val="single" w:sz="6" w:space="1" w:color="auto"/>
          <w:left w:val="single" w:sz="6" w:space="1" w:color="auto"/>
          <w:bottom w:val="single" w:sz="6" w:space="1" w:color="auto"/>
          <w:right w:val="single" w:sz="6" w:space="1" w:color="auto"/>
        </w:pBdr>
        <w:shd w:val="pct5" w:color="auto" w:fill="auto"/>
        <w:jc w:val="center"/>
        <w:rPr>
          <w:b/>
          <w:sz w:val="36"/>
          <w:szCs w:val="36"/>
        </w:rPr>
      </w:pPr>
    </w:p>
    <w:p w14:paraId="5B4CAD1C" w14:textId="77777777" w:rsidR="00C33456" w:rsidRPr="00712AF0" w:rsidRDefault="00C33456" w:rsidP="00C33456">
      <w:pPr>
        <w:pBdr>
          <w:top w:val="single" w:sz="6" w:space="1" w:color="auto"/>
          <w:left w:val="single" w:sz="6" w:space="1" w:color="auto"/>
          <w:bottom w:val="single" w:sz="6" w:space="1" w:color="auto"/>
          <w:right w:val="single" w:sz="6" w:space="1" w:color="auto"/>
        </w:pBdr>
        <w:shd w:val="pct5" w:color="auto" w:fill="auto"/>
        <w:jc w:val="center"/>
        <w:rPr>
          <w:b/>
          <w:sz w:val="36"/>
          <w:szCs w:val="36"/>
        </w:rPr>
      </w:pPr>
      <w:r>
        <w:rPr>
          <w:b/>
          <w:sz w:val="36"/>
          <w:szCs w:val="36"/>
        </w:rPr>
        <w:t>Exploring Additional Learning Needs</w:t>
      </w:r>
    </w:p>
    <w:p w14:paraId="2799F379" w14:textId="77777777" w:rsidR="00C33456" w:rsidRDefault="00C33456" w:rsidP="00C33456">
      <w:pPr>
        <w:pBdr>
          <w:top w:val="single" w:sz="6" w:space="1" w:color="auto"/>
          <w:left w:val="single" w:sz="6" w:space="1" w:color="auto"/>
          <w:bottom w:val="single" w:sz="6" w:space="1" w:color="auto"/>
          <w:right w:val="single" w:sz="6" w:space="1" w:color="auto"/>
        </w:pBdr>
        <w:shd w:val="pct5" w:color="auto" w:fill="auto"/>
        <w:jc w:val="center"/>
        <w:rPr>
          <w:sz w:val="28"/>
        </w:rPr>
      </w:pPr>
    </w:p>
    <w:p w14:paraId="581E3CCD" w14:textId="77777777" w:rsidR="00C33456" w:rsidRDefault="00C33456" w:rsidP="00C33456">
      <w:pPr>
        <w:jc w:val="center"/>
        <w:rPr>
          <w:sz w:val="28"/>
        </w:rPr>
      </w:pPr>
    </w:p>
    <w:p w14:paraId="1B0F6821" w14:textId="77777777" w:rsidR="00C33456" w:rsidRDefault="00C33456" w:rsidP="00C33456">
      <w:pPr>
        <w:jc w:val="center"/>
        <w:rPr>
          <w:sz w:val="28"/>
        </w:rPr>
      </w:pPr>
    </w:p>
    <w:p w14:paraId="391A83CB" w14:textId="77777777" w:rsidR="00C33456" w:rsidRDefault="00C33456" w:rsidP="00C33456">
      <w:pPr>
        <w:jc w:val="center"/>
        <w:rPr>
          <w:b/>
          <w:sz w:val="32"/>
        </w:rPr>
      </w:pPr>
    </w:p>
    <w:p w14:paraId="493ED95D" w14:textId="77777777" w:rsidR="00C33456" w:rsidRDefault="00C33456" w:rsidP="00C33456">
      <w:pPr>
        <w:jc w:val="center"/>
        <w:rPr>
          <w:sz w:val="28"/>
          <w:u w:val="single"/>
        </w:rPr>
      </w:pPr>
    </w:p>
    <w:p w14:paraId="0B259DBB" w14:textId="77777777" w:rsidR="00C33456" w:rsidRDefault="00C33456" w:rsidP="00C33456">
      <w:pPr>
        <w:rPr>
          <w:sz w:val="28"/>
        </w:rPr>
      </w:pPr>
    </w:p>
    <w:p w14:paraId="7A27F686" w14:textId="53235A1B" w:rsidR="00C33456" w:rsidRDefault="00C33456" w:rsidP="00C33456">
      <w:pPr>
        <w:rPr>
          <w:rFonts w:eastAsia="Times New Roman" w:cs="Times New Roman"/>
          <w:lang w:eastAsia="en-GB"/>
        </w:rPr>
      </w:pPr>
      <w:r>
        <w:rPr>
          <w:b/>
          <w:sz w:val="28"/>
        </w:rPr>
        <w:t xml:space="preserve">Student Number: </w:t>
      </w:r>
      <w:r>
        <w:rPr>
          <w:sz w:val="28"/>
        </w:rPr>
        <w:t xml:space="preserve"> </w:t>
      </w:r>
      <w:r w:rsidRPr="00C33456">
        <w:rPr>
          <w:bCs/>
          <w:sz w:val="28"/>
        </w:rPr>
        <w:t>1911477</w:t>
      </w:r>
    </w:p>
    <w:p w14:paraId="3D20B359" w14:textId="1FA4966C" w:rsidR="00C33456" w:rsidRDefault="00C33456" w:rsidP="00C33456">
      <w:pPr>
        <w:rPr>
          <w:sz w:val="28"/>
        </w:rPr>
      </w:pPr>
    </w:p>
    <w:p w14:paraId="2A8D41D0" w14:textId="77777777" w:rsidR="00C33456" w:rsidRDefault="00C33456" w:rsidP="00C33456">
      <w:pPr>
        <w:rPr>
          <w:sz w:val="28"/>
        </w:rPr>
      </w:pPr>
    </w:p>
    <w:p w14:paraId="0822924C" w14:textId="77777777" w:rsidR="00C33456" w:rsidRDefault="00C33456" w:rsidP="00C33456">
      <w:pPr>
        <w:rPr>
          <w:sz w:val="28"/>
        </w:rPr>
      </w:pPr>
    </w:p>
    <w:p w14:paraId="315316E5" w14:textId="7B63ED5F" w:rsidR="00C33456" w:rsidRDefault="00264BEC" w:rsidP="00C33456">
      <w:pPr>
        <w:rPr>
          <w:sz w:val="28"/>
        </w:rPr>
      </w:pPr>
      <w:r>
        <w:rPr>
          <w:noProof/>
          <w:lang w:eastAsia="en-GB"/>
        </w:rPr>
        <mc:AlternateContent>
          <mc:Choice Requires="wps">
            <w:drawing>
              <wp:anchor distT="0" distB="0" distL="114300" distR="114300" simplePos="0" relativeHeight="251660288" behindDoc="0" locked="0" layoutInCell="1" allowOverlap="1" wp14:anchorId="2C569181" wp14:editId="0D046AC8">
                <wp:simplePos x="0" y="0"/>
                <wp:positionH relativeFrom="column">
                  <wp:posOffset>1537970</wp:posOffset>
                </wp:positionH>
                <wp:positionV relativeFrom="paragraph">
                  <wp:posOffset>150283</wp:posOffset>
                </wp:positionV>
                <wp:extent cx="394335" cy="368300"/>
                <wp:effectExtent l="0" t="0" r="37465" b="38100"/>
                <wp:wrapNone/>
                <wp:docPr id="14" name="Rectangle 14"/>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394335" cy="368300"/>
                        </a:xfrm>
                        <a:prstGeom prst="rect">
                          <a:avLst/>
                        </a:prstGeom>
                        <a:solidFill>
                          <a:srgbClr val="FFFFFF"/>
                        </a:solidFill>
                        <a:ln w="9525">
                          <a:solidFill>
                            <a:srgbClr val="000000"/>
                          </a:solidFill>
                          <a:miter lim="800000"/>
                          <a:headEnd/>
                          <a:tailEnd/>
                        </a:ln>
                      </wps:spPr>
                      <wps:txbx>
                        <w:txbxContent>
                          <w:p w14:paraId="23E8231E" w14:textId="6A32E50A" w:rsidR="00C33456" w:rsidRDefault="00264BEC" w:rsidP="00C33456">
                            <w:r>
                              <w:t>x</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2C569181" id="Rectangle 14" o:spid="_x0000_s1026" style="position:absolute;margin-left:121.1pt;margin-top:11.85pt;width:31.05pt;height:29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">
                <v:textbox>
                  <w:txbxContent>
                    <w:p w14:paraId="23E8231E" w14:textId="6A32E50A" w:rsidR="00C33456" w:rsidRDefault="00264BEC" w:rsidP="00C33456">
                      <w:r>
                        <w:t>x</w:t>
                      </w:r>
                    </w:p>
                  </w:txbxContent>
                </v:textbox>
              </v:rect>
            </w:pict>
          </mc:Fallback>
        </mc:AlternateContent>
      </w:r>
    </w:p>
    <w:p w14:paraId="5BA22C40" w14:textId="1D1CF807" w:rsidR="00C33456" w:rsidRDefault="00C33456" w:rsidP="00C33456">
      <w:pPr>
        <w:rPr>
          <w:b/>
          <w:sz w:val="28"/>
        </w:rPr>
      </w:pPr>
      <w:r>
        <w:rPr>
          <w:b/>
          <w:sz w:val="28"/>
        </w:rPr>
        <w:t>Level:</w:t>
      </w:r>
      <w:r>
        <w:rPr>
          <w:b/>
          <w:sz w:val="28"/>
        </w:rPr>
        <w:tab/>
      </w:r>
      <w:r>
        <w:rPr>
          <w:b/>
          <w:sz w:val="28"/>
        </w:rPr>
        <w:tab/>
        <w:t>MA(Ed)</w:t>
      </w:r>
      <w:r>
        <w:rPr>
          <w:b/>
          <w:sz w:val="28"/>
        </w:rPr>
        <w:tab/>
      </w:r>
      <w:r>
        <w:rPr>
          <w:b/>
          <w:sz w:val="28"/>
        </w:rPr>
        <w:tab/>
      </w:r>
      <w:r>
        <w:rPr>
          <w:b/>
          <w:sz w:val="28"/>
        </w:rPr>
        <w:tab/>
      </w:r>
    </w:p>
    <w:p w14:paraId="77888404" w14:textId="77777777" w:rsidR="00C33456" w:rsidRDefault="00C33456" w:rsidP="00C33456">
      <w:pPr>
        <w:rPr>
          <w:b/>
          <w:sz w:val="28"/>
        </w:rPr>
      </w:pPr>
    </w:p>
    <w:p w14:paraId="4B3D7574" w14:textId="77777777" w:rsidR="00C33456" w:rsidRDefault="00C33456" w:rsidP="00C33456">
      <w:pPr>
        <w:rPr>
          <w:b/>
          <w:sz w:val="28"/>
        </w:rPr>
      </w:pPr>
    </w:p>
    <w:p w14:paraId="303E3319" w14:textId="77777777" w:rsidR="00C33456" w:rsidRDefault="00C33456" w:rsidP="00C33456">
      <w:pPr>
        <w:rPr>
          <w:sz w:val="28"/>
        </w:rPr>
      </w:pPr>
    </w:p>
    <w:p w14:paraId="5D3B0E63" w14:textId="450CE1DC" w:rsidR="00C33456" w:rsidRPr="00C33456" w:rsidRDefault="00C33456" w:rsidP="00C33456">
      <w:pPr>
        <w:pStyle w:val="Heading1"/>
        <w:rPr>
          <w:sz w:val="44"/>
          <w:szCs w:val="46"/>
        </w:rPr>
      </w:pPr>
      <w:r w:rsidRPr="00C33456">
        <w:rPr>
          <w:sz w:val="44"/>
          <w:szCs w:val="46"/>
        </w:rPr>
        <w:t xml:space="preserve">Assignment Number:           </w:t>
      </w:r>
      <w:r w:rsidRPr="00C33456">
        <w:rPr>
          <w:sz w:val="44"/>
          <w:szCs w:val="46"/>
          <w:u w:val="single"/>
        </w:rPr>
        <w:t>1</w:t>
      </w:r>
      <w:r w:rsidRPr="00C33456">
        <w:rPr>
          <w:sz w:val="44"/>
          <w:szCs w:val="46"/>
        </w:rPr>
        <w:t xml:space="preserve">     2     3     4     </w:t>
      </w:r>
    </w:p>
    <w:p w14:paraId="3DA3D0AB" w14:textId="77777777" w:rsidR="00C33456" w:rsidRDefault="00C33456" w:rsidP="00C33456">
      <w:pPr>
        <w:rPr>
          <w:sz w:val="28"/>
        </w:rPr>
      </w:pPr>
    </w:p>
    <w:p w14:paraId="50890EC1" w14:textId="77777777" w:rsidR="00C33456" w:rsidRDefault="00C33456" w:rsidP="00C33456">
      <w:pPr>
        <w:rPr>
          <w:sz w:val="28"/>
        </w:rPr>
      </w:pPr>
    </w:p>
    <w:p w14:paraId="3507EBC3" w14:textId="77777777" w:rsidR="00C33456" w:rsidRDefault="00C33456" w:rsidP="00C33456">
      <w:pPr>
        <w:rPr>
          <w:sz w:val="28"/>
        </w:rPr>
      </w:pPr>
    </w:p>
    <w:p w14:paraId="0BEC7607" w14:textId="77777777" w:rsidR="00C33456" w:rsidRDefault="00C33456" w:rsidP="00C33456">
      <w:pPr>
        <w:rPr>
          <w:b/>
          <w:sz w:val="28"/>
          <w:u w:val="single"/>
        </w:rPr>
      </w:pPr>
      <w:r>
        <w:rPr>
          <w:b/>
          <w:sz w:val="28"/>
        </w:rPr>
        <w:t>Tutor:</w:t>
      </w:r>
      <w:r>
        <w:rPr>
          <w:b/>
          <w:sz w:val="28"/>
        </w:rPr>
        <w:tab/>
        <w:t xml:space="preserve"> </w:t>
      </w:r>
      <w:proofErr w:type="spellStart"/>
      <w:r>
        <w:rPr>
          <w:b/>
          <w:sz w:val="28"/>
        </w:rPr>
        <w:t>Junnine</w:t>
      </w:r>
      <w:proofErr w:type="spellEnd"/>
      <w:r>
        <w:rPr>
          <w:b/>
          <w:sz w:val="28"/>
        </w:rPr>
        <w:t xml:space="preserve"> Thomas-Walters </w:t>
      </w:r>
    </w:p>
    <w:p w14:paraId="0978AA63" w14:textId="77777777" w:rsidR="00C33456" w:rsidRDefault="00C33456" w:rsidP="00C33456"/>
    <w:p w14:paraId="752D4226" w14:textId="77777777" w:rsidR="00C33456" w:rsidRDefault="00C33456" w:rsidP="00C33456">
      <w:pPr>
        <w:rPr>
          <w:b/>
          <w:i/>
          <w:sz w:val="28"/>
        </w:rPr>
      </w:pPr>
    </w:p>
    <w:p w14:paraId="4E727AF1" w14:textId="62F08E15" w:rsidR="006C07D0" w:rsidRPr="006C07D0" w:rsidRDefault="006C07D0" w:rsidP="006C07D0">
      <w:pPr>
        <w:jc w:val="both"/>
        <w:rPr>
          <w:rFonts w:ascii="Times New Roman" w:hAnsi="Times New Roman"/>
          <w:u w:val="single"/>
        </w:rPr>
      </w:pPr>
      <w:r w:rsidRPr="00A67DA1">
        <w:rPr>
          <w:rFonts w:ascii="Times New Roman" w:hAnsi="Times New Roman"/>
          <w:u w:val="single"/>
        </w:rPr>
        <w:lastRenderedPageBreak/>
        <w:t xml:space="preserve">Critically reflect </w:t>
      </w:r>
      <w:proofErr w:type="gramStart"/>
      <w:r w:rsidRPr="00A67DA1">
        <w:rPr>
          <w:rFonts w:ascii="Times New Roman" w:hAnsi="Times New Roman"/>
          <w:u w:val="single"/>
        </w:rPr>
        <w:t>in order to</w:t>
      </w:r>
      <w:proofErr w:type="gramEnd"/>
      <w:r w:rsidRPr="00A67DA1">
        <w:rPr>
          <w:rFonts w:ascii="Times New Roman" w:hAnsi="Times New Roman"/>
          <w:u w:val="single"/>
        </w:rPr>
        <w:t xml:space="preserve"> write a rationale for the implementation of the priority area in one setting with </w:t>
      </w:r>
      <w:r>
        <w:rPr>
          <w:rFonts w:ascii="Times New Roman" w:hAnsi="Times New Roman"/>
          <w:u w:val="single"/>
        </w:rPr>
        <w:t>reference</w:t>
      </w:r>
      <w:r w:rsidRPr="00A67DA1">
        <w:rPr>
          <w:rFonts w:ascii="Times New Roman" w:hAnsi="Times New Roman"/>
          <w:u w:val="single"/>
        </w:rPr>
        <w:t xml:space="preserve"> to relevant literature and theory. </w:t>
      </w:r>
    </w:p>
    <w:p w14:paraId="09D7B519" w14:textId="0F57C26C" w:rsidR="00CF0428" w:rsidRPr="004D0413" w:rsidRDefault="00CF0428" w:rsidP="00B82109">
      <w:pPr>
        <w:pStyle w:val="NormalWeb"/>
        <w:spacing w:line="360" w:lineRule="auto"/>
        <w:jc w:val="both"/>
        <w:rPr>
          <w:color w:val="000000" w:themeColor="text1"/>
        </w:rPr>
      </w:pPr>
      <w:r w:rsidRPr="004D0413">
        <w:rPr>
          <w:color w:val="000000" w:themeColor="text1"/>
        </w:rPr>
        <w:t xml:space="preserve">The current </w:t>
      </w:r>
      <w:r w:rsidR="00AB7933">
        <w:rPr>
          <w:color w:val="000000" w:themeColor="text1"/>
        </w:rPr>
        <w:t>Special Educational Needs (</w:t>
      </w:r>
      <w:r w:rsidRPr="004D0413">
        <w:rPr>
          <w:color w:val="000000" w:themeColor="text1"/>
        </w:rPr>
        <w:t>SEN</w:t>
      </w:r>
      <w:r w:rsidR="00AB7933">
        <w:rPr>
          <w:color w:val="000000" w:themeColor="text1"/>
        </w:rPr>
        <w:t>)</w:t>
      </w:r>
      <w:r w:rsidRPr="004D0413">
        <w:rPr>
          <w:color w:val="000000" w:themeColor="text1"/>
        </w:rPr>
        <w:t xml:space="preserve"> system in Wales is based on a model that was introduced more than 30 years ago (Welsh Government, 2017). The Additional Learning Needs </w:t>
      </w:r>
      <w:r w:rsidR="0062243F">
        <w:rPr>
          <w:color w:val="000000" w:themeColor="text1"/>
        </w:rPr>
        <w:t xml:space="preserve">(ALN) </w:t>
      </w:r>
      <w:r w:rsidRPr="004D0413">
        <w:rPr>
          <w:color w:val="000000" w:themeColor="text1"/>
        </w:rPr>
        <w:t>and Education Tribunal (Wales) Bill was passed by the National Assembl</w:t>
      </w:r>
      <w:r w:rsidR="007269C0">
        <w:rPr>
          <w:color w:val="000000" w:themeColor="text1"/>
        </w:rPr>
        <w:t xml:space="preserve">y for Wales in 2017 and </w:t>
      </w:r>
      <w:r w:rsidR="003D0C22" w:rsidRPr="004D0413">
        <w:rPr>
          <w:color w:val="000000" w:themeColor="text1"/>
        </w:rPr>
        <w:t>specifies</w:t>
      </w:r>
      <w:r w:rsidRPr="004D0413">
        <w:rPr>
          <w:color w:val="000000" w:themeColor="text1"/>
        </w:rPr>
        <w:t xml:space="preserve"> a new </w:t>
      </w:r>
      <w:r w:rsidR="007F5D17" w:rsidRPr="004D0413">
        <w:rPr>
          <w:color w:val="000000" w:themeColor="text1"/>
        </w:rPr>
        <w:t>legal</w:t>
      </w:r>
      <w:r w:rsidRPr="004D0413">
        <w:rPr>
          <w:color w:val="000000" w:themeColor="text1"/>
        </w:rPr>
        <w:t xml:space="preserve"> framework for supporting </w:t>
      </w:r>
      <w:r w:rsidR="007F5D17">
        <w:rPr>
          <w:color w:val="000000" w:themeColor="text1"/>
        </w:rPr>
        <w:t>pupils</w:t>
      </w:r>
      <w:r w:rsidRPr="004D0413">
        <w:rPr>
          <w:color w:val="000000" w:themeColor="text1"/>
        </w:rPr>
        <w:t xml:space="preserve"> with </w:t>
      </w:r>
      <w:r w:rsidR="007F5D17">
        <w:rPr>
          <w:color w:val="000000" w:themeColor="text1"/>
        </w:rPr>
        <w:t>ALN</w:t>
      </w:r>
      <w:r w:rsidRPr="004D0413">
        <w:rPr>
          <w:color w:val="000000" w:themeColor="text1"/>
        </w:rPr>
        <w:t xml:space="preserve"> from</w:t>
      </w:r>
      <w:r w:rsidR="007F5D17" w:rsidRPr="004D0413">
        <w:rPr>
          <w:color w:val="000000" w:themeColor="text1"/>
        </w:rPr>
        <w:t xml:space="preserve"> 0-25 years</w:t>
      </w:r>
      <w:r w:rsidRPr="004D0413">
        <w:rPr>
          <w:color w:val="000000" w:themeColor="text1"/>
        </w:rPr>
        <w:t xml:space="preserve">, in school and </w:t>
      </w:r>
      <w:r w:rsidR="00055D83">
        <w:rPr>
          <w:color w:val="000000" w:themeColor="text1"/>
        </w:rPr>
        <w:t>in further education</w:t>
      </w:r>
      <w:r w:rsidRPr="004D0413">
        <w:rPr>
          <w:color w:val="000000" w:themeColor="text1"/>
        </w:rPr>
        <w:t>. Based on the new Draft Code (</w:t>
      </w:r>
      <w:r w:rsidR="00910367">
        <w:rPr>
          <w:color w:val="000000" w:themeColor="text1"/>
        </w:rPr>
        <w:t xml:space="preserve">Welsh Government, </w:t>
      </w:r>
      <w:r w:rsidRPr="004D0413">
        <w:rPr>
          <w:color w:val="000000" w:themeColor="text1"/>
        </w:rPr>
        <w:t xml:space="preserve">2018), the Local Authority have highlighted the following six priority area’s; Awareness Raising, Workforce Development, PCP and IDP, Early Years, Post 16, Pupil and Parent Partnership. I have decided to focus on </w:t>
      </w:r>
      <w:r w:rsidR="007F5D17">
        <w:rPr>
          <w:color w:val="000000" w:themeColor="text1"/>
        </w:rPr>
        <w:t>‘</w:t>
      </w:r>
      <w:r w:rsidRPr="004D0413">
        <w:rPr>
          <w:color w:val="000000" w:themeColor="text1"/>
        </w:rPr>
        <w:t>the Development of skills in Additional Learning Needs Co-ordinators, teachers and teaching assistants to support pupils with additional learning needs in my setting.</w:t>
      </w:r>
      <w:r w:rsidR="007F5D17">
        <w:rPr>
          <w:color w:val="000000" w:themeColor="text1"/>
        </w:rPr>
        <w:t>’</w:t>
      </w:r>
      <w:r w:rsidRPr="004D0413">
        <w:rPr>
          <w:color w:val="000000" w:themeColor="text1"/>
        </w:rPr>
        <w:t xml:space="preserve">  In this essay, I will conduct a force field analysis and critically analyse driving and restraining forces </w:t>
      </w:r>
      <w:proofErr w:type="gramStart"/>
      <w:r w:rsidRPr="004D0413">
        <w:rPr>
          <w:color w:val="000000" w:themeColor="text1"/>
        </w:rPr>
        <w:t>in order to</w:t>
      </w:r>
      <w:proofErr w:type="gramEnd"/>
      <w:r w:rsidRPr="004D0413">
        <w:rPr>
          <w:color w:val="000000" w:themeColor="text1"/>
        </w:rPr>
        <w:t xml:space="preserve"> write my rationale to support the implementation of </w:t>
      </w:r>
      <w:r w:rsidR="00575818">
        <w:rPr>
          <w:color w:val="000000" w:themeColor="text1"/>
        </w:rPr>
        <w:t>developing the workforce.</w:t>
      </w:r>
    </w:p>
    <w:p w14:paraId="4563B798" w14:textId="7A39320A" w:rsidR="00B82109" w:rsidRPr="004D0413" w:rsidRDefault="00CF0428" w:rsidP="00B82109">
      <w:pPr>
        <w:pStyle w:val="NormalWeb"/>
        <w:spacing w:line="360" w:lineRule="auto"/>
        <w:jc w:val="both"/>
        <w:rPr>
          <w:color w:val="000000" w:themeColor="text1"/>
        </w:rPr>
      </w:pPr>
      <w:r w:rsidRPr="004D0413">
        <w:rPr>
          <w:color w:val="000000" w:themeColor="text1"/>
        </w:rPr>
        <w:t>My setting, a primary school with around 380 pupils on roll aged from three to eleven over three sites, identifies around 34% of pupils with additional learning needs. This is higher than the national average of 22</w:t>
      </w:r>
      <w:r w:rsidR="00567141">
        <w:rPr>
          <w:color w:val="000000" w:themeColor="text1"/>
        </w:rPr>
        <w:t>% (Welsh Government, 2019</w:t>
      </w:r>
      <w:r w:rsidRPr="004D0413">
        <w:rPr>
          <w:color w:val="000000" w:themeColor="text1"/>
        </w:rPr>
        <w:t xml:space="preserve">). The school also contains an Early Years Assessment Unit for </w:t>
      </w:r>
      <w:r w:rsidR="00E00DED">
        <w:rPr>
          <w:color w:val="000000" w:themeColor="text1"/>
        </w:rPr>
        <w:t>up to 12 pupils with statements of special education needs</w:t>
      </w:r>
      <w:r w:rsidR="007F5D17">
        <w:rPr>
          <w:color w:val="000000" w:themeColor="text1"/>
        </w:rPr>
        <w:t>, aged between three and five</w:t>
      </w:r>
      <w:r w:rsidRPr="004D0413">
        <w:rPr>
          <w:color w:val="000000" w:themeColor="text1"/>
        </w:rPr>
        <w:t>. The</w:t>
      </w:r>
      <w:r w:rsidR="007F5D17">
        <w:rPr>
          <w:color w:val="000000" w:themeColor="text1"/>
        </w:rPr>
        <w:t xml:space="preserve"> Early Years Assessment Unit assesses </w:t>
      </w:r>
      <w:r w:rsidRPr="004D0413">
        <w:rPr>
          <w:color w:val="000000" w:themeColor="text1"/>
        </w:rPr>
        <w:t>pupils with social-communication difficulties that require high levels of support</w:t>
      </w:r>
      <w:r w:rsidR="007F5D17">
        <w:rPr>
          <w:color w:val="000000" w:themeColor="text1"/>
        </w:rPr>
        <w:t xml:space="preserve"> and places them in provisions </w:t>
      </w:r>
      <w:r w:rsidR="00E00DED">
        <w:rPr>
          <w:color w:val="000000" w:themeColor="text1"/>
        </w:rPr>
        <w:t>best suited to</w:t>
      </w:r>
      <w:bookmarkStart w:id="0" w:name="_GoBack"/>
      <w:bookmarkEnd w:id="0"/>
      <w:r w:rsidR="00E00DED">
        <w:rPr>
          <w:color w:val="000000" w:themeColor="text1"/>
        </w:rPr>
        <w:t xml:space="preserve"> their individual needs</w:t>
      </w:r>
      <w:r w:rsidRPr="004D0413">
        <w:rPr>
          <w:color w:val="000000" w:themeColor="text1"/>
        </w:rPr>
        <w:t xml:space="preserve">. My current position is class teacher and Additional Learning Need Co-ordinator (ALNCo) for the Early Years Assessment Centre. </w:t>
      </w:r>
    </w:p>
    <w:p w14:paraId="269251A5" w14:textId="77777777" w:rsidR="00B82109" w:rsidRDefault="00B82109" w:rsidP="00B82109">
      <w:pPr>
        <w:spacing w:line="360" w:lineRule="auto"/>
        <w:jc w:val="both"/>
        <w:rPr>
          <w:rFonts w:ascii="Times New Roman" w:hAnsi="Times New Roman"/>
          <w:color w:val="000000" w:themeColor="text1"/>
          <w:u w:val="single"/>
        </w:rPr>
      </w:pPr>
      <w:r>
        <w:rPr>
          <w:rFonts w:ascii="Times New Roman" w:hAnsi="Times New Roman"/>
          <w:color w:val="000000" w:themeColor="text1"/>
          <w:u w:val="single"/>
        </w:rPr>
        <w:t>Historical Context</w:t>
      </w:r>
    </w:p>
    <w:p w14:paraId="18ABFC4B" w14:textId="404143DF" w:rsidR="009207D8" w:rsidRPr="006C07D0" w:rsidRDefault="00C83930" w:rsidP="009207D8">
      <w:pPr>
        <w:spacing w:line="360" w:lineRule="auto"/>
        <w:jc w:val="both"/>
        <w:rPr>
          <w:rFonts w:ascii="Times New Roman" w:hAnsi="Times New Roman"/>
          <w:color w:val="000000" w:themeColor="text1"/>
        </w:rPr>
      </w:pPr>
      <w:r>
        <w:rPr>
          <w:rFonts w:ascii="Times New Roman" w:hAnsi="Times New Roman" w:cs="Arial"/>
          <w:color w:val="000000" w:themeColor="text1"/>
        </w:rPr>
        <w:br/>
      </w:r>
      <w:r w:rsidR="00CF0428" w:rsidRPr="004D0413">
        <w:rPr>
          <w:rFonts w:ascii="Times New Roman" w:hAnsi="Times New Roman" w:cs="Arial"/>
          <w:color w:val="000000" w:themeColor="text1"/>
        </w:rPr>
        <w:t xml:space="preserve">In education, as explained by Alcott (1997), prior to 1970 children with additional needs were </w:t>
      </w:r>
      <w:r w:rsidR="00D77CE2" w:rsidRPr="004D0413">
        <w:rPr>
          <w:rFonts w:ascii="Times New Roman" w:hAnsi="Times New Roman" w:cs="Arial"/>
          <w:color w:val="000000" w:themeColor="text1"/>
        </w:rPr>
        <w:t>categorised</w:t>
      </w:r>
      <w:r w:rsidR="00CF0428" w:rsidRPr="004D0413">
        <w:rPr>
          <w:rFonts w:ascii="Times New Roman" w:hAnsi="Times New Roman" w:cs="Arial"/>
          <w:color w:val="000000" w:themeColor="text1"/>
        </w:rPr>
        <w:t xml:space="preserve"> as handicapped and considered ‘</w:t>
      </w:r>
      <w:proofErr w:type="spellStart"/>
      <w:r w:rsidR="00CF0428" w:rsidRPr="004D0413">
        <w:rPr>
          <w:rFonts w:ascii="Times New Roman" w:hAnsi="Times New Roman" w:cs="Arial"/>
          <w:color w:val="000000" w:themeColor="text1"/>
        </w:rPr>
        <w:t>ineducable</w:t>
      </w:r>
      <w:proofErr w:type="spellEnd"/>
      <w:r w:rsidR="00CF0428" w:rsidRPr="004D0413">
        <w:rPr>
          <w:rFonts w:ascii="Times New Roman" w:hAnsi="Times New Roman" w:cs="Arial"/>
          <w:color w:val="000000" w:themeColor="text1"/>
        </w:rPr>
        <w:t>’. In 1978, The Warnock Repo</w:t>
      </w:r>
      <w:r w:rsidR="00AB7933">
        <w:rPr>
          <w:rFonts w:ascii="Times New Roman" w:hAnsi="Times New Roman" w:cs="Arial"/>
          <w:color w:val="000000" w:themeColor="text1"/>
        </w:rPr>
        <w:t>rt (DES, 1978)</w:t>
      </w:r>
      <w:r w:rsidR="00CF0428" w:rsidRPr="004D0413">
        <w:rPr>
          <w:rFonts w:ascii="Times New Roman" w:hAnsi="Times New Roman" w:cs="Arial"/>
          <w:color w:val="000000" w:themeColor="text1"/>
        </w:rPr>
        <w:t xml:space="preserve"> </w:t>
      </w:r>
      <w:r w:rsidR="00AB7933" w:rsidRPr="004D0413">
        <w:rPr>
          <w:rFonts w:ascii="Times New Roman" w:hAnsi="Times New Roman" w:cs="Arial"/>
          <w:color w:val="000000" w:themeColor="text1"/>
        </w:rPr>
        <w:t>transformed</w:t>
      </w:r>
      <w:r w:rsidR="00CF0428" w:rsidRPr="004D0413">
        <w:rPr>
          <w:rFonts w:ascii="Times New Roman" w:hAnsi="Times New Roman" w:cs="Arial"/>
          <w:color w:val="000000" w:themeColor="text1"/>
        </w:rPr>
        <w:t xml:space="preserve"> the way children with </w:t>
      </w:r>
      <w:r w:rsidR="00D77CE2">
        <w:rPr>
          <w:rFonts w:ascii="Times New Roman" w:hAnsi="Times New Roman" w:cs="Arial"/>
          <w:color w:val="000000" w:themeColor="text1"/>
        </w:rPr>
        <w:t>additional learning needs</w:t>
      </w:r>
      <w:r w:rsidR="00CF0428" w:rsidRPr="004D0413">
        <w:rPr>
          <w:rFonts w:ascii="Times New Roman" w:hAnsi="Times New Roman" w:cs="Arial"/>
          <w:color w:val="000000" w:themeColor="text1"/>
        </w:rPr>
        <w:t xml:space="preserve"> were </w:t>
      </w:r>
      <w:r w:rsidR="00D77CE2" w:rsidRPr="004D0413">
        <w:rPr>
          <w:rFonts w:ascii="Times New Roman" w:hAnsi="Times New Roman" w:cs="Arial"/>
          <w:color w:val="000000" w:themeColor="text1"/>
        </w:rPr>
        <w:t>regarded</w:t>
      </w:r>
      <w:r w:rsidR="00CF0428" w:rsidRPr="004D0413">
        <w:rPr>
          <w:rFonts w:ascii="Times New Roman" w:hAnsi="Times New Roman" w:cs="Arial"/>
          <w:color w:val="000000" w:themeColor="text1"/>
        </w:rPr>
        <w:t xml:space="preserve"> in society. The report </w:t>
      </w:r>
      <w:r w:rsidR="00354FD3">
        <w:rPr>
          <w:rFonts w:ascii="Times New Roman" w:hAnsi="Times New Roman" w:cs="Arial"/>
          <w:color w:val="000000" w:themeColor="text1"/>
        </w:rPr>
        <w:t>examined</w:t>
      </w:r>
      <w:r w:rsidR="00CF0428" w:rsidRPr="004D0413">
        <w:rPr>
          <w:rFonts w:ascii="Times New Roman" w:hAnsi="Times New Roman" w:cs="Arial"/>
          <w:color w:val="000000" w:themeColor="text1"/>
        </w:rPr>
        <w:t xml:space="preserve"> </w:t>
      </w:r>
      <w:r w:rsidR="00354FD3" w:rsidRPr="004D0413">
        <w:rPr>
          <w:rFonts w:ascii="Times New Roman" w:hAnsi="Times New Roman" w:cs="Arial"/>
          <w:color w:val="000000" w:themeColor="text1"/>
        </w:rPr>
        <w:t>an</w:t>
      </w:r>
      <w:r w:rsidR="00CF0428" w:rsidRPr="004D0413">
        <w:rPr>
          <w:rFonts w:ascii="Times New Roman" w:hAnsi="Times New Roman" w:cs="Arial"/>
          <w:color w:val="000000" w:themeColor="text1"/>
        </w:rPr>
        <w:t xml:space="preserve"> </w:t>
      </w:r>
      <w:r w:rsidR="00354FD3" w:rsidRPr="004D0413">
        <w:rPr>
          <w:rFonts w:ascii="Times New Roman" w:hAnsi="Times New Roman" w:cs="Arial"/>
          <w:color w:val="000000" w:themeColor="text1"/>
        </w:rPr>
        <w:t>extensive</w:t>
      </w:r>
      <w:r w:rsidR="00CF0428" w:rsidRPr="004D0413">
        <w:rPr>
          <w:rFonts w:ascii="Times New Roman" w:hAnsi="Times New Roman" w:cs="Arial"/>
          <w:color w:val="000000" w:themeColor="text1"/>
        </w:rPr>
        <w:t xml:space="preserve"> </w:t>
      </w:r>
      <w:r w:rsidR="00354FD3">
        <w:rPr>
          <w:rFonts w:ascii="Times New Roman" w:hAnsi="Times New Roman" w:cs="Arial"/>
          <w:color w:val="000000" w:themeColor="text1"/>
        </w:rPr>
        <w:t>range</w:t>
      </w:r>
      <w:r w:rsidR="00CF0428" w:rsidRPr="004D0413">
        <w:rPr>
          <w:rFonts w:ascii="Times New Roman" w:hAnsi="Times New Roman" w:cs="Arial"/>
          <w:color w:val="000000" w:themeColor="text1"/>
        </w:rPr>
        <w:t xml:space="preserve"> of topics includ</w:t>
      </w:r>
      <w:r w:rsidR="00D77CE2">
        <w:rPr>
          <w:rFonts w:ascii="Times New Roman" w:hAnsi="Times New Roman" w:cs="Arial"/>
          <w:color w:val="000000" w:themeColor="text1"/>
        </w:rPr>
        <w:t>ing the categorisation of SEN, e</w:t>
      </w:r>
      <w:r w:rsidR="00CF0428" w:rsidRPr="004D0413">
        <w:rPr>
          <w:rFonts w:ascii="Times New Roman" w:hAnsi="Times New Roman" w:cs="Arial"/>
          <w:color w:val="000000" w:themeColor="text1"/>
        </w:rPr>
        <w:t xml:space="preserve">ducation in mainstream and special schools, </w:t>
      </w:r>
      <w:r w:rsidR="00354FD3">
        <w:rPr>
          <w:rFonts w:ascii="Times New Roman" w:hAnsi="Times New Roman" w:cs="Arial"/>
          <w:color w:val="000000" w:themeColor="text1"/>
        </w:rPr>
        <w:t xml:space="preserve">the relationship between schools and parents and </w:t>
      </w:r>
      <w:r w:rsidR="00CF0428" w:rsidRPr="004D0413">
        <w:rPr>
          <w:rFonts w:ascii="Times New Roman" w:hAnsi="Times New Roman" w:cs="Arial"/>
          <w:color w:val="000000" w:themeColor="text1"/>
        </w:rPr>
        <w:t xml:space="preserve">teacher training. Spooner (2011) </w:t>
      </w:r>
      <w:r w:rsidR="00D97405" w:rsidRPr="004D0413">
        <w:rPr>
          <w:rFonts w:ascii="Times New Roman" w:hAnsi="Times New Roman" w:cs="Arial"/>
          <w:color w:val="000000" w:themeColor="text1"/>
        </w:rPr>
        <w:t>documented</w:t>
      </w:r>
      <w:r w:rsidR="00CF0428" w:rsidRPr="004D0413">
        <w:rPr>
          <w:rFonts w:ascii="Times New Roman" w:hAnsi="Times New Roman" w:cs="Arial"/>
          <w:color w:val="000000" w:themeColor="text1"/>
        </w:rPr>
        <w:t xml:space="preserve"> that integration </w:t>
      </w:r>
      <w:r w:rsidR="00D97405">
        <w:rPr>
          <w:rFonts w:ascii="Times New Roman" w:hAnsi="Times New Roman" w:cs="Arial"/>
          <w:color w:val="000000" w:themeColor="text1"/>
        </w:rPr>
        <w:t>was a strong feature</w:t>
      </w:r>
      <w:r w:rsidR="00CF0428" w:rsidRPr="004D0413">
        <w:rPr>
          <w:rFonts w:ascii="Times New Roman" w:hAnsi="Times New Roman" w:cs="Arial"/>
          <w:color w:val="000000" w:themeColor="text1"/>
        </w:rPr>
        <w:t xml:space="preserve"> in the Warnock Report. </w:t>
      </w:r>
      <w:r w:rsidR="00CF0428" w:rsidRPr="004D0413">
        <w:rPr>
          <w:rFonts w:ascii="Times New Roman" w:eastAsia="Times New Roman" w:hAnsi="Times New Roman" w:cs="Times New Roman"/>
          <w:color w:val="000000" w:themeColor="text1"/>
          <w:shd w:val="clear" w:color="auto" w:fill="FFFFFF"/>
          <w:lang w:eastAsia="en-GB"/>
        </w:rPr>
        <w:t xml:space="preserve">The Warnock Report (1978) </w:t>
      </w:r>
      <w:r w:rsidR="00CF0428" w:rsidRPr="004D0413">
        <w:rPr>
          <w:rFonts w:ascii="Times New Roman" w:eastAsia="Times New Roman" w:hAnsi="Times New Roman"/>
          <w:color w:val="000000" w:themeColor="text1"/>
          <w:shd w:val="clear" w:color="auto" w:fill="FFFFFF"/>
        </w:rPr>
        <w:t xml:space="preserve">also </w:t>
      </w:r>
      <w:r w:rsidR="00D97405" w:rsidRPr="004D0413">
        <w:rPr>
          <w:rFonts w:ascii="Times New Roman" w:eastAsia="Times New Roman" w:hAnsi="Times New Roman" w:cs="Times New Roman"/>
          <w:color w:val="000000" w:themeColor="text1"/>
          <w:shd w:val="clear" w:color="auto" w:fill="FFFFFF"/>
          <w:lang w:eastAsia="en-GB"/>
        </w:rPr>
        <w:t>discusses</w:t>
      </w:r>
      <w:r w:rsidR="00CF0428" w:rsidRPr="004D0413">
        <w:rPr>
          <w:rFonts w:ascii="Times New Roman" w:eastAsia="Times New Roman" w:hAnsi="Times New Roman" w:cs="Times New Roman"/>
          <w:color w:val="000000" w:themeColor="text1"/>
          <w:shd w:val="clear" w:color="auto" w:fill="FFFFFF"/>
          <w:lang w:eastAsia="en-GB"/>
        </w:rPr>
        <w:t xml:space="preserve"> that teachers should gain </w:t>
      </w:r>
      <w:r w:rsidR="00354FD3">
        <w:rPr>
          <w:rFonts w:ascii="Times New Roman" w:eastAsia="Times New Roman" w:hAnsi="Times New Roman" w:cs="Times New Roman"/>
          <w:color w:val="000000" w:themeColor="text1"/>
          <w:shd w:val="clear" w:color="auto" w:fill="FFFFFF"/>
          <w:lang w:eastAsia="en-GB"/>
        </w:rPr>
        <w:t>a specialist skill set</w:t>
      </w:r>
      <w:r w:rsidR="00CF0428" w:rsidRPr="004D0413">
        <w:rPr>
          <w:rFonts w:ascii="Times New Roman" w:eastAsia="Times New Roman" w:hAnsi="Times New Roman" w:cs="Times New Roman"/>
          <w:color w:val="000000" w:themeColor="text1"/>
          <w:shd w:val="clear" w:color="auto" w:fill="FFFFFF"/>
          <w:lang w:eastAsia="en-GB"/>
        </w:rPr>
        <w:t xml:space="preserve"> to be able to work more </w:t>
      </w:r>
      <w:r w:rsidR="00D97405" w:rsidRPr="004D0413">
        <w:rPr>
          <w:rFonts w:ascii="Times New Roman" w:eastAsia="Times New Roman" w:hAnsi="Times New Roman" w:cs="Times New Roman"/>
          <w:color w:val="000000" w:themeColor="text1"/>
          <w:shd w:val="clear" w:color="auto" w:fill="FFFFFF"/>
          <w:lang w:eastAsia="en-GB"/>
        </w:rPr>
        <w:t>successfully</w:t>
      </w:r>
      <w:r w:rsidR="00CF0428" w:rsidRPr="004D0413">
        <w:rPr>
          <w:rFonts w:ascii="Times New Roman" w:eastAsia="Times New Roman" w:hAnsi="Times New Roman" w:cs="Times New Roman"/>
          <w:color w:val="000000" w:themeColor="text1"/>
          <w:shd w:val="clear" w:color="auto" w:fill="FFFFFF"/>
          <w:lang w:eastAsia="en-GB"/>
        </w:rPr>
        <w:t xml:space="preserve"> with children who have </w:t>
      </w:r>
      <w:r w:rsidR="00D97405">
        <w:rPr>
          <w:rFonts w:ascii="Times New Roman" w:eastAsia="Times New Roman" w:hAnsi="Times New Roman" w:cs="Times New Roman"/>
          <w:color w:val="000000" w:themeColor="text1"/>
          <w:shd w:val="clear" w:color="auto" w:fill="FFFFFF"/>
          <w:lang w:eastAsia="en-GB"/>
        </w:rPr>
        <w:t>additional</w:t>
      </w:r>
      <w:r w:rsidR="00CF0428" w:rsidRPr="004D0413">
        <w:rPr>
          <w:rFonts w:ascii="Times New Roman" w:eastAsia="Times New Roman" w:hAnsi="Times New Roman" w:cs="Times New Roman"/>
          <w:color w:val="000000" w:themeColor="text1"/>
          <w:shd w:val="clear" w:color="auto" w:fill="FFFFFF"/>
          <w:lang w:eastAsia="en-GB"/>
        </w:rPr>
        <w:t xml:space="preserve"> needs. This point is reinforced by the DfES (2004) who stated that all children should have the </w:t>
      </w:r>
      <w:r w:rsidR="00D97405">
        <w:rPr>
          <w:rFonts w:ascii="Times New Roman" w:eastAsia="Times New Roman" w:hAnsi="Times New Roman" w:cs="Times New Roman"/>
          <w:color w:val="000000" w:themeColor="text1"/>
          <w:shd w:val="clear" w:color="auto" w:fill="FFFFFF"/>
          <w:lang w:eastAsia="en-GB"/>
        </w:rPr>
        <w:t>be provided with opportunities</w:t>
      </w:r>
      <w:r w:rsidR="00CF0428" w:rsidRPr="004D0413">
        <w:rPr>
          <w:rFonts w:ascii="Times New Roman" w:eastAsia="Times New Roman" w:hAnsi="Times New Roman" w:cs="Times New Roman"/>
          <w:color w:val="000000" w:themeColor="text1"/>
          <w:shd w:val="clear" w:color="auto" w:fill="FFFFFF"/>
          <w:lang w:eastAsia="en-GB"/>
        </w:rPr>
        <w:t xml:space="preserve"> to </w:t>
      </w:r>
      <w:r w:rsidR="00D97405" w:rsidRPr="004D0413">
        <w:rPr>
          <w:rFonts w:ascii="Times New Roman" w:eastAsia="Times New Roman" w:hAnsi="Times New Roman" w:cs="Times New Roman"/>
          <w:color w:val="000000" w:themeColor="text1"/>
          <w:shd w:val="clear" w:color="auto" w:fill="FFFFFF"/>
          <w:lang w:eastAsia="en-GB"/>
        </w:rPr>
        <w:t>achieve</w:t>
      </w:r>
      <w:r w:rsidR="00CF0428" w:rsidRPr="004D0413">
        <w:rPr>
          <w:rFonts w:ascii="Times New Roman" w:eastAsia="Times New Roman" w:hAnsi="Times New Roman" w:cs="Times New Roman"/>
          <w:color w:val="000000" w:themeColor="text1"/>
          <w:shd w:val="clear" w:color="auto" w:fill="FFFFFF"/>
          <w:lang w:eastAsia="en-GB"/>
        </w:rPr>
        <w:t xml:space="preserve"> their </w:t>
      </w:r>
      <w:r w:rsidR="00D97405">
        <w:rPr>
          <w:rFonts w:ascii="Times New Roman" w:eastAsia="Times New Roman" w:hAnsi="Times New Roman" w:cs="Times New Roman"/>
          <w:color w:val="000000" w:themeColor="text1"/>
          <w:shd w:val="clear" w:color="auto" w:fill="FFFFFF"/>
          <w:lang w:eastAsia="en-GB"/>
        </w:rPr>
        <w:t xml:space="preserve">full </w:t>
      </w:r>
      <w:r w:rsidR="00CF0428" w:rsidRPr="004D0413">
        <w:rPr>
          <w:rFonts w:ascii="Times New Roman" w:eastAsia="Times New Roman" w:hAnsi="Times New Roman" w:cs="Times New Roman"/>
          <w:color w:val="000000" w:themeColor="text1"/>
          <w:shd w:val="clear" w:color="auto" w:fill="FFFFFF"/>
          <w:lang w:eastAsia="en-GB"/>
        </w:rPr>
        <w:t xml:space="preserve">potential. All teachers should expect to teach children with </w:t>
      </w:r>
      <w:r w:rsidR="00D97405">
        <w:rPr>
          <w:rFonts w:ascii="Times New Roman" w:eastAsia="Times New Roman" w:hAnsi="Times New Roman" w:cs="Times New Roman"/>
          <w:color w:val="000000" w:themeColor="text1"/>
          <w:shd w:val="clear" w:color="auto" w:fill="FFFFFF"/>
          <w:lang w:eastAsia="en-GB"/>
        </w:rPr>
        <w:t xml:space="preserve">additional learning needs </w:t>
      </w:r>
      <w:r w:rsidR="00CF0428" w:rsidRPr="004D0413">
        <w:rPr>
          <w:rFonts w:ascii="Times New Roman" w:eastAsia="Times New Roman" w:hAnsi="Times New Roman" w:cs="Times New Roman"/>
          <w:color w:val="000000" w:themeColor="text1"/>
          <w:shd w:val="clear" w:color="auto" w:fill="FFFFFF"/>
          <w:lang w:eastAsia="en-GB"/>
        </w:rPr>
        <w:t xml:space="preserve">and </w:t>
      </w:r>
      <w:r w:rsidR="00D97405">
        <w:rPr>
          <w:rFonts w:ascii="Times New Roman" w:eastAsia="Times New Roman" w:hAnsi="Times New Roman" w:cs="Times New Roman"/>
          <w:color w:val="000000" w:themeColor="text1"/>
          <w:shd w:val="clear" w:color="auto" w:fill="FFFFFF"/>
          <w:lang w:eastAsia="en-GB"/>
        </w:rPr>
        <w:t>therefore</w:t>
      </w:r>
      <w:r w:rsidR="00CF0428" w:rsidRPr="004D0413">
        <w:rPr>
          <w:rFonts w:ascii="Times New Roman" w:eastAsia="Times New Roman" w:hAnsi="Times New Roman" w:cs="Times New Roman"/>
          <w:color w:val="000000" w:themeColor="text1"/>
          <w:shd w:val="clear" w:color="auto" w:fill="FFFFFF"/>
          <w:lang w:eastAsia="en-GB"/>
        </w:rPr>
        <w:t xml:space="preserve"> </w:t>
      </w:r>
      <w:r w:rsidR="00D97405">
        <w:rPr>
          <w:rFonts w:ascii="Times New Roman" w:eastAsia="Times New Roman" w:hAnsi="Times New Roman" w:cs="Times New Roman"/>
          <w:color w:val="000000" w:themeColor="text1"/>
          <w:shd w:val="clear" w:color="auto" w:fill="FFFFFF"/>
          <w:lang w:eastAsia="en-GB"/>
        </w:rPr>
        <w:t>this needs to</w:t>
      </w:r>
      <w:r w:rsidR="00CF0428" w:rsidRPr="004D0413">
        <w:rPr>
          <w:rFonts w:ascii="Times New Roman" w:eastAsia="Times New Roman" w:hAnsi="Times New Roman" w:cs="Times New Roman"/>
          <w:color w:val="000000" w:themeColor="text1"/>
          <w:shd w:val="clear" w:color="auto" w:fill="FFFFFF"/>
          <w:lang w:eastAsia="en-GB"/>
        </w:rPr>
        <w:t xml:space="preserve"> be reflected in the way we train teachers. </w:t>
      </w:r>
      <w:r w:rsidR="00CF0428" w:rsidRPr="004D0413">
        <w:rPr>
          <w:rFonts w:ascii="Times New Roman" w:eastAsia="Times New Roman" w:hAnsi="Times New Roman"/>
          <w:color w:val="000000" w:themeColor="text1"/>
          <w:shd w:val="clear" w:color="auto" w:fill="FFFFFF"/>
        </w:rPr>
        <w:t>T</w:t>
      </w:r>
      <w:r w:rsidR="00CF0428" w:rsidRPr="004D0413">
        <w:rPr>
          <w:rFonts w:ascii="Times New Roman" w:hAnsi="Times New Roman"/>
          <w:color w:val="000000" w:themeColor="text1"/>
        </w:rPr>
        <w:t xml:space="preserve">he findings of the Warnock Report (1978) </w:t>
      </w:r>
      <w:r w:rsidR="00FE5D86">
        <w:rPr>
          <w:rFonts w:ascii="Times New Roman" w:hAnsi="Times New Roman"/>
          <w:color w:val="000000" w:themeColor="text1"/>
        </w:rPr>
        <w:t xml:space="preserve">encouraged educators </w:t>
      </w:r>
      <w:r w:rsidR="00CF0428" w:rsidRPr="004D0413">
        <w:rPr>
          <w:rFonts w:ascii="Times New Roman" w:hAnsi="Times New Roman"/>
          <w:color w:val="000000" w:themeColor="text1"/>
        </w:rPr>
        <w:t>to meet the social and educational needs of individual children</w:t>
      </w:r>
      <w:r w:rsidR="00354FD3">
        <w:rPr>
          <w:rFonts w:ascii="Times New Roman" w:hAnsi="Times New Roman"/>
          <w:color w:val="000000" w:themeColor="text1"/>
        </w:rPr>
        <w:t xml:space="preserve"> rather than focusing solely on the medical model</w:t>
      </w:r>
      <w:r w:rsidR="00CF0428" w:rsidRPr="004D0413">
        <w:rPr>
          <w:rFonts w:ascii="Times New Roman" w:hAnsi="Times New Roman"/>
          <w:color w:val="000000" w:themeColor="text1"/>
        </w:rPr>
        <w:t xml:space="preserve">. </w:t>
      </w:r>
      <w:r w:rsidR="00CF0428" w:rsidRPr="004D0413">
        <w:rPr>
          <w:rFonts w:ascii="Times New Roman" w:hAnsi="Times New Roman" w:cs="Verdana"/>
          <w:color w:val="000000" w:themeColor="text1"/>
        </w:rPr>
        <w:t xml:space="preserve">This social model argues that disabilities only exist because society imposes barriers and prejudices and these barriers should be removed. </w:t>
      </w:r>
      <w:r w:rsidR="00CF0428" w:rsidRPr="004D0413">
        <w:rPr>
          <w:rFonts w:ascii="Times New Roman" w:hAnsi="Times New Roman" w:cs="Times"/>
          <w:color w:val="000000" w:themeColor="text1"/>
        </w:rPr>
        <w:t>The social model moves away from labels and therefore focuses on the strengths and needs of the individual child by identifying barriers and providing solutions. One of the solutions the social model identifies is to include the child rather than segregating them and this can be done by specific training for parents and professionals.</w:t>
      </w:r>
      <w:r w:rsidR="00CF0428" w:rsidRPr="004D0413">
        <w:rPr>
          <w:rFonts w:ascii="Times New Roman" w:hAnsi="Times New Roman" w:cs="Verdana"/>
          <w:color w:val="000000" w:themeColor="text1"/>
        </w:rPr>
        <w:t xml:space="preserve"> </w:t>
      </w:r>
      <w:r w:rsidR="009207D8">
        <w:rPr>
          <w:rFonts w:ascii="Times New Roman" w:hAnsi="Times New Roman"/>
          <w:color w:val="000000" w:themeColor="text1"/>
        </w:rPr>
        <w:t xml:space="preserve">The drive for students with additional learning needs to be educated in mainstream classes </w:t>
      </w:r>
      <w:r w:rsidR="006C07D0">
        <w:rPr>
          <w:rFonts w:ascii="Times New Roman" w:hAnsi="Times New Roman"/>
          <w:color w:val="000000" w:themeColor="text1"/>
        </w:rPr>
        <w:t>has been mirrored internationally</w:t>
      </w:r>
      <w:r w:rsidR="006C07D0">
        <w:rPr>
          <w:rFonts w:ascii="Times New Roman" w:hAnsi="Times New Roman"/>
          <w:color w:val="000000" w:themeColor="text1"/>
        </w:rPr>
        <w:t>,</w:t>
      </w:r>
      <w:r w:rsidR="006C07D0" w:rsidRPr="006C07D0">
        <w:rPr>
          <w:rFonts w:ascii="Times New Roman" w:hAnsi="Times New Roman"/>
          <w:color w:val="000000" w:themeColor="text1"/>
        </w:rPr>
        <w:t xml:space="preserve"> </w:t>
      </w:r>
      <w:r w:rsidR="006C07D0">
        <w:rPr>
          <w:rFonts w:ascii="Times New Roman" w:hAnsi="Times New Roman"/>
          <w:color w:val="000000" w:themeColor="text1"/>
        </w:rPr>
        <w:t>d</w:t>
      </w:r>
      <w:r w:rsidR="006C07D0">
        <w:rPr>
          <w:rFonts w:ascii="Times New Roman" w:hAnsi="Times New Roman"/>
          <w:color w:val="000000" w:themeColor="text1"/>
        </w:rPr>
        <w:t>ue to the Salamanca Statement</w:t>
      </w:r>
      <w:r w:rsidR="006C07D0">
        <w:rPr>
          <w:rFonts w:ascii="Times New Roman" w:hAnsi="Times New Roman"/>
          <w:color w:val="000000" w:themeColor="text1"/>
        </w:rPr>
        <w:t xml:space="preserve"> </w:t>
      </w:r>
      <w:r w:rsidR="006C07D0">
        <w:rPr>
          <w:rFonts w:ascii="Times New Roman" w:hAnsi="Times New Roman"/>
          <w:color w:val="000000" w:themeColor="text1"/>
        </w:rPr>
        <w:t xml:space="preserve">(UNESCO, 1994) </w:t>
      </w:r>
      <w:r w:rsidR="006C07D0">
        <w:rPr>
          <w:rFonts w:ascii="Times New Roman" w:hAnsi="Times New Roman"/>
          <w:color w:val="000000" w:themeColor="text1"/>
        </w:rPr>
        <w:t>integration</w:t>
      </w:r>
      <w:r w:rsidR="006C07D0">
        <w:rPr>
          <w:rFonts w:ascii="Times New Roman" w:hAnsi="Times New Roman"/>
          <w:color w:val="000000" w:themeColor="text1"/>
        </w:rPr>
        <w:t xml:space="preserve"> </w:t>
      </w:r>
      <w:r w:rsidR="009207D8">
        <w:rPr>
          <w:rFonts w:ascii="Times New Roman" w:hAnsi="Times New Roman"/>
          <w:color w:val="000000" w:themeColor="text1"/>
        </w:rPr>
        <w:t xml:space="preserve">taken place on a world scale. </w:t>
      </w:r>
    </w:p>
    <w:p w14:paraId="46F2A46F" w14:textId="265A1741" w:rsidR="00CF0428" w:rsidRPr="00C83930" w:rsidRDefault="00CF0428" w:rsidP="009207D8">
      <w:pPr>
        <w:spacing w:line="360" w:lineRule="auto"/>
        <w:jc w:val="both"/>
        <w:rPr>
          <w:rFonts w:ascii="Times New Roman" w:hAnsi="Times New Roman" w:cs="Arial"/>
          <w:color w:val="000000" w:themeColor="text1"/>
        </w:rPr>
      </w:pPr>
    </w:p>
    <w:p w14:paraId="659B1D0D" w14:textId="77777777" w:rsidR="00CF0428" w:rsidRPr="004D0413" w:rsidRDefault="00CF0428" w:rsidP="009207D8">
      <w:pPr>
        <w:spacing w:line="360" w:lineRule="auto"/>
        <w:jc w:val="both"/>
        <w:rPr>
          <w:rFonts w:ascii="Times New Roman" w:hAnsi="Times New Roman" w:cs="Times"/>
          <w:color w:val="000000" w:themeColor="text1"/>
        </w:rPr>
      </w:pPr>
    </w:p>
    <w:p w14:paraId="0AB656B0" w14:textId="000B740A" w:rsidR="00CF0428" w:rsidRPr="004D0413" w:rsidRDefault="00CF0428" w:rsidP="009207D8">
      <w:pPr>
        <w:spacing w:line="360" w:lineRule="auto"/>
        <w:jc w:val="both"/>
        <w:rPr>
          <w:rFonts w:ascii="Times New Roman" w:hAnsi="Times New Roman" w:cs="Times"/>
          <w:color w:val="000000" w:themeColor="text1"/>
        </w:rPr>
      </w:pPr>
      <w:r w:rsidRPr="004D0413">
        <w:rPr>
          <w:rFonts w:ascii="Times New Roman" w:hAnsi="Times New Roman" w:cs="Times"/>
          <w:color w:val="000000" w:themeColor="text1"/>
        </w:rPr>
        <w:t xml:space="preserve">It is </w:t>
      </w:r>
      <w:r w:rsidR="004E07C1" w:rsidRPr="004D0413">
        <w:rPr>
          <w:rFonts w:ascii="Times New Roman" w:hAnsi="Times New Roman" w:cs="Times"/>
          <w:color w:val="000000" w:themeColor="text1"/>
        </w:rPr>
        <w:t>imperative</w:t>
      </w:r>
      <w:r w:rsidRPr="004D0413">
        <w:rPr>
          <w:rFonts w:ascii="Times New Roman" w:hAnsi="Times New Roman" w:cs="Times"/>
          <w:color w:val="000000" w:themeColor="text1"/>
        </w:rPr>
        <w:t xml:space="preserve"> to consider the history of policy and legislation when writing my rationale for the implementation of workforce development to gain a historical context and understand where current policies and legislation have been developed</w:t>
      </w:r>
      <w:r w:rsidR="00F73CDB">
        <w:rPr>
          <w:rFonts w:ascii="Times New Roman" w:hAnsi="Times New Roman" w:cs="Times"/>
          <w:color w:val="000000" w:themeColor="text1"/>
        </w:rPr>
        <w:t xml:space="preserve"> from</w:t>
      </w:r>
      <w:r w:rsidRPr="004D0413">
        <w:rPr>
          <w:rFonts w:ascii="Times New Roman" w:hAnsi="Times New Roman" w:cs="Times"/>
          <w:color w:val="000000" w:themeColor="text1"/>
        </w:rPr>
        <w:t xml:space="preserve">. It is clear from looking at previous legislations that the development of the workforce and teacher training to meet the needs of all learners including those with additional learning needs has been an important driving factor for success. </w:t>
      </w:r>
    </w:p>
    <w:p w14:paraId="1028650C" w14:textId="77777777" w:rsidR="00CF0428" w:rsidRPr="004D0413" w:rsidRDefault="00CF0428" w:rsidP="00B82109">
      <w:pPr>
        <w:spacing w:line="360" w:lineRule="auto"/>
        <w:jc w:val="both"/>
        <w:rPr>
          <w:rFonts w:ascii="Times New Roman" w:hAnsi="Times New Roman"/>
          <w:color w:val="000000" w:themeColor="text1"/>
          <w:u w:val="single"/>
        </w:rPr>
      </w:pPr>
    </w:p>
    <w:p w14:paraId="78B93F4B" w14:textId="77777777" w:rsidR="00CF0428" w:rsidRPr="004D0413" w:rsidRDefault="00CF0428" w:rsidP="00B82109">
      <w:pPr>
        <w:pStyle w:val="NormalWeb"/>
        <w:spacing w:line="360" w:lineRule="auto"/>
        <w:jc w:val="both"/>
        <w:rPr>
          <w:color w:val="000000" w:themeColor="text1"/>
          <w:u w:val="single"/>
        </w:rPr>
      </w:pPr>
      <w:r w:rsidRPr="004D0413">
        <w:rPr>
          <w:color w:val="000000" w:themeColor="text1"/>
          <w:u w:val="single"/>
        </w:rPr>
        <w:t xml:space="preserve">Force field analysis </w:t>
      </w:r>
    </w:p>
    <w:p w14:paraId="75BE1A74" w14:textId="61953860" w:rsidR="00CF0428" w:rsidRPr="004D0413" w:rsidRDefault="00CF0428" w:rsidP="00B82109">
      <w:pPr>
        <w:pStyle w:val="NormalWeb"/>
        <w:spacing w:line="360" w:lineRule="auto"/>
        <w:jc w:val="both"/>
        <w:rPr>
          <w:color w:val="000000" w:themeColor="text1"/>
        </w:rPr>
      </w:pPr>
      <w:r w:rsidRPr="004D0413">
        <w:rPr>
          <w:color w:val="000000" w:themeColor="text1"/>
        </w:rPr>
        <w:t>Based on my identified priority area of workforce development, I conducted a force field analysis based upon the change ‘The development of skills in ALNCo’s, teachers and teaching assistants in supporting pupils with additional learning needs in one setting’. From this I identified driving forces and restraining forces. Based on my setting, the forces for change I found were; that staff would receive training on new and effective practices to meet the need</w:t>
      </w:r>
      <w:r w:rsidR="00C83930">
        <w:rPr>
          <w:color w:val="000000" w:themeColor="text1"/>
        </w:rPr>
        <w:t>s</w:t>
      </w:r>
      <w:r w:rsidRPr="004D0413">
        <w:rPr>
          <w:color w:val="000000" w:themeColor="text1"/>
        </w:rPr>
        <w:t xml:space="preserve"> of all pupils that staff would be up to date with new and changing legislations, that staff, particularly ALNCo’s, would be effective leaders and support other staff, that staff would be able to educate parents and support when needed and that staff would be able to successfully collaborate with outside agencies. The forces against the change that I identified were; the cost of additional staff training, time for staff to complete up to date training, cover in schools – the cost to the school and disruption to the class, the interest of staff to want to change and the release time of ALNCo’s to carry out the duties required of them. </w:t>
      </w:r>
    </w:p>
    <w:p w14:paraId="1909B7DF" w14:textId="2733B022" w:rsidR="00CF0428" w:rsidRPr="004D0413" w:rsidRDefault="00CF0428" w:rsidP="00B82109">
      <w:pPr>
        <w:spacing w:line="360" w:lineRule="auto"/>
        <w:jc w:val="both"/>
        <w:rPr>
          <w:rFonts w:ascii="Times New Roman" w:eastAsia="Times New Roman" w:hAnsi="Times New Roman" w:cs="Times New Roman"/>
          <w:color w:val="000000" w:themeColor="text1"/>
          <w:shd w:val="clear" w:color="auto" w:fill="FFFFFF"/>
        </w:rPr>
      </w:pPr>
      <w:r w:rsidRPr="004D0413">
        <w:rPr>
          <w:rFonts w:ascii="Times New Roman" w:hAnsi="Times New Roman"/>
          <w:color w:val="000000" w:themeColor="text1"/>
        </w:rPr>
        <w:t xml:space="preserve">To critically reflect </w:t>
      </w:r>
      <w:proofErr w:type="gramStart"/>
      <w:r w:rsidRPr="004D0413">
        <w:rPr>
          <w:rFonts w:ascii="Times New Roman" w:hAnsi="Times New Roman"/>
          <w:color w:val="000000" w:themeColor="text1"/>
        </w:rPr>
        <w:t>in order to</w:t>
      </w:r>
      <w:proofErr w:type="gramEnd"/>
      <w:r w:rsidRPr="004D0413">
        <w:rPr>
          <w:rFonts w:ascii="Times New Roman" w:hAnsi="Times New Roman"/>
          <w:color w:val="000000" w:themeColor="text1"/>
        </w:rPr>
        <w:t xml:space="preserve"> write my rationale for the implementation of workforce development in my setting, I have decided to use The Gibbs (1988) Reflective Cycle. </w:t>
      </w:r>
      <w:r w:rsidRPr="004D0413">
        <w:rPr>
          <w:rFonts w:ascii="Times New Roman" w:eastAsia="Times New Roman" w:hAnsi="Times New Roman" w:cs="Times New Roman"/>
          <w:color w:val="000000" w:themeColor="text1"/>
          <w:shd w:val="clear" w:color="auto" w:fill="FFFFFF"/>
        </w:rPr>
        <w:t>Gibbs</w:t>
      </w:r>
      <w:r w:rsidR="00AB7933">
        <w:rPr>
          <w:rFonts w:ascii="Times New Roman" w:eastAsia="Times New Roman" w:hAnsi="Times New Roman" w:cs="Times New Roman"/>
          <w:color w:val="000000" w:themeColor="text1"/>
          <w:shd w:val="clear" w:color="auto" w:fill="FFFFFF"/>
        </w:rPr>
        <w:t>’</w:t>
      </w:r>
      <w:r w:rsidRPr="004D0413">
        <w:rPr>
          <w:rFonts w:ascii="Times New Roman" w:eastAsia="Times New Roman" w:hAnsi="Times New Roman" w:cs="Times New Roman"/>
          <w:color w:val="000000" w:themeColor="text1"/>
          <w:shd w:val="clear" w:color="auto" w:fill="FFFFFF"/>
        </w:rPr>
        <w:t xml:space="preserve"> Reflective Cy</w:t>
      </w:r>
      <w:r w:rsidR="00FF72E2">
        <w:rPr>
          <w:rFonts w:ascii="Times New Roman" w:eastAsia="Times New Roman" w:hAnsi="Times New Roman" w:cs="Times New Roman"/>
          <w:color w:val="000000" w:themeColor="text1"/>
          <w:shd w:val="clear" w:color="auto" w:fill="FFFFFF"/>
        </w:rPr>
        <w:t xml:space="preserve">cle </w:t>
      </w:r>
      <w:r w:rsidR="006C07D0">
        <w:rPr>
          <w:rFonts w:ascii="Times New Roman" w:eastAsia="Times New Roman" w:hAnsi="Times New Roman" w:cs="Times New Roman"/>
          <w:color w:val="000000" w:themeColor="text1"/>
          <w:shd w:val="clear" w:color="auto" w:fill="FFFFFF"/>
        </w:rPr>
        <w:t xml:space="preserve">encourages </w:t>
      </w:r>
      <w:r w:rsidR="00FF72E2">
        <w:rPr>
          <w:rFonts w:ascii="Times New Roman" w:eastAsia="Times New Roman" w:hAnsi="Times New Roman" w:cs="Times New Roman"/>
          <w:color w:val="000000" w:themeColor="text1"/>
          <w:shd w:val="clear" w:color="auto" w:fill="FFFFFF"/>
        </w:rPr>
        <w:t>a description</w:t>
      </w:r>
      <w:r w:rsidRPr="004D0413">
        <w:rPr>
          <w:rFonts w:ascii="Times New Roman" w:eastAsia="Times New Roman" w:hAnsi="Times New Roman" w:cs="Times New Roman"/>
          <w:color w:val="000000" w:themeColor="text1"/>
          <w:shd w:val="clear" w:color="auto" w:fill="FFFFFF"/>
        </w:rPr>
        <w:t xml:space="preserve">, </w:t>
      </w:r>
      <w:r w:rsidR="00AB7933" w:rsidRPr="004D0413">
        <w:rPr>
          <w:rFonts w:ascii="Times New Roman" w:eastAsia="Times New Roman" w:hAnsi="Times New Roman" w:cs="Times New Roman"/>
          <w:color w:val="000000" w:themeColor="text1"/>
          <w:shd w:val="clear" w:color="auto" w:fill="FFFFFF"/>
        </w:rPr>
        <w:t>a</w:t>
      </w:r>
      <w:r w:rsidRPr="004D0413">
        <w:rPr>
          <w:rFonts w:ascii="Times New Roman" w:eastAsia="Times New Roman" w:hAnsi="Times New Roman" w:cs="Times New Roman"/>
          <w:color w:val="000000" w:themeColor="text1"/>
          <w:shd w:val="clear" w:color="auto" w:fill="FFFFFF"/>
        </w:rPr>
        <w:t xml:space="preserve"> </w:t>
      </w:r>
      <w:r w:rsidR="00AB7933" w:rsidRPr="004D0413">
        <w:rPr>
          <w:rFonts w:ascii="Times New Roman" w:eastAsia="Times New Roman" w:hAnsi="Times New Roman" w:cs="Times New Roman"/>
          <w:color w:val="000000" w:themeColor="text1"/>
          <w:shd w:val="clear" w:color="auto" w:fill="FFFFFF"/>
        </w:rPr>
        <w:t>consideration</w:t>
      </w:r>
      <w:r w:rsidRPr="004D0413">
        <w:rPr>
          <w:rFonts w:ascii="Times New Roman" w:eastAsia="Times New Roman" w:hAnsi="Times New Roman" w:cs="Times New Roman"/>
          <w:color w:val="000000" w:themeColor="text1"/>
          <w:shd w:val="clear" w:color="auto" w:fill="FFFFFF"/>
        </w:rPr>
        <w:t xml:space="preserve"> of feelings, an analysis, a conclusion to look at what else could have been done and an action plan to </w:t>
      </w:r>
      <w:r w:rsidR="00FF72E2">
        <w:rPr>
          <w:rFonts w:ascii="Times New Roman" w:eastAsia="Times New Roman" w:hAnsi="Times New Roman" w:cs="Times New Roman"/>
          <w:color w:val="000000" w:themeColor="text1"/>
          <w:shd w:val="clear" w:color="auto" w:fill="FFFFFF"/>
        </w:rPr>
        <w:t>discuss next steps.</w:t>
      </w:r>
      <w:r w:rsidRPr="004D0413">
        <w:rPr>
          <w:rFonts w:ascii="Times New Roman" w:eastAsia="Times New Roman" w:hAnsi="Times New Roman" w:cs="Times New Roman"/>
          <w:color w:val="000000" w:themeColor="text1"/>
          <w:shd w:val="clear" w:color="auto" w:fill="FFFFFF"/>
        </w:rPr>
        <w:t xml:space="preserve"> This method </w:t>
      </w:r>
      <w:r w:rsidR="00AB7933">
        <w:rPr>
          <w:rFonts w:ascii="Times New Roman" w:eastAsia="Times New Roman" w:hAnsi="Times New Roman" w:cs="Times New Roman"/>
          <w:color w:val="000000" w:themeColor="text1"/>
          <w:shd w:val="clear" w:color="auto" w:fill="FFFFFF"/>
        </w:rPr>
        <w:t xml:space="preserve">encourages personal and professional growth </w:t>
      </w:r>
      <w:r w:rsidR="00D83815">
        <w:rPr>
          <w:rFonts w:ascii="Times New Roman" w:eastAsia="Times New Roman" w:hAnsi="Times New Roman" w:cs="Times New Roman"/>
          <w:color w:val="000000" w:themeColor="text1"/>
          <w:shd w:val="clear" w:color="auto" w:fill="FFFFFF"/>
        </w:rPr>
        <w:t>by promoting development in professionals.</w:t>
      </w:r>
      <w:r w:rsidR="00AB7933">
        <w:rPr>
          <w:rFonts w:ascii="Times New Roman" w:eastAsia="Times New Roman" w:hAnsi="Times New Roman" w:cs="Times New Roman"/>
          <w:color w:val="000000" w:themeColor="text1"/>
          <w:shd w:val="clear" w:color="auto" w:fill="FFFFFF"/>
        </w:rPr>
        <w:t xml:space="preserve"> </w:t>
      </w:r>
      <w:r w:rsidRPr="004D0413">
        <w:rPr>
          <w:rFonts w:ascii="Times New Roman" w:eastAsia="Times New Roman" w:hAnsi="Times New Roman" w:cs="Times New Roman"/>
          <w:color w:val="000000" w:themeColor="text1"/>
          <w:shd w:val="clear" w:color="auto" w:fill="FFFFFF"/>
        </w:rPr>
        <w:t>(Jasper, 2013).</w:t>
      </w:r>
      <w:r w:rsidRPr="004D0413">
        <w:rPr>
          <w:rFonts w:ascii="Times New Roman" w:eastAsia="Times New Roman" w:hAnsi="Times New Roman" w:cs="Times New Roman"/>
          <w:color w:val="000000" w:themeColor="text1"/>
          <w:shd w:val="clear" w:color="auto" w:fill="FFFFFF"/>
        </w:rPr>
        <w:br/>
      </w:r>
    </w:p>
    <w:p w14:paraId="24DFB6DD" w14:textId="77777777" w:rsidR="00CF0428" w:rsidRPr="004D0413" w:rsidRDefault="00CF0428" w:rsidP="00B82109">
      <w:pPr>
        <w:jc w:val="both"/>
        <w:rPr>
          <w:rFonts w:ascii="Times New Roman" w:eastAsia="Times New Roman" w:hAnsi="Times New Roman" w:cs="Times New Roman"/>
          <w:color w:val="000000" w:themeColor="text1"/>
          <w:shd w:val="clear" w:color="auto" w:fill="FFFFFF"/>
        </w:rPr>
      </w:pPr>
      <w:r w:rsidRPr="004D0413">
        <w:rPr>
          <w:rFonts w:ascii="Times New Roman" w:eastAsia="Times New Roman" w:hAnsi="Times New Roman" w:cs="Times New Roman"/>
          <w:color w:val="000000" w:themeColor="text1"/>
          <w:shd w:val="clear" w:color="auto" w:fill="FFFFFF"/>
        </w:rPr>
        <w:br w:type="page"/>
      </w:r>
    </w:p>
    <w:p w14:paraId="3576EF63" w14:textId="77777777" w:rsidR="00CF0428" w:rsidRPr="0006109F" w:rsidRDefault="00CF0428" w:rsidP="00B82109">
      <w:pPr>
        <w:jc w:val="center"/>
        <w:rPr>
          <w:rFonts w:ascii="Times New Roman" w:hAnsi="Times New Roman"/>
          <w:color w:val="000000" w:themeColor="text1"/>
          <w:u w:val="single"/>
        </w:rPr>
      </w:pPr>
      <w:r w:rsidRPr="0006109F">
        <w:rPr>
          <w:rFonts w:ascii="Times New Roman" w:hAnsi="Times New Roman"/>
          <w:color w:val="000000" w:themeColor="text1"/>
          <w:u w:val="single"/>
        </w:rPr>
        <w:t>Force Field Analysis</w:t>
      </w:r>
    </w:p>
    <w:p w14:paraId="0988233A" w14:textId="6DF272CE" w:rsidR="009562AB" w:rsidRDefault="00BE0FC7" w:rsidP="00B82109">
      <w:pPr>
        <w:jc w:val="both"/>
        <w:rPr>
          <w:rFonts w:ascii="Times New Roman" w:hAnsi="Times New Roman"/>
          <w:color w:val="000000" w:themeColor="text1"/>
          <w:u w:val="single"/>
        </w:rPr>
      </w:pPr>
      <w:r>
        <w:rPr>
          <w:rFonts w:ascii="Times New Roman" w:hAnsi="Times New Roman"/>
          <w:noProof/>
          <w:color w:val="000000" w:themeColor="text1"/>
          <w:u w:val="single"/>
          <w:lang w:eastAsia="en-GB"/>
        </w:rPr>
        <w:drawing>
          <wp:anchor distT="0" distB="0" distL="114300" distR="114300" simplePos="0" relativeHeight="251658240" behindDoc="0" locked="0" layoutInCell="1" allowOverlap="1" wp14:anchorId="2257E99D" wp14:editId="36FA67A7">
            <wp:simplePos x="0" y="0"/>
            <wp:positionH relativeFrom="column">
              <wp:posOffset>-521335</wp:posOffset>
            </wp:positionH>
            <wp:positionV relativeFrom="paragraph">
              <wp:posOffset>287655</wp:posOffset>
            </wp:positionV>
            <wp:extent cx="6630035" cy="8208645"/>
            <wp:effectExtent l="0" t="0" r="0" b="0"/>
            <wp:wrapTight wrapText="bothSides">
              <wp:wrapPolygon edited="0">
                <wp:start x="0" y="0"/>
                <wp:lineTo x="0" y="21521"/>
                <wp:lineTo x="21515" y="21521"/>
                <wp:lineTo x="21515" y="0"/>
                <wp:lineTo x="0" y="0"/>
              </wp:wrapPolygon>
            </wp:wrapTight>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Screenshot 2020-01-20 at 19.35.07.png"/>
                    <pic:cNvPicPr/>
                  </pic:nvPicPr>
                  <pic:blipFill>
                    <a:blip r:embed="rId7">
                      <a:extLst>
                        <a:ext uri="{28A0092B-C50C-407E-A947-70E740481C1C}">
                          <a14:useLocalDpi xmlns:a14="http://schemas.microsoft.com/office/drawing/2010/main" val="0"/>
                        </a:ext>
                      </a:extLst>
                    </a:blip>
                    <a:stretch>
                      <a:fillRect/>
                    </a:stretch>
                  </pic:blipFill>
                  <pic:spPr>
                    <a:xfrm>
                      <a:off x="0" y="0"/>
                      <a:ext cx="6630035" cy="8208645"/>
                    </a:xfrm>
                    <a:prstGeom prst="rect">
                      <a:avLst/>
                    </a:prstGeom>
                  </pic:spPr>
                </pic:pic>
              </a:graphicData>
            </a:graphic>
            <wp14:sizeRelH relativeFrom="page">
              <wp14:pctWidth>0</wp14:pctWidth>
            </wp14:sizeRelH>
            <wp14:sizeRelV relativeFrom="page">
              <wp14:pctHeight>0</wp14:pctHeight>
            </wp14:sizeRelV>
          </wp:anchor>
        </w:drawing>
      </w:r>
      <w:r w:rsidR="00CF0428" w:rsidRPr="0006109F">
        <w:rPr>
          <w:rFonts w:ascii="Times New Roman" w:eastAsia="Times New Roman" w:hAnsi="Times New Roman" w:cs="Times New Roman"/>
          <w:color w:val="000000" w:themeColor="text1"/>
          <w:lang w:eastAsia="en-GB"/>
        </w:rPr>
        <w:t xml:space="preserve">Each force is scored </w:t>
      </w:r>
      <w:r w:rsidR="005A4AD6" w:rsidRPr="0006109F">
        <w:rPr>
          <w:rFonts w:ascii="Times New Roman" w:eastAsia="Times New Roman" w:hAnsi="Times New Roman" w:cs="Times New Roman"/>
          <w:color w:val="000000" w:themeColor="text1"/>
          <w:lang w:eastAsia="en-GB"/>
        </w:rPr>
        <w:t>from one (weak) to five (strong)</w:t>
      </w:r>
      <w:r w:rsidR="005A4AD6">
        <w:rPr>
          <w:rFonts w:ascii="Times New Roman" w:eastAsia="Times New Roman" w:hAnsi="Times New Roman" w:cs="Times New Roman"/>
          <w:color w:val="000000" w:themeColor="text1"/>
          <w:lang w:eastAsia="en-GB"/>
        </w:rPr>
        <w:t xml:space="preserve"> </w:t>
      </w:r>
      <w:proofErr w:type="gramStart"/>
      <w:r w:rsidR="0020456D">
        <w:rPr>
          <w:rFonts w:ascii="Times New Roman" w:eastAsia="Times New Roman" w:hAnsi="Times New Roman" w:cs="Times New Roman"/>
          <w:color w:val="000000" w:themeColor="text1"/>
          <w:lang w:eastAsia="en-GB"/>
        </w:rPr>
        <w:t>according to</w:t>
      </w:r>
      <w:proofErr w:type="gramEnd"/>
      <w:r w:rsidR="0020456D">
        <w:rPr>
          <w:rFonts w:ascii="Times New Roman" w:eastAsia="Times New Roman" w:hAnsi="Times New Roman" w:cs="Times New Roman"/>
          <w:color w:val="000000" w:themeColor="text1"/>
          <w:lang w:eastAsia="en-GB"/>
        </w:rPr>
        <w:t xml:space="preserve"> the influence they have. </w:t>
      </w:r>
    </w:p>
    <w:p w14:paraId="4C2B008F" w14:textId="53FA90CA" w:rsidR="00BE0FC7" w:rsidRDefault="00BE0FC7" w:rsidP="00B82109">
      <w:pPr>
        <w:jc w:val="both"/>
        <w:rPr>
          <w:rFonts w:ascii="Times New Roman" w:hAnsi="Times New Roman"/>
          <w:color w:val="000000" w:themeColor="text1"/>
          <w:u w:val="single"/>
        </w:rPr>
      </w:pPr>
    </w:p>
    <w:p w14:paraId="09087254" w14:textId="46BC2D74" w:rsidR="00CF0428" w:rsidRPr="004D0413" w:rsidRDefault="00CF0428" w:rsidP="00B82109">
      <w:pPr>
        <w:jc w:val="both"/>
        <w:rPr>
          <w:rFonts w:ascii="Times New Roman" w:hAnsi="Times New Roman"/>
          <w:color w:val="000000" w:themeColor="text1"/>
          <w:u w:val="single"/>
        </w:rPr>
      </w:pPr>
      <w:r w:rsidRPr="004D0413">
        <w:rPr>
          <w:rFonts w:ascii="Times New Roman" w:hAnsi="Times New Roman"/>
          <w:color w:val="000000" w:themeColor="text1"/>
          <w:u w:val="single"/>
        </w:rPr>
        <w:t>Driving forces</w:t>
      </w:r>
    </w:p>
    <w:p w14:paraId="2416ABD4" w14:textId="47FC8011" w:rsidR="00CF0428" w:rsidRPr="004D0413" w:rsidRDefault="00CF0428" w:rsidP="00B82109">
      <w:pPr>
        <w:pStyle w:val="NormalWeb"/>
        <w:spacing w:line="360" w:lineRule="auto"/>
        <w:jc w:val="both"/>
        <w:rPr>
          <w:color w:val="000000" w:themeColor="text1"/>
        </w:rPr>
      </w:pPr>
      <w:r w:rsidRPr="004D0413">
        <w:rPr>
          <w:color w:val="000000" w:themeColor="text1"/>
        </w:rPr>
        <w:t>The first driving force I have decid</w:t>
      </w:r>
      <w:r w:rsidR="002C5A3A">
        <w:rPr>
          <w:color w:val="000000" w:themeColor="text1"/>
        </w:rPr>
        <w:t>ed to critically analyse is that teachers would develop their skills to meet the individual needs of all learners.</w:t>
      </w:r>
    </w:p>
    <w:p w14:paraId="3B114F39" w14:textId="6D567099" w:rsidR="00CF0428" w:rsidRPr="00C83930" w:rsidRDefault="00CF0428" w:rsidP="00B82109">
      <w:pPr>
        <w:pStyle w:val="NormalWeb"/>
        <w:spacing w:line="360" w:lineRule="auto"/>
        <w:jc w:val="both"/>
        <w:rPr>
          <w:color w:val="000000" w:themeColor="text1"/>
          <w:u w:val="single"/>
        </w:rPr>
      </w:pPr>
      <w:r w:rsidRPr="004D0413">
        <w:rPr>
          <w:color w:val="000000" w:themeColor="text1"/>
          <w:u w:val="single"/>
        </w:rPr>
        <w:t>Description</w:t>
      </w:r>
      <w:r w:rsidR="00C83930">
        <w:rPr>
          <w:color w:val="000000" w:themeColor="text1"/>
          <w:u w:val="single"/>
        </w:rPr>
        <w:br/>
      </w:r>
      <w:r w:rsidRPr="004D0413">
        <w:rPr>
          <w:color w:val="000000" w:themeColor="text1"/>
        </w:rPr>
        <w:t>On completing my force field analysis development of teacher’s skills gained a high score of 5. As stated in the Draft Additional Learning Needs</w:t>
      </w:r>
      <w:r w:rsidR="00D83815">
        <w:rPr>
          <w:color w:val="000000" w:themeColor="text1"/>
        </w:rPr>
        <w:t xml:space="preserve"> (ALN)</w:t>
      </w:r>
      <w:r w:rsidRPr="004D0413">
        <w:rPr>
          <w:color w:val="000000" w:themeColor="text1"/>
        </w:rPr>
        <w:t xml:space="preserve"> Code for Wales (2018), the ALNCo is not expected to be di</w:t>
      </w:r>
      <w:r w:rsidR="00D83815">
        <w:rPr>
          <w:color w:val="000000" w:themeColor="text1"/>
        </w:rPr>
        <w:t xml:space="preserve">rectly involved with the daily </w:t>
      </w:r>
      <w:r w:rsidR="00C663F4" w:rsidRPr="004D0413">
        <w:rPr>
          <w:color w:val="000000" w:themeColor="text1"/>
        </w:rPr>
        <w:t>practice</w:t>
      </w:r>
      <w:r w:rsidRPr="004D0413">
        <w:rPr>
          <w:color w:val="000000" w:themeColor="text1"/>
        </w:rPr>
        <w:t xml:space="preserve"> of supporting every </w:t>
      </w:r>
      <w:r w:rsidR="00D83815">
        <w:rPr>
          <w:color w:val="000000" w:themeColor="text1"/>
        </w:rPr>
        <w:t>child</w:t>
      </w:r>
      <w:r w:rsidR="00FF72E2">
        <w:rPr>
          <w:color w:val="000000" w:themeColor="text1"/>
        </w:rPr>
        <w:t xml:space="preserve"> with Additional Learning Needs.</w:t>
      </w:r>
      <w:r w:rsidRPr="004D0413">
        <w:rPr>
          <w:color w:val="000000" w:themeColor="text1"/>
        </w:rPr>
        <w:t xml:space="preserve"> </w:t>
      </w:r>
      <w:r w:rsidR="002C5A3A">
        <w:rPr>
          <w:color w:val="000000" w:themeColor="text1"/>
        </w:rPr>
        <w:t>The</w:t>
      </w:r>
      <w:r w:rsidR="00D83815">
        <w:rPr>
          <w:color w:val="000000" w:themeColor="text1"/>
        </w:rPr>
        <w:t xml:space="preserve"> </w:t>
      </w:r>
      <w:r w:rsidR="002C5A3A">
        <w:rPr>
          <w:color w:val="000000" w:themeColor="text1"/>
        </w:rPr>
        <w:t>accountability</w:t>
      </w:r>
      <w:r w:rsidR="00D83815">
        <w:rPr>
          <w:color w:val="000000" w:themeColor="text1"/>
        </w:rPr>
        <w:t xml:space="preserve"> lies with the</w:t>
      </w:r>
      <w:r w:rsidRPr="004D0413">
        <w:rPr>
          <w:color w:val="000000" w:themeColor="text1"/>
        </w:rPr>
        <w:t xml:space="preserve"> class teacher in ensuring the</w:t>
      </w:r>
      <w:r w:rsidR="002C5A3A">
        <w:rPr>
          <w:color w:val="000000" w:themeColor="text1"/>
        </w:rPr>
        <w:t xml:space="preserve"> individual</w:t>
      </w:r>
      <w:r w:rsidRPr="004D0413">
        <w:rPr>
          <w:color w:val="000000" w:themeColor="text1"/>
        </w:rPr>
        <w:t xml:space="preserve"> needs of </w:t>
      </w:r>
      <w:r w:rsidR="002C5A3A">
        <w:rPr>
          <w:color w:val="000000" w:themeColor="text1"/>
        </w:rPr>
        <w:t xml:space="preserve">the learners </w:t>
      </w:r>
      <w:r w:rsidRPr="004D0413">
        <w:rPr>
          <w:color w:val="000000" w:themeColor="text1"/>
        </w:rPr>
        <w:t xml:space="preserve">are met. Based on my experience of university, there was no compulsory training for working with children with additional needs. </w:t>
      </w:r>
      <w:r w:rsidR="007C5FF1" w:rsidRPr="004D0413">
        <w:rPr>
          <w:color w:val="000000" w:themeColor="text1"/>
        </w:rPr>
        <w:t xml:space="preserve">As identified by the </w:t>
      </w:r>
      <w:proofErr w:type="spellStart"/>
      <w:r w:rsidR="007C5FF1" w:rsidRPr="004D0413">
        <w:rPr>
          <w:color w:val="000000" w:themeColor="text1"/>
        </w:rPr>
        <w:t>DfE</w:t>
      </w:r>
      <w:proofErr w:type="spellEnd"/>
      <w:r w:rsidR="007C5FF1" w:rsidRPr="004D0413">
        <w:rPr>
          <w:color w:val="000000" w:themeColor="text1"/>
        </w:rPr>
        <w:t xml:space="preserve"> (2017) typically, teachers receive minimal </w:t>
      </w:r>
      <w:r w:rsidR="002C5A3A">
        <w:rPr>
          <w:color w:val="000000" w:themeColor="text1"/>
        </w:rPr>
        <w:t>guidance</w:t>
      </w:r>
      <w:r w:rsidR="007C5FF1" w:rsidRPr="004D0413">
        <w:rPr>
          <w:color w:val="000000" w:themeColor="text1"/>
        </w:rPr>
        <w:t xml:space="preserve"> on Special Educational Needs </w:t>
      </w:r>
      <w:r w:rsidR="00FF72E2">
        <w:rPr>
          <w:color w:val="000000" w:themeColor="text1"/>
        </w:rPr>
        <w:t>during teacher training.</w:t>
      </w:r>
    </w:p>
    <w:p w14:paraId="358CBFD8" w14:textId="6393030F" w:rsidR="00CF0428" w:rsidRPr="00C83930" w:rsidRDefault="00CF0428" w:rsidP="00B82109">
      <w:pPr>
        <w:pStyle w:val="NormalWeb"/>
        <w:spacing w:line="360" w:lineRule="auto"/>
        <w:jc w:val="both"/>
        <w:rPr>
          <w:color w:val="000000" w:themeColor="text1"/>
          <w:u w:val="single"/>
        </w:rPr>
      </w:pPr>
      <w:r w:rsidRPr="004D0413">
        <w:rPr>
          <w:color w:val="000000" w:themeColor="text1"/>
          <w:u w:val="single"/>
        </w:rPr>
        <w:t>Feelings</w:t>
      </w:r>
      <w:r w:rsidR="00C83930">
        <w:rPr>
          <w:color w:val="000000" w:themeColor="text1"/>
          <w:u w:val="single"/>
        </w:rPr>
        <w:br/>
      </w:r>
      <w:r w:rsidRPr="004D0413">
        <w:rPr>
          <w:color w:val="000000" w:themeColor="text1"/>
        </w:rPr>
        <w:t xml:space="preserve">Prior to starting in my current role, I had </w:t>
      </w:r>
      <w:r w:rsidR="00A72D52">
        <w:rPr>
          <w:color w:val="000000" w:themeColor="text1"/>
        </w:rPr>
        <w:t>little</w:t>
      </w:r>
      <w:r w:rsidRPr="004D0413">
        <w:rPr>
          <w:color w:val="000000" w:themeColor="text1"/>
        </w:rPr>
        <w:t xml:space="preserve"> experience </w:t>
      </w:r>
      <w:r w:rsidR="00A72D52">
        <w:rPr>
          <w:color w:val="000000" w:themeColor="text1"/>
        </w:rPr>
        <w:t>supporting</w:t>
      </w:r>
      <w:r w:rsidRPr="004D0413">
        <w:rPr>
          <w:color w:val="000000" w:themeColor="text1"/>
        </w:rPr>
        <w:t xml:space="preserve"> children with ALN. Due to my lack of experience, I felt nervous and apprehensive about supporting learners with ALN and effectively meeting their individual needs. Although very open to inclusion, I lacked confidence. As </w:t>
      </w:r>
      <w:proofErr w:type="spellStart"/>
      <w:r w:rsidRPr="004D0413">
        <w:rPr>
          <w:color w:val="000000" w:themeColor="text1"/>
        </w:rPr>
        <w:t>Mintz</w:t>
      </w:r>
      <w:proofErr w:type="spellEnd"/>
      <w:r w:rsidRPr="004D0413">
        <w:rPr>
          <w:color w:val="000000" w:themeColor="text1"/>
        </w:rPr>
        <w:t xml:space="preserve"> et al (2015) found that </w:t>
      </w:r>
      <w:r w:rsidR="002C5A3A">
        <w:rPr>
          <w:rFonts w:eastAsia="Times New Roman"/>
          <w:color w:val="000000" w:themeColor="text1"/>
          <w:spacing w:val="5"/>
          <w:shd w:val="clear" w:color="auto" w:fill="FFFFFF"/>
        </w:rPr>
        <w:t xml:space="preserve">many teachers were lacking in confidence </w:t>
      </w:r>
      <w:r w:rsidRPr="004D0413">
        <w:rPr>
          <w:rFonts w:eastAsia="Times New Roman"/>
          <w:color w:val="000000" w:themeColor="text1"/>
          <w:spacing w:val="5"/>
          <w:shd w:val="clear" w:color="auto" w:fill="FFFFFF"/>
        </w:rPr>
        <w:t xml:space="preserve">and </w:t>
      </w:r>
      <w:r w:rsidR="002C5A3A">
        <w:rPr>
          <w:rFonts w:eastAsia="Times New Roman"/>
          <w:color w:val="000000" w:themeColor="text1"/>
          <w:spacing w:val="5"/>
          <w:shd w:val="clear" w:color="auto" w:fill="FFFFFF"/>
        </w:rPr>
        <w:t>felt</w:t>
      </w:r>
      <w:r w:rsidRPr="004D0413">
        <w:rPr>
          <w:rFonts w:eastAsia="Times New Roman"/>
          <w:color w:val="000000" w:themeColor="text1"/>
          <w:spacing w:val="5"/>
          <w:shd w:val="clear" w:color="auto" w:fill="FFFFFF"/>
        </w:rPr>
        <w:t xml:space="preserve"> </w:t>
      </w:r>
      <w:r w:rsidR="002C5A3A" w:rsidRPr="004D0413">
        <w:rPr>
          <w:rFonts w:eastAsia="Times New Roman"/>
          <w:color w:val="000000" w:themeColor="text1"/>
          <w:spacing w:val="5"/>
          <w:shd w:val="clear" w:color="auto" w:fill="FFFFFF"/>
        </w:rPr>
        <w:t>ill-equipped</w:t>
      </w:r>
      <w:r w:rsidRPr="004D0413">
        <w:rPr>
          <w:rFonts w:eastAsia="Times New Roman"/>
          <w:color w:val="000000" w:themeColor="text1"/>
          <w:spacing w:val="5"/>
          <w:shd w:val="clear" w:color="auto" w:fill="FFFFFF"/>
        </w:rPr>
        <w:t xml:space="preserve"> for teaching </w:t>
      </w:r>
      <w:r w:rsidR="00A72D52">
        <w:rPr>
          <w:rFonts w:eastAsia="Times New Roman"/>
          <w:color w:val="000000" w:themeColor="text1"/>
          <w:spacing w:val="5"/>
          <w:shd w:val="clear" w:color="auto" w:fill="FFFFFF"/>
        </w:rPr>
        <w:t>pupils</w:t>
      </w:r>
      <w:r w:rsidRPr="004D0413">
        <w:rPr>
          <w:rFonts w:eastAsia="Times New Roman"/>
          <w:color w:val="000000" w:themeColor="text1"/>
          <w:spacing w:val="5"/>
          <w:shd w:val="clear" w:color="auto" w:fill="FFFFFF"/>
        </w:rPr>
        <w:t xml:space="preserve"> with additional needs</w:t>
      </w:r>
      <w:r w:rsidRPr="004D0413">
        <w:rPr>
          <w:rFonts w:eastAsia="Times New Roman"/>
          <w:color w:val="000000" w:themeColor="text1"/>
        </w:rPr>
        <w:t>.</w:t>
      </w:r>
      <w:r w:rsidRPr="004D0413">
        <w:rPr>
          <w:color w:val="000000" w:themeColor="text1"/>
        </w:rPr>
        <w:t xml:space="preserve"> However, I am fortunate to have attended several training days and various sessions to develop my skills in working with children with ALN. This has given me increased confidence and ability to teach and support learners. The increased confidence positively changed my attitude towards helping learners and as supported by Brown et </w:t>
      </w:r>
      <w:proofErr w:type="spellStart"/>
      <w:r w:rsidRPr="004D0413">
        <w:rPr>
          <w:color w:val="000000" w:themeColor="text1"/>
        </w:rPr>
        <w:t>al’s</w:t>
      </w:r>
      <w:proofErr w:type="spellEnd"/>
      <w:r w:rsidRPr="004D0413">
        <w:rPr>
          <w:color w:val="000000" w:themeColor="text1"/>
        </w:rPr>
        <w:t xml:space="preserve"> (2008) </w:t>
      </w:r>
      <w:r w:rsidR="002C5A3A" w:rsidRPr="004D0413">
        <w:rPr>
          <w:color w:val="000000" w:themeColor="text1"/>
        </w:rPr>
        <w:t>analysis</w:t>
      </w:r>
      <w:r w:rsidR="00A72D52">
        <w:rPr>
          <w:color w:val="000000" w:themeColor="text1"/>
        </w:rPr>
        <w:t>,</w:t>
      </w:r>
      <w:r w:rsidRPr="004D0413">
        <w:rPr>
          <w:color w:val="000000" w:themeColor="text1"/>
        </w:rPr>
        <w:t xml:space="preserve"> that </w:t>
      </w:r>
      <w:r w:rsidR="002C5A3A">
        <w:rPr>
          <w:color w:val="000000" w:themeColor="text1"/>
        </w:rPr>
        <w:t>outlined</w:t>
      </w:r>
      <w:r w:rsidRPr="004D0413">
        <w:rPr>
          <w:color w:val="000000" w:themeColor="text1"/>
        </w:rPr>
        <w:t xml:space="preserve"> a positive correlation between additional training and confidence.</w:t>
      </w:r>
    </w:p>
    <w:p w14:paraId="7F85E4E3" w14:textId="28CF597A" w:rsidR="00766218" w:rsidRPr="00766218" w:rsidRDefault="00CF0428" w:rsidP="00766218">
      <w:pPr>
        <w:pStyle w:val="NormalWeb"/>
        <w:spacing w:line="360" w:lineRule="auto"/>
        <w:jc w:val="both"/>
        <w:rPr>
          <w:color w:val="000000" w:themeColor="text1"/>
        </w:rPr>
      </w:pPr>
      <w:r w:rsidRPr="00766218">
        <w:rPr>
          <w:color w:val="000000" w:themeColor="text1"/>
          <w:u w:val="single"/>
        </w:rPr>
        <w:t>Analysis</w:t>
      </w:r>
      <w:r w:rsidR="00C83930" w:rsidRPr="00766218">
        <w:rPr>
          <w:color w:val="000000" w:themeColor="text1"/>
        </w:rPr>
        <w:br/>
      </w:r>
      <w:r w:rsidR="00766218" w:rsidRPr="00766218">
        <w:rPr>
          <w:color w:val="000000" w:themeColor="text1"/>
        </w:rPr>
        <w:t>A review of the available literature provides many examples of authors advocating the importance that teacher training has on meeting the needs of all learners.</w:t>
      </w:r>
      <w:r w:rsidR="00766218" w:rsidRPr="004D0413">
        <w:rPr>
          <w:color w:val="000000" w:themeColor="text1"/>
        </w:rPr>
        <w:t xml:space="preserve"> Warnock (1978)</w:t>
      </w:r>
      <w:r w:rsidR="00766218">
        <w:rPr>
          <w:color w:val="000000" w:themeColor="text1"/>
        </w:rPr>
        <w:t xml:space="preserve"> first raised the importance of developing teacher training to meet the needs of all children. It was recognised that specific training was needed to explicitly </w:t>
      </w:r>
      <w:r w:rsidR="00E10645">
        <w:rPr>
          <w:color w:val="000000" w:themeColor="text1"/>
        </w:rPr>
        <w:t>address</w:t>
      </w:r>
      <w:r w:rsidR="00766218">
        <w:rPr>
          <w:color w:val="000000" w:themeColor="text1"/>
        </w:rPr>
        <w:t xml:space="preserve"> additional needs when </w:t>
      </w:r>
      <w:r w:rsidR="00E10645">
        <w:rPr>
          <w:color w:val="000000" w:themeColor="text1"/>
        </w:rPr>
        <w:t>educating</w:t>
      </w:r>
      <w:r w:rsidR="00766218">
        <w:rPr>
          <w:color w:val="000000" w:themeColor="text1"/>
        </w:rPr>
        <w:t xml:space="preserve"> teachers. To </w:t>
      </w:r>
      <w:r w:rsidR="002C5A3A">
        <w:rPr>
          <w:color w:val="000000" w:themeColor="text1"/>
        </w:rPr>
        <w:t>increase</w:t>
      </w:r>
      <w:r w:rsidR="00766218">
        <w:rPr>
          <w:color w:val="000000" w:themeColor="text1"/>
        </w:rPr>
        <w:t xml:space="preserve"> teacher’s </w:t>
      </w:r>
      <w:r w:rsidR="002C5A3A">
        <w:rPr>
          <w:color w:val="000000" w:themeColor="text1"/>
        </w:rPr>
        <w:t>awareness</w:t>
      </w:r>
      <w:r w:rsidR="00766218">
        <w:rPr>
          <w:color w:val="000000" w:themeColor="text1"/>
        </w:rPr>
        <w:t xml:space="preserve"> and skills was </w:t>
      </w:r>
      <w:r w:rsidR="002C5A3A">
        <w:rPr>
          <w:color w:val="000000" w:themeColor="text1"/>
        </w:rPr>
        <w:t>regarded</w:t>
      </w:r>
      <w:r w:rsidR="00766218">
        <w:rPr>
          <w:color w:val="000000" w:themeColor="text1"/>
        </w:rPr>
        <w:t xml:space="preserve"> to be of utmost importance to meet the demand of integrating pupils with </w:t>
      </w:r>
      <w:r w:rsidR="002567DB">
        <w:rPr>
          <w:color w:val="000000" w:themeColor="text1"/>
        </w:rPr>
        <w:t>additional</w:t>
      </w:r>
      <w:r w:rsidR="00766218">
        <w:rPr>
          <w:color w:val="000000" w:themeColor="text1"/>
        </w:rPr>
        <w:t xml:space="preserve"> complex needs. </w:t>
      </w:r>
    </w:p>
    <w:p w14:paraId="27692B37" w14:textId="0048AF9E" w:rsidR="00CF0428" w:rsidRPr="00766218" w:rsidRDefault="00CF0428" w:rsidP="00B82109">
      <w:pPr>
        <w:pStyle w:val="NormalWeb"/>
        <w:spacing w:line="360" w:lineRule="auto"/>
        <w:jc w:val="both"/>
        <w:rPr>
          <w:color w:val="000000" w:themeColor="text1"/>
        </w:rPr>
      </w:pPr>
    </w:p>
    <w:p w14:paraId="08ABB2A1" w14:textId="68949CD6" w:rsidR="00CF0428" w:rsidRPr="004D0413" w:rsidRDefault="00CF0428" w:rsidP="00B82109">
      <w:pPr>
        <w:pStyle w:val="NormalWeb"/>
        <w:spacing w:line="360" w:lineRule="auto"/>
        <w:jc w:val="both"/>
        <w:rPr>
          <w:color w:val="000000" w:themeColor="text1"/>
        </w:rPr>
      </w:pPr>
      <w:r w:rsidRPr="004D0413">
        <w:rPr>
          <w:color w:val="000000" w:themeColor="text1"/>
        </w:rPr>
        <w:t xml:space="preserve">As Marshall et al (2002) stated all teachers need to </w:t>
      </w:r>
      <w:r w:rsidR="00472380">
        <w:rPr>
          <w:color w:val="000000" w:themeColor="text1"/>
        </w:rPr>
        <w:t>have the</w:t>
      </w:r>
      <w:r w:rsidRPr="004D0413">
        <w:rPr>
          <w:color w:val="000000" w:themeColor="text1"/>
        </w:rPr>
        <w:t xml:space="preserve"> </w:t>
      </w:r>
      <w:r w:rsidR="00472380">
        <w:rPr>
          <w:color w:val="000000" w:themeColor="text1"/>
        </w:rPr>
        <w:t>confidence</w:t>
      </w:r>
      <w:r w:rsidRPr="004D0413">
        <w:rPr>
          <w:color w:val="000000" w:themeColor="text1"/>
        </w:rPr>
        <w:t xml:space="preserve"> they can teach all </w:t>
      </w:r>
      <w:r w:rsidR="00472380">
        <w:rPr>
          <w:color w:val="000000" w:themeColor="text1"/>
        </w:rPr>
        <w:t>pupils</w:t>
      </w:r>
      <w:r w:rsidRPr="004D0413">
        <w:rPr>
          <w:color w:val="000000" w:themeColor="text1"/>
        </w:rPr>
        <w:t xml:space="preserve"> including those with additional needs. The importance </w:t>
      </w:r>
      <w:r w:rsidR="00E26846">
        <w:rPr>
          <w:color w:val="000000" w:themeColor="text1"/>
        </w:rPr>
        <w:t>of</w:t>
      </w:r>
      <w:r w:rsidRPr="004D0413">
        <w:rPr>
          <w:color w:val="000000" w:themeColor="text1"/>
        </w:rPr>
        <w:t xml:space="preserve"> </w:t>
      </w:r>
      <w:r w:rsidR="00472380">
        <w:rPr>
          <w:color w:val="000000" w:themeColor="text1"/>
        </w:rPr>
        <w:t>educating</w:t>
      </w:r>
      <w:r w:rsidRPr="004D0413">
        <w:rPr>
          <w:color w:val="000000" w:themeColor="text1"/>
        </w:rPr>
        <w:t xml:space="preserve"> teachers to meet the needs of all </w:t>
      </w:r>
      <w:r w:rsidR="002C5A3A">
        <w:rPr>
          <w:color w:val="000000" w:themeColor="text1"/>
        </w:rPr>
        <w:t>pupils</w:t>
      </w:r>
      <w:r w:rsidRPr="004D0413">
        <w:rPr>
          <w:color w:val="000000" w:themeColor="text1"/>
        </w:rPr>
        <w:t xml:space="preserve"> is essential</w:t>
      </w:r>
      <w:r w:rsidR="00E26846">
        <w:rPr>
          <w:color w:val="000000" w:themeColor="text1"/>
        </w:rPr>
        <w:t>,</w:t>
      </w:r>
      <w:r w:rsidRPr="004D0413">
        <w:rPr>
          <w:color w:val="000000" w:themeColor="text1"/>
        </w:rPr>
        <w:t xml:space="preserve"> as maintained by </w:t>
      </w:r>
      <w:proofErr w:type="spellStart"/>
      <w:r w:rsidRPr="004D0413">
        <w:rPr>
          <w:color w:val="000000" w:themeColor="text1"/>
        </w:rPr>
        <w:t>Ellins</w:t>
      </w:r>
      <w:proofErr w:type="spellEnd"/>
      <w:r w:rsidRPr="004D0413">
        <w:rPr>
          <w:color w:val="000000" w:themeColor="text1"/>
        </w:rPr>
        <w:t xml:space="preserve"> and Porter (2005) who found that </w:t>
      </w:r>
      <w:r w:rsidR="0024438B">
        <w:rPr>
          <w:color w:val="000000" w:themeColor="text1"/>
        </w:rPr>
        <w:t xml:space="preserve">the </w:t>
      </w:r>
      <w:r w:rsidRPr="004D0413">
        <w:rPr>
          <w:color w:val="000000" w:themeColor="text1"/>
        </w:rPr>
        <w:t>teachers</w:t>
      </w:r>
      <w:r w:rsidR="0024438B">
        <w:rPr>
          <w:color w:val="000000" w:themeColor="text1"/>
        </w:rPr>
        <w:t xml:space="preserve"> who had the least </w:t>
      </w:r>
      <w:r w:rsidR="00FF2ECE">
        <w:rPr>
          <w:color w:val="000000" w:themeColor="text1"/>
        </w:rPr>
        <w:t>positive</w:t>
      </w:r>
      <w:r w:rsidR="0024438B">
        <w:rPr>
          <w:color w:val="000000" w:themeColor="text1"/>
        </w:rPr>
        <w:t xml:space="preserve"> attitudes to learners with additional needs, were those</w:t>
      </w:r>
      <w:r w:rsidRPr="004D0413">
        <w:rPr>
          <w:color w:val="000000" w:themeColor="text1"/>
        </w:rPr>
        <w:t xml:space="preserve"> with no </w:t>
      </w:r>
      <w:r w:rsidR="00FF2ECE" w:rsidRPr="004D0413">
        <w:rPr>
          <w:color w:val="000000" w:themeColor="text1"/>
        </w:rPr>
        <w:t xml:space="preserve">additional </w:t>
      </w:r>
      <w:r w:rsidRPr="004D0413">
        <w:rPr>
          <w:color w:val="000000" w:themeColor="text1"/>
        </w:rPr>
        <w:t>training in</w:t>
      </w:r>
      <w:r w:rsidR="00FF2ECE">
        <w:rPr>
          <w:color w:val="000000" w:themeColor="text1"/>
        </w:rPr>
        <w:t xml:space="preserve"> working with learners with increased needs</w:t>
      </w:r>
      <w:r w:rsidRPr="004D0413">
        <w:rPr>
          <w:color w:val="000000" w:themeColor="text1"/>
        </w:rPr>
        <w:t xml:space="preserve"> and those with the </w:t>
      </w:r>
      <w:r w:rsidR="0024438B" w:rsidRPr="004D0413">
        <w:rPr>
          <w:color w:val="000000" w:themeColor="text1"/>
        </w:rPr>
        <w:t>greatest</w:t>
      </w:r>
      <w:r w:rsidRPr="004D0413">
        <w:rPr>
          <w:color w:val="000000" w:themeColor="text1"/>
        </w:rPr>
        <w:t xml:space="preserve"> training were the most </w:t>
      </w:r>
      <w:r w:rsidR="00FF2ECE">
        <w:rPr>
          <w:color w:val="000000" w:themeColor="text1"/>
        </w:rPr>
        <w:t>positive</w:t>
      </w:r>
      <w:r w:rsidRPr="004D0413">
        <w:rPr>
          <w:color w:val="000000" w:themeColor="text1"/>
        </w:rPr>
        <w:t xml:space="preserve">. This helps explain why Ellis et al (2012) asserts that to contribute to positive teacher attitudes </w:t>
      </w:r>
      <w:r w:rsidR="00FF2ECE">
        <w:rPr>
          <w:color w:val="000000" w:themeColor="text1"/>
        </w:rPr>
        <w:t xml:space="preserve">and the ability to succeed when teaching learners with additional needs, teachers must have access to </w:t>
      </w:r>
      <w:r w:rsidR="00FF2ECE" w:rsidRPr="004D0413">
        <w:rPr>
          <w:color w:val="000000" w:themeColor="text1"/>
        </w:rPr>
        <w:t>considerable</w:t>
      </w:r>
      <w:r w:rsidR="00FF2ECE">
        <w:rPr>
          <w:color w:val="000000" w:themeColor="text1"/>
        </w:rPr>
        <w:t xml:space="preserve">, high quality training opportunities. </w:t>
      </w:r>
      <w:r w:rsidRPr="004D0413">
        <w:rPr>
          <w:color w:val="000000" w:themeColor="text1"/>
        </w:rPr>
        <w:t xml:space="preserve"> </w:t>
      </w:r>
    </w:p>
    <w:p w14:paraId="4CC8A381" w14:textId="77777777" w:rsidR="00FF2ECE" w:rsidRDefault="00CF0428" w:rsidP="00FF2ECE">
      <w:pPr>
        <w:pStyle w:val="NormalWeb"/>
        <w:spacing w:line="360" w:lineRule="auto"/>
        <w:rPr>
          <w:color w:val="000000" w:themeColor="text1"/>
        </w:rPr>
      </w:pPr>
      <w:r w:rsidRPr="004D0413">
        <w:rPr>
          <w:color w:val="000000" w:themeColor="text1"/>
          <w:u w:val="single"/>
        </w:rPr>
        <w:t>Evaluation and Action Plan</w:t>
      </w:r>
    </w:p>
    <w:p w14:paraId="4BE6F7E1" w14:textId="5FEE613E" w:rsidR="00CF0428" w:rsidRPr="00FF2ECE" w:rsidRDefault="00CF0428" w:rsidP="00FF2ECE">
      <w:pPr>
        <w:pStyle w:val="NormalWeb"/>
        <w:spacing w:line="360" w:lineRule="auto"/>
        <w:jc w:val="both"/>
        <w:rPr>
          <w:color w:val="000000" w:themeColor="text1"/>
        </w:rPr>
      </w:pPr>
      <w:r w:rsidRPr="004D0413">
        <w:rPr>
          <w:color w:val="000000" w:themeColor="text1"/>
        </w:rPr>
        <w:t xml:space="preserve">There is consensus through my experiences and in literature that further teacher training is crucial in determining success of support of pupils with additional learning needs. Given the importance of teachers’ attitudes towards pupils with additional learning needs it </w:t>
      </w:r>
      <w:r w:rsidR="00FF2ECE">
        <w:rPr>
          <w:color w:val="000000" w:themeColor="text1"/>
        </w:rPr>
        <w:t>is</w:t>
      </w:r>
      <w:r w:rsidRPr="004D0413">
        <w:rPr>
          <w:color w:val="000000" w:themeColor="text1"/>
        </w:rPr>
        <w:t xml:space="preserve"> </w:t>
      </w:r>
      <w:r w:rsidR="00FF2ECE" w:rsidRPr="004D0413">
        <w:rPr>
          <w:color w:val="000000" w:themeColor="text1"/>
        </w:rPr>
        <w:t>vital</w:t>
      </w:r>
      <w:r w:rsidRPr="004D0413">
        <w:rPr>
          <w:color w:val="000000" w:themeColor="text1"/>
        </w:rPr>
        <w:t xml:space="preserve"> that this </w:t>
      </w:r>
      <w:r w:rsidR="00FF2ECE">
        <w:rPr>
          <w:color w:val="000000" w:themeColor="text1"/>
        </w:rPr>
        <w:t>essential part</w:t>
      </w:r>
      <w:r w:rsidRPr="004D0413">
        <w:rPr>
          <w:color w:val="000000" w:themeColor="text1"/>
        </w:rPr>
        <w:t xml:space="preserve"> of professional development </w:t>
      </w:r>
      <w:r w:rsidR="00FF2ECE">
        <w:rPr>
          <w:color w:val="000000" w:themeColor="text1"/>
        </w:rPr>
        <w:t>continues</w:t>
      </w:r>
      <w:r w:rsidRPr="004D0413">
        <w:rPr>
          <w:color w:val="000000" w:themeColor="text1"/>
        </w:rPr>
        <w:t xml:space="preserve"> to be </w:t>
      </w:r>
      <w:r w:rsidR="002C5A3A">
        <w:rPr>
          <w:color w:val="000000" w:themeColor="text1"/>
        </w:rPr>
        <w:t>challenged</w:t>
      </w:r>
      <w:r w:rsidRPr="004D0413">
        <w:rPr>
          <w:color w:val="000000" w:themeColor="text1"/>
        </w:rPr>
        <w:t xml:space="preserve"> in schools. It is therefore, based on this</w:t>
      </w:r>
      <w:r w:rsidR="005925A9">
        <w:rPr>
          <w:color w:val="000000" w:themeColor="text1"/>
        </w:rPr>
        <w:t>,</w:t>
      </w:r>
      <w:r w:rsidRPr="004D0413">
        <w:rPr>
          <w:color w:val="000000" w:themeColor="text1"/>
        </w:rPr>
        <w:t xml:space="preserve"> that additional training for teachers in supporting pupils with additional learning needs is an integral part of my rationale. </w:t>
      </w:r>
    </w:p>
    <w:p w14:paraId="76C05258" w14:textId="77777777" w:rsidR="007C5FF1" w:rsidRPr="004D0413" w:rsidRDefault="007C5FF1" w:rsidP="00B82109">
      <w:pPr>
        <w:jc w:val="both"/>
        <w:rPr>
          <w:rFonts w:ascii="Times New Roman" w:hAnsi="Times New Roman"/>
          <w:color w:val="000000" w:themeColor="text1"/>
          <w:u w:val="single"/>
        </w:rPr>
      </w:pPr>
    </w:p>
    <w:p w14:paraId="4B23F17B" w14:textId="77777777"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 xml:space="preserve">Teaching assistants </w:t>
      </w:r>
    </w:p>
    <w:p w14:paraId="3CF3CABC" w14:textId="77777777" w:rsidR="007C5FF1" w:rsidRPr="004D0413" w:rsidRDefault="007C5FF1" w:rsidP="00B82109">
      <w:pPr>
        <w:spacing w:line="360" w:lineRule="auto"/>
        <w:jc w:val="both"/>
        <w:rPr>
          <w:rFonts w:ascii="Times New Roman" w:hAnsi="Times New Roman"/>
          <w:color w:val="000000" w:themeColor="text1"/>
          <w:u w:val="single"/>
        </w:rPr>
      </w:pPr>
    </w:p>
    <w:p w14:paraId="1B4990D5" w14:textId="39CF8247" w:rsidR="007C5FF1" w:rsidRPr="00C663F4" w:rsidRDefault="007C5FF1" w:rsidP="00B82109">
      <w:pPr>
        <w:spacing w:line="360" w:lineRule="auto"/>
        <w:jc w:val="both"/>
        <w:rPr>
          <w:rFonts w:ascii="Times New Roman" w:hAnsi="Times New Roman"/>
          <w:color w:val="000000" w:themeColor="text1"/>
        </w:rPr>
      </w:pPr>
      <w:r w:rsidRPr="00C663F4">
        <w:rPr>
          <w:rFonts w:ascii="Times New Roman" w:hAnsi="Times New Roman"/>
          <w:color w:val="000000" w:themeColor="text1"/>
          <w:u w:val="single"/>
        </w:rPr>
        <w:t xml:space="preserve">Description </w:t>
      </w:r>
      <w:r w:rsidR="00C83930" w:rsidRPr="00C663F4">
        <w:rPr>
          <w:rFonts w:ascii="Times New Roman" w:hAnsi="Times New Roman"/>
          <w:color w:val="000000" w:themeColor="text1"/>
          <w:u w:val="single"/>
        </w:rPr>
        <w:br/>
      </w:r>
      <w:r w:rsidRPr="00C663F4">
        <w:rPr>
          <w:rFonts w:ascii="Times New Roman" w:hAnsi="Times New Roman"/>
          <w:color w:val="000000" w:themeColor="text1"/>
        </w:rPr>
        <w:t xml:space="preserve">With the implementation of workforce development in my setting, as identified in my force field analysis, the increase confidence of teaching assistants to deliver interventions and support children with additional learning needs scored highly as a force for change. Within my setting, I am supported by 7 teaching assistants. The main role of the teaching assistants within my setting is supporting the pupils with their learning, managing behaviour and running a variety of different interventions based on the individual needs of the </w:t>
      </w:r>
      <w:r w:rsidR="002C5A3A">
        <w:rPr>
          <w:rFonts w:ascii="Times New Roman" w:hAnsi="Times New Roman"/>
          <w:color w:val="000000" w:themeColor="text1"/>
        </w:rPr>
        <w:t>learners</w:t>
      </w:r>
      <w:r w:rsidRPr="00C663F4">
        <w:rPr>
          <w:rFonts w:ascii="Times New Roman" w:hAnsi="Times New Roman"/>
          <w:color w:val="000000" w:themeColor="text1"/>
        </w:rPr>
        <w:t xml:space="preserve">. Currently, </w:t>
      </w:r>
      <w:proofErr w:type="gramStart"/>
      <w:r w:rsidRPr="00C663F4">
        <w:rPr>
          <w:rFonts w:ascii="Times New Roman" w:hAnsi="Times New Roman"/>
          <w:color w:val="000000" w:themeColor="text1"/>
        </w:rPr>
        <w:t>the majority of</w:t>
      </w:r>
      <w:proofErr w:type="gramEnd"/>
      <w:r w:rsidRPr="00C663F4">
        <w:rPr>
          <w:rFonts w:ascii="Times New Roman" w:hAnsi="Times New Roman"/>
          <w:color w:val="000000" w:themeColor="text1"/>
        </w:rPr>
        <w:t xml:space="preserve"> the training that the teaching assistants have received surrounding additional learning needs has been in </w:t>
      </w:r>
      <w:r w:rsidR="00FF2ECE">
        <w:rPr>
          <w:rFonts w:ascii="Times New Roman" w:hAnsi="Times New Roman"/>
          <w:color w:val="000000" w:themeColor="text1"/>
        </w:rPr>
        <w:t>school</w:t>
      </w:r>
      <w:r w:rsidRPr="00C663F4">
        <w:rPr>
          <w:rFonts w:ascii="Times New Roman" w:hAnsi="Times New Roman"/>
          <w:color w:val="000000" w:themeColor="text1"/>
        </w:rPr>
        <w:t xml:space="preserve"> training with the exception of the specific training required to run </w:t>
      </w:r>
      <w:r w:rsidR="00102A2D">
        <w:rPr>
          <w:rFonts w:ascii="Times New Roman" w:hAnsi="Times New Roman"/>
          <w:color w:val="000000" w:themeColor="text1"/>
        </w:rPr>
        <w:t>specific</w:t>
      </w:r>
      <w:r w:rsidRPr="00C663F4">
        <w:rPr>
          <w:rFonts w:ascii="Times New Roman" w:hAnsi="Times New Roman"/>
          <w:color w:val="000000" w:themeColor="text1"/>
        </w:rPr>
        <w:t xml:space="preserve"> interventions. </w:t>
      </w:r>
      <w:r w:rsidR="00A25A6C" w:rsidRPr="00C663F4">
        <w:rPr>
          <w:rFonts w:ascii="Times New Roman" w:hAnsi="Times New Roman"/>
          <w:color w:val="000000" w:themeColor="text1"/>
        </w:rPr>
        <w:t>Blatchford et al (2009</w:t>
      </w:r>
      <w:r w:rsidRPr="00C663F4">
        <w:rPr>
          <w:rFonts w:ascii="Times New Roman" w:hAnsi="Times New Roman"/>
          <w:color w:val="000000" w:themeColor="text1"/>
        </w:rPr>
        <w:t>) found that support staff</w:t>
      </w:r>
      <w:r w:rsidR="00FF2ECE">
        <w:rPr>
          <w:rFonts w:ascii="Times New Roman" w:hAnsi="Times New Roman"/>
          <w:color w:val="000000" w:themeColor="text1"/>
        </w:rPr>
        <w:t xml:space="preserve"> training was more often </w:t>
      </w:r>
      <w:r w:rsidR="00102A2D">
        <w:rPr>
          <w:rFonts w:ascii="Times New Roman" w:hAnsi="Times New Roman"/>
          <w:color w:val="000000" w:themeColor="text1"/>
        </w:rPr>
        <w:t xml:space="preserve">school </w:t>
      </w:r>
      <w:r w:rsidRPr="00C663F4">
        <w:rPr>
          <w:rFonts w:ascii="Times New Roman" w:hAnsi="Times New Roman"/>
          <w:color w:val="000000" w:themeColor="text1"/>
        </w:rPr>
        <w:t xml:space="preserve">based, and that just half of </w:t>
      </w:r>
      <w:r w:rsidR="00FF2ECE">
        <w:rPr>
          <w:rFonts w:ascii="Times New Roman" w:hAnsi="Times New Roman"/>
          <w:color w:val="000000" w:themeColor="text1"/>
        </w:rPr>
        <w:t>teaching assistants</w:t>
      </w:r>
      <w:r w:rsidRPr="00C663F4">
        <w:rPr>
          <w:rFonts w:ascii="Times New Roman" w:hAnsi="Times New Roman"/>
          <w:color w:val="000000" w:themeColor="text1"/>
        </w:rPr>
        <w:t xml:space="preserve"> had attended non-school based training relevant to their post in their project The Deployment and Impact of Support Staff (DISS). </w:t>
      </w:r>
    </w:p>
    <w:p w14:paraId="5A5F9C1F" w14:textId="77777777" w:rsidR="009562AB" w:rsidRPr="00C83930" w:rsidRDefault="009562AB" w:rsidP="00B82109">
      <w:pPr>
        <w:spacing w:line="360" w:lineRule="auto"/>
        <w:jc w:val="both"/>
        <w:rPr>
          <w:rFonts w:ascii="Times New Roman" w:hAnsi="Times New Roman"/>
          <w:color w:val="000000" w:themeColor="text1"/>
          <w:u w:val="single"/>
        </w:rPr>
      </w:pPr>
    </w:p>
    <w:p w14:paraId="479845D5" w14:textId="5E649A80" w:rsidR="007C5FF1" w:rsidRPr="00C83930"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Feelings</w:t>
      </w:r>
      <w:r w:rsidRPr="004D0413">
        <w:rPr>
          <w:rFonts w:ascii="Times New Roman" w:hAnsi="Times New Roman"/>
          <w:color w:val="000000" w:themeColor="text1"/>
          <w:u w:val="single"/>
        </w:rPr>
        <w:br/>
      </w:r>
      <w:r w:rsidRPr="004D0413">
        <w:rPr>
          <w:rFonts w:ascii="Times New Roman" w:hAnsi="Times New Roman"/>
          <w:color w:val="000000" w:themeColor="text1"/>
        </w:rPr>
        <w:t xml:space="preserve">As previously mentioned, Brown et </w:t>
      </w:r>
      <w:proofErr w:type="spellStart"/>
      <w:r w:rsidRPr="004D0413">
        <w:rPr>
          <w:rFonts w:ascii="Times New Roman" w:hAnsi="Times New Roman"/>
          <w:color w:val="000000" w:themeColor="text1"/>
        </w:rPr>
        <w:t>al’s</w:t>
      </w:r>
      <w:proofErr w:type="spellEnd"/>
      <w:r w:rsidRPr="004D0413">
        <w:rPr>
          <w:rFonts w:ascii="Times New Roman" w:hAnsi="Times New Roman"/>
          <w:color w:val="000000" w:themeColor="text1"/>
        </w:rPr>
        <w:t xml:space="preserve"> (2008) </w:t>
      </w:r>
      <w:r w:rsidR="00102A2D">
        <w:rPr>
          <w:rFonts w:ascii="Times New Roman" w:hAnsi="Times New Roman"/>
          <w:color w:val="000000" w:themeColor="text1"/>
        </w:rPr>
        <w:t xml:space="preserve">conclusions </w:t>
      </w:r>
      <w:r w:rsidRPr="004D0413">
        <w:rPr>
          <w:rFonts w:ascii="Times New Roman" w:hAnsi="Times New Roman"/>
          <w:color w:val="000000" w:themeColor="text1"/>
        </w:rPr>
        <w:t xml:space="preserve">showed a positive correlation between additional training and confidence when working with </w:t>
      </w:r>
      <w:r w:rsidR="00102A2D">
        <w:rPr>
          <w:rFonts w:ascii="Times New Roman" w:hAnsi="Times New Roman"/>
          <w:color w:val="000000" w:themeColor="text1"/>
        </w:rPr>
        <w:t>learners</w:t>
      </w:r>
      <w:r w:rsidRPr="004D0413">
        <w:rPr>
          <w:rFonts w:ascii="Times New Roman" w:hAnsi="Times New Roman"/>
          <w:color w:val="000000" w:themeColor="text1"/>
        </w:rPr>
        <w:t xml:space="preserve"> with additional needs. From my own experience, additional training allowed me to gain confidence in understanding the challenges and how to overcome these when working with </w:t>
      </w:r>
      <w:r w:rsidR="00C663F4">
        <w:rPr>
          <w:rFonts w:ascii="Times New Roman" w:hAnsi="Times New Roman"/>
          <w:color w:val="000000" w:themeColor="text1"/>
        </w:rPr>
        <w:t>learners with ALN</w:t>
      </w:r>
      <w:r w:rsidRPr="004D0413">
        <w:rPr>
          <w:rFonts w:ascii="Times New Roman" w:hAnsi="Times New Roman"/>
          <w:color w:val="000000" w:themeColor="text1"/>
        </w:rPr>
        <w:t xml:space="preserve">. Without specific training, my teaching assistants will be unable to feel this confidence which could lead to a decrease in effectiveness. Within my setting, I have observed teaching assistants run interventions with children with additional needs that haven’t had the outcomes we expected. On speaking to them after, they said they felt </w:t>
      </w:r>
      <w:r w:rsidRPr="004D0413">
        <w:rPr>
          <w:rFonts w:ascii="Times New Roman" w:eastAsia="Times New Roman" w:hAnsi="Times New Roman" w:cs="Times New Roman"/>
          <w:color w:val="000000" w:themeColor="text1"/>
          <w:shd w:val="clear" w:color="auto" w:fill="FFFFFF"/>
          <w:lang w:eastAsia="en-GB"/>
        </w:rPr>
        <w:t xml:space="preserve">conscious they hadn’t completed the work in the short time they had so quickly </w:t>
      </w:r>
      <w:r w:rsidRPr="004D0413">
        <w:rPr>
          <w:rFonts w:ascii="Times New Roman" w:hAnsi="Times New Roman"/>
          <w:color w:val="000000" w:themeColor="text1"/>
        </w:rPr>
        <w:t>rushed through it</w:t>
      </w:r>
      <w:r w:rsidRPr="004D0413">
        <w:rPr>
          <w:rFonts w:ascii="Times New Roman" w:eastAsia="Times New Roman" w:hAnsi="Times New Roman" w:cs="Times New Roman"/>
          <w:color w:val="000000" w:themeColor="text1"/>
          <w:shd w:val="clear" w:color="auto" w:fill="FFFFFF"/>
          <w:lang w:eastAsia="en-GB"/>
        </w:rPr>
        <w:t xml:space="preserve">. Also, when asked to reflect on the children’s progress they were unable to do so. This was due to not having received appropriate training on the theory and reasons behind the tasks leading to decreased understanding and therefore being unable to use the theory to inform their practice. </w:t>
      </w:r>
    </w:p>
    <w:p w14:paraId="37BBD16C" w14:textId="77777777" w:rsidR="007C5FF1" w:rsidRPr="004D0413" w:rsidRDefault="007C5FF1" w:rsidP="00B82109">
      <w:pPr>
        <w:spacing w:line="360" w:lineRule="auto"/>
        <w:jc w:val="both"/>
        <w:rPr>
          <w:rFonts w:ascii="Times New Roman" w:hAnsi="Times New Roman"/>
          <w:color w:val="000000" w:themeColor="text1"/>
          <w:u w:val="single"/>
        </w:rPr>
      </w:pPr>
    </w:p>
    <w:p w14:paraId="1FA49DD8" w14:textId="0C8146FF"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 xml:space="preserve">Analysis </w:t>
      </w:r>
      <w:r w:rsidRPr="004D0413">
        <w:rPr>
          <w:rFonts w:ascii="Times New Roman" w:hAnsi="Times New Roman"/>
          <w:color w:val="000000" w:themeColor="text1"/>
          <w:u w:val="single"/>
        </w:rPr>
        <w:br/>
      </w:r>
      <w:r w:rsidRPr="004D0413">
        <w:rPr>
          <w:rFonts w:ascii="Times New Roman" w:hAnsi="Times New Roman"/>
          <w:color w:val="000000" w:themeColor="text1"/>
        </w:rPr>
        <w:t>“The huge and unprecedented increase in teaching assistants (TAs) is one of the most profound changes to have taken place in UK schools over the past two decades.” (Webster and Blatchford, 2012 p.77) I have experienced the increase in teaching assistants within my setting, increasing from 3 to 7 within the past 3 years. However, with this increase of staff has not come the increase of training. One concern found by B</w:t>
      </w:r>
      <w:r w:rsidR="00A25A6C">
        <w:rPr>
          <w:rFonts w:ascii="Times New Roman" w:hAnsi="Times New Roman"/>
          <w:color w:val="000000" w:themeColor="text1"/>
        </w:rPr>
        <w:t>latchford et al (2009</w:t>
      </w:r>
      <w:r w:rsidRPr="004D0413">
        <w:rPr>
          <w:rFonts w:ascii="Times New Roman" w:hAnsi="Times New Roman"/>
          <w:color w:val="000000" w:themeColor="text1"/>
        </w:rPr>
        <w:t xml:space="preserve">) was the </w:t>
      </w:r>
      <w:r w:rsidR="00413DC0" w:rsidRPr="004D0413">
        <w:rPr>
          <w:rFonts w:ascii="Times New Roman" w:hAnsi="Times New Roman"/>
          <w:color w:val="000000" w:themeColor="text1"/>
        </w:rPr>
        <w:t>absence</w:t>
      </w:r>
      <w:r w:rsidRPr="004D0413">
        <w:rPr>
          <w:rFonts w:ascii="Times New Roman" w:hAnsi="Times New Roman"/>
          <w:color w:val="000000" w:themeColor="text1"/>
        </w:rPr>
        <w:t xml:space="preserve"> of training and professional development of </w:t>
      </w:r>
      <w:r w:rsidR="00102A2D">
        <w:rPr>
          <w:rFonts w:ascii="Times New Roman" w:hAnsi="Times New Roman"/>
          <w:color w:val="000000" w:themeColor="text1"/>
        </w:rPr>
        <w:t>support staff</w:t>
      </w:r>
      <w:r w:rsidRPr="004D0413">
        <w:rPr>
          <w:rFonts w:ascii="Times New Roman" w:hAnsi="Times New Roman"/>
          <w:color w:val="000000" w:themeColor="text1"/>
        </w:rPr>
        <w:t>, which is likely to have a negative</w:t>
      </w:r>
      <w:r w:rsidR="00C663F4">
        <w:rPr>
          <w:rFonts w:ascii="Times New Roman" w:hAnsi="Times New Roman"/>
          <w:color w:val="000000" w:themeColor="text1"/>
        </w:rPr>
        <w:t xml:space="preserve"> </w:t>
      </w:r>
      <w:r w:rsidR="00102A2D">
        <w:rPr>
          <w:rFonts w:ascii="Times New Roman" w:hAnsi="Times New Roman"/>
          <w:color w:val="000000" w:themeColor="text1"/>
        </w:rPr>
        <w:t>impact</w:t>
      </w:r>
      <w:r w:rsidR="00C663F4">
        <w:rPr>
          <w:rFonts w:ascii="Times New Roman" w:hAnsi="Times New Roman"/>
          <w:color w:val="000000" w:themeColor="text1"/>
        </w:rPr>
        <w:t xml:space="preserve"> on pupil progress</w:t>
      </w:r>
      <w:r w:rsidRPr="004D0413">
        <w:rPr>
          <w:rFonts w:ascii="Times New Roman" w:hAnsi="Times New Roman"/>
          <w:color w:val="000000" w:themeColor="text1"/>
        </w:rPr>
        <w:t xml:space="preserve">. </w:t>
      </w:r>
      <w:r w:rsidR="004D0413" w:rsidRPr="004D0413">
        <w:rPr>
          <w:rFonts w:ascii="Times New Roman" w:hAnsi="Times New Roman"/>
          <w:color w:val="000000" w:themeColor="text1"/>
        </w:rPr>
        <w:t xml:space="preserve">A synthesis of </w:t>
      </w:r>
      <w:r w:rsidR="002161DA">
        <w:rPr>
          <w:rFonts w:ascii="Times New Roman" w:hAnsi="Times New Roman"/>
          <w:color w:val="000000" w:themeColor="text1"/>
        </w:rPr>
        <w:t>research</w:t>
      </w:r>
      <w:r w:rsidRPr="004D0413">
        <w:rPr>
          <w:rFonts w:ascii="Times New Roman" w:hAnsi="Times New Roman"/>
          <w:color w:val="000000" w:themeColor="text1"/>
        </w:rPr>
        <w:t xml:space="preserve"> from Alborz et al (2009), </w:t>
      </w:r>
      <w:proofErr w:type="spellStart"/>
      <w:r w:rsidRPr="004D0413">
        <w:rPr>
          <w:rFonts w:ascii="Times New Roman" w:hAnsi="Times New Roman"/>
          <w:color w:val="000000" w:themeColor="text1"/>
        </w:rPr>
        <w:t>Slavin</w:t>
      </w:r>
      <w:proofErr w:type="spellEnd"/>
      <w:r w:rsidR="00A25A6C">
        <w:rPr>
          <w:rFonts w:ascii="Times New Roman" w:hAnsi="Times New Roman"/>
          <w:color w:val="000000" w:themeColor="text1"/>
        </w:rPr>
        <w:t xml:space="preserve"> et al</w:t>
      </w:r>
      <w:r w:rsidRPr="004D0413">
        <w:rPr>
          <w:rFonts w:ascii="Times New Roman" w:hAnsi="Times New Roman"/>
          <w:color w:val="000000" w:themeColor="text1"/>
        </w:rPr>
        <w:t xml:space="preserve"> (2009) and Howes et al (2003) concluded that that </w:t>
      </w:r>
      <w:r w:rsidR="00413DC0">
        <w:rPr>
          <w:rFonts w:ascii="Times New Roman" w:hAnsi="Times New Roman"/>
          <w:color w:val="000000" w:themeColor="text1"/>
        </w:rPr>
        <w:t>teaching assistants</w:t>
      </w:r>
      <w:r w:rsidRPr="004D0413">
        <w:rPr>
          <w:rFonts w:ascii="Times New Roman" w:hAnsi="Times New Roman"/>
          <w:color w:val="000000" w:themeColor="text1"/>
        </w:rPr>
        <w:t xml:space="preserve"> tend to have a direct positive </w:t>
      </w:r>
      <w:r w:rsidR="002161DA">
        <w:rPr>
          <w:rFonts w:ascii="Times New Roman" w:hAnsi="Times New Roman"/>
          <w:color w:val="000000" w:themeColor="text1"/>
        </w:rPr>
        <w:t>impact</w:t>
      </w:r>
      <w:r w:rsidRPr="004D0413">
        <w:rPr>
          <w:rFonts w:ascii="Times New Roman" w:hAnsi="Times New Roman"/>
          <w:color w:val="000000" w:themeColor="text1"/>
        </w:rPr>
        <w:t xml:space="preserve"> on pupil </w:t>
      </w:r>
      <w:r w:rsidR="002161DA">
        <w:rPr>
          <w:rFonts w:ascii="Times New Roman" w:hAnsi="Times New Roman"/>
          <w:color w:val="000000" w:themeColor="text1"/>
        </w:rPr>
        <w:t>outcomes</w:t>
      </w:r>
      <w:r w:rsidRPr="004D0413">
        <w:rPr>
          <w:rFonts w:ascii="Times New Roman" w:hAnsi="Times New Roman"/>
          <w:color w:val="000000" w:themeColor="text1"/>
        </w:rPr>
        <w:t xml:space="preserve"> when </w:t>
      </w:r>
      <w:r w:rsidR="00102A2D">
        <w:rPr>
          <w:rFonts w:ascii="Times New Roman" w:hAnsi="Times New Roman"/>
          <w:color w:val="000000" w:themeColor="text1"/>
        </w:rPr>
        <w:t xml:space="preserve">well </w:t>
      </w:r>
      <w:r w:rsidR="002161DA">
        <w:rPr>
          <w:rFonts w:ascii="Times New Roman" w:hAnsi="Times New Roman"/>
          <w:color w:val="000000" w:themeColor="text1"/>
        </w:rPr>
        <w:t>equipped</w:t>
      </w:r>
      <w:r w:rsidR="00413DC0">
        <w:rPr>
          <w:rFonts w:ascii="Times New Roman" w:hAnsi="Times New Roman"/>
          <w:color w:val="000000" w:themeColor="text1"/>
        </w:rPr>
        <w:t xml:space="preserve"> and provided with adequate training. </w:t>
      </w:r>
    </w:p>
    <w:p w14:paraId="09481DB8" w14:textId="77777777" w:rsidR="007C5FF1" w:rsidRPr="004D0413" w:rsidRDefault="007C5FF1" w:rsidP="00B82109">
      <w:pPr>
        <w:spacing w:line="360" w:lineRule="auto"/>
        <w:jc w:val="both"/>
        <w:rPr>
          <w:rFonts w:ascii="Times New Roman" w:hAnsi="Times New Roman"/>
          <w:color w:val="000000" w:themeColor="text1"/>
        </w:rPr>
      </w:pPr>
    </w:p>
    <w:p w14:paraId="2EA8E2CD" w14:textId="03F1450E" w:rsidR="007C5FF1" w:rsidRPr="004D0413" w:rsidRDefault="007C5FF1" w:rsidP="00B82109">
      <w:pPr>
        <w:spacing w:line="360" w:lineRule="auto"/>
        <w:jc w:val="both"/>
        <w:rPr>
          <w:rFonts w:ascii="Times New Roman" w:eastAsia="Times New Roman" w:hAnsi="Times New Roman" w:cs="Times New Roman"/>
          <w:color w:val="000000" w:themeColor="text1"/>
          <w:lang w:eastAsia="en-GB"/>
        </w:rPr>
      </w:pPr>
      <w:r w:rsidRPr="004D0413">
        <w:rPr>
          <w:rFonts w:ascii="Times New Roman" w:eastAsia="Times New Roman" w:hAnsi="Times New Roman" w:cs="Times New Roman"/>
          <w:color w:val="000000" w:themeColor="text1"/>
          <w:shd w:val="clear" w:color="auto" w:fill="FFFFFF"/>
          <w:lang w:eastAsia="en-GB"/>
        </w:rPr>
        <w:t xml:space="preserve">Research by </w:t>
      </w:r>
      <w:proofErr w:type="spellStart"/>
      <w:r w:rsidRPr="004D0413">
        <w:rPr>
          <w:rFonts w:ascii="Times New Roman" w:hAnsi="Times New Roman"/>
          <w:color w:val="000000" w:themeColor="text1"/>
        </w:rPr>
        <w:t>Sharples</w:t>
      </w:r>
      <w:proofErr w:type="spellEnd"/>
      <w:r w:rsidR="001B5C86">
        <w:rPr>
          <w:rFonts w:ascii="Times New Roman" w:hAnsi="Times New Roman"/>
          <w:color w:val="000000" w:themeColor="text1"/>
        </w:rPr>
        <w:t>,</w:t>
      </w:r>
      <w:r w:rsidRPr="004D0413">
        <w:rPr>
          <w:rFonts w:ascii="Times New Roman" w:hAnsi="Times New Roman"/>
          <w:color w:val="000000" w:themeColor="text1"/>
        </w:rPr>
        <w:t xml:space="preserve"> Westford and </w:t>
      </w:r>
      <w:proofErr w:type="spellStart"/>
      <w:r w:rsidRPr="004D0413">
        <w:rPr>
          <w:rFonts w:ascii="Times New Roman" w:hAnsi="Times New Roman"/>
          <w:color w:val="000000" w:themeColor="text1"/>
        </w:rPr>
        <w:t>Blachford</w:t>
      </w:r>
      <w:proofErr w:type="spellEnd"/>
      <w:r w:rsidRPr="004D0413">
        <w:rPr>
          <w:rFonts w:ascii="Times New Roman" w:hAnsi="Times New Roman"/>
          <w:color w:val="000000" w:themeColor="text1"/>
        </w:rPr>
        <w:t xml:space="preserve"> (2010) </w:t>
      </w:r>
      <w:r w:rsidRPr="004D0413">
        <w:rPr>
          <w:rFonts w:ascii="Times New Roman" w:eastAsia="Times New Roman" w:hAnsi="Times New Roman" w:cs="Times New Roman"/>
          <w:color w:val="000000" w:themeColor="text1"/>
          <w:shd w:val="clear" w:color="auto" w:fill="FFFFFF"/>
          <w:lang w:eastAsia="en-GB"/>
        </w:rPr>
        <w:t xml:space="preserve">found that </w:t>
      </w:r>
      <w:r w:rsidR="002161DA">
        <w:rPr>
          <w:rFonts w:ascii="Times New Roman" w:eastAsia="Times New Roman" w:hAnsi="Times New Roman" w:cs="Times New Roman"/>
          <w:color w:val="000000" w:themeColor="text1"/>
          <w:shd w:val="clear" w:color="auto" w:fill="FFFFFF"/>
          <w:lang w:eastAsia="en-GB"/>
        </w:rPr>
        <w:t>support staff</w:t>
      </w:r>
      <w:r w:rsidRPr="004D0413">
        <w:rPr>
          <w:rFonts w:ascii="Times New Roman" w:eastAsia="Times New Roman" w:hAnsi="Times New Roman" w:cs="Times New Roman"/>
          <w:color w:val="000000" w:themeColor="text1"/>
          <w:shd w:val="clear" w:color="auto" w:fill="FFFFFF"/>
          <w:lang w:eastAsia="en-GB"/>
        </w:rPr>
        <w:t xml:space="preserve"> </w:t>
      </w:r>
      <w:r w:rsidR="006B26D3">
        <w:rPr>
          <w:rFonts w:ascii="Times New Roman" w:eastAsia="Times New Roman" w:hAnsi="Times New Roman" w:cs="Times New Roman"/>
          <w:color w:val="000000" w:themeColor="text1"/>
          <w:shd w:val="clear" w:color="auto" w:fill="FFFFFF"/>
          <w:lang w:eastAsia="en-GB"/>
        </w:rPr>
        <w:t>c</w:t>
      </w:r>
      <w:r w:rsidR="006B26D3" w:rsidRPr="004D0413">
        <w:rPr>
          <w:rFonts w:ascii="Times New Roman" w:eastAsia="Times New Roman" w:hAnsi="Times New Roman" w:cs="Times New Roman"/>
          <w:color w:val="000000" w:themeColor="text1"/>
          <w:shd w:val="clear" w:color="auto" w:fill="FFFFFF"/>
          <w:lang w:eastAsia="en-GB"/>
        </w:rPr>
        <w:t xml:space="preserve">an have a positive </w:t>
      </w:r>
      <w:r w:rsidR="00102A2D" w:rsidRPr="004D0413">
        <w:rPr>
          <w:rFonts w:ascii="Times New Roman" w:eastAsia="Times New Roman" w:hAnsi="Times New Roman" w:cs="Times New Roman"/>
          <w:color w:val="000000" w:themeColor="text1"/>
          <w:shd w:val="clear" w:color="auto" w:fill="FFFFFF"/>
          <w:lang w:eastAsia="en-GB"/>
        </w:rPr>
        <w:t>influence</w:t>
      </w:r>
      <w:r w:rsidR="006B26D3" w:rsidRPr="004D0413">
        <w:rPr>
          <w:rFonts w:ascii="Times New Roman" w:eastAsia="Times New Roman" w:hAnsi="Times New Roman" w:cs="Times New Roman"/>
          <w:color w:val="000000" w:themeColor="text1"/>
          <w:shd w:val="clear" w:color="auto" w:fill="FFFFFF"/>
          <w:lang w:eastAsia="en-GB"/>
        </w:rPr>
        <w:t xml:space="preserve"> on attainment</w:t>
      </w:r>
      <w:r w:rsidR="006B26D3">
        <w:rPr>
          <w:rFonts w:ascii="Times New Roman" w:eastAsia="Times New Roman" w:hAnsi="Times New Roman" w:cs="Times New Roman"/>
          <w:color w:val="000000" w:themeColor="text1"/>
          <w:shd w:val="clear" w:color="auto" w:fill="FFFFFF"/>
          <w:lang w:eastAsia="en-GB"/>
        </w:rPr>
        <w:t xml:space="preserve"> when they </w:t>
      </w:r>
      <w:r w:rsidRPr="004D0413">
        <w:rPr>
          <w:rFonts w:ascii="Times New Roman" w:eastAsia="Times New Roman" w:hAnsi="Times New Roman" w:cs="Times New Roman"/>
          <w:color w:val="000000" w:themeColor="text1"/>
          <w:shd w:val="clear" w:color="auto" w:fill="FFFFFF"/>
          <w:lang w:eastAsia="en-GB"/>
        </w:rPr>
        <w:t>deliver short, structur</w:t>
      </w:r>
      <w:r w:rsidR="006B26D3">
        <w:rPr>
          <w:rFonts w:ascii="Times New Roman" w:eastAsia="Times New Roman" w:hAnsi="Times New Roman" w:cs="Times New Roman"/>
          <w:color w:val="000000" w:themeColor="text1"/>
          <w:shd w:val="clear" w:color="auto" w:fill="FFFFFF"/>
          <w:lang w:eastAsia="en-GB"/>
        </w:rPr>
        <w:t>ed, time-limited interventions. C</w:t>
      </w:r>
      <w:r w:rsidR="006B26D3" w:rsidRPr="004D0413">
        <w:rPr>
          <w:rFonts w:ascii="Times New Roman" w:eastAsia="Times New Roman" w:hAnsi="Times New Roman" w:cs="Times New Roman"/>
          <w:color w:val="000000" w:themeColor="text1"/>
          <w:shd w:val="clear" w:color="auto" w:fill="FFFFFF"/>
          <w:lang w:eastAsia="en-GB"/>
        </w:rPr>
        <w:t>onversely</w:t>
      </w:r>
      <w:r w:rsidR="006B26D3">
        <w:rPr>
          <w:rFonts w:ascii="Times New Roman" w:eastAsia="Times New Roman" w:hAnsi="Times New Roman" w:cs="Times New Roman"/>
          <w:color w:val="000000" w:themeColor="text1"/>
          <w:shd w:val="clear" w:color="auto" w:fill="FFFFFF"/>
          <w:lang w:eastAsia="en-GB"/>
        </w:rPr>
        <w:t>,</w:t>
      </w:r>
      <w:r w:rsidRPr="004D0413">
        <w:rPr>
          <w:rFonts w:ascii="Times New Roman" w:eastAsia="Times New Roman" w:hAnsi="Times New Roman" w:cs="Times New Roman"/>
          <w:color w:val="000000" w:themeColor="text1"/>
          <w:shd w:val="clear" w:color="auto" w:fill="FFFFFF"/>
          <w:lang w:eastAsia="en-GB"/>
        </w:rPr>
        <w:t xml:space="preserve"> they also found that those </w:t>
      </w:r>
      <w:r w:rsidR="00102A2D">
        <w:rPr>
          <w:rFonts w:ascii="Times New Roman" w:eastAsia="Times New Roman" w:hAnsi="Times New Roman" w:cs="Times New Roman"/>
          <w:color w:val="000000" w:themeColor="text1"/>
          <w:shd w:val="clear" w:color="auto" w:fill="FFFFFF"/>
          <w:lang w:eastAsia="en-GB"/>
        </w:rPr>
        <w:t>learners</w:t>
      </w:r>
      <w:r w:rsidRPr="004D0413">
        <w:rPr>
          <w:rFonts w:ascii="Times New Roman" w:eastAsia="Times New Roman" w:hAnsi="Times New Roman" w:cs="Times New Roman"/>
          <w:color w:val="000000" w:themeColor="text1"/>
          <w:shd w:val="clear" w:color="auto" w:fill="FFFFFF"/>
          <w:lang w:eastAsia="en-GB"/>
        </w:rPr>
        <w:t xml:space="preserve"> who received </w:t>
      </w:r>
      <w:r w:rsidR="00C663F4">
        <w:rPr>
          <w:rFonts w:ascii="Times New Roman" w:eastAsia="Times New Roman" w:hAnsi="Times New Roman" w:cs="Times New Roman"/>
          <w:color w:val="000000" w:themeColor="text1"/>
          <w:shd w:val="clear" w:color="auto" w:fill="FFFFFF"/>
          <w:lang w:eastAsia="en-GB"/>
        </w:rPr>
        <w:t>increased</w:t>
      </w:r>
      <w:r w:rsidRPr="004D0413">
        <w:rPr>
          <w:rFonts w:ascii="Times New Roman" w:eastAsia="Times New Roman" w:hAnsi="Times New Roman" w:cs="Times New Roman"/>
          <w:color w:val="000000" w:themeColor="text1"/>
          <w:shd w:val="clear" w:color="auto" w:fill="FFFFFF"/>
          <w:lang w:eastAsia="en-GB"/>
        </w:rPr>
        <w:t xml:space="preserve"> support from teaching assistants made less </w:t>
      </w:r>
      <w:r w:rsidR="00102A2D" w:rsidRPr="004D0413">
        <w:rPr>
          <w:rFonts w:ascii="Times New Roman" w:eastAsia="Times New Roman" w:hAnsi="Times New Roman" w:cs="Times New Roman"/>
          <w:color w:val="000000" w:themeColor="text1"/>
          <w:shd w:val="clear" w:color="auto" w:fill="FFFFFF"/>
          <w:lang w:eastAsia="en-GB"/>
        </w:rPr>
        <w:t>improvement</w:t>
      </w:r>
      <w:r w:rsidRPr="004D0413">
        <w:rPr>
          <w:rFonts w:ascii="Times New Roman" w:eastAsia="Times New Roman" w:hAnsi="Times New Roman" w:cs="Times New Roman"/>
          <w:color w:val="000000" w:themeColor="text1"/>
          <w:shd w:val="clear" w:color="auto" w:fill="FFFFFF"/>
          <w:lang w:eastAsia="en-GB"/>
        </w:rPr>
        <w:t xml:space="preserve"> than </w:t>
      </w:r>
      <w:r w:rsidR="00C663F4">
        <w:rPr>
          <w:rFonts w:ascii="Times New Roman" w:eastAsia="Times New Roman" w:hAnsi="Times New Roman" w:cs="Times New Roman"/>
          <w:color w:val="000000" w:themeColor="text1"/>
          <w:shd w:val="clear" w:color="auto" w:fill="FFFFFF"/>
          <w:lang w:eastAsia="en-GB"/>
        </w:rPr>
        <w:t>their peers</w:t>
      </w:r>
      <w:r w:rsidRPr="004D0413">
        <w:rPr>
          <w:rFonts w:ascii="Times New Roman" w:eastAsia="Times New Roman" w:hAnsi="Times New Roman" w:cs="Times New Roman"/>
          <w:color w:val="000000" w:themeColor="text1"/>
          <w:shd w:val="clear" w:color="auto" w:fill="FFFFFF"/>
          <w:lang w:eastAsia="en-GB"/>
        </w:rPr>
        <w:t xml:space="preserve"> who received little or no support. </w:t>
      </w:r>
      <w:proofErr w:type="spellStart"/>
      <w:r w:rsidRPr="004D0413">
        <w:rPr>
          <w:rFonts w:ascii="Times New Roman" w:eastAsia="Times New Roman" w:hAnsi="Times New Roman" w:cs="Times New Roman"/>
          <w:color w:val="000000" w:themeColor="text1"/>
          <w:shd w:val="clear" w:color="auto" w:fill="FFFFFF"/>
          <w:lang w:eastAsia="en-GB"/>
        </w:rPr>
        <w:t>Glazzard</w:t>
      </w:r>
      <w:proofErr w:type="spellEnd"/>
      <w:r w:rsidRPr="004D0413">
        <w:rPr>
          <w:rFonts w:ascii="Times New Roman" w:eastAsia="Times New Roman" w:hAnsi="Times New Roman" w:cs="Times New Roman"/>
          <w:color w:val="000000" w:themeColor="text1"/>
          <w:shd w:val="clear" w:color="auto" w:fill="FFFFFF"/>
          <w:lang w:eastAsia="en-GB"/>
        </w:rPr>
        <w:t xml:space="preserve"> (2018) explains this using his research, who found that often teaching assistants were more </w:t>
      </w:r>
      <w:r w:rsidR="00102A2D" w:rsidRPr="004D0413">
        <w:rPr>
          <w:rFonts w:ascii="Times New Roman" w:eastAsia="Times New Roman" w:hAnsi="Times New Roman" w:cs="Times New Roman"/>
          <w:color w:val="000000" w:themeColor="text1"/>
          <w:shd w:val="clear" w:color="auto" w:fill="FFFFFF"/>
          <w:lang w:eastAsia="en-GB"/>
        </w:rPr>
        <w:t>apprehensive</w:t>
      </w:r>
      <w:r w:rsidRPr="004D0413">
        <w:rPr>
          <w:rFonts w:ascii="Times New Roman" w:eastAsia="Times New Roman" w:hAnsi="Times New Roman" w:cs="Times New Roman"/>
          <w:color w:val="000000" w:themeColor="text1"/>
          <w:shd w:val="clear" w:color="auto" w:fill="FFFFFF"/>
          <w:lang w:eastAsia="en-GB"/>
        </w:rPr>
        <w:t xml:space="preserve"> </w:t>
      </w:r>
      <w:r w:rsidR="00102A2D">
        <w:rPr>
          <w:rFonts w:ascii="Times New Roman" w:eastAsia="Times New Roman" w:hAnsi="Times New Roman" w:cs="Times New Roman"/>
          <w:color w:val="000000" w:themeColor="text1"/>
          <w:shd w:val="clear" w:color="auto" w:fill="FFFFFF"/>
          <w:lang w:eastAsia="en-GB"/>
        </w:rPr>
        <w:t>about</w:t>
      </w:r>
      <w:r w:rsidRPr="004D0413">
        <w:rPr>
          <w:rFonts w:ascii="Times New Roman" w:eastAsia="Times New Roman" w:hAnsi="Times New Roman" w:cs="Times New Roman"/>
          <w:color w:val="000000" w:themeColor="text1"/>
          <w:shd w:val="clear" w:color="auto" w:fill="FFFFFF"/>
          <w:lang w:eastAsia="en-GB"/>
        </w:rPr>
        <w:t xml:space="preserve"> completing the tasks rather than developing pupils understanding. Having experienced this exact phenomenon within my setting I now realise the importance of teaching assistant training on the understanding of the interventions not just how to deliver them. </w:t>
      </w:r>
    </w:p>
    <w:p w14:paraId="2011ACD7" w14:textId="77777777" w:rsidR="007C5FF1" w:rsidRPr="004D0413" w:rsidRDefault="007C5FF1" w:rsidP="00B82109">
      <w:pPr>
        <w:spacing w:line="360" w:lineRule="auto"/>
        <w:jc w:val="both"/>
        <w:rPr>
          <w:rFonts w:ascii="Times New Roman" w:hAnsi="Times New Roman"/>
          <w:color w:val="000000" w:themeColor="text1"/>
          <w:u w:val="single"/>
        </w:rPr>
      </w:pPr>
    </w:p>
    <w:p w14:paraId="0F21AFD4" w14:textId="77777777" w:rsidR="000239F5" w:rsidRDefault="007C5FF1" w:rsidP="000239F5">
      <w:pPr>
        <w:spacing w:line="360" w:lineRule="auto"/>
        <w:rPr>
          <w:rFonts w:ascii="Times New Roman" w:hAnsi="Times New Roman"/>
          <w:color w:val="000000" w:themeColor="text1"/>
          <w:u w:val="single"/>
        </w:rPr>
      </w:pPr>
      <w:r w:rsidRPr="004D0413">
        <w:rPr>
          <w:rFonts w:ascii="Times New Roman" w:hAnsi="Times New Roman"/>
          <w:color w:val="000000" w:themeColor="text1"/>
          <w:u w:val="single"/>
        </w:rPr>
        <w:t xml:space="preserve">Conclusion and Action Plan </w:t>
      </w:r>
    </w:p>
    <w:p w14:paraId="3388CCEC" w14:textId="634FA2DE" w:rsidR="007C5FF1" w:rsidRPr="00C83930"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rPr>
        <w:t xml:space="preserve">Most schools provide some form of the ‘on-the- job’ basic training for support staff however, a much smaller number provide opportunities for teaching assistants to develop pedagogical knowledge appropriate to the increased pedagogical tasks they undertake. (Welsh Government, 2008) This knowledge is essential to me and my rationale for the implementation of workforce development because although we provide some training for teaching assistants when working with children with additional needs, it is not specific enough to be successful. </w:t>
      </w:r>
    </w:p>
    <w:p w14:paraId="2C81F6D5" w14:textId="5C0821D9" w:rsidR="00B82109" w:rsidRPr="004D0413" w:rsidRDefault="007C5FF1" w:rsidP="00B82109">
      <w:pPr>
        <w:pStyle w:val="NormalWeb"/>
        <w:spacing w:line="360" w:lineRule="auto"/>
        <w:jc w:val="both"/>
        <w:rPr>
          <w:color w:val="000000" w:themeColor="text1"/>
        </w:rPr>
      </w:pPr>
      <w:r w:rsidRPr="004D0413">
        <w:rPr>
          <w:color w:val="000000" w:themeColor="text1"/>
        </w:rPr>
        <w:t xml:space="preserve">It is important to remember that the responsibility of the learners still lies with the classroom teacher as emphasised in the Draft Additional Learning Needs Code for Wales (Welsh Government, 2018). Teaching assistants </w:t>
      </w:r>
      <w:proofErr w:type="gramStart"/>
      <w:r w:rsidR="00B82109">
        <w:rPr>
          <w:color w:val="000000" w:themeColor="text1"/>
        </w:rPr>
        <w:t>are able to</w:t>
      </w:r>
      <w:proofErr w:type="gramEnd"/>
      <w:r w:rsidRPr="004D0413">
        <w:rPr>
          <w:color w:val="000000" w:themeColor="text1"/>
        </w:rPr>
        <w:t xml:space="preserve"> spend </w:t>
      </w:r>
      <w:r w:rsidR="00B82109">
        <w:rPr>
          <w:color w:val="000000" w:themeColor="text1"/>
        </w:rPr>
        <w:t>increased</w:t>
      </w:r>
      <w:r w:rsidRPr="004D0413">
        <w:rPr>
          <w:color w:val="000000" w:themeColor="text1"/>
        </w:rPr>
        <w:t xml:space="preserve"> time </w:t>
      </w:r>
      <w:r w:rsidR="00B82109">
        <w:rPr>
          <w:color w:val="000000" w:themeColor="text1"/>
        </w:rPr>
        <w:t xml:space="preserve">working closely and getting to know individual children </w:t>
      </w:r>
      <w:r w:rsidRPr="004D0413">
        <w:rPr>
          <w:color w:val="000000" w:themeColor="text1"/>
        </w:rPr>
        <w:t xml:space="preserve">(The Department for Education, 2017) and </w:t>
      </w:r>
      <w:r w:rsidRPr="00B82109">
        <w:rPr>
          <w:color w:val="000000" w:themeColor="text1"/>
        </w:rPr>
        <w:t>therefore</w:t>
      </w:r>
      <w:r w:rsidRPr="004D0413">
        <w:rPr>
          <w:color w:val="000000" w:themeColor="text1"/>
        </w:rPr>
        <w:t xml:space="preserve"> it is essential that teaching assistants work as part of a wider team of professionals to ensure the correct support for learners with additional needs</w:t>
      </w:r>
      <w:r w:rsidR="00B82109">
        <w:rPr>
          <w:color w:val="000000" w:themeColor="text1"/>
        </w:rPr>
        <w:t>.</w:t>
      </w:r>
      <w:r w:rsidRPr="004D0413">
        <w:rPr>
          <w:color w:val="000000" w:themeColor="text1"/>
        </w:rPr>
        <w:t xml:space="preserve"> </w:t>
      </w:r>
      <w:r w:rsidR="00B82109">
        <w:rPr>
          <w:color w:val="000000" w:themeColor="text1"/>
        </w:rPr>
        <w:t>This is relevant in my setting due to</w:t>
      </w:r>
      <w:r w:rsidRPr="004D0413">
        <w:rPr>
          <w:color w:val="000000" w:themeColor="text1"/>
        </w:rPr>
        <w:t xml:space="preserve"> having a high level of adult support. Having analysed the available research and reflecting on my own setting developing my teaching assistant’s skills to support learners with additional needs is a fundamental part of my rationale to maximise the support for learners with additional needs. </w:t>
      </w:r>
    </w:p>
    <w:p w14:paraId="716F0F69" w14:textId="395311DB" w:rsidR="007C5FF1" w:rsidRPr="004D0413" w:rsidRDefault="007C5FF1" w:rsidP="00B82109">
      <w:pPr>
        <w:spacing w:line="360" w:lineRule="auto"/>
        <w:rPr>
          <w:rFonts w:ascii="Times New Roman" w:hAnsi="Times New Roman"/>
          <w:color w:val="000000" w:themeColor="text1"/>
          <w:u w:val="single"/>
        </w:rPr>
      </w:pPr>
      <w:r w:rsidRPr="004D0413">
        <w:rPr>
          <w:rFonts w:ascii="Times New Roman" w:hAnsi="Times New Roman"/>
          <w:color w:val="000000" w:themeColor="text1"/>
          <w:u w:val="single"/>
        </w:rPr>
        <w:t>Supporting Parents</w:t>
      </w:r>
      <w:r w:rsidR="00C83930">
        <w:rPr>
          <w:rFonts w:ascii="Times New Roman" w:hAnsi="Times New Roman"/>
          <w:color w:val="000000" w:themeColor="text1"/>
          <w:u w:val="single"/>
        </w:rPr>
        <w:br/>
      </w:r>
    </w:p>
    <w:p w14:paraId="4CAF1D24" w14:textId="77777777" w:rsidR="007160FD"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Description</w:t>
      </w:r>
    </w:p>
    <w:p w14:paraId="5453ED6A" w14:textId="3E88FD61" w:rsidR="00C83930" w:rsidRDefault="007C5FF1"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 xml:space="preserve">The next force for change I will critically reflect on is that the increased training and the development of skills, will lead to staff feeling more confident in educating and supporting parents.  Working with parents and having strong home school links is essential for supporting children especially children with </w:t>
      </w:r>
      <w:r w:rsidR="00102A2D">
        <w:rPr>
          <w:rFonts w:ascii="Times New Roman" w:hAnsi="Times New Roman"/>
          <w:color w:val="000000" w:themeColor="text1"/>
        </w:rPr>
        <w:t>increased</w:t>
      </w:r>
      <w:r w:rsidRPr="004D0413">
        <w:rPr>
          <w:rFonts w:ascii="Times New Roman" w:hAnsi="Times New Roman"/>
          <w:color w:val="000000" w:themeColor="text1"/>
        </w:rPr>
        <w:t xml:space="preserve"> needs. As stated in the Draft Additional Learning Needs Code (Welsh Government, 2018) parents need to be </w:t>
      </w:r>
      <w:r w:rsidR="00B82109" w:rsidRPr="004D0413">
        <w:rPr>
          <w:rFonts w:ascii="Times New Roman" w:hAnsi="Times New Roman"/>
          <w:color w:val="000000" w:themeColor="text1"/>
        </w:rPr>
        <w:t>offered</w:t>
      </w:r>
      <w:r w:rsidRPr="004D0413">
        <w:rPr>
          <w:rFonts w:ascii="Times New Roman" w:hAnsi="Times New Roman"/>
          <w:color w:val="000000" w:themeColor="text1"/>
        </w:rPr>
        <w:t xml:space="preserve"> </w:t>
      </w:r>
      <w:r w:rsidR="00102A2D" w:rsidRPr="004D0413">
        <w:rPr>
          <w:rFonts w:ascii="Times New Roman" w:hAnsi="Times New Roman"/>
          <w:color w:val="000000" w:themeColor="text1"/>
        </w:rPr>
        <w:t>help</w:t>
      </w:r>
      <w:r w:rsidRPr="004D0413">
        <w:rPr>
          <w:rFonts w:ascii="Times New Roman" w:hAnsi="Times New Roman"/>
          <w:color w:val="000000" w:themeColor="text1"/>
        </w:rPr>
        <w:t xml:space="preserve"> and </w:t>
      </w:r>
      <w:r w:rsidR="00102A2D" w:rsidRPr="004D0413">
        <w:rPr>
          <w:rFonts w:ascii="Times New Roman" w:hAnsi="Times New Roman"/>
          <w:color w:val="000000" w:themeColor="text1"/>
        </w:rPr>
        <w:t>guidance</w:t>
      </w:r>
      <w:r w:rsidRPr="004D0413">
        <w:rPr>
          <w:rFonts w:ascii="Times New Roman" w:hAnsi="Times New Roman"/>
          <w:color w:val="000000" w:themeColor="text1"/>
        </w:rPr>
        <w:t xml:space="preserve"> on </w:t>
      </w:r>
      <w:r w:rsidR="00B82109">
        <w:rPr>
          <w:rFonts w:ascii="Times New Roman" w:hAnsi="Times New Roman"/>
          <w:color w:val="000000" w:themeColor="text1"/>
        </w:rPr>
        <w:t>ways</w:t>
      </w:r>
      <w:r w:rsidRPr="004D0413">
        <w:rPr>
          <w:rFonts w:ascii="Times New Roman" w:hAnsi="Times New Roman"/>
          <w:color w:val="000000" w:themeColor="text1"/>
        </w:rPr>
        <w:t xml:space="preserve"> they can support their child </w:t>
      </w:r>
      <w:r w:rsidR="00B82109">
        <w:rPr>
          <w:rFonts w:ascii="Times New Roman" w:hAnsi="Times New Roman"/>
          <w:color w:val="000000" w:themeColor="text1"/>
        </w:rPr>
        <w:t>with additional needs</w:t>
      </w:r>
      <w:r w:rsidRPr="004D0413">
        <w:rPr>
          <w:rFonts w:ascii="Times New Roman" w:hAnsi="Times New Roman"/>
          <w:color w:val="000000" w:themeColor="text1"/>
        </w:rPr>
        <w:t xml:space="preserve">. Currently within my setting, we do not offer any additional support to parents on how to support their child with additional needs. For this section, I would like to reflect on an experience whereby a parent asked for </w:t>
      </w:r>
      <w:r w:rsidR="00102A2D" w:rsidRPr="004D0413">
        <w:rPr>
          <w:rFonts w:ascii="Times New Roman" w:hAnsi="Times New Roman"/>
          <w:color w:val="000000" w:themeColor="text1"/>
        </w:rPr>
        <w:t>assistance</w:t>
      </w:r>
      <w:r w:rsidRPr="004D0413">
        <w:rPr>
          <w:rFonts w:ascii="Times New Roman" w:hAnsi="Times New Roman"/>
          <w:color w:val="000000" w:themeColor="text1"/>
        </w:rPr>
        <w:t xml:space="preserve"> on how to support their child in developing their speech and language skills. Due to having received no training surrounding speech and language therapy, I was unable to provide support to this parent. </w:t>
      </w:r>
    </w:p>
    <w:p w14:paraId="3F07796B" w14:textId="77777777" w:rsidR="00B82109" w:rsidRDefault="00B82109" w:rsidP="00B82109">
      <w:pPr>
        <w:spacing w:line="360" w:lineRule="auto"/>
        <w:jc w:val="both"/>
        <w:rPr>
          <w:rFonts w:ascii="Times New Roman" w:hAnsi="Times New Roman"/>
          <w:color w:val="000000" w:themeColor="text1"/>
          <w:u w:val="single"/>
        </w:rPr>
      </w:pPr>
    </w:p>
    <w:p w14:paraId="7BE094C4" w14:textId="77777777" w:rsidR="006B26D3" w:rsidRDefault="006B26D3" w:rsidP="00B82109">
      <w:pPr>
        <w:spacing w:line="360" w:lineRule="auto"/>
        <w:jc w:val="both"/>
        <w:rPr>
          <w:rFonts w:ascii="Times New Roman" w:hAnsi="Times New Roman"/>
          <w:color w:val="000000" w:themeColor="text1"/>
          <w:u w:val="single"/>
        </w:rPr>
      </w:pPr>
    </w:p>
    <w:p w14:paraId="43818F37" w14:textId="77777777"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Feelings</w:t>
      </w:r>
    </w:p>
    <w:p w14:paraId="6D4977EA" w14:textId="77777777" w:rsidR="007C5FF1" w:rsidRPr="004D0413" w:rsidRDefault="007C5FF1"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 xml:space="preserve">I am aware of the importance of parental partnership and the benefits of this to support children with additional needs. When the parent asked for support, I felt panicked as I had no prior knowledge to draw upon. This situation could be mirrored in any aspect of additional learning needs that staff have received little or no training around. After leaving the parent, I educated myself around the topic and </w:t>
      </w:r>
      <w:proofErr w:type="gramStart"/>
      <w:r w:rsidRPr="004D0413">
        <w:rPr>
          <w:rFonts w:ascii="Times New Roman" w:hAnsi="Times New Roman"/>
          <w:color w:val="000000" w:themeColor="text1"/>
        </w:rPr>
        <w:t>was able to</w:t>
      </w:r>
      <w:proofErr w:type="gramEnd"/>
      <w:r w:rsidRPr="004D0413">
        <w:rPr>
          <w:rFonts w:ascii="Times New Roman" w:hAnsi="Times New Roman"/>
          <w:color w:val="000000" w:themeColor="text1"/>
        </w:rPr>
        <w:t xml:space="preserve"> feedback to the parent at a later time. </w:t>
      </w:r>
    </w:p>
    <w:p w14:paraId="368A32CF" w14:textId="77777777"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rPr>
        <w:t xml:space="preserve">Had I received the appropriate training surrounding supporting children with additional needs and to support my rationale, I could have confidently explained strategies and games to the parent that they could undertake at home to help their child. </w:t>
      </w:r>
    </w:p>
    <w:p w14:paraId="6ECC1121" w14:textId="77777777" w:rsidR="007C5FF1" w:rsidRPr="004D0413" w:rsidRDefault="007C5FF1" w:rsidP="00B82109">
      <w:pPr>
        <w:spacing w:line="360" w:lineRule="auto"/>
        <w:jc w:val="both"/>
        <w:rPr>
          <w:rFonts w:ascii="Times New Roman" w:hAnsi="Times New Roman"/>
          <w:color w:val="000000" w:themeColor="text1"/>
          <w:u w:val="single"/>
        </w:rPr>
      </w:pPr>
    </w:p>
    <w:p w14:paraId="25BA0857" w14:textId="77777777"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 xml:space="preserve">Evaluation </w:t>
      </w:r>
    </w:p>
    <w:p w14:paraId="36AECE70" w14:textId="77777777" w:rsidR="007C5FF1" w:rsidRPr="004D0413" w:rsidRDefault="007C5FF1"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 xml:space="preserve">This incident was challenging for me. I regret not being able to help the parent however, I was pleased that I </w:t>
      </w:r>
      <w:proofErr w:type="gramStart"/>
      <w:r w:rsidRPr="004D0413">
        <w:rPr>
          <w:rFonts w:ascii="Times New Roman" w:hAnsi="Times New Roman"/>
          <w:color w:val="000000" w:themeColor="text1"/>
        </w:rPr>
        <w:t>was able to</w:t>
      </w:r>
      <w:proofErr w:type="gramEnd"/>
      <w:r w:rsidRPr="004D0413">
        <w:rPr>
          <w:rFonts w:ascii="Times New Roman" w:hAnsi="Times New Roman"/>
          <w:color w:val="000000" w:themeColor="text1"/>
        </w:rPr>
        <w:t xml:space="preserve"> go away and educate myself on the topic in order to provide support. In future, I will feel more confident in educating myself nevertheless, I feel it would be extremely beneficial to receive increased training opportunities.</w:t>
      </w:r>
    </w:p>
    <w:p w14:paraId="6B3265A4" w14:textId="77777777" w:rsidR="007C5FF1" w:rsidRPr="004D0413" w:rsidRDefault="007C5FF1" w:rsidP="00B82109">
      <w:pPr>
        <w:spacing w:line="360" w:lineRule="auto"/>
        <w:jc w:val="both"/>
        <w:rPr>
          <w:rFonts w:ascii="Times New Roman" w:hAnsi="Times New Roman"/>
          <w:color w:val="000000" w:themeColor="text1"/>
        </w:rPr>
      </w:pPr>
    </w:p>
    <w:p w14:paraId="0772454F" w14:textId="77777777"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 xml:space="preserve">Analysis </w:t>
      </w:r>
    </w:p>
    <w:p w14:paraId="45D99D93" w14:textId="4A46068B" w:rsidR="007C5FF1" w:rsidRPr="004D0413" w:rsidRDefault="007C5FF1" w:rsidP="00B82109">
      <w:pPr>
        <w:spacing w:line="360" w:lineRule="auto"/>
        <w:jc w:val="both"/>
        <w:rPr>
          <w:rFonts w:ascii="Times New Roman" w:eastAsia="Times New Roman" w:hAnsi="Times New Roman" w:cs="Times New Roman"/>
          <w:color w:val="000000" w:themeColor="text1"/>
          <w:lang w:eastAsia="en-GB"/>
        </w:rPr>
      </w:pPr>
      <w:r w:rsidRPr="004D0413">
        <w:rPr>
          <w:rFonts w:ascii="Times New Roman" w:hAnsi="Times New Roman"/>
          <w:color w:val="000000" w:themeColor="text1"/>
        </w:rPr>
        <w:t xml:space="preserve">The importance of strong partnerships with parents is highlighted in many relevant literatures. </w:t>
      </w:r>
      <w:proofErr w:type="spellStart"/>
      <w:r w:rsidRPr="004D0413">
        <w:rPr>
          <w:rFonts w:ascii="Times New Roman" w:hAnsi="Times New Roman"/>
          <w:color w:val="000000" w:themeColor="text1"/>
        </w:rPr>
        <w:t>Desforges</w:t>
      </w:r>
      <w:proofErr w:type="spellEnd"/>
      <w:r w:rsidRPr="004D0413">
        <w:rPr>
          <w:rFonts w:ascii="Times New Roman" w:hAnsi="Times New Roman"/>
          <w:color w:val="000000" w:themeColor="text1"/>
        </w:rPr>
        <w:t xml:space="preserve"> and </w:t>
      </w:r>
      <w:proofErr w:type="spellStart"/>
      <w:r w:rsidRPr="004D0413">
        <w:rPr>
          <w:rFonts w:ascii="Times New Roman" w:hAnsi="Times New Roman"/>
          <w:color w:val="000000" w:themeColor="text1"/>
        </w:rPr>
        <w:t>Abouchaar</w:t>
      </w:r>
      <w:proofErr w:type="spellEnd"/>
      <w:r w:rsidRPr="004D0413">
        <w:rPr>
          <w:rFonts w:ascii="Times New Roman" w:hAnsi="Times New Roman"/>
          <w:color w:val="000000" w:themeColor="text1"/>
        </w:rPr>
        <w:t xml:space="preserve"> (2003) maintain</w:t>
      </w:r>
      <w:r w:rsidR="004D0413" w:rsidRPr="004D0413">
        <w:rPr>
          <w:rFonts w:ascii="Times New Roman" w:hAnsi="Times New Roman"/>
          <w:color w:val="000000" w:themeColor="text1"/>
        </w:rPr>
        <w:t xml:space="preserve"> that </w:t>
      </w:r>
      <w:r w:rsidR="00102A2D">
        <w:rPr>
          <w:rFonts w:ascii="Times New Roman" w:hAnsi="Times New Roman"/>
          <w:color w:val="000000" w:themeColor="text1"/>
        </w:rPr>
        <w:t>school-</w:t>
      </w:r>
      <w:r w:rsidR="004D0413" w:rsidRPr="004D0413">
        <w:rPr>
          <w:rFonts w:ascii="Times New Roman" w:hAnsi="Times New Roman"/>
          <w:color w:val="000000" w:themeColor="text1"/>
        </w:rPr>
        <w:t>p</w:t>
      </w:r>
      <w:r w:rsidR="00102A2D">
        <w:rPr>
          <w:rFonts w:ascii="Times New Roman" w:hAnsi="Times New Roman"/>
          <w:color w:val="000000" w:themeColor="text1"/>
        </w:rPr>
        <w:t>arent</w:t>
      </w:r>
      <w:r w:rsidRPr="004D0413">
        <w:rPr>
          <w:rFonts w:ascii="Times New Roman" w:hAnsi="Times New Roman"/>
          <w:color w:val="000000" w:themeColor="text1"/>
        </w:rPr>
        <w:t xml:space="preserve"> </w:t>
      </w:r>
      <w:r w:rsidR="00102A2D">
        <w:rPr>
          <w:rFonts w:ascii="Times New Roman" w:hAnsi="Times New Roman"/>
          <w:color w:val="000000" w:themeColor="text1"/>
        </w:rPr>
        <w:t>partnerships have</w:t>
      </w:r>
      <w:r w:rsidRPr="004D0413">
        <w:rPr>
          <w:rFonts w:ascii="Times New Roman" w:hAnsi="Times New Roman"/>
          <w:color w:val="000000" w:themeColor="text1"/>
        </w:rPr>
        <w:t xml:space="preserve"> a significant positive </w:t>
      </w:r>
      <w:r w:rsidR="00B82109">
        <w:rPr>
          <w:rFonts w:ascii="Times New Roman" w:hAnsi="Times New Roman"/>
          <w:color w:val="000000" w:themeColor="text1"/>
        </w:rPr>
        <w:t>impact</w:t>
      </w:r>
      <w:r w:rsidRPr="004D0413">
        <w:rPr>
          <w:rFonts w:ascii="Times New Roman" w:hAnsi="Times New Roman"/>
          <w:color w:val="000000" w:themeColor="text1"/>
        </w:rPr>
        <w:t xml:space="preserve"> on </w:t>
      </w:r>
      <w:proofErr w:type="gramStart"/>
      <w:r w:rsidR="00B82109">
        <w:rPr>
          <w:rFonts w:ascii="Times New Roman" w:hAnsi="Times New Roman"/>
          <w:color w:val="000000" w:themeColor="text1"/>
        </w:rPr>
        <w:t>pupils</w:t>
      </w:r>
      <w:proofErr w:type="gramEnd"/>
      <w:r w:rsidRPr="004D0413">
        <w:rPr>
          <w:rFonts w:ascii="Times New Roman" w:hAnsi="Times New Roman"/>
          <w:color w:val="000000" w:themeColor="text1"/>
        </w:rPr>
        <w:t xml:space="preserve"> </w:t>
      </w:r>
      <w:r w:rsidR="00B82109" w:rsidRPr="004D0413">
        <w:rPr>
          <w:rFonts w:ascii="Times New Roman" w:hAnsi="Times New Roman"/>
          <w:color w:val="000000" w:themeColor="text1"/>
        </w:rPr>
        <w:t>attainment</w:t>
      </w:r>
      <w:r w:rsidRPr="004D0413">
        <w:rPr>
          <w:rFonts w:ascii="Times New Roman" w:hAnsi="Times New Roman"/>
          <w:color w:val="000000" w:themeColor="text1"/>
        </w:rPr>
        <w:t xml:space="preserve">. Children with additional needs are more </w:t>
      </w:r>
      <w:r w:rsidR="00B82109" w:rsidRPr="004D0413">
        <w:rPr>
          <w:rFonts w:ascii="Times New Roman" w:hAnsi="Times New Roman"/>
          <w:color w:val="000000" w:themeColor="text1"/>
        </w:rPr>
        <w:t>likely</w:t>
      </w:r>
      <w:r w:rsidRPr="004D0413">
        <w:rPr>
          <w:rFonts w:ascii="Times New Roman" w:hAnsi="Times New Roman"/>
          <w:color w:val="000000" w:themeColor="text1"/>
        </w:rPr>
        <w:t xml:space="preserve"> </w:t>
      </w:r>
      <w:r w:rsidR="00E1204F">
        <w:rPr>
          <w:rFonts w:ascii="Times New Roman" w:hAnsi="Times New Roman"/>
          <w:color w:val="000000" w:themeColor="text1"/>
        </w:rPr>
        <w:t>to make progress</w:t>
      </w:r>
      <w:r w:rsidRPr="004D0413">
        <w:rPr>
          <w:rFonts w:ascii="Times New Roman" w:hAnsi="Times New Roman"/>
          <w:color w:val="000000" w:themeColor="text1"/>
        </w:rPr>
        <w:t xml:space="preserve"> when parents are actively involved (Welsh Government, 2018). The Department for Education (2010) found that one barrier to engaging parents was </w:t>
      </w:r>
      <w:r w:rsidR="007952A9" w:rsidRPr="004D0413">
        <w:rPr>
          <w:rFonts w:ascii="Times New Roman" w:hAnsi="Times New Roman"/>
          <w:color w:val="000000" w:themeColor="text1"/>
        </w:rPr>
        <w:t>absence</w:t>
      </w:r>
      <w:r w:rsidRPr="004D0413">
        <w:rPr>
          <w:rFonts w:ascii="Times New Roman" w:hAnsi="Times New Roman"/>
          <w:color w:val="000000" w:themeColor="text1"/>
        </w:rPr>
        <w:t xml:space="preserve"> of </w:t>
      </w:r>
      <w:r w:rsidR="007952A9">
        <w:rPr>
          <w:rFonts w:ascii="Times New Roman" w:hAnsi="Times New Roman"/>
          <w:color w:val="000000" w:themeColor="text1"/>
        </w:rPr>
        <w:t>teacher</w:t>
      </w:r>
      <w:r w:rsidRPr="004D0413">
        <w:rPr>
          <w:rFonts w:ascii="Times New Roman" w:hAnsi="Times New Roman"/>
          <w:color w:val="000000" w:themeColor="text1"/>
        </w:rPr>
        <w:t xml:space="preserve"> </w:t>
      </w:r>
      <w:r w:rsidR="00226229">
        <w:rPr>
          <w:rFonts w:ascii="Times New Roman" w:hAnsi="Times New Roman"/>
          <w:color w:val="000000" w:themeColor="text1"/>
        </w:rPr>
        <w:t>experience</w:t>
      </w:r>
      <w:r w:rsidRPr="004D0413">
        <w:rPr>
          <w:rFonts w:ascii="Times New Roman" w:hAnsi="Times New Roman"/>
          <w:color w:val="000000" w:themeColor="text1"/>
        </w:rPr>
        <w:t xml:space="preserve"> and knowledge </w:t>
      </w:r>
      <w:r w:rsidR="00226229">
        <w:rPr>
          <w:rFonts w:ascii="Times New Roman" w:hAnsi="Times New Roman"/>
          <w:color w:val="000000" w:themeColor="text1"/>
        </w:rPr>
        <w:t xml:space="preserve">how to </w:t>
      </w:r>
      <w:r w:rsidR="007952A9">
        <w:rPr>
          <w:rFonts w:ascii="Times New Roman" w:hAnsi="Times New Roman"/>
          <w:color w:val="000000" w:themeColor="text1"/>
        </w:rPr>
        <w:t>encourage</w:t>
      </w:r>
      <w:r w:rsidRPr="004D0413">
        <w:rPr>
          <w:rFonts w:ascii="Times New Roman" w:hAnsi="Times New Roman"/>
          <w:color w:val="000000" w:themeColor="text1"/>
        </w:rPr>
        <w:t xml:space="preserve"> parents </w:t>
      </w:r>
      <w:r w:rsidR="00E1204F">
        <w:rPr>
          <w:rFonts w:ascii="Times New Roman" w:hAnsi="Times New Roman"/>
          <w:color w:val="000000" w:themeColor="text1"/>
        </w:rPr>
        <w:t xml:space="preserve">to </w:t>
      </w:r>
      <w:r w:rsidR="007952A9">
        <w:rPr>
          <w:rFonts w:ascii="Times New Roman" w:hAnsi="Times New Roman"/>
          <w:color w:val="000000" w:themeColor="text1"/>
        </w:rPr>
        <w:t>participate</w:t>
      </w:r>
      <w:r w:rsidR="00E1204F">
        <w:rPr>
          <w:rFonts w:ascii="Times New Roman" w:hAnsi="Times New Roman"/>
          <w:color w:val="000000" w:themeColor="text1"/>
        </w:rPr>
        <w:t xml:space="preserve"> in their child’s education</w:t>
      </w:r>
      <w:r w:rsidRPr="004D0413">
        <w:rPr>
          <w:rFonts w:ascii="Times New Roman" w:hAnsi="Times New Roman"/>
          <w:color w:val="000000" w:themeColor="text1"/>
        </w:rPr>
        <w:t xml:space="preserve">. Furthermore, Estyn (2009) reported that parents feel </w:t>
      </w:r>
      <w:r w:rsidR="007952A9">
        <w:rPr>
          <w:rFonts w:ascii="Times New Roman" w:hAnsi="Times New Roman"/>
          <w:color w:val="000000" w:themeColor="text1"/>
        </w:rPr>
        <w:t>increased</w:t>
      </w:r>
      <w:r w:rsidRPr="004D0413">
        <w:rPr>
          <w:rFonts w:ascii="Times New Roman" w:hAnsi="Times New Roman"/>
          <w:color w:val="000000" w:themeColor="text1"/>
        </w:rPr>
        <w:t xml:space="preserve"> confiden</w:t>
      </w:r>
      <w:r w:rsidR="007952A9">
        <w:rPr>
          <w:rFonts w:ascii="Times New Roman" w:hAnsi="Times New Roman"/>
          <w:color w:val="000000" w:themeColor="text1"/>
        </w:rPr>
        <w:t>ce</w:t>
      </w:r>
      <w:r w:rsidR="00E1204F">
        <w:rPr>
          <w:rFonts w:ascii="Times New Roman" w:hAnsi="Times New Roman"/>
          <w:color w:val="000000" w:themeColor="text1"/>
        </w:rPr>
        <w:t xml:space="preserve"> if they know that staff have received</w:t>
      </w:r>
      <w:r w:rsidR="007952A9">
        <w:rPr>
          <w:rFonts w:ascii="Times New Roman" w:hAnsi="Times New Roman"/>
          <w:color w:val="000000" w:themeColor="text1"/>
        </w:rPr>
        <w:t xml:space="preserve"> basic training. H</w:t>
      </w:r>
      <w:r w:rsidRPr="004D0413">
        <w:rPr>
          <w:rFonts w:ascii="Times New Roman" w:hAnsi="Times New Roman"/>
          <w:color w:val="000000" w:themeColor="text1"/>
        </w:rPr>
        <w:t xml:space="preserve">ow parents feel is fundamental in the success of increasing involvement. Outdated but still relevant, </w:t>
      </w:r>
      <w:r w:rsidRPr="004D0413">
        <w:rPr>
          <w:rFonts w:ascii="Times New Roman" w:eastAsia="Times New Roman" w:hAnsi="Times New Roman" w:cs="Times New Roman"/>
          <w:color w:val="000000" w:themeColor="text1"/>
          <w:shd w:val="clear" w:color="auto" w:fill="FFFFFF"/>
        </w:rPr>
        <w:t xml:space="preserve">De Acosta (1996) identified that teachers </w:t>
      </w:r>
      <w:r w:rsidR="003D28E6">
        <w:rPr>
          <w:rFonts w:ascii="Times New Roman" w:eastAsia="Times New Roman" w:hAnsi="Times New Roman" w:cs="Times New Roman"/>
          <w:color w:val="000000" w:themeColor="text1"/>
          <w:shd w:val="clear" w:color="auto" w:fill="FFFFFF"/>
        </w:rPr>
        <w:t xml:space="preserve">often </w:t>
      </w:r>
      <w:r w:rsidRPr="004D0413">
        <w:rPr>
          <w:rFonts w:ascii="Times New Roman" w:eastAsia="Times New Roman" w:hAnsi="Times New Roman" w:cs="Times New Roman"/>
          <w:color w:val="000000" w:themeColor="text1"/>
          <w:shd w:val="clear" w:color="auto" w:fill="FFFFFF"/>
        </w:rPr>
        <w:t xml:space="preserve">lack the </w:t>
      </w:r>
      <w:r w:rsidR="003D28E6">
        <w:rPr>
          <w:rFonts w:ascii="Times New Roman" w:eastAsia="Times New Roman" w:hAnsi="Times New Roman" w:cs="Times New Roman"/>
          <w:color w:val="000000" w:themeColor="text1"/>
          <w:shd w:val="clear" w:color="auto" w:fill="FFFFFF"/>
        </w:rPr>
        <w:t xml:space="preserve">knowledge </w:t>
      </w:r>
      <w:r w:rsidRPr="004D0413">
        <w:rPr>
          <w:rFonts w:ascii="Times New Roman" w:eastAsia="Times New Roman" w:hAnsi="Times New Roman" w:cs="Times New Roman"/>
          <w:color w:val="000000" w:themeColor="text1"/>
          <w:shd w:val="clear" w:color="auto" w:fill="FFFFFF"/>
        </w:rPr>
        <w:t xml:space="preserve">needed to </w:t>
      </w:r>
      <w:r w:rsidR="00E1204F">
        <w:rPr>
          <w:rFonts w:ascii="Times New Roman" w:eastAsia="Times New Roman" w:hAnsi="Times New Roman" w:cs="Times New Roman"/>
          <w:color w:val="000000" w:themeColor="text1"/>
          <w:shd w:val="clear" w:color="auto" w:fill="FFFFFF"/>
        </w:rPr>
        <w:t>support</w:t>
      </w:r>
      <w:r w:rsidR="00063BDA">
        <w:rPr>
          <w:rFonts w:ascii="Times New Roman" w:eastAsia="Times New Roman" w:hAnsi="Times New Roman" w:cs="Times New Roman"/>
          <w:color w:val="000000" w:themeColor="text1"/>
          <w:shd w:val="clear" w:color="auto" w:fill="FFFFFF"/>
        </w:rPr>
        <w:t xml:space="preserve"> families </w:t>
      </w:r>
      <w:r w:rsidR="00E1204F">
        <w:rPr>
          <w:rFonts w:ascii="Times New Roman" w:eastAsia="Times New Roman" w:hAnsi="Times New Roman" w:cs="Times New Roman"/>
          <w:color w:val="000000" w:themeColor="text1"/>
          <w:shd w:val="clear" w:color="auto" w:fill="FFFFFF"/>
        </w:rPr>
        <w:t>which leads to</w:t>
      </w:r>
      <w:r w:rsidR="003D28E6">
        <w:rPr>
          <w:rFonts w:ascii="Times New Roman" w:eastAsia="Times New Roman" w:hAnsi="Times New Roman" w:cs="Times New Roman"/>
          <w:color w:val="000000" w:themeColor="text1"/>
          <w:shd w:val="clear" w:color="auto" w:fill="FFFFFF"/>
        </w:rPr>
        <w:t xml:space="preserve"> </w:t>
      </w:r>
      <w:r w:rsidRPr="004D0413">
        <w:rPr>
          <w:rFonts w:ascii="Times New Roman" w:eastAsia="Times New Roman" w:hAnsi="Times New Roman" w:cs="Times New Roman"/>
          <w:color w:val="000000" w:themeColor="text1"/>
          <w:shd w:val="clear" w:color="auto" w:fill="FFFFFF"/>
        </w:rPr>
        <w:t>weak school-</w:t>
      </w:r>
      <w:r w:rsidR="00E1204F">
        <w:rPr>
          <w:rFonts w:ascii="Times New Roman" w:eastAsia="Times New Roman" w:hAnsi="Times New Roman" w:cs="Times New Roman"/>
          <w:color w:val="000000" w:themeColor="text1"/>
          <w:shd w:val="clear" w:color="auto" w:fill="FFFFFF"/>
        </w:rPr>
        <w:t>home</w:t>
      </w:r>
      <w:r w:rsidRPr="004D0413">
        <w:rPr>
          <w:rFonts w:ascii="Times New Roman" w:eastAsia="Times New Roman" w:hAnsi="Times New Roman" w:cs="Times New Roman"/>
          <w:color w:val="000000" w:themeColor="text1"/>
          <w:shd w:val="clear" w:color="auto" w:fill="FFFFFF"/>
        </w:rPr>
        <w:t xml:space="preserve"> partnership</w:t>
      </w:r>
      <w:r w:rsidR="00E1204F">
        <w:rPr>
          <w:rFonts w:ascii="Times New Roman" w:eastAsia="Times New Roman" w:hAnsi="Times New Roman" w:cs="Times New Roman"/>
          <w:color w:val="000000" w:themeColor="text1"/>
          <w:shd w:val="clear" w:color="auto" w:fill="FFFFFF"/>
        </w:rPr>
        <w:t>s</w:t>
      </w:r>
      <w:r w:rsidRPr="004D0413">
        <w:rPr>
          <w:rFonts w:ascii="Times New Roman" w:eastAsia="Times New Roman" w:hAnsi="Times New Roman" w:cs="Times New Roman"/>
          <w:color w:val="000000" w:themeColor="text1"/>
          <w:shd w:val="clear" w:color="auto" w:fill="FFFFFF"/>
        </w:rPr>
        <w:t xml:space="preserve">. </w:t>
      </w:r>
      <w:r w:rsidRPr="004D0413">
        <w:rPr>
          <w:rFonts w:ascii="Times New Roman" w:hAnsi="Times New Roman"/>
          <w:color w:val="000000" w:themeColor="text1"/>
        </w:rPr>
        <w:t>With the implementation of my priority area, staff confidence and understanding will develop, leading to increased support for parents and a positive impact on learners with additional needs.</w:t>
      </w:r>
    </w:p>
    <w:p w14:paraId="16A53143" w14:textId="77777777" w:rsidR="009562AB" w:rsidRDefault="009562AB" w:rsidP="00B82109">
      <w:pPr>
        <w:spacing w:line="360" w:lineRule="auto"/>
        <w:jc w:val="both"/>
        <w:rPr>
          <w:rFonts w:ascii="Times New Roman" w:hAnsi="Times New Roman"/>
          <w:color w:val="000000" w:themeColor="text1"/>
          <w:u w:val="single"/>
        </w:rPr>
      </w:pPr>
    </w:p>
    <w:p w14:paraId="459FD8B5" w14:textId="77777777"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 xml:space="preserve">Conclusion and Action Plan </w:t>
      </w:r>
    </w:p>
    <w:p w14:paraId="3CA6053F" w14:textId="77777777" w:rsidR="007C5FF1" w:rsidRPr="004D0413" w:rsidRDefault="007C5FF1"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 xml:space="preserve">To conclude, it is clear from relevant literature the importance of parental partnership to support learners with additional learning needs. In future, I will continue to educate myself, when needed, to support parents. However, I feel that the additional training and the development of skills is needed for staff to be able to educate and support parents confidently. </w:t>
      </w:r>
    </w:p>
    <w:p w14:paraId="482406AC" w14:textId="77777777" w:rsidR="007C5FF1" w:rsidRPr="004D0413" w:rsidRDefault="007C5FF1" w:rsidP="00B82109">
      <w:pPr>
        <w:spacing w:line="360" w:lineRule="auto"/>
        <w:jc w:val="both"/>
        <w:rPr>
          <w:rFonts w:ascii="Times New Roman" w:hAnsi="Times New Roman"/>
          <w:color w:val="000000" w:themeColor="text1"/>
        </w:rPr>
      </w:pPr>
    </w:p>
    <w:p w14:paraId="2920C496" w14:textId="77777777" w:rsidR="007C5FF1" w:rsidRPr="004D0413" w:rsidRDefault="007C5FF1"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From this experience, I have decided, to hold termly coffee mornings. I will invite parents of learners with additional needs and the outside agencies that work with them. This will allow me to develop a rapport with parents whilst educating them and myself. As school staff, we are the main point of contact between parents and other agencies</w:t>
      </w:r>
      <w:r w:rsidR="0006109F">
        <w:rPr>
          <w:rFonts w:ascii="Times New Roman" w:hAnsi="Times New Roman"/>
          <w:color w:val="000000" w:themeColor="text1"/>
        </w:rPr>
        <w:t xml:space="preserve"> so a comprehensive knowledge base is fundamental</w:t>
      </w:r>
      <w:r w:rsidRPr="004D0413">
        <w:rPr>
          <w:rFonts w:ascii="Times New Roman" w:hAnsi="Times New Roman"/>
          <w:color w:val="000000" w:themeColor="text1"/>
        </w:rPr>
        <w:t xml:space="preserve">. </w:t>
      </w:r>
    </w:p>
    <w:p w14:paraId="692268A2" w14:textId="77777777" w:rsidR="00CF0428" w:rsidRPr="004D0413" w:rsidRDefault="00CF0428" w:rsidP="00B82109">
      <w:pPr>
        <w:jc w:val="both"/>
        <w:rPr>
          <w:rFonts w:ascii="Times New Roman" w:hAnsi="Times New Roman"/>
          <w:color w:val="000000" w:themeColor="text1"/>
          <w:sz w:val="28"/>
          <w:szCs w:val="26"/>
        </w:rPr>
      </w:pPr>
    </w:p>
    <w:p w14:paraId="68150D41" w14:textId="77777777" w:rsidR="00CF0428" w:rsidRPr="004D0413" w:rsidRDefault="00CF0428" w:rsidP="00B82109">
      <w:pPr>
        <w:jc w:val="both"/>
        <w:rPr>
          <w:rFonts w:ascii="Times New Roman" w:hAnsi="Times New Roman"/>
          <w:color w:val="000000" w:themeColor="text1"/>
          <w:sz w:val="28"/>
          <w:szCs w:val="26"/>
        </w:rPr>
      </w:pPr>
    </w:p>
    <w:p w14:paraId="4552C77D" w14:textId="79F0788D"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 xml:space="preserve">Forces against Change </w:t>
      </w:r>
    </w:p>
    <w:p w14:paraId="13BBF203" w14:textId="77777777"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 xml:space="preserve">Cover for staff/ Money </w:t>
      </w:r>
    </w:p>
    <w:p w14:paraId="4D258115" w14:textId="126E75DC" w:rsidR="0006109F" w:rsidRPr="00C83930" w:rsidRDefault="007C5FF1" w:rsidP="00B82109">
      <w:pPr>
        <w:pStyle w:val="NormalWeb"/>
        <w:spacing w:line="360" w:lineRule="auto"/>
        <w:jc w:val="both"/>
        <w:rPr>
          <w:color w:val="000000" w:themeColor="text1"/>
        </w:rPr>
      </w:pPr>
      <w:r w:rsidRPr="004D0413">
        <w:rPr>
          <w:color w:val="000000" w:themeColor="text1"/>
        </w:rPr>
        <w:t xml:space="preserve">When looking at my forces against change, there were many that were out of my control. To train the ALNCo, teachers and teaching assistants there would be a large financial output. Although this is not something that I could control, it is stated in the Draft ALN Code (Welsh Government 2018) that ALNCo’s should be </w:t>
      </w:r>
      <w:r w:rsidR="00E1204F">
        <w:rPr>
          <w:color w:val="000000" w:themeColor="text1"/>
        </w:rPr>
        <w:t>co-operating</w:t>
      </w:r>
      <w:r w:rsidRPr="004D0413">
        <w:rPr>
          <w:color w:val="000000" w:themeColor="text1"/>
        </w:rPr>
        <w:t xml:space="preserve"> </w:t>
      </w:r>
      <w:r w:rsidR="00E1204F" w:rsidRPr="004D0413">
        <w:rPr>
          <w:color w:val="000000" w:themeColor="text1"/>
        </w:rPr>
        <w:t>purposefully</w:t>
      </w:r>
      <w:r w:rsidRPr="004D0413">
        <w:rPr>
          <w:color w:val="000000" w:themeColor="text1"/>
        </w:rPr>
        <w:t xml:space="preserve"> with the senior leadership team and </w:t>
      </w:r>
      <w:r w:rsidR="00E1204F">
        <w:rPr>
          <w:color w:val="000000" w:themeColor="text1"/>
        </w:rPr>
        <w:t xml:space="preserve">school </w:t>
      </w:r>
      <w:r w:rsidRPr="004D0413">
        <w:rPr>
          <w:color w:val="000000" w:themeColor="text1"/>
        </w:rPr>
        <w:t xml:space="preserve">governors. Within my setting, the ALNCo is part of the senior leadership team and this will be beneficial to convey the importance of training staff to support children with additional needs.  </w:t>
      </w:r>
    </w:p>
    <w:p w14:paraId="32D5D31A" w14:textId="77777777"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Description</w:t>
      </w:r>
    </w:p>
    <w:p w14:paraId="20A98AC3" w14:textId="77777777" w:rsidR="007C5FF1" w:rsidRPr="004D0413" w:rsidRDefault="007C5FF1"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 xml:space="preserve">The force against change that I have decided to critically reflect on is cover will </w:t>
      </w:r>
      <w:r w:rsidR="004D0413" w:rsidRPr="004D0413">
        <w:rPr>
          <w:rFonts w:ascii="Times New Roman" w:hAnsi="Times New Roman"/>
          <w:color w:val="000000" w:themeColor="text1"/>
        </w:rPr>
        <w:t xml:space="preserve">need to be </w:t>
      </w:r>
      <w:r w:rsidRPr="004D0413">
        <w:rPr>
          <w:rFonts w:ascii="Times New Roman" w:hAnsi="Times New Roman"/>
          <w:color w:val="000000" w:themeColor="text1"/>
        </w:rPr>
        <w:t xml:space="preserve">provided for staff to complete additional training. Currently, cover within my setting is provided by the teaching assistants in my class. </w:t>
      </w:r>
    </w:p>
    <w:p w14:paraId="233D209A" w14:textId="77777777" w:rsidR="007C5FF1" w:rsidRPr="004D0413" w:rsidRDefault="007C5FF1" w:rsidP="00B82109">
      <w:pPr>
        <w:spacing w:line="360" w:lineRule="auto"/>
        <w:jc w:val="both"/>
        <w:rPr>
          <w:rFonts w:ascii="Times New Roman" w:hAnsi="Times New Roman"/>
          <w:color w:val="000000" w:themeColor="text1"/>
          <w:u w:val="single"/>
        </w:rPr>
      </w:pPr>
    </w:p>
    <w:p w14:paraId="7B186B8A" w14:textId="77777777"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Feelings</w:t>
      </w:r>
    </w:p>
    <w:p w14:paraId="770D3CBB" w14:textId="3ECBCEC5" w:rsidR="007C5FF1" w:rsidRPr="004D0413" w:rsidRDefault="007C5FF1"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 xml:space="preserve">Within my setting, the use of teaching assistants to provide cover currently works well. The activities for the day are planned by the teacher who has sound pedagogical knowledge and delivered by the teaching assistants. This is effective within my setting, as the teaching assistants have an in-depth understanding of the individual needs of the class and can manage these </w:t>
      </w:r>
      <w:r w:rsidR="006B26D3" w:rsidRPr="004D0413">
        <w:rPr>
          <w:rFonts w:ascii="Times New Roman" w:hAnsi="Times New Roman"/>
          <w:color w:val="000000" w:themeColor="text1"/>
        </w:rPr>
        <w:t>efficiently</w:t>
      </w:r>
      <w:r w:rsidRPr="004D0413">
        <w:rPr>
          <w:rFonts w:ascii="Times New Roman" w:hAnsi="Times New Roman"/>
          <w:color w:val="000000" w:themeColor="text1"/>
        </w:rPr>
        <w:t xml:space="preserve">. Due to the high level of need within my class and features typical of Autism Spectrum Disorder, many pupils do not respond well to change so having a familiar face </w:t>
      </w:r>
      <w:r w:rsidR="0006109F">
        <w:rPr>
          <w:rFonts w:ascii="Times New Roman" w:hAnsi="Times New Roman"/>
          <w:color w:val="000000" w:themeColor="text1"/>
        </w:rPr>
        <w:t xml:space="preserve">to </w:t>
      </w:r>
      <w:r w:rsidRPr="004D0413">
        <w:rPr>
          <w:rFonts w:ascii="Times New Roman" w:hAnsi="Times New Roman"/>
          <w:color w:val="000000" w:themeColor="text1"/>
        </w:rPr>
        <w:t xml:space="preserve">cover the lessons </w:t>
      </w:r>
      <w:r w:rsidR="0006109F">
        <w:rPr>
          <w:rFonts w:ascii="Times New Roman" w:hAnsi="Times New Roman"/>
          <w:color w:val="000000" w:themeColor="text1"/>
        </w:rPr>
        <w:t xml:space="preserve">is beneficial to the consistency and therefore the positive outcomes of the class.  </w:t>
      </w:r>
      <w:r w:rsidRPr="004D0413">
        <w:rPr>
          <w:rFonts w:ascii="Times New Roman" w:hAnsi="Times New Roman"/>
          <w:color w:val="000000" w:themeColor="text1"/>
        </w:rPr>
        <w:t xml:space="preserve"> </w:t>
      </w:r>
    </w:p>
    <w:p w14:paraId="51DFBBCE" w14:textId="77777777" w:rsidR="007C5FF1" w:rsidRPr="004D0413" w:rsidRDefault="007C5FF1" w:rsidP="00B82109">
      <w:pPr>
        <w:spacing w:line="360" w:lineRule="auto"/>
        <w:jc w:val="both"/>
        <w:rPr>
          <w:rFonts w:ascii="Times New Roman" w:hAnsi="Times New Roman"/>
          <w:color w:val="000000" w:themeColor="text1"/>
          <w:u w:val="single"/>
        </w:rPr>
      </w:pPr>
    </w:p>
    <w:p w14:paraId="75DCFDCE" w14:textId="4F107C6B" w:rsidR="007C5FF1" w:rsidRPr="00C83930"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 xml:space="preserve">Analysis </w:t>
      </w:r>
      <w:r w:rsidRPr="004D0413">
        <w:rPr>
          <w:rFonts w:ascii="Times New Roman" w:hAnsi="Times New Roman"/>
          <w:color w:val="000000" w:themeColor="text1"/>
          <w:u w:val="single"/>
        </w:rPr>
        <w:br/>
      </w:r>
      <w:r w:rsidR="00BA166E">
        <w:rPr>
          <w:rFonts w:ascii="Times New Roman" w:eastAsia="Times New Roman" w:hAnsi="Times New Roman" w:cs="Times New Roman"/>
          <w:color w:val="000000" w:themeColor="text1"/>
        </w:rPr>
        <w:t xml:space="preserve">The use of support staff </w:t>
      </w:r>
      <w:r w:rsidRPr="004D0413">
        <w:rPr>
          <w:rFonts w:ascii="Times New Roman" w:eastAsia="Times New Roman" w:hAnsi="Times New Roman" w:cs="Times New Roman"/>
          <w:color w:val="000000" w:themeColor="text1"/>
        </w:rPr>
        <w:t xml:space="preserve">to cover lessons receives </w:t>
      </w:r>
      <w:r w:rsidR="00E1204F" w:rsidRPr="004D0413">
        <w:rPr>
          <w:rFonts w:ascii="Times New Roman" w:eastAsia="Times New Roman" w:hAnsi="Times New Roman" w:cs="Times New Roman"/>
          <w:color w:val="000000" w:themeColor="text1"/>
        </w:rPr>
        <w:t>considerably</w:t>
      </w:r>
      <w:r w:rsidRPr="004D0413">
        <w:rPr>
          <w:rFonts w:ascii="Times New Roman" w:eastAsia="Times New Roman" w:hAnsi="Times New Roman" w:cs="Times New Roman"/>
          <w:color w:val="000000" w:themeColor="text1"/>
        </w:rPr>
        <w:t xml:space="preserve"> less research in literature than other </w:t>
      </w:r>
      <w:r w:rsidR="00BA166E">
        <w:rPr>
          <w:rFonts w:ascii="Times New Roman" w:eastAsia="Times New Roman" w:hAnsi="Times New Roman" w:cs="Times New Roman"/>
          <w:color w:val="000000" w:themeColor="text1"/>
        </w:rPr>
        <w:t>aspects</w:t>
      </w:r>
      <w:r w:rsidRPr="004D0413">
        <w:rPr>
          <w:rFonts w:ascii="Times New Roman" w:eastAsia="Times New Roman" w:hAnsi="Times New Roman" w:cs="Times New Roman"/>
          <w:color w:val="000000" w:themeColor="text1"/>
        </w:rPr>
        <w:t xml:space="preserve"> o</w:t>
      </w:r>
      <w:r w:rsidR="00BA166E">
        <w:rPr>
          <w:rFonts w:ascii="Times New Roman" w:eastAsia="Times New Roman" w:hAnsi="Times New Roman" w:cs="Times New Roman"/>
          <w:color w:val="000000" w:themeColor="text1"/>
        </w:rPr>
        <w:t>f the teaching assistant’s role</w:t>
      </w:r>
      <w:r w:rsidRPr="004D0413">
        <w:rPr>
          <w:rFonts w:ascii="Times New Roman" w:eastAsia="Times New Roman" w:hAnsi="Times New Roman" w:cs="Times New Roman"/>
          <w:color w:val="000000" w:themeColor="text1"/>
        </w:rPr>
        <w:t xml:space="preserve">. However, Hancock et </w:t>
      </w:r>
      <w:proofErr w:type="spellStart"/>
      <w:r w:rsidRPr="004D0413">
        <w:rPr>
          <w:rFonts w:ascii="Times New Roman" w:eastAsia="Times New Roman" w:hAnsi="Times New Roman" w:cs="Times New Roman"/>
          <w:color w:val="000000" w:themeColor="text1"/>
        </w:rPr>
        <w:t>al</w:t>
      </w:r>
      <w:r w:rsidR="00E1204F">
        <w:rPr>
          <w:rFonts w:ascii="Times New Roman" w:eastAsia="Times New Roman" w:hAnsi="Times New Roman" w:cs="Times New Roman"/>
          <w:color w:val="000000" w:themeColor="text1"/>
        </w:rPr>
        <w:t>’s</w:t>
      </w:r>
      <w:proofErr w:type="spellEnd"/>
      <w:r w:rsidRPr="004D0413">
        <w:rPr>
          <w:rFonts w:ascii="Times New Roman" w:eastAsia="Times New Roman" w:hAnsi="Times New Roman" w:cs="Times New Roman"/>
          <w:color w:val="000000" w:themeColor="text1"/>
        </w:rPr>
        <w:t xml:space="preserve"> (2010) research found that many teaching assistants report covering classes as </w:t>
      </w:r>
      <w:r w:rsidR="003C1435">
        <w:rPr>
          <w:rFonts w:ascii="Times New Roman" w:eastAsia="Times New Roman" w:hAnsi="Times New Roman" w:cs="Times New Roman"/>
          <w:color w:val="000000" w:themeColor="text1"/>
        </w:rPr>
        <w:t>within the role</w:t>
      </w:r>
      <w:r w:rsidRPr="004D0413">
        <w:rPr>
          <w:rFonts w:ascii="Times New Roman" w:eastAsia="Times New Roman" w:hAnsi="Times New Roman" w:cs="Times New Roman"/>
          <w:color w:val="000000" w:themeColor="text1"/>
        </w:rPr>
        <w:t xml:space="preserve"> of their </w:t>
      </w:r>
      <w:r w:rsidR="006B26D3">
        <w:rPr>
          <w:rFonts w:ascii="Times New Roman" w:eastAsia="Times New Roman" w:hAnsi="Times New Roman" w:cs="Times New Roman"/>
          <w:color w:val="000000" w:themeColor="text1"/>
        </w:rPr>
        <w:t>job</w:t>
      </w:r>
      <w:r w:rsidRPr="004D0413">
        <w:rPr>
          <w:rFonts w:ascii="Times New Roman" w:eastAsia="Times New Roman" w:hAnsi="Times New Roman" w:cs="Times New Roman"/>
          <w:color w:val="000000" w:themeColor="text1"/>
        </w:rPr>
        <w:t xml:space="preserve">. </w:t>
      </w:r>
      <w:proofErr w:type="spellStart"/>
      <w:r w:rsidRPr="004D0413">
        <w:rPr>
          <w:rFonts w:ascii="Times New Roman" w:eastAsia="Times New Roman" w:hAnsi="Times New Roman" w:cs="Times New Roman"/>
          <w:color w:val="000000" w:themeColor="text1"/>
        </w:rPr>
        <w:t>Houssart</w:t>
      </w:r>
      <w:proofErr w:type="spellEnd"/>
      <w:r w:rsidRPr="004D0413">
        <w:rPr>
          <w:rFonts w:ascii="Times New Roman" w:eastAsia="Times New Roman" w:hAnsi="Times New Roman" w:cs="Times New Roman"/>
          <w:color w:val="000000" w:themeColor="text1"/>
        </w:rPr>
        <w:t xml:space="preserve"> (2013) supports this and found </w:t>
      </w:r>
      <w:r w:rsidR="003C1435">
        <w:rPr>
          <w:rFonts w:ascii="Times New Roman" w:eastAsia="Times New Roman" w:hAnsi="Times New Roman" w:cs="Times New Roman"/>
          <w:color w:val="000000" w:themeColor="text1"/>
        </w:rPr>
        <w:t>that in England and Wales teaching assistants are expected to have an increasing pedagogical role.</w:t>
      </w:r>
    </w:p>
    <w:p w14:paraId="400FC796" w14:textId="62B6F3BC" w:rsidR="00993CDE" w:rsidRPr="004D0413" w:rsidRDefault="00BA166E" w:rsidP="00993CDE">
      <w:pPr>
        <w:pStyle w:val="NormalWeb"/>
        <w:spacing w:line="360" w:lineRule="auto"/>
        <w:jc w:val="both"/>
        <w:rPr>
          <w:color w:val="000000" w:themeColor="text1"/>
        </w:rPr>
      </w:pPr>
      <w:r>
        <w:rPr>
          <w:color w:val="000000" w:themeColor="text1"/>
        </w:rPr>
        <w:t>Succeeding</w:t>
      </w:r>
      <w:r w:rsidR="00993CDE">
        <w:rPr>
          <w:color w:val="000000" w:themeColor="text1"/>
        </w:rPr>
        <w:t xml:space="preserve"> a document recognised as the National Agreement</w:t>
      </w:r>
      <w:r w:rsidR="00993CDE" w:rsidRPr="004D0413">
        <w:rPr>
          <w:rFonts w:eastAsia="Times New Roman"/>
          <w:color w:val="000000" w:themeColor="text1"/>
        </w:rPr>
        <w:t xml:space="preserve"> (Association </w:t>
      </w:r>
      <w:r w:rsidR="00993CDE">
        <w:rPr>
          <w:rFonts w:eastAsia="Times New Roman"/>
          <w:color w:val="000000" w:themeColor="text1"/>
        </w:rPr>
        <w:t xml:space="preserve">of Teachers and Lecturers </w:t>
      </w:r>
      <w:r w:rsidR="00993CDE" w:rsidRPr="004D0413">
        <w:rPr>
          <w:rFonts w:eastAsia="Times New Roman"/>
          <w:color w:val="000000" w:themeColor="text1"/>
        </w:rPr>
        <w:t>et al., 2003)</w:t>
      </w:r>
      <w:r w:rsidR="00993CDE">
        <w:rPr>
          <w:rFonts w:eastAsia="Times New Roman"/>
          <w:color w:val="000000" w:themeColor="text1"/>
        </w:rPr>
        <w:t xml:space="preserve"> changes were presented to schools in England and Wales regarding working practices. </w:t>
      </w:r>
      <w:r w:rsidR="00993CDE" w:rsidRPr="004D0413">
        <w:rPr>
          <w:rFonts w:eastAsia="Times New Roman"/>
          <w:color w:val="000000" w:themeColor="text1"/>
        </w:rPr>
        <w:t xml:space="preserve">The National Agreement allowed for teaching assistants </w:t>
      </w:r>
      <w:r w:rsidR="00993CDE">
        <w:rPr>
          <w:rFonts w:eastAsia="Times New Roman"/>
          <w:color w:val="000000" w:themeColor="text1"/>
        </w:rPr>
        <w:t>to</w:t>
      </w:r>
      <w:r w:rsidR="00993CDE" w:rsidRPr="004D0413">
        <w:rPr>
          <w:rFonts w:eastAsia="Times New Roman"/>
          <w:color w:val="000000" w:themeColor="text1"/>
        </w:rPr>
        <w:t xml:space="preserve"> be left in charge of lessons </w:t>
      </w:r>
      <w:r w:rsidR="00993CDE">
        <w:rPr>
          <w:rFonts w:eastAsia="Times New Roman"/>
          <w:color w:val="000000" w:themeColor="text1"/>
        </w:rPr>
        <w:t xml:space="preserve">although guidance is distinct </w:t>
      </w:r>
      <w:r w:rsidR="00993CDE" w:rsidRPr="004D0413">
        <w:rPr>
          <w:rFonts w:eastAsia="Times New Roman"/>
          <w:color w:val="000000" w:themeColor="text1"/>
        </w:rPr>
        <w:t>that overall responsibility</w:t>
      </w:r>
      <w:r w:rsidR="00993CDE">
        <w:rPr>
          <w:rFonts w:eastAsia="Times New Roman"/>
          <w:color w:val="000000" w:themeColor="text1"/>
        </w:rPr>
        <w:t xml:space="preserve"> for pupil progress </w:t>
      </w:r>
      <w:r w:rsidR="00993CDE" w:rsidRPr="004D0413">
        <w:rPr>
          <w:rFonts w:eastAsia="Times New Roman"/>
          <w:color w:val="000000" w:themeColor="text1"/>
        </w:rPr>
        <w:t>still rests with the teacher.</w:t>
      </w:r>
      <w:r w:rsidR="00993CDE">
        <w:rPr>
          <w:rFonts w:eastAsia="Times New Roman"/>
          <w:color w:val="000000" w:themeColor="text1"/>
        </w:rPr>
        <w:t xml:space="preserve"> </w:t>
      </w:r>
      <w:r w:rsidR="00993CDE" w:rsidRPr="004D0413">
        <w:rPr>
          <w:color w:val="000000" w:themeColor="text1"/>
        </w:rPr>
        <w:t>Hammersley-Fletche</w:t>
      </w:r>
      <w:r w:rsidR="00993CDE">
        <w:rPr>
          <w:color w:val="000000" w:themeColor="text1"/>
        </w:rPr>
        <w:t>r &amp; Strain (2008) comment that teaching assistants</w:t>
      </w:r>
      <w:r w:rsidR="00993CDE" w:rsidRPr="004D0413">
        <w:rPr>
          <w:color w:val="000000" w:themeColor="text1"/>
        </w:rPr>
        <w:t xml:space="preserve"> are expected to cover a </w:t>
      </w:r>
      <w:r w:rsidR="00993CDE">
        <w:rPr>
          <w:color w:val="000000" w:themeColor="text1"/>
        </w:rPr>
        <w:t>diverse number</w:t>
      </w:r>
      <w:r w:rsidR="00993CDE" w:rsidRPr="004D0413">
        <w:rPr>
          <w:color w:val="000000" w:themeColor="text1"/>
        </w:rPr>
        <w:t xml:space="preserve"> of roles and </w:t>
      </w:r>
      <w:r w:rsidR="00993CDE">
        <w:rPr>
          <w:color w:val="000000" w:themeColor="text1"/>
        </w:rPr>
        <w:t>increased</w:t>
      </w:r>
      <w:r w:rsidR="00993CDE" w:rsidRPr="004D0413">
        <w:rPr>
          <w:color w:val="000000" w:themeColor="text1"/>
        </w:rPr>
        <w:t xml:space="preserve"> responsibility, including taking responsibility </w:t>
      </w:r>
      <w:r w:rsidR="00993CDE">
        <w:rPr>
          <w:color w:val="000000" w:themeColor="text1"/>
        </w:rPr>
        <w:t>for whole classes.</w:t>
      </w:r>
    </w:p>
    <w:p w14:paraId="7E470886" w14:textId="1FE9332F" w:rsidR="007C5FF1" w:rsidRPr="004D0413" w:rsidRDefault="007C5FF1" w:rsidP="00B82109">
      <w:pPr>
        <w:spacing w:line="360" w:lineRule="auto"/>
        <w:jc w:val="both"/>
        <w:rPr>
          <w:rFonts w:ascii="Times New Roman" w:hAnsi="Times New Roman"/>
          <w:color w:val="000000" w:themeColor="text1"/>
        </w:rPr>
      </w:pPr>
      <w:r w:rsidRPr="004D0413">
        <w:rPr>
          <w:rFonts w:ascii="Times New Roman" w:eastAsia="Times New Roman" w:hAnsi="Times New Roman" w:cs="Times New Roman"/>
          <w:color w:val="000000" w:themeColor="text1"/>
        </w:rPr>
        <w:t xml:space="preserve">The Department for Education (2019) </w:t>
      </w:r>
      <w:r w:rsidR="00B34CFC">
        <w:rPr>
          <w:rFonts w:ascii="Times New Roman" w:eastAsia="Times New Roman" w:hAnsi="Times New Roman" w:cs="Times New Roman"/>
          <w:color w:val="000000" w:themeColor="text1"/>
        </w:rPr>
        <w:t>reported</w:t>
      </w:r>
      <w:r w:rsidRPr="004D0413">
        <w:rPr>
          <w:rFonts w:ascii="Times New Roman" w:eastAsia="Times New Roman" w:hAnsi="Times New Roman" w:cs="Times New Roman"/>
          <w:color w:val="000000" w:themeColor="text1"/>
        </w:rPr>
        <w:t xml:space="preserve"> that teaching assistants are </w:t>
      </w:r>
      <w:r w:rsidR="00993CDE" w:rsidRPr="004D0413">
        <w:rPr>
          <w:rFonts w:ascii="Times New Roman" w:eastAsia="Times New Roman" w:hAnsi="Times New Roman" w:cs="Times New Roman"/>
          <w:color w:val="000000" w:themeColor="text1"/>
        </w:rPr>
        <w:t>an</w:t>
      </w:r>
      <w:r w:rsidRPr="004D0413">
        <w:rPr>
          <w:rFonts w:ascii="Times New Roman" w:eastAsia="Times New Roman" w:hAnsi="Times New Roman" w:cs="Times New Roman"/>
          <w:color w:val="000000" w:themeColor="text1"/>
        </w:rPr>
        <w:t xml:space="preserve"> </w:t>
      </w:r>
      <w:r w:rsidR="00993CDE" w:rsidRPr="004D0413">
        <w:rPr>
          <w:rFonts w:ascii="Times New Roman" w:eastAsia="Times New Roman" w:hAnsi="Times New Roman" w:cs="Times New Roman"/>
          <w:color w:val="000000" w:themeColor="text1"/>
        </w:rPr>
        <w:t>economical</w:t>
      </w:r>
      <w:r w:rsidRPr="004D0413">
        <w:rPr>
          <w:rFonts w:ascii="Times New Roman" w:eastAsia="Times New Roman" w:hAnsi="Times New Roman" w:cs="Times New Roman"/>
          <w:color w:val="000000" w:themeColor="text1"/>
        </w:rPr>
        <w:t xml:space="preserve"> resource for covering lessons. </w:t>
      </w:r>
      <w:r w:rsidRPr="004D0413">
        <w:rPr>
          <w:rFonts w:ascii="Times New Roman" w:hAnsi="Times New Roman"/>
          <w:color w:val="000000" w:themeColor="text1"/>
        </w:rPr>
        <w:t>Stewart (2004), however, identifies that some schools may lack an enhanced pay with increased responsibility. His research expresses the concerns felt by teaching assistants, that increased payment rates</w:t>
      </w:r>
      <w:r w:rsidR="00176487">
        <w:rPr>
          <w:rFonts w:ascii="Times New Roman" w:hAnsi="Times New Roman"/>
          <w:color w:val="000000" w:themeColor="text1"/>
        </w:rPr>
        <w:t xml:space="preserve"> do not come with increased responsibility</w:t>
      </w:r>
      <w:r w:rsidRPr="004D0413">
        <w:rPr>
          <w:rFonts w:ascii="Times New Roman" w:hAnsi="Times New Roman"/>
          <w:color w:val="000000" w:themeColor="text1"/>
        </w:rPr>
        <w:t xml:space="preserve">. </w:t>
      </w:r>
      <w:r w:rsidR="00176487">
        <w:rPr>
          <w:rFonts w:ascii="Times New Roman" w:hAnsi="Times New Roman"/>
          <w:color w:val="000000" w:themeColor="text1"/>
        </w:rPr>
        <w:t>Comparably</w:t>
      </w:r>
      <w:r w:rsidRPr="004D0413">
        <w:rPr>
          <w:rFonts w:ascii="Times New Roman" w:hAnsi="Times New Roman"/>
          <w:color w:val="000000" w:themeColor="text1"/>
        </w:rPr>
        <w:t xml:space="preserve">, an increase in pay to match responsibility is not the case within my setting. </w:t>
      </w:r>
    </w:p>
    <w:p w14:paraId="061EFC96" w14:textId="77777777" w:rsidR="007C5FF1" w:rsidRPr="004D0413" w:rsidRDefault="007C5FF1" w:rsidP="00B82109">
      <w:pPr>
        <w:spacing w:line="360" w:lineRule="auto"/>
        <w:jc w:val="both"/>
        <w:rPr>
          <w:rFonts w:ascii="Times New Roman" w:hAnsi="Times New Roman"/>
          <w:color w:val="000000" w:themeColor="text1"/>
        </w:rPr>
      </w:pPr>
    </w:p>
    <w:p w14:paraId="6DCCBC5D" w14:textId="330364F2" w:rsidR="007C5FF1" w:rsidRPr="004D0413" w:rsidRDefault="007C5FF1" w:rsidP="00B82109">
      <w:pPr>
        <w:spacing w:line="360" w:lineRule="auto"/>
        <w:jc w:val="both"/>
        <w:rPr>
          <w:rFonts w:ascii="Times New Roman" w:eastAsia="Times New Roman" w:hAnsi="Times New Roman" w:cs="Times New Roman"/>
          <w:color w:val="000000" w:themeColor="text1"/>
        </w:rPr>
      </w:pPr>
      <w:r w:rsidRPr="0059285F">
        <w:rPr>
          <w:rFonts w:ascii="Times New Roman" w:eastAsia="Times New Roman" w:hAnsi="Times New Roman" w:cs="Times New Roman"/>
          <w:color w:val="000000" w:themeColor="text1"/>
        </w:rPr>
        <w:t xml:space="preserve">Wilkinson (2005) </w:t>
      </w:r>
      <w:r w:rsidR="00B34CFC">
        <w:rPr>
          <w:rFonts w:ascii="Times New Roman" w:eastAsia="Times New Roman" w:hAnsi="Times New Roman" w:cs="Times New Roman"/>
          <w:color w:val="000000" w:themeColor="text1"/>
        </w:rPr>
        <w:t>supports</w:t>
      </w:r>
      <w:r w:rsidRPr="0059285F">
        <w:rPr>
          <w:rFonts w:ascii="Times New Roman" w:eastAsia="Times New Roman" w:hAnsi="Times New Roman" w:cs="Times New Roman"/>
          <w:color w:val="000000" w:themeColor="text1"/>
        </w:rPr>
        <w:t xml:space="preserve"> the use of teaching assistants to </w:t>
      </w:r>
      <w:r w:rsidR="00B34CFC">
        <w:rPr>
          <w:rFonts w:ascii="Times New Roman" w:eastAsia="Times New Roman" w:hAnsi="Times New Roman" w:cs="Times New Roman"/>
          <w:color w:val="000000" w:themeColor="text1"/>
        </w:rPr>
        <w:t xml:space="preserve">provide </w:t>
      </w:r>
      <w:r w:rsidRPr="0059285F">
        <w:rPr>
          <w:rFonts w:ascii="Times New Roman" w:eastAsia="Times New Roman" w:hAnsi="Times New Roman" w:cs="Times New Roman"/>
          <w:color w:val="000000" w:themeColor="text1"/>
        </w:rPr>
        <w:t xml:space="preserve">cover as he </w:t>
      </w:r>
      <w:r w:rsidR="00176487" w:rsidRPr="0059285F">
        <w:rPr>
          <w:rFonts w:ascii="Times New Roman" w:eastAsia="Times New Roman" w:hAnsi="Times New Roman" w:cs="Times New Roman"/>
          <w:color w:val="000000" w:themeColor="text1"/>
        </w:rPr>
        <w:t>denotes</w:t>
      </w:r>
      <w:r w:rsidRPr="0059285F">
        <w:rPr>
          <w:rFonts w:ascii="Times New Roman" w:eastAsia="Times New Roman" w:hAnsi="Times New Roman" w:cs="Times New Roman"/>
          <w:color w:val="000000" w:themeColor="text1"/>
        </w:rPr>
        <w:t xml:space="preserve"> that </w:t>
      </w:r>
      <w:r w:rsidR="00B34CFC" w:rsidRPr="0059285F">
        <w:rPr>
          <w:rFonts w:ascii="Times New Roman" w:eastAsia="Times New Roman" w:hAnsi="Times New Roman" w:cs="Times New Roman"/>
          <w:color w:val="000000" w:themeColor="text1"/>
        </w:rPr>
        <w:t>knowledge</w:t>
      </w:r>
      <w:r w:rsidRPr="0059285F">
        <w:rPr>
          <w:rFonts w:ascii="Times New Roman" w:eastAsia="Times New Roman" w:hAnsi="Times New Roman" w:cs="Times New Roman"/>
          <w:color w:val="000000" w:themeColor="text1"/>
        </w:rPr>
        <w:t xml:space="preserve"> is needed at the planning </w:t>
      </w:r>
      <w:r w:rsidR="0059285F" w:rsidRPr="0059285F">
        <w:rPr>
          <w:rFonts w:ascii="Times New Roman" w:eastAsia="Times New Roman" w:hAnsi="Times New Roman" w:cs="Times New Roman"/>
          <w:color w:val="000000" w:themeColor="text1"/>
        </w:rPr>
        <w:t>phase</w:t>
      </w:r>
      <w:r w:rsidRPr="0059285F">
        <w:rPr>
          <w:rFonts w:ascii="Times New Roman" w:eastAsia="Times New Roman" w:hAnsi="Times New Roman" w:cs="Times New Roman"/>
          <w:color w:val="000000" w:themeColor="text1"/>
        </w:rPr>
        <w:t xml:space="preserve">, rather than </w:t>
      </w:r>
      <w:r w:rsidR="00B34CFC" w:rsidRPr="0059285F">
        <w:rPr>
          <w:rFonts w:ascii="Times New Roman" w:eastAsia="Times New Roman" w:hAnsi="Times New Roman" w:cs="Times New Roman"/>
          <w:color w:val="000000" w:themeColor="text1"/>
        </w:rPr>
        <w:t>throughout</w:t>
      </w:r>
      <w:r w:rsidRPr="0059285F">
        <w:rPr>
          <w:rFonts w:ascii="Times New Roman" w:eastAsia="Times New Roman" w:hAnsi="Times New Roman" w:cs="Times New Roman"/>
          <w:color w:val="000000" w:themeColor="text1"/>
        </w:rPr>
        <w:t xml:space="preserve"> the delivery of the lesson itself.</w:t>
      </w:r>
      <w:r w:rsidRPr="0059285F">
        <w:rPr>
          <w:rStyle w:val="apple-converted-space"/>
          <w:rFonts w:ascii="Times New Roman" w:eastAsia="Times New Roman" w:hAnsi="Times New Roman" w:cs="Times New Roman"/>
          <w:color w:val="000000" w:themeColor="text1"/>
        </w:rPr>
        <w:t xml:space="preserve"> The NEU (2019) concur that teaching assistants can be </w:t>
      </w:r>
      <w:r w:rsidR="00B34CFC">
        <w:rPr>
          <w:rStyle w:val="apple-converted-space"/>
          <w:rFonts w:ascii="Times New Roman" w:eastAsia="Times New Roman" w:hAnsi="Times New Roman" w:cs="Times New Roman"/>
          <w:color w:val="000000" w:themeColor="text1"/>
        </w:rPr>
        <w:t>an</w:t>
      </w:r>
      <w:r w:rsidRPr="0059285F">
        <w:rPr>
          <w:rStyle w:val="apple-converted-space"/>
          <w:rFonts w:ascii="Times New Roman" w:eastAsia="Times New Roman" w:hAnsi="Times New Roman" w:cs="Times New Roman"/>
          <w:color w:val="000000" w:themeColor="text1"/>
        </w:rPr>
        <w:t xml:space="preserve"> </w:t>
      </w:r>
      <w:r w:rsidR="00B34CFC" w:rsidRPr="0059285F">
        <w:rPr>
          <w:rStyle w:val="apple-converted-space"/>
          <w:rFonts w:ascii="Times New Roman" w:eastAsia="Times New Roman" w:hAnsi="Times New Roman" w:cs="Times New Roman"/>
          <w:color w:val="000000" w:themeColor="text1"/>
        </w:rPr>
        <w:t>asset</w:t>
      </w:r>
      <w:r w:rsidRPr="0059285F">
        <w:rPr>
          <w:rStyle w:val="apple-converted-space"/>
          <w:rFonts w:ascii="Times New Roman" w:eastAsia="Times New Roman" w:hAnsi="Times New Roman" w:cs="Times New Roman"/>
          <w:color w:val="000000" w:themeColor="text1"/>
        </w:rPr>
        <w:t xml:space="preserve"> within the classroom to cover staff absence however maintain that teaching assistants should only cover lessons for the ‘short term’</w:t>
      </w:r>
      <w:r w:rsidR="00B34CFC">
        <w:rPr>
          <w:rStyle w:val="apple-converted-space"/>
          <w:rFonts w:ascii="Times New Roman" w:eastAsia="Times New Roman" w:hAnsi="Times New Roman" w:cs="Times New Roman"/>
          <w:color w:val="000000" w:themeColor="text1"/>
        </w:rPr>
        <w:t xml:space="preserve">. </w:t>
      </w:r>
    </w:p>
    <w:p w14:paraId="62632CA0" w14:textId="77777777" w:rsidR="007C5FF1" w:rsidRPr="004D0413" w:rsidRDefault="007C5FF1" w:rsidP="00B82109">
      <w:pPr>
        <w:spacing w:line="360" w:lineRule="auto"/>
        <w:jc w:val="both"/>
        <w:rPr>
          <w:rFonts w:ascii="Times New Roman" w:eastAsia="Times New Roman" w:hAnsi="Times New Roman" w:cs="Times New Roman"/>
          <w:color w:val="000000" w:themeColor="text1"/>
        </w:rPr>
      </w:pPr>
    </w:p>
    <w:p w14:paraId="11B3E53F" w14:textId="77777777" w:rsidR="007C5FF1" w:rsidRPr="004D0413" w:rsidRDefault="007C5FF1"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 xml:space="preserve">Conclusion and Action Plan </w:t>
      </w:r>
    </w:p>
    <w:p w14:paraId="4EF2A9C1" w14:textId="77777777" w:rsidR="007C5FF1" w:rsidRPr="004D0413" w:rsidRDefault="007C5FF1"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 xml:space="preserve">When reflecting on my own setting, I could identify many positives of using teaching assistants to cover staff attending additional training. The most important factor that I </w:t>
      </w:r>
      <w:proofErr w:type="gramStart"/>
      <w:r w:rsidRPr="004D0413">
        <w:rPr>
          <w:rFonts w:ascii="Times New Roman" w:hAnsi="Times New Roman"/>
          <w:color w:val="000000" w:themeColor="text1"/>
        </w:rPr>
        <w:t>was able to</w:t>
      </w:r>
      <w:proofErr w:type="gramEnd"/>
      <w:r w:rsidRPr="004D0413">
        <w:rPr>
          <w:rFonts w:ascii="Times New Roman" w:hAnsi="Times New Roman"/>
          <w:color w:val="000000" w:themeColor="text1"/>
        </w:rPr>
        <w:t xml:space="preserve"> identify was the use of teaching assistants to cover staff allows for consistency and predictability, which is essential </w:t>
      </w:r>
      <w:r w:rsidR="009E5909" w:rsidRPr="004D0413">
        <w:rPr>
          <w:rFonts w:ascii="Times New Roman" w:hAnsi="Times New Roman"/>
          <w:color w:val="000000" w:themeColor="text1"/>
        </w:rPr>
        <w:t>in my setting due to the various needs within my class</w:t>
      </w:r>
      <w:r w:rsidRPr="004D0413">
        <w:rPr>
          <w:rFonts w:ascii="Times New Roman" w:hAnsi="Times New Roman"/>
          <w:color w:val="000000" w:themeColor="text1"/>
        </w:rPr>
        <w:t xml:space="preserve">. </w:t>
      </w:r>
    </w:p>
    <w:p w14:paraId="4E673D02" w14:textId="14BB1004" w:rsidR="007C5FF1" w:rsidRPr="004D0413" w:rsidRDefault="007C5FF1"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In the future, I will continue to deploy my support staff to cover staff receiving additional training</w:t>
      </w:r>
      <w:r w:rsidR="009E5909" w:rsidRPr="004D0413">
        <w:rPr>
          <w:rFonts w:ascii="Times New Roman" w:hAnsi="Times New Roman"/>
          <w:color w:val="000000" w:themeColor="text1"/>
        </w:rPr>
        <w:t>,</w:t>
      </w:r>
      <w:r w:rsidRPr="004D0413">
        <w:rPr>
          <w:rFonts w:ascii="Times New Roman" w:hAnsi="Times New Roman"/>
          <w:color w:val="000000" w:themeColor="text1"/>
        </w:rPr>
        <w:t xml:space="preserve"> as it </w:t>
      </w:r>
      <w:r w:rsidR="00B82109">
        <w:rPr>
          <w:rFonts w:ascii="Times New Roman" w:hAnsi="Times New Roman"/>
          <w:color w:val="000000" w:themeColor="text1"/>
        </w:rPr>
        <w:t xml:space="preserve">is effective within my setting. </w:t>
      </w:r>
      <w:r w:rsidRPr="004D0413">
        <w:rPr>
          <w:rFonts w:ascii="Times New Roman" w:hAnsi="Times New Roman"/>
          <w:color w:val="000000" w:themeColor="text1"/>
        </w:rPr>
        <w:t xml:space="preserve">However, I am aware this should only be used in the short term. </w:t>
      </w:r>
      <w:r w:rsidR="009E5909" w:rsidRPr="004D0413">
        <w:rPr>
          <w:rFonts w:ascii="Times New Roman" w:hAnsi="Times New Roman"/>
          <w:color w:val="000000" w:themeColor="text1"/>
        </w:rPr>
        <w:t xml:space="preserve">In my opinion, </w:t>
      </w:r>
      <w:r w:rsidRPr="004D0413">
        <w:rPr>
          <w:rFonts w:ascii="Times New Roman" w:hAnsi="Times New Roman"/>
          <w:color w:val="000000" w:themeColor="text1"/>
        </w:rPr>
        <w:t xml:space="preserve">I believe that the positives of additional training for staff outweigh the challenges of using non-teaching staff to cover lessons.  </w:t>
      </w:r>
    </w:p>
    <w:p w14:paraId="699C6525" w14:textId="77777777" w:rsidR="009E5909" w:rsidRPr="004D0413" w:rsidRDefault="009E5909" w:rsidP="00B82109">
      <w:pPr>
        <w:spacing w:line="360" w:lineRule="auto"/>
        <w:jc w:val="both"/>
        <w:rPr>
          <w:rFonts w:ascii="Times New Roman" w:hAnsi="Times New Roman"/>
          <w:color w:val="000000" w:themeColor="text1"/>
        </w:rPr>
      </w:pPr>
    </w:p>
    <w:p w14:paraId="2FE11A1A" w14:textId="77777777" w:rsidR="009E5909" w:rsidRPr="004D0413" w:rsidRDefault="004D0413"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u w:val="single"/>
        </w:rPr>
        <w:t>Rationale and Conclusion</w:t>
      </w:r>
    </w:p>
    <w:p w14:paraId="69B3333B" w14:textId="77777777" w:rsidR="009E5909" w:rsidRPr="004D0413" w:rsidRDefault="009E5909" w:rsidP="00B82109">
      <w:pPr>
        <w:spacing w:line="360" w:lineRule="auto"/>
        <w:jc w:val="both"/>
        <w:rPr>
          <w:rFonts w:ascii="Times New Roman" w:hAnsi="Times New Roman"/>
          <w:color w:val="000000" w:themeColor="text1"/>
          <w:u w:val="single"/>
        </w:rPr>
      </w:pPr>
    </w:p>
    <w:p w14:paraId="1AC14BD5" w14:textId="77777777" w:rsidR="009E5909" w:rsidRPr="004D0413" w:rsidRDefault="009E5909" w:rsidP="00B82109">
      <w:pPr>
        <w:spacing w:line="360" w:lineRule="auto"/>
        <w:jc w:val="both"/>
        <w:rPr>
          <w:rFonts w:ascii="Times New Roman" w:hAnsi="Times New Roman"/>
          <w:color w:val="000000" w:themeColor="text1"/>
          <w:u w:val="single"/>
        </w:rPr>
      </w:pPr>
      <w:r w:rsidRPr="004D0413">
        <w:rPr>
          <w:rFonts w:ascii="Times New Roman" w:hAnsi="Times New Roman"/>
          <w:color w:val="000000" w:themeColor="text1"/>
        </w:rPr>
        <w:t xml:space="preserve">By critically reflecting, looking at literature, theory and my own practice and experiences, I </w:t>
      </w:r>
      <w:proofErr w:type="gramStart"/>
      <w:r w:rsidRPr="004D0413">
        <w:rPr>
          <w:rFonts w:ascii="Times New Roman" w:hAnsi="Times New Roman"/>
          <w:color w:val="000000" w:themeColor="text1"/>
        </w:rPr>
        <w:t>am able to</w:t>
      </w:r>
      <w:proofErr w:type="gramEnd"/>
      <w:r w:rsidRPr="004D0413">
        <w:rPr>
          <w:rFonts w:ascii="Times New Roman" w:hAnsi="Times New Roman"/>
          <w:color w:val="000000" w:themeColor="text1"/>
        </w:rPr>
        <w:t xml:space="preserve"> write a rationale for the implementation of workforce development in one setting</w:t>
      </w:r>
    </w:p>
    <w:p w14:paraId="0486E55A" w14:textId="77777777" w:rsidR="004D0413" w:rsidRPr="004D0413" w:rsidRDefault="004D0413" w:rsidP="00B82109">
      <w:pPr>
        <w:spacing w:line="360" w:lineRule="auto"/>
        <w:jc w:val="both"/>
        <w:rPr>
          <w:rFonts w:ascii="Times New Roman" w:hAnsi="Times New Roman"/>
          <w:color w:val="000000" w:themeColor="text1"/>
          <w:u w:val="single"/>
        </w:rPr>
      </w:pPr>
    </w:p>
    <w:p w14:paraId="46195F4C" w14:textId="77777777" w:rsidR="004D0413" w:rsidRPr="004D0413" w:rsidRDefault="009E5909"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 xml:space="preserve">Currently, there is no compulsory additional training required to work with children with additional needs. For teachers and teaching assistants, the training is usually learning on the job with the exception of training to run specific interventions. From looking at relevant theory, I identified that this lack of training leads to teachers, teaching assistants and </w:t>
      </w:r>
      <w:proofErr w:type="spellStart"/>
      <w:r w:rsidRPr="004D0413">
        <w:rPr>
          <w:rFonts w:ascii="Times New Roman" w:hAnsi="Times New Roman"/>
          <w:color w:val="000000" w:themeColor="text1"/>
        </w:rPr>
        <w:t>ALNCos</w:t>
      </w:r>
      <w:proofErr w:type="spellEnd"/>
      <w:r w:rsidRPr="004D0413">
        <w:rPr>
          <w:rFonts w:ascii="Times New Roman" w:hAnsi="Times New Roman"/>
          <w:color w:val="000000" w:themeColor="text1"/>
        </w:rPr>
        <w:t xml:space="preserve"> not feeling confident when supporting children with additional needs. This can have a negative impact on the learners as staff are not suitably trained to meet their individual needs. Without the relevant training </w:t>
      </w:r>
      <w:r w:rsidR="007160FD">
        <w:rPr>
          <w:rFonts w:ascii="Times New Roman" w:hAnsi="Times New Roman"/>
          <w:color w:val="000000" w:themeColor="text1"/>
        </w:rPr>
        <w:t>t</w:t>
      </w:r>
      <w:r w:rsidRPr="004D0413">
        <w:rPr>
          <w:rFonts w:ascii="Times New Roman" w:hAnsi="Times New Roman"/>
          <w:color w:val="000000" w:themeColor="text1"/>
        </w:rPr>
        <w:t xml:space="preserve">eachers, ALNCo’s and teaching assistants will not feel confident and </w:t>
      </w:r>
      <w:r w:rsidR="004D0413" w:rsidRPr="004D0413">
        <w:rPr>
          <w:rFonts w:ascii="Times New Roman" w:hAnsi="Times New Roman"/>
          <w:color w:val="000000" w:themeColor="text1"/>
        </w:rPr>
        <w:t>consequently</w:t>
      </w:r>
      <w:r w:rsidRPr="004D0413">
        <w:rPr>
          <w:rFonts w:ascii="Times New Roman" w:hAnsi="Times New Roman"/>
          <w:color w:val="000000" w:themeColor="text1"/>
        </w:rPr>
        <w:t xml:space="preserve"> will be unable to provide advice and support to parents. To overcome this, the change I identified was to develop the skills of ALNCo’s, teachers and teaching assistants in supporting pupils with additional learning needs in </w:t>
      </w:r>
      <w:r w:rsidR="004D0413" w:rsidRPr="004D0413">
        <w:rPr>
          <w:rFonts w:ascii="Times New Roman" w:hAnsi="Times New Roman"/>
          <w:color w:val="000000" w:themeColor="text1"/>
        </w:rPr>
        <w:t>my</w:t>
      </w:r>
      <w:r w:rsidRPr="004D0413">
        <w:rPr>
          <w:rFonts w:ascii="Times New Roman" w:hAnsi="Times New Roman"/>
          <w:color w:val="000000" w:themeColor="text1"/>
        </w:rPr>
        <w:t xml:space="preserve"> setting.</w:t>
      </w:r>
      <w:r w:rsidR="004D0413" w:rsidRPr="004D0413">
        <w:rPr>
          <w:rFonts w:ascii="Times New Roman" w:hAnsi="Times New Roman"/>
          <w:color w:val="000000" w:themeColor="text1"/>
        </w:rPr>
        <w:t xml:space="preserve"> </w:t>
      </w:r>
      <w:r w:rsidRPr="004D0413">
        <w:rPr>
          <w:rFonts w:ascii="Times New Roman" w:hAnsi="Times New Roman"/>
          <w:color w:val="000000" w:themeColor="text1"/>
        </w:rPr>
        <w:t>On the completion of the force field analysis, I identified reasons for change and reasons against change. I then used my experiences and relevant literature to critically reflect. When critically reflecting on the reasons for change, I found that my experiences could be analysed by looking at literature and this allowed me to give reason and gain understanding. Based on my own experience of lack of teacher training prior</w:t>
      </w:r>
      <w:r w:rsidR="004D0413" w:rsidRPr="004D0413">
        <w:rPr>
          <w:rFonts w:ascii="Times New Roman" w:hAnsi="Times New Roman"/>
          <w:color w:val="000000" w:themeColor="text1"/>
        </w:rPr>
        <w:t xml:space="preserve"> to</w:t>
      </w:r>
      <w:r w:rsidRPr="004D0413">
        <w:rPr>
          <w:rFonts w:ascii="Times New Roman" w:hAnsi="Times New Roman"/>
          <w:color w:val="000000" w:themeColor="text1"/>
        </w:rPr>
        <w:t xml:space="preserve"> working with children with additional needs </w:t>
      </w:r>
      <w:proofErr w:type="gramStart"/>
      <w:r w:rsidRPr="004D0413">
        <w:rPr>
          <w:rFonts w:ascii="Times New Roman" w:hAnsi="Times New Roman"/>
          <w:color w:val="000000" w:themeColor="text1"/>
        </w:rPr>
        <w:t>and also</w:t>
      </w:r>
      <w:proofErr w:type="gramEnd"/>
      <w:r w:rsidRPr="004D0413">
        <w:rPr>
          <w:rFonts w:ascii="Times New Roman" w:hAnsi="Times New Roman"/>
          <w:color w:val="000000" w:themeColor="text1"/>
        </w:rPr>
        <w:t xml:space="preserve"> gaining confidence after completing supplementary training, I was able to identify that it would be a positive change. Within my setting, I have a high level of additional teaching assistant support. </w:t>
      </w:r>
      <w:r w:rsidR="00F360F3">
        <w:rPr>
          <w:rFonts w:ascii="Times New Roman" w:hAnsi="Times New Roman"/>
          <w:color w:val="000000" w:themeColor="text1"/>
        </w:rPr>
        <w:t xml:space="preserve">By using my experiences developing my skills and observing my teaching assistants, I feel that for the high level of staff in my setting successful, additional training would be essential. Finally, using my experience of parental interaction, I </w:t>
      </w:r>
      <w:proofErr w:type="gramStart"/>
      <w:r w:rsidR="00F360F3">
        <w:rPr>
          <w:rFonts w:ascii="Times New Roman" w:hAnsi="Times New Roman"/>
          <w:color w:val="000000" w:themeColor="text1"/>
        </w:rPr>
        <w:t>am able to</w:t>
      </w:r>
      <w:proofErr w:type="gramEnd"/>
      <w:r w:rsidR="00F360F3">
        <w:rPr>
          <w:rFonts w:ascii="Times New Roman" w:hAnsi="Times New Roman"/>
          <w:color w:val="000000" w:themeColor="text1"/>
        </w:rPr>
        <w:t xml:space="preserve"> reflect that increased training directly leads to increased support for parents. As outlined in literature, increased parental involvement leads to increased support for children with additional needs.</w:t>
      </w:r>
      <w:r w:rsidR="00F360F3">
        <w:rPr>
          <w:rFonts w:ascii="Times New Roman" w:hAnsi="Times New Roman"/>
          <w:color w:val="000000" w:themeColor="text1"/>
        </w:rPr>
        <w:br/>
      </w:r>
    </w:p>
    <w:p w14:paraId="5669C9E3" w14:textId="7013CF5C" w:rsidR="004D0413" w:rsidRPr="004D0413" w:rsidRDefault="004D0413" w:rsidP="00B82109">
      <w:pPr>
        <w:spacing w:line="360" w:lineRule="auto"/>
        <w:jc w:val="both"/>
        <w:rPr>
          <w:rFonts w:ascii="Times New Roman" w:hAnsi="Times New Roman"/>
          <w:color w:val="000000" w:themeColor="text1"/>
        </w:rPr>
      </w:pPr>
      <w:r w:rsidRPr="004D0413">
        <w:rPr>
          <w:rFonts w:ascii="Times New Roman" w:hAnsi="Times New Roman"/>
          <w:color w:val="000000" w:themeColor="text1"/>
        </w:rPr>
        <w:t xml:space="preserve">Consequently, using my force field analysis, I was also able to identify </w:t>
      </w:r>
      <w:r w:rsidR="00F360F3">
        <w:rPr>
          <w:rFonts w:ascii="Times New Roman" w:hAnsi="Times New Roman"/>
          <w:color w:val="000000" w:themeColor="text1"/>
        </w:rPr>
        <w:t>forces against my change. The cost of additional training would be out of my control, however, with a direct point of contact to the Senior Leadership Team, I believe this could be overcome. Finally, d</w:t>
      </w:r>
      <w:r w:rsidR="00BA166E">
        <w:rPr>
          <w:rFonts w:ascii="Times New Roman" w:hAnsi="Times New Roman"/>
          <w:color w:val="000000" w:themeColor="text1"/>
        </w:rPr>
        <w:t xml:space="preserve">ue to the high level of adult support </w:t>
      </w:r>
      <w:r w:rsidR="00F360F3">
        <w:rPr>
          <w:rFonts w:ascii="Times New Roman" w:hAnsi="Times New Roman"/>
          <w:color w:val="000000" w:themeColor="text1"/>
        </w:rPr>
        <w:t xml:space="preserve">within my setting, </w:t>
      </w:r>
      <w:r w:rsidR="007160FD">
        <w:rPr>
          <w:rFonts w:ascii="Times New Roman" w:hAnsi="Times New Roman"/>
          <w:color w:val="000000" w:themeColor="text1"/>
        </w:rPr>
        <w:t xml:space="preserve">the benefit of increased staff training outweighs the concerns with using teaching assistants to cover lessons. </w:t>
      </w:r>
    </w:p>
    <w:p w14:paraId="3372FD28" w14:textId="77777777" w:rsidR="009E5909" w:rsidRPr="004D0413" w:rsidRDefault="009E5909" w:rsidP="00B82109">
      <w:pPr>
        <w:spacing w:line="360" w:lineRule="auto"/>
        <w:jc w:val="both"/>
        <w:rPr>
          <w:rFonts w:ascii="Times New Roman" w:hAnsi="Times New Roman"/>
          <w:color w:val="000000" w:themeColor="text1"/>
        </w:rPr>
      </w:pPr>
    </w:p>
    <w:p w14:paraId="5D66AC64" w14:textId="45991235" w:rsidR="009E5909" w:rsidRPr="004D0413" w:rsidRDefault="00F360F3" w:rsidP="00B82109">
      <w:pPr>
        <w:spacing w:line="360" w:lineRule="auto"/>
        <w:jc w:val="both"/>
        <w:rPr>
          <w:rFonts w:ascii="Times New Roman" w:hAnsi="Times New Roman"/>
          <w:color w:val="000000" w:themeColor="text1"/>
        </w:rPr>
      </w:pPr>
      <w:r>
        <w:rPr>
          <w:rFonts w:ascii="Times New Roman" w:hAnsi="Times New Roman"/>
          <w:color w:val="000000" w:themeColor="text1"/>
        </w:rPr>
        <w:t>In conclusion, although unable to reflect on the entire force field analysis, b</w:t>
      </w:r>
      <w:r w:rsidR="009E5909" w:rsidRPr="004D0413">
        <w:rPr>
          <w:rFonts w:ascii="Times New Roman" w:hAnsi="Times New Roman"/>
          <w:color w:val="000000" w:themeColor="text1"/>
        </w:rPr>
        <w:t>ased upon my reflections</w:t>
      </w:r>
      <w:r w:rsidR="007160FD">
        <w:rPr>
          <w:rFonts w:ascii="Times New Roman" w:hAnsi="Times New Roman"/>
          <w:color w:val="000000" w:themeColor="text1"/>
        </w:rPr>
        <w:t xml:space="preserve"> and using relevant theory and literature</w:t>
      </w:r>
      <w:r w:rsidR="009E5909" w:rsidRPr="004D0413">
        <w:rPr>
          <w:rFonts w:ascii="Times New Roman" w:hAnsi="Times New Roman"/>
          <w:color w:val="000000" w:themeColor="text1"/>
        </w:rPr>
        <w:t xml:space="preserve">, I </w:t>
      </w:r>
      <w:r>
        <w:rPr>
          <w:rFonts w:ascii="Times New Roman" w:hAnsi="Times New Roman"/>
          <w:color w:val="000000" w:themeColor="text1"/>
        </w:rPr>
        <w:t xml:space="preserve">believe I </w:t>
      </w:r>
      <w:r w:rsidR="009E5909" w:rsidRPr="004D0413">
        <w:rPr>
          <w:rFonts w:ascii="Times New Roman" w:hAnsi="Times New Roman"/>
          <w:color w:val="000000" w:themeColor="text1"/>
        </w:rPr>
        <w:t xml:space="preserve">have </w:t>
      </w:r>
      <w:r>
        <w:rPr>
          <w:rFonts w:ascii="Times New Roman" w:hAnsi="Times New Roman"/>
          <w:color w:val="000000" w:themeColor="text1"/>
        </w:rPr>
        <w:t xml:space="preserve">provided </w:t>
      </w:r>
      <w:r w:rsidR="009E5909" w:rsidRPr="004D0413">
        <w:rPr>
          <w:rFonts w:ascii="Times New Roman" w:hAnsi="Times New Roman"/>
          <w:color w:val="000000" w:themeColor="text1"/>
        </w:rPr>
        <w:t xml:space="preserve">a strong rationale for implementing staff training in my setting. The implementation of my priority area will lead to increased support for </w:t>
      </w:r>
      <w:r w:rsidR="00BA166E">
        <w:rPr>
          <w:rFonts w:ascii="Times New Roman" w:hAnsi="Times New Roman"/>
          <w:color w:val="000000" w:themeColor="text1"/>
        </w:rPr>
        <w:t>pupils</w:t>
      </w:r>
      <w:r w:rsidR="009E5909" w:rsidRPr="004D0413">
        <w:rPr>
          <w:rFonts w:ascii="Times New Roman" w:hAnsi="Times New Roman"/>
          <w:color w:val="000000" w:themeColor="text1"/>
        </w:rPr>
        <w:t xml:space="preserve"> with additional </w:t>
      </w:r>
      <w:r w:rsidR="00BA166E">
        <w:rPr>
          <w:rFonts w:ascii="Times New Roman" w:hAnsi="Times New Roman"/>
          <w:color w:val="000000" w:themeColor="text1"/>
        </w:rPr>
        <w:t xml:space="preserve">learning </w:t>
      </w:r>
      <w:r w:rsidR="009E5909" w:rsidRPr="004D0413">
        <w:rPr>
          <w:rFonts w:ascii="Times New Roman" w:hAnsi="Times New Roman"/>
          <w:color w:val="000000" w:themeColor="text1"/>
        </w:rPr>
        <w:t xml:space="preserve">needs and therefore is a positive change. </w:t>
      </w:r>
    </w:p>
    <w:p w14:paraId="46F04F65" w14:textId="77777777" w:rsidR="009E5909" w:rsidRPr="004D0413" w:rsidRDefault="009E5909" w:rsidP="00B82109">
      <w:pPr>
        <w:spacing w:line="360" w:lineRule="auto"/>
        <w:jc w:val="both"/>
        <w:rPr>
          <w:rFonts w:ascii="Times New Roman" w:hAnsi="Times New Roman"/>
          <w:color w:val="000000" w:themeColor="text1"/>
        </w:rPr>
      </w:pPr>
    </w:p>
    <w:p w14:paraId="0C22B215" w14:textId="77777777" w:rsidR="009E5909" w:rsidRPr="004D0413" w:rsidRDefault="009E5909" w:rsidP="00B82109">
      <w:pPr>
        <w:spacing w:line="360" w:lineRule="auto"/>
        <w:jc w:val="both"/>
        <w:rPr>
          <w:rFonts w:ascii="Times New Roman" w:hAnsi="Times New Roman"/>
          <w:color w:val="000000" w:themeColor="text1"/>
        </w:rPr>
      </w:pPr>
    </w:p>
    <w:p w14:paraId="2A1681AF" w14:textId="77777777" w:rsidR="00CF0428" w:rsidRDefault="00CF0428" w:rsidP="00B82109">
      <w:pPr>
        <w:jc w:val="both"/>
        <w:rPr>
          <w:rFonts w:ascii="Times New Roman" w:hAnsi="Times New Roman"/>
          <w:color w:val="000000" w:themeColor="text1"/>
          <w:sz w:val="28"/>
          <w:szCs w:val="26"/>
        </w:rPr>
      </w:pPr>
    </w:p>
    <w:p w14:paraId="61F81935" w14:textId="77777777" w:rsidR="00C83930" w:rsidRDefault="00C83930" w:rsidP="00B82109">
      <w:pPr>
        <w:jc w:val="both"/>
        <w:rPr>
          <w:rFonts w:ascii="Times New Roman" w:hAnsi="Times New Roman"/>
          <w:color w:val="000000" w:themeColor="text1"/>
          <w:sz w:val="28"/>
          <w:szCs w:val="26"/>
        </w:rPr>
      </w:pPr>
    </w:p>
    <w:p w14:paraId="05EBF228" w14:textId="77777777" w:rsidR="00C83930" w:rsidRDefault="00C83930" w:rsidP="00B82109">
      <w:pPr>
        <w:jc w:val="both"/>
        <w:rPr>
          <w:rFonts w:ascii="Times New Roman" w:hAnsi="Times New Roman"/>
          <w:color w:val="000000" w:themeColor="text1"/>
          <w:sz w:val="28"/>
          <w:szCs w:val="26"/>
        </w:rPr>
      </w:pPr>
    </w:p>
    <w:p w14:paraId="47B58B39" w14:textId="77777777" w:rsidR="00C83930" w:rsidRDefault="00C83930" w:rsidP="00B82109">
      <w:pPr>
        <w:jc w:val="both"/>
        <w:rPr>
          <w:rFonts w:ascii="Times New Roman" w:hAnsi="Times New Roman"/>
          <w:color w:val="000000" w:themeColor="text1"/>
          <w:sz w:val="28"/>
          <w:szCs w:val="26"/>
        </w:rPr>
      </w:pPr>
    </w:p>
    <w:p w14:paraId="1AAAE75F" w14:textId="77777777" w:rsidR="00C83930" w:rsidRDefault="00C83930" w:rsidP="00B82109">
      <w:pPr>
        <w:jc w:val="both"/>
        <w:rPr>
          <w:rFonts w:ascii="Times New Roman" w:hAnsi="Times New Roman"/>
          <w:color w:val="000000" w:themeColor="text1"/>
          <w:sz w:val="28"/>
          <w:szCs w:val="26"/>
        </w:rPr>
      </w:pPr>
    </w:p>
    <w:p w14:paraId="297ADCF0" w14:textId="77777777" w:rsidR="00C83930" w:rsidRDefault="00C83930" w:rsidP="00B82109">
      <w:pPr>
        <w:jc w:val="both"/>
        <w:rPr>
          <w:rFonts w:ascii="Times New Roman" w:hAnsi="Times New Roman"/>
          <w:color w:val="000000" w:themeColor="text1"/>
          <w:sz w:val="28"/>
          <w:szCs w:val="26"/>
        </w:rPr>
      </w:pPr>
    </w:p>
    <w:p w14:paraId="697AAA38" w14:textId="77777777" w:rsidR="00C83930" w:rsidRDefault="00C83930" w:rsidP="00B82109">
      <w:pPr>
        <w:jc w:val="both"/>
        <w:rPr>
          <w:rFonts w:ascii="Times New Roman" w:hAnsi="Times New Roman"/>
          <w:color w:val="000000" w:themeColor="text1"/>
          <w:sz w:val="28"/>
          <w:szCs w:val="26"/>
        </w:rPr>
      </w:pPr>
    </w:p>
    <w:p w14:paraId="21E107AE" w14:textId="77777777" w:rsidR="00C83930" w:rsidRDefault="00C83930" w:rsidP="00B82109">
      <w:pPr>
        <w:jc w:val="both"/>
        <w:rPr>
          <w:rFonts w:ascii="Times New Roman" w:hAnsi="Times New Roman"/>
          <w:color w:val="000000" w:themeColor="text1"/>
          <w:sz w:val="28"/>
          <w:szCs w:val="26"/>
        </w:rPr>
      </w:pPr>
    </w:p>
    <w:p w14:paraId="50F04FD0" w14:textId="77777777" w:rsidR="00C83930" w:rsidRDefault="00C83930" w:rsidP="00B82109">
      <w:pPr>
        <w:jc w:val="both"/>
        <w:rPr>
          <w:rFonts w:ascii="Times New Roman" w:hAnsi="Times New Roman"/>
          <w:color w:val="000000" w:themeColor="text1"/>
          <w:sz w:val="28"/>
          <w:szCs w:val="26"/>
        </w:rPr>
      </w:pPr>
    </w:p>
    <w:p w14:paraId="2E32C1D8" w14:textId="77777777" w:rsidR="00C83930" w:rsidRDefault="00C83930" w:rsidP="00B82109">
      <w:pPr>
        <w:jc w:val="both"/>
        <w:rPr>
          <w:rFonts w:ascii="Times New Roman" w:hAnsi="Times New Roman"/>
          <w:color w:val="000000" w:themeColor="text1"/>
          <w:sz w:val="28"/>
          <w:szCs w:val="26"/>
        </w:rPr>
      </w:pPr>
    </w:p>
    <w:p w14:paraId="6C4348CB" w14:textId="77777777" w:rsidR="00C83930" w:rsidRDefault="00C83930" w:rsidP="00B82109">
      <w:pPr>
        <w:jc w:val="both"/>
        <w:rPr>
          <w:rFonts w:ascii="Times New Roman" w:hAnsi="Times New Roman"/>
          <w:color w:val="000000" w:themeColor="text1"/>
          <w:sz w:val="28"/>
          <w:szCs w:val="26"/>
        </w:rPr>
      </w:pPr>
    </w:p>
    <w:p w14:paraId="6C4C7EF7" w14:textId="77777777" w:rsidR="00C83930" w:rsidRDefault="00C83930" w:rsidP="00B82109">
      <w:pPr>
        <w:jc w:val="both"/>
        <w:rPr>
          <w:rFonts w:ascii="Times New Roman" w:hAnsi="Times New Roman"/>
          <w:color w:val="000000" w:themeColor="text1"/>
          <w:sz w:val="28"/>
          <w:szCs w:val="26"/>
        </w:rPr>
      </w:pPr>
    </w:p>
    <w:p w14:paraId="4DAFC73C" w14:textId="77777777" w:rsidR="00C83930" w:rsidRDefault="00C83930" w:rsidP="00B82109">
      <w:pPr>
        <w:jc w:val="both"/>
        <w:rPr>
          <w:rFonts w:ascii="Times New Roman" w:hAnsi="Times New Roman"/>
          <w:color w:val="000000" w:themeColor="text1"/>
          <w:sz w:val="28"/>
          <w:szCs w:val="26"/>
        </w:rPr>
      </w:pPr>
    </w:p>
    <w:p w14:paraId="6B7B2C39" w14:textId="77777777" w:rsidR="00C83930" w:rsidRDefault="00C83930" w:rsidP="00B82109">
      <w:pPr>
        <w:jc w:val="both"/>
        <w:rPr>
          <w:rFonts w:ascii="Times New Roman" w:hAnsi="Times New Roman"/>
          <w:color w:val="000000" w:themeColor="text1"/>
          <w:sz w:val="28"/>
          <w:szCs w:val="26"/>
        </w:rPr>
      </w:pPr>
    </w:p>
    <w:p w14:paraId="6F5C8855" w14:textId="77777777" w:rsidR="00C83930" w:rsidRDefault="00C83930" w:rsidP="00B82109">
      <w:pPr>
        <w:jc w:val="both"/>
        <w:rPr>
          <w:rFonts w:ascii="Times New Roman" w:hAnsi="Times New Roman"/>
          <w:color w:val="000000" w:themeColor="text1"/>
          <w:sz w:val="28"/>
          <w:szCs w:val="26"/>
        </w:rPr>
      </w:pPr>
    </w:p>
    <w:p w14:paraId="4BE70802" w14:textId="77777777" w:rsidR="00C83930" w:rsidRDefault="00C83930" w:rsidP="00B82109">
      <w:pPr>
        <w:jc w:val="both"/>
        <w:rPr>
          <w:rFonts w:ascii="Times New Roman" w:hAnsi="Times New Roman"/>
          <w:color w:val="000000" w:themeColor="text1"/>
          <w:sz w:val="28"/>
          <w:szCs w:val="26"/>
        </w:rPr>
      </w:pPr>
    </w:p>
    <w:p w14:paraId="792B1A8D" w14:textId="77777777" w:rsidR="00C83930" w:rsidRDefault="00C83930" w:rsidP="00B82109">
      <w:pPr>
        <w:jc w:val="both"/>
        <w:rPr>
          <w:rFonts w:ascii="Times New Roman" w:hAnsi="Times New Roman"/>
          <w:color w:val="000000" w:themeColor="text1"/>
          <w:sz w:val="28"/>
          <w:szCs w:val="26"/>
        </w:rPr>
      </w:pPr>
    </w:p>
    <w:p w14:paraId="05A68DA9" w14:textId="77777777" w:rsidR="00C83930" w:rsidRDefault="00C83930" w:rsidP="00B82109">
      <w:pPr>
        <w:jc w:val="both"/>
        <w:rPr>
          <w:rFonts w:ascii="Times New Roman" w:hAnsi="Times New Roman"/>
          <w:color w:val="000000" w:themeColor="text1"/>
          <w:sz w:val="28"/>
          <w:szCs w:val="26"/>
        </w:rPr>
      </w:pPr>
    </w:p>
    <w:p w14:paraId="3C289C9F" w14:textId="77777777" w:rsidR="009562AB" w:rsidRDefault="009562AB" w:rsidP="00B82109">
      <w:pPr>
        <w:jc w:val="both"/>
        <w:rPr>
          <w:rFonts w:ascii="Times New Roman" w:hAnsi="Times New Roman"/>
          <w:color w:val="000000" w:themeColor="text1"/>
          <w:sz w:val="28"/>
          <w:szCs w:val="26"/>
        </w:rPr>
      </w:pPr>
    </w:p>
    <w:p w14:paraId="7D0D65A9" w14:textId="77777777" w:rsidR="009562AB" w:rsidRPr="004D0413" w:rsidRDefault="009562AB" w:rsidP="00B82109">
      <w:pPr>
        <w:jc w:val="both"/>
        <w:rPr>
          <w:rFonts w:ascii="Times New Roman" w:hAnsi="Times New Roman"/>
          <w:color w:val="000000" w:themeColor="text1"/>
          <w:sz w:val="28"/>
          <w:szCs w:val="26"/>
        </w:rPr>
      </w:pPr>
    </w:p>
    <w:p w14:paraId="3C79D6F0" w14:textId="77777777" w:rsidR="00CF0428" w:rsidRDefault="00CF0428" w:rsidP="00B82109">
      <w:pPr>
        <w:jc w:val="both"/>
        <w:rPr>
          <w:rFonts w:ascii="Times New Roman" w:hAnsi="Times New Roman"/>
          <w:color w:val="000000" w:themeColor="text1"/>
          <w:sz w:val="28"/>
          <w:szCs w:val="26"/>
        </w:rPr>
      </w:pPr>
    </w:p>
    <w:p w14:paraId="62BE7187" w14:textId="77777777" w:rsidR="006749E4" w:rsidRDefault="006749E4" w:rsidP="00B82109">
      <w:pPr>
        <w:jc w:val="both"/>
        <w:rPr>
          <w:rFonts w:ascii="Times New Roman" w:hAnsi="Times New Roman"/>
          <w:color w:val="000000" w:themeColor="text1"/>
          <w:sz w:val="28"/>
          <w:szCs w:val="26"/>
        </w:rPr>
      </w:pPr>
    </w:p>
    <w:p w14:paraId="3F163DFB" w14:textId="77777777" w:rsidR="006749E4" w:rsidRDefault="006749E4" w:rsidP="00B82109">
      <w:pPr>
        <w:jc w:val="both"/>
        <w:rPr>
          <w:rFonts w:ascii="Times New Roman" w:hAnsi="Times New Roman"/>
          <w:color w:val="000000" w:themeColor="text1"/>
          <w:sz w:val="28"/>
          <w:szCs w:val="26"/>
        </w:rPr>
      </w:pPr>
    </w:p>
    <w:p w14:paraId="53549C46" w14:textId="77777777" w:rsidR="006749E4" w:rsidRDefault="006749E4" w:rsidP="00B82109">
      <w:pPr>
        <w:jc w:val="both"/>
        <w:rPr>
          <w:rFonts w:ascii="Times New Roman" w:hAnsi="Times New Roman"/>
          <w:color w:val="000000" w:themeColor="text1"/>
          <w:sz w:val="28"/>
          <w:szCs w:val="26"/>
        </w:rPr>
      </w:pPr>
    </w:p>
    <w:p w14:paraId="3C99DB21" w14:textId="77777777" w:rsidR="006749E4" w:rsidRDefault="006749E4" w:rsidP="00B82109">
      <w:pPr>
        <w:spacing w:line="360" w:lineRule="auto"/>
        <w:jc w:val="both"/>
        <w:rPr>
          <w:rFonts w:ascii="Times New Roman" w:hAnsi="Times New Roman"/>
          <w:color w:val="000000" w:themeColor="text1"/>
          <w:sz w:val="28"/>
          <w:szCs w:val="26"/>
        </w:rPr>
      </w:pPr>
    </w:p>
    <w:p w14:paraId="3CC1DE7D" w14:textId="77777777" w:rsidR="00BE2925" w:rsidRPr="00BA77C3" w:rsidRDefault="00BE2925" w:rsidP="00B82109">
      <w:pPr>
        <w:spacing w:line="360" w:lineRule="auto"/>
        <w:jc w:val="both"/>
        <w:rPr>
          <w:rFonts w:ascii="Times New Roman" w:hAnsi="Times New Roman"/>
          <w:color w:val="000000" w:themeColor="text1"/>
          <w:u w:val="single"/>
        </w:rPr>
      </w:pPr>
      <w:r w:rsidRPr="00BA77C3">
        <w:rPr>
          <w:rFonts w:ascii="Times New Roman" w:hAnsi="Times New Roman"/>
          <w:color w:val="000000" w:themeColor="text1"/>
          <w:u w:val="single"/>
        </w:rPr>
        <w:t>References</w:t>
      </w:r>
    </w:p>
    <w:p w14:paraId="241AF3E1" w14:textId="77777777" w:rsidR="00BE2925" w:rsidRPr="00BA77C3" w:rsidRDefault="00BE2925" w:rsidP="00B82109">
      <w:pPr>
        <w:pStyle w:val="Heading1"/>
        <w:spacing w:before="180" w:beforeAutospacing="0" w:after="0" w:afterAutospacing="0" w:line="360" w:lineRule="auto"/>
        <w:jc w:val="both"/>
        <w:textAlignment w:val="baseline"/>
        <w:rPr>
          <w:b w:val="0"/>
          <w:bCs w:val="0"/>
          <w:sz w:val="24"/>
          <w:szCs w:val="24"/>
        </w:rPr>
      </w:pPr>
      <w:r w:rsidRPr="00BA77C3">
        <w:rPr>
          <w:b w:val="0"/>
          <w:bCs w:val="0"/>
          <w:sz w:val="24"/>
          <w:szCs w:val="24"/>
        </w:rPr>
        <w:t xml:space="preserve">Alborz, A., Pearson, D., Farrell, P. and Howes, A. (2009) </w:t>
      </w:r>
      <w:r w:rsidRPr="00BA77C3">
        <w:rPr>
          <w:b w:val="0"/>
          <w:bCs w:val="0"/>
          <w:i/>
          <w:iCs/>
          <w:sz w:val="24"/>
          <w:szCs w:val="24"/>
        </w:rPr>
        <w:t>The impact of adult support staff on pupils and mainstream schools</w:t>
      </w:r>
      <w:r w:rsidRPr="00BA77C3">
        <w:rPr>
          <w:b w:val="0"/>
          <w:bCs w:val="0"/>
          <w:sz w:val="24"/>
          <w:szCs w:val="24"/>
        </w:rPr>
        <w:t xml:space="preserve">. Available from: </w:t>
      </w:r>
      <w:hyperlink r:id="rId8" w:history="1">
        <w:r w:rsidRPr="00BA77C3">
          <w:rPr>
            <w:rStyle w:val="Hyperlink"/>
            <w:b w:val="0"/>
            <w:bCs w:val="0"/>
            <w:sz w:val="24"/>
            <w:szCs w:val="24"/>
          </w:rPr>
          <w:t>http://eppi.ioe.ac.uk/cms/Portals/0/PDF%20reviews%20and%20summaries/Support%20staff%20Rpt.pdf?ver=2009-05-05-165528-197</w:t>
        </w:r>
      </w:hyperlink>
      <w:r w:rsidRPr="00BA77C3">
        <w:rPr>
          <w:b w:val="0"/>
          <w:bCs w:val="0"/>
          <w:sz w:val="24"/>
          <w:szCs w:val="24"/>
        </w:rPr>
        <w:t xml:space="preserve"> (Accessed 4 January 2020) </w:t>
      </w:r>
    </w:p>
    <w:p w14:paraId="390AC9D1" w14:textId="77777777" w:rsidR="00BE2925" w:rsidRPr="00BA77C3" w:rsidRDefault="00BE2925" w:rsidP="00B82109">
      <w:pPr>
        <w:widowControl w:val="0"/>
        <w:autoSpaceDE w:val="0"/>
        <w:autoSpaceDN w:val="0"/>
        <w:adjustRightInd w:val="0"/>
        <w:spacing w:after="240" w:line="360" w:lineRule="auto"/>
        <w:jc w:val="both"/>
        <w:rPr>
          <w:rFonts w:ascii="Times New Roman" w:hAnsi="Times New Roman" w:cs="Arial"/>
          <w:color w:val="000000"/>
        </w:rPr>
      </w:pPr>
      <w:r w:rsidRPr="00BA77C3">
        <w:rPr>
          <w:rFonts w:ascii="Times New Roman" w:hAnsi="Times New Roman" w:cstheme="minorBidi"/>
          <w:kern w:val="36"/>
          <w:lang w:eastAsia="en-GB"/>
        </w:rPr>
        <w:br/>
      </w:r>
      <w:r w:rsidRPr="00BA77C3">
        <w:rPr>
          <w:rFonts w:ascii="Times New Roman" w:hAnsi="Times New Roman" w:cs="Arial"/>
          <w:color w:val="000000"/>
        </w:rPr>
        <w:t xml:space="preserve">Alcott, M. (1997) </w:t>
      </w:r>
      <w:r w:rsidRPr="00BA77C3">
        <w:rPr>
          <w:rFonts w:ascii="Times New Roman" w:hAnsi="Times New Roman" w:cs="Arial"/>
          <w:i/>
          <w:iCs/>
          <w:color w:val="000000"/>
        </w:rPr>
        <w:t>An Introduction to Children with Special Educational Needs</w:t>
      </w:r>
      <w:r w:rsidRPr="00BA77C3">
        <w:rPr>
          <w:rFonts w:ascii="Times New Roman" w:hAnsi="Times New Roman" w:cs="Arial"/>
          <w:color w:val="000000"/>
        </w:rPr>
        <w:t xml:space="preserve">. London: Hodder and Stoughton. </w:t>
      </w:r>
    </w:p>
    <w:p w14:paraId="6DED30EA" w14:textId="77777777" w:rsidR="00BE2925" w:rsidRPr="00BA77C3" w:rsidRDefault="00BE2925" w:rsidP="00B82109">
      <w:pPr>
        <w:spacing w:line="360" w:lineRule="auto"/>
        <w:jc w:val="both"/>
        <w:rPr>
          <w:rFonts w:ascii="Times New Roman" w:eastAsia="Times New Roman" w:hAnsi="Times New Roman" w:cs="Times New Roman"/>
          <w:color w:val="000000" w:themeColor="text1"/>
        </w:rPr>
      </w:pPr>
      <w:r w:rsidRPr="00BA77C3">
        <w:rPr>
          <w:rFonts w:ascii="Times New Roman" w:eastAsia="Times New Roman" w:hAnsi="Times New Roman" w:cs="Times New Roman"/>
          <w:color w:val="000000" w:themeColor="text1"/>
        </w:rPr>
        <w:t>Association of Teachers and Lecturers (ATL), DfES, GMB, NAHT, NASUWT, NEOST, PAT, SHA, TGWU, UNISON, &amp; WAG. (2003).</w:t>
      </w:r>
      <w:r w:rsidRPr="00BA77C3">
        <w:rPr>
          <w:rStyle w:val="apple-converted-space"/>
          <w:rFonts w:ascii="Times New Roman" w:eastAsia="Times New Roman" w:hAnsi="Times New Roman" w:cs="Times New Roman"/>
          <w:color w:val="000000" w:themeColor="text1"/>
        </w:rPr>
        <w:t> </w:t>
      </w:r>
      <w:r w:rsidRPr="00BA77C3">
        <w:rPr>
          <w:rFonts w:ascii="Times New Roman" w:eastAsia="Times New Roman" w:hAnsi="Times New Roman" w:cs="Times New Roman"/>
          <w:i/>
          <w:iCs/>
          <w:color w:val="000000" w:themeColor="text1"/>
        </w:rPr>
        <w:t>Raising standards and tackling workload: A national agreement. Time for standards</w:t>
      </w:r>
      <w:r w:rsidRPr="00BA77C3">
        <w:rPr>
          <w:rFonts w:ascii="Times New Roman" w:eastAsia="Times New Roman" w:hAnsi="Times New Roman" w:cs="Times New Roman"/>
          <w:color w:val="000000" w:themeColor="text1"/>
        </w:rPr>
        <w:t>. London: Department for Education and Skills.</w:t>
      </w:r>
    </w:p>
    <w:p w14:paraId="3F7A609E" w14:textId="77777777" w:rsidR="00BE2925" w:rsidRPr="00BA77C3" w:rsidRDefault="00BE2925" w:rsidP="00B82109">
      <w:pPr>
        <w:pStyle w:val="NormalWeb"/>
        <w:spacing w:line="360" w:lineRule="auto"/>
        <w:jc w:val="both"/>
      </w:pPr>
      <w:r w:rsidRPr="00BA77C3">
        <w:t xml:space="preserve">Blatchford, P., Bassett, P., Brown., M. </w:t>
      </w:r>
      <w:proofErr w:type="spellStart"/>
      <w:r w:rsidRPr="00BA77C3">
        <w:t>Koutsoubou</w:t>
      </w:r>
      <w:proofErr w:type="spellEnd"/>
      <w:r w:rsidRPr="00BA77C3">
        <w:t xml:space="preserve">, C., Martin, A., Russell R. &amp; Webster with </w:t>
      </w:r>
      <w:proofErr w:type="spellStart"/>
      <w:r w:rsidRPr="00BA77C3">
        <w:t>Rubie</w:t>
      </w:r>
      <w:proofErr w:type="spellEnd"/>
      <w:r w:rsidRPr="00BA77C3">
        <w:t xml:space="preserve">-Davies, C. (2009). </w:t>
      </w:r>
      <w:r w:rsidRPr="00BA77C3">
        <w:rPr>
          <w:i/>
          <w:iCs/>
        </w:rPr>
        <w:t xml:space="preserve">Deployment and impact of support staff in schools: The impact of support staff in schools </w:t>
      </w:r>
      <w:r w:rsidRPr="00BA77C3">
        <w:t>(results from strand 2, wave 2). Research report: Department for Children, Schools and Families Publications.</w:t>
      </w:r>
    </w:p>
    <w:p w14:paraId="54D95E8B" w14:textId="1E3B7835" w:rsidR="00BE2925" w:rsidRPr="00BA77C3" w:rsidRDefault="00BE2925" w:rsidP="00B82109">
      <w:pPr>
        <w:pStyle w:val="NormalWeb"/>
        <w:spacing w:line="360" w:lineRule="auto"/>
        <w:jc w:val="both"/>
      </w:pPr>
      <w:r w:rsidRPr="00BA77C3">
        <w:t xml:space="preserve">Brown, K. </w:t>
      </w:r>
      <w:proofErr w:type="gramStart"/>
      <w:r w:rsidRPr="00BA77C3">
        <w:t>S</w:t>
      </w:r>
      <w:r w:rsidR="00872464" w:rsidRPr="00BA77C3">
        <w:t>,.</w:t>
      </w:r>
      <w:proofErr w:type="gramEnd"/>
      <w:r w:rsidR="00872464" w:rsidRPr="00BA77C3">
        <w:t xml:space="preserve"> Welsh</w:t>
      </w:r>
      <w:r w:rsidRPr="00BA77C3">
        <w:t xml:space="preserve">, L. A. </w:t>
      </w:r>
      <w:proofErr w:type="spellStart"/>
      <w:r w:rsidRPr="00BA77C3">
        <w:t>Haegele</w:t>
      </w:r>
      <w:proofErr w:type="spellEnd"/>
      <w:r w:rsidRPr="00BA77C3">
        <w:t xml:space="preserve"> Hill, J. and </w:t>
      </w:r>
      <w:proofErr w:type="spellStart"/>
      <w:r w:rsidRPr="00BA77C3">
        <w:t>Cipko</w:t>
      </w:r>
      <w:proofErr w:type="spellEnd"/>
      <w:r w:rsidRPr="00BA77C3">
        <w:t>, P. (2008).</w:t>
      </w:r>
      <w:r w:rsidRPr="00BA77C3">
        <w:br/>
        <w:t xml:space="preserve">The efficacy of embedding special education instruction in teacher preparation programs in the United </w:t>
      </w:r>
      <w:proofErr w:type="gramStart"/>
      <w:r w:rsidRPr="00BA77C3">
        <w:t>States‘</w:t>
      </w:r>
      <w:proofErr w:type="gramEnd"/>
      <w:r w:rsidRPr="00BA77C3">
        <w:t xml:space="preserve">, </w:t>
      </w:r>
      <w:r w:rsidRPr="00BA77C3">
        <w:rPr>
          <w:i/>
          <w:iCs/>
        </w:rPr>
        <w:t>Teaching and Teacher Education</w:t>
      </w:r>
      <w:r w:rsidRPr="00BA77C3">
        <w:t xml:space="preserve">, 24, (8), pp 2087-2094. </w:t>
      </w:r>
    </w:p>
    <w:p w14:paraId="320CEFD6" w14:textId="77777777" w:rsidR="00BE2925" w:rsidRPr="00BA77C3" w:rsidRDefault="00BE2925" w:rsidP="00B82109">
      <w:pPr>
        <w:pStyle w:val="NormalWeb"/>
        <w:spacing w:line="360" w:lineRule="auto"/>
        <w:jc w:val="both"/>
      </w:pPr>
      <w:r w:rsidRPr="00BA77C3">
        <w:t>De Acosta, M. (1996). A foundational approach to preparing teachers for family and community involvement in children</w:t>
      </w:r>
      <w:r w:rsidRPr="00BA77C3">
        <w:rPr>
          <w:rFonts w:ascii="Apple Symbols" w:eastAsia="Apple Symbols" w:hAnsi="Apple Symbols" w:cs="Apple Symbols"/>
        </w:rPr>
        <w:t>􏰅</w:t>
      </w:r>
      <w:r w:rsidRPr="00BA77C3">
        <w:t xml:space="preserve">s education. </w:t>
      </w:r>
      <w:r w:rsidRPr="00BA77C3">
        <w:rPr>
          <w:i/>
          <w:iCs/>
        </w:rPr>
        <w:t>Journal of Teacher Education</w:t>
      </w:r>
      <w:r w:rsidRPr="00BA77C3">
        <w:t xml:space="preserve">, 47(1), 9-15. </w:t>
      </w:r>
    </w:p>
    <w:p w14:paraId="3559A974" w14:textId="77777777" w:rsidR="00BE2925" w:rsidRPr="00BA77C3" w:rsidRDefault="00BE2925" w:rsidP="00B82109">
      <w:pPr>
        <w:pStyle w:val="NormalWeb"/>
        <w:spacing w:line="360" w:lineRule="auto"/>
        <w:jc w:val="both"/>
        <w:rPr>
          <w:color w:val="000000" w:themeColor="text1"/>
        </w:rPr>
      </w:pPr>
      <w:r w:rsidRPr="00BA77C3">
        <w:rPr>
          <w:rFonts w:eastAsia="Times New Roman"/>
          <w:color w:val="000000" w:themeColor="text1"/>
        </w:rPr>
        <w:t xml:space="preserve">Department for Education (2019) </w:t>
      </w:r>
      <w:r w:rsidRPr="00BA77C3">
        <w:rPr>
          <w:i/>
          <w:iCs/>
          <w:color w:val="000000" w:themeColor="text1"/>
        </w:rPr>
        <w:t xml:space="preserve">Deployment of Teaching Assistants in schools </w:t>
      </w:r>
      <w:r w:rsidRPr="00BA77C3">
        <w:rPr>
          <w:color w:val="000000" w:themeColor="text1"/>
        </w:rPr>
        <w:t xml:space="preserve">Available at: </w:t>
      </w:r>
      <w:hyperlink r:id="rId9" w:history="1">
        <w:r w:rsidRPr="00BA77C3">
          <w:rPr>
            <w:rStyle w:val="Hyperlink"/>
            <w:color w:val="000000" w:themeColor="text1"/>
          </w:rPr>
          <w:t>https://assets.publishing.service.gov.uk/government/uploads/system/uploads/attachment_data/file/812507/Deployment_of_teaching_assistants_report.pdf</w:t>
        </w:r>
      </w:hyperlink>
      <w:r w:rsidRPr="00BA77C3">
        <w:rPr>
          <w:color w:val="000000" w:themeColor="text1"/>
        </w:rPr>
        <w:t xml:space="preserve"> (Accessed 3 January 2020).</w:t>
      </w:r>
    </w:p>
    <w:p w14:paraId="4BC69045" w14:textId="657FA314" w:rsidR="00BE2925" w:rsidRPr="00BA77C3" w:rsidRDefault="00BE2925" w:rsidP="00B82109">
      <w:pPr>
        <w:pStyle w:val="NormalWeb"/>
        <w:spacing w:line="360" w:lineRule="auto"/>
        <w:jc w:val="both"/>
      </w:pPr>
      <w:r w:rsidRPr="00BA77C3">
        <w:t>Department for Education (</w:t>
      </w:r>
      <w:proofErr w:type="spellStart"/>
      <w:r w:rsidRPr="00BA77C3">
        <w:t>DfE</w:t>
      </w:r>
      <w:proofErr w:type="spellEnd"/>
      <w:r w:rsidRPr="00BA77C3">
        <w:t xml:space="preserve">). (2010) </w:t>
      </w:r>
      <w:r w:rsidRPr="00BA77C3">
        <w:rPr>
          <w:i/>
          <w:iCs/>
        </w:rPr>
        <w:t xml:space="preserve">Review of best practice in parental engagement. </w:t>
      </w:r>
      <w:r w:rsidR="00872464">
        <w:t xml:space="preserve">Available </w:t>
      </w:r>
      <w:r w:rsidRPr="00BA77C3">
        <w:t xml:space="preserve">from: </w:t>
      </w:r>
      <w:hyperlink r:id="rId10" w:history="1">
        <w:r w:rsidRPr="00BA77C3">
          <w:rPr>
            <w:rStyle w:val="Hyperlink"/>
          </w:rPr>
          <w:t>https://assets.publishing.service.gov.uk/government/uploads/system/uploads/attachment_data/file/182508/DFE-RR156.pdf</w:t>
        </w:r>
      </w:hyperlink>
      <w:r w:rsidRPr="00BA77C3">
        <w:t xml:space="preserve"> (Accessed 11 January 2020). </w:t>
      </w:r>
    </w:p>
    <w:p w14:paraId="1B998BB3" w14:textId="77777777" w:rsidR="00BE2925" w:rsidRPr="00BA77C3" w:rsidRDefault="00BE2925" w:rsidP="00B82109">
      <w:pPr>
        <w:pStyle w:val="NormalWeb"/>
        <w:spacing w:line="360" w:lineRule="auto"/>
        <w:jc w:val="both"/>
      </w:pPr>
      <w:r w:rsidRPr="00BA77C3">
        <w:t>Department for Education (</w:t>
      </w:r>
      <w:proofErr w:type="spellStart"/>
      <w:r w:rsidRPr="00BA77C3">
        <w:t>DfE</w:t>
      </w:r>
      <w:proofErr w:type="spellEnd"/>
      <w:r w:rsidRPr="00BA77C3">
        <w:t xml:space="preserve">). (2017) </w:t>
      </w:r>
      <w:r w:rsidRPr="00BA77C3">
        <w:rPr>
          <w:i/>
          <w:iCs/>
          <w:color w:val="000000" w:themeColor="text1"/>
        </w:rPr>
        <w:t xml:space="preserve">SEN support: A rapid evidence assessment. </w:t>
      </w:r>
      <w:r w:rsidRPr="00BA77C3">
        <w:rPr>
          <w:color w:val="000000" w:themeColor="text1"/>
        </w:rPr>
        <w:t xml:space="preserve">Available from: </w:t>
      </w:r>
      <w:hyperlink r:id="rId11" w:history="1">
        <w:r w:rsidRPr="00BA77C3">
          <w:rPr>
            <w:rStyle w:val="Hyperlink"/>
          </w:rPr>
          <w:t>https://assets.publishing.service.gov.uk/government/uploads/system/uploads/attachment_data/file/628630/DfE_SEN_Support_REA_Report.pdf</w:t>
        </w:r>
      </w:hyperlink>
      <w:r w:rsidRPr="00BA77C3">
        <w:rPr>
          <w:color w:val="000000" w:themeColor="text1"/>
        </w:rPr>
        <w:t xml:space="preserve"> </w:t>
      </w:r>
      <w:r w:rsidRPr="00BA77C3">
        <w:t>(Accessed 11 January 2020).</w:t>
      </w:r>
    </w:p>
    <w:p w14:paraId="6C910354" w14:textId="77777777" w:rsidR="00BE2925" w:rsidRPr="00BA77C3" w:rsidRDefault="00BE2925" w:rsidP="00B82109">
      <w:pPr>
        <w:pStyle w:val="NormalWeb"/>
        <w:spacing w:line="360" w:lineRule="auto"/>
        <w:jc w:val="both"/>
        <w:rPr>
          <w:rStyle w:val="Hyperlink"/>
          <w:color w:val="000000" w:themeColor="text1"/>
          <w:u w:val="none"/>
        </w:rPr>
      </w:pPr>
      <w:r w:rsidRPr="00BA77C3">
        <w:t xml:space="preserve">Department for Education and Skills (DfES). (2004), </w:t>
      </w:r>
      <w:r w:rsidRPr="00BA77C3">
        <w:rPr>
          <w:i/>
          <w:iCs/>
        </w:rPr>
        <w:t>Removing Barriers to Achievement: The Government’s Strategy for SEN</w:t>
      </w:r>
      <w:r w:rsidRPr="00BA77C3">
        <w:t xml:space="preserve"> (online) Available from: </w:t>
      </w:r>
      <w:hyperlink r:id="rId12" w:history="1">
        <w:r w:rsidRPr="00BA77C3">
          <w:rPr>
            <w:rStyle w:val="Hyperlink"/>
          </w:rPr>
          <w:t>https://dera.ioe.ac.uk/4955/13/8b56f1b2944d88f593e89ae3009fa5c3_Redacted.pdf</w:t>
        </w:r>
      </w:hyperlink>
      <w:r w:rsidRPr="00BA77C3">
        <w:rPr>
          <w:rStyle w:val="Hyperlink"/>
        </w:rPr>
        <w:t xml:space="preserve"> </w:t>
      </w:r>
      <w:r w:rsidRPr="00BA77C3">
        <w:rPr>
          <w:rStyle w:val="Hyperlink"/>
          <w:color w:val="000000" w:themeColor="text1"/>
        </w:rPr>
        <w:t>(</w:t>
      </w:r>
      <w:r w:rsidRPr="00BA77C3">
        <w:rPr>
          <w:rStyle w:val="Hyperlink"/>
          <w:color w:val="000000" w:themeColor="text1"/>
          <w:u w:val="none"/>
        </w:rPr>
        <w:t xml:space="preserve">Accessed 11 December 2019) </w:t>
      </w:r>
    </w:p>
    <w:p w14:paraId="12399B4A" w14:textId="77777777" w:rsidR="00BE2925" w:rsidRPr="00BA77C3" w:rsidRDefault="00BE2925" w:rsidP="00B82109">
      <w:pPr>
        <w:pStyle w:val="NormalWeb"/>
        <w:spacing w:line="360" w:lineRule="auto"/>
        <w:jc w:val="both"/>
      </w:pPr>
      <w:r w:rsidRPr="00BA77C3">
        <w:t xml:space="preserve">DES (Department of Education and Science). (1978) </w:t>
      </w:r>
      <w:r w:rsidRPr="00BA77C3">
        <w:rPr>
          <w:i/>
          <w:iCs/>
        </w:rPr>
        <w:t>Special Educational Needs: Report of the Committee of Enquiry into the Education of Handicapped Children and Young People (The Warnock Report)</w:t>
      </w:r>
      <w:r w:rsidRPr="00BA77C3">
        <w:t xml:space="preserve">. London: HMSO. </w:t>
      </w:r>
    </w:p>
    <w:p w14:paraId="47071D68" w14:textId="77777777" w:rsidR="00BE2925" w:rsidRPr="00BA77C3" w:rsidRDefault="00BE2925" w:rsidP="00B82109">
      <w:pPr>
        <w:pStyle w:val="NormalWeb"/>
        <w:spacing w:line="360" w:lineRule="auto"/>
        <w:jc w:val="both"/>
      </w:pPr>
      <w:proofErr w:type="spellStart"/>
      <w:r w:rsidRPr="00BA77C3">
        <w:t>Desforges</w:t>
      </w:r>
      <w:proofErr w:type="spellEnd"/>
      <w:r w:rsidRPr="00BA77C3">
        <w:t xml:space="preserve">, C. and A. </w:t>
      </w:r>
      <w:proofErr w:type="spellStart"/>
      <w:r w:rsidRPr="00BA77C3">
        <w:t>Abouchaar</w:t>
      </w:r>
      <w:proofErr w:type="spellEnd"/>
      <w:r w:rsidRPr="00BA77C3">
        <w:t xml:space="preserve">. (2003) </w:t>
      </w:r>
      <w:r w:rsidRPr="00BA77C3">
        <w:rPr>
          <w:i/>
          <w:iCs/>
        </w:rPr>
        <w:t>The Impact of Parental Involvement, Parental Support and Family Education on Pupil Achievement and Adjustment: A Literature Review</w:t>
      </w:r>
      <w:r w:rsidRPr="00BA77C3">
        <w:t xml:space="preserve">. Department of Education and Skills. </w:t>
      </w:r>
    </w:p>
    <w:p w14:paraId="76FFE91B" w14:textId="77777777" w:rsidR="00BE2925" w:rsidRPr="00BA77C3" w:rsidRDefault="00BE2925" w:rsidP="00B82109">
      <w:pPr>
        <w:pStyle w:val="NormalWeb"/>
        <w:spacing w:line="360" w:lineRule="auto"/>
        <w:jc w:val="both"/>
      </w:pPr>
      <w:proofErr w:type="spellStart"/>
      <w:r w:rsidRPr="00BA77C3">
        <w:t>Ellins</w:t>
      </w:r>
      <w:proofErr w:type="spellEnd"/>
      <w:r w:rsidRPr="00BA77C3">
        <w:t xml:space="preserve">, J. and Porter, J. (2005) ‘Departmental differences in attitudes to special educational needs in the secondary school’ </w:t>
      </w:r>
      <w:r w:rsidRPr="00BA77C3">
        <w:rPr>
          <w:i/>
          <w:iCs/>
        </w:rPr>
        <w:t>British Journal of Special Education</w:t>
      </w:r>
      <w:r w:rsidRPr="00BA77C3">
        <w:t xml:space="preserve">,32, (4) pp 188 – 195. </w:t>
      </w:r>
    </w:p>
    <w:p w14:paraId="529EB834" w14:textId="77777777" w:rsidR="00BE2925" w:rsidRPr="00BA77C3" w:rsidRDefault="00BE2925" w:rsidP="00B82109">
      <w:pPr>
        <w:spacing w:line="360" w:lineRule="auto"/>
        <w:jc w:val="both"/>
        <w:rPr>
          <w:rFonts w:ascii="Times New Roman" w:eastAsia="Times New Roman" w:hAnsi="Times New Roman" w:cs="Times New Roman"/>
        </w:rPr>
      </w:pPr>
      <w:r w:rsidRPr="00BA77C3">
        <w:rPr>
          <w:rStyle w:val="personname"/>
          <w:rFonts w:ascii="Times New Roman" w:eastAsia="Times New Roman" w:hAnsi="Times New Roman" w:cs="Times New Roman"/>
          <w:color w:val="232120"/>
        </w:rPr>
        <w:t>Ellis, S.</w:t>
      </w:r>
      <w:r w:rsidRPr="00BA77C3">
        <w:rPr>
          <w:rFonts w:ascii="Times New Roman" w:eastAsia="Times New Roman" w:hAnsi="Times New Roman" w:cs="Times New Roman"/>
          <w:color w:val="232120"/>
          <w:shd w:val="clear" w:color="auto" w:fill="FFFFFF"/>
        </w:rPr>
        <w:t>,</w:t>
      </w:r>
      <w:r w:rsidRPr="00BA77C3">
        <w:rPr>
          <w:rStyle w:val="apple-converted-space"/>
          <w:rFonts w:ascii="Times New Roman" w:eastAsia="Times New Roman" w:hAnsi="Times New Roman" w:cs="Times New Roman"/>
          <w:color w:val="232120"/>
          <w:shd w:val="clear" w:color="auto" w:fill="FFFFFF"/>
        </w:rPr>
        <w:t> </w:t>
      </w:r>
      <w:r w:rsidRPr="00BA77C3">
        <w:rPr>
          <w:rStyle w:val="personname"/>
          <w:rFonts w:ascii="Times New Roman" w:eastAsia="Times New Roman" w:hAnsi="Times New Roman" w:cs="Times New Roman"/>
          <w:color w:val="232120"/>
        </w:rPr>
        <w:t>Tod, J.</w:t>
      </w:r>
      <w:r w:rsidRPr="00BA77C3">
        <w:rPr>
          <w:rStyle w:val="apple-converted-space"/>
          <w:rFonts w:ascii="Times New Roman" w:eastAsia="Times New Roman" w:hAnsi="Times New Roman" w:cs="Times New Roman"/>
          <w:color w:val="232120"/>
          <w:shd w:val="clear" w:color="auto" w:fill="FFFFFF"/>
        </w:rPr>
        <w:t> </w:t>
      </w:r>
      <w:r w:rsidRPr="00BA77C3">
        <w:rPr>
          <w:rFonts w:ascii="Times New Roman" w:eastAsia="Times New Roman" w:hAnsi="Times New Roman" w:cs="Times New Roman"/>
          <w:color w:val="232120"/>
          <w:shd w:val="clear" w:color="auto" w:fill="FFFFFF"/>
        </w:rPr>
        <w:t>and</w:t>
      </w:r>
      <w:r w:rsidRPr="00BA77C3">
        <w:rPr>
          <w:rStyle w:val="apple-converted-space"/>
          <w:rFonts w:ascii="Times New Roman" w:eastAsia="Times New Roman" w:hAnsi="Times New Roman" w:cs="Times New Roman"/>
          <w:color w:val="232120"/>
          <w:shd w:val="clear" w:color="auto" w:fill="FFFFFF"/>
        </w:rPr>
        <w:t> </w:t>
      </w:r>
      <w:r w:rsidRPr="00BA77C3">
        <w:rPr>
          <w:rStyle w:val="personname"/>
          <w:rFonts w:ascii="Times New Roman" w:eastAsia="Times New Roman" w:hAnsi="Times New Roman" w:cs="Times New Roman"/>
          <w:color w:val="232120"/>
        </w:rPr>
        <w:t>Graham-Matheson, L.</w:t>
      </w:r>
      <w:r w:rsidRPr="00BA77C3">
        <w:rPr>
          <w:rStyle w:val="apple-converted-space"/>
          <w:rFonts w:ascii="Times New Roman" w:eastAsia="Times New Roman" w:hAnsi="Times New Roman" w:cs="Times New Roman"/>
          <w:color w:val="232120"/>
          <w:shd w:val="clear" w:color="auto" w:fill="FFFFFF"/>
        </w:rPr>
        <w:t> </w:t>
      </w:r>
      <w:r w:rsidRPr="00BA77C3">
        <w:rPr>
          <w:rFonts w:ascii="Times New Roman" w:eastAsia="Times New Roman" w:hAnsi="Times New Roman" w:cs="Times New Roman"/>
          <w:color w:val="232120"/>
          <w:shd w:val="clear" w:color="auto" w:fill="FFFFFF"/>
        </w:rPr>
        <w:t>(2012)</w:t>
      </w:r>
      <w:r w:rsidRPr="00BA77C3">
        <w:rPr>
          <w:rStyle w:val="apple-converted-space"/>
          <w:rFonts w:ascii="Times New Roman" w:eastAsia="Times New Roman" w:hAnsi="Times New Roman" w:cs="Times New Roman"/>
          <w:color w:val="232120"/>
          <w:shd w:val="clear" w:color="auto" w:fill="FFFFFF"/>
        </w:rPr>
        <w:t> </w:t>
      </w:r>
      <w:r w:rsidRPr="00BA77C3">
        <w:rPr>
          <w:rStyle w:val="Emphasis"/>
          <w:rFonts w:ascii="Times New Roman" w:eastAsia="Times New Roman" w:hAnsi="Times New Roman" w:cs="Times New Roman"/>
          <w:color w:val="232120"/>
        </w:rPr>
        <w:t>Reflection, renewal and reality: teachers' experience of special educational needs and inclusion.</w:t>
      </w:r>
      <w:r w:rsidRPr="00BA77C3">
        <w:rPr>
          <w:rStyle w:val="apple-converted-space"/>
          <w:rFonts w:ascii="Times New Roman" w:eastAsia="Times New Roman" w:hAnsi="Times New Roman" w:cs="Times New Roman"/>
          <w:color w:val="232120"/>
          <w:shd w:val="clear" w:color="auto" w:fill="FFFFFF"/>
        </w:rPr>
        <w:t> </w:t>
      </w:r>
      <w:r w:rsidRPr="00BA77C3">
        <w:rPr>
          <w:rFonts w:ascii="Times New Roman" w:eastAsia="Times New Roman" w:hAnsi="Times New Roman" w:cs="Times New Roman"/>
          <w:color w:val="232120"/>
          <w:shd w:val="clear" w:color="auto" w:fill="FFFFFF"/>
        </w:rPr>
        <w:t xml:space="preserve">Birmingham: NASUWT. </w:t>
      </w:r>
    </w:p>
    <w:p w14:paraId="2E0D856C" w14:textId="77777777" w:rsidR="00BE2925" w:rsidRPr="00BA77C3" w:rsidRDefault="00BE2925" w:rsidP="00B82109">
      <w:pPr>
        <w:pStyle w:val="NormalWeb"/>
        <w:spacing w:line="360" w:lineRule="auto"/>
        <w:jc w:val="both"/>
      </w:pPr>
      <w:r w:rsidRPr="00BA77C3">
        <w:t xml:space="preserve">Estyn. (2009) </w:t>
      </w:r>
      <w:r w:rsidRPr="00BA77C3">
        <w:rPr>
          <w:i/>
          <w:iCs/>
        </w:rPr>
        <w:t>Good practice in parental involvement in primary schools</w:t>
      </w:r>
      <w:r w:rsidRPr="00BA77C3">
        <w:t xml:space="preserve">. Cardiff: Estyn. Available from: </w:t>
      </w:r>
      <w:r w:rsidRPr="00BA77C3">
        <w:rPr>
          <w:color w:val="0000FF"/>
        </w:rPr>
        <w:t xml:space="preserve">https://www.estyn.gov.wales/thematic-reports/good- practice-parental-involvement-primary-schools-april-2009 </w:t>
      </w:r>
      <w:r w:rsidRPr="00BA77C3">
        <w:t xml:space="preserve">(Accessed 11 January 2020) </w:t>
      </w:r>
    </w:p>
    <w:p w14:paraId="57C4549A" w14:textId="77777777" w:rsidR="00BE2925" w:rsidRPr="00BA77C3" w:rsidRDefault="00BE2925" w:rsidP="00B82109">
      <w:pPr>
        <w:spacing w:after="100" w:afterAutospacing="1" w:line="360" w:lineRule="auto"/>
        <w:jc w:val="both"/>
        <w:rPr>
          <w:rFonts w:ascii="Times New Roman" w:hAnsi="Times New Roman" w:cs="Times New Roman"/>
          <w:color w:val="212529"/>
        </w:rPr>
      </w:pPr>
      <w:r w:rsidRPr="00BA77C3">
        <w:rPr>
          <w:rFonts w:ascii="Times New Roman" w:hAnsi="Times New Roman" w:cs="Times New Roman"/>
          <w:color w:val="212529"/>
        </w:rPr>
        <w:t xml:space="preserve">Gibbs, G. (1988) </w:t>
      </w:r>
      <w:r w:rsidRPr="00BA77C3">
        <w:rPr>
          <w:rFonts w:ascii="Times New Roman" w:hAnsi="Times New Roman" w:cs="Times New Roman"/>
          <w:i/>
          <w:iCs/>
          <w:color w:val="212529"/>
        </w:rPr>
        <w:t>Learning by Doing: A guide to teaching and learning methods. Further Education Unit.</w:t>
      </w:r>
      <w:r w:rsidRPr="00BA77C3">
        <w:rPr>
          <w:rFonts w:ascii="Times New Roman" w:hAnsi="Times New Roman" w:cs="Times New Roman"/>
          <w:color w:val="212529"/>
        </w:rPr>
        <w:t xml:space="preserve"> Oxford Polytechnic: Oxford.</w:t>
      </w:r>
    </w:p>
    <w:p w14:paraId="21EE8604" w14:textId="77777777" w:rsidR="00BE2925" w:rsidRPr="00BA77C3" w:rsidRDefault="00BE2925" w:rsidP="00B82109">
      <w:pPr>
        <w:spacing w:line="360" w:lineRule="auto"/>
        <w:jc w:val="both"/>
        <w:textAlignment w:val="baseline"/>
        <w:rPr>
          <w:rFonts w:ascii="Times New Roman" w:hAnsi="Times New Roman" w:cs="Times New Roman"/>
          <w:lang w:eastAsia="en-GB"/>
        </w:rPr>
      </w:pPr>
      <w:proofErr w:type="spellStart"/>
      <w:r w:rsidRPr="00BA77C3">
        <w:rPr>
          <w:rFonts w:ascii="Times New Roman" w:hAnsi="Times New Roman" w:cs="Times New Roman"/>
          <w:lang w:eastAsia="en-GB"/>
        </w:rPr>
        <w:t>Glazzard</w:t>
      </w:r>
      <w:proofErr w:type="spellEnd"/>
      <w:r w:rsidRPr="00BA77C3">
        <w:rPr>
          <w:rFonts w:ascii="Times New Roman" w:hAnsi="Times New Roman" w:cs="Times New Roman"/>
          <w:lang w:eastAsia="en-GB"/>
        </w:rPr>
        <w:t>, J. (2011) ‘Perceptions of the barriers to effective inclusion in one primary school: voices of teachers and teaching assistants’, </w:t>
      </w:r>
      <w:r w:rsidRPr="00BA77C3">
        <w:rPr>
          <w:rFonts w:ascii="Times New Roman" w:hAnsi="Times New Roman" w:cs="Times New Roman"/>
          <w:i/>
          <w:iCs/>
          <w:bdr w:val="none" w:sz="0" w:space="0" w:color="auto" w:frame="1"/>
          <w:lang w:eastAsia="en-GB"/>
        </w:rPr>
        <w:t>British Journal of Learning Support</w:t>
      </w:r>
      <w:r w:rsidRPr="00BA77C3">
        <w:rPr>
          <w:rFonts w:ascii="Times New Roman" w:hAnsi="Times New Roman" w:cs="Times New Roman"/>
          <w:lang w:eastAsia="en-GB"/>
        </w:rPr>
        <w:t> 26(2): 56–63</w:t>
      </w:r>
    </w:p>
    <w:p w14:paraId="56981AC6" w14:textId="77777777" w:rsidR="00BE2925" w:rsidRPr="00BA77C3" w:rsidRDefault="00BE2925" w:rsidP="00B82109">
      <w:pPr>
        <w:pStyle w:val="Heading1"/>
        <w:spacing w:before="180" w:beforeAutospacing="0" w:after="0" w:afterAutospacing="0" w:line="360" w:lineRule="auto"/>
        <w:jc w:val="both"/>
        <w:textAlignment w:val="baseline"/>
        <w:rPr>
          <w:rFonts w:eastAsia="Times New Roman" w:cs="Times New Roman"/>
          <w:b w:val="0"/>
          <w:bCs w:val="0"/>
          <w:sz w:val="24"/>
          <w:szCs w:val="24"/>
        </w:rPr>
      </w:pPr>
      <w:proofErr w:type="spellStart"/>
      <w:r w:rsidRPr="00BA77C3">
        <w:rPr>
          <w:b w:val="0"/>
          <w:bCs w:val="0"/>
          <w:sz w:val="24"/>
          <w:szCs w:val="24"/>
        </w:rPr>
        <w:t>Glazzard</w:t>
      </w:r>
      <w:proofErr w:type="spellEnd"/>
      <w:r w:rsidRPr="00BA77C3">
        <w:rPr>
          <w:b w:val="0"/>
          <w:bCs w:val="0"/>
          <w:sz w:val="24"/>
          <w:szCs w:val="24"/>
        </w:rPr>
        <w:t xml:space="preserve">, J. (2018) </w:t>
      </w:r>
      <w:r w:rsidRPr="00BA77C3">
        <w:rPr>
          <w:rFonts w:eastAsia="Times New Roman" w:cs="Times New Roman"/>
          <w:b w:val="0"/>
          <w:bCs w:val="0"/>
          <w:i/>
          <w:iCs/>
          <w:sz w:val="24"/>
          <w:szCs w:val="24"/>
        </w:rPr>
        <w:t xml:space="preserve">Effectively deploying teaching assistants to support pupils with special educational needs and/or disabilities (SEND) </w:t>
      </w:r>
      <w:r w:rsidRPr="00BA77C3">
        <w:rPr>
          <w:rFonts w:eastAsia="Times New Roman" w:cs="Times New Roman"/>
          <w:b w:val="0"/>
          <w:bCs w:val="0"/>
          <w:sz w:val="24"/>
          <w:szCs w:val="24"/>
        </w:rPr>
        <w:t xml:space="preserve">[blog]. 2 February. Available at: </w:t>
      </w:r>
      <w:hyperlink r:id="rId13" w:history="1">
        <w:r w:rsidRPr="00BA77C3">
          <w:rPr>
            <w:rStyle w:val="Hyperlink"/>
            <w:rFonts w:eastAsia="Times New Roman" w:cs="Times New Roman"/>
            <w:b w:val="0"/>
            <w:bCs w:val="0"/>
            <w:sz w:val="24"/>
            <w:szCs w:val="24"/>
          </w:rPr>
          <w:t>https://www.bera.ac.uk/blog/effectively-deploying-teaching-assistants-to-support-pupils-with-special-educational-needs-and-or-disabilities-send</w:t>
        </w:r>
      </w:hyperlink>
      <w:r w:rsidRPr="00BA77C3">
        <w:rPr>
          <w:rFonts w:eastAsia="Times New Roman" w:cs="Times New Roman"/>
          <w:b w:val="0"/>
          <w:bCs w:val="0"/>
          <w:sz w:val="24"/>
          <w:szCs w:val="24"/>
        </w:rPr>
        <w:t xml:space="preserve"> (Accessed: 3 January 2020) </w:t>
      </w:r>
    </w:p>
    <w:p w14:paraId="2447F72C" w14:textId="77777777" w:rsidR="00BE2925" w:rsidRPr="00BA77C3" w:rsidRDefault="00BE2925" w:rsidP="00B82109">
      <w:pPr>
        <w:pStyle w:val="NormalWeb"/>
        <w:spacing w:line="360" w:lineRule="auto"/>
        <w:jc w:val="both"/>
      </w:pPr>
      <w:r w:rsidRPr="00BA77C3">
        <w:t xml:space="preserve">Golder, G., Jones, N. and Eaton Quinn, E. (2009) Strengthening the special educational needs element of </w:t>
      </w:r>
      <w:proofErr w:type="spellStart"/>
      <w:r w:rsidRPr="00BA77C3">
        <w:t>intitial</w:t>
      </w:r>
      <w:proofErr w:type="spellEnd"/>
      <w:r w:rsidRPr="00BA77C3">
        <w:t xml:space="preserve"> teacher training and education, </w:t>
      </w:r>
      <w:r w:rsidRPr="00BA77C3">
        <w:rPr>
          <w:i/>
          <w:iCs/>
        </w:rPr>
        <w:t xml:space="preserve">British Journal of Special </w:t>
      </w:r>
      <w:proofErr w:type="spellStart"/>
      <w:r w:rsidRPr="00BA77C3">
        <w:rPr>
          <w:i/>
          <w:iCs/>
        </w:rPr>
        <w:t>Eduaction</w:t>
      </w:r>
      <w:proofErr w:type="spellEnd"/>
      <w:r w:rsidRPr="00BA77C3">
        <w:rPr>
          <w:i/>
          <w:iCs/>
        </w:rPr>
        <w:t xml:space="preserve">, </w:t>
      </w:r>
      <w:r w:rsidRPr="00BA77C3">
        <w:t>36(4): 183-190.</w:t>
      </w:r>
    </w:p>
    <w:p w14:paraId="77E21345" w14:textId="18B127BC" w:rsidR="00BE2925" w:rsidRPr="00BA77C3" w:rsidRDefault="00C83930" w:rsidP="00B82109">
      <w:pPr>
        <w:pStyle w:val="NormalWeb"/>
        <w:spacing w:line="360" w:lineRule="auto"/>
        <w:jc w:val="both"/>
        <w:rPr>
          <w:color w:val="000000" w:themeColor="text1"/>
        </w:rPr>
      </w:pPr>
      <w:r>
        <w:rPr>
          <w:color w:val="000000" w:themeColor="text1"/>
        </w:rPr>
        <w:t>Hammersley-Fletcher, L. and</w:t>
      </w:r>
      <w:r w:rsidR="00BE2925" w:rsidRPr="00BA77C3">
        <w:rPr>
          <w:color w:val="000000" w:themeColor="text1"/>
        </w:rPr>
        <w:t xml:space="preserve"> </w:t>
      </w:r>
      <w:proofErr w:type="spellStart"/>
      <w:r w:rsidR="00BE2925" w:rsidRPr="00BA77C3">
        <w:rPr>
          <w:color w:val="000000" w:themeColor="text1"/>
        </w:rPr>
        <w:t>Qualter</w:t>
      </w:r>
      <w:proofErr w:type="spellEnd"/>
      <w:r w:rsidR="00BE2925" w:rsidRPr="00BA77C3">
        <w:rPr>
          <w:color w:val="000000" w:themeColor="text1"/>
        </w:rPr>
        <w:t xml:space="preserve">, A. (2010) Chasing improved pupil performance: the impact of policy change on school educators’ perceptions of their professional identity, the case of further change in English schools. </w:t>
      </w:r>
      <w:r w:rsidR="00BE2925" w:rsidRPr="00BA77C3">
        <w:rPr>
          <w:i/>
          <w:iCs/>
          <w:color w:val="000000" w:themeColor="text1"/>
        </w:rPr>
        <w:t>British Educational Research Journal</w:t>
      </w:r>
      <w:r w:rsidR="00BE2925" w:rsidRPr="00BA77C3">
        <w:rPr>
          <w:color w:val="000000" w:themeColor="text1"/>
        </w:rPr>
        <w:t xml:space="preserve">, 36 (6) pp. 903-917. </w:t>
      </w:r>
    </w:p>
    <w:p w14:paraId="370A386D" w14:textId="77777777" w:rsidR="00BE2925" w:rsidRPr="00BA77C3" w:rsidRDefault="00BE2925" w:rsidP="00B82109">
      <w:pPr>
        <w:spacing w:line="360" w:lineRule="auto"/>
        <w:jc w:val="both"/>
        <w:rPr>
          <w:rFonts w:ascii="Times New Roman" w:eastAsia="Times New Roman" w:hAnsi="Times New Roman" w:cs="Times New Roman"/>
          <w:color w:val="000000" w:themeColor="text1"/>
        </w:rPr>
      </w:pPr>
      <w:r w:rsidRPr="00BA77C3">
        <w:rPr>
          <w:rFonts w:ascii="Times New Roman" w:eastAsia="Times New Roman" w:hAnsi="Times New Roman" w:cs="Times New Roman"/>
          <w:color w:val="000000" w:themeColor="text1"/>
          <w:shd w:val="clear" w:color="auto" w:fill="FFFFFF"/>
        </w:rPr>
        <w:t>Hancock, R., Hall, T., Cable, C. and </w:t>
      </w:r>
      <w:proofErr w:type="spellStart"/>
      <w:r w:rsidRPr="00BA77C3">
        <w:rPr>
          <w:rFonts w:ascii="Times New Roman" w:eastAsia="Times New Roman" w:hAnsi="Times New Roman" w:cs="Times New Roman"/>
          <w:color w:val="000000" w:themeColor="text1"/>
          <w:shd w:val="clear" w:color="auto" w:fill="FFFFFF"/>
        </w:rPr>
        <w:t>Eyres</w:t>
      </w:r>
      <w:proofErr w:type="spellEnd"/>
      <w:r w:rsidRPr="00BA77C3">
        <w:rPr>
          <w:rFonts w:ascii="Times New Roman" w:eastAsia="Times New Roman" w:hAnsi="Times New Roman" w:cs="Times New Roman"/>
          <w:color w:val="000000" w:themeColor="text1"/>
          <w:shd w:val="clear" w:color="auto" w:fill="FFFFFF"/>
        </w:rPr>
        <w:t>, I. (2010). ‘They call me wonder woman’: The job jurisdictions and work-related learning of higher level teaching assistants. </w:t>
      </w:r>
      <w:r w:rsidRPr="00BA77C3">
        <w:rPr>
          <w:rFonts w:ascii="Times New Roman" w:eastAsia="Times New Roman" w:hAnsi="Times New Roman" w:cs="Times New Roman"/>
          <w:i/>
          <w:iCs/>
          <w:color w:val="000000" w:themeColor="text1"/>
          <w:shd w:val="clear" w:color="auto" w:fill="FFFFFF"/>
        </w:rPr>
        <w:t>Cambridge Journal of Education</w:t>
      </w:r>
      <w:r w:rsidRPr="00BA77C3">
        <w:rPr>
          <w:rFonts w:ascii="Times New Roman" w:eastAsia="Times New Roman" w:hAnsi="Times New Roman" w:cs="Times New Roman"/>
          <w:color w:val="000000" w:themeColor="text1"/>
          <w:shd w:val="clear" w:color="auto" w:fill="FFFFFF"/>
        </w:rPr>
        <w:t>, 40: 97–112.</w:t>
      </w:r>
    </w:p>
    <w:p w14:paraId="1E2378E7" w14:textId="7C69CB62" w:rsidR="00BE2925" w:rsidRPr="00BA77C3" w:rsidRDefault="00872464" w:rsidP="00B82109">
      <w:pPr>
        <w:pStyle w:val="NormalWeb"/>
        <w:spacing w:line="360" w:lineRule="auto"/>
        <w:jc w:val="both"/>
      </w:pPr>
      <w:r>
        <w:t>Hodkinson, A. (2009). ‘</w:t>
      </w:r>
      <w:r w:rsidR="00BE2925" w:rsidRPr="00BA77C3">
        <w:t xml:space="preserve">Pre-service teacher training and special educational needs in England 1970 – 2008: is government learning the lessons of the past or is it experiencing a </w:t>
      </w:r>
      <w:r w:rsidRPr="00BA77C3">
        <w:t>Groundhog Day</w:t>
      </w:r>
      <w:r>
        <w:t>?’</w:t>
      </w:r>
      <w:r w:rsidR="00BE2925" w:rsidRPr="00BA77C3">
        <w:t xml:space="preserve"> </w:t>
      </w:r>
      <w:r w:rsidR="00BE2925" w:rsidRPr="00BA77C3">
        <w:rPr>
          <w:i/>
          <w:iCs/>
        </w:rPr>
        <w:t>European Journal of Special Needs Education</w:t>
      </w:r>
      <w:r w:rsidR="00BE2925" w:rsidRPr="00BA77C3">
        <w:t xml:space="preserve">. 24, (3), pp 277 – 289 </w:t>
      </w:r>
    </w:p>
    <w:p w14:paraId="51E1FE73" w14:textId="77777777" w:rsidR="00BE2925" w:rsidRPr="00BA77C3" w:rsidRDefault="00BE2925" w:rsidP="00B82109">
      <w:pPr>
        <w:spacing w:line="360" w:lineRule="auto"/>
        <w:jc w:val="both"/>
        <w:rPr>
          <w:rFonts w:ascii="Times New Roman" w:eastAsia="Times New Roman" w:hAnsi="Times New Roman" w:cs="Times New Roman"/>
          <w:color w:val="000000" w:themeColor="text1"/>
        </w:rPr>
      </w:pPr>
      <w:proofErr w:type="spellStart"/>
      <w:r w:rsidRPr="00BA77C3">
        <w:rPr>
          <w:rFonts w:ascii="Times New Roman" w:eastAsia="Times New Roman" w:hAnsi="Times New Roman" w:cs="Times New Roman"/>
          <w:color w:val="000000" w:themeColor="text1"/>
          <w:shd w:val="clear" w:color="auto" w:fill="FFFFFF"/>
        </w:rPr>
        <w:t>Houssart</w:t>
      </w:r>
      <w:proofErr w:type="spellEnd"/>
      <w:r w:rsidRPr="00BA77C3">
        <w:rPr>
          <w:rFonts w:ascii="Times New Roman" w:eastAsia="Times New Roman" w:hAnsi="Times New Roman" w:cs="Times New Roman"/>
          <w:color w:val="000000" w:themeColor="text1"/>
          <w:shd w:val="clear" w:color="auto" w:fill="FFFFFF"/>
        </w:rPr>
        <w:t>, J. (2011) 'Give Me a Lesson and I’ll Deliver It’: Teaching Assistants’ Experiences of Leading Primary Mathematics Lessons in England.</w:t>
      </w:r>
      <w:r w:rsidRPr="00BA77C3">
        <w:rPr>
          <w:rStyle w:val="apple-converted-space"/>
          <w:rFonts w:ascii="Times New Roman" w:eastAsia="Times New Roman" w:hAnsi="Times New Roman" w:cs="Times New Roman"/>
          <w:color w:val="000000" w:themeColor="text1"/>
          <w:shd w:val="clear" w:color="auto" w:fill="FFFFFF"/>
        </w:rPr>
        <w:t> </w:t>
      </w:r>
      <w:r w:rsidRPr="00BA77C3">
        <w:rPr>
          <w:rStyle w:val="Emphasis"/>
          <w:rFonts w:ascii="Times New Roman" w:eastAsia="Times New Roman" w:hAnsi="Times New Roman" w:cs="Times New Roman"/>
          <w:color w:val="000000" w:themeColor="text1"/>
          <w:shd w:val="clear" w:color="auto" w:fill="FFFFFF"/>
        </w:rPr>
        <w:t>Cambridge Journal of Education</w:t>
      </w:r>
      <w:r w:rsidRPr="00BA77C3">
        <w:rPr>
          <w:rStyle w:val="apple-converted-space"/>
          <w:rFonts w:ascii="Times New Roman" w:eastAsia="Times New Roman" w:hAnsi="Times New Roman" w:cs="Times New Roman"/>
          <w:color w:val="000000" w:themeColor="text1"/>
          <w:shd w:val="clear" w:color="auto" w:fill="FFFFFF"/>
        </w:rPr>
        <w:t> </w:t>
      </w:r>
      <w:r w:rsidRPr="00BA77C3">
        <w:rPr>
          <w:rFonts w:ascii="Times New Roman" w:eastAsia="Times New Roman" w:hAnsi="Times New Roman" w:cs="Times New Roman"/>
          <w:color w:val="000000" w:themeColor="text1"/>
          <w:shd w:val="clear" w:color="auto" w:fill="FFFFFF"/>
        </w:rPr>
        <w:t>[online]. 43 (1), pp. 1-16. [Accessed 05 January 2020].</w:t>
      </w:r>
    </w:p>
    <w:p w14:paraId="65EB5505" w14:textId="77777777" w:rsidR="00BE2925" w:rsidRPr="00BA77C3" w:rsidRDefault="00BE2925" w:rsidP="00B82109">
      <w:pPr>
        <w:pStyle w:val="NormalWeb"/>
        <w:spacing w:line="360" w:lineRule="auto"/>
        <w:jc w:val="both"/>
      </w:pPr>
      <w:r w:rsidRPr="00BA77C3">
        <w:t xml:space="preserve">Howes, A., Pearson, D. and Farrell, P. (2003) </w:t>
      </w:r>
      <w:r w:rsidRPr="00BA77C3">
        <w:rPr>
          <w:i/>
          <w:iCs/>
        </w:rPr>
        <w:t>The Impact of Paid Adult Support on the Participation and Learning of Pupils in Mainstream Schools</w:t>
      </w:r>
      <w:r w:rsidRPr="00BA77C3">
        <w:t>. London: Institute of Education, Evidence for Policy and Practice Information and Coordinating Centre.</w:t>
      </w:r>
    </w:p>
    <w:p w14:paraId="10299974" w14:textId="77777777" w:rsidR="00BE2925" w:rsidRPr="00BA77C3" w:rsidRDefault="00BE2925" w:rsidP="00B82109">
      <w:pPr>
        <w:spacing w:after="100" w:afterAutospacing="1" w:line="360" w:lineRule="auto"/>
        <w:jc w:val="both"/>
        <w:rPr>
          <w:rFonts w:ascii="Times New Roman" w:hAnsi="Times New Roman" w:cs="Times New Roman"/>
          <w:color w:val="212529"/>
        </w:rPr>
      </w:pPr>
      <w:r w:rsidRPr="00BA77C3">
        <w:rPr>
          <w:rFonts w:ascii="Times New Roman" w:hAnsi="Times New Roman" w:cs="Times New Roman"/>
          <w:color w:val="212529"/>
        </w:rPr>
        <w:t xml:space="preserve">Jasper, M. (2013) </w:t>
      </w:r>
      <w:r w:rsidRPr="00BA77C3">
        <w:rPr>
          <w:rFonts w:ascii="Times New Roman" w:hAnsi="Times New Roman" w:cs="Times New Roman"/>
          <w:i/>
          <w:iCs/>
          <w:color w:val="212529"/>
        </w:rPr>
        <w:t>Beginning Reflective Practice</w:t>
      </w:r>
      <w:r w:rsidRPr="00BA77C3">
        <w:rPr>
          <w:rFonts w:ascii="Times New Roman" w:hAnsi="Times New Roman" w:cs="Times New Roman"/>
          <w:color w:val="212529"/>
        </w:rPr>
        <w:t>. 2nd edition. Andover: Cengage.</w:t>
      </w:r>
    </w:p>
    <w:p w14:paraId="26F0BB8D" w14:textId="7B6841C1" w:rsidR="00BE2925" w:rsidRPr="00BA77C3" w:rsidRDefault="00BE2925" w:rsidP="00B82109">
      <w:pPr>
        <w:pStyle w:val="NormalWeb"/>
        <w:spacing w:line="360" w:lineRule="auto"/>
        <w:jc w:val="both"/>
      </w:pPr>
      <w:r w:rsidRPr="00BA77C3">
        <w:t>Marshall, J. Ralph, S. and Palmer, S. (2002)</w:t>
      </w:r>
      <w:r w:rsidR="00C83930">
        <w:t xml:space="preserve"> ‘</w:t>
      </w:r>
      <w:r w:rsidRPr="00BA77C3">
        <w:t xml:space="preserve">I wasn’t trained to work with them: mainstream </w:t>
      </w:r>
      <w:proofErr w:type="gramStart"/>
      <w:r w:rsidRPr="00BA77C3">
        <w:t>teacher‘</w:t>
      </w:r>
      <w:proofErr w:type="gramEnd"/>
      <w:r w:rsidRPr="00BA77C3">
        <w:t xml:space="preserve">s attitudes to children with speech and language difficulties.’ </w:t>
      </w:r>
      <w:r w:rsidRPr="00BA77C3">
        <w:rPr>
          <w:i/>
          <w:iCs/>
        </w:rPr>
        <w:t>International Journal of Inclusive Education</w:t>
      </w:r>
      <w:r w:rsidRPr="00BA77C3">
        <w:t xml:space="preserve">, 6, (3) pp199 – 215. </w:t>
      </w:r>
    </w:p>
    <w:p w14:paraId="7C57E3D7" w14:textId="77777777" w:rsidR="00BE2925" w:rsidRPr="00BA77C3" w:rsidRDefault="00BE2925" w:rsidP="00B82109">
      <w:pPr>
        <w:pStyle w:val="NormalWeb"/>
        <w:shd w:val="clear" w:color="auto" w:fill="FFFFFF"/>
        <w:spacing w:line="360" w:lineRule="auto"/>
        <w:jc w:val="both"/>
      </w:pPr>
      <w:proofErr w:type="spellStart"/>
      <w:r w:rsidRPr="00BA77C3">
        <w:t>Mintz</w:t>
      </w:r>
      <w:proofErr w:type="spellEnd"/>
      <w:r w:rsidRPr="00BA77C3">
        <w:t xml:space="preserve">, J., Mulholland, M. and </w:t>
      </w:r>
      <w:proofErr w:type="spellStart"/>
      <w:r w:rsidRPr="00BA77C3">
        <w:t>Peacy</w:t>
      </w:r>
      <w:proofErr w:type="spellEnd"/>
      <w:r w:rsidRPr="00BA77C3">
        <w:t xml:space="preserve">, N. (2015) </w:t>
      </w:r>
      <w:r w:rsidRPr="00BA77C3">
        <w:rPr>
          <w:i/>
          <w:iCs/>
        </w:rPr>
        <w:t xml:space="preserve">Towards a New Reality for Teacher Education for SEND – </w:t>
      </w:r>
      <w:proofErr w:type="spellStart"/>
      <w:r w:rsidRPr="00BA77C3">
        <w:rPr>
          <w:i/>
          <w:iCs/>
        </w:rPr>
        <w:t>DfE</w:t>
      </w:r>
      <w:proofErr w:type="spellEnd"/>
      <w:r w:rsidRPr="00BA77C3">
        <w:rPr>
          <w:i/>
          <w:iCs/>
        </w:rPr>
        <w:t xml:space="preserve"> SEND in ITT Project Report and Roadmap for SEND, </w:t>
      </w:r>
      <w:r w:rsidRPr="00BA77C3">
        <w:t xml:space="preserve">London: UCL Institute of Education </w:t>
      </w:r>
    </w:p>
    <w:p w14:paraId="52CCA438" w14:textId="03114F83" w:rsidR="00BE2925" w:rsidRPr="00BA77C3" w:rsidRDefault="00BE2925" w:rsidP="00B82109">
      <w:pPr>
        <w:pStyle w:val="Heading1"/>
        <w:spacing w:before="0" w:beforeAutospacing="0" w:after="0" w:afterAutospacing="0" w:line="360" w:lineRule="auto"/>
        <w:jc w:val="both"/>
        <w:rPr>
          <w:rFonts w:eastAsia="Times New Roman" w:cs="Times New Roman"/>
          <w:b w:val="0"/>
          <w:bCs w:val="0"/>
          <w:color w:val="000000" w:themeColor="text1"/>
          <w:sz w:val="24"/>
          <w:szCs w:val="24"/>
        </w:rPr>
      </w:pPr>
      <w:r w:rsidRPr="00BA77C3">
        <w:rPr>
          <w:rFonts w:eastAsia="Times New Roman" w:cs="Times New Roman"/>
          <w:b w:val="0"/>
          <w:bCs w:val="0"/>
          <w:color w:val="000000" w:themeColor="text1"/>
          <w:sz w:val="24"/>
          <w:szCs w:val="24"/>
        </w:rPr>
        <w:t>National Education Union</w:t>
      </w:r>
      <w:r>
        <w:rPr>
          <w:rFonts w:eastAsia="Times New Roman" w:cs="Times New Roman"/>
          <w:b w:val="0"/>
          <w:bCs w:val="0"/>
          <w:color w:val="000000" w:themeColor="text1"/>
          <w:sz w:val="24"/>
          <w:szCs w:val="24"/>
        </w:rPr>
        <w:t xml:space="preserve"> (NEU).</w:t>
      </w:r>
      <w:r w:rsidRPr="00BA77C3">
        <w:rPr>
          <w:rFonts w:eastAsia="Times New Roman" w:cs="Times New Roman"/>
          <w:b w:val="0"/>
          <w:bCs w:val="0"/>
          <w:color w:val="000000" w:themeColor="text1"/>
          <w:sz w:val="24"/>
          <w:szCs w:val="24"/>
        </w:rPr>
        <w:t xml:space="preserve"> (2019) </w:t>
      </w:r>
      <w:r w:rsidRPr="00BA77C3">
        <w:rPr>
          <w:rFonts w:eastAsia="Times New Roman" w:cs="Times New Roman"/>
          <w:b w:val="0"/>
          <w:bCs w:val="0"/>
          <w:i/>
          <w:iCs/>
          <w:color w:val="000000" w:themeColor="text1"/>
          <w:sz w:val="24"/>
          <w:szCs w:val="24"/>
        </w:rPr>
        <w:t xml:space="preserve">Cover - NEU guidance for teaching and support staff members in England &amp; Wales. </w:t>
      </w:r>
      <w:r w:rsidRPr="00BA77C3">
        <w:rPr>
          <w:rFonts w:eastAsia="Times New Roman" w:cs="Times New Roman"/>
          <w:b w:val="0"/>
          <w:bCs w:val="0"/>
          <w:color w:val="000000" w:themeColor="text1"/>
          <w:sz w:val="24"/>
          <w:szCs w:val="24"/>
        </w:rPr>
        <w:t xml:space="preserve">Available from: </w:t>
      </w:r>
      <w:hyperlink r:id="rId14" w:history="1">
        <w:r w:rsidRPr="00BA77C3">
          <w:rPr>
            <w:rStyle w:val="Hyperlink"/>
            <w:rFonts w:eastAsia="Times New Roman" w:cs="Times New Roman"/>
            <w:b w:val="0"/>
            <w:bCs w:val="0"/>
            <w:color w:val="000000" w:themeColor="text1"/>
            <w:sz w:val="24"/>
            <w:szCs w:val="24"/>
          </w:rPr>
          <w:t>https://neu.org.uk/advice/cover-neu-guidance-teaching-and-support-staff-members-england-wales</w:t>
        </w:r>
      </w:hyperlink>
      <w:r w:rsidRPr="00BA77C3">
        <w:rPr>
          <w:rFonts w:eastAsia="Times New Roman" w:cs="Times New Roman"/>
          <w:b w:val="0"/>
          <w:bCs w:val="0"/>
          <w:color w:val="000000" w:themeColor="text1"/>
          <w:sz w:val="24"/>
          <w:szCs w:val="24"/>
        </w:rPr>
        <w:t xml:space="preserve"> </w:t>
      </w:r>
      <w:r w:rsidRPr="00BA77C3">
        <w:rPr>
          <w:b w:val="0"/>
          <w:bCs w:val="0"/>
          <w:color w:val="000000" w:themeColor="text1"/>
          <w:sz w:val="24"/>
          <w:szCs w:val="24"/>
        </w:rPr>
        <w:t>(Accessed 3 January 2020).</w:t>
      </w:r>
    </w:p>
    <w:p w14:paraId="2A2BA880" w14:textId="77777777" w:rsidR="0046098A" w:rsidRDefault="0046098A" w:rsidP="00B82109">
      <w:pPr>
        <w:spacing w:line="360" w:lineRule="auto"/>
        <w:jc w:val="both"/>
        <w:rPr>
          <w:rFonts w:ascii="Times New Roman" w:eastAsia="Times New Roman" w:hAnsi="Times New Roman" w:cs="Times New Roman"/>
          <w:shd w:val="clear" w:color="auto" w:fill="FFFFFF"/>
          <w:lang w:eastAsia="en-GB"/>
        </w:rPr>
      </w:pPr>
    </w:p>
    <w:p w14:paraId="0FC4CE97" w14:textId="77777777" w:rsidR="00BE2925" w:rsidRPr="00BA77C3" w:rsidRDefault="00BE2925" w:rsidP="00B82109">
      <w:pPr>
        <w:spacing w:line="360" w:lineRule="auto"/>
        <w:jc w:val="both"/>
        <w:rPr>
          <w:rFonts w:ascii="Times New Roman" w:eastAsia="Times New Roman" w:hAnsi="Times New Roman" w:cs="Times New Roman"/>
          <w:lang w:eastAsia="en-GB"/>
        </w:rPr>
      </w:pPr>
      <w:proofErr w:type="spellStart"/>
      <w:r w:rsidRPr="00BA77C3">
        <w:rPr>
          <w:rFonts w:ascii="Times New Roman" w:eastAsia="Times New Roman" w:hAnsi="Times New Roman" w:cs="Times New Roman"/>
          <w:shd w:val="clear" w:color="auto" w:fill="FFFFFF"/>
          <w:lang w:eastAsia="en-GB"/>
        </w:rPr>
        <w:t>Sharples</w:t>
      </w:r>
      <w:proofErr w:type="spellEnd"/>
      <w:r w:rsidRPr="00BA77C3">
        <w:rPr>
          <w:rFonts w:ascii="Times New Roman" w:eastAsia="Times New Roman" w:hAnsi="Times New Roman" w:cs="Times New Roman"/>
          <w:shd w:val="clear" w:color="auto" w:fill="FFFFFF"/>
          <w:lang w:eastAsia="en-GB"/>
        </w:rPr>
        <w:t xml:space="preserve"> J, Webster, R and Blatchford, P. (2015) </w:t>
      </w:r>
      <w:r w:rsidRPr="00BA77C3">
        <w:rPr>
          <w:rFonts w:ascii="Times New Roman" w:eastAsia="Times New Roman" w:hAnsi="Times New Roman" w:cs="Times New Roman"/>
          <w:i/>
          <w:iCs/>
          <w:bdr w:val="none" w:sz="0" w:space="0" w:color="auto" w:frame="1"/>
          <w:lang w:eastAsia="en-GB"/>
        </w:rPr>
        <w:t>Making Best Use of Teaching Assistants Guidance Report</w:t>
      </w:r>
      <w:r w:rsidRPr="00BA77C3">
        <w:rPr>
          <w:rFonts w:ascii="Times New Roman" w:eastAsia="Times New Roman" w:hAnsi="Times New Roman" w:cs="Times New Roman"/>
          <w:shd w:val="clear" w:color="auto" w:fill="FFFFFF"/>
          <w:lang w:eastAsia="en-GB"/>
        </w:rPr>
        <w:t>, Education Endowment Foundation. </w:t>
      </w:r>
      <w:r w:rsidRPr="00BA77C3">
        <w:rPr>
          <w:rFonts w:ascii="Times New Roman" w:eastAsia="Times New Roman" w:hAnsi="Times New Roman" w:cs="Times New Roman"/>
          <w:lang w:eastAsia="en-GB"/>
        </w:rPr>
        <w:t xml:space="preserve"> </w:t>
      </w:r>
    </w:p>
    <w:p w14:paraId="0C362CF5" w14:textId="77777777" w:rsidR="00BE2925" w:rsidRPr="00BA77C3" w:rsidRDefault="00BE2925" w:rsidP="00B82109">
      <w:pPr>
        <w:pStyle w:val="Heading1"/>
        <w:spacing w:before="180" w:beforeAutospacing="0" w:after="0" w:afterAutospacing="0" w:line="360" w:lineRule="auto"/>
        <w:jc w:val="both"/>
        <w:textAlignment w:val="baseline"/>
        <w:rPr>
          <w:rFonts w:eastAsia="Times New Roman" w:cs="Times New Roman"/>
          <w:b w:val="0"/>
          <w:bCs w:val="0"/>
          <w:sz w:val="24"/>
          <w:szCs w:val="24"/>
        </w:rPr>
      </w:pPr>
      <w:proofErr w:type="spellStart"/>
      <w:r w:rsidRPr="00BA77C3">
        <w:rPr>
          <w:b w:val="0"/>
          <w:bCs w:val="0"/>
          <w:sz w:val="24"/>
          <w:szCs w:val="24"/>
        </w:rPr>
        <w:t>Slavin</w:t>
      </w:r>
      <w:proofErr w:type="spellEnd"/>
      <w:r w:rsidRPr="00BA77C3">
        <w:rPr>
          <w:b w:val="0"/>
          <w:bCs w:val="0"/>
          <w:sz w:val="24"/>
          <w:szCs w:val="24"/>
        </w:rPr>
        <w:t xml:space="preserve">, R.E., Lake, C., Davis, S. and Madden, N. (2009) </w:t>
      </w:r>
      <w:r w:rsidRPr="00BA77C3">
        <w:rPr>
          <w:b w:val="0"/>
          <w:bCs w:val="0"/>
          <w:i/>
          <w:iCs/>
          <w:sz w:val="24"/>
          <w:szCs w:val="24"/>
        </w:rPr>
        <w:t>Effective Programs for Struggling Readers: A Best Evidence Synthesis</w:t>
      </w:r>
      <w:r w:rsidRPr="00BA77C3">
        <w:rPr>
          <w:b w:val="0"/>
          <w:bCs w:val="0"/>
          <w:sz w:val="24"/>
          <w:szCs w:val="24"/>
        </w:rPr>
        <w:t>. London: Department for Children, Schools and Families (DCSF) and Institute of Education</w:t>
      </w:r>
      <w:r w:rsidRPr="00BA77C3">
        <w:rPr>
          <w:b w:val="0"/>
          <w:bCs w:val="0"/>
          <w:sz w:val="24"/>
          <w:szCs w:val="24"/>
        </w:rPr>
        <w:br/>
      </w:r>
    </w:p>
    <w:p w14:paraId="15676C07" w14:textId="77777777" w:rsidR="00BE2925" w:rsidRPr="00BA77C3" w:rsidRDefault="00BE2925" w:rsidP="00B82109">
      <w:pPr>
        <w:widowControl w:val="0"/>
        <w:autoSpaceDE w:val="0"/>
        <w:autoSpaceDN w:val="0"/>
        <w:adjustRightInd w:val="0"/>
        <w:spacing w:after="240" w:line="360" w:lineRule="auto"/>
        <w:jc w:val="both"/>
        <w:rPr>
          <w:rFonts w:ascii="Times New Roman" w:hAnsi="Times New Roman" w:cs="Times"/>
          <w:color w:val="000000"/>
        </w:rPr>
      </w:pPr>
      <w:r w:rsidRPr="00BA77C3">
        <w:rPr>
          <w:rFonts w:ascii="Times New Roman" w:hAnsi="Times New Roman" w:cs="Arial"/>
          <w:color w:val="000000"/>
        </w:rPr>
        <w:t xml:space="preserve">Spooner, W. (2011) </w:t>
      </w:r>
      <w:r w:rsidRPr="00BA77C3">
        <w:rPr>
          <w:rFonts w:ascii="Times New Roman" w:hAnsi="Times New Roman" w:cs="Arial"/>
          <w:i/>
          <w:iCs/>
          <w:color w:val="000000"/>
        </w:rPr>
        <w:t xml:space="preserve">The SEN Handbook for Trainee Teachers, NQTs and Teaching Assistants. </w:t>
      </w:r>
      <w:r w:rsidRPr="00BA77C3">
        <w:rPr>
          <w:rFonts w:ascii="Times New Roman" w:hAnsi="Times New Roman" w:cs="Arial"/>
          <w:color w:val="000000"/>
        </w:rPr>
        <w:t>2</w:t>
      </w:r>
      <w:proofErr w:type="spellStart"/>
      <w:r w:rsidRPr="00BA77C3">
        <w:rPr>
          <w:rFonts w:ascii="Times New Roman" w:hAnsi="Times New Roman" w:cs="Arial"/>
          <w:color w:val="000000"/>
          <w:position w:val="10"/>
        </w:rPr>
        <w:t>nd</w:t>
      </w:r>
      <w:proofErr w:type="spellEnd"/>
      <w:r w:rsidRPr="00BA77C3">
        <w:rPr>
          <w:rFonts w:ascii="Times New Roman" w:hAnsi="Times New Roman" w:cs="Arial"/>
          <w:color w:val="000000"/>
          <w:position w:val="10"/>
        </w:rPr>
        <w:t xml:space="preserve"> </w:t>
      </w:r>
      <w:r w:rsidRPr="00BA77C3">
        <w:rPr>
          <w:rFonts w:ascii="Times New Roman" w:hAnsi="Times New Roman" w:cs="Arial"/>
          <w:color w:val="000000"/>
        </w:rPr>
        <w:t xml:space="preserve">ed. London: Routledge. </w:t>
      </w:r>
    </w:p>
    <w:p w14:paraId="3BA804C9" w14:textId="77777777" w:rsidR="00BE2925" w:rsidRPr="00BA77C3" w:rsidRDefault="00BE2925" w:rsidP="00B82109">
      <w:pPr>
        <w:pStyle w:val="NormalWeb"/>
        <w:spacing w:line="360" w:lineRule="auto"/>
        <w:jc w:val="both"/>
        <w:rPr>
          <w:color w:val="000000" w:themeColor="text1"/>
        </w:rPr>
      </w:pPr>
      <w:r w:rsidRPr="00BA77C3">
        <w:rPr>
          <w:color w:val="000000" w:themeColor="text1"/>
        </w:rPr>
        <w:t>Stewart, W. (2004) Another blow to staff.</w:t>
      </w:r>
      <w:r w:rsidRPr="00BA77C3">
        <w:rPr>
          <w:rStyle w:val="apple-converted-space"/>
          <w:color w:val="000000" w:themeColor="text1"/>
        </w:rPr>
        <w:t> </w:t>
      </w:r>
      <w:r w:rsidRPr="00BA77C3">
        <w:rPr>
          <w:i/>
          <w:iCs/>
          <w:color w:val="000000" w:themeColor="text1"/>
        </w:rPr>
        <w:t>Times Educational Supplement</w:t>
      </w:r>
      <w:r w:rsidRPr="00BA77C3">
        <w:rPr>
          <w:color w:val="000000" w:themeColor="text1"/>
        </w:rPr>
        <w:t>. P.3.</w:t>
      </w:r>
    </w:p>
    <w:p w14:paraId="37CC6E5C" w14:textId="77777777" w:rsidR="00BE2925" w:rsidRPr="00BA77C3" w:rsidRDefault="00BE2925" w:rsidP="00B82109">
      <w:pPr>
        <w:pStyle w:val="NormalWeb"/>
        <w:spacing w:line="360" w:lineRule="auto"/>
        <w:jc w:val="both"/>
      </w:pPr>
      <w:r w:rsidRPr="00BA77C3">
        <w:t xml:space="preserve">The Department for Education (2017) </w:t>
      </w:r>
      <w:r w:rsidRPr="00BA77C3">
        <w:rPr>
          <w:i/>
          <w:iCs/>
        </w:rPr>
        <w:t xml:space="preserve">SEN support: A rapid evidence assessment. </w:t>
      </w:r>
      <w:r w:rsidRPr="00BA77C3">
        <w:t xml:space="preserve">Available at: </w:t>
      </w:r>
      <w:hyperlink r:id="rId15" w:history="1">
        <w:r w:rsidRPr="00BA77C3">
          <w:rPr>
            <w:rStyle w:val="Hyperlink"/>
          </w:rPr>
          <w:t>https://assets.publishing.service.gov.uk/government/uploads/system/uploads/attachment_data/file/628630/DfE_SEN_Support_REA_Report.pdf</w:t>
        </w:r>
      </w:hyperlink>
      <w:r w:rsidRPr="00BA77C3">
        <w:t xml:space="preserve"> (Accessed 3 January 2020). </w:t>
      </w:r>
    </w:p>
    <w:p w14:paraId="38B28302" w14:textId="50988945" w:rsidR="00BE2925" w:rsidRPr="00BA77C3" w:rsidRDefault="00BE2925" w:rsidP="00B82109">
      <w:pPr>
        <w:pStyle w:val="NormalWeb"/>
        <w:spacing w:line="360" w:lineRule="auto"/>
        <w:jc w:val="both"/>
      </w:pPr>
      <w:r w:rsidRPr="00BA77C3">
        <w:t>UNESCO</w:t>
      </w:r>
      <w:r>
        <w:t>.</w:t>
      </w:r>
      <w:r w:rsidRPr="00BA77C3">
        <w:t xml:space="preserve"> (1994) </w:t>
      </w:r>
      <w:r w:rsidRPr="00BA77C3">
        <w:rPr>
          <w:i/>
          <w:iCs/>
        </w:rPr>
        <w:t xml:space="preserve">The Salamanca Statement and Framework for Action. </w:t>
      </w:r>
      <w:r w:rsidRPr="00BA77C3">
        <w:t>Paris: UNESCO</w:t>
      </w:r>
    </w:p>
    <w:p w14:paraId="3358B76C" w14:textId="06D70CC3" w:rsidR="00BE2925" w:rsidRPr="00BA77C3" w:rsidRDefault="00BE2925" w:rsidP="00B82109">
      <w:pPr>
        <w:spacing w:line="360" w:lineRule="auto"/>
        <w:jc w:val="both"/>
        <w:rPr>
          <w:rFonts w:ascii="Times New Roman" w:eastAsia="Times New Roman" w:hAnsi="Times New Roman" w:cs="Times New Roman"/>
        </w:rPr>
      </w:pPr>
      <w:r w:rsidRPr="00BA77C3">
        <w:rPr>
          <w:rFonts w:ascii="Times New Roman" w:eastAsia="Times New Roman" w:hAnsi="Times New Roman" w:cs="Times New Roman"/>
          <w:color w:val="353C41"/>
          <w:shd w:val="clear" w:color="auto" w:fill="FFFFFF"/>
        </w:rPr>
        <w:t>United Nations</w:t>
      </w:r>
      <w:r>
        <w:rPr>
          <w:rFonts w:ascii="Times New Roman" w:eastAsia="Times New Roman" w:hAnsi="Times New Roman" w:cs="Times New Roman"/>
          <w:color w:val="353C41"/>
          <w:shd w:val="clear" w:color="auto" w:fill="FFFFFF"/>
        </w:rPr>
        <w:t>.</w:t>
      </w:r>
      <w:r w:rsidRPr="00BA77C3">
        <w:rPr>
          <w:rFonts w:ascii="Times New Roman" w:eastAsia="Times New Roman" w:hAnsi="Times New Roman" w:cs="Times New Roman"/>
          <w:color w:val="353C41"/>
          <w:shd w:val="clear" w:color="auto" w:fill="FFFFFF"/>
        </w:rPr>
        <w:t xml:space="preserve"> (1989) </w:t>
      </w:r>
      <w:r w:rsidRPr="00BA77C3">
        <w:rPr>
          <w:rFonts w:ascii="Times New Roman" w:eastAsia="Times New Roman" w:hAnsi="Times New Roman" w:cs="Times New Roman"/>
          <w:i/>
          <w:iCs/>
          <w:color w:val="353C41"/>
          <w:shd w:val="clear" w:color="auto" w:fill="FFFFFF"/>
        </w:rPr>
        <w:t>Convention on the Rights of the Child. </w:t>
      </w:r>
      <w:r w:rsidRPr="00BA77C3">
        <w:rPr>
          <w:rFonts w:ascii="Times New Roman" w:eastAsia="Times New Roman" w:hAnsi="Times New Roman" w:cs="Times New Roman"/>
          <w:color w:val="353C41"/>
          <w:shd w:val="clear" w:color="auto" w:fill="FFFFFF"/>
        </w:rPr>
        <w:t xml:space="preserve">Available at: </w:t>
      </w:r>
      <w:hyperlink r:id="rId16" w:history="1">
        <w:r w:rsidRPr="00BA77C3">
          <w:rPr>
            <w:rStyle w:val="Hyperlink"/>
            <w:rFonts w:ascii="Times New Roman" w:eastAsia="Times New Roman" w:hAnsi="Times New Roman" w:cs="Times New Roman"/>
            <w:shd w:val="clear" w:color="auto" w:fill="FFFFFF"/>
          </w:rPr>
          <w:t>https://downloads.unicef.org.uk/wp-content/uploads/2016/08/unicef-convention-rights-child-uncrc.pdf?_ga=2.80657623.1956578436.1576015892-1068302839.1576015892</w:t>
        </w:r>
      </w:hyperlink>
      <w:r w:rsidRPr="00BA77C3">
        <w:rPr>
          <w:rFonts w:ascii="Times New Roman" w:eastAsia="Times New Roman" w:hAnsi="Times New Roman" w:cs="Times New Roman"/>
          <w:color w:val="353C41"/>
          <w:shd w:val="clear" w:color="auto" w:fill="FFFFFF"/>
        </w:rPr>
        <w:t xml:space="preserve"> (Accessed 11 December 2019) </w:t>
      </w:r>
    </w:p>
    <w:p w14:paraId="6D817FF3" w14:textId="0CA27CC0" w:rsidR="00BE2925" w:rsidRPr="00BA77C3" w:rsidRDefault="00BE2925" w:rsidP="00B82109">
      <w:pPr>
        <w:pStyle w:val="NormalWeb"/>
        <w:spacing w:line="360" w:lineRule="auto"/>
        <w:jc w:val="both"/>
      </w:pPr>
      <w:r w:rsidRPr="00BA77C3">
        <w:t>Webster</w:t>
      </w:r>
      <w:r>
        <w:t>,</w:t>
      </w:r>
      <w:r w:rsidRPr="00BA77C3">
        <w:t xml:space="preserve"> R</w:t>
      </w:r>
      <w:r>
        <w:t>.</w:t>
      </w:r>
      <w:r w:rsidRPr="00BA77C3">
        <w:t xml:space="preserve"> and Blatchford</w:t>
      </w:r>
      <w:r>
        <w:t>,</w:t>
      </w:r>
      <w:r w:rsidRPr="00BA77C3">
        <w:t xml:space="preserve"> P</w:t>
      </w:r>
      <w:r>
        <w:t>.</w:t>
      </w:r>
      <w:r w:rsidRPr="00BA77C3">
        <w:t xml:space="preserve"> (2012) ‘Supporting learning? How effective are teaching assistants?’ in Adey P and Dillon J, </w:t>
      </w:r>
      <w:r w:rsidRPr="00BA77C3">
        <w:rPr>
          <w:i/>
          <w:iCs/>
        </w:rPr>
        <w:t>Bad education: debunking myths in education</w:t>
      </w:r>
      <w:r w:rsidRPr="00BA77C3">
        <w:t xml:space="preserve">, Maidenhead: Open University Press </w:t>
      </w:r>
    </w:p>
    <w:p w14:paraId="1C1685B1" w14:textId="75CF5786" w:rsidR="00BE2925" w:rsidRPr="00BA77C3" w:rsidRDefault="00BE2925" w:rsidP="00B82109">
      <w:pPr>
        <w:pStyle w:val="NormalWeb"/>
        <w:spacing w:line="360" w:lineRule="auto"/>
        <w:jc w:val="both"/>
      </w:pPr>
      <w:r w:rsidRPr="00BA77C3">
        <w:t>Welsh Government</w:t>
      </w:r>
      <w:r>
        <w:t>. (2008)</w:t>
      </w:r>
      <w:r w:rsidRPr="00BA77C3">
        <w:t xml:space="preserve"> </w:t>
      </w:r>
      <w:r w:rsidRPr="00BA77C3">
        <w:rPr>
          <w:i/>
          <w:iCs/>
        </w:rPr>
        <w:t>School support staff in Wales: Research report on the employment and deployment of support staff in schools in Wales</w:t>
      </w:r>
      <w:r w:rsidRPr="00BA77C3">
        <w:t xml:space="preserve">. Cardiff: Welsh Assembly Government. </w:t>
      </w:r>
    </w:p>
    <w:p w14:paraId="271386E2" w14:textId="2E5DB5E1" w:rsidR="00BE2925" w:rsidRPr="00BA77C3" w:rsidRDefault="00BE2925" w:rsidP="00B82109">
      <w:pPr>
        <w:spacing w:line="360" w:lineRule="auto"/>
        <w:jc w:val="both"/>
        <w:rPr>
          <w:rFonts w:ascii="Times New Roman" w:eastAsia="Times New Roman" w:hAnsi="Times New Roman" w:cs="Times New Roman"/>
          <w:lang w:eastAsia="en-GB"/>
        </w:rPr>
      </w:pPr>
      <w:r w:rsidRPr="00BA77C3">
        <w:rPr>
          <w:rFonts w:ascii="Times New Roman" w:hAnsi="Times New Roman"/>
        </w:rPr>
        <w:t>Welsh Government</w:t>
      </w:r>
      <w:r>
        <w:rPr>
          <w:rFonts w:ascii="Times New Roman" w:hAnsi="Times New Roman"/>
        </w:rPr>
        <w:t>.</w:t>
      </w:r>
      <w:r w:rsidRPr="00BA77C3">
        <w:rPr>
          <w:rFonts w:ascii="Times New Roman" w:hAnsi="Times New Roman"/>
        </w:rPr>
        <w:t xml:space="preserve"> (2017) </w:t>
      </w:r>
      <w:r w:rsidRPr="00BA77C3">
        <w:rPr>
          <w:rFonts w:ascii="Times New Roman" w:hAnsi="Times New Roman"/>
          <w:i/>
          <w:iCs/>
        </w:rPr>
        <w:t>Additional learning needs (ALN) transformation programme</w:t>
      </w:r>
      <w:r w:rsidRPr="00BA77C3">
        <w:rPr>
          <w:rFonts w:ascii="Times New Roman" w:hAnsi="Times New Roman"/>
        </w:rPr>
        <w:t xml:space="preserve">. Available at: </w:t>
      </w:r>
      <w:hyperlink r:id="rId17" w:history="1">
        <w:r w:rsidRPr="00BA77C3">
          <w:rPr>
            <w:rStyle w:val="Hyperlink"/>
            <w:rFonts w:ascii="Times New Roman" w:hAnsi="Times New Roman"/>
          </w:rPr>
          <w:t>https://gov.wales/sites/default/files/publications/2018-09/additional-learning-needs-aln-transformation-programme-v2.pdf</w:t>
        </w:r>
      </w:hyperlink>
      <w:r w:rsidRPr="00BA77C3">
        <w:rPr>
          <w:rFonts w:ascii="Times New Roman" w:hAnsi="Times New Roman"/>
        </w:rPr>
        <w:t xml:space="preserve"> (</w:t>
      </w:r>
      <w:r w:rsidRPr="00BA77C3">
        <w:rPr>
          <w:rFonts w:ascii="Times New Roman" w:eastAsia="Times New Roman" w:hAnsi="Times New Roman" w:cs="Times New Roman"/>
          <w:color w:val="353C41"/>
          <w:shd w:val="clear" w:color="auto" w:fill="FFFFFF"/>
          <w:lang w:eastAsia="en-GB"/>
        </w:rPr>
        <w:t xml:space="preserve">Accessed 11 December 2019) </w:t>
      </w:r>
    </w:p>
    <w:p w14:paraId="332A4CB1" w14:textId="5C173880" w:rsidR="00BE2925" w:rsidRPr="00BA77C3" w:rsidRDefault="00BE2925" w:rsidP="00B82109">
      <w:pPr>
        <w:pStyle w:val="NormalWeb"/>
        <w:spacing w:line="360" w:lineRule="auto"/>
        <w:jc w:val="both"/>
      </w:pPr>
      <w:r w:rsidRPr="00BA77C3">
        <w:t>Welsh Government</w:t>
      </w:r>
      <w:r>
        <w:t>.</w:t>
      </w:r>
      <w:r w:rsidRPr="00BA77C3">
        <w:t xml:space="preserve"> (2018) </w:t>
      </w:r>
      <w:r w:rsidRPr="00BA77C3">
        <w:rPr>
          <w:i/>
          <w:iCs/>
        </w:rPr>
        <w:t xml:space="preserve">Draft Additional Learning Needs Code for Wales. </w:t>
      </w:r>
      <w:r w:rsidRPr="00BA77C3">
        <w:t xml:space="preserve">Available at: </w:t>
      </w:r>
      <w:r w:rsidRPr="00BA77C3">
        <w:rPr>
          <w:color w:val="5BA3EF"/>
        </w:rPr>
        <w:t xml:space="preserve"> </w:t>
      </w:r>
      <w:hyperlink r:id="rId18" w:history="1">
        <w:r w:rsidRPr="00BA77C3">
          <w:rPr>
            <w:rStyle w:val="Hyperlink"/>
          </w:rPr>
          <w:t>https://gov.wales/sites/default/files/consultations/2018-12/draft-additional-learning-needs-code-for-wales_0.pdf</w:t>
        </w:r>
      </w:hyperlink>
      <w:r w:rsidRPr="00BA77C3">
        <w:t xml:space="preserve"> (Accessed 11 December 2019) </w:t>
      </w:r>
    </w:p>
    <w:p w14:paraId="78CCEBCD" w14:textId="01DF7672" w:rsidR="00BE2925" w:rsidRPr="00BA77C3" w:rsidRDefault="00BE2925" w:rsidP="00B82109">
      <w:pPr>
        <w:pStyle w:val="NormalWeb"/>
        <w:spacing w:line="360" w:lineRule="auto"/>
        <w:jc w:val="both"/>
        <w:rPr>
          <w:color w:val="000000" w:themeColor="text1"/>
        </w:rPr>
      </w:pPr>
      <w:r w:rsidRPr="00BA77C3">
        <w:rPr>
          <w:color w:val="000000" w:themeColor="text1"/>
        </w:rPr>
        <w:t>Welsh Government</w:t>
      </w:r>
      <w:r>
        <w:rPr>
          <w:color w:val="000000" w:themeColor="text1"/>
        </w:rPr>
        <w:t>.</w:t>
      </w:r>
      <w:r w:rsidRPr="00BA77C3">
        <w:rPr>
          <w:color w:val="000000" w:themeColor="text1"/>
        </w:rPr>
        <w:t xml:space="preserve"> (2019) </w:t>
      </w:r>
      <w:r w:rsidRPr="00BA77C3">
        <w:rPr>
          <w:i/>
          <w:iCs/>
          <w:color w:val="000000" w:themeColor="text1"/>
        </w:rPr>
        <w:t xml:space="preserve">Schools’ Census Results: as at January 2019. </w:t>
      </w:r>
      <w:r w:rsidRPr="00BA77C3">
        <w:rPr>
          <w:color w:val="000000" w:themeColor="text1"/>
        </w:rPr>
        <w:t xml:space="preserve">Available from: </w:t>
      </w:r>
      <w:hyperlink r:id="rId19" w:history="1">
        <w:r w:rsidRPr="00BA77C3">
          <w:rPr>
            <w:rStyle w:val="Hyperlink"/>
            <w:color w:val="000000" w:themeColor="text1"/>
          </w:rPr>
          <w:t>https://gov.wales/sites/default/files/statistics-and-research/2019-07/school-census-results-2019-764.pdf</w:t>
        </w:r>
      </w:hyperlink>
      <w:r w:rsidRPr="00BA77C3">
        <w:rPr>
          <w:color w:val="000000" w:themeColor="text1"/>
        </w:rPr>
        <w:t xml:space="preserve"> (Accessed 18 January 2020) </w:t>
      </w:r>
    </w:p>
    <w:p w14:paraId="687F1EF1" w14:textId="0AA93DCD" w:rsidR="00BE2925" w:rsidRPr="00BA77C3" w:rsidRDefault="00BE2925" w:rsidP="00B82109">
      <w:pPr>
        <w:spacing w:line="360" w:lineRule="auto"/>
        <w:jc w:val="both"/>
        <w:rPr>
          <w:rFonts w:ascii="Times New Roman" w:eastAsia="Times New Roman" w:hAnsi="Times New Roman" w:cs="Times New Roman"/>
          <w:color w:val="000000" w:themeColor="text1"/>
          <w:shd w:val="clear" w:color="auto" w:fill="FFFFFF"/>
        </w:rPr>
      </w:pPr>
      <w:r w:rsidRPr="00BA77C3">
        <w:rPr>
          <w:rStyle w:val="hlfld-contribauthor"/>
          <w:rFonts w:ascii="Times New Roman" w:eastAsia="Times New Roman" w:hAnsi="Times New Roman" w:cs="Times New Roman"/>
          <w:color w:val="000000" w:themeColor="text1"/>
          <w:shd w:val="clear" w:color="auto" w:fill="FFFFFF"/>
        </w:rPr>
        <w:t>Wilkinson,</w:t>
      </w:r>
      <w:r w:rsidRPr="00BA77C3">
        <w:rPr>
          <w:rStyle w:val="apple-converted-space"/>
          <w:rFonts w:ascii="Times New Roman" w:eastAsia="Times New Roman" w:hAnsi="Times New Roman" w:cs="Times New Roman"/>
          <w:color w:val="000000" w:themeColor="text1"/>
          <w:shd w:val="clear" w:color="auto" w:fill="FFFFFF"/>
        </w:rPr>
        <w:t> </w:t>
      </w:r>
      <w:r w:rsidRPr="00BA77C3">
        <w:rPr>
          <w:rStyle w:val="nlmgiven-names"/>
          <w:rFonts w:ascii="Times New Roman" w:eastAsia="Times New Roman" w:hAnsi="Times New Roman" w:cs="Times New Roman"/>
          <w:color w:val="000000" w:themeColor="text1"/>
          <w:shd w:val="clear" w:color="auto" w:fill="FFFFFF"/>
        </w:rPr>
        <w:t>G.</w:t>
      </w:r>
      <w:r w:rsidRPr="00BA77C3">
        <w:rPr>
          <w:rStyle w:val="apple-converted-space"/>
          <w:rFonts w:ascii="Times New Roman" w:eastAsia="Times New Roman" w:hAnsi="Times New Roman" w:cs="Times New Roman"/>
          <w:color w:val="000000" w:themeColor="text1"/>
          <w:shd w:val="clear" w:color="auto" w:fill="FFFFFF"/>
        </w:rPr>
        <w:t> </w:t>
      </w:r>
      <w:r>
        <w:rPr>
          <w:rStyle w:val="apple-converted-space"/>
          <w:rFonts w:ascii="Times New Roman" w:eastAsia="Times New Roman" w:hAnsi="Times New Roman" w:cs="Times New Roman"/>
          <w:color w:val="000000" w:themeColor="text1"/>
          <w:shd w:val="clear" w:color="auto" w:fill="FFFFFF"/>
        </w:rPr>
        <w:t>(</w:t>
      </w:r>
      <w:r w:rsidRPr="00BA77C3">
        <w:rPr>
          <w:rStyle w:val="nlmyear"/>
          <w:rFonts w:ascii="Times New Roman" w:eastAsia="Times New Roman" w:hAnsi="Times New Roman" w:cs="Times New Roman"/>
          <w:color w:val="000000" w:themeColor="text1"/>
          <w:shd w:val="clear" w:color="auto" w:fill="FFFFFF"/>
        </w:rPr>
        <w:t>2005</w:t>
      </w:r>
      <w:r>
        <w:rPr>
          <w:rFonts w:ascii="Times New Roman" w:eastAsia="Times New Roman" w:hAnsi="Times New Roman" w:cs="Times New Roman"/>
          <w:color w:val="000000" w:themeColor="text1"/>
          <w:shd w:val="clear" w:color="auto" w:fill="FFFFFF"/>
        </w:rPr>
        <w:t>)</w:t>
      </w:r>
      <w:r w:rsidRPr="00BA77C3">
        <w:rPr>
          <w:rStyle w:val="apple-converted-space"/>
          <w:rFonts w:ascii="Times New Roman" w:eastAsia="Times New Roman" w:hAnsi="Times New Roman" w:cs="Times New Roman"/>
          <w:color w:val="000000" w:themeColor="text1"/>
          <w:shd w:val="clear" w:color="auto" w:fill="FFFFFF"/>
        </w:rPr>
        <w:t> </w:t>
      </w:r>
      <w:r w:rsidRPr="00BA77C3">
        <w:rPr>
          <w:rStyle w:val="nlmarticle-title"/>
          <w:rFonts w:ascii="Times New Roman" w:eastAsia="Times New Roman" w:hAnsi="Times New Roman" w:cs="Times New Roman"/>
          <w:color w:val="000000" w:themeColor="text1"/>
          <w:shd w:val="clear" w:color="auto" w:fill="FFFFFF"/>
        </w:rPr>
        <w:t>Workforce remodelling and formal knowledge: The erosion of teachers’ professional jurisdiction in English schools</w:t>
      </w:r>
      <w:r w:rsidRPr="00BA77C3">
        <w:rPr>
          <w:rFonts w:ascii="Times New Roman" w:eastAsia="Times New Roman" w:hAnsi="Times New Roman" w:cs="Times New Roman"/>
          <w:color w:val="000000" w:themeColor="text1"/>
          <w:shd w:val="clear" w:color="auto" w:fill="FFFFFF"/>
        </w:rPr>
        <w:t>.</w:t>
      </w:r>
      <w:r w:rsidRPr="00BA77C3">
        <w:rPr>
          <w:rStyle w:val="apple-converted-space"/>
          <w:rFonts w:ascii="Times New Roman" w:eastAsia="Times New Roman" w:hAnsi="Times New Roman" w:cs="Times New Roman"/>
          <w:color w:val="000000" w:themeColor="text1"/>
          <w:shd w:val="clear" w:color="auto" w:fill="FFFFFF"/>
        </w:rPr>
        <w:t> </w:t>
      </w:r>
      <w:r w:rsidRPr="00BA77C3">
        <w:rPr>
          <w:rFonts w:ascii="Times New Roman" w:eastAsia="Times New Roman" w:hAnsi="Times New Roman" w:cs="Times New Roman"/>
          <w:i/>
          <w:iCs/>
          <w:color w:val="000000" w:themeColor="text1"/>
          <w:shd w:val="clear" w:color="auto" w:fill="FFFFFF"/>
        </w:rPr>
        <w:t>School Leadership and Management</w:t>
      </w:r>
      <w:r w:rsidRPr="00BA77C3">
        <w:rPr>
          <w:rFonts w:ascii="Times New Roman" w:eastAsia="Times New Roman" w:hAnsi="Times New Roman" w:cs="Times New Roman"/>
          <w:color w:val="000000" w:themeColor="text1"/>
          <w:shd w:val="clear" w:color="auto" w:fill="FFFFFF"/>
        </w:rPr>
        <w:t>, 25:</w:t>
      </w:r>
      <w:r w:rsidRPr="00BA77C3">
        <w:rPr>
          <w:rStyle w:val="apple-converted-space"/>
          <w:rFonts w:ascii="Times New Roman" w:eastAsia="Times New Roman" w:hAnsi="Times New Roman" w:cs="Times New Roman"/>
          <w:color w:val="000000" w:themeColor="text1"/>
          <w:shd w:val="clear" w:color="auto" w:fill="FFFFFF"/>
        </w:rPr>
        <w:t> </w:t>
      </w:r>
      <w:r w:rsidRPr="00BA77C3">
        <w:rPr>
          <w:rStyle w:val="nlmfpage"/>
          <w:rFonts w:ascii="Times New Roman" w:eastAsia="Times New Roman" w:hAnsi="Times New Roman" w:cs="Times New Roman"/>
          <w:color w:val="000000" w:themeColor="text1"/>
          <w:shd w:val="clear" w:color="auto" w:fill="FFFFFF"/>
        </w:rPr>
        <w:t>421</w:t>
      </w:r>
      <w:r w:rsidRPr="00BA77C3">
        <w:rPr>
          <w:rFonts w:ascii="Times New Roman" w:eastAsia="Times New Roman" w:hAnsi="Times New Roman" w:cs="Times New Roman"/>
          <w:color w:val="000000" w:themeColor="text1"/>
          <w:shd w:val="clear" w:color="auto" w:fill="FFFFFF"/>
        </w:rPr>
        <w:t>–</w:t>
      </w:r>
      <w:r w:rsidRPr="00BA77C3">
        <w:rPr>
          <w:rStyle w:val="nlmlpage"/>
          <w:rFonts w:ascii="Times New Roman" w:eastAsia="Times New Roman" w:hAnsi="Times New Roman" w:cs="Times New Roman"/>
          <w:color w:val="000000" w:themeColor="text1"/>
          <w:shd w:val="clear" w:color="auto" w:fill="FFFFFF"/>
        </w:rPr>
        <w:t>439</w:t>
      </w:r>
      <w:r w:rsidRPr="00BA77C3">
        <w:rPr>
          <w:rFonts w:ascii="Times New Roman" w:eastAsia="Times New Roman" w:hAnsi="Times New Roman" w:cs="Times New Roman"/>
          <w:color w:val="000000" w:themeColor="text1"/>
          <w:shd w:val="clear" w:color="auto" w:fill="FFFFFF"/>
        </w:rPr>
        <w:t>.</w:t>
      </w:r>
    </w:p>
    <w:p w14:paraId="29379027" w14:textId="77777777" w:rsidR="00CF0428" w:rsidRPr="007160FD" w:rsidRDefault="00CF0428" w:rsidP="00B82109">
      <w:pPr>
        <w:spacing w:line="360" w:lineRule="auto"/>
        <w:jc w:val="both"/>
        <w:rPr>
          <w:rFonts w:ascii="Times New Roman" w:eastAsia="Times New Roman" w:hAnsi="Times New Roman" w:cs="Times New Roman"/>
          <w:color w:val="000000" w:themeColor="text1"/>
        </w:rPr>
      </w:pPr>
    </w:p>
    <w:sectPr w:rsidR="00CF0428" w:rsidRPr="007160FD" w:rsidSect="003F7299">
      <w:pgSz w:w="11900" w:h="16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02C6C99B" w14:textId="77777777" w:rsidR="00B613B4" w:rsidRDefault="00B613B4" w:rsidP="00910367">
      <w:r>
        <w:separator/>
      </w:r>
    </w:p>
  </w:endnote>
  <w:endnote w:type="continuationSeparator" w:id="0">
    <w:p w14:paraId="31C552E1" w14:textId="77777777" w:rsidR="00B613B4" w:rsidRDefault="00B613B4" w:rsidP="0091036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auto"/>
    <w:pitch w:val="variable"/>
    <w:sig w:usb0="E00002FF" w:usb1="4000ACFF" w:usb2="00000001" w:usb3="00000000" w:csb0="0000019F" w:csb1="00000000"/>
  </w:font>
  <w:font w:name="Raavi">
    <w:altName w:val="Times New Roman"/>
    <w:panose1 w:val="00000000000000000000"/>
    <w:charset w:val="01"/>
    <w:family w:val="roman"/>
    <w:notTrueType/>
    <w:pitch w:val="variable"/>
  </w:font>
  <w:font w:name="Times New Roman">
    <w:panose1 w:val="02020603050405020304"/>
    <w:charset w:val="00"/>
    <w:family w:val="auto"/>
    <w:pitch w:val="variable"/>
    <w:sig w:usb0="E0002AEF" w:usb1="C0007841" w:usb2="00000009" w:usb3="00000000" w:csb0="000001FF" w:csb1="00000000"/>
  </w:font>
  <w:font w:name="Arial">
    <w:panose1 w:val="020B0604020202020204"/>
    <w:charset w:val="00"/>
    <w:family w:val="auto"/>
    <w:pitch w:val="variable"/>
    <w:sig w:usb0="E0002AFF" w:usb1="C0007843" w:usb2="00000009" w:usb3="00000000" w:csb0="000001FF" w:csb1="00000000"/>
  </w:font>
  <w:font w:name="Verdana">
    <w:panose1 w:val="020B0604030504040204"/>
    <w:charset w:val="00"/>
    <w:family w:val="auto"/>
    <w:pitch w:val="variable"/>
    <w:sig w:usb0="A10006FF" w:usb1="4000205B" w:usb2="00000010" w:usb3="00000000" w:csb0="0000019F" w:csb1="00000000"/>
  </w:font>
  <w:font w:name="Times">
    <w:panose1 w:val="02000500000000000000"/>
    <w:charset w:val="00"/>
    <w:family w:val="auto"/>
    <w:pitch w:val="variable"/>
    <w:sig w:usb0="00000003" w:usb1="00000000" w:usb2="00000000" w:usb3="00000000" w:csb0="00000001" w:csb1="00000000"/>
  </w:font>
  <w:font w:name="Apple Symbols">
    <w:panose1 w:val="02000000000000000000"/>
    <w:charset w:val="00"/>
    <w:family w:val="auto"/>
    <w:pitch w:val="variable"/>
    <w:sig w:usb0="800000A3" w:usb1="08007BEB" w:usb2="01840034" w:usb3="00000000" w:csb0="000001FB" w:csb1="00000000"/>
  </w:font>
  <w:font w:name="Calibri Light">
    <w:panose1 w:val="020F0302020204030204"/>
    <w:charset w:val="00"/>
    <w:family w:val="auto"/>
    <w:pitch w:val="variable"/>
    <w:sig w:usb0="A00002EF" w:usb1="4000207B" w:usb2="00000000" w:usb3="00000000" w:csb0="0000019F" w:csb1="00000000"/>
  </w:font>
</w:fonts>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0F8099E6" w14:textId="77777777" w:rsidR="00B613B4" w:rsidRDefault="00B613B4" w:rsidP="00910367">
      <w:r>
        <w:separator/>
      </w:r>
    </w:p>
  </w:footnote>
  <w:footnote w:type="continuationSeparator" w:id="0">
    <w:p w14:paraId="42EC7D22" w14:textId="77777777" w:rsidR="00B613B4" w:rsidRDefault="00B613B4" w:rsidP="00910367">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5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F0428"/>
    <w:rsid w:val="000239F5"/>
    <w:rsid w:val="00055D83"/>
    <w:rsid w:val="0006109F"/>
    <w:rsid w:val="00063BDA"/>
    <w:rsid w:val="00102A2D"/>
    <w:rsid w:val="00134A6C"/>
    <w:rsid w:val="00176487"/>
    <w:rsid w:val="001B5C86"/>
    <w:rsid w:val="001F64D2"/>
    <w:rsid w:val="002000B3"/>
    <w:rsid w:val="0020456D"/>
    <w:rsid w:val="00214FCB"/>
    <w:rsid w:val="002161DA"/>
    <w:rsid w:val="00226229"/>
    <w:rsid w:val="0024438B"/>
    <w:rsid w:val="002567DB"/>
    <w:rsid w:val="00264BEC"/>
    <w:rsid w:val="0028143E"/>
    <w:rsid w:val="0029382E"/>
    <w:rsid w:val="002C5A3A"/>
    <w:rsid w:val="00324131"/>
    <w:rsid w:val="00354FD3"/>
    <w:rsid w:val="003C1435"/>
    <w:rsid w:val="003C79CC"/>
    <w:rsid w:val="003D0C22"/>
    <w:rsid w:val="003D28E6"/>
    <w:rsid w:val="003F7299"/>
    <w:rsid w:val="00413DC0"/>
    <w:rsid w:val="0046098A"/>
    <w:rsid w:val="00472380"/>
    <w:rsid w:val="004D0413"/>
    <w:rsid w:val="004E07C1"/>
    <w:rsid w:val="00567141"/>
    <w:rsid w:val="00575818"/>
    <w:rsid w:val="005925A9"/>
    <w:rsid w:val="0059285F"/>
    <w:rsid w:val="005A4AD6"/>
    <w:rsid w:val="0062243F"/>
    <w:rsid w:val="006749E4"/>
    <w:rsid w:val="006B26D3"/>
    <w:rsid w:val="006C07D0"/>
    <w:rsid w:val="007160FD"/>
    <w:rsid w:val="007269C0"/>
    <w:rsid w:val="007417C9"/>
    <w:rsid w:val="00766218"/>
    <w:rsid w:val="007952A9"/>
    <w:rsid w:val="007C5FF1"/>
    <w:rsid w:val="007F5D17"/>
    <w:rsid w:val="00872464"/>
    <w:rsid w:val="00897D9D"/>
    <w:rsid w:val="008D2890"/>
    <w:rsid w:val="00910367"/>
    <w:rsid w:val="009207D8"/>
    <w:rsid w:val="009562AB"/>
    <w:rsid w:val="00993CDE"/>
    <w:rsid w:val="009C0CC3"/>
    <w:rsid w:val="009E5909"/>
    <w:rsid w:val="00A25A6C"/>
    <w:rsid w:val="00A63BB3"/>
    <w:rsid w:val="00A713F8"/>
    <w:rsid w:val="00A72D52"/>
    <w:rsid w:val="00A808F6"/>
    <w:rsid w:val="00A86A19"/>
    <w:rsid w:val="00A87CD8"/>
    <w:rsid w:val="00AA51F3"/>
    <w:rsid w:val="00AB7933"/>
    <w:rsid w:val="00B34CFC"/>
    <w:rsid w:val="00B613B4"/>
    <w:rsid w:val="00B82109"/>
    <w:rsid w:val="00BA166E"/>
    <w:rsid w:val="00BE0FC7"/>
    <w:rsid w:val="00BE2925"/>
    <w:rsid w:val="00C33456"/>
    <w:rsid w:val="00C62C6B"/>
    <w:rsid w:val="00C663F4"/>
    <w:rsid w:val="00C83930"/>
    <w:rsid w:val="00CC2894"/>
    <w:rsid w:val="00CF0428"/>
    <w:rsid w:val="00D5479C"/>
    <w:rsid w:val="00D77CE2"/>
    <w:rsid w:val="00D83815"/>
    <w:rsid w:val="00D97405"/>
    <w:rsid w:val="00E00DED"/>
    <w:rsid w:val="00E10645"/>
    <w:rsid w:val="00E1204F"/>
    <w:rsid w:val="00E26846"/>
    <w:rsid w:val="00F360F3"/>
    <w:rsid w:val="00F73CDB"/>
    <w:rsid w:val="00FE5D86"/>
    <w:rsid w:val="00FF2ECE"/>
    <w:rsid w:val="00FF72E2"/>
  </w:rsids>
  <m:mathPr>
    <m:mathFont m:val="Cambria Math"/>
    <m:brkBin m:val="before"/>
    <m:brkBinSub m:val="--"/>
    <m:smallFrac m:val="0"/>
    <m:dispDef/>
    <m:lMargin m:val="0"/>
    <m:rMargin m:val="0"/>
    <m:defJc m:val="centerGroup"/>
    <m:wrapIndent m:val="1440"/>
    <m:intLim m:val="subSup"/>
    <m:naryLim m:val="undOvr"/>
  </m:mathPr>
  <w:themeFontLang w:val="en-GB" w:eastAsia="x-none" w:bidi="pa-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3BDA32D"/>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en-GB" w:eastAsia="en-US" w:bidi="pa-IN"/>
      </w:rPr>
    </w:rPrDefault>
    <w:pPrDefault/>
  </w:docDefaults>
  <w:latentStyles w:defLockedState="0" w:defUIPriority="99" w:defSemiHidden="0" w:defUnhideWhenUsed="0" w:defQFormat="0" w:count="382">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Note Level 1" w:semiHidden="1" w:unhideWhenUsed="1"/>
    <w:lsdException w:name="Note Level 2" w:semiHidden="1" w:unhideWhenUsed="1"/>
    <w:lsdException w:name="Note Level 3" w:semiHidden="1" w:unhideWhenUsed="1"/>
    <w:lsdException w:name="Note Level 4" w:semiHidden="1" w:unhideWhenUsed="1"/>
    <w:lsdException w:name="Note Level 5" w:semiHidden="1" w:unhideWhenUsed="1"/>
    <w:lsdException w:name="Note Level 6" w:semiHidden="1" w:unhideWhenUsed="1"/>
    <w:lsdException w:name="Note Level 7" w:semiHidden="1" w:unhideWhenUsed="1"/>
    <w:lsdException w:name="Note Level 8" w:semiHidden="1" w:unhideWhenUsed="1"/>
    <w:lsdException w:name="Note Level 9"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atentStyles>
  <w:style w:type="paragraph" w:default="1" w:styleId="Normal">
    <w:name w:val="Normal"/>
    <w:qFormat/>
    <w:rsid w:val="00CF0428"/>
    <w:rPr>
      <w:rFonts w:cs="Raavi"/>
    </w:rPr>
  </w:style>
  <w:style w:type="paragraph" w:styleId="Heading1">
    <w:name w:val="heading 1"/>
    <w:basedOn w:val="Normal"/>
    <w:link w:val="Heading1Char"/>
    <w:uiPriority w:val="9"/>
    <w:qFormat/>
    <w:rsid w:val="00BE2925"/>
    <w:pPr>
      <w:spacing w:before="100" w:beforeAutospacing="1" w:after="100" w:afterAutospacing="1"/>
      <w:outlineLvl w:val="0"/>
    </w:pPr>
    <w:rPr>
      <w:rFonts w:ascii="Times New Roman" w:hAnsi="Times New Roman" w:cstheme="minorBidi"/>
      <w:b/>
      <w:bCs/>
      <w:kern w:val="36"/>
      <w:sz w:val="48"/>
      <w:szCs w:val="48"/>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CF0428"/>
    <w:pPr>
      <w:spacing w:before="100" w:beforeAutospacing="1" w:after="100" w:afterAutospacing="1"/>
    </w:pPr>
    <w:rPr>
      <w:rFonts w:ascii="Times New Roman" w:hAnsi="Times New Roman" w:cs="Times New Roman"/>
      <w:lang w:eastAsia="en-GB"/>
    </w:rPr>
  </w:style>
  <w:style w:type="character" w:customStyle="1" w:styleId="apple-converted-space">
    <w:name w:val="apple-converted-space"/>
    <w:basedOn w:val="DefaultParagraphFont"/>
    <w:rsid w:val="007C5FF1"/>
  </w:style>
  <w:style w:type="paragraph" w:styleId="Header">
    <w:name w:val="header"/>
    <w:basedOn w:val="Normal"/>
    <w:link w:val="HeaderChar"/>
    <w:uiPriority w:val="99"/>
    <w:unhideWhenUsed/>
    <w:rsid w:val="00910367"/>
    <w:pPr>
      <w:tabs>
        <w:tab w:val="center" w:pos="4513"/>
        <w:tab w:val="right" w:pos="9026"/>
      </w:tabs>
    </w:pPr>
  </w:style>
  <w:style w:type="character" w:customStyle="1" w:styleId="HeaderChar">
    <w:name w:val="Header Char"/>
    <w:basedOn w:val="DefaultParagraphFont"/>
    <w:link w:val="Header"/>
    <w:uiPriority w:val="99"/>
    <w:rsid w:val="00910367"/>
    <w:rPr>
      <w:rFonts w:cs="Raavi"/>
    </w:rPr>
  </w:style>
  <w:style w:type="paragraph" w:styleId="Footer">
    <w:name w:val="footer"/>
    <w:basedOn w:val="Normal"/>
    <w:link w:val="FooterChar"/>
    <w:uiPriority w:val="99"/>
    <w:unhideWhenUsed/>
    <w:rsid w:val="00910367"/>
    <w:pPr>
      <w:tabs>
        <w:tab w:val="center" w:pos="4513"/>
        <w:tab w:val="right" w:pos="9026"/>
      </w:tabs>
    </w:pPr>
  </w:style>
  <w:style w:type="character" w:customStyle="1" w:styleId="FooterChar">
    <w:name w:val="Footer Char"/>
    <w:basedOn w:val="DefaultParagraphFont"/>
    <w:link w:val="Footer"/>
    <w:uiPriority w:val="99"/>
    <w:rsid w:val="00910367"/>
    <w:rPr>
      <w:rFonts w:cs="Raavi"/>
    </w:rPr>
  </w:style>
  <w:style w:type="character" w:customStyle="1" w:styleId="Heading1Char">
    <w:name w:val="Heading 1 Char"/>
    <w:basedOn w:val="DefaultParagraphFont"/>
    <w:link w:val="Heading1"/>
    <w:uiPriority w:val="9"/>
    <w:rsid w:val="00BE2925"/>
    <w:rPr>
      <w:rFonts w:ascii="Times New Roman" w:hAnsi="Times New Roman"/>
      <w:b/>
      <w:bCs/>
      <w:kern w:val="36"/>
      <w:sz w:val="48"/>
      <w:szCs w:val="48"/>
      <w:lang w:eastAsia="en-GB"/>
    </w:rPr>
  </w:style>
  <w:style w:type="character" w:styleId="Hyperlink">
    <w:name w:val="Hyperlink"/>
    <w:basedOn w:val="DefaultParagraphFont"/>
    <w:uiPriority w:val="99"/>
    <w:unhideWhenUsed/>
    <w:rsid w:val="00BE2925"/>
    <w:rPr>
      <w:color w:val="0563C1" w:themeColor="hyperlink"/>
      <w:u w:val="single"/>
    </w:rPr>
  </w:style>
  <w:style w:type="character" w:customStyle="1" w:styleId="personname">
    <w:name w:val="person_name"/>
    <w:basedOn w:val="DefaultParagraphFont"/>
    <w:rsid w:val="00BE2925"/>
  </w:style>
  <w:style w:type="character" w:styleId="Emphasis">
    <w:name w:val="Emphasis"/>
    <w:basedOn w:val="DefaultParagraphFont"/>
    <w:uiPriority w:val="20"/>
    <w:qFormat/>
    <w:rsid w:val="00BE2925"/>
    <w:rPr>
      <w:i/>
      <w:iCs/>
    </w:rPr>
  </w:style>
  <w:style w:type="character" w:customStyle="1" w:styleId="hlfld-contribauthor">
    <w:name w:val="hlfld-contribauthor"/>
    <w:basedOn w:val="DefaultParagraphFont"/>
    <w:rsid w:val="00BE2925"/>
  </w:style>
  <w:style w:type="character" w:customStyle="1" w:styleId="nlmgiven-names">
    <w:name w:val="nlm_given-names"/>
    <w:basedOn w:val="DefaultParagraphFont"/>
    <w:rsid w:val="00BE2925"/>
  </w:style>
  <w:style w:type="character" w:customStyle="1" w:styleId="nlmyear">
    <w:name w:val="nlm_year"/>
    <w:basedOn w:val="DefaultParagraphFont"/>
    <w:rsid w:val="00BE2925"/>
  </w:style>
  <w:style w:type="character" w:customStyle="1" w:styleId="nlmarticle-title">
    <w:name w:val="nlm_article-title"/>
    <w:basedOn w:val="DefaultParagraphFont"/>
    <w:rsid w:val="00BE2925"/>
  </w:style>
  <w:style w:type="character" w:customStyle="1" w:styleId="nlmfpage">
    <w:name w:val="nlm_fpage"/>
    <w:basedOn w:val="DefaultParagraphFont"/>
    <w:rsid w:val="00BE2925"/>
  </w:style>
  <w:style w:type="character" w:customStyle="1" w:styleId="nlmlpage">
    <w:name w:val="nlm_lpage"/>
    <w:basedOn w:val="DefaultParagraphFont"/>
    <w:rsid w:val="00BE2925"/>
  </w:style>
  <w:style w:type="character" w:styleId="FollowedHyperlink">
    <w:name w:val="FollowedHyperlink"/>
    <w:basedOn w:val="DefaultParagraphFont"/>
    <w:uiPriority w:val="99"/>
    <w:semiHidden/>
    <w:unhideWhenUsed/>
    <w:rsid w:val="00BE292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6219081">
      <w:bodyDiv w:val="1"/>
      <w:marLeft w:val="0"/>
      <w:marRight w:val="0"/>
      <w:marTop w:val="0"/>
      <w:marBottom w:val="0"/>
      <w:divBdr>
        <w:top w:val="none" w:sz="0" w:space="0" w:color="auto"/>
        <w:left w:val="none" w:sz="0" w:space="0" w:color="auto"/>
        <w:bottom w:val="none" w:sz="0" w:space="0" w:color="auto"/>
        <w:right w:val="none" w:sz="0" w:space="0" w:color="auto"/>
      </w:divBdr>
    </w:div>
  </w:divs>
  <w:allowPNG/>
  <w:doNotSaveAsSingleFile/>
  <w:pixelsPerInch w:val="96"/>
</w:webSettings>
</file>

<file path=word/_rels/document.xml.rels><?xml version="1.0" encoding="UTF-8" standalone="yes"?>
<Relationships xmlns="http://schemas.openxmlformats.org/package/2006/relationships"><Relationship Id="rId9" Type="http://schemas.openxmlformats.org/officeDocument/2006/relationships/hyperlink" Target="https://assets.publishing.service.gov.uk/government/uploads/system/uploads/attachment_data/file/812507/Deployment_of_teaching_assistants_report.pdf" TargetMode="External"/><Relationship Id="rId20" Type="http://schemas.openxmlformats.org/officeDocument/2006/relationships/fontTable" Target="fontTable.xml"/><Relationship Id="rId21" Type="http://schemas.openxmlformats.org/officeDocument/2006/relationships/theme" Target="theme/theme1.xml"/><Relationship Id="rId10" Type="http://schemas.openxmlformats.org/officeDocument/2006/relationships/hyperlink" Target="https://assets.publishing.service.gov.uk/government/uploads/system/uploads/attachment_data/file/182508/DFE-RR156.pdf" TargetMode="External"/><Relationship Id="rId11" Type="http://schemas.openxmlformats.org/officeDocument/2006/relationships/hyperlink" Target="https://assets.publishing.service.gov.uk/government/uploads/system/uploads/attachment_data/file/628630/DfE_SEN_Support_REA_Report.pdf" TargetMode="External"/><Relationship Id="rId12" Type="http://schemas.openxmlformats.org/officeDocument/2006/relationships/hyperlink" Target="https://dera.ioe.ac.uk/4955/13/8b56f1b2944d88f593e89ae3009fa5c3_Redacted.pdf" TargetMode="External"/><Relationship Id="rId13" Type="http://schemas.openxmlformats.org/officeDocument/2006/relationships/hyperlink" Target="https://www.bera.ac.uk/blog/effectively-deploying-teaching-assistants-to-support-pupils-with-special-educational-needs-and-or-disabilities-send" TargetMode="External"/><Relationship Id="rId14" Type="http://schemas.openxmlformats.org/officeDocument/2006/relationships/hyperlink" Target="https://neu.org.uk/advice/cover-neu-guidance-teaching-and-support-staff-members-england-wales" TargetMode="External"/><Relationship Id="rId15" Type="http://schemas.openxmlformats.org/officeDocument/2006/relationships/hyperlink" Target="https://assets.publishing.service.gov.uk/government/uploads/system/uploads/attachment_data/file/628630/DfE_SEN_Support_REA_Report.pdf" TargetMode="External"/><Relationship Id="rId16" Type="http://schemas.openxmlformats.org/officeDocument/2006/relationships/hyperlink" Target="https://downloads.unicef.org.uk/wp-content/uploads/2016/08/unicef-convention-rights-child-uncrc.pdf?_ga=2.80657623.1956578436.1576015892-1068302839.1576015892" TargetMode="External"/><Relationship Id="rId17" Type="http://schemas.openxmlformats.org/officeDocument/2006/relationships/hyperlink" Target="https://gov.wales/sites/default/files/publications/2018-09/additional-learning-needs-aln-transformation-programme-v2.pdf" TargetMode="External"/><Relationship Id="rId18" Type="http://schemas.openxmlformats.org/officeDocument/2006/relationships/hyperlink" Target="https://gov.wales/sites/default/files/consultations/2018-12/draft-additional-learning-needs-code-for-wales_0.pdf" TargetMode="External"/><Relationship Id="rId19" Type="http://schemas.openxmlformats.org/officeDocument/2006/relationships/hyperlink" Target="https://gov.wales/sites/default/files/statistics-and-research/2019-07/school-census-results-2019-764.pdf" TargetMode="External"/><Relationship Id="rId1" Type="http://schemas.openxmlformats.org/officeDocument/2006/relationships/styles" Target="styles.xml"/><Relationship Id="rId2" Type="http://schemas.openxmlformats.org/officeDocument/2006/relationships/settings" Target="settings.xml"/><Relationship Id="rId3" Type="http://schemas.openxmlformats.org/officeDocument/2006/relationships/webSettings" Target="webSettings.xml"/><Relationship Id="rId4" Type="http://schemas.openxmlformats.org/officeDocument/2006/relationships/footnotes" Target="footnotes.xml"/><Relationship Id="rId5" Type="http://schemas.openxmlformats.org/officeDocument/2006/relationships/endnotes" Target="endnotes.xml"/><Relationship Id="rId6" Type="http://schemas.openxmlformats.org/officeDocument/2006/relationships/image" Target="media/image1.jpeg"/><Relationship Id="rId7" Type="http://schemas.openxmlformats.org/officeDocument/2006/relationships/image" Target="media/image2.png"/><Relationship Id="rId8" Type="http://schemas.openxmlformats.org/officeDocument/2006/relationships/hyperlink" Target="http://eppi.ioe.ac.uk/cms/Portals/0/PDF%20reviews%20and%20summaries/Support%20staff%20Rpt.pdf?ver=2009-05-05-165528-19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251</TotalTime>
  <Pages>19</Pages>
  <Words>5465</Words>
  <Characters>31154</Characters>
  <Application>Microsoft Macintosh Word</Application>
  <DocSecurity>0</DocSecurity>
  <Lines>259</Lines>
  <Paragraphs>73</Paragraphs>
  <ScaleCrop>false</ScaleCrop>
  <HeadingPairs>
    <vt:vector size="4" baseType="variant">
      <vt:variant>
        <vt:lpstr>Title</vt:lpstr>
      </vt:variant>
      <vt:variant>
        <vt:i4>1</vt:i4>
      </vt:variant>
      <vt:variant>
        <vt:lpstr>Headings</vt:lpstr>
      </vt:variant>
      <vt:variant>
        <vt:i4>5</vt:i4>
      </vt:variant>
    </vt:vector>
  </HeadingPairs>
  <TitlesOfParts>
    <vt:vector size="6" baseType="lpstr">
      <vt:lpstr/>
      <vt:lpstr>Assignment Number:           1     2     3     4     </vt:lpstr>
      <vt:lpstr>Alborz, A., Pearson, D., Farrell, P. and Howes, A. (2009) The impact of adult su</vt:lpstr>
      <vt:lpstr>Glazzard, J. (2018) Effectively deploying teaching assistants to support pupils </vt:lpstr>
      <vt:lpstr>National Education Union (NEU). (2019) Cover - NEU guidance for teaching and sup</vt:lpstr>
      <vt:lpstr>Slavin, R.E., Lake, C., Davis, S. and Madden, N. (2009) Effective Programs for S</vt:lpstr>
    </vt:vector>
  </TitlesOfParts>
  <LinksUpToDate>false</LinksUpToDate>
  <CharactersWithSpaces>36546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Katie Bowring</dc:creator>
  <cp:keywords/>
  <dc:description/>
  <cp:lastModifiedBy>Katie Bowring</cp:lastModifiedBy>
  <cp:revision>32</cp:revision>
  <cp:lastPrinted>2020-01-20T18:14:00Z</cp:lastPrinted>
  <dcterms:created xsi:type="dcterms:W3CDTF">2020-01-20T16:53:00Z</dcterms:created>
  <dcterms:modified xsi:type="dcterms:W3CDTF">2020-01-22T20:35:00Z</dcterms:modified>
</cp:coreProperties>
</file>