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50957" w:rsidRDefault="00050957" w:rsidP="00050957">
      <w:pPr>
        <w:pStyle w:val="Heading1"/>
        <w:tabs>
          <w:tab w:val="left" w:pos="2148"/>
        </w:tabs>
      </w:pPr>
      <w:bookmarkStart w:id="0" w:name="_Hlk29721734"/>
      <w:bookmarkEnd w:id="0"/>
    </w:p>
    <w:p w:rsidR="00050957" w:rsidRDefault="00050957" w:rsidP="00050957">
      <w:pPr>
        <w:spacing w:line="480" w:lineRule="auto"/>
        <w:rPr>
          <w:rFonts w:ascii="Times New Roman" w:hAnsi="Times New Roman" w:cs="Times New Roman"/>
          <w:sz w:val="40"/>
          <w:szCs w:val="40"/>
        </w:rPr>
      </w:pPr>
      <w:r w:rsidRPr="00B63E64">
        <w:rPr>
          <w:rFonts w:ascii="Times New Roman" w:hAnsi="Times New Roman" w:cs="Times New Roman"/>
          <w:noProof/>
          <w:sz w:val="40"/>
          <w:szCs w:val="40"/>
          <w:lang w:eastAsia="en-GB"/>
        </w:rPr>
        <w:drawing>
          <wp:anchor distT="0" distB="0" distL="114300" distR="114300" simplePos="0" relativeHeight="251659264" behindDoc="0" locked="0" layoutInCell="1" allowOverlap="1" wp14:anchorId="21974A85" wp14:editId="44129C5E">
            <wp:simplePos x="0" y="0"/>
            <wp:positionH relativeFrom="margin">
              <wp:align>right</wp:align>
            </wp:positionH>
            <wp:positionV relativeFrom="paragraph">
              <wp:posOffset>10795</wp:posOffset>
            </wp:positionV>
            <wp:extent cx="1810385" cy="725170"/>
            <wp:effectExtent l="0" t="0" r="0" b="0"/>
            <wp:wrapThrough wrapText="bothSides">
              <wp:wrapPolygon edited="0">
                <wp:start x="0" y="0"/>
                <wp:lineTo x="0" y="14186"/>
                <wp:lineTo x="2046" y="19292"/>
                <wp:lineTo x="2046" y="20427"/>
                <wp:lineTo x="17956" y="20427"/>
                <wp:lineTo x="17956" y="19292"/>
                <wp:lineTo x="21365" y="15320"/>
                <wp:lineTo x="21365" y="10214"/>
                <wp:lineTo x="19092" y="9646"/>
                <wp:lineTo x="19774" y="1135"/>
                <wp:lineTo x="15228"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anchor>
        </w:drawing>
      </w:r>
    </w:p>
    <w:p w:rsidR="00050957" w:rsidRDefault="00050957" w:rsidP="00050957">
      <w:pPr>
        <w:spacing w:line="480" w:lineRule="auto"/>
        <w:rPr>
          <w:rFonts w:ascii="Times New Roman" w:hAnsi="Times New Roman" w:cs="Times New Roman"/>
          <w:sz w:val="40"/>
          <w:szCs w:val="40"/>
        </w:rPr>
      </w:pPr>
    </w:p>
    <w:p w:rsidR="00050957" w:rsidRPr="00B63E64" w:rsidRDefault="00050957" w:rsidP="00050957">
      <w:pPr>
        <w:spacing w:line="480" w:lineRule="auto"/>
        <w:jc w:val="center"/>
        <w:rPr>
          <w:rFonts w:ascii="Times New Roman" w:hAnsi="Times New Roman" w:cs="Times New Roman"/>
          <w:sz w:val="40"/>
          <w:szCs w:val="40"/>
        </w:rPr>
      </w:pPr>
      <w:r w:rsidRPr="00B63E64">
        <w:rPr>
          <w:rFonts w:ascii="Times New Roman" w:hAnsi="Times New Roman" w:cs="Times New Roman"/>
          <w:sz w:val="40"/>
          <w:szCs w:val="40"/>
        </w:rPr>
        <w:t>University of Wales Trinity Saint David</w:t>
      </w:r>
    </w:p>
    <w:p w:rsidR="00050957" w:rsidRPr="00B63E64" w:rsidRDefault="00050957" w:rsidP="00050957">
      <w:pPr>
        <w:spacing w:line="480" w:lineRule="auto"/>
        <w:jc w:val="center"/>
        <w:rPr>
          <w:rFonts w:ascii="Times New Roman" w:hAnsi="Times New Roman" w:cs="Times New Roman"/>
          <w:sz w:val="40"/>
          <w:szCs w:val="40"/>
        </w:rPr>
      </w:pPr>
      <w:r w:rsidRPr="00B63E64">
        <w:rPr>
          <w:rFonts w:ascii="Times New Roman" w:hAnsi="Times New Roman" w:cs="Times New Roman"/>
          <w:sz w:val="40"/>
          <w:szCs w:val="40"/>
        </w:rPr>
        <w:t>School of Engineering</w:t>
      </w:r>
    </w:p>
    <w:p w:rsidR="00050957" w:rsidRPr="00B63E64" w:rsidRDefault="00050957" w:rsidP="00050957">
      <w:pPr>
        <w:spacing w:line="480" w:lineRule="auto"/>
        <w:jc w:val="center"/>
        <w:rPr>
          <w:rFonts w:ascii="Times New Roman" w:hAnsi="Times New Roman" w:cs="Times New Roman"/>
          <w:sz w:val="40"/>
          <w:szCs w:val="40"/>
        </w:rPr>
      </w:pPr>
    </w:p>
    <w:p w:rsidR="00050957" w:rsidRPr="00B63E64" w:rsidRDefault="00050957" w:rsidP="00050957">
      <w:pPr>
        <w:spacing w:line="480" w:lineRule="auto"/>
        <w:jc w:val="center"/>
        <w:rPr>
          <w:rFonts w:ascii="Times New Roman" w:hAnsi="Times New Roman" w:cs="Times New Roman"/>
          <w:sz w:val="40"/>
          <w:szCs w:val="40"/>
        </w:rPr>
      </w:pPr>
      <w:r>
        <w:rPr>
          <w:rFonts w:ascii="Times New Roman" w:hAnsi="Times New Roman" w:cs="Times New Roman"/>
          <w:sz w:val="40"/>
          <w:szCs w:val="40"/>
        </w:rPr>
        <w:t>Calum McGowan Franklin</w:t>
      </w:r>
    </w:p>
    <w:p w:rsidR="00050957" w:rsidRPr="00B63E64" w:rsidRDefault="00050957" w:rsidP="00050957">
      <w:pPr>
        <w:spacing w:line="480" w:lineRule="auto"/>
        <w:jc w:val="center"/>
        <w:rPr>
          <w:rFonts w:ascii="Times New Roman" w:hAnsi="Times New Roman" w:cs="Times New Roman"/>
          <w:sz w:val="40"/>
          <w:szCs w:val="40"/>
        </w:rPr>
      </w:pPr>
      <w:r>
        <w:rPr>
          <w:rFonts w:ascii="Times New Roman" w:hAnsi="Times New Roman" w:cs="Times New Roman"/>
          <w:sz w:val="40"/>
          <w:szCs w:val="40"/>
        </w:rPr>
        <w:t>1803213</w:t>
      </w:r>
    </w:p>
    <w:p w:rsidR="00050957" w:rsidRPr="00B63E64" w:rsidRDefault="00723315" w:rsidP="00050957">
      <w:pPr>
        <w:spacing w:line="480" w:lineRule="auto"/>
        <w:jc w:val="center"/>
        <w:rPr>
          <w:rFonts w:ascii="Times New Roman" w:hAnsi="Times New Roman" w:cs="Times New Roman"/>
          <w:sz w:val="40"/>
          <w:szCs w:val="40"/>
        </w:rPr>
      </w:pPr>
      <w:r>
        <w:rPr>
          <w:rFonts w:ascii="Times New Roman" w:hAnsi="Times New Roman" w:cs="Times New Roman"/>
          <w:sz w:val="40"/>
          <w:szCs w:val="40"/>
        </w:rPr>
        <w:t xml:space="preserve">Transmission </w:t>
      </w:r>
      <w:r w:rsidR="004E162B">
        <w:rPr>
          <w:rFonts w:ascii="Times New Roman" w:hAnsi="Times New Roman" w:cs="Times New Roman"/>
          <w:sz w:val="40"/>
          <w:szCs w:val="40"/>
        </w:rPr>
        <w:t>M</w:t>
      </w:r>
      <w:r>
        <w:rPr>
          <w:rFonts w:ascii="Times New Roman" w:hAnsi="Times New Roman" w:cs="Times New Roman"/>
          <w:sz w:val="40"/>
          <w:szCs w:val="40"/>
        </w:rPr>
        <w:t>atching</w:t>
      </w:r>
    </w:p>
    <w:p w:rsidR="00050957" w:rsidRPr="00B63E64" w:rsidRDefault="00050957" w:rsidP="00050957">
      <w:pPr>
        <w:spacing w:line="480" w:lineRule="auto"/>
        <w:jc w:val="center"/>
        <w:rPr>
          <w:rFonts w:ascii="Times New Roman" w:hAnsi="Times New Roman" w:cs="Times New Roman"/>
          <w:sz w:val="40"/>
          <w:szCs w:val="40"/>
        </w:rPr>
      </w:pPr>
      <w:r>
        <w:rPr>
          <w:rFonts w:ascii="Times New Roman" w:hAnsi="Times New Roman" w:cs="Times New Roman"/>
          <w:sz w:val="40"/>
          <w:szCs w:val="40"/>
        </w:rPr>
        <w:t>Motorsport Engineering/HNC/HND</w:t>
      </w:r>
    </w:p>
    <w:p w:rsidR="00050957" w:rsidRPr="00B63E64" w:rsidRDefault="00050957" w:rsidP="00050957">
      <w:pPr>
        <w:spacing w:line="480" w:lineRule="auto"/>
        <w:jc w:val="center"/>
        <w:rPr>
          <w:rFonts w:ascii="Times New Roman" w:hAnsi="Times New Roman" w:cs="Times New Roman"/>
          <w:sz w:val="40"/>
          <w:szCs w:val="40"/>
        </w:rPr>
      </w:pPr>
      <w:r>
        <w:rPr>
          <w:rFonts w:ascii="Times New Roman" w:hAnsi="Times New Roman" w:cs="Times New Roman"/>
          <w:sz w:val="40"/>
          <w:szCs w:val="40"/>
        </w:rPr>
        <w:t>Date</w:t>
      </w:r>
      <w:r w:rsidR="004E162B">
        <w:rPr>
          <w:rFonts w:ascii="Times New Roman" w:hAnsi="Times New Roman" w:cs="Times New Roman"/>
          <w:sz w:val="40"/>
          <w:szCs w:val="40"/>
        </w:rPr>
        <w:t>:</w:t>
      </w:r>
      <w:r>
        <w:rPr>
          <w:rFonts w:ascii="Times New Roman" w:hAnsi="Times New Roman" w:cs="Times New Roman"/>
          <w:sz w:val="40"/>
          <w:szCs w:val="40"/>
        </w:rPr>
        <w:t xml:space="preserve"> </w:t>
      </w:r>
      <w:r w:rsidR="00723315">
        <w:rPr>
          <w:rFonts w:ascii="Times New Roman" w:hAnsi="Times New Roman" w:cs="Times New Roman"/>
          <w:sz w:val="40"/>
          <w:szCs w:val="40"/>
        </w:rPr>
        <w:t>17/04/2020</w:t>
      </w:r>
    </w:p>
    <w:p w:rsidR="00050957" w:rsidRDefault="00050957" w:rsidP="00050957">
      <w:pPr>
        <w:spacing w:line="480" w:lineRule="auto"/>
        <w:rPr>
          <w:rFonts w:ascii="Times New Roman" w:hAnsi="Times New Roman" w:cs="Times New Roman"/>
          <w:sz w:val="40"/>
          <w:szCs w:val="40"/>
        </w:rPr>
      </w:pPr>
      <w:r>
        <w:rPr>
          <w:rFonts w:ascii="Times New Roman" w:hAnsi="Times New Roman" w:cs="Times New Roman"/>
          <w:sz w:val="40"/>
          <w:szCs w:val="40"/>
        </w:rPr>
        <w:t xml:space="preserve">                         Module code</w:t>
      </w:r>
      <w:r w:rsidR="004E162B">
        <w:rPr>
          <w:rFonts w:ascii="Times New Roman" w:hAnsi="Times New Roman" w:cs="Times New Roman"/>
          <w:sz w:val="40"/>
          <w:szCs w:val="40"/>
        </w:rPr>
        <w:t>:</w:t>
      </w:r>
      <w:r w:rsidR="00723315">
        <w:rPr>
          <w:rFonts w:ascii="Times New Roman" w:hAnsi="Times New Roman" w:cs="Times New Roman"/>
          <w:sz w:val="40"/>
          <w:szCs w:val="40"/>
        </w:rPr>
        <w:t xml:space="preserve"> M4X02196</w:t>
      </w:r>
    </w:p>
    <w:p w:rsidR="00723315" w:rsidRDefault="00723315" w:rsidP="00050957">
      <w:pPr>
        <w:spacing w:line="480" w:lineRule="auto"/>
        <w:rPr>
          <w:rFonts w:ascii="Times New Roman" w:hAnsi="Times New Roman" w:cs="Times New Roman"/>
          <w:sz w:val="40"/>
          <w:szCs w:val="40"/>
        </w:rPr>
      </w:pPr>
    </w:p>
    <w:p w:rsidR="00050957" w:rsidRPr="00B0709C" w:rsidRDefault="00050957" w:rsidP="00050957">
      <w:pPr>
        <w:spacing w:line="480" w:lineRule="auto"/>
        <w:rPr>
          <w:rFonts w:asciiTheme="majorHAnsi" w:hAnsiTheme="majorHAnsi" w:cs="Arial"/>
          <w:sz w:val="32"/>
          <w:szCs w:val="32"/>
        </w:rPr>
      </w:pPr>
      <w:r>
        <w:rPr>
          <w:rFonts w:asciiTheme="majorHAnsi" w:hAnsiTheme="majorHAnsi" w:cs="Arial"/>
          <w:sz w:val="32"/>
          <w:szCs w:val="32"/>
        </w:rPr>
        <w:lastRenderedPageBreak/>
        <w:t xml:space="preserve">                                                 </w:t>
      </w:r>
    </w:p>
    <w:p w:rsidR="00050957" w:rsidRDefault="00050957">
      <w:bookmarkStart w:id="1" w:name="_GoBack"/>
      <w:bookmarkEnd w:id="1"/>
    </w:p>
    <w:sdt>
      <w:sdtPr>
        <w:rPr>
          <w:rFonts w:asciiTheme="minorHAnsi" w:eastAsiaTheme="minorHAnsi" w:hAnsiTheme="minorHAnsi" w:cstheme="minorBidi"/>
          <w:color w:val="auto"/>
          <w:sz w:val="22"/>
          <w:szCs w:val="22"/>
          <w:lang w:val="en-GB"/>
        </w:rPr>
        <w:id w:val="-1765211145"/>
        <w:docPartObj>
          <w:docPartGallery w:val="Table of Contents"/>
          <w:docPartUnique/>
        </w:docPartObj>
      </w:sdtPr>
      <w:sdtEndPr>
        <w:rPr>
          <w:b/>
          <w:bCs/>
          <w:noProof/>
        </w:rPr>
      </w:sdtEndPr>
      <w:sdtContent>
        <w:p w:rsidR="00862901" w:rsidRDefault="00862901">
          <w:pPr>
            <w:pStyle w:val="TOCHeading"/>
          </w:pPr>
          <w:r>
            <w:t>Contents</w:t>
          </w:r>
        </w:p>
        <w:p w:rsidR="006C7847" w:rsidRDefault="00862901">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8198813" w:history="1">
            <w:r w:rsidR="006C7847" w:rsidRPr="004D37BD">
              <w:rPr>
                <w:rStyle w:val="Hyperlink"/>
                <w:noProof/>
              </w:rPr>
              <w:t>Introduction</w:t>
            </w:r>
            <w:r w:rsidR="006C7847">
              <w:rPr>
                <w:noProof/>
                <w:webHidden/>
              </w:rPr>
              <w:tab/>
            </w:r>
            <w:r w:rsidR="006C7847">
              <w:rPr>
                <w:noProof/>
                <w:webHidden/>
              </w:rPr>
              <w:fldChar w:fldCharType="begin"/>
            </w:r>
            <w:r w:rsidR="006C7847">
              <w:rPr>
                <w:noProof/>
                <w:webHidden/>
              </w:rPr>
              <w:instrText xml:space="preserve"> PAGEREF _Toc38198813 \h </w:instrText>
            </w:r>
            <w:r w:rsidR="006C7847">
              <w:rPr>
                <w:noProof/>
                <w:webHidden/>
              </w:rPr>
            </w:r>
            <w:r w:rsidR="006C7847">
              <w:rPr>
                <w:noProof/>
                <w:webHidden/>
              </w:rPr>
              <w:fldChar w:fldCharType="separate"/>
            </w:r>
            <w:r w:rsidR="006C7847">
              <w:rPr>
                <w:noProof/>
                <w:webHidden/>
              </w:rPr>
              <w:t>3</w:t>
            </w:r>
            <w:r w:rsidR="006C7847">
              <w:rPr>
                <w:noProof/>
                <w:webHidden/>
              </w:rPr>
              <w:fldChar w:fldCharType="end"/>
            </w:r>
          </w:hyperlink>
        </w:p>
        <w:p w:rsidR="006C7847" w:rsidRDefault="006C7847">
          <w:pPr>
            <w:pStyle w:val="TOC2"/>
            <w:tabs>
              <w:tab w:val="right" w:leader="dot" w:pos="9016"/>
            </w:tabs>
            <w:rPr>
              <w:rFonts w:eastAsiaTheme="minorEastAsia"/>
              <w:noProof/>
              <w:lang w:eastAsia="en-GB"/>
            </w:rPr>
          </w:pPr>
          <w:hyperlink w:anchor="_Toc38198814" w:history="1">
            <w:r w:rsidRPr="004D37BD">
              <w:rPr>
                <w:rStyle w:val="Hyperlink"/>
                <w:noProof/>
              </w:rPr>
              <w:t>Aims</w:t>
            </w:r>
            <w:r>
              <w:rPr>
                <w:noProof/>
                <w:webHidden/>
              </w:rPr>
              <w:tab/>
            </w:r>
            <w:r>
              <w:rPr>
                <w:noProof/>
                <w:webHidden/>
              </w:rPr>
              <w:fldChar w:fldCharType="begin"/>
            </w:r>
            <w:r>
              <w:rPr>
                <w:noProof/>
                <w:webHidden/>
              </w:rPr>
              <w:instrText xml:space="preserve"> PAGEREF _Toc38198814 \h </w:instrText>
            </w:r>
            <w:r>
              <w:rPr>
                <w:noProof/>
                <w:webHidden/>
              </w:rPr>
            </w:r>
            <w:r>
              <w:rPr>
                <w:noProof/>
                <w:webHidden/>
              </w:rPr>
              <w:fldChar w:fldCharType="separate"/>
            </w:r>
            <w:r>
              <w:rPr>
                <w:noProof/>
                <w:webHidden/>
              </w:rPr>
              <w:t>3</w:t>
            </w:r>
            <w:r>
              <w:rPr>
                <w:noProof/>
                <w:webHidden/>
              </w:rPr>
              <w:fldChar w:fldCharType="end"/>
            </w:r>
          </w:hyperlink>
        </w:p>
        <w:p w:rsidR="006C7847" w:rsidRDefault="006C7847">
          <w:pPr>
            <w:pStyle w:val="TOC1"/>
            <w:tabs>
              <w:tab w:val="right" w:leader="dot" w:pos="9016"/>
            </w:tabs>
            <w:rPr>
              <w:rFonts w:eastAsiaTheme="minorEastAsia"/>
              <w:noProof/>
              <w:lang w:eastAsia="en-GB"/>
            </w:rPr>
          </w:pPr>
          <w:hyperlink w:anchor="_Toc38198815" w:history="1">
            <w:r w:rsidRPr="004D37BD">
              <w:rPr>
                <w:rStyle w:val="Hyperlink"/>
                <w:noProof/>
              </w:rPr>
              <w:t>Research</w:t>
            </w:r>
            <w:r>
              <w:rPr>
                <w:noProof/>
                <w:webHidden/>
              </w:rPr>
              <w:tab/>
            </w:r>
            <w:r>
              <w:rPr>
                <w:noProof/>
                <w:webHidden/>
              </w:rPr>
              <w:fldChar w:fldCharType="begin"/>
            </w:r>
            <w:r>
              <w:rPr>
                <w:noProof/>
                <w:webHidden/>
              </w:rPr>
              <w:instrText xml:space="preserve"> PAGEREF _Toc38198815 \h </w:instrText>
            </w:r>
            <w:r>
              <w:rPr>
                <w:noProof/>
                <w:webHidden/>
              </w:rPr>
            </w:r>
            <w:r>
              <w:rPr>
                <w:noProof/>
                <w:webHidden/>
              </w:rPr>
              <w:fldChar w:fldCharType="separate"/>
            </w:r>
            <w:r>
              <w:rPr>
                <w:noProof/>
                <w:webHidden/>
              </w:rPr>
              <w:t>4</w:t>
            </w:r>
            <w:r>
              <w:rPr>
                <w:noProof/>
                <w:webHidden/>
              </w:rPr>
              <w:fldChar w:fldCharType="end"/>
            </w:r>
          </w:hyperlink>
        </w:p>
        <w:p w:rsidR="006C7847" w:rsidRDefault="006C7847">
          <w:pPr>
            <w:pStyle w:val="TOC1"/>
            <w:tabs>
              <w:tab w:val="right" w:leader="dot" w:pos="9016"/>
            </w:tabs>
            <w:rPr>
              <w:rFonts w:eastAsiaTheme="minorEastAsia"/>
              <w:noProof/>
              <w:lang w:eastAsia="en-GB"/>
            </w:rPr>
          </w:pPr>
          <w:hyperlink w:anchor="_Toc38198816" w:history="1">
            <w:r w:rsidRPr="004D37BD">
              <w:rPr>
                <w:rStyle w:val="Hyperlink"/>
                <w:noProof/>
              </w:rPr>
              <w:t>Experimental procedure</w:t>
            </w:r>
            <w:r>
              <w:rPr>
                <w:noProof/>
                <w:webHidden/>
              </w:rPr>
              <w:tab/>
            </w:r>
            <w:r>
              <w:rPr>
                <w:noProof/>
                <w:webHidden/>
              </w:rPr>
              <w:fldChar w:fldCharType="begin"/>
            </w:r>
            <w:r>
              <w:rPr>
                <w:noProof/>
                <w:webHidden/>
              </w:rPr>
              <w:instrText xml:space="preserve"> PAGEREF _Toc38198816 \h </w:instrText>
            </w:r>
            <w:r>
              <w:rPr>
                <w:noProof/>
                <w:webHidden/>
              </w:rPr>
            </w:r>
            <w:r>
              <w:rPr>
                <w:noProof/>
                <w:webHidden/>
              </w:rPr>
              <w:fldChar w:fldCharType="separate"/>
            </w:r>
            <w:r>
              <w:rPr>
                <w:noProof/>
                <w:webHidden/>
              </w:rPr>
              <w:t>6</w:t>
            </w:r>
            <w:r>
              <w:rPr>
                <w:noProof/>
                <w:webHidden/>
              </w:rPr>
              <w:fldChar w:fldCharType="end"/>
            </w:r>
          </w:hyperlink>
        </w:p>
        <w:p w:rsidR="006C7847" w:rsidRDefault="006C7847">
          <w:pPr>
            <w:pStyle w:val="TOC2"/>
            <w:tabs>
              <w:tab w:val="right" w:leader="dot" w:pos="9016"/>
            </w:tabs>
            <w:rPr>
              <w:rFonts w:eastAsiaTheme="minorEastAsia"/>
              <w:noProof/>
              <w:lang w:eastAsia="en-GB"/>
            </w:rPr>
          </w:pPr>
          <w:hyperlink w:anchor="_Toc38198817" w:history="1">
            <w:r w:rsidRPr="004D37BD">
              <w:rPr>
                <w:rStyle w:val="Hyperlink"/>
                <w:noProof/>
              </w:rPr>
              <w:t>Equipment</w:t>
            </w:r>
            <w:r>
              <w:rPr>
                <w:noProof/>
                <w:webHidden/>
              </w:rPr>
              <w:tab/>
            </w:r>
            <w:r>
              <w:rPr>
                <w:noProof/>
                <w:webHidden/>
              </w:rPr>
              <w:fldChar w:fldCharType="begin"/>
            </w:r>
            <w:r>
              <w:rPr>
                <w:noProof/>
                <w:webHidden/>
              </w:rPr>
              <w:instrText xml:space="preserve"> PAGEREF _Toc38198817 \h </w:instrText>
            </w:r>
            <w:r>
              <w:rPr>
                <w:noProof/>
                <w:webHidden/>
              </w:rPr>
            </w:r>
            <w:r>
              <w:rPr>
                <w:noProof/>
                <w:webHidden/>
              </w:rPr>
              <w:fldChar w:fldCharType="separate"/>
            </w:r>
            <w:r>
              <w:rPr>
                <w:noProof/>
                <w:webHidden/>
              </w:rPr>
              <w:t>6</w:t>
            </w:r>
            <w:r>
              <w:rPr>
                <w:noProof/>
                <w:webHidden/>
              </w:rPr>
              <w:fldChar w:fldCharType="end"/>
            </w:r>
          </w:hyperlink>
        </w:p>
        <w:p w:rsidR="006C7847" w:rsidRDefault="006C7847">
          <w:pPr>
            <w:pStyle w:val="TOC2"/>
            <w:tabs>
              <w:tab w:val="right" w:leader="dot" w:pos="9016"/>
            </w:tabs>
            <w:rPr>
              <w:rFonts w:eastAsiaTheme="minorEastAsia"/>
              <w:noProof/>
              <w:lang w:eastAsia="en-GB"/>
            </w:rPr>
          </w:pPr>
          <w:hyperlink w:anchor="_Toc38198818" w:history="1">
            <w:r w:rsidRPr="004D37BD">
              <w:rPr>
                <w:rStyle w:val="Hyperlink"/>
                <w:noProof/>
              </w:rPr>
              <w:t>Method</w:t>
            </w:r>
            <w:r>
              <w:rPr>
                <w:noProof/>
                <w:webHidden/>
              </w:rPr>
              <w:tab/>
            </w:r>
            <w:r>
              <w:rPr>
                <w:noProof/>
                <w:webHidden/>
              </w:rPr>
              <w:fldChar w:fldCharType="begin"/>
            </w:r>
            <w:r>
              <w:rPr>
                <w:noProof/>
                <w:webHidden/>
              </w:rPr>
              <w:instrText xml:space="preserve"> PAGEREF _Toc38198818 \h </w:instrText>
            </w:r>
            <w:r>
              <w:rPr>
                <w:noProof/>
                <w:webHidden/>
              </w:rPr>
            </w:r>
            <w:r>
              <w:rPr>
                <w:noProof/>
                <w:webHidden/>
              </w:rPr>
              <w:fldChar w:fldCharType="separate"/>
            </w:r>
            <w:r>
              <w:rPr>
                <w:noProof/>
                <w:webHidden/>
              </w:rPr>
              <w:t>6</w:t>
            </w:r>
            <w:r>
              <w:rPr>
                <w:noProof/>
                <w:webHidden/>
              </w:rPr>
              <w:fldChar w:fldCharType="end"/>
            </w:r>
          </w:hyperlink>
        </w:p>
        <w:p w:rsidR="006C7847" w:rsidRDefault="006C7847">
          <w:pPr>
            <w:pStyle w:val="TOC1"/>
            <w:tabs>
              <w:tab w:val="right" w:leader="dot" w:pos="9016"/>
            </w:tabs>
            <w:rPr>
              <w:rFonts w:eastAsiaTheme="minorEastAsia"/>
              <w:noProof/>
              <w:lang w:eastAsia="en-GB"/>
            </w:rPr>
          </w:pPr>
          <w:hyperlink w:anchor="_Toc38198819" w:history="1">
            <w:r w:rsidRPr="004D37BD">
              <w:rPr>
                <w:rStyle w:val="Hyperlink"/>
                <w:noProof/>
              </w:rPr>
              <w:t>Results</w:t>
            </w:r>
            <w:r>
              <w:rPr>
                <w:noProof/>
                <w:webHidden/>
              </w:rPr>
              <w:tab/>
            </w:r>
            <w:r>
              <w:rPr>
                <w:noProof/>
                <w:webHidden/>
              </w:rPr>
              <w:fldChar w:fldCharType="begin"/>
            </w:r>
            <w:r>
              <w:rPr>
                <w:noProof/>
                <w:webHidden/>
              </w:rPr>
              <w:instrText xml:space="preserve"> PAGEREF _Toc38198819 \h </w:instrText>
            </w:r>
            <w:r>
              <w:rPr>
                <w:noProof/>
                <w:webHidden/>
              </w:rPr>
            </w:r>
            <w:r>
              <w:rPr>
                <w:noProof/>
                <w:webHidden/>
              </w:rPr>
              <w:fldChar w:fldCharType="separate"/>
            </w:r>
            <w:r>
              <w:rPr>
                <w:noProof/>
                <w:webHidden/>
              </w:rPr>
              <w:t>8</w:t>
            </w:r>
            <w:r>
              <w:rPr>
                <w:noProof/>
                <w:webHidden/>
              </w:rPr>
              <w:fldChar w:fldCharType="end"/>
            </w:r>
          </w:hyperlink>
        </w:p>
        <w:p w:rsidR="006C7847" w:rsidRDefault="006C7847">
          <w:pPr>
            <w:pStyle w:val="TOC1"/>
            <w:tabs>
              <w:tab w:val="right" w:leader="dot" w:pos="9016"/>
            </w:tabs>
            <w:rPr>
              <w:rFonts w:eastAsiaTheme="minorEastAsia"/>
              <w:noProof/>
              <w:lang w:eastAsia="en-GB"/>
            </w:rPr>
          </w:pPr>
          <w:hyperlink w:anchor="_Toc38198820" w:history="1">
            <w:r w:rsidRPr="004D37BD">
              <w:rPr>
                <w:rStyle w:val="Hyperlink"/>
                <w:noProof/>
              </w:rPr>
              <w:t>Analysis</w:t>
            </w:r>
            <w:r>
              <w:rPr>
                <w:noProof/>
                <w:webHidden/>
              </w:rPr>
              <w:tab/>
            </w:r>
            <w:r>
              <w:rPr>
                <w:noProof/>
                <w:webHidden/>
              </w:rPr>
              <w:fldChar w:fldCharType="begin"/>
            </w:r>
            <w:r>
              <w:rPr>
                <w:noProof/>
                <w:webHidden/>
              </w:rPr>
              <w:instrText xml:space="preserve"> PAGEREF _Toc38198820 \h </w:instrText>
            </w:r>
            <w:r>
              <w:rPr>
                <w:noProof/>
                <w:webHidden/>
              </w:rPr>
            </w:r>
            <w:r>
              <w:rPr>
                <w:noProof/>
                <w:webHidden/>
              </w:rPr>
              <w:fldChar w:fldCharType="separate"/>
            </w:r>
            <w:r>
              <w:rPr>
                <w:noProof/>
                <w:webHidden/>
              </w:rPr>
              <w:t>9</w:t>
            </w:r>
            <w:r>
              <w:rPr>
                <w:noProof/>
                <w:webHidden/>
              </w:rPr>
              <w:fldChar w:fldCharType="end"/>
            </w:r>
          </w:hyperlink>
        </w:p>
        <w:p w:rsidR="006C7847" w:rsidRDefault="006C7847">
          <w:pPr>
            <w:pStyle w:val="TOC2"/>
            <w:tabs>
              <w:tab w:val="right" w:leader="dot" w:pos="9016"/>
            </w:tabs>
            <w:rPr>
              <w:rFonts w:eastAsiaTheme="minorEastAsia"/>
              <w:noProof/>
              <w:lang w:eastAsia="en-GB"/>
            </w:rPr>
          </w:pPr>
          <w:hyperlink w:anchor="_Toc38198821" w:history="1">
            <w:r w:rsidRPr="004D37BD">
              <w:rPr>
                <w:rStyle w:val="Hyperlink"/>
                <w:noProof/>
              </w:rPr>
              <w:t>Calculating transmission efficiency</w:t>
            </w:r>
            <w:r>
              <w:rPr>
                <w:noProof/>
                <w:webHidden/>
              </w:rPr>
              <w:tab/>
            </w:r>
            <w:r>
              <w:rPr>
                <w:noProof/>
                <w:webHidden/>
              </w:rPr>
              <w:fldChar w:fldCharType="begin"/>
            </w:r>
            <w:r>
              <w:rPr>
                <w:noProof/>
                <w:webHidden/>
              </w:rPr>
              <w:instrText xml:space="preserve"> PAGEREF _Toc38198821 \h </w:instrText>
            </w:r>
            <w:r>
              <w:rPr>
                <w:noProof/>
                <w:webHidden/>
              </w:rPr>
            </w:r>
            <w:r>
              <w:rPr>
                <w:noProof/>
                <w:webHidden/>
              </w:rPr>
              <w:fldChar w:fldCharType="separate"/>
            </w:r>
            <w:r>
              <w:rPr>
                <w:noProof/>
                <w:webHidden/>
              </w:rPr>
              <w:t>10</w:t>
            </w:r>
            <w:r>
              <w:rPr>
                <w:noProof/>
                <w:webHidden/>
              </w:rPr>
              <w:fldChar w:fldCharType="end"/>
            </w:r>
          </w:hyperlink>
        </w:p>
        <w:p w:rsidR="006C7847" w:rsidRDefault="006C7847">
          <w:pPr>
            <w:pStyle w:val="TOC2"/>
            <w:tabs>
              <w:tab w:val="right" w:leader="dot" w:pos="9016"/>
            </w:tabs>
            <w:rPr>
              <w:rFonts w:eastAsiaTheme="minorEastAsia"/>
              <w:noProof/>
              <w:lang w:eastAsia="en-GB"/>
            </w:rPr>
          </w:pPr>
          <w:hyperlink w:anchor="_Toc38198822" w:history="1">
            <w:r w:rsidRPr="004D37BD">
              <w:rPr>
                <w:rStyle w:val="Hyperlink"/>
                <w:i/>
                <w:iCs/>
                <w:noProof/>
              </w:rPr>
              <w:t>Calculating Torque at the wheels</w:t>
            </w:r>
            <w:r>
              <w:rPr>
                <w:noProof/>
                <w:webHidden/>
              </w:rPr>
              <w:tab/>
            </w:r>
            <w:r>
              <w:rPr>
                <w:noProof/>
                <w:webHidden/>
              </w:rPr>
              <w:fldChar w:fldCharType="begin"/>
            </w:r>
            <w:r>
              <w:rPr>
                <w:noProof/>
                <w:webHidden/>
              </w:rPr>
              <w:instrText xml:space="preserve"> PAGEREF _Toc38198822 \h </w:instrText>
            </w:r>
            <w:r>
              <w:rPr>
                <w:noProof/>
                <w:webHidden/>
              </w:rPr>
            </w:r>
            <w:r>
              <w:rPr>
                <w:noProof/>
                <w:webHidden/>
              </w:rPr>
              <w:fldChar w:fldCharType="separate"/>
            </w:r>
            <w:r>
              <w:rPr>
                <w:noProof/>
                <w:webHidden/>
              </w:rPr>
              <w:t>10</w:t>
            </w:r>
            <w:r>
              <w:rPr>
                <w:noProof/>
                <w:webHidden/>
              </w:rPr>
              <w:fldChar w:fldCharType="end"/>
            </w:r>
          </w:hyperlink>
        </w:p>
        <w:p w:rsidR="006C7847" w:rsidRDefault="006C7847">
          <w:pPr>
            <w:pStyle w:val="TOC2"/>
            <w:tabs>
              <w:tab w:val="right" w:leader="dot" w:pos="9016"/>
            </w:tabs>
            <w:rPr>
              <w:rFonts w:eastAsiaTheme="minorEastAsia"/>
              <w:noProof/>
              <w:lang w:eastAsia="en-GB"/>
            </w:rPr>
          </w:pPr>
          <w:hyperlink w:anchor="_Toc38198823" w:history="1">
            <w:r w:rsidRPr="004D37BD">
              <w:rPr>
                <w:rStyle w:val="Hyperlink"/>
                <w:noProof/>
              </w:rPr>
              <w:t>Calculating tractive effort</w:t>
            </w:r>
            <w:r>
              <w:rPr>
                <w:noProof/>
                <w:webHidden/>
              </w:rPr>
              <w:tab/>
            </w:r>
            <w:r>
              <w:rPr>
                <w:noProof/>
                <w:webHidden/>
              </w:rPr>
              <w:fldChar w:fldCharType="begin"/>
            </w:r>
            <w:r>
              <w:rPr>
                <w:noProof/>
                <w:webHidden/>
              </w:rPr>
              <w:instrText xml:space="preserve"> PAGEREF _Toc38198823 \h </w:instrText>
            </w:r>
            <w:r>
              <w:rPr>
                <w:noProof/>
                <w:webHidden/>
              </w:rPr>
            </w:r>
            <w:r>
              <w:rPr>
                <w:noProof/>
                <w:webHidden/>
              </w:rPr>
              <w:fldChar w:fldCharType="separate"/>
            </w:r>
            <w:r>
              <w:rPr>
                <w:noProof/>
                <w:webHidden/>
              </w:rPr>
              <w:t>10</w:t>
            </w:r>
            <w:r>
              <w:rPr>
                <w:noProof/>
                <w:webHidden/>
              </w:rPr>
              <w:fldChar w:fldCharType="end"/>
            </w:r>
          </w:hyperlink>
        </w:p>
        <w:p w:rsidR="006C7847" w:rsidRDefault="006C7847">
          <w:pPr>
            <w:pStyle w:val="TOC2"/>
            <w:tabs>
              <w:tab w:val="right" w:leader="dot" w:pos="9016"/>
            </w:tabs>
            <w:rPr>
              <w:rFonts w:eastAsiaTheme="minorEastAsia"/>
              <w:noProof/>
              <w:lang w:eastAsia="en-GB"/>
            </w:rPr>
          </w:pPr>
          <w:hyperlink w:anchor="_Toc38198824" w:history="1">
            <w:r w:rsidRPr="004D37BD">
              <w:rPr>
                <w:rStyle w:val="Hyperlink"/>
                <w:noProof/>
              </w:rPr>
              <w:t>Confirmation of final drive ratio</w:t>
            </w:r>
            <w:r>
              <w:rPr>
                <w:noProof/>
                <w:webHidden/>
              </w:rPr>
              <w:tab/>
            </w:r>
            <w:r>
              <w:rPr>
                <w:noProof/>
                <w:webHidden/>
              </w:rPr>
              <w:fldChar w:fldCharType="begin"/>
            </w:r>
            <w:r>
              <w:rPr>
                <w:noProof/>
                <w:webHidden/>
              </w:rPr>
              <w:instrText xml:space="preserve"> PAGEREF _Toc38198824 \h </w:instrText>
            </w:r>
            <w:r>
              <w:rPr>
                <w:noProof/>
                <w:webHidden/>
              </w:rPr>
            </w:r>
            <w:r>
              <w:rPr>
                <w:noProof/>
                <w:webHidden/>
              </w:rPr>
              <w:fldChar w:fldCharType="separate"/>
            </w:r>
            <w:r>
              <w:rPr>
                <w:noProof/>
                <w:webHidden/>
              </w:rPr>
              <w:t>11</w:t>
            </w:r>
            <w:r>
              <w:rPr>
                <w:noProof/>
                <w:webHidden/>
              </w:rPr>
              <w:fldChar w:fldCharType="end"/>
            </w:r>
          </w:hyperlink>
        </w:p>
        <w:p w:rsidR="006C7847" w:rsidRDefault="006C7847">
          <w:pPr>
            <w:pStyle w:val="TOC2"/>
            <w:tabs>
              <w:tab w:val="right" w:leader="dot" w:pos="9016"/>
            </w:tabs>
            <w:rPr>
              <w:rFonts w:eastAsiaTheme="minorEastAsia"/>
              <w:noProof/>
              <w:lang w:eastAsia="en-GB"/>
            </w:rPr>
          </w:pPr>
          <w:hyperlink w:anchor="_Toc38198825" w:history="1">
            <w:r w:rsidRPr="004D37BD">
              <w:rPr>
                <w:rStyle w:val="Hyperlink"/>
                <w:noProof/>
              </w:rPr>
              <w:t>Calculating maximum tractive effort available in each gear.</w:t>
            </w:r>
            <w:r>
              <w:rPr>
                <w:noProof/>
                <w:webHidden/>
              </w:rPr>
              <w:tab/>
            </w:r>
            <w:r>
              <w:rPr>
                <w:noProof/>
                <w:webHidden/>
              </w:rPr>
              <w:fldChar w:fldCharType="begin"/>
            </w:r>
            <w:r>
              <w:rPr>
                <w:noProof/>
                <w:webHidden/>
              </w:rPr>
              <w:instrText xml:space="preserve"> PAGEREF _Toc38198825 \h </w:instrText>
            </w:r>
            <w:r>
              <w:rPr>
                <w:noProof/>
                <w:webHidden/>
              </w:rPr>
            </w:r>
            <w:r>
              <w:rPr>
                <w:noProof/>
                <w:webHidden/>
              </w:rPr>
              <w:fldChar w:fldCharType="separate"/>
            </w:r>
            <w:r>
              <w:rPr>
                <w:noProof/>
                <w:webHidden/>
              </w:rPr>
              <w:t>11</w:t>
            </w:r>
            <w:r>
              <w:rPr>
                <w:noProof/>
                <w:webHidden/>
              </w:rPr>
              <w:fldChar w:fldCharType="end"/>
            </w:r>
          </w:hyperlink>
        </w:p>
        <w:p w:rsidR="006C7847" w:rsidRDefault="006C7847">
          <w:pPr>
            <w:pStyle w:val="TOC2"/>
            <w:tabs>
              <w:tab w:val="right" w:leader="dot" w:pos="9016"/>
            </w:tabs>
            <w:rPr>
              <w:rFonts w:eastAsiaTheme="minorEastAsia"/>
              <w:noProof/>
              <w:lang w:eastAsia="en-GB"/>
            </w:rPr>
          </w:pPr>
          <w:hyperlink w:anchor="_Toc38198826" w:history="1">
            <w:r w:rsidRPr="004D37BD">
              <w:rPr>
                <w:rStyle w:val="Hyperlink"/>
                <w:noProof/>
              </w:rPr>
              <w:t>Calculating the speed ratio.</w:t>
            </w:r>
            <w:r>
              <w:rPr>
                <w:noProof/>
                <w:webHidden/>
              </w:rPr>
              <w:tab/>
            </w:r>
            <w:r>
              <w:rPr>
                <w:noProof/>
                <w:webHidden/>
              </w:rPr>
              <w:fldChar w:fldCharType="begin"/>
            </w:r>
            <w:r>
              <w:rPr>
                <w:noProof/>
                <w:webHidden/>
              </w:rPr>
              <w:instrText xml:space="preserve"> PAGEREF _Toc38198826 \h </w:instrText>
            </w:r>
            <w:r>
              <w:rPr>
                <w:noProof/>
                <w:webHidden/>
              </w:rPr>
            </w:r>
            <w:r>
              <w:rPr>
                <w:noProof/>
                <w:webHidden/>
              </w:rPr>
              <w:fldChar w:fldCharType="separate"/>
            </w:r>
            <w:r>
              <w:rPr>
                <w:noProof/>
                <w:webHidden/>
              </w:rPr>
              <w:t>12</w:t>
            </w:r>
            <w:r>
              <w:rPr>
                <w:noProof/>
                <w:webHidden/>
              </w:rPr>
              <w:fldChar w:fldCharType="end"/>
            </w:r>
          </w:hyperlink>
        </w:p>
        <w:p w:rsidR="006C7847" w:rsidRDefault="006C7847">
          <w:pPr>
            <w:pStyle w:val="TOC2"/>
            <w:tabs>
              <w:tab w:val="right" w:leader="dot" w:pos="9016"/>
            </w:tabs>
            <w:rPr>
              <w:rFonts w:eastAsiaTheme="minorEastAsia"/>
              <w:noProof/>
              <w:lang w:eastAsia="en-GB"/>
            </w:rPr>
          </w:pPr>
          <w:hyperlink w:anchor="_Toc38198827" w:history="1">
            <w:r w:rsidRPr="004D37BD">
              <w:rPr>
                <w:rStyle w:val="Hyperlink"/>
                <w:noProof/>
              </w:rPr>
              <w:t>Calculating the theoretical intermediate gear ratios.</w:t>
            </w:r>
            <w:r>
              <w:rPr>
                <w:noProof/>
                <w:webHidden/>
              </w:rPr>
              <w:tab/>
            </w:r>
            <w:r>
              <w:rPr>
                <w:noProof/>
                <w:webHidden/>
              </w:rPr>
              <w:fldChar w:fldCharType="begin"/>
            </w:r>
            <w:r>
              <w:rPr>
                <w:noProof/>
                <w:webHidden/>
              </w:rPr>
              <w:instrText xml:space="preserve"> PAGEREF _Toc38198827 \h </w:instrText>
            </w:r>
            <w:r>
              <w:rPr>
                <w:noProof/>
                <w:webHidden/>
              </w:rPr>
            </w:r>
            <w:r>
              <w:rPr>
                <w:noProof/>
                <w:webHidden/>
              </w:rPr>
              <w:fldChar w:fldCharType="separate"/>
            </w:r>
            <w:r>
              <w:rPr>
                <w:noProof/>
                <w:webHidden/>
              </w:rPr>
              <w:t>12</w:t>
            </w:r>
            <w:r>
              <w:rPr>
                <w:noProof/>
                <w:webHidden/>
              </w:rPr>
              <w:fldChar w:fldCharType="end"/>
            </w:r>
          </w:hyperlink>
        </w:p>
        <w:p w:rsidR="006C7847" w:rsidRDefault="006C7847">
          <w:pPr>
            <w:pStyle w:val="TOC2"/>
            <w:tabs>
              <w:tab w:val="right" w:leader="dot" w:pos="9016"/>
            </w:tabs>
            <w:rPr>
              <w:rFonts w:eastAsiaTheme="minorEastAsia"/>
              <w:noProof/>
              <w:lang w:eastAsia="en-GB"/>
            </w:rPr>
          </w:pPr>
          <w:hyperlink w:anchor="_Toc38198828" w:history="1">
            <w:r w:rsidRPr="004D37BD">
              <w:rPr>
                <w:rStyle w:val="Hyperlink"/>
                <w:noProof/>
              </w:rPr>
              <w:t>Calculating maximum road speeds</w:t>
            </w:r>
            <w:r>
              <w:rPr>
                <w:noProof/>
                <w:webHidden/>
              </w:rPr>
              <w:tab/>
            </w:r>
            <w:r>
              <w:rPr>
                <w:noProof/>
                <w:webHidden/>
              </w:rPr>
              <w:fldChar w:fldCharType="begin"/>
            </w:r>
            <w:r>
              <w:rPr>
                <w:noProof/>
                <w:webHidden/>
              </w:rPr>
              <w:instrText xml:space="preserve"> PAGEREF _Toc38198828 \h </w:instrText>
            </w:r>
            <w:r>
              <w:rPr>
                <w:noProof/>
                <w:webHidden/>
              </w:rPr>
            </w:r>
            <w:r>
              <w:rPr>
                <w:noProof/>
                <w:webHidden/>
              </w:rPr>
              <w:fldChar w:fldCharType="separate"/>
            </w:r>
            <w:r>
              <w:rPr>
                <w:noProof/>
                <w:webHidden/>
              </w:rPr>
              <w:t>12</w:t>
            </w:r>
            <w:r>
              <w:rPr>
                <w:noProof/>
                <w:webHidden/>
              </w:rPr>
              <w:fldChar w:fldCharType="end"/>
            </w:r>
          </w:hyperlink>
        </w:p>
        <w:p w:rsidR="006C7847" w:rsidRDefault="006C7847">
          <w:pPr>
            <w:pStyle w:val="TOC2"/>
            <w:tabs>
              <w:tab w:val="right" w:leader="dot" w:pos="9016"/>
            </w:tabs>
            <w:rPr>
              <w:rFonts w:eastAsiaTheme="minorEastAsia"/>
              <w:noProof/>
              <w:lang w:eastAsia="en-GB"/>
            </w:rPr>
          </w:pPr>
          <w:hyperlink w:anchor="_Toc38198829" w:history="1">
            <w:r w:rsidRPr="004D37BD">
              <w:rPr>
                <w:rStyle w:val="Hyperlink"/>
                <w:noProof/>
              </w:rPr>
              <w:t>Calculating maximum road speed for each gear</w:t>
            </w:r>
            <w:r>
              <w:rPr>
                <w:noProof/>
                <w:webHidden/>
              </w:rPr>
              <w:tab/>
            </w:r>
            <w:r>
              <w:rPr>
                <w:noProof/>
                <w:webHidden/>
              </w:rPr>
              <w:fldChar w:fldCharType="begin"/>
            </w:r>
            <w:r>
              <w:rPr>
                <w:noProof/>
                <w:webHidden/>
              </w:rPr>
              <w:instrText xml:space="preserve"> PAGEREF _Toc38198829 \h </w:instrText>
            </w:r>
            <w:r>
              <w:rPr>
                <w:noProof/>
                <w:webHidden/>
              </w:rPr>
            </w:r>
            <w:r>
              <w:rPr>
                <w:noProof/>
                <w:webHidden/>
              </w:rPr>
              <w:fldChar w:fldCharType="separate"/>
            </w:r>
            <w:r>
              <w:rPr>
                <w:noProof/>
                <w:webHidden/>
              </w:rPr>
              <w:t>13</w:t>
            </w:r>
            <w:r>
              <w:rPr>
                <w:noProof/>
                <w:webHidden/>
              </w:rPr>
              <w:fldChar w:fldCharType="end"/>
            </w:r>
          </w:hyperlink>
        </w:p>
        <w:p w:rsidR="006C7847" w:rsidRDefault="006C7847">
          <w:pPr>
            <w:pStyle w:val="TOC1"/>
            <w:tabs>
              <w:tab w:val="right" w:leader="dot" w:pos="9016"/>
            </w:tabs>
            <w:rPr>
              <w:rFonts w:eastAsiaTheme="minorEastAsia"/>
              <w:noProof/>
              <w:lang w:eastAsia="en-GB"/>
            </w:rPr>
          </w:pPr>
          <w:hyperlink w:anchor="_Toc38198830" w:history="1">
            <w:r w:rsidRPr="004D37BD">
              <w:rPr>
                <w:rStyle w:val="Hyperlink"/>
                <w:noProof/>
              </w:rPr>
              <w:t>Discussion</w:t>
            </w:r>
            <w:r>
              <w:rPr>
                <w:noProof/>
                <w:webHidden/>
              </w:rPr>
              <w:tab/>
            </w:r>
            <w:r>
              <w:rPr>
                <w:noProof/>
                <w:webHidden/>
              </w:rPr>
              <w:fldChar w:fldCharType="begin"/>
            </w:r>
            <w:r>
              <w:rPr>
                <w:noProof/>
                <w:webHidden/>
              </w:rPr>
              <w:instrText xml:space="preserve"> PAGEREF _Toc38198830 \h </w:instrText>
            </w:r>
            <w:r>
              <w:rPr>
                <w:noProof/>
                <w:webHidden/>
              </w:rPr>
            </w:r>
            <w:r>
              <w:rPr>
                <w:noProof/>
                <w:webHidden/>
              </w:rPr>
              <w:fldChar w:fldCharType="separate"/>
            </w:r>
            <w:r>
              <w:rPr>
                <w:noProof/>
                <w:webHidden/>
              </w:rPr>
              <w:t>16</w:t>
            </w:r>
            <w:r>
              <w:rPr>
                <w:noProof/>
                <w:webHidden/>
              </w:rPr>
              <w:fldChar w:fldCharType="end"/>
            </w:r>
          </w:hyperlink>
        </w:p>
        <w:p w:rsidR="006C7847" w:rsidRDefault="006C7847">
          <w:pPr>
            <w:pStyle w:val="TOC1"/>
            <w:tabs>
              <w:tab w:val="right" w:leader="dot" w:pos="9016"/>
            </w:tabs>
            <w:rPr>
              <w:rFonts w:eastAsiaTheme="minorEastAsia"/>
              <w:noProof/>
              <w:lang w:eastAsia="en-GB"/>
            </w:rPr>
          </w:pPr>
          <w:hyperlink w:anchor="_Toc38198831" w:history="1">
            <w:r w:rsidRPr="004D37BD">
              <w:rPr>
                <w:rStyle w:val="Hyperlink"/>
                <w:noProof/>
              </w:rPr>
              <w:t>Conclusion</w:t>
            </w:r>
            <w:r>
              <w:rPr>
                <w:noProof/>
                <w:webHidden/>
              </w:rPr>
              <w:tab/>
            </w:r>
            <w:r>
              <w:rPr>
                <w:noProof/>
                <w:webHidden/>
              </w:rPr>
              <w:fldChar w:fldCharType="begin"/>
            </w:r>
            <w:r>
              <w:rPr>
                <w:noProof/>
                <w:webHidden/>
              </w:rPr>
              <w:instrText xml:space="preserve"> PAGEREF _Toc38198831 \h </w:instrText>
            </w:r>
            <w:r>
              <w:rPr>
                <w:noProof/>
                <w:webHidden/>
              </w:rPr>
            </w:r>
            <w:r>
              <w:rPr>
                <w:noProof/>
                <w:webHidden/>
              </w:rPr>
              <w:fldChar w:fldCharType="separate"/>
            </w:r>
            <w:r>
              <w:rPr>
                <w:noProof/>
                <w:webHidden/>
              </w:rPr>
              <w:t>18</w:t>
            </w:r>
            <w:r>
              <w:rPr>
                <w:noProof/>
                <w:webHidden/>
              </w:rPr>
              <w:fldChar w:fldCharType="end"/>
            </w:r>
          </w:hyperlink>
        </w:p>
        <w:p w:rsidR="006C7847" w:rsidRDefault="006C7847">
          <w:pPr>
            <w:pStyle w:val="TOC1"/>
            <w:tabs>
              <w:tab w:val="right" w:leader="dot" w:pos="9016"/>
            </w:tabs>
            <w:rPr>
              <w:rFonts w:eastAsiaTheme="minorEastAsia"/>
              <w:noProof/>
              <w:lang w:eastAsia="en-GB"/>
            </w:rPr>
          </w:pPr>
          <w:hyperlink w:anchor="_Toc38198832" w:history="1">
            <w:r w:rsidRPr="004D37BD">
              <w:rPr>
                <w:rStyle w:val="Hyperlink"/>
                <w:noProof/>
              </w:rPr>
              <w:t>References</w:t>
            </w:r>
            <w:r>
              <w:rPr>
                <w:noProof/>
                <w:webHidden/>
              </w:rPr>
              <w:tab/>
            </w:r>
            <w:r>
              <w:rPr>
                <w:noProof/>
                <w:webHidden/>
              </w:rPr>
              <w:fldChar w:fldCharType="begin"/>
            </w:r>
            <w:r>
              <w:rPr>
                <w:noProof/>
                <w:webHidden/>
              </w:rPr>
              <w:instrText xml:space="preserve"> PAGEREF _Toc38198832 \h </w:instrText>
            </w:r>
            <w:r>
              <w:rPr>
                <w:noProof/>
                <w:webHidden/>
              </w:rPr>
            </w:r>
            <w:r>
              <w:rPr>
                <w:noProof/>
                <w:webHidden/>
              </w:rPr>
              <w:fldChar w:fldCharType="separate"/>
            </w:r>
            <w:r>
              <w:rPr>
                <w:noProof/>
                <w:webHidden/>
              </w:rPr>
              <w:t>19</w:t>
            </w:r>
            <w:r>
              <w:rPr>
                <w:noProof/>
                <w:webHidden/>
              </w:rPr>
              <w:fldChar w:fldCharType="end"/>
            </w:r>
          </w:hyperlink>
        </w:p>
        <w:p w:rsidR="006C7847" w:rsidRDefault="006C7847">
          <w:pPr>
            <w:pStyle w:val="TOC1"/>
            <w:tabs>
              <w:tab w:val="right" w:leader="dot" w:pos="9016"/>
            </w:tabs>
            <w:rPr>
              <w:rFonts w:eastAsiaTheme="minorEastAsia"/>
              <w:noProof/>
              <w:lang w:eastAsia="en-GB"/>
            </w:rPr>
          </w:pPr>
          <w:hyperlink w:anchor="_Toc38198833" w:history="1">
            <w:r w:rsidRPr="004D37BD">
              <w:rPr>
                <w:rStyle w:val="Hyperlink"/>
                <w:noProof/>
              </w:rPr>
              <w:t>Appendices</w:t>
            </w:r>
            <w:r>
              <w:rPr>
                <w:noProof/>
                <w:webHidden/>
              </w:rPr>
              <w:tab/>
            </w:r>
            <w:r>
              <w:rPr>
                <w:noProof/>
                <w:webHidden/>
              </w:rPr>
              <w:fldChar w:fldCharType="begin"/>
            </w:r>
            <w:r>
              <w:rPr>
                <w:noProof/>
                <w:webHidden/>
              </w:rPr>
              <w:instrText xml:space="preserve"> PAGEREF _Toc38198833 \h </w:instrText>
            </w:r>
            <w:r>
              <w:rPr>
                <w:noProof/>
                <w:webHidden/>
              </w:rPr>
            </w:r>
            <w:r>
              <w:rPr>
                <w:noProof/>
                <w:webHidden/>
              </w:rPr>
              <w:fldChar w:fldCharType="separate"/>
            </w:r>
            <w:r>
              <w:rPr>
                <w:noProof/>
                <w:webHidden/>
              </w:rPr>
              <w:t>21</w:t>
            </w:r>
            <w:r>
              <w:rPr>
                <w:noProof/>
                <w:webHidden/>
              </w:rPr>
              <w:fldChar w:fldCharType="end"/>
            </w:r>
          </w:hyperlink>
        </w:p>
        <w:p w:rsidR="00862901" w:rsidRDefault="00862901">
          <w:r>
            <w:rPr>
              <w:b/>
              <w:bCs/>
              <w:noProof/>
            </w:rPr>
            <w:fldChar w:fldCharType="end"/>
          </w:r>
        </w:p>
      </w:sdtContent>
    </w:sdt>
    <w:p w:rsidR="00050957" w:rsidRDefault="00050957" w:rsidP="00050957"/>
    <w:p w:rsidR="00050957" w:rsidRDefault="00050957" w:rsidP="00050957"/>
    <w:p w:rsidR="00050957" w:rsidRDefault="00050957" w:rsidP="00050957"/>
    <w:p w:rsidR="00050957" w:rsidRDefault="00050957" w:rsidP="00050957"/>
    <w:p w:rsidR="00050957" w:rsidRDefault="00050957" w:rsidP="00050957"/>
    <w:p w:rsidR="00050957" w:rsidRDefault="00050957" w:rsidP="00050957"/>
    <w:p w:rsidR="00050957" w:rsidRDefault="00050957" w:rsidP="00050957"/>
    <w:p w:rsidR="00862901" w:rsidRDefault="00862901" w:rsidP="00050957">
      <w:pPr>
        <w:pStyle w:val="Heading2"/>
      </w:pPr>
    </w:p>
    <w:p w:rsidR="00050957" w:rsidRDefault="00050957" w:rsidP="00020C81">
      <w:pPr>
        <w:pStyle w:val="Heading2"/>
        <w:spacing w:line="480" w:lineRule="auto"/>
        <w:jc w:val="both"/>
      </w:pPr>
      <w:bookmarkStart w:id="2" w:name="_Toc38198813"/>
      <w:r>
        <w:t>Introduction</w:t>
      </w:r>
      <w:bookmarkEnd w:id="2"/>
    </w:p>
    <w:p w:rsidR="00050957" w:rsidRDefault="00050957" w:rsidP="00020C81">
      <w:pPr>
        <w:spacing w:after="0" w:line="480" w:lineRule="auto"/>
        <w:jc w:val="both"/>
      </w:pPr>
    </w:p>
    <w:p w:rsidR="00170344" w:rsidRDefault="008954C2" w:rsidP="00020C81">
      <w:pPr>
        <w:spacing w:after="0" w:line="480" w:lineRule="auto"/>
        <w:jc w:val="both"/>
      </w:pPr>
      <w:r>
        <w:t>A vehicle drive train system provides the thrust and tractive forces needed to induce motion (Bosch, 2000, p588). In order to evaluate the efficiency of the system and determine vehicle performance characteristics tests must be undertaken</w:t>
      </w:r>
      <w:r w:rsidR="0097158C">
        <w:t xml:space="preserve"> </w:t>
      </w:r>
      <w:r>
        <w:t>(Zammit,</w:t>
      </w:r>
      <w:r w:rsidR="0097158C">
        <w:t xml:space="preserve"> 1996, p270).</w:t>
      </w:r>
      <w:r w:rsidR="00864678">
        <w:t xml:space="preserve"> </w:t>
      </w:r>
      <w:r w:rsidR="0097158C">
        <w:t>Typically, drive train systems are tested using a chassis dynamometer</w:t>
      </w:r>
      <w:r w:rsidR="00170344">
        <w:t xml:space="preserve">, a device that simulates load conditions throughout different driving parameters </w:t>
      </w:r>
      <w:r w:rsidR="001C38EA">
        <w:t>(Yang et al., 2018)</w:t>
      </w:r>
      <w:r w:rsidR="00020C81">
        <w:t>. T</w:t>
      </w:r>
      <w:r w:rsidR="00170344">
        <w:t>h</w:t>
      </w:r>
      <w:r w:rsidR="00864678">
        <w:t>is allows the</w:t>
      </w:r>
      <w:r w:rsidR="00170344">
        <w:t xml:space="preserve"> forces </w:t>
      </w:r>
      <w:r w:rsidR="002055D5">
        <w:t>imposed</w:t>
      </w:r>
      <w:r w:rsidR="00170344">
        <w:t xml:space="preserve"> on a vehicle </w:t>
      </w:r>
      <w:r w:rsidR="00B269A2">
        <w:t>whilst</w:t>
      </w:r>
      <w:r w:rsidR="00170344">
        <w:t xml:space="preserve"> traveling</w:t>
      </w:r>
      <w:r w:rsidR="00864678">
        <w:t xml:space="preserve"> to</w:t>
      </w:r>
      <w:r w:rsidR="00170344">
        <w:t xml:space="preserve"> be simulated</w:t>
      </w:r>
      <w:r w:rsidR="00822BA5">
        <w:t xml:space="preserve"> and analysed</w:t>
      </w:r>
      <w:r w:rsidR="00170344">
        <w:t>, such as rolling resistance, frictional losses and aerodynamic drag</w:t>
      </w:r>
      <w:r w:rsidR="001C38EA">
        <w:t xml:space="preserve"> (</w:t>
      </w:r>
      <w:proofErr w:type="spellStart"/>
      <w:r w:rsidR="001C38EA">
        <w:t>Vibin</w:t>
      </w:r>
      <w:proofErr w:type="spellEnd"/>
      <w:r w:rsidR="001C38EA">
        <w:t>, 2017)</w:t>
      </w:r>
      <w:r w:rsidR="001A7503">
        <w:t>.</w:t>
      </w:r>
      <w:r w:rsidR="00170344">
        <w:t xml:space="preserve"> </w:t>
      </w:r>
    </w:p>
    <w:p w:rsidR="00170344" w:rsidRDefault="00170344" w:rsidP="00020C81">
      <w:pPr>
        <w:pStyle w:val="Heading2"/>
        <w:spacing w:line="480" w:lineRule="auto"/>
        <w:jc w:val="both"/>
      </w:pPr>
      <w:bookmarkStart w:id="3" w:name="_Toc38198814"/>
      <w:r>
        <w:t>Aims</w:t>
      </w:r>
      <w:bookmarkEnd w:id="3"/>
    </w:p>
    <w:p w:rsidR="00EE2659" w:rsidRDefault="00EE2659" w:rsidP="00020C81">
      <w:pPr>
        <w:spacing w:after="0" w:line="480" w:lineRule="auto"/>
        <w:jc w:val="both"/>
      </w:pPr>
      <w:r>
        <w:t xml:space="preserve">This report will be analysing the performance and efficiency of a BMW S1000RR using an </w:t>
      </w:r>
      <w:r w:rsidR="001C38EA">
        <w:t>eddy current</w:t>
      </w:r>
      <w:r>
        <w:t xml:space="preserve"> chassis dynamometer to collect basic performance data from which further engine characteristics can be derived. </w:t>
      </w:r>
    </w:p>
    <w:p w:rsidR="00EE2659" w:rsidRPr="00EE2659" w:rsidRDefault="00EE2659" w:rsidP="00020C81">
      <w:pPr>
        <w:spacing w:after="0" w:line="480" w:lineRule="auto"/>
        <w:jc w:val="both"/>
      </w:pPr>
    </w:p>
    <w:p w:rsidR="00170344" w:rsidRDefault="00170344" w:rsidP="00020C81">
      <w:pPr>
        <w:spacing w:before="240" w:after="0" w:line="480" w:lineRule="auto"/>
        <w:jc w:val="both"/>
      </w:pPr>
    </w:p>
    <w:p w:rsidR="00170344" w:rsidRDefault="00170344" w:rsidP="00020C81">
      <w:pPr>
        <w:spacing w:before="240" w:after="0" w:line="480" w:lineRule="auto"/>
        <w:jc w:val="both"/>
      </w:pPr>
    </w:p>
    <w:p w:rsidR="00050957" w:rsidRDefault="00050957" w:rsidP="00020C81">
      <w:pPr>
        <w:spacing w:after="0" w:line="480" w:lineRule="auto"/>
        <w:jc w:val="both"/>
      </w:pPr>
    </w:p>
    <w:p w:rsidR="00050957" w:rsidRDefault="00050957" w:rsidP="00020C81">
      <w:pPr>
        <w:spacing w:after="0" w:line="480" w:lineRule="auto"/>
        <w:jc w:val="both"/>
      </w:pPr>
    </w:p>
    <w:p w:rsidR="00050957" w:rsidRDefault="00050957" w:rsidP="00020C81">
      <w:pPr>
        <w:spacing w:after="0" w:line="480" w:lineRule="auto"/>
        <w:jc w:val="both"/>
      </w:pPr>
    </w:p>
    <w:p w:rsidR="00050957" w:rsidRDefault="00050957" w:rsidP="00020C81">
      <w:pPr>
        <w:spacing w:after="0" w:line="480" w:lineRule="auto"/>
        <w:jc w:val="both"/>
      </w:pPr>
    </w:p>
    <w:p w:rsidR="00050957" w:rsidRDefault="00050957" w:rsidP="00020C81">
      <w:pPr>
        <w:spacing w:after="0" w:line="480" w:lineRule="auto"/>
        <w:jc w:val="both"/>
      </w:pPr>
    </w:p>
    <w:p w:rsidR="00862901" w:rsidRDefault="00862901" w:rsidP="00020C81">
      <w:pPr>
        <w:pStyle w:val="Heading1"/>
        <w:spacing w:line="480" w:lineRule="auto"/>
        <w:jc w:val="both"/>
      </w:pPr>
    </w:p>
    <w:p w:rsidR="00050957" w:rsidRDefault="00050957" w:rsidP="00020C81">
      <w:pPr>
        <w:pStyle w:val="Heading1"/>
        <w:spacing w:line="480" w:lineRule="auto"/>
        <w:jc w:val="both"/>
      </w:pPr>
      <w:bookmarkStart w:id="4" w:name="_Toc38198815"/>
      <w:r>
        <w:t>Research</w:t>
      </w:r>
      <w:bookmarkEnd w:id="4"/>
    </w:p>
    <w:p w:rsidR="00050957" w:rsidRDefault="00050957" w:rsidP="00020C81">
      <w:pPr>
        <w:spacing w:after="0" w:line="480" w:lineRule="auto"/>
        <w:jc w:val="both"/>
      </w:pPr>
    </w:p>
    <w:p w:rsidR="002453F3" w:rsidRDefault="00EE2659" w:rsidP="00020C81">
      <w:pPr>
        <w:spacing w:after="0" w:line="480" w:lineRule="auto"/>
        <w:jc w:val="both"/>
      </w:pPr>
      <w:r>
        <w:t>In order to manage and control the power generated in a vehicle</w:t>
      </w:r>
      <w:r w:rsidR="004A0A7B">
        <w:t>s engine,</w:t>
      </w:r>
      <w:r>
        <w:t xml:space="preserve"> a transmission and final drive </w:t>
      </w:r>
      <w:r w:rsidR="004A0A7B">
        <w:t xml:space="preserve">system must be implemented, thus is could be said that the performance and character of </w:t>
      </w:r>
      <w:r w:rsidR="002055D5">
        <w:t>a</w:t>
      </w:r>
      <w:r w:rsidR="004A0A7B">
        <w:t xml:space="preserve"> vehicle a</w:t>
      </w:r>
      <w:r w:rsidR="005F080F">
        <w:t>re</w:t>
      </w:r>
      <w:r w:rsidR="004A0A7B">
        <w:t xml:space="preserve"> defined by </w:t>
      </w:r>
      <w:r w:rsidR="002055D5">
        <w:t>its</w:t>
      </w:r>
      <w:r w:rsidR="004A0A7B">
        <w:t xml:space="preserve"> powertrain system</w:t>
      </w:r>
      <w:r w:rsidR="002453F3">
        <w:t xml:space="preserve"> (</w:t>
      </w:r>
      <w:proofErr w:type="spellStart"/>
      <w:r w:rsidR="002453F3">
        <w:t>Crolla</w:t>
      </w:r>
      <w:proofErr w:type="spellEnd"/>
      <w:r w:rsidR="002453F3">
        <w:t xml:space="preserve">, </w:t>
      </w:r>
      <w:proofErr w:type="spellStart"/>
      <w:r w:rsidR="002453F3">
        <w:t>Mashadi</w:t>
      </w:r>
      <w:proofErr w:type="spellEnd"/>
      <w:r w:rsidR="002453F3">
        <w:t>, 2011)</w:t>
      </w:r>
      <w:r w:rsidR="003934E2">
        <w:t>.</w:t>
      </w:r>
      <w:r w:rsidR="004A0A7B">
        <w:t xml:space="preserve"> </w:t>
      </w:r>
    </w:p>
    <w:p w:rsidR="002055D5" w:rsidRDefault="002055D5" w:rsidP="00020C81">
      <w:pPr>
        <w:spacing w:after="0" w:line="480" w:lineRule="auto"/>
        <w:jc w:val="both"/>
      </w:pPr>
      <w:r w:rsidRPr="002055D5">
        <w:t>Bosch (2000) denotes that “to</w:t>
      </w:r>
      <w:r w:rsidR="004A0A7B" w:rsidRPr="002055D5">
        <w:t xml:space="preserve"> be successful in its application the drive train must </w:t>
      </w:r>
      <w:r w:rsidR="002453F3" w:rsidRPr="002055D5">
        <w:t>perform</w:t>
      </w:r>
      <w:r w:rsidR="004A0A7B" w:rsidRPr="002055D5">
        <w:t xml:space="preserve"> functions such as;</w:t>
      </w:r>
      <w:r w:rsidR="005C06E8">
        <w:t xml:space="preserve"> </w:t>
      </w:r>
      <w:r w:rsidR="004A0A7B" w:rsidRPr="002055D5">
        <w:t xml:space="preserve">Allow stationary engine running, </w:t>
      </w:r>
      <w:r w:rsidR="002453F3" w:rsidRPr="002055D5">
        <w:t>transition</w:t>
      </w:r>
      <w:r w:rsidR="004A0A7B" w:rsidRPr="002055D5">
        <w:t xml:space="preserve"> from static to mobile, convert torque and rotational speed, provide forward and reverse motion, compensate wheel speeds in corners and </w:t>
      </w:r>
      <w:r w:rsidR="005F080F" w:rsidRPr="002055D5">
        <w:t xml:space="preserve">ensure the power unit remains within a range on the operating curve  commensurate with minimum fuel consumption an </w:t>
      </w:r>
      <w:r w:rsidR="002453F3" w:rsidRPr="002055D5">
        <w:t>exhaust</w:t>
      </w:r>
      <w:r w:rsidR="005F080F" w:rsidRPr="002055D5">
        <w:t xml:space="preserve"> </w:t>
      </w:r>
      <w:r w:rsidR="002453F3" w:rsidRPr="002055D5">
        <w:t>emissions</w:t>
      </w:r>
      <w:r w:rsidRPr="002055D5">
        <w:t>”</w:t>
      </w:r>
      <w:r w:rsidR="005C06E8">
        <w:t xml:space="preserve">. </w:t>
      </w:r>
      <w:r>
        <w:t xml:space="preserve">To achieve these </w:t>
      </w:r>
      <w:r w:rsidR="002453F3">
        <w:t>endeavours</w:t>
      </w:r>
      <w:r>
        <w:t xml:space="preserve"> the </w:t>
      </w:r>
      <w:r w:rsidR="003937FD">
        <w:t>drive train is made up of mechanical components that characterise the arrangement</w:t>
      </w:r>
      <w:r w:rsidR="005C06E8">
        <w:t>.</w:t>
      </w:r>
      <w:r>
        <w:t xml:space="preserve"> </w:t>
      </w:r>
    </w:p>
    <w:p w:rsidR="005C06E8" w:rsidRDefault="00045047" w:rsidP="00020C81">
      <w:pPr>
        <w:spacing w:after="0" w:line="480" w:lineRule="auto"/>
        <w:jc w:val="both"/>
      </w:pPr>
      <w:r>
        <w:t xml:space="preserve">The clutch system is responsible for </w:t>
      </w:r>
      <w:r w:rsidR="00B75A5D">
        <w:t xml:space="preserve">jobs such as </w:t>
      </w:r>
      <w:r>
        <w:t>stationary running,</w:t>
      </w:r>
      <w:r w:rsidR="00B75A5D">
        <w:t xml:space="preserve"> and </w:t>
      </w:r>
      <w:r>
        <w:t>power</w:t>
      </w:r>
      <w:r w:rsidR="00FB5B3B">
        <w:t xml:space="preserve"> transmission</w:t>
      </w:r>
      <w:r>
        <w:t xml:space="preserve"> interruption</w:t>
      </w:r>
      <w:r w:rsidR="00920D42">
        <w:t>,</w:t>
      </w:r>
      <w:r>
        <w:t xml:space="preserve"> </w:t>
      </w:r>
      <w:r w:rsidR="00FB5B3B">
        <w:t xml:space="preserve">as to achieve gear </w:t>
      </w:r>
      <w:r w:rsidR="00920D42">
        <w:t>selection</w:t>
      </w:r>
      <w:r w:rsidR="00FB5B3B">
        <w:t xml:space="preserve"> </w:t>
      </w:r>
      <w:r>
        <w:t>a</w:t>
      </w:r>
      <w:r w:rsidR="003934E2">
        <w:t>nd transition to motion</w:t>
      </w:r>
      <w:r w:rsidR="00920D42">
        <w:t>,</w:t>
      </w:r>
      <w:r w:rsidR="003934E2">
        <w:t xml:space="preserve"> the operation of which is achieved by</w:t>
      </w:r>
      <w:r w:rsidR="00FB5B3B">
        <w:t xml:space="preserve"> the smooth engagement and detachment of the </w:t>
      </w:r>
      <w:r w:rsidR="00920D42">
        <w:t>drivetrain</w:t>
      </w:r>
      <w:r w:rsidR="00FB5B3B">
        <w:t xml:space="preserve"> system and the </w:t>
      </w:r>
      <w:r w:rsidR="00920D42">
        <w:t>engine (Bosch, 2000, p590).</w:t>
      </w:r>
      <w:r w:rsidR="00630291">
        <w:t xml:space="preserve"> Motorcycles typically operate with a dry clutch system consisting of a pressure plate which compresses and decompresses a series of friction and steel plates that interlock with the outer clutch basket, driven by the engines crankshaft </w:t>
      </w:r>
      <w:r w:rsidR="002453F3">
        <w:t>(</w:t>
      </w:r>
      <w:proofErr w:type="spellStart"/>
      <w:r w:rsidR="002453F3">
        <w:t>tvsmotor</w:t>
      </w:r>
      <w:proofErr w:type="spellEnd"/>
      <w:r w:rsidR="002453F3">
        <w:t xml:space="preserve">, 2018). </w:t>
      </w:r>
    </w:p>
    <w:p w:rsidR="003E2894" w:rsidRDefault="00572640" w:rsidP="00020C81">
      <w:pPr>
        <w:spacing w:after="0" w:line="480" w:lineRule="auto"/>
        <w:jc w:val="both"/>
      </w:pPr>
      <w:r>
        <w:t>The transmission system is a series of shafts and gears that allows the engines torque to be altered to the vehicles</w:t>
      </w:r>
      <w:r w:rsidR="007D53DA">
        <w:t xml:space="preserve"> immediate</w:t>
      </w:r>
      <w:r>
        <w:t xml:space="preserve"> tractive </w:t>
      </w:r>
      <w:r w:rsidR="007D53DA">
        <w:t>requirements (Bosch, 2000, p590)</w:t>
      </w:r>
      <w:r w:rsidR="003E2894">
        <w:t>. The meshing of teeth allows motion to be transferred from gear to gear, within which gear ratios are achieved</w:t>
      </w:r>
      <w:r>
        <w:t>. The gear attached to the power input is called the driver gear and the other the driven gear (Zammit, 1996, p159)</w:t>
      </w:r>
      <w:r w:rsidR="00020C81">
        <w:t>. T</w:t>
      </w:r>
      <w:r w:rsidR="007D53DA">
        <w:t>his assembly</w:t>
      </w:r>
      <w:r>
        <w:t xml:space="preserve"> </w:t>
      </w:r>
      <w:r w:rsidR="007D53DA">
        <w:t>allows that the required power can be delivered from the engine to the final drive.</w:t>
      </w:r>
    </w:p>
    <w:p w:rsidR="005F080F" w:rsidRDefault="007D53DA" w:rsidP="00020C81">
      <w:pPr>
        <w:spacing w:after="0" w:line="480" w:lineRule="auto"/>
        <w:jc w:val="both"/>
      </w:pPr>
      <w:r>
        <w:t>Vehicle systems need a method to transmit the demanded engine torque to the wheels</w:t>
      </w:r>
      <w:r w:rsidR="009352A3">
        <w:t>, w</w:t>
      </w:r>
      <w:r>
        <w:t>ithin</w:t>
      </w:r>
      <w:r w:rsidR="00F45232">
        <w:t xml:space="preserve"> rear wheel systems a drive shaft accommodates this, along with the application of a differential that </w:t>
      </w:r>
      <w:r w:rsidR="00B751AC">
        <w:t xml:space="preserve">allows </w:t>
      </w:r>
      <w:r w:rsidR="00B751AC">
        <w:lastRenderedPageBreak/>
        <w:t>the wheels to rotate at different speeds as is applicable within cornering</w:t>
      </w:r>
      <w:r w:rsidR="00EB6708">
        <w:t xml:space="preserve"> (Bosch,2000, p590)</w:t>
      </w:r>
      <w:r w:rsidR="00B751AC">
        <w:t xml:space="preserve">. </w:t>
      </w:r>
      <w:r w:rsidR="009352A3">
        <w:t>F</w:t>
      </w:r>
      <w:r w:rsidR="00B751AC">
        <w:t>ront wheel drive assemblies use a transaxle system that incorporate the transmission and power splitting capability in one unit</w:t>
      </w:r>
      <w:r w:rsidR="002453F3">
        <w:t xml:space="preserve"> (</w:t>
      </w:r>
      <w:proofErr w:type="spellStart"/>
      <w:r w:rsidR="002453F3">
        <w:t>Grayen</w:t>
      </w:r>
      <w:proofErr w:type="spellEnd"/>
      <w:r w:rsidR="002453F3">
        <w:t>, 2020)</w:t>
      </w:r>
      <w:r w:rsidR="00B751AC">
        <w:t xml:space="preserve"> </w:t>
      </w:r>
      <w:r w:rsidR="00822BA5">
        <w:t>and a</w:t>
      </w:r>
      <w:r w:rsidR="00EB6708">
        <w:t xml:space="preserve"> motorcycle on the other hand uses a chain to transmit final drive power to the rear wheel.</w:t>
      </w:r>
    </w:p>
    <w:p w:rsidR="00EB6708" w:rsidRDefault="00EB6708" w:rsidP="00020C81">
      <w:pPr>
        <w:spacing w:after="0" w:line="480" w:lineRule="auto"/>
        <w:jc w:val="both"/>
      </w:pPr>
      <w:r>
        <w:t xml:space="preserve">Throughout the entirety of the system </w:t>
      </w:r>
      <w:r w:rsidR="00A26E2E">
        <w:t xml:space="preserve">friction occurs in the mechanical components which converts portions of the energy into heat, this equates to a loss of power </w:t>
      </w:r>
      <w:r w:rsidR="003937FD">
        <w:t>in</w:t>
      </w:r>
      <w:r w:rsidR="00A26E2E">
        <w:t xml:space="preserve"> the system. The final power delivered is the difference between the input power and the power losses</w:t>
      </w:r>
      <w:r w:rsidR="002453F3">
        <w:t xml:space="preserve"> (x-engineer, 2020)</w:t>
      </w:r>
      <w:r w:rsidR="00813B06">
        <w:t>,</w:t>
      </w:r>
      <w:r w:rsidR="00A26E2E">
        <w:t xml:space="preserve"> by understanding and </w:t>
      </w:r>
      <w:r w:rsidR="002453F3">
        <w:t>analysing</w:t>
      </w:r>
      <w:r w:rsidR="00A26E2E">
        <w:t xml:space="preserve"> these losses, the mechanical efficiency of the system can be calculated. </w:t>
      </w:r>
    </w:p>
    <w:p w:rsidR="00050957" w:rsidRDefault="00A26E2E" w:rsidP="00020C81">
      <w:pPr>
        <w:spacing w:before="240" w:after="0" w:line="480" w:lineRule="auto"/>
        <w:jc w:val="both"/>
      </w:pPr>
      <w:r>
        <w:t>To analyse and</w:t>
      </w:r>
      <w:r w:rsidR="00E17444">
        <w:t xml:space="preserve"> evaluate</w:t>
      </w:r>
      <w:r>
        <w:t xml:space="preserve"> these system characteristics a chassis dynamometer is used</w:t>
      </w:r>
      <w:r w:rsidR="00E17444">
        <w:t xml:space="preserve"> to collect baseline data such as </w:t>
      </w:r>
      <w:r w:rsidR="00020C81">
        <w:t>t</w:t>
      </w:r>
      <w:r w:rsidR="00E17444">
        <w:t>orque and power by monitoring the moment of force and rotational speed simultaneously. The operation of</w:t>
      </w:r>
      <w:r w:rsidR="003937FD">
        <w:t xml:space="preserve"> a</w:t>
      </w:r>
      <w:r w:rsidR="00E17444">
        <w:t xml:space="preserve"> chassis dynamometer </w:t>
      </w:r>
      <w:r w:rsidR="00767DB8">
        <w:t>is to create a calculated resistive force against that of the vehicle wheels in order to determine the force exerted by the engine</w:t>
      </w:r>
      <w:r w:rsidR="00813B06">
        <w:t xml:space="preserve"> (Lish,2015)</w:t>
      </w:r>
      <w:r w:rsidR="00330CC2">
        <w:t>. T</w:t>
      </w:r>
      <w:r w:rsidR="00767DB8">
        <w:t xml:space="preserve">his resistive force is </w:t>
      </w:r>
      <w:r w:rsidR="00830AAB">
        <w:t>employed through variable electromagnets that alter the strength of the magnetic field and create more resistance against the rotational force of the engine tested</w:t>
      </w:r>
      <w:r w:rsidR="00813B06">
        <w:t xml:space="preserve"> (</w:t>
      </w:r>
      <w:r w:rsidR="00330CC2">
        <w:t>D</w:t>
      </w:r>
      <w:r w:rsidR="00813B06">
        <w:t>ynamometers,2020)</w:t>
      </w:r>
      <w:r w:rsidR="00830AAB">
        <w:t>.</w:t>
      </w:r>
    </w:p>
    <w:p w:rsidR="00830AAB" w:rsidRDefault="00830AAB" w:rsidP="00020C81">
      <w:pPr>
        <w:spacing w:before="240" w:after="0" w:line="480" w:lineRule="auto"/>
        <w:jc w:val="both"/>
      </w:pPr>
    </w:p>
    <w:p w:rsidR="00830AAB" w:rsidRDefault="00830AAB" w:rsidP="00020C81">
      <w:pPr>
        <w:spacing w:before="240" w:after="0" w:line="480" w:lineRule="auto"/>
        <w:jc w:val="both"/>
      </w:pPr>
    </w:p>
    <w:p w:rsidR="00862901" w:rsidRDefault="00862901" w:rsidP="00020C81">
      <w:pPr>
        <w:pStyle w:val="Heading1"/>
        <w:spacing w:line="480" w:lineRule="auto"/>
        <w:jc w:val="both"/>
      </w:pPr>
    </w:p>
    <w:p w:rsidR="00862901" w:rsidRDefault="00862901" w:rsidP="00020C81">
      <w:pPr>
        <w:pStyle w:val="Heading1"/>
        <w:spacing w:line="480" w:lineRule="auto"/>
        <w:jc w:val="both"/>
      </w:pPr>
    </w:p>
    <w:p w:rsidR="00862901" w:rsidRDefault="00862901" w:rsidP="00020C81">
      <w:pPr>
        <w:jc w:val="both"/>
      </w:pPr>
    </w:p>
    <w:p w:rsidR="00862901" w:rsidRDefault="00862901" w:rsidP="00020C81">
      <w:pPr>
        <w:jc w:val="both"/>
      </w:pPr>
    </w:p>
    <w:p w:rsidR="00862901" w:rsidRPr="00862901" w:rsidRDefault="00862901" w:rsidP="00020C81">
      <w:pPr>
        <w:jc w:val="both"/>
      </w:pPr>
    </w:p>
    <w:p w:rsidR="00050957" w:rsidRDefault="00050957" w:rsidP="00020C81">
      <w:pPr>
        <w:pStyle w:val="Heading1"/>
        <w:spacing w:line="480" w:lineRule="auto"/>
        <w:jc w:val="both"/>
      </w:pPr>
      <w:bookmarkStart w:id="5" w:name="_Toc38198816"/>
      <w:r>
        <w:lastRenderedPageBreak/>
        <w:t>Experimental procedure</w:t>
      </w:r>
      <w:bookmarkEnd w:id="5"/>
    </w:p>
    <w:p w:rsidR="003937FD" w:rsidRPr="003937FD" w:rsidRDefault="003937FD" w:rsidP="00020C81">
      <w:pPr>
        <w:spacing w:after="0" w:line="480" w:lineRule="auto"/>
        <w:jc w:val="both"/>
      </w:pPr>
      <w:r>
        <w:t>To gain further understanding of these concepts the following practical experiment was undertaken.</w:t>
      </w:r>
    </w:p>
    <w:p w:rsidR="00B269A2" w:rsidRPr="00B269A2" w:rsidRDefault="00B269A2" w:rsidP="00020C81">
      <w:pPr>
        <w:spacing w:after="0" w:line="480" w:lineRule="auto"/>
        <w:jc w:val="both"/>
      </w:pPr>
      <w:r>
        <w:t xml:space="preserve">Testing was performed at the rolling road facility at the UWTSD and overseen by Abi and </w:t>
      </w:r>
      <w:r w:rsidR="00330CC2">
        <w:t>M</w:t>
      </w:r>
      <w:r>
        <w:t>ark.</w:t>
      </w:r>
    </w:p>
    <w:p w:rsidR="00050957" w:rsidRDefault="00050957" w:rsidP="00020C81">
      <w:pPr>
        <w:spacing w:after="0" w:line="480" w:lineRule="auto"/>
        <w:jc w:val="both"/>
      </w:pPr>
    </w:p>
    <w:p w:rsidR="00050957" w:rsidRDefault="00050957" w:rsidP="00020C81">
      <w:pPr>
        <w:pStyle w:val="Heading2"/>
        <w:spacing w:line="480" w:lineRule="auto"/>
        <w:jc w:val="both"/>
      </w:pPr>
      <w:bookmarkStart w:id="6" w:name="_Toc38198817"/>
      <w:r>
        <w:t>Equipment</w:t>
      </w:r>
      <w:bookmarkEnd w:id="6"/>
    </w:p>
    <w:p w:rsidR="00050957" w:rsidRDefault="00C94594" w:rsidP="00020C81">
      <w:pPr>
        <w:spacing w:after="0" w:line="480" w:lineRule="auto"/>
        <w:jc w:val="both"/>
      </w:pPr>
      <w:r>
        <w:t>-Eddy current chassis dynamometer</w:t>
      </w:r>
    </w:p>
    <w:p w:rsidR="00C94594" w:rsidRDefault="00C94594" w:rsidP="00020C81">
      <w:pPr>
        <w:spacing w:after="0" w:line="480" w:lineRule="auto"/>
        <w:jc w:val="both"/>
      </w:pPr>
      <w:r>
        <w:t>-MAHA software</w:t>
      </w:r>
    </w:p>
    <w:p w:rsidR="00C94594" w:rsidRDefault="00C94594" w:rsidP="00020C81">
      <w:pPr>
        <w:spacing w:after="0" w:line="480" w:lineRule="auto"/>
        <w:jc w:val="both"/>
      </w:pPr>
      <w:r>
        <w:t>-BMW S1000 RR</w:t>
      </w:r>
    </w:p>
    <w:p w:rsidR="00050957" w:rsidRDefault="00050957" w:rsidP="00020C81">
      <w:pPr>
        <w:spacing w:after="0" w:line="480" w:lineRule="auto"/>
        <w:jc w:val="both"/>
      </w:pPr>
    </w:p>
    <w:p w:rsidR="00050957" w:rsidRDefault="00050957" w:rsidP="00020C81">
      <w:pPr>
        <w:pStyle w:val="Heading2"/>
        <w:spacing w:line="480" w:lineRule="auto"/>
        <w:jc w:val="both"/>
      </w:pPr>
      <w:bookmarkStart w:id="7" w:name="_Toc38198818"/>
      <w:r>
        <w:t>Method</w:t>
      </w:r>
      <w:bookmarkEnd w:id="7"/>
    </w:p>
    <w:p w:rsidR="00B75A5D" w:rsidRDefault="00C25D85" w:rsidP="00020C81">
      <w:pPr>
        <w:spacing w:after="0" w:line="480" w:lineRule="auto"/>
        <w:jc w:val="both"/>
      </w:pPr>
      <w:r>
        <w:t>-</w:t>
      </w:r>
      <w:proofErr w:type="gramStart"/>
      <w:r>
        <w:t>Open up</w:t>
      </w:r>
      <w:proofErr w:type="gramEnd"/>
      <w:r>
        <w:t xml:space="preserve"> software and data.</w:t>
      </w:r>
    </w:p>
    <w:p w:rsidR="00C25D85" w:rsidRDefault="00C25D85" w:rsidP="00020C81">
      <w:pPr>
        <w:spacing w:after="0" w:line="480" w:lineRule="auto"/>
        <w:jc w:val="both"/>
      </w:pPr>
      <w:r>
        <w:t>-Measure the bikes rolling radius.</w:t>
      </w:r>
    </w:p>
    <w:p w:rsidR="00C25D85" w:rsidRDefault="00C25D85" w:rsidP="00020C81">
      <w:pPr>
        <w:spacing w:after="0" w:line="480" w:lineRule="auto"/>
        <w:jc w:val="both"/>
      </w:pPr>
      <w:r>
        <w:t>-set up the dynamometer software for the BMW S1000 RR data.</w:t>
      </w:r>
    </w:p>
    <w:p w:rsidR="00C25D85" w:rsidRDefault="00C25D85" w:rsidP="00020C81">
      <w:pPr>
        <w:spacing w:after="0" w:line="480" w:lineRule="auto"/>
        <w:jc w:val="both"/>
      </w:pPr>
      <w:r>
        <w:t>-Set rolling road rig up, motorcycle must be strapped firmly into position with the rear wheel over the roller and the extraction system attached to the exhaust.</w:t>
      </w:r>
    </w:p>
    <w:p w:rsidR="00D65521" w:rsidRDefault="00D65521" w:rsidP="00020C81">
      <w:pPr>
        <w:spacing w:after="0" w:line="480" w:lineRule="auto"/>
        <w:jc w:val="both"/>
      </w:pPr>
      <w:r>
        <w:t>The OBD is plugged into the motorcycle, this brings up variable</w:t>
      </w:r>
      <w:r w:rsidR="00822BA5">
        <w:t>s</w:t>
      </w:r>
      <w:r>
        <w:t xml:space="preserve"> such as RPM, coolant temperature, throttle position and ignition timing on the console.</w:t>
      </w:r>
    </w:p>
    <w:p w:rsidR="00C25D85" w:rsidRDefault="00C25D85" w:rsidP="00020C81">
      <w:pPr>
        <w:spacing w:after="0" w:line="480" w:lineRule="auto"/>
        <w:jc w:val="both"/>
      </w:pPr>
      <w:r>
        <w:t xml:space="preserve">-Safety checks must be considered </w:t>
      </w:r>
      <w:r w:rsidR="009452EB">
        <w:t xml:space="preserve">before testing commences, fire exits must be known and accessible, room door is shut considering noise levels and ear defenders are worn. </w:t>
      </w:r>
    </w:p>
    <w:p w:rsidR="009452EB" w:rsidRDefault="009452EB" w:rsidP="00020C81">
      <w:pPr>
        <w:spacing w:after="0" w:line="480" w:lineRule="auto"/>
        <w:jc w:val="both"/>
      </w:pPr>
      <w:r>
        <w:t>-The software allows options for two different tests</w:t>
      </w:r>
      <w:r w:rsidRPr="009352A3">
        <w:t>. “discrete test”</w:t>
      </w:r>
      <w:r>
        <w:t xml:space="preserve"> that will run the engine from one determined engine speed to another and a “sweep test” that runs the engine through the entire rev range. The sweep test is selected for this study and the load and duration of test are installed into the software. </w:t>
      </w:r>
    </w:p>
    <w:p w:rsidR="00D65521" w:rsidRDefault="00D65521" w:rsidP="00020C81">
      <w:pPr>
        <w:spacing w:after="0" w:line="480" w:lineRule="auto"/>
        <w:jc w:val="both"/>
      </w:pPr>
      <w:r>
        <w:t>-5</w:t>
      </w:r>
      <w:r w:rsidRPr="00D65521">
        <w:rPr>
          <w:vertAlign w:val="superscript"/>
        </w:rPr>
        <w:t>th</w:t>
      </w:r>
      <w:r>
        <w:t xml:space="preserve"> gear is selected on the bike. A 1:1 gear ratio is endeavoured for testing, 5</w:t>
      </w:r>
      <w:r w:rsidRPr="00D65521">
        <w:rPr>
          <w:vertAlign w:val="superscript"/>
        </w:rPr>
        <w:t>th</w:t>
      </w:r>
      <w:r>
        <w:t xml:space="preserve"> gear was best compromise for the vehicle.</w:t>
      </w:r>
    </w:p>
    <w:p w:rsidR="009452EB" w:rsidRDefault="009452EB" w:rsidP="00020C81">
      <w:pPr>
        <w:spacing w:after="0" w:line="480" w:lineRule="auto"/>
        <w:jc w:val="both"/>
      </w:pPr>
      <w:r>
        <w:lastRenderedPageBreak/>
        <w:t>-Mark straddles the motorcycle as to keep control during testing and the sequence commences.</w:t>
      </w:r>
    </w:p>
    <w:p w:rsidR="001A195E" w:rsidRDefault="009452EB" w:rsidP="00020C81">
      <w:pPr>
        <w:spacing w:after="0" w:line="480" w:lineRule="auto"/>
        <w:jc w:val="both"/>
      </w:pPr>
      <w:r>
        <w:t xml:space="preserve">- </w:t>
      </w:r>
      <w:r w:rsidR="00D65521">
        <w:t xml:space="preserve">The engine travels through the rev range starting at 1000RPM, as the system is cold it starts lumpy but clears at approximately 2000RPM and continues to </w:t>
      </w:r>
      <w:r w:rsidR="001A195E">
        <w:t>ascend</w:t>
      </w:r>
      <w:r w:rsidR="00D65521">
        <w:t xml:space="preserve"> smoothly</w:t>
      </w:r>
      <w:r w:rsidR="009352A3">
        <w:t xml:space="preserve"> until maximum engine speed</w:t>
      </w:r>
      <w:r w:rsidR="001A195E">
        <w:t>, following this drag is calculated by the clutch being applied whilst deaccelerating, this measures the frictional values of components that are behind the clutch plates. This allows overall power to be calculated as well as analyse sources of major drag such as tyres, chains etc.</w:t>
      </w:r>
    </w:p>
    <w:p w:rsidR="001A195E" w:rsidRDefault="001A195E" w:rsidP="00020C81">
      <w:pPr>
        <w:spacing w:after="0" w:line="480" w:lineRule="auto"/>
        <w:jc w:val="both"/>
      </w:pPr>
      <w:r>
        <w:t>-Upon completion of testing raw data is collected and tabulated.</w:t>
      </w:r>
    </w:p>
    <w:p w:rsidR="00A05883" w:rsidRDefault="00D65521" w:rsidP="00862901">
      <w:pPr>
        <w:spacing w:after="0" w:line="480" w:lineRule="auto"/>
      </w:pPr>
      <w:r>
        <w:t xml:space="preserve"> </w:t>
      </w:r>
    </w:p>
    <w:p w:rsidR="00813B06" w:rsidRDefault="00813B06" w:rsidP="00862901">
      <w:pPr>
        <w:spacing w:after="0" w:line="480" w:lineRule="auto"/>
      </w:pPr>
    </w:p>
    <w:p w:rsidR="00862901" w:rsidRDefault="00862901" w:rsidP="00862901">
      <w:pPr>
        <w:pStyle w:val="Heading1"/>
        <w:spacing w:line="480" w:lineRule="auto"/>
      </w:pPr>
    </w:p>
    <w:p w:rsidR="00862901" w:rsidRDefault="00862901" w:rsidP="00862901">
      <w:pPr>
        <w:pStyle w:val="Heading1"/>
        <w:spacing w:line="480" w:lineRule="auto"/>
      </w:pPr>
    </w:p>
    <w:p w:rsidR="00862901" w:rsidRDefault="00862901" w:rsidP="00862901">
      <w:pPr>
        <w:pStyle w:val="Heading1"/>
        <w:spacing w:line="480" w:lineRule="auto"/>
      </w:pPr>
    </w:p>
    <w:p w:rsidR="00862901" w:rsidRDefault="00862901" w:rsidP="00862901">
      <w:pPr>
        <w:pStyle w:val="Heading1"/>
        <w:spacing w:line="480" w:lineRule="auto"/>
      </w:pPr>
    </w:p>
    <w:p w:rsidR="00862901" w:rsidRDefault="00862901" w:rsidP="00862901">
      <w:pPr>
        <w:pStyle w:val="Heading1"/>
        <w:spacing w:line="480" w:lineRule="auto"/>
      </w:pPr>
    </w:p>
    <w:p w:rsidR="00862901" w:rsidRDefault="00862901" w:rsidP="00862901">
      <w:pPr>
        <w:pStyle w:val="Heading1"/>
        <w:spacing w:line="480" w:lineRule="auto"/>
      </w:pPr>
    </w:p>
    <w:p w:rsidR="00862901" w:rsidRDefault="00862901" w:rsidP="00862901">
      <w:pPr>
        <w:pStyle w:val="Heading1"/>
        <w:spacing w:line="480" w:lineRule="auto"/>
      </w:pPr>
    </w:p>
    <w:p w:rsidR="00862901" w:rsidRDefault="00862901" w:rsidP="00862901"/>
    <w:p w:rsidR="00862901" w:rsidRPr="00862901" w:rsidRDefault="00862901" w:rsidP="00862901"/>
    <w:p w:rsidR="00050957" w:rsidRPr="00050957" w:rsidRDefault="00050957" w:rsidP="00862901">
      <w:pPr>
        <w:pStyle w:val="Heading1"/>
        <w:spacing w:line="480" w:lineRule="auto"/>
      </w:pPr>
      <w:bookmarkStart w:id="8" w:name="_Toc38198819"/>
      <w:r>
        <w:lastRenderedPageBreak/>
        <w:t>Results</w:t>
      </w:r>
      <w:bookmarkEnd w:id="8"/>
    </w:p>
    <w:p w:rsidR="006B170D" w:rsidRPr="00A05883" w:rsidRDefault="006B170D" w:rsidP="00862901">
      <w:pPr>
        <w:spacing w:after="0" w:line="480" w:lineRule="auto"/>
        <w:rPr>
          <w:i/>
          <w:iCs/>
        </w:rPr>
      </w:pPr>
      <w:r w:rsidRPr="00A05883">
        <w:rPr>
          <w:i/>
          <w:iCs/>
        </w:rPr>
        <w:t>Table 1. Collected test data for engine speed (RPM), engine power (KW), engine torque (Nm), wheel power (KW), drag power (KW) and velocity (km/h), values from 1960 RPM through to 13920 RPM. Full table available in appendix.</w:t>
      </w:r>
    </w:p>
    <w:p w:rsidR="006B170D" w:rsidRDefault="006B170D" w:rsidP="00862901">
      <w:pPr>
        <w:spacing w:after="0" w:line="480" w:lineRule="auto"/>
      </w:pPr>
      <w:r>
        <w:rPr>
          <w:noProof/>
        </w:rPr>
        <w:drawing>
          <wp:inline distT="0" distB="0" distL="0" distR="0" wp14:anchorId="1A2B2C88" wp14:editId="32D46DE1">
            <wp:extent cx="5731510" cy="1347470"/>
            <wp:effectExtent l="0" t="0" r="254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1347470"/>
                    </a:xfrm>
                    <a:prstGeom prst="rect">
                      <a:avLst/>
                    </a:prstGeom>
                  </pic:spPr>
                </pic:pic>
              </a:graphicData>
            </a:graphic>
          </wp:inline>
        </w:drawing>
      </w:r>
    </w:p>
    <w:p w:rsidR="00A05883" w:rsidRPr="004D63FF" w:rsidRDefault="004D63FF" w:rsidP="00862901">
      <w:pPr>
        <w:spacing w:after="0" w:line="480" w:lineRule="auto"/>
        <w:rPr>
          <w:i/>
          <w:iCs/>
        </w:rPr>
      </w:pPr>
      <w:r w:rsidRPr="004D63FF">
        <w:rPr>
          <w:i/>
          <w:iCs/>
        </w:rPr>
        <w:t>Table 2. Maximum values for engine power (KW), Wheel power (KW) and drag power (KW) at 13190 RPM at a velocity of 264.8 km/h.</w:t>
      </w:r>
    </w:p>
    <w:p w:rsidR="004D63FF" w:rsidRDefault="00A05883" w:rsidP="00862901">
      <w:pPr>
        <w:spacing w:after="0" w:line="480" w:lineRule="auto"/>
      </w:pPr>
      <w:r>
        <w:rPr>
          <w:noProof/>
        </w:rPr>
        <w:drawing>
          <wp:inline distT="0" distB="0" distL="0" distR="0" wp14:anchorId="0F7F3E32" wp14:editId="4535029B">
            <wp:extent cx="1813560" cy="71061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835129" cy="719071"/>
                    </a:xfrm>
                    <a:prstGeom prst="rect">
                      <a:avLst/>
                    </a:prstGeom>
                  </pic:spPr>
                </pic:pic>
              </a:graphicData>
            </a:graphic>
          </wp:inline>
        </w:drawing>
      </w:r>
      <w:r>
        <w:t xml:space="preserve">        </w:t>
      </w:r>
    </w:p>
    <w:p w:rsidR="004D63FF" w:rsidRPr="004D63FF" w:rsidRDefault="004D63FF" w:rsidP="00862901">
      <w:pPr>
        <w:spacing w:after="0" w:line="480" w:lineRule="auto"/>
        <w:rPr>
          <w:i/>
          <w:iCs/>
        </w:rPr>
      </w:pPr>
      <w:r w:rsidRPr="004D63FF">
        <w:rPr>
          <w:i/>
          <w:iCs/>
        </w:rPr>
        <w:t>Table 3. maximum torque value (Nm) at 10565 RPM at a velocity of 212.1 km/h.</w:t>
      </w:r>
    </w:p>
    <w:p w:rsidR="00A05883" w:rsidRDefault="00A05883" w:rsidP="00862901">
      <w:pPr>
        <w:spacing w:after="0" w:line="480" w:lineRule="auto"/>
      </w:pPr>
      <w:r>
        <w:rPr>
          <w:noProof/>
        </w:rPr>
        <w:drawing>
          <wp:inline distT="0" distB="0" distL="0" distR="0" wp14:anchorId="1BA72485" wp14:editId="431B670D">
            <wp:extent cx="1844040" cy="371843"/>
            <wp:effectExtent l="0" t="0" r="381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854033" cy="373858"/>
                    </a:xfrm>
                    <a:prstGeom prst="rect">
                      <a:avLst/>
                    </a:prstGeom>
                  </pic:spPr>
                </pic:pic>
              </a:graphicData>
            </a:graphic>
          </wp:inline>
        </w:drawing>
      </w:r>
    </w:p>
    <w:p w:rsidR="00050957" w:rsidRDefault="00050957" w:rsidP="00862901">
      <w:pPr>
        <w:spacing w:after="0" w:line="480" w:lineRule="auto"/>
      </w:pPr>
    </w:p>
    <w:p w:rsidR="004D63FF" w:rsidRDefault="004D63FF" w:rsidP="00862901">
      <w:pPr>
        <w:spacing w:after="0" w:line="480" w:lineRule="auto"/>
      </w:pPr>
    </w:p>
    <w:p w:rsidR="004D63FF" w:rsidRDefault="004D63FF" w:rsidP="00862901">
      <w:pPr>
        <w:spacing w:after="0" w:line="480" w:lineRule="auto"/>
      </w:pPr>
    </w:p>
    <w:p w:rsidR="004D63FF" w:rsidRDefault="004D63FF" w:rsidP="00862901">
      <w:pPr>
        <w:spacing w:after="0" w:line="480" w:lineRule="auto"/>
      </w:pPr>
    </w:p>
    <w:p w:rsidR="00862901" w:rsidRDefault="00862901" w:rsidP="00862901">
      <w:pPr>
        <w:pStyle w:val="Heading1"/>
        <w:spacing w:line="480" w:lineRule="auto"/>
      </w:pPr>
    </w:p>
    <w:p w:rsidR="00862901" w:rsidRDefault="00862901" w:rsidP="00862901"/>
    <w:p w:rsidR="00862901" w:rsidRPr="00862901" w:rsidRDefault="00862901" w:rsidP="00862901"/>
    <w:p w:rsidR="00FD17ED" w:rsidRDefault="00FD17ED" w:rsidP="00862901">
      <w:pPr>
        <w:pStyle w:val="Heading1"/>
        <w:spacing w:line="480" w:lineRule="auto"/>
      </w:pPr>
      <w:bookmarkStart w:id="9" w:name="_Toc38198820"/>
      <w:r>
        <w:lastRenderedPageBreak/>
        <w:t>Analysis</w:t>
      </w:r>
      <w:bookmarkEnd w:id="9"/>
    </w:p>
    <w:p w:rsidR="00050957" w:rsidRDefault="00940DE5" w:rsidP="00501B25">
      <w:pPr>
        <w:spacing w:after="0" w:line="480" w:lineRule="auto"/>
        <w:jc w:val="both"/>
      </w:pPr>
      <w:r>
        <w:t>In addition to the data collected from testing</w:t>
      </w:r>
      <w:r w:rsidR="004D63FF">
        <w:t>,</w:t>
      </w:r>
      <w:r>
        <w:t xml:space="preserve"> further variables must be identified </w:t>
      </w:r>
      <w:r w:rsidR="00876CDC">
        <w:t>for</w:t>
      </w:r>
      <w:r>
        <w:t xml:space="preserve"> precise calculations to be made. </w:t>
      </w:r>
    </w:p>
    <w:p w:rsidR="00940DE5" w:rsidRDefault="00940DE5" w:rsidP="00501B25">
      <w:pPr>
        <w:spacing w:after="0" w:line="480" w:lineRule="auto"/>
        <w:jc w:val="both"/>
      </w:pPr>
      <w:r>
        <w:t>Th</w:t>
      </w:r>
      <w:r w:rsidR="003937FD">
        <w:t>i</w:t>
      </w:r>
      <w:r>
        <w:t>s consist of gear ratios,</w:t>
      </w:r>
      <w:r w:rsidR="003937FD">
        <w:t xml:space="preserve"> the vehicle</w:t>
      </w:r>
      <w:r>
        <w:t xml:space="preserve"> rolling radius</w:t>
      </w:r>
      <w:r w:rsidR="004D63FF">
        <w:t>, air density</w:t>
      </w:r>
      <w:r w:rsidR="00A21521">
        <w:t>, coefficient of drag, frontal area</w:t>
      </w:r>
      <w:r w:rsidR="00876CDC">
        <w:t xml:space="preserve"> and </w:t>
      </w:r>
      <w:r w:rsidR="004D63FF">
        <w:t xml:space="preserve">the </w:t>
      </w:r>
      <w:r>
        <w:t>mass of bike</w:t>
      </w:r>
      <w:r w:rsidR="004D63FF">
        <w:t>,</w:t>
      </w:r>
      <w:r>
        <w:t xml:space="preserve"> fuel and rider.</w:t>
      </w:r>
    </w:p>
    <w:p w:rsidR="00876CDC" w:rsidRPr="00876CDC" w:rsidRDefault="00876CDC" w:rsidP="00862901">
      <w:pPr>
        <w:spacing w:after="0" w:line="480" w:lineRule="auto"/>
        <w:rPr>
          <w:i/>
          <w:iCs/>
        </w:rPr>
      </w:pPr>
      <w:r w:rsidRPr="00876CDC">
        <w:rPr>
          <w:i/>
          <w:iCs/>
        </w:rPr>
        <w:t xml:space="preserve">Table </w:t>
      </w:r>
      <w:r w:rsidR="0033675A">
        <w:rPr>
          <w:i/>
          <w:iCs/>
        </w:rPr>
        <w:t>4</w:t>
      </w:r>
      <w:r w:rsidRPr="00876CDC">
        <w:rPr>
          <w:i/>
          <w:iCs/>
        </w:rPr>
        <w:t xml:space="preserve">. Gear ratios.                 </w:t>
      </w:r>
      <w:r w:rsidR="004D63FF">
        <w:rPr>
          <w:i/>
          <w:iCs/>
        </w:rPr>
        <w:t xml:space="preserve"> </w:t>
      </w:r>
      <w:r w:rsidRPr="00876CDC">
        <w:rPr>
          <w:i/>
          <w:iCs/>
        </w:rPr>
        <w:t xml:space="preserve"> </w:t>
      </w:r>
    </w:p>
    <w:p w:rsidR="00A21521" w:rsidRDefault="00A21521" w:rsidP="00862901">
      <w:pPr>
        <w:spacing w:after="0" w:line="480" w:lineRule="auto"/>
      </w:pPr>
      <w:r>
        <w:t xml:space="preserve">    </w:t>
      </w:r>
      <w:r w:rsidR="00940DE5">
        <w:rPr>
          <w:noProof/>
        </w:rPr>
        <w:drawing>
          <wp:inline distT="0" distB="0" distL="0" distR="0" wp14:anchorId="497345CD" wp14:editId="77512F11">
            <wp:extent cx="2447925" cy="187503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459103" cy="1883599"/>
                    </a:xfrm>
                    <a:prstGeom prst="rect">
                      <a:avLst/>
                    </a:prstGeom>
                  </pic:spPr>
                </pic:pic>
              </a:graphicData>
            </a:graphic>
          </wp:inline>
        </w:drawing>
      </w:r>
      <w:r w:rsidR="00876CDC">
        <w:t xml:space="preserve">    </w:t>
      </w:r>
    </w:p>
    <w:p w:rsidR="00A21521" w:rsidRDefault="00A21521" w:rsidP="00862901">
      <w:pPr>
        <w:spacing w:after="0" w:line="480" w:lineRule="auto"/>
      </w:pPr>
      <w:r w:rsidRPr="00876CDC">
        <w:rPr>
          <w:i/>
          <w:iCs/>
        </w:rPr>
        <w:t xml:space="preserve">Table </w:t>
      </w:r>
      <w:r>
        <w:rPr>
          <w:i/>
          <w:iCs/>
        </w:rPr>
        <w:t>5</w:t>
      </w:r>
      <w:r w:rsidRPr="00876CDC">
        <w:rPr>
          <w:i/>
          <w:iCs/>
        </w:rPr>
        <w:t>. Rolling radius (m)</w:t>
      </w:r>
      <w:r>
        <w:rPr>
          <w:i/>
          <w:iCs/>
        </w:rPr>
        <w:t>,</w:t>
      </w:r>
      <w:r w:rsidRPr="00876CDC">
        <w:rPr>
          <w:i/>
          <w:iCs/>
        </w:rPr>
        <w:t xml:space="preserve"> mass (kg)</w:t>
      </w:r>
      <w:r w:rsidR="000719B0">
        <w:rPr>
          <w:i/>
          <w:iCs/>
        </w:rPr>
        <w:t>,</w:t>
      </w:r>
      <w:r>
        <w:rPr>
          <w:i/>
          <w:iCs/>
        </w:rPr>
        <w:t xml:space="preserve"> air density (kg/m^3</w:t>
      </w:r>
      <w:proofErr w:type="gramStart"/>
      <w:r w:rsidR="006420C3">
        <w:rPr>
          <w:i/>
          <w:iCs/>
        </w:rPr>
        <w:t xml:space="preserve">),  </w:t>
      </w:r>
      <w:r>
        <w:rPr>
          <w:i/>
          <w:iCs/>
        </w:rPr>
        <w:t xml:space="preserve"> </w:t>
      </w:r>
      <w:proofErr w:type="gramEnd"/>
      <w:r>
        <w:rPr>
          <w:i/>
          <w:iCs/>
        </w:rPr>
        <w:t xml:space="preserve">                                                                                                                                                                                                                                 coefficient of drag and frontal area (m^2)                      </w:t>
      </w:r>
    </w:p>
    <w:p w:rsidR="00862901" w:rsidRDefault="00876CDC" w:rsidP="00862901">
      <w:pPr>
        <w:spacing w:after="0" w:line="480" w:lineRule="auto"/>
      </w:pPr>
      <w:r>
        <w:t xml:space="preserve">    </w:t>
      </w:r>
      <w:r w:rsidR="00D75754">
        <w:rPr>
          <w:noProof/>
        </w:rPr>
        <w:drawing>
          <wp:inline distT="0" distB="0" distL="0" distR="0" wp14:anchorId="508C6A2E" wp14:editId="66B3F3F2">
            <wp:extent cx="2447925" cy="19526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447925" cy="1952625"/>
                    </a:xfrm>
                    <a:prstGeom prst="rect">
                      <a:avLst/>
                    </a:prstGeom>
                  </pic:spPr>
                </pic:pic>
              </a:graphicData>
            </a:graphic>
          </wp:inline>
        </w:drawing>
      </w:r>
      <w:r>
        <w:t xml:space="preserve"> </w:t>
      </w:r>
    </w:p>
    <w:p w:rsidR="00862901" w:rsidRDefault="00862901" w:rsidP="00862901">
      <w:pPr>
        <w:spacing w:after="0" w:line="480" w:lineRule="auto"/>
      </w:pPr>
    </w:p>
    <w:p w:rsidR="00876CDC" w:rsidRDefault="00876CDC" w:rsidP="00501B25">
      <w:pPr>
        <w:spacing w:after="0" w:line="480" w:lineRule="auto"/>
        <w:jc w:val="both"/>
      </w:pPr>
      <w:r>
        <w:t>With variables considered and vehicle data collected from the chassis dynamometer</w:t>
      </w:r>
      <w:r w:rsidR="006420C3">
        <w:t>,</w:t>
      </w:r>
      <w:r>
        <w:t xml:space="preserve"> further system characteristics can be determined from calculations using the found data.</w:t>
      </w:r>
    </w:p>
    <w:p w:rsidR="00566B82" w:rsidRPr="00566B82" w:rsidRDefault="0033675A" w:rsidP="00862901">
      <w:pPr>
        <w:pStyle w:val="Heading2"/>
        <w:spacing w:line="480" w:lineRule="auto"/>
        <w:rPr>
          <w:sz w:val="22"/>
          <w:szCs w:val="22"/>
        </w:rPr>
      </w:pPr>
      <w:bookmarkStart w:id="10" w:name="_Toc38198821"/>
      <w:r w:rsidRPr="0033675A">
        <w:rPr>
          <w:sz w:val="22"/>
          <w:szCs w:val="22"/>
        </w:rPr>
        <w:lastRenderedPageBreak/>
        <w:t xml:space="preserve">Calculating </w:t>
      </w:r>
      <w:r>
        <w:rPr>
          <w:sz w:val="22"/>
          <w:szCs w:val="22"/>
        </w:rPr>
        <w:t>transmission efficiency</w:t>
      </w:r>
      <w:bookmarkEnd w:id="10"/>
    </w:p>
    <w:p w:rsidR="0033675A" w:rsidRPr="00566B82" w:rsidRDefault="0033675A" w:rsidP="00501B25">
      <w:pPr>
        <w:spacing w:after="0" w:line="480" w:lineRule="auto"/>
        <w:jc w:val="both"/>
      </w:pPr>
      <w:r w:rsidRPr="00566B82">
        <w:t>Transmission efficiency is the ratio of output to input power within a system</w:t>
      </w:r>
      <w:r w:rsidR="00813B06">
        <w:t xml:space="preserve"> (</w:t>
      </w:r>
      <w:r w:rsidR="00501B25">
        <w:t>M</w:t>
      </w:r>
      <w:r w:rsidR="00813B06">
        <w:t>erriam-</w:t>
      </w:r>
      <w:r w:rsidR="00501B25">
        <w:t>W</w:t>
      </w:r>
      <w:r w:rsidR="00813B06">
        <w:t xml:space="preserve">ebster,2020) </w:t>
      </w:r>
      <w:r w:rsidR="003937FD">
        <w:t xml:space="preserve">this allows engine losses to be calculated and </w:t>
      </w:r>
      <w:r w:rsidR="00BE3B42">
        <w:t xml:space="preserve">considered within further calculations. </w:t>
      </w:r>
      <w:r w:rsidR="00BE3B42" w:rsidRPr="005C06E8">
        <w:t xml:space="preserve">This </w:t>
      </w:r>
      <w:r w:rsidR="005C06E8" w:rsidRPr="005C06E8">
        <w:t>represents</w:t>
      </w:r>
      <w:r w:rsidR="00BE3B42" w:rsidRPr="005C06E8">
        <w:t xml:space="preserve"> the overall effectiveness of the system</w:t>
      </w:r>
      <w:r w:rsidR="005C06E8">
        <w:t>.</w:t>
      </w:r>
    </w:p>
    <w:p w:rsidR="0033675A" w:rsidRDefault="004A035D" w:rsidP="00862901">
      <w:pPr>
        <w:spacing w:before="240" w:after="0" w:line="480" w:lineRule="auto"/>
        <w:rPr>
          <w:i/>
          <w:iCs/>
        </w:rPr>
      </w:pPr>
      <w:r>
        <w:rPr>
          <w:rFonts w:eastAsiaTheme="minorEastAsia"/>
        </w:rPr>
        <w:t xml:space="preserve">                                                               </w:t>
      </w:r>
      <m:oMath>
        <m:r>
          <w:rPr>
            <w:rFonts w:ascii="Cambria Math" w:hAnsi="Cambria Math"/>
          </w:rPr>
          <m:t>ƞ=</m:t>
        </m:r>
        <m:f>
          <m:fPr>
            <m:ctrlPr>
              <w:rPr>
                <w:rFonts w:ascii="Cambria Math" w:hAnsi="Cambria Math"/>
                <w:i/>
              </w:rPr>
            </m:ctrlPr>
          </m:fPr>
          <m:num>
            <m:r>
              <w:rPr>
                <w:rFonts w:ascii="Cambria Math" w:hAnsi="Cambria Math"/>
              </w:rPr>
              <m:t>power at wheels</m:t>
            </m:r>
          </m:num>
          <m:den>
            <m:r>
              <w:rPr>
                <w:rFonts w:ascii="Cambria Math" w:hAnsi="Cambria Math"/>
              </w:rPr>
              <m:t>power at engine</m:t>
            </m:r>
          </m:den>
        </m:f>
      </m:oMath>
      <w:r w:rsidR="00D03F7A">
        <w:t xml:space="preserve"> </w:t>
      </w:r>
      <w:r w:rsidR="00D03F7A" w:rsidRPr="00D03F7A">
        <w:rPr>
          <w:i/>
          <w:iCs/>
        </w:rPr>
        <w:t>For a known RPM.</w:t>
      </w:r>
    </w:p>
    <w:p w:rsidR="00566B82" w:rsidRDefault="00D03F7A" w:rsidP="00862901">
      <w:pPr>
        <w:spacing w:after="0" w:line="480" w:lineRule="auto"/>
        <w:rPr>
          <w:rFonts w:eastAsiaTheme="minorEastAsia"/>
          <w:i/>
          <w:iCs/>
        </w:rPr>
      </w:pPr>
      <m:oMath>
        <m:r>
          <w:rPr>
            <w:rFonts w:ascii="Cambria Math" w:hAnsi="Cambria Math"/>
          </w:rPr>
          <m:t>ƞ=</m:t>
        </m:r>
        <m:f>
          <m:fPr>
            <m:ctrlPr>
              <w:rPr>
                <w:rFonts w:ascii="Cambria Math" w:hAnsi="Cambria Math"/>
                <w:i/>
              </w:rPr>
            </m:ctrlPr>
          </m:fPr>
          <m:num>
            <m:r>
              <w:rPr>
                <w:rFonts w:ascii="Cambria Math" w:hAnsi="Cambria Math"/>
              </w:rPr>
              <m:t xml:space="preserve">139.1 </m:t>
            </m:r>
          </m:num>
          <m:den>
            <m:r>
              <w:rPr>
                <w:rFonts w:ascii="Cambria Math" w:hAnsi="Cambria Math"/>
              </w:rPr>
              <m:t>155</m:t>
            </m:r>
          </m:den>
        </m:f>
      </m:oMath>
      <w:r>
        <w:rPr>
          <w:rFonts w:eastAsiaTheme="minorEastAsia"/>
        </w:rPr>
        <w:t xml:space="preserve"> </w:t>
      </w:r>
      <w:r>
        <w:rPr>
          <w:rFonts w:eastAsiaTheme="minorEastAsia"/>
          <w:i/>
          <w:iCs/>
        </w:rPr>
        <w:t>at 13190RPM</w:t>
      </w:r>
      <w:r w:rsidR="00566B82">
        <w:rPr>
          <w:rFonts w:eastAsiaTheme="minorEastAsia"/>
          <w:i/>
          <w:iCs/>
        </w:rPr>
        <w:t xml:space="preserve">          </w:t>
      </w:r>
    </w:p>
    <w:p w:rsidR="00566B82" w:rsidRDefault="00D03F7A" w:rsidP="00862901">
      <w:pPr>
        <w:spacing w:after="0" w:line="480" w:lineRule="auto"/>
        <w:rPr>
          <w:rFonts w:ascii="Calibri" w:eastAsia="Times New Roman" w:hAnsi="Calibri" w:cs="Calibri"/>
          <w:color w:val="000000"/>
          <w:lang w:eastAsia="en-GB"/>
        </w:rPr>
      </w:pPr>
      <w:r>
        <w:rPr>
          <w:rFonts w:eastAsiaTheme="minorEastAsia"/>
          <w:i/>
          <w:iCs/>
        </w:rPr>
        <w:t xml:space="preserve"> </w:t>
      </w:r>
      <m:oMath>
        <m:r>
          <w:rPr>
            <w:rFonts w:ascii="Cambria Math" w:eastAsiaTheme="minorEastAsia" w:hAnsi="Cambria Math"/>
          </w:rPr>
          <m:t>ƞ=</m:t>
        </m:r>
      </m:oMath>
      <w:r w:rsidR="00566B82" w:rsidRPr="00566B82">
        <w:rPr>
          <w:rFonts w:ascii="Calibri" w:eastAsia="Times New Roman" w:hAnsi="Calibri" w:cs="Calibri"/>
          <w:color w:val="000000"/>
          <w:lang w:eastAsia="en-GB"/>
        </w:rPr>
        <w:t>0.897419355</w:t>
      </w:r>
    </w:p>
    <w:p w:rsidR="00BE3B42" w:rsidRDefault="00BE3B42" w:rsidP="00862901">
      <w:pPr>
        <w:spacing w:after="0" w:line="480" w:lineRule="auto"/>
        <w:rPr>
          <w:rFonts w:ascii="Calibri" w:eastAsia="Times New Roman" w:hAnsi="Calibri" w:cs="Calibri"/>
          <w:color w:val="000000"/>
          <w:lang w:eastAsia="en-GB"/>
        </w:rPr>
      </w:pPr>
    </w:p>
    <w:p w:rsidR="00566B82" w:rsidRDefault="00566B82" w:rsidP="00862901">
      <w:pPr>
        <w:pStyle w:val="Heading2"/>
        <w:spacing w:line="480" w:lineRule="auto"/>
        <w:rPr>
          <w:rFonts w:eastAsiaTheme="minorEastAsia"/>
          <w:i/>
          <w:iCs/>
          <w:sz w:val="22"/>
          <w:szCs w:val="22"/>
        </w:rPr>
      </w:pPr>
      <w:bookmarkStart w:id="11" w:name="_Toc38198822"/>
      <w:r w:rsidRPr="00566B82">
        <w:rPr>
          <w:rFonts w:eastAsiaTheme="minorEastAsia"/>
          <w:i/>
          <w:iCs/>
          <w:sz w:val="22"/>
          <w:szCs w:val="22"/>
        </w:rPr>
        <w:t>Calculating Torque at the wheels</w:t>
      </w:r>
      <w:bookmarkEnd w:id="11"/>
    </w:p>
    <w:p w:rsidR="00566B82" w:rsidRDefault="00FB4ACC" w:rsidP="007809F1">
      <w:pPr>
        <w:spacing w:after="0" w:line="480" w:lineRule="auto"/>
        <w:jc w:val="both"/>
      </w:pPr>
      <w:r>
        <w:t>Wheel torque is a derivative of engine torque whilst accounting for the variables of the transmission system</w:t>
      </w:r>
      <w:r w:rsidR="00420C00">
        <w:t xml:space="preserve"> (x-engineer,2020).</w:t>
      </w:r>
      <w:r>
        <w:t xml:space="preserve"> </w:t>
      </w:r>
    </w:p>
    <w:p w:rsidR="00FB4ACC" w:rsidRDefault="00FB4ACC" w:rsidP="00862901">
      <w:pPr>
        <w:spacing w:after="0" w:line="480" w:lineRule="auto"/>
      </w:pPr>
      <w:r>
        <w:t xml:space="preserve">Therefore, </w:t>
      </w:r>
    </w:p>
    <w:p w:rsidR="00FB4ACC" w:rsidRDefault="004A035D" w:rsidP="00862901">
      <w:pPr>
        <w:spacing w:after="0" w:line="480" w:lineRule="auto"/>
        <w:rPr>
          <w:rFonts w:eastAsiaTheme="minorEastAsia"/>
        </w:rPr>
      </w:pPr>
      <w:r>
        <w:rPr>
          <w:rFonts w:eastAsiaTheme="minorEastAsia"/>
        </w:rPr>
        <w:t xml:space="preserve">                                                                    </w:t>
      </w:r>
      <m:oMath>
        <m:sSub>
          <m:sSubPr>
            <m:ctrlPr>
              <w:rPr>
                <w:rFonts w:ascii="Cambria Math" w:hAnsi="Cambria Math"/>
                <w:i/>
              </w:rPr>
            </m:ctrlPr>
          </m:sSubPr>
          <m:e>
            <m:r>
              <w:rPr>
                <w:rFonts w:ascii="Cambria Math" w:hAnsi="Cambria Math"/>
              </w:rPr>
              <m:t>T</m:t>
            </m:r>
          </m:e>
          <m:sub>
            <m:r>
              <w:rPr>
                <w:rFonts w:ascii="Cambria Math" w:hAnsi="Cambria Math"/>
              </w:rPr>
              <m:t xml:space="preserve">W </m:t>
            </m:r>
          </m:sub>
        </m:sSub>
      </m:oMath>
      <w:r w:rsidR="00DE2FBA">
        <w:rPr>
          <w:rFonts w:eastAsiaTheme="minorEastAsia"/>
        </w:rPr>
        <w:t>=</w:t>
      </w:r>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E</m:t>
            </m:r>
          </m:sub>
        </m:sSub>
        <m:r>
          <w:rPr>
            <w:rFonts w:ascii="Cambria Math" w:eastAsiaTheme="minorEastAsia" w:hAnsi="Cambria Math"/>
          </w:rPr>
          <m:t>×p ×f ×n ×ƞ</m:t>
        </m:r>
      </m:oMath>
    </w:p>
    <w:p w:rsidR="00DE2FBA" w:rsidRDefault="0058604E" w:rsidP="00862901">
      <w:pPr>
        <w:spacing w:after="0" w:line="480" w:lineRule="auto"/>
        <w:rPr>
          <w:rFonts w:eastAsiaTheme="minorEastAsia"/>
        </w:rPr>
      </w:pPr>
      <m:oMath>
        <m:sSub>
          <m:sSubPr>
            <m:ctrlPr>
              <w:rPr>
                <w:rFonts w:ascii="Cambria Math" w:hAnsi="Cambria Math"/>
                <w:i/>
              </w:rPr>
            </m:ctrlPr>
          </m:sSubPr>
          <m:e>
            <m:r>
              <w:rPr>
                <w:rFonts w:ascii="Cambria Math" w:hAnsi="Cambria Math"/>
              </w:rPr>
              <m:t>T</m:t>
            </m:r>
          </m:e>
          <m:sub>
            <m:r>
              <w:rPr>
                <w:rFonts w:ascii="Cambria Math" w:hAnsi="Cambria Math"/>
              </w:rPr>
              <m:t xml:space="preserve">W </m:t>
            </m:r>
          </m:sub>
        </m:sSub>
      </m:oMath>
      <w:r w:rsidR="00DE2FBA">
        <w:rPr>
          <w:rFonts w:eastAsiaTheme="minorEastAsia"/>
        </w:rPr>
        <w:t>= Torque at wheel</w:t>
      </w:r>
      <w:r w:rsidR="00DA6639">
        <w:rPr>
          <w:rFonts w:eastAsiaTheme="minorEastAsia"/>
        </w:rPr>
        <w:t xml:space="preserve"> (KW)</w:t>
      </w:r>
    </w:p>
    <w:p w:rsidR="00DE2FBA" w:rsidRDefault="0058604E" w:rsidP="00862901">
      <w:pPr>
        <w:spacing w:after="0" w:line="480" w:lineRule="auto"/>
        <w:rPr>
          <w:rFonts w:eastAsiaTheme="minorEastAsia"/>
        </w:rPr>
      </w:pPr>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E</m:t>
            </m:r>
          </m:sub>
        </m:sSub>
      </m:oMath>
      <w:r w:rsidR="00DE2FBA">
        <w:rPr>
          <w:rFonts w:eastAsiaTheme="minorEastAsia"/>
        </w:rPr>
        <w:t>= Torque at engine</w:t>
      </w:r>
      <w:r w:rsidR="00DA6639">
        <w:rPr>
          <w:rFonts w:eastAsiaTheme="minorEastAsia"/>
        </w:rPr>
        <w:t xml:space="preserve"> (KW)</w:t>
      </w:r>
    </w:p>
    <w:p w:rsidR="00DE2FBA" w:rsidRDefault="00DE2FBA" w:rsidP="00862901">
      <w:pPr>
        <w:spacing w:after="0" w:line="480" w:lineRule="auto"/>
        <w:rPr>
          <w:rFonts w:eastAsiaTheme="minorEastAsia"/>
        </w:rPr>
      </w:pPr>
      <m:oMath>
        <m:r>
          <w:rPr>
            <w:rFonts w:ascii="Cambria Math" w:eastAsiaTheme="minorEastAsia" w:hAnsi="Cambria Math"/>
          </w:rPr>
          <m:t>p</m:t>
        </m:r>
      </m:oMath>
      <w:r>
        <w:rPr>
          <w:rFonts w:eastAsiaTheme="minorEastAsia"/>
        </w:rPr>
        <w:t>= primary drive ratio</w:t>
      </w:r>
      <w:r w:rsidR="00DA6639">
        <w:rPr>
          <w:rFonts w:eastAsiaTheme="minorEastAsia"/>
        </w:rPr>
        <w:t xml:space="preserve"> </w:t>
      </w:r>
      <w:r w:rsidR="00DB1B48">
        <w:rPr>
          <w:rFonts w:eastAsiaTheme="minorEastAsia"/>
        </w:rPr>
        <w:t>(</w:t>
      </w:r>
      <w:r w:rsidR="004A035D">
        <w:rPr>
          <w:rFonts w:eastAsiaTheme="minorEastAsia"/>
        </w:rPr>
        <w:t>1.652:1)</w:t>
      </w:r>
      <w:r w:rsidR="00DA6639">
        <w:rPr>
          <w:rFonts w:eastAsiaTheme="minorEastAsia"/>
        </w:rPr>
        <w:t xml:space="preserve">                          </w:t>
      </w:r>
    </w:p>
    <w:p w:rsidR="00DE2FBA" w:rsidRDefault="00DE2FBA" w:rsidP="00862901">
      <w:pPr>
        <w:spacing w:after="0" w:line="480" w:lineRule="auto"/>
        <w:rPr>
          <w:rFonts w:eastAsiaTheme="minorEastAsia"/>
        </w:rPr>
      </w:pPr>
      <m:oMath>
        <m:r>
          <w:rPr>
            <w:rFonts w:ascii="Cambria Math" w:eastAsiaTheme="minorEastAsia" w:hAnsi="Cambria Math"/>
          </w:rPr>
          <m:t>f</m:t>
        </m:r>
      </m:oMath>
      <w:r>
        <w:rPr>
          <w:rFonts w:eastAsiaTheme="minorEastAsia"/>
        </w:rPr>
        <w:t>= final drive ratio</w:t>
      </w:r>
      <w:r w:rsidR="004A035D">
        <w:rPr>
          <w:rFonts w:eastAsiaTheme="minorEastAsia"/>
        </w:rPr>
        <w:t xml:space="preserve"> (2.65:1)</w:t>
      </w:r>
    </w:p>
    <w:p w:rsidR="00DE2FBA" w:rsidRDefault="00DE2FBA" w:rsidP="00862901">
      <w:pPr>
        <w:spacing w:after="0" w:line="480" w:lineRule="auto"/>
        <w:rPr>
          <w:rFonts w:eastAsiaTheme="minorEastAsia"/>
        </w:rPr>
      </w:pPr>
      <m:oMath>
        <m:r>
          <w:rPr>
            <w:rFonts w:ascii="Cambria Math" w:eastAsiaTheme="minorEastAsia" w:hAnsi="Cambria Math"/>
          </w:rPr>
          <m:t>n</m:t>
        </m:r>
      </m:oMath>
      <w:r>
        <w:rPr>
          <w:rFonts w:eastAsiaTheme="minorEastAsia"/>
        </w:rPr>
        <w:t>= Gear ratio used</w:t>
      </w:r>
      <w:r w:rsidR="00DA6639">
        <w:rPr>
          <w:rFonts w:eastAsiaTheme="minorEastAsia"/>
        </w:rPr>
        <w:t xml:space="preserve"> (5</w:t>
      </w:r>
      <w:r w:rsidR="00DA6639" w:rsidRPr="00DA6639">
        <w:rPr>
          <w:rFonts w:eastAsiaTheme="minorEastAsia"/>
          <w:vertAlign w:val="superscript"/>
        </w:rPr>
        <w:t>th</w:t>
      </w:r>
      <w:r w:rsidR="00DB1B48">
        <w:rPr>
          <w:rFonts w:eastAsiaTheme="minorEastAsia"/>
          <w:vertAlign w:val="superscript"/>
        </w:rPr>
        <w:t xml:space="preserve"> </w:t>
      </w:r>
      <w:r w:rsidR="00DB1B48">
        <w:rPr>
          <w:rFonts w:eastAsiaTheme="minorEastAsia"/>
        </w:rPr>
        <w:t>-1.36:1)</w:t>
      </w:r>
    </w:p>
    <w:p w:rsidR="00DA6639" w:rsidRDefault="00DA6639" w:rsidP="00862901">
      <w:pPr>
        <w:spacing w:after="0" w:line="480" w:lineRule="auto"/>
        <w:rPr>
          <w:rFonts w:eastAsiaTheme="minorEastAsia"/>
        </w:rPr>
      </w:pPr>
      <m:oMath>
        <m:r>
          <w:rPr>
            <w:rFonts w:ascii="Cambria Math" w:eastAsiaTheme="minorEastAsia" w:hAnsi="Cambria Math"/>
          </w:rPr>
          <m:t>Ƞ</m:t>
        </m:r>
      </m:oMath>
      <w:r>
        <w:rPr>
          <w:rFonts w:eastAsiaTheme="minorEastAsia"/>
        </w:rPr>
        <w:t xml:space="preserve">= Transmission efficiency </w:t>
      </w:r>
    </w:p>
    <w:p w:rsidR="00DA6639" w:rsidRDefault="00DA6639" w:rsidP="00862901">
      <w:pPr>
        <w:pStyle w:val="Heading2"/>
        <w:spacing w:line="480" w:lineRule="auto"/>
        <w:rPr>
          <w:rFonts w:eastAsiaTheme="minorEastAsia"/>
          <w:sz w:val="22"/>
          <w:szCs w:val="22"/>
        </w:rPr>
      </w:pPr>
      <w:bookmarkStart w:id="12" w:name="_Toc38198823"/>
      <w:r>
        <w:rPr>
          <w:rFonts w:eastAsiaTheme="minorEastAsia"/>
          <w:sz w:val="22"/>
          <w:szCs w:val="22"/>
        </w:rPr>
        <w:t>Calculating tractive effort</w:t>
      </w:r>
      <w:bookmarkEnd w:id="12"/>
    </w:p>
    <w:p w:rsidR="00DA6639" w:rsidRDefault="00DA6639" w:rsidP="00046D46">
      <w:pPr>
        <w:spacing w:after="0" w:line="480" w:lineRule="auto"/>
        <w:jc w:val="both"/>
      </w:pPr>
      <w:r>
        <w:t xml:space="preserve">Tractive effort </w:t>
      </w:r>
      <w:r w:rsidR="00046499">
        <w:t>is considered as the force available at the contact patch of the vehicle</w:t>
      </w:r>
      <w:r w:rsidR="00511D90">
        <w:t xml:space="preserve"> (Kett,1982)</w:t>
      </w:r>
      <w:r w:rsidR="00046499">
        <w:t xml:space="preserve"> and is calculated from the torque available at the wheel divided by the rolling radius. </w:t>
      </w:r>
    </w:p>
    <w:p w:rsidR="00046499" w:rsidRDefault="004A035D" w:rsidP="00862901">
      <w:pPr>
        <w:spacing w:after="0" w:line="480" w:lineRule="auto"/>
        <w:rPr>
          <w:rFonts w:eastAsiaTheme="minorEastAsia"/>
        </w:rPr>
      </w:pPr>
      <m:oMath>
        <m:r>
          <w:rPr>
            <w:rFonts w:ascii="Cambria Math" w:hAnsi="Cambria Math"/>
          </w:rPr>
          <m:t xml:space="preserve">                                                              Tractive effort=</m:t>
        </m:r>
        <m:f>
          <m:fPr>
            <m:type m:val="lin"/>
            <m:ctrlPr>
              <w:rPr>
                <w:rFonts w:ascii="Cambria Math" w:hAnsi="Cambria Math"/>
                <w:i/>
              </w:rPr>
            </m:ctrlPr>
          </m:fPr>
          <m:num>
            <m:sSub>
              <m:sSubPr>
                <m:ctrlPr>
                  <w:rPr>
                    <w:rFonts w:ascii="Cambria Math" w:hAnsi="Cambria Math"/>
                    <w:i/>
                  </w:rPr>
                </m:ctrlPr>
              </m:sSubPr>
              <m:e>
                <m:r>
                  <w:rPr>
                    <w:rFonts w:ascii="Cambria Math" w:hAnsi="Cambria Math"/>
                  </w:rPr>
                  <m:t>T</m:t>
                </m:r>
              </m:e>
              <m:sub>
                <m:r>
                  <w:rPr>
                    <w:rFonts w:ascii="Cambria Math" w:hAnsi="Cambria Math"/>
                  </w:rPr>
                  <m:t>W</m:t>
                </m:r>
              </m:sub>
            </m:sSub>
          </m:num>
          <m:den>
            <m:r>
              <w:rPr>
                <w:rFonts w:ascii="Cambria Math" w:hAnsi="Cambria Math"/>
              </w:rPr>
              <m:t>R</m:t>
            </m:r>
          </m:den>
        </m:f>
      </m:oMath>
      <w:r w:rsidR="00CE1684">
        <w:rPr>
          <w:rFonts w:eastAsiaTheme="minorEastAsia"/>
        </w:rPr>
        <w:t xml:space="preserve"> </w:t>
      </w:r>
    </w:p>
    <w:p w:rsidR="00CE1684" w:rsidRDefault="00CE1684" w:rsidP="00862901">
      <w:pPr>
        <w:spacing w:after="0" w:line="480" w:lineRule="auto"/>
      </w:pPr>
      <m:oMath>
        <m:r>
          <w:rPr>
            <w:rFonts w:ascii="Cambria Math" w:hAnsi="Cambria Math"/>
          </w:rPr>
          <m:t>R</m:t>
        </m:r>
      </m:oMath>
      <w:r>
        <w:rPr>
          <w:rFonts w:eastAsiaTheme="minorEastAsia"/>
        </w:rPr>
        <w:t>=Rolling radius</w:t>
      </w:r>
      <w:r w:rsidR="00DB1B48">
        <w:rPr>
          <w:rFonts w:eastAsiaTheme="minorEastAsia"/>
        </w:rPr>
        <w:t xml:space="preserve"> (m)</w:t>
      </w:r>
    </w:p>
    <w:p w:rsidR="00046499" w:rsidRDefault="00CE1684" w:rsidP="00862901">
      <w:pPr>
        <w:pStyle w:val="Heading2"/>
        <w:spacing w:line="480" w:lineRule="auto"/>
        <w:rPr>
          <w:sz w:val="22"/>
          <w:szCs w:val="22"/>
        </w:rPr>
      </w:pPr>
      <w:bookmarkStart w:id="13" w:name="_Toc38198824"/>
      <w:r>
        <w:rPr>
          <w:sz w:val="22"/>
          <w:szCs w:val="22"/>
        </w:rPr>
        <w:lastRenderedPageBreak/>
        <w:t>Confirmation of final drive ratio</w:t>
      </w:r>
      <w:bookmarkEnd w:id="13"/>
      <w:r>
        <w:rPr>
          <w:sz w:val="22"/>
          <w:szCs w:val="22"/>
        </w:rPr>
        <w:t xml:space="preserve"> </w:t>
      </w:r>
    </w:p>
    <w:p w:rsidR="00CE1684" w:rsidRDefault="00CE1684" w:rsidP="001217F3">
      <w:pPr>
        <w:spacing w:after="0" w:line="480" w:lineRule="auto"/>
        <w:jc w:val="both"/>
        <w:rPr>
          <w:rFonts w:eastAsiaTheme="minorEastAsia"/>
        </w:rPr>
      </w:pPr>
      <w:r>
        <w:t xml:space="preserve">The final drive ratio is the last gearing ratio between the transmission system and the vehicles contact </w:t>
      </w:r>
      <w:r w:rsidR="00511D90">
        <w:t>patch (Viayenthiran,2017).</w:t>
      </w:r>
      <w:r>
        <w:t xml:space="preserve"> To confirm a final drive ratio of </w:t>
      </w:r>
      <m:oMath>
        <m:r>
          <w:rPr>
            <w:rFonts w:ascii="Cambria Math" w:hAnsi="Cambria Math"/>
          </w:rPr>
          <m:t>2.65:1</m:t>
        </m:r>
      </m:oMath>
      <w:r w:rsidR="00E2010B">
        <w:rPr>
          <w:rFonts w:eastAsiaTheme="minorEastAsia"/>
        </w:rPr>
        <w:t xml:space="preserve"> variables that must be considered are rolling radius, RPM, velocity, selected gear ratio (5</w:t>
      </w:r>
      <w:proofErr w:type="spellStart"/>
      <w:r w:rsidR="00E2010B" w:rsidRPr="00E2010B">
        <w:rPr>
          <w:rFonts w:eastAsiaTheme="minorEastAsia"/>
          <w:vertAlign w:val="superscript"/>
        </w:rPr>
        <w:t>th</w:t>
      </w:r>
      <w:proofErr w:type="spellEnd"/>
      <w:r w:rsidR="00E2010B">
        <w:rPr>
          <w:rFonts w:eastAsiaTheme="minorEastAsia"/>
        </w:rPr>
        <w:t>) and the primary gear ratio of the vehicle.</w:t>
      </w:r>
    </w:p>
    <w:p w:rsidR="00422F20" w:rsidRDefault="004A035D" w:rsidP="00862901">
      <w:pPr>
        <w:spacing w:after="0" w:line="480" w:lineRule="auto"/>
        <w:rPr>
          <w:rFonts w:eastAsiaTheme="minorEastAsia"/>
          <w:i/>
          <w:iCs/>
        </w:rPr>
      </w:pPr>
      <w:r>
        <w:rPr>
          <w:rFonts w:eastAsiaTheme="minorEastAsia"/>
          <w:iCs/>
        </w:rPr>
        <w:t xml:space="preserve">                                                         </w:t>
      </w:r>
      <m:oMath>
        <m:r>
          <w:rPr>
            <w:rFonts w:ascii="Cambria Math" w:hAnsi="Cambria Math"/>
          </w:rPr>
          <m:t>f=</m:t>
        </m:r>
        <m:f>
          <m:fPr>
            <m:type m:val="lin"/>
            <m:ctrlPr>
              <w:rPr>
                <w:rFonts w:ascii="Cambria Math" w:hAnsi="Cambria Math"/>
                <w:i/>
                <w:iCs/>
              </w:rPr>
            </m:ctrlPr>
          </m:fPr>
          <m:num>
            <m:r>
              <w:rPr>
                <w:rFonts w:ascii="Cambria Math" w:hAnsi="Cambria Math"/>
              </w:rPr>
              <m:t>2π×R ×N</m:t>
            </m:r>
          </m:num>
          <m:den>
            <m:r>
              <w:rPr>
                <w:rFonts w:ascii="Cambria Math" w:hAnsi="Cambria Math"/>
              </w:rPr>
              <m:t>60 ×v ×n ×p</m:t>
            </m:r>
          </m:den>
        </m:f>
      </m:oMath>
      <w:r w:rsidR="00422F20">
        <w:rPr>
          <w:rFonts w:eastAsiaTheme="minorEastAsia"/>
          <w:i/>
          <w:iCs/>
        </w:rPr>
        <w:t xml:space="preserve"> </w:t>
      </w:r>
    </w:p>
    <w:p w:rsidR="004A035D" w:rsidRDefault="004A035D" w:rsidP="00862901">
      <w:pPr>
        <w:spacing w:after="0" w:line="480" w:lineRule="auto"/>
        <w:rPr>
          <w:rFonts w:eastAsiaTheme="minorEastAsia"/>
          <w:i/>
          <w:iCs/>
        </w:rPr>
      </w:pPr>
    </w:p>
    <w:p w:rsidR="00DB1B48" w:rsidRDefault="00DB1B48" w:rsidP="00862901">
      <w:pPr>
        <w:spacing w:after="0" w:line="480" w:lineRule="auto"/>
        <w:rPr>
          <w:rFonts w:eastAsiaTheme="minorEastAsia"/>
          <w:i/>
          <w:iCs/>
        </w:rPr>
      </w:pPr>
      <m:oMath>
        <m:r>
          <w:rPr>
            <w:rFonts w:ascii="Cambria Math" w:hAnsi="Cambria Math"/>
          </w:rPr>
          <m:t>2π×R</m:t>
        </m:r>
      </m:oMath>
      <w:r>
        <w:rPr>
          <w:rFonts w:eastAsiaTheme="minorEastAsia"/>
          <w:i/>
          <w:iCs/>
        </w:rPr>
        <w:t xml:space="preserve">= Takes the circumference of the rolling radius </w:t>
      </w:r>
    </w:p>
    <w:p w:rsidR="00422F20" w:rsidRDefault="00DB1B48" w:rsidP="00862901">
      <w:pPr>
        <w:spacing w:after="0" w:line="480" w:lineRule="auto"/>
        <w:rPr>
          <w:rFonts w:eastAsiaTheme="minorEastAsia"/>
          <w:i/>
          <w:iCs/>
        </w:rPr>
      </w:pPr>
      <m:oMath>
        <m:r>
          <w:rPr>
            <w:rFonts w:ascii="Cambria Math" w:hAnsi="Cambria Math"/>
          </w:rPr>
          <m:t>N=RPM</m:t>
        </m:r>
      </m:oMath>
      <w:r>
        <w:rPr>
          <w:rFonts w:eastAsiaTheme="minorEastAsia"/>
          <w:i/>
          <w:iCs/>
        </w:rPr>
        <w:t xml:space="preserve"> </w:t>
      </w:r>
    </w:p>
    <w:p w:rsidR="00DB1B48" w:rsidRPr="00422F20" w:rsidRDefault="00DB1B48" w:rsidP="00862901">
      <w:pPr>
        <w:spacing w:after="0" w:line="480" w:lineRule="auto"/>
        <w:rPr>
          <w:rFonts w:eastAsiaTheme="minorEastAsia"/>
          <w:i/>
          <w:iCs/>
        </w:rPr>
      </w:pPr>
      <m:oMath>
        <m:r>
          <w:rPr>
            <w:rFonts w:ascii="Cambria Math" w:hAnsi="Cambria Math"/>
          </w:rPr>
          <m:t>60</m:t>
        </m:r>
      </m:oMath>
      <w:r>
        <w:rPr>
          <w:rFonts w:eastAsiaTheme="minorEastAsia"/>
          <w:i/>
          <w:iCs/>
        </w:rPr>
        <w:t xml:space="preserve"> = dividing by 60 gives the number of rotations in one second.</w:t>
      </w:r>
    </w:p>
    <w:p w:rsidR="00CE1684" w:rsidRDefault="00CE1684" w:rsidP="00862901">
      <w:pPr>
        <w:spacing w:after="0" w:line="480" w:lineRule="auto"/>
        <w:rPr>
          <w:rFonts w:eastAsiaTheme="minorEastAsia"/>
          <w:iCs/>
        </w:rPr>
      </w:pPr>
      <w:r>
        <w:t xml:space="preserve"> </w:t>
      </w:r>
      <m:oMath>
        <m:r>
          <w:rPr>
            <w:rFonts w:ascii="Cambria Math" w:hAnsi="Cambria Math"/>
          </w:rPr>
          <m:t>v</m:t>
        </m:r>
      </m:oMath>
      <w:r w:rsidR="00DB1B48">
        <w:rPr>
          <w:rFonts w:eastAsiaTheme="minorEastAsia"/>
          <w:iCs/>
        </w:rPr>
        <w:t>= Velocity (m/s)</w:t>
      </w:r>
    </w:p>
    <w:p w:rsidR="00DB1B48" w:rsidRDefault="00DB1B48" w:rsidP="00862901">
      <w:pPr>
        <w:spacing w:after="0" w:line="480" w:lineRule="auto"/>
        <w:rPr>
          <w:rFonts w:eastAsiaTheme="minorEastAsia"/>
          <w:iCs/>
        </w:rPr>
      </w:pPr>
      <m:oMath>
        <m:r>
          <w:rPr>
            <w:rFonts w:ascii="Cambria Math" w:hAnsi="Cambria Math"/>
          </w:rPr>
          <m:t>n</m:t>
        </m:r>
      </m:oMath>
      <w:r>
        <w:rPr>
          <w:rFonts w:eastAsiaTheme="minorEastAsia"/>
          <w:iCs/>
        </w:rPr>
        <w:t>= Selected gear ratio (5</w:t>
      </w:r>
      <w:r w:rsidRPr="00DB1B48">
        <w:rPr>
          <w:rFonts w:eastAsiaTheme="minorEastAsia"/>
          <w:iCs/>
          <w:vertAlign w:val="superscript"/>
        </w:rPr>
        <w:t>th</w:t>
      </w:r>
      <w:r>
        <w:rPr>
          <w:rFonts w:eastAsiaTheme="minorEastAsia"/>
          <w:iCs/>
        </w:rPr>
        <w:t>-1.36:1)</w:t>
      </w:r>
    </w:p>
    <w:p w:rsidR="00DB1B48" w:rsidRDefault="00DB1B48" w:rsidP="00862901">
      <w:pPr>
        <w:spacing w:after="0" w:line="480" w:lineRule="auto"/>
        <w:rPr>
          <w:rFonts w:eastAsiaTheme="minorEastAsia"/>
          <w:iCs/>
        </w:rPr>
      </w:pPr>
      <m:oMath>
        <m:r>
          <w:rPr>
            <w:rFonts w:ascii="Cambria Math" w:hAnsi="Cambria Math"/>
          </w:rPr>
          <m:t>p</m:t>
        </m:r>
      </m:oMath>
      <w:r>
        <w:rPr>
          <w:rFonts w:eastAsiaTheme="minorEastAsia"/>
          <w:iCs/>
        </w:rPr>
        <w:t>= Primary gear ratio (1.652:1)</w:t>
      </w:r>
    </w:p>
    <w:p w:rsidR="004A035D" w:rsidRDefault="004A035D" w:rsidP="00862901">
      <w:pPr>
        <w:spacing w:after="0" w:line="480" w:lineRule="auto"/>
      </w:pPr>
    </w:p>
    <w:p w:rsidR="00932640" w:rsidRDefault="00932640" w:rsidP="00862901">
      <w:pPr>
        <w:spacing w:after="0" w:line="480" w:lineRule="auto"/>
      </w:pPr>
    </w:p>
    <w:p w:rsidR="004A035D" w:rsidRDefault="004A035D" w:rsidP="00862901">
      <w:pPr>
        <w:pStyle w:val="Heading2"/>
        <w:spacing w:line="480" w:lineRule="auto"/>
        <w:rPr>
          <w:sz w:val="22"/>
          <w:szCs w:val="22"/>
        </w:rPr>
      </w:pPr>
      <w:bookmarkStart w:id="14" w:name="_Toc38198825"/>
      <w:r>
        <w:rPr>
          <w:sz w:val="22"/>
          <w:szCs w:val="22"/>
        </w:rPr>
        <w:t>Calculating maximum tractive effort available in each gear.</w:t>
      </w:r>
      <w:bookmarkEnd w:id="14"/>
    </w:p>
    <w:p w:rsidR="00932640" w:rsidRPr="00932640" w:rsidRDefault="00932640" w:rsidP="001217F3">
      <w:pPr>
        <w:spacing w:after="0" w:line="480" w:lineRule="auto"/>
        <w:jc w:val="both"/>
      </w:pPr>
      <w:r>
        <w:t xml:space="preserve">To achieve the demanded torque to sustain the tractive </w:t>
      </w:r>
      <w:r w:rsidR="000719B0">
        <w:t>requirements</w:t>
      </w:r>
      <w:r>
        <w:t xml:space="preserve"> of the conditions imparted to the vehicle</w:t>
      </w:r>
      <w:r w:rsidR="005B1FEB">
        <w:t xml:space="preserve"> we must employ gear ratios to stay within peak torque parameters</w:t>
      </w:r>
      <w:r w:rsidR="00511D90">
        <w:t xml:space="preserve"> (Elleray,2010)</w:t>
      </w:r>
      <w:r w:rsidR="005B1FEB">
        <w:t xml:space="preserve">, calculating the maximum tractive effort available for each gears allows the parameters of each gear ratio to be analysed. </w:t>
      </w:r>
    </w:p>
    <w:p w:rsidR="004A035D" w:rsidRDefault="004A035D" w:rsidP="00862901">
      <w:pPr>
        <w:spacing w:after="0" w:line="480" w:lineRule="auto"/>
      </w:pPr>
    </w:p>
    <w:p w:rsidR="00912EB0" w:rsidRDefault="00912EB0" w:rsidP="00862901">
      <w:pPr>
        <w:spacing w:after="0" w:line="480" w:lineRule="auto"/>
        <w:rPr>
          <w:rFonts w:eastAsiaTheme="minorEastAsia"/>
        </w:rPr>
      </w:pPr>
      <w:r>
        <w:rPr>
          <w:rFonts w:eastAsiaTheme="minorEastAsia"/>
        </w:rPr>
        <w:t xml:space="preserve">                                                     </w:t>
      </w:r>
      <m:oMath>
        <m:sSub>
          <m:sSubPr>
            <m:ctrlPr>
              <w:rPr>
                <w:rFonts w:ascii="Cambria Math" w:hAnsi="Cambria Math"/>
                <w:i/>
              </w:rPr>
            </m:ctrlPr>
          </m:sSubPr>
          <m:e>
            <m:r>
              <w:rPr>
                <w:rFonts w:ascii="Cambria Math" w:hAnsi="Cambria Math"/>
              </w:rPr>
              <m:t>TE</m:t>
            </m:r>
          </m:e>
          <m:sub>
            <m:r>
              <w:rPr>
                <w:rFonts w:ascii="Cambria Math" w:hAnsi="Cambria Math"/>
              </w:rPr>
              <m:t>M</m:t>
            </m:r>
          </m:sub>
        </m:sSub>
      </m:oMath>
      <w:r>
        <w:rPr>
          <w:rFonts w:eastAsiaTheme="minorEastAsia"/>
        </w:rPr>
        <w:t>=</w:t>
      </w:r>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M</m:t>
            </m:r>
          </m:sub>
        </m:sSub>
        <m:r>
          <w:rPr>
            <w:rFonts w:ascii="Cambria Math" w:eastAsiaTheme="minorEastAsia" w:hAnsi="Cambria Math"/>
          </w:rPr>
          <m:t>×P×F×n×ƞ</m:t>
        </m:r>
      </m:oMath>
      <w:r>
        <w:rPr>
          <w:rFonts w:eastAsiaTheme="minorEastAsia"/>
        </w:rPr>
        <w:t xml:space="preserve"> / </w:t>
      </w:r>
      <m:oMath>
        <m:r>
          <w:rPr>
            <w:rFonts w:ascii="Cambria Math" w:hAnsi="Cambria Math"/>
          </w:rPr>
          <m:t>R</m:t>
        </m:r>
      </m:oMath>
    </w:p>
    <w:p w:rsidR="00912EB0" w:rsidRDefault="0058604E" w:rsidP="00862901">
      <w:pPr>
        <w:spacing w:after="0" w:line="480" w:lineRule="auto"/>
        <w:rPr>
          <w:rFonts w:eastAsiaTheme="minorEastAsia"/>
        </w:rPr>
      </w:pPr>
      <m:oMath>
        <m:sSub>
          <m:sSubPr>
            <m:ctrlPr>
              <w:rPr>
                <w:rFonts w:ascii="Cambria Math" w:hAnsi="Cambria Math"/>
                <w:i/>
              </w:rPr>
            </m:ctrlPr>
          </m:sSubPr>
          <m:e>
            <m:r>
              <w:rPr>
                <w:rFonts w:ascii="Cambria Math" w:hAnsi="Cambria Math"/>
              </w:rPr>
              <m:t>TE</m:t>
            </m:r>
          </m:e>
          <m:sub>
            <m:r>
              <w:rPr>
                <w:rFonts w:ascii="Cambria Math" w:hAnsi="Cambria Math"/>
              </w:rPr>
              <m:t>M</m:t>
            </m:r>
          </m:sub>
        </m:sSub>
      </m:oMath>
      <w:r w:rsidR="00912EB0">
        <w:rPr>
          <w:rFonts w:eastAsiaTheme="minorEastAsia"/>
        </w:rPr>
        <w:t>=Maximum tractive effort</w:t>
      </w:r>
    </w:p>
    <w:p w:rsidR="00912EB0" w:rsidRDefault="0058604E" w:rsidP="00862901">
      <w:pPr>
        <w:spacing w:after="0" w:line="480" w:lineRule="auto"/>
        <w:rPr>
          <w:rFonts w:eastAsiaTheme="minorEastAsia"/>
        </w:rPr>
      </w:pPr>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M</m:t>
            </m:r>
          </m:sub>
        </m:sSub>
      </m:oMath>
      <w:r w:rsidR="00912EB0">
        <w:rPr>
          <w:rFonts w:eastAsiaTheme="minorEastAsia"/>
        </w:rPr>
        <w:t>=Maximum</w:t>
      </w:r>
      <w:r w:rsidR="0078611B">
        <w:rPr>
          <w:rFonts w:eastAsiaTheme="minorEastAsia"/>
        </w:rPr>
        <w:t xml:space="preserve"> engine</w:t>
      </w:r>
      <w:r w:rsidR="00912EB0">
        <w:rPr>
          <w:rFonts w:eastAsiaTheme="minorEastAsia"/>
        </w:rPr>
        <w:t xml:space="preserve"> </w:t>
      </w:r>
      <w:r w:rsidR="0078611B">
        <w:rPr>
          <w:rFonts w:eastAsiaTheme="minorEastAsia"/>
        </w:rPr>
        <w:t>Torque</w:t>
      </w:r>
    </w:p>
    <w:p w:rsidR="0078611B" w:rsidRDefault="0078611B" w:rsidP="00862901">
      <w:pPr>
        <w:spacing w:after="0" w:line="480" w:lineRule="auto"/>
        <w:rPr>
          <w:rFonts w:eastAsiaTheme="minorEastAsia"/>
        </w:rPr>
      </w:pPr>
      <m:oMath>
        <m:r>
          <w:rPr>
            <w:rFonts w:ascii="Cambria Math" w:eastAsiaTheme="minorEastAsia" w:hAnsi="Cambria Math"/>
          </w:rPr>
          <m:t>n</m:t>
        </m:r>
      </m:oMath>
      <w:r>
        <w:rPr>
          <w:rFonts w:eastAsiaTheme="minorEastAsia"/>
        </w:rPr>
        <w:t>= Selected gear ratio, changes for selected gear (1-6)</w:t>
      </w:r>
    </w:p>
    <w:p w:rsidR="0078611B" w:rsidRDefault="0078611B" w:rsidP="00862901">
      <w:pPr>
        <w:pStyle w:val="Heading2"/>
        <w:spacing w:line="480" w:lineRule="auto"/>
        <w:rPr>
          <w:sz w:val="22"/>
          <w:szCs w:val="22"/>
        </w:rPr>
      </w:pPr>
    </w:p>
    <w:p w:rsidR="0078611B" w:rsidRDefault="0078611B" w:rsidP="00862901">
      <w:pPr>
        <w:pStyle w:val="Heading2"/>
        <w:spacing w:line="480" w:lineRule="auto"/>
      </w:pPr>
      <w:bookmarkStart w:id="15" w:name="_Toc38198826"/>
      <w:r>
        <w:t>Calculating the speed ratio.</w:t>
      </w:r>
      <w:bookmarkEnd w:id="15"/>
    </w:p>
    <w:p w:rsidR="0078611B" w:rsidRPr="004865BC" w:rsidRDefault="0078611B" w:rsidP="00E03E08">
      <w:pPr>
        <w:spacing w:after="0" w:line="480" w:lineRule="auto"/>
        <w:jc w:val="both"/>
        <w:rPr>
          <w:i/>
          <w:iCs/>
        </w:rPr>
      </w:pPr>
      <w:r>
        <w:t xml:space="preserve">The speed ratio can be </w:t>
      </w:r>
      <w:r w:rsidR="00FA3BE2">
        <w:t>defined</w:t>
      </w:r>
      <w:r>
        <w:t xml:space="preserve"> as the ratio between the rotation</w:t>
      </w:r>
      <w:r w:rsidR="00FA3BE2">
        <w:t>al</w:t>
      </w:r>
      <w:r>
        <w:t xml:space="preserve"> speed of the input gear to that of </w:t>
      </w:r>
      <w:r w:rsidR="00FA3BE2">
        <w:t>the output gear</w:t>
      </w:r>
      <w:r w:rsidR="00511D90">
        <w:t xml:space="preserve"> (Gillespie, 2019</w:t>
      </w:r>
      <w:r w:rsidR="009352A3">
        <w:t>), this</w:t>
      </w:r>
      <w:r w:rsidR="00FA3BE2">
        <w:t xml:space="preserve"> is taken as the </w:t>
      </w:r>
      <w:r w:rsidR="00FA3BE2" w:rsidRPr="004865BC">
        <w:rPr>
          <w:i/>
          <w:iCs/>
        </w:rPr>
        <w:t xml:space="preserve">maximum torque engine speed over the maximum power engine speed. </w:t>
      </w:r>
    </w:p>
    <w:p w:rsidR="00FA3BE2" w:rsidRPr="004865BC" w:rsidRDefault="00FA3BE2" w:rsidP="00862901">
      <w:pPr>
        <w:spacing w:after="0" w:line="480" w:lineRule="auto"/>
        <w:rPr>
          <w:rFonts w:eastAsiaTheme="minorEastAsia"/>
        </w:rPr>
      </w:pPr>
      <m:oMathPara>
        <m:oMath>
          <m:r>
            <w:rPr>
              <w:rFonts w:ascii="Cambria Math" w:hAnsi="Cambria Math"/>
            </w:rPr>
            <m:t>Speed ratio=</m:t>
          </m:r>
          <m:f>
            <m:fPr>
              <m:type m:val="lin"/>
              <m:ctrlPr>
                <w:rPr>
                  <w:rFonts w:ascii="Cambria Math" w:hAnsi="Cambria Math"/>
                  <w:i/>
                </w:rPr>
              </m:ctrlPr>
            </m:fPr>
            <m:num>
              <m:r>
                <w:rPr>
                  <w:rFonts w:ascii="Cambria Math" w:hAnsi="Cambria Math"/>
                </w:rPr>
                <m:t>10565</m:t>
              </m:r>
            </m:num>
            <m:den>
              <m:r>
                <w:rPr>
                  <w:rFonts w:ascii="Cambria Math" w:hAnsi="Cambria Math"/>
                </w:rPr>
                <m:t>13190</m:t>
              </m:r>
            </m:den>
          </m:f>
        </m:oMath>
      </m:oMathPara>
    </w:p>
    <w:p w:rsidR="004865BC" w:rsidRPr="004865BC" w:rsidRDefault="004865BC" w:rsidP="00862901">
      <w:pPr>
        <w:spacing w:after="0" w:line="480" w:lineRule="auto"/>
        <w:rPr>
          <w:rFonts w:eastAsiaTheme="minorEastAsia"/>
        </w:rPr>
      </w:pPr>
      <m:oMathPara>
        <m:oMath>
          <m:r>
            <w:rPr>
              <w:rFonts w:ascii="Cambria Math" w:hAnsi="Cambria Math"/>
            </w:rPr>
            <m:t>speed ratio=0.80099:1</m:t>
          </m:r>
        </m:oMath>
      </m:oMathPara>
    </w:p>
    <w:p w:rsidR="004865BC" w:rsidRDefault="004865BC" w:rsidP="00862901">
      <w:pPr>
        <w:spacing w:after="0" w:line="480" w:lineRule="auto"/>
        <w:rPr>
          <w:rFonts w:eastAsiaTheme="minorEastAsia"/>
        </w:rPr>
      </w:pPr>
    </w:p>
    <w:p w:rsidR="004865BC" w:rsidRDefault="00761A82" w:rsidP="00862901">
      <w:pPr>
        <w:pStyle w:val="Heading2"/>
        <w:spacing w:line="480" w:lineRule="auto"/>
        <w:rPr>
          <w:sz w:val="22"/>
          <w:szCs w:val="22"/>
        </w:rPr>
      </w:pPr>
      <w:bookmarkStart w:id="16" w:name="_Toc38198827"/>
      <w:r w:rsidRPr="00B5745E">
        <w:rPr>
          <w:sz w:val="22"/>
          <w:szCs w:val="22"/>
        </w:rPr>
        <w:t>Calculating the theoretical in</w:t>
      </w:r>
      <w:r w:rsidR="00B5745E" w:rsidRPr="00B5745E">
        <w:rPr>
          <w:sz w:val="22"/>
          <w:szCs w:val="22"/>
        </w:rPr>
        <w:t>termediate gear ratios.</w:t>
      </w:r>
      <w:bookmarkEnd w:id="16"/>
    </w:p>
    <w:p w:rsidR="00351195" w:rsidRDefault="00B5745E" w:rsidP="00A22193">
      <w:pPr>
        <w:spacing w:after="0" w:line="480" w:lineRule="auto"/>
        <w:jc w:val="both"/>
      </w:pPr>
      <w:r w:rsidRPr="00511D90">
        <w:t>T</w:t>
      </w:r>
      <w:r w:rsidR="004A607C" w:rsidRPr="00511D90">
        <w:t>o calculate the</w:t>
      </w:r>
      <w:r w:rsidRPr="00511D90">
        <w:t xml:space="preserve"> intermediate gear</w:t>
      </w:r>
      <w:r w:rsidR="005C06E8">
        <w:t xml:space="preserve"> ratios </w:t>
      </w:r>
      <w:r w:rsidR="0023307A">
        <w:t>the speed ratio</w:t>
      </w:r>
      <w:r w:rsidR="0025709C">
        <w:t xml:space="preserve"> is used</w:t>
      </w:r>
      <w:r w:rsidR="0023307A">
        <w:t>, the gear to be found is then multiplied by the speed ratio to the power of the gear in question minus one. Hence;</w:t>
      </w:r>
    </w:p>
    <w:p w:rsidR="00351195" w:rsidRDefault="00351195" w:rsidP="00862901">
      <w:pPr>
        <w:spacing w:after="0" w:line="480" w:lineRule="auto"/>
      </w:pPr>
      <m:oMathPara>
        <m:oMath>
          <m:r>
            <w:rPr>
              <w:rFonts w:ascii="Cambria Math" w:hAnsi="Cambria Math"/>
            </w:rPr>
            <m:t>1st gear=n1</m:t>
          </m:r>
        </m:oMath>
      </m:oMathPara>
    </w:p>
    <w:p w:rsidR="00A56FD2" w:rsidRPr="00A56FD2" w:rsidRDefault="00A56FD2" w:rsidP="00862901">
      <w:pPr>
        <w:spacing w:after="0" w:line="480" w:lineRule="auto"/>
        <w:rPr>
          <w:rFonts w:eastAsiaTheme="minorEastAsia"/>
        </w:rPr>
      </w:pPr>
      <m:oMathPara>
        <m:oMath>
          <m:r>
            <w:rPr>
              <w:rFonts w:ascii="Cambria Math" w:hAnsi="Cambria Math"/>
            </w:rPr>
            <m:t>2nd gear=n1 ×speed ratio</m:t>
          </m:r>
        </m:oMath>
      </m:oMathPara>
    </w:p>
    <w:p w:rsidR="00A56FD2" w:rsidRPr="00A56FD2" w:rsidRDefault="00A56FD2" w:rsidP="00862901">
      <w:pPr>
        <w:spacing w:after="0" w:line="480" w:lineRule="auto"/>
        <w:rPr>
          <w:rFonts w:eastAsiaTheme="minorEastAsia"/>
        </w:rPr>
      </w:pPr>
      <m:oMathPara>
        <m:oMath>
          <m:r>
            <w:rPr>
              <w:rFonts w:ascii="Cambria Math" w:eastAsiaTheme="minorEastAsia" w:hAnsi="Cambria Math"/>
            </w:rPr>
            <m:t>3rd gear=n1×</m:t>
          </m:r>
          <m:sSup>
            <m:sSupPr>
              <m:ctrlPr>
                <w:rPr>
                  <w:rFonts w:ascii="Cambria Math" w:eastAsiaTheme="minorEastAsia" w:hAnsi="Cambria Math"/>
                  <w:i/>
                </w:rPr>
              </m:ctrlPr>
            </m:sSupPr>
            <m:e>
              <m:r>
                <w:rPr>
                  <w:rFonts w:ascii="Cambria Math" w:eastAsiaTheme="minorEastAsia" w:hAnsi="Cambria Math"/>
                </w:rPr>
                <m:t>speed ratio</m:t>
              </m:r>
            </m:e>
            <m:sup>
              <m:r>
                <w:rPr>
                  <w:rFonts w:ascii="Cambria Math" w:eastAsiaTheme="minorEastAsia" w:hAnsi="Cambria Math"/>
                </w:rPr>
                <m:t>2</m:t>
              </m:r>
            </m:sup>
          </m:sSup>
        </m:oMath>
      </m:oMathPara>
    </w:p>
    <w:p w:rsidR="00A56FD2" w:rsidRPr="00A56FD2" w:rsidRDefault="00A56FD2" w:rsidP="00862901">
      <w:pPr>
        <w:spacing w:after="0" w:line="480" w:lineRule="auto"/>
        <w:rPr>
          <w:rFonts w:eastAsiaTheme="minorEastAsia"/>
        </w:rPr>
      </w:pPr>
      <m:oMathPara>
        <m:oMath>
          <m:r>
            <w:rPr>
              <w:rFonts w:ascii="Cambria Math" w:eastAsiaTheme="minorEastAsia" w:hAnsi="Cambria Math"/>
            </w:rPr>
            <m:t>4th gear=n1×</m:t>
          </m:r>
          <m:sSup>
            <m:sSupPr>
              <m:ctrlPr>
                <w:rPr>
                  <w:rFonts w:ascii="Cambria Math" w:eastAsiaTheme="minorEastAsia" w:hAnsi="Cambria Math"/>
                  <w:i/>
                </w:rPr>
              </m:ctrlPr>
            </m:sSupPr>
            <m:e>
              <m:r>
                <w:rPr>
                  <w:rFonts w:ascii="Cambria Math" w:eastAsiaTheme="minorEastAsia" w:hAnsi="Cambria Math"/>
                </w:rPr>
                <m:t>speed ratio</m:t>
              </m:r>
            </m:e>
            <m:sup>
              <m:r>
                <w:rPr>
                  <w:rFonts w:ascii="Cambria Math" w:eastAsiaTheme="minorEastAsia" w:hAnsi="Cambria Math"/>
                </w:rPr>
                <m:t>3</m:t>
              </m:r>
            </m:sup>
          </m:sSup>
        </m:oMath>
      </m:oMathPara>
    </w:p>
    <w:p w:rsidR="00A56FD2" w:rsidRPr="00A56FD2" w:rsidRDefault="00A56FD2" w:rsidP="00862901">
      <w:pPr>
        <w:spacing w:after="0" w:line="480" w:lineRule="auto"/>
        <w:rPr>
          <w:rFonts w:eastAsiaTheme="minorEastAsia"/>
        </w:rPr>
      </w:pPr>
      <m:oMathPara>
        <m:oMath>
          <m:r>
            <w:rPr>
              <w:rFonts w:ascii="Cambria Math" w:eastAsiaTheme="minorEastAsia" w:hAnsi="Cambria Math"/>
            </w:rPr>
            <m:t xml:space="preserve">5th gear=n1 × </m:t>
          </m:r>
          <m:sSup>
            <m:sSupPr>
              <m:ctrlPr>
                <w:rPr>
                  <w:rFonts w:ascii="Cambria Math" w:eastAsiaTheme="minorEastAsia" w:hAnsi="Cambria Math"/>
                  <w:i/>
                </w:rPr>
              </m:ctrlPr>
            </m:sSupPr>
            <m:e>
              <m:r>
                <w:rPr>
                  <w:rFonts w:ascii="Cambria Math" w:eastAsiaTheme="minorEastAsia" w:hAnsi="Cambria Math"/>
                </w:rPr>
                <m:t>speed ratio</m:t>
              </m:r>
            </m:e>
            <m:sup>
              <m:r>
                <w:rPr>
                  <w:rFonts w:ascii="Cambria Math" w:eastAsiaTheme="minorEastAsia" w:hAnsi="Cambria Math"/>
                </w:rPr>
                <m:t>4</m:t>
              </m:r>
            </m:sup>
          </m:sSup>
        </m:oMath>
      </m:oMathPara>
    </w:p>
    <w:p w:rsidR="00A56FD2" w:rsidRPr="00F231E4" w:rsidRDefault="00A56FD2" w:rsidP="00862901">
      <w:pPr>
        <w:spacing w:after="0" w:line="480" w:lineRule="auto"/>
        <w:rPr>
          <w:rFonts w:eastAsiaTheme="minorEastAsia"/>
        </w:rPr>
      </w:pPr>
      <m:oMathPara>
        <m:oMath>
          <m:r>
            <w:rPr>
              <w:rFonts w:ascii="Cambria Math" w:eastAsiaTheme="minorEastAsia" w:hAnsi="Cambria Math"/>
            </w:rPr>
            <m:t xml:space="preserve">6th gear=n1 × </m:t>
          </m:r>
          <m:sSup>
            <m:sSupPr>
              <m:ctrlPr>
                <w:rPr>
                  <w:rFonts w:ascii="Cambria Math" w:eastAsiaTheme="minorEastAsia" w:hAnsi="Cambria Math"/>
                  <w:i/>
                </w:rPr>
              </m:ctrlPr>
            </m:sSupPr>
            <m:e>
              <m:r>
                <w:rPr>
                  <w:rFonts w:ascii="Cambria Math" w:eastAsiaTheme="minorEastAsia" w:hAnsi="Cambria Math"/>
                </w:rPr>
                <m:t>speed ratio</m:t>
              </m:r>
            </m:e>
            <m:sup>
              <m:r>
                <w:rPr>
                  <w:rFonts w:ascii="Cambria Math" w:eastAsiaTheme="minorEastAsia" w:hAnsi="Cambria Math"/>
                </w:rPr>
                <m:t>5</m:t>
              </m:r>
            </m:sup>
          </m:sSup>
        </m:oMath>
      </m:oMathPara>
    </w:p>
    <w:p w:rsidR="00F231E4" w:rsidRDefault="00F231E4" w:rsidP="00862901">
      <w:pPr>
        <w:spacing w:after="0" w:line="480" w:lineRule="auto"/>
        <w:rPr>
          <w:rFonts w:eastAsiaTheme="minorEastAsia"/>
        </w:rPr>
      </w:pPr>
    </w:p>
    <w:p w:rsidR="00F231E4" w:rsidRPr="00A56FD2" w:rsidRDefault="00F231E4" w:rsidP="00862901">
      <w:pPr>
        <w:spacing w:after="0" w:line="480" w:lineRule="auto"/>
        <w:rPr>
          <w:rFonts w:eastAsiaTheme="minorEastAsia"/>
        </w:rPr>
      </w:pPr>
    </w:p>
    <w:p w:rsidR="00A56FD2" w:rsidRDefault="00351195" w:rsidP="00862901">
      <w:pPr>
        <w:pStyle w:val="Heading2"/>
        <w:spacing w:line="480" w:lineRule="auto"/>
        <w:rPr>
          <w:sz w:val="22"/>
          <w:szCs w:val="22"/>
        </w:rPr>
      </w:pPr>
      <w:bookmarkStart w:id="17" w:name="_Toc38198828"/>
      <w:r w:rsidRPr="00351195">
        <w:rPr>
          <w:sz w:val="22"/>
          <w:szCs w:val="22"/>
        </w:rPr>
        <w:t>Calculating maximum road speeds</w:t>
      </w:r>
      <w:bookmarkEnd w:id="17"/>
    </w:p>
    <w:p w:rsidR="00E03C47" w:rsidRDefault="00351195" w:rsidP="00862901">
      <w:pPr>
        <w:spacing w:after="0" w:line="480" w:lineRule="auto"/>
      </w:pPr>
      <w:r>
        <w:t>To calculate the maximum road speed</w:t>
      </w:r>
      <w:r w:rsidR="00E03C47">
        <w:t xml:space="preserve">, firstly the drag power must be calculated. This was found as follows. </w:t>
      </w:r>
    </w:p>
    <w:p w:rsidR="00E03C47" w:rsidRPr="00351195" w:rsidRDefault="00563AD6" w:rsidP="00862901">
      <w:pPr>
        <w:spacing w:after="0" w:line="480" w:lineRule="auto"/>
      </w:pPr>
      <m:oMathPara>
        <m:oMath>
          <m:r>
            <w:rPr>
              <w:rFonts w:ascii="Cambria Math" w:eastAsiaTheme="minorEastAsia" w:hAnsi="Cambria Math"/>
            </w:rPr>
            <m:t>Drag power=</m:t>
          </m:r>
          <m:r>
            <w:rPr>
              <w:rFonts w:ascii="Cambria Math" w:hAnsi="Cambria Math"/>
            </w:rPr>
            <m:t xml:space="preserve">0.5×ρ × </m:t>
          </m:r>
          <m:sSub>
            <m:sSubPr>
              <m:ctrlPr>
                <w:rPr>
                  <w:rFonts w:ascii="Cambria Math" w:hAnsi="Cambria Math"/>
                  <w:i/>
                </w:rPr>
              </m:ctrlPr>
            </m:sSubPr>
            <m:e>
              <m:r>
                <w:rPr>
                  <w:rFonts w:ascii="Cambria Math" w:hAnsi="Cambria Math"/>
                </w:rPr>
                <m:t>C</m:t>
              </m:r>
            </m:e>
            <m:sub>
              <m:r>
                <w:rPr>
                  <w:rFonts w:ascii="Cambria Math" w:hAnsi="Cambria Math"/>
                </w:rPr>
                <m:t>d</m:t>
              </m:r>
            </m:sub>
          </m:sSub>
          <m:r>
            <w:rPr>
              <w:rFonts w:ascii="Cambria Math" w:hAnsi="Cambria Math"/>
            </w:rPr>
            <m:t>×A ×</m:t>
          </m:r>
          <m:sSup>
            <m:sSupPr>
              <m:ctrlPr>
                <w:rPr>
                  <w:rFonts w:ascii="Cambria Math" w:hAnsi="Cambria Math"/>
                  <w:i/>
                </w:rPr>
              </m:ctrlPr>
            </m:sSupPr>
            <m:e>
              <m:r>
                <w:rPr>
                  <w:rFonts w:ascii="Cambria Math" w:hAnsi="Cambria Math"/>
                </w:rPr>
                <m:t>V</m:t>
              </m:r>
            </m:e>
            <m:sup>
              <m:r>
                <w:rPr>
                  <w:rFonts w:ascii="Cambria Math" w:hAnsi="Cambria Math"/>
                </w:rPr>
                <m:t>3</m:t>
              </m:r>
            </m:sup>
          </m:sSup>
          <m:r>
            <w:rPr>
              <w:rFonts w:ascii="Cambria Math" w:hAnsi="Cambria Math"/>
            </w:rPr>
            <m:t xml:space="preserve">/ 1000 </m:t>
          </m:r>
        </m:oMath>
      </m:oMathPara>
    </w:p>
    <w:p w:rsidR="004A035D" w:rsidRDefault="00E03C47" w:rsidP="00862901">
      <w:pPr>
        <w:spacing w:after="0" w:line="480" w:lineRule="auto"/>
        <w:rPr>
          <w:rFonts w:eastAsiaTheme="minorEastAsia"/>
        </w:rPr>
      </w:pPr>
      <m:oMath>
        <m:r>
          <w:rPr>
            <w:rFonts w:ascii="Cambria Math" w:hAnsi="Cambria Math"/>
          </w:rPr>
          <m:t>ρ</m:t>
        </m:r>
      </m:oMath>
      <w:r>
        <w:rPr>
          <w:rFonts w:eastAsiaTheme="minorEastAsia"/>
        </w:rPr>
        <w:t>=Air density</w:t>
      </w:r>
    </w:p>
    <w:p w:rsidR="00E03C47" w:rsidRDefault="0058604E" w:rsidP="00862901">
      <w:pPr>
        <w:spacing w:after="0" w:line="480" w:lineRule="auto"/>
        <w:rPr>
          <w:rFonts w:eastAsiaTheme="minorEastAsia"/>
        </w:rPr>
      </w:pPr>
      <m:oMath>
        <m:sSub>
          <m:sSubPr>
            <m:ctrlPr>
              <w:rPr>
                <w:rFonts w:ascii="Cambria Math" w:hAnsi="Cambria Math"/>
                <w:i/>
              </w:rPr>
            </m:ctrlPr>
          </m:sSubPr>
          <m:e>
            <m:r>
              <w:rPr>
                <w:rFonts w:ascii="Cambria Math" w:hAnsi="Cambria Math"/>
              </w:rPr>
              <m:t>C</m:t>
            </m:r>
          </m:e>
          <m:sub>
            <m:r>
              <w:rPr>
                <w:rFonts w:ascii="Cambria Math" w:hAnsi="Cambria Math"/>
              </w:rPr>
              <m:t>d</m:t>
            </m:r>
          </m:sub>
        </m:sSub>
      </m:oMath>
      <w:r w:rsidR="00E03C47">
        <w:rPr>
          <w:rFonts w:eastAsiaTheme="minorEastAsia"/>
        </w:rPr>
        <w:t>=Coefficient of drag</w:t>
      </w:r>
    </w:p>
    <w:p w:rsidR="00E03C47" w:rsidRDefault="00E03C47" w:rsidP="00862901">
      <w:pPr>
        <w:spacing w:after="0" w:line="480" w:lineRule="auto"/>
        <w:rPr>
          <w:rFonts w:eastAsiaTheme="minorEastAsia"/>
        </w:rPr>
      </w:pPr>
      <m:oMath>
        <m:r>
          <w:rPr>
            <w:rFonts w:ascii="Cambria Math" w:hAnsi="Cambria Math"/>
          </w:rPr>
          <m:t>A</m:t>
        </m:r>
      </m:oMath>
      <w:r>
        <w:rPr>
          <w:rFonts w:eastAsiaTheme="minorEastAsia"/>
        </w:rPr>
        <w:t xml:space="preserve">=Frontal area </w:t>
      </w:r>
    </w:p>
    <w:p w:rsidR="00E03C47" w:rsidRDefault="0058604E" w:rsidP="00862901">
      <w:pPr>
        <w:spacing w:after="0" w:line="480" w:lineRule="auto"/>
        <w:rPr>
          <w:rFonts w:eastAsiaTheme="minorEastAsia"/>
        </w:rPr>
      </w:pPr>
      <m:oMath>
        <m:sSup>
          <m:sSupPr>
            <m:ctrlPr>
              <w:rPr>
                <w:rFonts w:ascii="Cambria Math" w:hAnsi="Cambria Math"/>
                <w:i/>
              </w:rPr>
            </m:ctrlPr>
          </m:sSupPr>
          <m:e>
            <m:r>
              <w:rPr>
                <w:rFonts w:ascii="Cambria Math" w:hAnsi="Cambria Math"/>
              </w:rPr>
              <m:t>V</m:t>
            </m:r>
          </m:e>
          <m:sup>
            <m:r>
              <w:rPr>
                <w:rFonts w:ascii="Cambria Math" w:hAnsi="Cambria Math"/>
              </w:rPr>
              <m:t>3</m:t>
            </m:r>
          </m:sup>
        </m:sSup>
      </m:oMath>
      <w:r w:rsidR="00E03C47">
        <w:rPr>
          <w:rFonts w:eastAsiaTheme="minorEastAsia"/>
        </w:rPr>
        <w:t>= Velocity cubed- as the velocity is squared then multiplied by initial velocity</w:t>
      </w:r>
    </w:p>
    <w:p w:rsidR="00E03C47" w:rsidRDefault="00186B68" w:rsidP="00862901">
      <w:pPr>
        <w:spacing w:after="0" w:line="480" w:lineRule="auto"/>
        <w:rPr>
          <w:rFonts w:eastAsiaTheme="minorEastAsia"/>
        </w:rPr>
      </w:pPr>
      <m:oMath>
        <m:r>
          <w:rPr>
            <w:rFonts w:ascii="Cambria Math" w:hAnsi="Cambria Math"/>
          </w:rPr>
          <m:t>/ 1000</m:t>
        </m:r>
      </m:oMath>
      <w:r>
        <w:rPr>
          <w:rFonts w:eastAsiaTheme="minorEastAsia"/>
        </w:rPr>
        <w:t xml:space="preserve"> =As to get the calculation into KW</w:t>
      </w:r>
    </w:p>
    <w:p w:rsidR="00186B68" w:rsidRDefault="00186B68" w:rsidP="00862901">
      <w:pPr>
        <w:spacing w:after="0" w:line="480" w:lineRule="auto"/>
        <w:rPr>
          <w:rFonts w:eastAsiaTheme="minorEastAsia"/>
        </w:rPr>
      </w:pPr>
      <w:r w:rsidRPr="001269D2">
        <w:rPr>
          <w:rFonts w:eastAsiaTheme="minorEastAsia"/>
        </w:rPr>
        <w:t>With drag power calculated graphs can be generated against velocity to find maximum road speed.</w:t>
      </w:r>
      <w:r w:rsidR="005B1FEB" w:rsidRPr="001269D2">
        <w:rPr>
          <w:rFonts w:eastAsiaTheme="minorEastAsia"/>
        </w:rPr>
        <w:t xml:space="preserve"> See </w:t>
      </w:r>
      <w:r w:rsidR="005B1FEB" w:rsidRPr="001269D2">
        <w:rPr>
          <w:rFonts w:eastAsiaTheme="minorEastAsia"/>
          <w:i/>
          <w:iCs/>
        </w:rPr>
        <w:t>figure</w:t>
      </w:r>
      <w:r w:rsidR="0025709C" w:rsidRPr="001269D2">
        <w:rPr>
          <w:rFonts w:eastAsiaTheme="minorEastAsia"/>
          <w:i/>
          <w:iCs/>
        </w:rPr>
        <w:t xml:space="preserve"> 3.</w:t>
      </w:r>
    </w:p>
    <w:p w:rsidR="00186B68" w:rsidRDefault="00186B68" w:rsidP="00862901">
      <w:pPr>
        <w:spacing w:after="0" w:line="480" w:lineRule="auto"/>
        <w:rPr>
          <w:rFonts w:eastAsiaTheme="minorEastAsia"/>
        </w:rPr>
      </w:pPr>
    </w:p>
    <w:p w:rsidR="00186B68" w:rsidRPr="00186B68" w:rsidRDefault="00186B68" w:rsidP="00862901">
      <w:pPr>
        <w:pStyle w:val="Heading2"/>
        <w:spacing w:line="480" w:lineRule="auto"/>
        <w:rPr>
          <w:sz w:val="22"/>
          <w:szCs w:val="22"/>
        </w:rPr>
      </w:pPr>
      <w:bookmarkStart w:id="18" w:name="_Toc38198829"/>
      <w:r w:rsidRPr="00186B68">
        <w:rPr>
          <w:sz w:val="22"/>
          <w:szCs w:val="22"/>
        </w:rPr>
        <w:t>Calculating maximum road speed for each gear</w:t>
      </w:r>
      <w:bookmarkEnd w:id="18"/>
    </w:p>
    <w:p w:rsidR="00DA6639" w:rsidRDefault="00186B68" w:rsidP="00862901">
      <w:pPr>
        <w:spacing w:after="0" w:line="480" w:lineRule="auto"/>
        <w:rPr>
          <w:rFonts w:eastAsiaTheme="minorEastAsia"/>
        </w:rPr>
      </w:pPr>
      <w:r>
        <w:rPr>
          <w:rFonts w:eastAsiaTheme="minorEastAsia"/>
        </w:rPr>
        <w:t>Maximum road speed achievable in each gear is calculated using the maximum engine speed of 14200RPM.</w:t>
      </w:r>
    </w:p>
    <w:p w:rsidR="00186B68" w:rsidRDefault="00186B68" w:rsidP="00862901">
      <w:pPr>
        <w:spacing w:after="0" w:line="480" w:lineRule="auto"/>
        <w:rPr>
          <w:rFonts w:eastAsiaTheme="minorEastAsia"/>
        </w:rPr>
      </w:pPr>
      <w:r>
        <w:rPr>
          <w:rFonts w:eastAsiaTheme="minorEastAsia"/>
        </w:rPr>
        <w:t>The calculation is as follows;</w:t>
      </w:r>
    </w:p>
    <w:p w:rsidR="00186B68" w:rsidRPr="00186B68" w:rsidRDefault="00BC4B61" w:rsidP="00862901">
      <w:pPr>
        <w:spacing w:after="0" w:line="480" w:lineRule="auto"/>
        <w:rPr>
          <w:rFonts w:eastAsiaTheme="minorEastAsia"/>
        </w:rPr>
      </w:pPr>
      <m:oMathPara>
        <m:oMath>
          <m:r>
            <w:rPr>
              <w:rFonts w:ascii="Cambria Math" w:eastAsiaTheme="minorEastAsia" w:hAnsi="Cambria Math"/>
            </w:rPr>
            <m:t>maximum road speed for each gear=2π×R ×14200 ÷60 ×p ×f ×n</m:t>
          </m:r>
        </m:oMath>
      </m:oMathPara>
    </w:p>
    <w:p w:rsidR="00186B68" w:rsidRDefault="00186B68" w:rsidP="00862901">
      <w:pPr>
        <w:spacing w:after="0" w:line="480" w:lineRule="auto"/>
        <w:rPr>
          <w:rFonts w:eastAsiaTheme="minorEastAsia"/>
          <w:i/>
          <w:iCs/>
        </w:rPr>
      </w:pPr>
      <m:oMath>
        <m:r>
          <w:rPr>
            <w:rFonts w:ascii="Cambria Math" w:hAnsi="Cambria Math"/>
          </w:rPr>
          <m:t>2π×R</m:t>
        </m:r>
      </m:oMath>
      <w:r>
        <w:rPr>
          <w:rFonts w:eastAsiaTheme="minorEastAsia"/>
          <w:i/>
          <w:iCs/>
        </w:rPr>
        <w:t xml:space="preserve">= Takes the circumference of the rolling radius </w:t>
      </w:r>
    </w:p>
    <w:p w:rsidR="00186B68" w:rsidRPr="00186B68" w:rsidRDefault="004D75A6" w:rsidP="00862901">
      <w:pPr>
        <w:spacing w:after="0" w:line="480" w:lineRule="auto"/>
        <w:rPr>
          <w:rFonts w:eastAsiaTheme="minorEastAsia"/>
        </w:rPr>
      </w:pPr>
      <m:oMath>
        <m:r>
          <w:rPr>
            <w:rFonts w:ascii="Cambria Math" w:eastAsiaTheme="minorEastAsia" w:hAnsi="Cambria Math"/>
          </w:rPr>
          <m:t>14200</m:t>
        </m:r>
      </m:oMath>
      <w:r>
        <w:rPr>
          <w:rFonts w:eastAsiaTheme="minorEastAsia"/>
        </w:rPr>
        <w:t xml:space="preserve"> = maximum engine speed</w:t>
      </w:r>
    </w:p>
    <w:p w:rsidR="004D75A6" w:rsidRDefault="004D75A6" w:rsidP="00862901">
      <w:pPr>
        <w:spacing w:after="0" w:line="480" w:lineRule="auto"/>
        <w:rPr>
          <w:rFonts w:eastAsiaTheme="minorEastAsia"/>
          <w:i/>
          <w:iCs/>
        </w:rPr>
      </w:pPr>
      <m:oMath>
        <m:r>
          <w:rPr>
            <w:rFonts w:ascii="Cambria Math" w:hAnsi="Cambria Math"/>
          </w:rPr>
          <m:t>60</m:t>
        </m:r>
      </m:oMath>
      <w:r>
        <w:rPr>
          <w:rFonts w:eastAsiaTheme="minorEastAsia"/>
          <w:i/>
          <w:iCs/>
        </w:rPr>
        <w:t xml:space="preserve"> = dividing by 60 gives the number of rotations in one second.</w:t>
      </w:r>
    </w:p>
    <w:p w:rsidR="004D75A6" w:rsidRDefault="004D75A6" w:rsidP="00862901">
      <w:pPr>
        <w:spacing w:after="0" w:line="480" w:lineRule="auto"/>
        <w:rPr>
          <w:rFonts w:eastAsiaTheme="minorEastAsia"/>
        </w:rPr>
      </w:pPr>
      <m:oMath>
        <m:r>
          <w:rPr>
            <w:rFonts w:ascii="Cambria Math" w:eastAsiaTheme="minorEastAsia" w:hAnsi="Cambria Math"/>
          </w:rPr>
          <m:t>n</m:t>
        </m:r>
      </m:oMath>
      <w:r>
        <w:rPr>
          <w:rFonts w:eastAsiaTheme="minorEastAsia"/>
        </w:rPr>
        <w:t>= Selected gear ratio, changes for selected gear (1-6)</w:t>
      </w:r>
    </w:p>
    <w:p w:rsidR="00511D90" w:rsidRDefault="00511D90" w:rsidP="00862901">
      <w:pPr>
        <w:spacing w:after="0" w:line="480" w:lineRule="auto"/>
        <w:rPr>
          <w:rFonts w:eastAsiaTheme="minorEastAsia"/>
        </w:rPr>
      </w:pPr>
    </w:p>
    <w:p w:rsidR="00186B68" w:rsidRDefault="00563AD6" w:rsidP="00862901">
      <w:pPr>
        <w:spacing w:after="0" w:line="480" w:lineRule="auto"/>
        <w:rPr>
          <w:rFonts w:eastAsiaTheme="minorEastAsia"/>
        </w:rPr>
      </w:pPr>
      <w:r>
        <w:rPr>
          <w:rFonts w:eastAsiaTheme="minorEastAsia"/>
        </w:rPr>
        <w:t>The above calculations are used in conjunction with the raw data from testing to generate the following tables and graphs.</w:t>
      </w:r>
    </w:p>
    <w:p w:rsidR="00E53527" w:rsidRPr="00E53527" w:rsidRDefault="00E53527" w:rsidP="00862901">
      <w:pPr>
        <w:spacing w:after="0" w:line="480" w:lineRule="auto"/>
        <w:rPr>
          <w:rFonts w:eastAsiaTheme="minorEastAsia"/>
          <w:i/>
          <w:iCs/>
        </w:rPr>
      </w:pPr>
      <w:r w:rsidRPr="00E53527">
        <w:rPr>
          <w:rFonts w:eastAsiaTheme="minorEastAsia"/>
          <w:i/>
          <w:iCs/>
        </w:rPr>
        <w:t>Table 6. Calculated data for wheel torque (Nm), Tractive effort (N), drag power (KW) and final drive gear ratios through all speeds to find an average. Full table see appendix.</w:t>
      </w:r>
    </w:p>
    <w:p w:rsidR="005B1FEB" w:rsidRDefault="00E53527" w:rsidP="00862901">
      <w:pPr>
        <w:spacing w:after="0" w:line="480" w:lineRule="auto"/>
        <w:rPr>
          <w:rFonts w:eastAsiaTheme="minorEastAsia"/>
        </w:rPr>
      </w:pPr>
      <w:r>
        <w:rPr>
          <w:noProof/>
        </w:rPr>
        <w:drawing>
          <wp:inline distT="0" distB="0" distL="0" distR="0" wp14:anchorId="3747C7F4" wp14:editId="08E7C10D">
            <wp:extent cx="5731510" cy="1515745"/>
            <wp:effectExtent l="0" t="0" r="254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1515745"/>
                    </a:xfrm>
                    <a:prstGeom prst="rect">
                      <a:avLst/>
                    </a:prstGeom>
                  </pic:spPr>
                </pic:pic>
              </a:graphicData>
            </a:graphic>
          </wp:inline>
        </w:drawing>
      </w:r>
    </w:p>
    <w:p w:rsidR="00862901" w:rsidRDefault="00E53527" w:rsidP="00862901">
      <w:pPr>
        <w:spacing w:after="0" w:line="480" w:lineRule="auto"/>
        <w:rPr>
          <w:rFonts w:ascii="Calibri" w:eastAsia="Times New Roman" w:hAnsi="Calibri" w:cs="Times New Roman"/>
          <w:color w:val="000000"/>
          <w:lang w:eastAsia="en-GB"/>
        </w:rPr>
      </w:pPr>
      <w:r w:rsidRPr="00E53527">
        <w:rPr>
          <w:rFonts w:eastAsiaTheme="minorEastAsia"/>
          <w:i/>
          <w:iCs/>
        </w:rPr>
        <w:t>Final drive calculated average</w:t>
      </w:r>
      <w:r>
        <w:rPr>
          <w:rFonts w:eastAsiaTheme="minorEastAsia"/>
        </w:rPr>
        <w:t>-</w:t>
      </w:r>
      <w:r w:rsidRPr="00E53527">
        <w:rPr>
          <w:rFonts w:ascii="Calibri" w:hAnsi="Calibri"/>
          <w:color w:val="000000"/>
        </w:rPr>
        <w:t xml:space="preserve"> </w:t>
      </w:r>
      <w:r w:rsidRPr="00E53527">
        <w:rPr>
          <w:rFonts w:ascii="Calibri" w:eastAsia="Times New Roman" w:hAnsi="Calibri" w:cs="Times New Roman"/>
          <w:color w:val="000000"/>
          <w:lang w:eastAsia="en-GB"/>
        </w:rPr>
        <w:t>2.698247835</w:t>
      </w:r>
    </w:p>
    <w:p w:rsidR="00E53527" w:rsidRPr="00862901" w:rsidRDefault="00E53527" w:rsidP="00862901">
      <w:pPr>
        <w:spacing w:after="0" w:line="480" w:lineRule="auto"/>
        <w:rPr>
          <w:rFonts w:ascii="Calibri" w:eastAsia="Times New Roman" w:hAnsi="Calibri" w:cs="Times New Roman"/>
          <w:color w:val="000000"/>
          <w:lang w:eastAsia="en-GB"/>
        </w:rPr>
      </w:pPr>
      <w:r w:rsidRPr="00D75754">
        <w:rPr>
          <w:rFonts w:ascii="Calibri" w:eastAsia="Times New Roman" w:hAnsi="Calibri" w:cs="Times New Roman"/>
          <w:i/>
          <w:iCs/>
          <w:color w:val="000000"/>
          <w:lang w:eastAsia="en-GB"/>
        </w:rPr>
        <w:lastRenderedPageBreak/>
        <w:t>Table 7. Calculated data for maximum tractive effort (N)</w:t>
      </w:r>
      <w:r w:rsidR="00D75754" w:rsidRPr="00D75754">
        <w:rPr>
          <w:rFonts w:ascii="Calibri" w:eastAsia="Times New Roman" w:hAnsi="Calibri" w:cs="Times New Roman"/>
          <w:i/>
          <w:iCs/>
          <w:color w:val="000000"/>
          <w:lang w:eastAsia="en-GB"/>
        </w:rPr>
        <w:t>, theoretical gear ratios and maximum road speed</w:t>
      </w:r>
      <w:r w:rsidR="00D75754">
        <w:rPr>
          <w:rFonts w:ascii="Calibri" w:eastAsia="Times New Roman" w:hAnsi="Calibri" w:cs="Times New Roman"/>
          <w:i/>
          <w:iCs/>
          <w:color w:val="000000"/>
          <w:lang w:eastAsia="en-GB"/>
        </w:rPr>
        <w:t xml:space="preserve"> available in each gear</w:t>
      </w:r>
      <w:r w:rsidR="00D75754" w:rsidRPr="00D75754">
        <w:rPr>
          <w:rFonts w:ascii="Calibri" w:eastAsia="Times New Roman" w:hAnsi="Calibri" w:cs="Times New Roman"/>
          <w:i/>
          <w:iCs/>
          <w:color w:val="000000"/>
          <w:lang w:eastAsia="en-GB"/>
        </w:rPr>
        <w:t xml:space="preserve"> (m/s). </w:t>
      </w:r>
    </w:p>
    <w:p w:rsidR="00E53527" w:rsidRDefault="00D75754" w:rsidP="00862901">
      <w:pPr>
        <w:spacing w:after="0" w:line="480" w:lineRule="auto"/>
        <w:rPr>
          <w:rFonts w:ascii="Calibri" w:eastAsia="Times New Roman" w:hAnsi="Calibri" w:cs="Times New Roman"/>
          <w:color w:val="000000"/>
          <w:lang w:eastAsia="en-GB"/>
        </w:rPr>
      </w:pPr>
      <w:r>
        <w:rPr>
          <w:noProof/>
        </w:rPr>
        <w:drawing>
          <wp:inline distT="0" distB="0" distL="0" distR="0" wp14:anchorId="72AA86BF" wp14:editId="2ADC4F38">
            <wp:extent cx="5948185" cy="1272540"/>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59934" cy="1275054"/>
                    </a:xfrm>
                    <a:prstGeom prst="rect">
                      <a:avLst/>
                    </a:prstGeom>
                  </pic:spPr>
                </pic:pic>
              </a:graphicData>
            </a:graphic>
          </wp:inline>
        </w:drawing>
      </w:r>
    </w:p>
    <w:p w:rsidR="00D75754" w:rsidRDefault="00D75754" w:rsidP="00862901">
      <w:pPr>
        <w:spacing w:after="0" w:line="480" w:lineRule="auto"/>
        <w:rPr>
          <w:rFonts w:ascii="Calibri" w:eastAsia="Times New Roman" w:hAnsi="Calibri" w:cs="Times New Roman"/>
          <w:color w:val="000000"/>
          <w:lang w:eastAsia="en-GB"/>
        </w:rPr>
      </w:pPr>
    </w:p>
    <w:p w:rsidR="00D75754" w:rsidRPr="00E53527" w:rsidRDefault="00D75754" w:rsidP="00862901">
      <w:pPr>
        <w:spacing w:after="0" w:line="480" w:lineRule="auto"/>
        <w:rPr>
          <w:rFonts w:ascii="Calibri" w:eastAsia="Times New Roman" w:hAnsi="Calibri" w:cs="Times New Roman"/>
          <w:color w:val="000000"/>
          <w:lang w:eastAsia="en-GB"/>
        </w:rPr>
      </w:pPr>
    </w:p>
    <w:p w:rsidR="00186B68" w:rsidRDefault="00186B68" w:rsidP="00862901">
      <w:pPr>
        <w:spacing w:after="0" w:line="480" w:lineRule="auto"/>
        <w:rPr>
          <w:rFonts w:eastAsiaTheme="minorEastAsia"/>
        </w:rPr>
      </w:pPr>
    </w:p>
    <w:p w:rsidR="00DA6639" w:rsidRDefault="00DA6639" w:rsidP="00862901">
      <w:pPr>
        <w:spacing w:after="0" w:line="480" w:lineRule="auto"/>
        <w:rPr>
          <w:rFonts w:eastAsiaTheme="minorEastAsia"/>
        </w:rPr>
      </w:pPr>
    </w:p>
    <w:p w:rsidR="00DE5FA4" w:rsidRDefault="00DE5FA4" w:rsidP="00862901">
      <w:pPr>
        <w:spacing w:after="0" w:line="480" w:lineRule="auto"/>
        <w:rPr>
          <w:rFonts w:eastAsiaTheme="minorEastAsia"/>
        </w:rPr>
      </w:pPr>
      <w:r>
        <w:rPr>
          <w:noProof/>
        </w:rPr>
        <w:drawing>
          <wp:inline distT="0" distB="0" distL="0" distR="0" wp14:anchorId="733D0DDD" wp14:editId="1BC8EC30">
            <wp:extent cx="5731510" cy="346900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469005"/>
                    </a:xfrm>
                    <a:prstGeom prst="rect">
                      <a:avLst/>
                    </a:prstGeom>
                  </pic:spPr>
                </pic:pic>
              </a:graphicData>
            </a:graphic>
          </wp:inline>
        </w:drawing>
      </w:r>
    </w:p>
    <w:p w:rsidR="00DE5FA4" w:rsidRPr="00DE5FA4" w:rsidRDefault="00DE5FA4" w:rsidP="00862901">
      <w:pPr>
        <w:spacing w:after="0" w:line="480" w:lineRule="auto"/>
        <w:rPr>
          <w:rFonts w:eastAsiaTheme="minorEastAsia"/>
          <w:i/>
          <w:iCs/>
        </w:rPr>
      </w:pPr>
      <w:r w:rsidRPr="00DE5FA4">
        <w:rPr>
          <w:rFonts w:eastAsiaTheme="minorEastAsia"/>
          <w:i/>
          <w:iCs/>
        </w:rPr>
        <w:t>Figure 1. Wheel torque against engine speed.</w:t>
      </w:r>
    </w:p>
    <w:p w:rsidR="00DE5FA4" w:rsidRDefault="00DE5FA4" w:rsidP="00862901">
      <w:pPr>
        <w:spacing w:after="0" w:line="480" w:lineRule="auto"/>
        <w:rPr>
          <w:rFonts w:eastAsiaTheme="minorEastAsia"/>
        </w:rPr>
      </w:pPr>
    </w:p>
    <w:p w:rsidR="00DE5FA4" w:rsidRDefault="00DE5FA4" w:rsidP="00862901">
      <w:pPr>
        <w:spacing w:after="0" w:line="480" w:lineRule="auto"/>
        <w:rPr>
          <w:rFonts w:eastAsiaTheme="minorEastAsia"/>
        </w:rPr>
      </w:pPr>
      <w:r>
        <w:rPr>
          <w:noProof/>
        </w:rPr>
        <w:lastRenderedPageBreak/>
        <w:drawing>
          <wp:inline distT="0" distB="0" distL="0" distR="0" wp14:anchorId="658ACC93" wp14:editId="268C8132">
            <wp:extent cx="5731510" cy="3348355"/>
            <wp:effectExtent l="0" t="0" r="2540" b="444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348355"/>
                    </a:xfrm>
                    <a:prstGeom prst="rect">
                      <a:avLst/>
                    </a:prstGeom>
                  </pic:spPr>
                </pic:pic>
              </a:graphicData>
            </a:graphic>
          </wp:inline>
        </w:drawing>
      </w:r>
    </w:p>
    <w:p w:rsidR="00DE5FA4" w:rsidRDefault="00DE5FA4" w:rsidP="00862901">
      <w:pPr>
        <w:spacing w:after="0" w:line="480" w:lineRule="auto"/>
        <w:rPr>
          <w:rFonts w:eastAsiaTheme="minorEastAsia"/>
          <w:i/>
          <w:iCs/>
        </w:rPr>
      </w:pPr>
      <w:r w:rsidRPr="00DE5FA4">
        <w:rPr>
          <w:rFonts w:eastAsiaTheme="minorEastAsia"/>
          <w:i/>
          <w:iCs/>
        </w:rPr>
        <w:t>Figure 2. Tractive effort against engine speed.</w:t>
      </w:r>
    </w:p>
    <w:p w:rsidR="00862901" w:rsidRDefault="00862901" w:rsidP="00862901">
      <w:pPr>
        <w:spacing w:after="0" w:line="480" w:lineRule="auto"/>
        <w:rPr>
          <w:rFonts w:eastAsiaTheme="minorEastAsia"/>
          <w:i/>
          <w:iCs/>
        </w:rPr>
      </w:pPr>
    </w:p>
    <w:p w:rsidR="00862901" w:rsidRPr="00DE5FA4" w:rsidRDefault="00862901" w:rsidP="00862901">
      <w:pPr>
        <w:spacing w:after="0" w:line="480" w:lineRule="auto"/>
        <w:rPr>
          <w:rFonts w:eastAsiaTheme="minorEastAsia"/>
          <w:i/>
          <w:iCs/>
        </w:rPr>
      </w:pPr>
    </w:p>
    <w:p w:rsidR="00DE5FA4" w:rsidRDefault="00DE5FA4" w:rsidP="00862901">
      <w:pPr>
        <w:spacing w:after="0" w:line="480" w:lineRule="auto"/>
        <w:rPr>
          <w:rFonts w:eastAsiaTheme="minorEastAsia"/>
        </w:rPr>
      </w:pPr>
      <w:r>
        <w:rPr>
          <w:noProof/>
        </w:rPr>
        <w:drawing>
          <wp:inline distT="0" distB="0" distL="0" distR="0" wp14:anchorId="5ED1F337" wp14:editId="5CAD98D6">
            <wp:extent cx="5731510" cy="3076575"/>
            <wp:effectExtent l="0" t="0" r="254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076575"/>
                    </a:xfrm>
                    <a:prstGeom prst="rect">
                      <a:avLst/>
                    </a:prstGeom>
                  </pic:spPr>
                </pic:pic>
              </a:graphicData>
            </a:graphic>
          </wp:inline>
        </w:drawing>
      </w:r>
    </w:p>
    <w:p w:rsidR="00DE5FA4" w:rsidRPr="00DE5FA4" w:rsidRDefault="00DE5FA4" w:rsidP="00862901">
      <w:pPr>
        <w:spacing w:after="0" w:line="480" w:lineRule="auto"/>
        <w:rPr>
          <w:rFonts w:eastAsiaTheme="minorEastAsia"/>
          <w:i/>
          <w:iCs/>
        </w:rPr>
      </w:pPr>
      <w:r w:rsidRPr="00DE5FA4">
        <w:rPr>
          <w:rFonts w:eastAsiaTheme="minorEastAsia"/>
          <w:i/>
          <w:iCs/>
        </w:rPr>
        <w:t xml:space="preserve">Figure 3. Drag power and maximum wheel power against velocity. </w:t>
      </w:r>
      <w:r w:rsidR="0025709C">
        <w:rPr>
          <w:rFonts w:eastAsiaTheme="minorEastAsia"/>
          <w:i/>
          <w:iCs/>
        </w:rPr>
        <w:t>Maximum road speed found at intersection.</w:t>
      </w:r>
    </w:p>
    <w:p w:rsidR="00566B82" w:rsidRDefault="00DE5FA4" w:rsidP="00862901">
      <w:pPr>
        <w:pStyle w:val="Heading1"/>
        <w:spacing w:line="480" w:lineRule="auto"/>
      </w:pPr>
      <w:bookmarkStart w:id="19" w:name="_Toc38198830"/>
      <w:r>
        <w:lastRenderedPageBreak/>
        <w:t>Discussion</w:t>
      </w:r>
      <w:bookmarkEnd w:id="19"/>
    </w:p>
    <w:p w:rsidR="005B1FEB" w:rsidRDefault="005B1FEB" w:rsidP="00221731">
      <w:pPr>
        <w:spacing w:after="0" w:line="480" w:lineRule="auto"/>
        <w:jc w:val="both"/>
      </w:pPr>
      <w:r>
        <w:t xml:space="preserve">Figure 1 demonstrates that </w:t>
      </w:r>
      <w:r w:rsidR="003A023A">
        <w:t xml:space="preserve">wheel </w:t>
      </w:r>
      <w:r w:rsidR="00582F3B">
        <w:t>t</w:t>
      </w:r>
      <w:r w:rsidR="003A023A">
        <w:t xml:space="preserve">orque ascends with </w:t>
      </w:r>
      <w:r w:rsidR="00742E58">
        <w:t>rising</w:t>
      </w:r>
      <w:r w:rsidR="003A023A">
        <w:t xml:space="preserve"> engine speed until peak value is achieved of approximately 610Nm at 10500 RPM, following this </w:t>
      </w:r>
      <w:r w:rsidR="0025709C">
        <w:t>torque</w:t>
      </w:r>
      <w:r w:rsidR="003A023A">
        <w:t xml:space="preserve"> decreases, this is due to the decreasing volumetric efficiency of the engine at higher engine speeds. The efficiency in which cylinders are replenished with fresh charge (Zammit, 1996). </w:t>
      </w:r>
    </w:p>
    <w:p w:rsidR="00FF30F3" w:rsidRDefault="00C326F0" w:rsidP="00221731">
      <w:pPr>
        <w:spacing w:after="0" w:line="480" w:lineRule="auto"/>
        <w:jc w:val="both"/>
      </w:pPr>
      <w:r>
        <w:t xml:space="preserve">Figure 2 </w:t>
      </w:r>
      <w:r w:rsidR="0025709C">
        <w:t>illustrates</w:t>
      </w:r>
      <w:r w:rsidR="00742E58">
        <w:t xml:space="preserve"> a similar pattern to the torque curve found in </w:t>
      </w:r>
      <w:r w:rsidR="00742E58" w:rsidRPr="00742E58">
        <w:rPr>
          <w:i/>
          <w:iCs/>
        </w:rPr>
        <w:t>figure 1</w:t>
      </w:r>
      <w:r w:rsidR="00742E58">
        <w:t>, this would be accurate as tractive effort is a derivative of wheel torque.</w:t>
      </w:r>
      <w:r>
        <w:t xml:space="preserve"> </w:t>
      </w:r>
      <w:r w:rsidR="00742E58">
        <w:t>A</w:t>
      </w:r>
      <w:r>
        <w:t xml:space="preserve">s engine speed rises </w:t>
      </w:r>
      <w:r w:rsidR="00582F3B">
        <w:t>t</w:t>
      </w:r>
      <w:r>
        <w:t xml:space="preserve">ractive effort will rise until peaking at approximately 1900N before falling. </w:t>
      </w:r>
      <w:r w:rsidRPr="001269D2">
        <w:t>This negative slope</w:t>
      </w:r>
      <w:r w:rsidR="00871B20" w:rsidRPr="001269D2">
        <w:t xml:space="preserve"> after peak value</w:t>
      </w:r>
      <w:r w:rsidRPr="001269D2">
        <w:t xml:space="preserve"> depicts that if the engine is taken to maximum speed a point will be reached where less tractive effort is produced</w:t>
      </w:r>
      <w:r w:rsidR="0025709C" w:rsidRPr="001269D2">
        <w:t>,</w:t>
      </w:r>
      <w:r w:rsidRPr="001269D2">
        <w:t xml:space="preserve"> where the next hypothetical gear would be</w:t>
      </w:r>
      <w:r w:rsidR="00511D90">
        <w:t xml:space="preserve"> </w:t>
      </w:r>
      <w:r w:rsidRPr="001269D2">
        <w:t>selected</w:t>
      </w:r>
      <w:r w:rsidR="00511D90">
        <w:t xml:space="preserve"> (</w:t>
      </w:r>
      <w:proofErr w:type="spellStart"/>
      <w:r w:rsidR="00511D90">
        <w:t>Saric</w:t>
      </w:r>
      <w:proofErr w:type="spellEnd"/>
      <w:r w:rsidR="00511D90">
        <w:t>, 2011)</w:t>
      </w:r>
      <w:r w:rsidR="001269D2" w:rsidRPr="001269D2">
        <w:t>.</w:t>
      </w:r>
      <w:r w:rsidR="00511D90">
        <w:t xml:space="preserve"> </w:t>
      </w:r>
      <w:r w:rsidR="00FF01E9">
        <w:t xml:space="preserve">The maximum tractive effort achievable within each gear is also calculated, defining the parameters </w:t>
      </w:r>
      <w:r w:rsidR="00FF30F3">
        <w:t xml:space="preserve">available. As expected, the lower gear ratios have a much higher tractive effort. As </w:t>
      </w:r>
      <w:proofErr w:type="gramStart"/>
      <w:r w:rsidR="00511D90">
        <w:t>this gears</w:t>
      </w:r>
      <w:proofErr w:type="gramEnd"/>
      <w:r w:rsidR="00FF30F3">
        <w:t xml:space="preserve"> down the system, lowering the rotational speed of the output shaft necessary to induce motion or overcome steep gradients where more torque is </w:t>
      </w:r>
      <w:r w:rsidR="009352A3">
        <w:t>needed (</w:t>
      </w:r>
      <w:proofErr w:type="spellStart"/>
      <w:r w:rsidR="009352A3">
        <w:t>Saric</w:t>
      </w:r>
      <w:proofErr w:type="spellEnd"/>
      <w:r w:rsidR="001A7503">
        <w:t>, 2011)</w:t>
      </w:r>
      <w:r w:rsidR="00FF30F3">
        <w:t xml:space="preserve">. Alternatively, higher gear ratios rotate the output shaft at higher speeds but at the </w:t>
      </w:r>
      <w:r w:rsidR="001269D2">
        <w:t>detriment</w:t>
      </w:r>
      <w:r w:rsidR="00FF30F3">
        <w:t xml:space="preserve"> of available torque. Subsequently, the parameters of each gear ratio allow the driver to select the gear appropriate to that of the immediate driving scenario.</w:t>
      </w:r>
    </w:p>
    <w:p w:rsidR="00187288" w:rsidRPr="001269D2" w:rsidRDefault="00187288" w:rsidP="00221731">
      <w:pPr>
        <w:spacing w:after="0" w:line="480" w:lineRule="auto"/>
        <w:jc w:val="both"/>
        <w:rPr>
          <w:i/>
          <w:iCs/>
        </w:rPr>
      </w:pPr>
      <w:r>
        <w:t xml:space="preserve">Drag opposes the motion of an object and is proportional to the function of the velocity of the object among other variables such as the </w:t>
      </w:r>
      <w:r w:rsidR="002D7ED3">
        <w:t>coefficient</w:t>
      </w:r>
      <w:r>
        <w:t xml:space="preserve"> of drag, the cross sectional </w:t>
      </w:r>
      <w:proofErr w:type="gramStart"/>
      <w:r>
        <w:t>are</w:t>
      </w:r>
      <w:proofErr w:type="gramEnd"/>
      <w:r>
        <w:t xml:space="preserve"> and the density of the </w:t>
      </w:r>
      <w:r w:rsidR="002D7ED3">
        <w:t>air</w:t>
      </w:r>
      <w:r w:rsidR="00DF2445">
        <w:t xml:space="preserve"> </w:t>
      </w:r>
      <w:r w:rsidR="001A7503">
        <w:t>(</w:t>
      </w:r>
      <w:proofErr w:type="spellStart"/>
      <w:r w:rsidR="007E7B70">
        <w:t>O</w:t>
      </w:r>
      <w:r w:rsidR="001A7503">
        <w:t>penstax</w:t>
      </w:r>
      <w:proofErr w:type="spellEnd"/>
      <w:r w:rsidR="001A7503">
        <w:t>, 2020)</w:t>
      </w:r>
      <w:r w:rsidR="00DF2445">
        <w:t>.</w:t>
      </w:r>
      <w:r>
        <w:t xml:space="preserve"> </w:t>
      </w:r>
      <w:r w:rsidR="001269D2">
        <w:rPr>
          <w:i/>
          <w:iCs/>
        </w:rPr>
        <w:t>F</w:t>
      </w:r>
      <w:r w:rsidRPr="001269D2">
        <w:rPr>
          <w:i/>
          <w:iCs/>
        </w:rPr>
        <w:t>igure 3</w:t>
      </w:r>
      <w:r>
        <w:t xml:space="preserve"> </w:t>
      </w:r>
      <w:r w:rsidR="001269D2">
        <w:t>illustrates</w:t>
      </w:r>
      <w:r>
        <w:t xml:space="preserve"> drag power against velocity</w:t>
      </w:r>
      <w:r w:rsidR="005C06E8">
        <w:t>.</w:t>
      </w:r>
      <w:r>
        <w:t xml:space="preserve"> </w:t>
      </w:r>
      <w:r w:rsidR="005C06E8">
        <w:t>T</w:t>
      </w:r>
      <w:r>
        <w:t>he graph clearly defines a positive gradient that becomes exponential</w:t>
      </w:r>
      <w:r w:rsidR="00DF2445">
        <w:t xml:space="preserve">, this would be </w:t>
      </w:r>
      <w:r w:rsidR="005C06E8">
        <w:t>correct</w:t>
      </w:r>
      <w:r w:rsidR="00DF2445">
        <w:t xml:space="preserve"> as drag force is calculated as </w:t>
      </w:r>
      <m:oMath>
        <m:sSup>
          <m:sSupPr>
            <m:ctrlPr>
              <w:rPr>
                <w:rFonts w:ascii="Cambria Math" w:hAnsi="Cambria Math"/>
                <w:i/>
              </w:rPr>
            </m:ctrlPr>
          </m:sSupPr>
          <m:e>
            <m:r>
              <w:rPr>
                <w:rFonts w:ascii="Cambria Math" w:hAnsi="Cambria Math"/>
              </w:rPr>
              <m:t>Velocity</m:t>
            </m:r>
          </m:e>
          <m:sup>
            <m:r>
              <w:rPr>
                <w:rFonts w:ascii="Cambria Math" w:hAnsi="Cambria Math"/>
              </w:rPr>
              <m:t>2</m:t>
            </m:r>
          </m:sup>
        </m:sSup>
      </m:oMath>
      <w:r w:rsidR="00DF2445">
        <w:rPr>
          <w:rFonts w:eastAsiaTheme="minorEastAsia"/>
        </w:rPr>
        <w:t xml:space="preserve"> with </w:t>
      </w:r>
      <w:r w:rsidR="00871B20">
        <w:rPr>
          <w:rFonts w:eastAsiaTheme="minorEastAsia"/>
        </w:rPr>
        <w:t xml:space="preserve">the </w:t>
      </w:r>
      <w:r w:rsidR="00DF2445">
        <w:rPr>
          <w:rFonts w:eastAsiaTheme="minorEastAsia"/>
        </w:rPr>
        <w:t xml:space="preserve">addition of other variables. To achieve the power needed to overcome this drag </w:t>
      </w:r>
      <w:r w:rsidR="00871B20">
        <w:rPr>
          <w:rFonts w:eastAsiaTheme="minorEastAsia"/>
        </w:rPr>
        <w:t>force, the</w:t>
      </w:r>
      <w:r w:rsidR="00E74DC8">
        <w:rPr>
          <w:rFonts w:eastAsiaTheme="minorEastAsia"/>
        </w:rPr>
        <w:t xml:space="preserve"> drag force is multiplied by the velocity which is expressed as </w:t>
      </w:r>
      <m:oMath>
        <m:sSup>
          <m:sSupPr>
            <m:ctrlPr>
              <w:rPr>
                <w:rFonts w:ascii="Cambria Math" w:eastAsiaTheme="minorEastAsia" w:hAnsi="Cambria Math"/>
                <w:i/>
              </w:rPr>
            </m:ctrlPr>
          </m:sSupPr>
          <m:e>
            <m:r>
              <w:rPr>
                <w:rFonts w:ascii="Cambria Math" w:eastAsiaTheme="minorEastAsia" w:hAnsi="Cambria Math"/>
              </w:rPr>
              <m:t>Velocity</m:t>
            </m:r>
          </m:e>
          <m:sup>
            <m:r>
              <w:rPr>
                <w:rFonts w:ascii="Cambria Math" w:eastAsiaTheme="minorEastAsia" w:hAnsi="Cambria Math"/>
              </w:rPr>
              <m:t>3</m:t>
            </m:r>
          </m:sup>
        </m:sSup>
      </m:oMath>
      <w:r w:rsidR="004A2FC0">
        <w:rPr>
          <w:rFonts w:eastAsiaTheme="minorEastAsia"/>
        </w:rPr>
        <w:t>, hence the exponential pattern. Maximum road speed is also calculated within the graph</w:t>
      </w:r>
      <w:r w:rsidR="00E03587">
        <w:rPr>
          <w:rFonts w:eastAsiaTheme="minorEastAsia"/>
        </w:rPr>
        <w:t>,</w:t>
      </w:r>
      <w:r w:rsidR="004A2FC0">
        <w:rPr>
          <w:rFonts w:eastAsiaTheme="minorEastAsia"/>
        </w:rPr>
        <w:t xml:space="preserve"> maximum wheel power is represented on the</w:t>
      </w:r>
      <w:r w:rsidR="004A2FC0" w:rsidRPr="00B44B13">
        <w:rPr>
          <w:rFonts w:eastAsiaTheme="minorEastAsia"/>
          <w:i/>
          <w:iCs/>
        </w:rPr>
        <w:t xml:space="preserve"> Y</w:t>
      </w:r>
      <w:r w:rsidR="004A2FC0">
        <w:rPr>
          <w:rFonts w:eastAsiaTheme="minorEastAsia"/>
        </w:rPr>
        <w:t xml:space="preserve"> axis and is then followed to the point of intersection depicting where available power is equal to drag power therefore establishing maximum road speed achievable, noted as 73.375 m/s.</w:t>
      </w:r>
    </w:p>
    <w:p w:rsidR="00FF01E9" w:rsidRDefault="00FF01E9" w:rsidP="00221731">
      <w:pPr>
        <w:spacing w:after="0" w:line="480" w:lineRule="auto"/>
        <w:jc w:val="both"/>
        <w:rPr>
          <w:rFonts w:eastAsiaTheme="minorEastAsia"/>
        </w:rPr>
      </w:pPr>
      <w:r>
        <w:rPr>
          <w:rFonts w:eastAsiaTheme="minorEastAsia"/>
        </w:rPr>
        <w:lastRenderedPageBreak/>
        <w:t xml:space="preserve">There is a stark contrast in the values calculated for drag power against the values recorded for drag power on the dynamometer. </w:t>
      </w:r>
      <w:r w:rsidR="007E743C">
        <w:rPr>
          <w:rFonts w:eastAsiaTheme="minorEastAsia"/>
        </w:rPr>
        <w:t>T</w:t>
      </w:r>
      <w:r>
        <w:rPr>
          <w:rFonts w:eastAsiaTheme="minorEastAsia"/>
        </w:rPr>
        <w:t>he reason for this is the recorded values calculated the drag experienced within the system due to frictional losses from mechanical components</w:t>
      </w:r>
      <w:r w:rsidR="007E743C">
        <w:rPr>
          <w:rFonts w:eastAsiaTheme="minorEastAsia"/>
        </w:rPr>
        <w:t>,</w:t>
      </w:r>
      <w:r>
        <w:rPr>
          <w:rFonts w:eastAsiaTheme="minorEastAsia"/>
        </w:rPr>
        <w:t xml:space="preserve"> whereas the calculated drag power modelled aerodynamic variables such as air density drag coefficient and </w:t>
      </w:r>
      <w:r w:rsidR="002D7ED3">
        <w:rPr>
          <w:rFonts w:eastAsiaTheme="minorEastAsia"/>
        </w:rPr>
        <w:t>cross-sectional</w:t>
      </w:r>
      <w:r>
        <w:rPr>
          <w:rFonts w:eastAsiaTheme="minorEastAsia"/>
        </w:rPr>
        <w:t xml:space="preserve"> area</w:t>
      </w:r>
      <w:r w:rsidRPr="005C06E8">
        <w:rPr>
          <w:rFonts w:eastAsiaTheme="minorEastAsia"/>
        </w:rPr>
        <w:t xml:space="preserve">. Ultimately, by combining both sets of data, </w:t>
      </w:r>
      <w:r w:rsidR="007E743C">
        <w:rPr>
          <w:rFonts w:eastAsiaTheme="minorEastAsia"/>
        </w:rPr>
        <w:t>c</w:t>
      </w:r>
      <w:r w:rsidRPr="005C06E8">
        <w:rPr>
          <w:rFonts w:eastAsiaTheme="minorEastAsia"/>
        </w:rPr>
        <w:t xml:space="preserve">omplete drag power experienced by the </w:t>
      </w:r>
      <w:r w:rsidR="00E03587" w:rsidRPr="005C06E8">
        <w:rPr>
          <w:rFonts w:eastAsiaTheme="minorEastAsia"/>
        </w:rPr>
        <w:t>vehicle</w:t>
      </w:r>
      <w:r w:rsidRPr="005C06E8">
        <w:rPr>
          <w:rFonts w:eastAsiaTheme="minorEastAsia"/>
        </w:rPr>
        <w:t xml:space="preserve"> </w:t>
      </w:r>
      <w:r w:rsidR="00871B20" w:rsidRPr="005C06E8">
        <w:rPr>
          <w:rFonts w:eastAsiaTheme="minorEastAsia"/>
        </w:rPr>
        <w:t>can be</w:t>
      </w:r>
      <w:r w:rsidRPr="005C06E8">
        <w:rPr>
          <w:rFonts w:eastAsiaTheme="minorEastAsia"/>
        </w:rPr>
        <w:t xml:space="preserve"> calculated.</w:t>
      </w:r>
    </w:p>
    <w:p w:rsidR="00895DEA" w:rsidRPr="00895DEA" w:rsidRDefault="00895DEA" w:rsidP="00221731">
      <w:pPr>
        <w:spacing w:after="0" w:line="480" w:lineRule="auto"/>
        <w:jc w:val="both"/>
        <w:rPr>
          <w:rFonts w:eastAsiaTheme="minorEastAsia"/>
        </w:rPr>
      </w:pPr>
      <w:r>
        <w:rPr>
          <w:rFonts w:eastAsiaTheme="minorEastAsia"/>
        </w:rPr>
        <w:t>The theoretical intermediate ge</w:t>
      </w:r>
      <w:r w:rsidR="007E743C">
        <w:rPr>
          <w:rFonts w:eastAsiaTheme="minorEastAsia"/>
        </w:rPr>
        <w:t>a</w:t>
      </w:r>
      <w:r>
        <w:rPr>
          <w:rFonts w:eastAsiaTheme="minorEastAsia"/>
        </w:rPr>
        <w:t>r ratios are</w:t>
      </w:r>
      <w:r w:rsidR="00871B20">
        <w:rPr>
          <w:rFonts w:eastAsiaTheme="minorEastAsia"/>
        </w:rPr>
        <w:t xml:space="preserve"> also</w:t>
      </w:r>
      <w:r>
        <w:rPr>
          <w:rFonts w:eastAsiaTheme="minorEastAsia"/>
        </w:rPr>
        <w:t xml:space="preserve"> calculated and compared to that of the actual gear ratios. As seen in </w:t>
      </w:r>
      <w:r w:rsidRPr="00895DEA">
        <w:rPr>
          <w:rFonts w:eastAsiaTheme="minorEastAsia"/>
          <w:i/>
          <w:iCs/>
        </w:rPr>
        <w:t>table 7</w:t>
      </w:r>
      <w:r>
        <w:rPr>
          <w:rFonts w:eastAsiaTheme="minorEastAsia"/>
          <w:i/>
          <w:iCs/>
        </w:rPr>
        <w:t xml:space="preserve">, </w:t>
      </w:r>
      <w:r>
        <w:rPr>
          <w:rFonts w:eastAsiaTheme="minorEastAsia"/>
        </w:rPr>
        <w:t>the calculated ratios are close but not exact replicas of the actual gearing ratios and the higher the gear the further the calculated values stray. A reason for this could be that the maximum torque and power speeds used for the speed ratio</w:t>
      </w:r>
      <w:r w:rsidR="003E7338">
        <w:rPr>
          <w:rFonts w:eastAsiaTheme="minorEastAsia"/>
        </w:rPr>
        <w:t xml:space="preserve"> within</w:t>
      </w:r>
      <w:r>
        <w:rPr>
          <w:rFonts w:eastAsiaTheme="minorEastAsia"/>
        </w:rPr>
        <w:t xml:space="preserve"> which gear ratios are calculated are slightly lower than manufacturer specifications</w:t>
      </w:r>
      <w:r w:rsidR="003E7338">
        <w:rPr>
          <w:rFonts w:eastAsiaTheme="minorEastAsia"/>
        </w:rPr>
        <w:t>. Upon testing the data was returning 20bhp less than specification that could lead to differences. Alongside this, testing parameters such as chain adjustment and tyre pressures could also have an impact o</w:t>
      </w:r>
      <w:r w:rsidR="00871B20">
        <w:rPr>
          <w:rFonts w:eastAsiaTheme="minorEastAsia"/>
        </w:rPr>
        <w:t>n</w:t>
      </w:r>
      <w:r w:rsidR="003E7338">
        <w:rPr>
          <w:rFonts w:eastAsiaTheme="minorEastAsia"/>
        </w:rPr>
        <w:t xml:space="preserve"> the results found. </w:t>
      </w:r>
    </w:p>
    <w:p w:rsidR="001B3503" w:rsidRDefault="00E03587" w:rsidP="00221731">
      <w:pPr>
        <w:spacing w:after="0" w:line="480" w:lineRule="auto"/>
        <w:jc w:val="both"/>
        <w:rPr>
          <w:rFonts w:eastAsiaTheme="minorEastAsia"/>
        </w:rPr>
      </w:pPr>
      <w:r>
        <w:rPr>
          <w:rFonts w:eastAsiaTheme="minorEastAsia"/>
        </w:rPr>
        <w:t xml:space="preserve">Another difference identified between specification and calculated data </w:t>
      </w:r>
      <w:r w:rsidR="00871B20">
        <w:rPr>
          <w:rFonts w:eastAsiaTheme="minorEastAsia"/>
        </w:rPr>
        <w:t>is</w:t>
      </w:r>
      <w:r>
        <w:rPr>
          <w:rFonts w:eastAsiaTheme="minorEastAsia"/>
        </w:rPr>
        <w:t xml:space="preserve"> the final drive ratio. The calculated ratio being 2.69:1 and the specification being 2.65:1. A reason for this could be slight differences in the</w:t>
      </w:r>
      <w:r w:rsidR="00871B20">
        <w:rPr>
          <w:rFonts w:eastAsiaTheme="minorEastAsia"/>
        </w:rPr>
        <w:t xml:space="preserve"> value for</w:t>
      </w:r>
      <w:r>
        <w:rPr>
          <w:rFonts w:eastAsiaTheme="minorEastAsia"/>
        </w:rPr>
        <w:t xml:space="preserve"> rolling radius used within the calcul</w:t>
      </w:r>
      <w:r w:rsidR="00871B20">
        <w:rPr>
          <w:rFonts w:eastAsiaTheme="minorEastAsia"/>
        </w:rPr>
        <w:t>ation</w:t>
      </w:r>
      <w:r>
        <w:rPr>
          <w:rFonts w:eastAsiaTheme="minorEastAsia"/>
        </w:rPr>
        <w:t xml:space="preserve">, this can change due to tyre brands, pressure and age. </w:t>
      </w:r>
      <w:r w:rsidR="002D7ED3">
        <w:rPr>
          <w:rFonts w:eastAsiaTheme="minorEastAsia"/>
        </w:rPr>
        <w:t>Additionally,</w:t>
      </w:r>
      <w:r>
        <w:rPr>
          <w:rFonts w:eastAsiaTheme="minorEastAsia"/>
        </w:rPr>
        <w:t xml:space="preserve"> </w:t>
      </w:r>
      <w:r w:rsidR="00147255">
        <w:rPr>
          <w:rFonts w:eastAsiaTheme="minorEastAsia"/>
        </w:rPr>
        <w:t xml:space="preserve">the rolling radius was taken as a static measurement but when in motion there can be expansion which would again change the values found </w:t>
      </w:r>
      <w:r w:rsidR="001A7503">
        <w:rPr>
          <w:rFonts w:eastAsiaTheme="minorEastAsia"/>
        </w:rPr>
        <w:t>(Taylor, 2020)</w:t>
      </w:r>
      <w:r w:rsidR="00147255">
        <w:rPr>
          <w:rFonts w:eastAsiaTheme="minorEastAsia"/>
        </w:rPr>
        <w:t>.</w:t>
      </w:r>
    </w:p>
    <w:p w:rsidR="00FF01E9" w:rsidRDefault="00FF01E9" w:rsidP="00221731">
      <w:pPr>
        <w:spacing w:after="0" w:line="480" w:lineRule="auto"/>
        <w:jc w:val="both"/>
        <w:rPr>
          <w:rFonts w:eastAsiaTheme="minorEastAsia"/>
        </w:rPr>
      </w:pPr>
    </w:p>
    <w:p w:rsidR="00862901" w:rsidRDefault="00862901" w:rsidP="00221731">
      <w:pPr>
        <w:pStyle w:val="Heading1"/>
        <w:spacing w:line="480" w:lineRule="auto"/>
        <w:jc w:val="both"/>
        <w:rPr>
          <w:rFonts w:eastAsiaTheme="minorEastAsia"/>
        </w:rPr>
      </w:pPr>
    </w:p>
    <w:p w:rsidR="00862901" w:rsidRDefault="00862901" w:rsidP="00221731">
      <w:pPr>
        <w:jc w:val="both"/>
      </w:pPr>
    </w:p>
    <w:p w:rsidR="00862901" w:rsidRDefault="00862901" w:rsidP="00221731">
      <w:pPr>
        <w:jc w:val="both"/>
      </w:pPr>
    </w:p>
    <w:p w:rsidR="00862901" w:rsidRPr="00862901" w:rsidRDefault="00862901" w:rsidP="00221731">
      <w:pPr>
        <w:jc w:val="both"/>
      </w:pPr>
    </w:p>
    <w:p w:rsidR="004A2FC0" w:rsidRDefault="00871B20" w:rsidP="00221731">
      <w:pPr>
        <w:pStyle w:val="Heading1"/>
        <w:spacing w:line="480" w:lineRule="auto"/>
        <w:jc w:val="both"/>
        <w:rPr>
          <w:rFonts w:eastAsiaTheme="minorEastAsia"/>
        </w:rPr>
      </w:pPr>
      <w:bookmarkStart w:id="20" w:name="_Toc38198831"/>
      <w:r>
        <w:rPr>
          <w:rFonts w:eastAsiaTheme="minorEastAsia"/>
        </w:rPr>
        <w:lastRenderedPageBreak/>
        <w:t>Conclusion</w:t>
      </w:r>
      <w:bookmarkEnd w:id="20"/>
    </w:p>
    <w:p w:rsidR="00871B20" w:rsidRDefault="003239B4" w:rsidP="00221731">
      <w:pPr>
        <w:spacing w:after="0" w:line="480" w:lineRule="auto"/>
        <w:jc w:val="both"/>
      </w:pPr>
      <w:r>
        <w:t>Gear ratios are fundamental in delivering the appropriate amount of power for the driving condition imparted on a vehicle and ultimately make up the characteristics of the vehicle. By</w:t>
      </w:r>
      <w:r w:rsidR="00742E58">
        <w:t xml:space="preserve"> using a </w:t>
      </w:r>
      <w:r>
        <w:t>chassis</w:t>
      </w:r>
      <w:r w:rsidR="00742E58">
        <w:t xml:space="preserve"> </w:t>
      </w:r>
      <w:r w:rsidR="001A7503">
        <w:t>dynamometer,</w:t>
      </w:r>
      <w:r w:rsidR="00742E58">
        <w:t xml:space="preserve"> a </w:t>
      </w:r>
      <w:r w:rsidR="00795D0E">
        <w:t>range</w:t>
      </w:r>
      <w:r w:rsidR="00742E58">
        <w:t xml:space="preserve"> of system </w:t>
      </w:r>
      <w:r>
        <w:t>features</w:t>
      </w:r>
      <w:r w:rsidR="00742E58">
        <w:t xml:space="preserve"> can be identified and evaluated. By identifying</w:t>
      </w:r>
      <w:r w:rsidR="002B5FDD">
        <w:t xml:space="preserve"> these</w:t>
      </w:r>
      <w:r w:rsidR="00742E58">
        <w:t xml:space="preserve"> fundamental parameters such as maximum values and </w:t>
      </w:r>
      <w:r w:rsidR="00DB20EC">
        <w:t>transmission</w:t>
      </w:r>
      <w:r w:rsidR="002B5FDD">
        <w:t xml:space="preserve"> </w:t>
      </w:r>
      <w:r w:rsidR="00742E58">
        <w:t xml:space="preserve">losses the </w:t>
      </w:r>
      <w:r w:rsidR="002B5FDD">
        <w:t>arrangement</w:t>
      </w:r>
      <w:r w:rsidR="00742E58">
        <w:t xml:space="preserve"> can be </w:t>
      </w:r>
      <w:r w:rsidR="002B5FDD">
        <w:t>made more efficient and</w:t>
      </w:r>
      <w:r w:rsidR="00DB20EC">
        <w:t xml:space="preserve"> set up more consistent. Transmission optimisation is also key in racing series where </w:t>
      </w:r>
      <w:r w:rsidR="00795D0E">
        <w:t>engine power is matched as small gains from drag reduction can provide significant gains over competition</w:t>
      </w:r>
      <w:r w:rsidR="001A7503">
        <w:t xml:space="preserve"> (Butcher,2014)</w:t>
      </w:r>
      <w:r w:rsidR="00795D0E">
        <w:t xml:space="preserve">. </w:t>
      </w:r>
    </w:p>
    <w:p w:rsidR="00795D0E" w:rsidRPr="00871B20" w:rsidRDefault="00795D0E" w:rsidP="00862901">
      <w:pPr>
        <w:spacing w:after="0" w:line="480" w:lineRule="auto"/>
      </w:pPr>
    </w:p>
    <w:p w:rsidR="00E74DC8" w:rsidRPr="00566B82" w:rsidRDefault="00E74DC8" w:rsidP="00862901">
      <w:pPr>
        <w:spacing w:after="0" w:line="480" w:lineRule="auto"/>
      </w:pPr>
    </w:p>
    <w:p w:rsidR="00D03F7A" w:rsidRPr="00D03F7A" w:rsidRDefault="00D03F7A" w:rsidP="00862901">
      <w:pPr>
        <w:spacing w:before="240" w:after="0" w:line="480" w:lineRule="auto"/>
        <w:rPr>
          <w:i/>
          <w:iCs/>
        </w:rPr>
      </w:pPr>
    </w:p>
    <w:p w:rsidR="00876CDC" w:rsidRDefault="00876CDC" w:rsidP="00862901">
      <w:pPr>
        <w:spacing w:after="0" w:line="480" w:lineRule="auto"/>
      </w:pPr>
    </w:p>
    <w:p w:rsidR="00050957" w:rsidRDefault="00050957" w:rsidP="00862901">
      <w:pPr>
        <w:spacing w:after="0" w:line="480" w:lineRule="auto"/>
      </w:pPr>
    </w:p>
    <w:p w:rsidR="00050957" w:rsidRDefault="00050957" w:rsidP="00862901">
      <w:pPr>
        <w:spacing w:after="0" w:line="480" w:lineRule="auto"/>
      </w:pPr>
    </w:p>
    <w:p w:rsidR="00050957" w:rsidRDefault="00050957" w:rsidP="00862901">
      <w:pPr>
        <w:spacing w:after="0" w:line="480" w:lineRule="auto"/>
      </w:pPr>
    </w:p>
    <w:p w:rsidR="00050957" w:rsidRDefault="00050957" w:rsidP="00862901">
      <w:pPr>
        <w:spacing w:after="0" w:line="480" w:lineRule="auto"/>
      </w:pPr>
    </w:p>
    <w:p w:rsidR="00050957" w:rsidRDefault="00050957" w:rsidP="00862901">
      <w:pPr>
        <w:spacing w:after="0" w:line="480" w:lineRule="auto"/>
      </w:pPr>
    </w:p>
    <w:p w:rsidR="00050957" w:rsidRDefault="00050957" w:rsidP="00862901">
      <w:pPr>
        <w:spacing w:after="0" w:line="480" w:lineRule="auto"/>
      </w:pPr>
    </w:p>
    <w:p w:rsidR="00050957" w:rsidRDefault="00050957" w:rsidP="00862901">
      <w:pPr>
        <w:spacing w:after="0" w:line="480" w:lineRule="auto"/>
      </w:pPr>
    </w:p>
    <w:p w:rsidR="00050957" w:rsidRDefault="00050957" w:rsidP="00862901">
      <w:pPr>
        <w:spacing w:after="0" w:line="480" w:lineRule="auto"/>
      </w:pPr>
    </w:p>
    <w:p w:rsidR="00050957" w:rsidRDefault="00050957" w:rsidP="00862901">
      <w:pPr>
        <w:spacing w:after="0" w:line="480" w:lineRule="auto"/>
      </w:pPr>
    </w:p>
    <w:p w:rsidR="00050957" w:rsidRDefault="00050957" w:rsidP="00862901">
      <w:pPr>
        <w:spacing w:after="0" w:line="480" w:lineRule="auto"/>
      </w:pPr>
    </w:p>
    <w:p w:rsidR="00862901" w:rsidRDefault="00862901" w:rsidP="00862901">
      <w:pPr>
        <w:pStyle w:val="Heading3"/>
        <w:spacing w:line="480" w:lineRule="auto"/>
      </w:pPr>
    </w:p>
    <w:p w:rsidR="00862901" w:rsidRPr="00862901" w:rsidRDefault="00862901" w:rsidP="00862901"/>
    <w:p w:rsidR="00050957" w:rsidRDefault="005946A1" w:rsidP="00862901">
      <w:pPr>
        <w:pStyle w:val="Heading1"/>
      </w:pPr>
      <w:bookmarkStart w:id="21" w:name="_Toc38198832"/>
      <w:r>
        <w:lastRenderedPageBreak/>
        <w:t>References</w:t>
      </w:r>
      <w:bookmarkEnd w:id="21"/>
    </w:p>
    <w:p w:rsidR="00862901" w:rsidRPr="00862901" w:rsidRDefault="00862901" w:rsidP="00862901"/>
    <w:p w:rsidR="006838CC" w:rsidRDefault="006838CC" w:rsidP="00862901">
      <w:pPr>
        <w:spacing w:after="0" w:line="480" w:lineRule="auto"/>
        <w:rPr>
          <w:rFonts w:ascii="Verdana" w:hAnsi="Verdana"/>
          <w:color w:val="000000"/>
          <w:sz w:val="20"/>
          <w:szCs w:val="20"/>
        </w:rPr>
      </w:pPr>
      <w:r>
        <w:rPr>
          <w:rFonts w:ascii="Verdana" w:hAnsi="Verdana"/>
          <w:color w:val="000000"/>
          <w:sz w:val="20"/>
          <w:szCs w:val="20"/>
        </w:rPr>
        <w:t>Bosch. R (2000). </w:t>
      </w:r>
      <w:r>
        <w:rPr>
          <w:rFonts w:ascii="Verdana" w:hAnsi="Verdana"/>
          <w:i/>
          <w:iCs/>
          <w:color w:val="000000"/>
          <w:sz w:val="20"/>
          <w:szCs w:val="20"/>
        </w:rPr>
        <w:t>Automotive handbook</w:t>
      </w:r>
      <w:r>
        <w:rPr>
          <w:rFonts w:ascii="Verdana" w:hAnsi="Verdana"/>
          <w:color w:val="000000"/>
          <w:sz w:val="20"/>
          <w:szCs w:val="20"/>
        </w:rPr>
        <w:t>. Germany: Bentley.</w:t>
      </w:r>
    </w:p>
    <w:p w:rsidR="006838CC" w:rsidRDefault="006838CC" w:rsidP="00862901">
      <w:pPr>
        <w:spacing w:after="0" w:line="480" w:lineRule="auto"/>
        <w:rPr>
          <w:rFonts w:ascii="Verdana" w:hAnsi="Verdana"/>
          <w:color w:val="000000"/>
          <w:sz w:val="20"/>
          <w:szCs w:val="20"/>
        </w:rPr>
      </w:pPr>
      <w:r>
        <w:rPr>
          <w:rFonts w:ascii="Verdana" w:hAnsi="Verdana"/>
          <w:color w:val="000000"/>
          <w:sz w:val="20"/>
          <w:szCs w:val="20"/>
        </w:rPr>
        <w:t>Butcher L. (2014). </w:t>
      </w:r>
      <w:r>
        <w:rPr>
          <w:rFonts w:ascii="Verdana" w:hAnsi="Verdana"/>
          <w:i/>
          <w:iCs/>
          <w:color w:val="000000"/>
          <w:sz w:val="20"/>
          <w:szCs w:val="20"/>
        </w:rPr>
        <w:t>Transmission dynamometers.</w:t>
      </w:r>
      <w:r>
        <w:rPr>
          <w:rFonts w:ascii="Verdana" w:hAnsi="Verdana"/>
          <w:color w:val="000000"/>
          <w:sz w:val="20"/>
          <w:szCs w:val="20"/>
        </w:rPr>
        <w:t> Available:</w:t>
      </w:r>
      <w:r w:rsidR="008941D0">
        <w:rPr>
          <w:rFonts w:ascii="Verdana" w:hAnsi="Verdana"/>
          <w:color w:val="000000"/>
          <w:sz w:val="20"/>
          <w:szCs w:val="20"/>
        </w:rPr>
        <w:t xml:space="preserve"> </w:t>
      </w:r>
      <w:r>
        <w:rPr>
          <w:rFonts w:ascii="Verdana" w:hAnsi="Verdana"/>
          <w:color w:val="000000"/>
          <w:sz w:val="20"/>
          <w:szCs w:val="20"/>
        </w:rPr>
        <w:t>https://www.highpowermedia.com/Archive/category/transmission/transmission-dynamometers. Last accessed 17/04/2020.</w:t>
      </w:r>
    </w:p>
    <w:p w:rsidR="006838CC" w:rsidRDefault="006838CC" w:rsidP="00862901">
      <w:pPr>
        <w:spacing w:after="0" w:line="480" w:lineRule="auto"/>
        <w:rPr>
          <w:rFonts w:ascii="Verdana" w:hAnsi="Verdana"/>
          <w:color w:val="000000"/>
          <w:sz w:val="20"/>
          <w:szCs w:val="20"/>
        </w:rPr>
      </w:pPr>
      <w:proofErr w:type="spellStart"/>
      <w:r>
        <w:rPr>
          <w:rFonts w:ascii="Verdana" w:hAnsi="Verdana"/>
          <w:color w:val="000000"/>
          <w:sz w:val="20"/>
          <w:szCs w:val="20"/>
        </w:rPr>
        <w:t>Crolla</w:t>
      </w:r>
      <w:proofErr w:type="spellEnd"/>
      <w:r>
        <w:rPr>
          <w:rFonts w:ascii="Verdana" w:hAnsi="Verdana"/>
          <w:color w:val="000000"/>
          <w:sz w:val="20"/>
          <w:szCs w:val="20"/>
        </w:rPr>
        <w:t xml:space="preserve"> D and </w:t>
      </w:r>
      <w:proofErr w:type="spellStart"/>
      <w:r>
        <w:rPr>
          <w:rFonts w:ascii="Verdana" w:hAnsi="Verdana"/>
          <w:color w:val="000000"/>
          <w:sz w:val="20"/>
          <w:szCs w:val="20"/>
        </w:rPr>
        <w:t>Mashadi</w:t>
      </w:r>
      <w:proofErr w:type="spellEnd"/>
      <w:r>
        <w:rPr>
          <w:rFonts w:ascii="Verdana" w:hAnsi="Verdana"/>
          <w:color w:val="000000"/>
          <w:sz w:val="20"/>
          <w:szCs w:val="20"/>
        </w:rPr>
        <w:t xml:space="preserve"> B. (2011). </w:t>
      </w:r>
      <w:r>
        <w:rPr>
          <w:rFonts w:ascii="Verdana" w:hAnsi="Verdana"/>
          <w:i/>
          <w:iCs/>
          <w:color w:val="000000"/>
          <w:sz w:val="20"/>
          <w:szCs w:val="20"/>
        </w:rPr>
        <w:t>Vehicle Powertrain Systems.</w:t>
      </w:r>
      <w:r>
        <w:rPr>
          <w:rFonts w:ascii="Verdana" w:hAnsi="Verdana"/>
          <w:color w:val="000000"/>
          <w:sz w:val="20"/>
          <w:szCs w:val="20"/>
        </w:rPr>
        <w:t> Available: https://www.researchgate.net/publication/289605631_Vehicle_Powertrain_Systems. Last accessed 17/04/2020.</w:t>
      </w:r>
    </w:p>
    <w:p w:rsidR="006838CC" w:rsidRDefault="006838CC" w:rsidP="00862901">
      <w:pPr>
        <w:spacing w:after="0" w:line="480" w:lineRule="auto"/>
        <w:rPr>
          <w:rFonts w:ascii="Verdana" w:hAnsi="Verdana"/>
          <w:color w:val="000000"/>
          <w:sz w:val="20"/>
          <w:szCs w:val="20"/>
        </w:rPr>
      </w:pPr>
      <w:proofErr w:type="spellStart"/>
      <w:r>
        <w:rPr>
          <w:rFonts w:ascii="Verdana" w:hAnsi="Verdana"/>
          <w:color w:val="000000"/>
          <w:sz w:val="20"/>
          <w:szCs w:val="20"/>
        </w:rPr>
        <w:t>Elleray</w:t>
      </w:r>
      <w:proofErr w:type="spellEnd"/>
      <w:r>
        <w:rPr>
          <w:rFonts w:ascii="Verdana" w:hAnsi="Verdana"/>
          <w:color w:val="000000"/>
          <w:sz w:val="20"/>
          <w:szCs w:val="20"/>
        </w:rPr>
        <w:t xml:space="preserve"> P. (2010). </w:t>
      </w:r>
      <w:r>
        <w:rPr>
          <w:rFonts w:ascii="Verdana" w:hAnsi="Verdana"/>
          <w:i/>
          <w:iCs/>
          <w:color w:val="000000"/>
          <w:sz w:val="20"/>
          <w:szCs w:val="20"/>
        </w:rPr>
        <w:t>Tractive effort.</w:t>
      </w:r>
      <w:r>
        <w:rPr>
          <w:rFonts w:ascii="Verdana" w:hAnsi="Verdana"/>
          <w:color w:val="000000"/>
          <w:sz w:val="20"/>
          <w:szCs w:val="20"/>
        </w:rPr>
        <w:t> Available: https://www.highpowermedia.com/Archive/tractive-effort. Last accessed 17/04/2020.</w:t>
      </w:r>
    </w:p>
    <w:p w:rsidR="006838CC" w:rsidRDefault="006838CC" w:rsidP="00862901">
      <w:pPr>
        <w:spacing w:after="0" w:line="480" w:lineRule="auto"/>
        <w:rPr>
          <w:rStyle w:val="Hyperlink"/>
        </w:rPr>
      </w:pPr>
      <w:r>
        <w:rPr>
          <w:rFonts w:ascii="Verdana" w:hAnsi="Verdana"/>
          <w:color w:val="000000"/>
          <w:sz w:val="20"/>
          <w:szCs w:val="20"/>
        </w:rPr>
        <w:t>Gillespie C. (2019). </w:t>
      </w:r>
      <w:r>
        <w:rPr>
          <w:rFonts w:ascii="Verdana" w:hAnsi="Verdana"/>
          <w:i/>
          <w:iCs/>
          <w:color w:val="000000"/>
          <w:sz w:val="20"/>
          <w:szCs w:val="20"/>
        </w:rPr>
        <w:t>How to Calculate Speed Ratio.</w:t>
      </w:r>
      <w:r>
        <w:rPr>
          <w:rFonts w:ascii="Verdana" w:hAnsi="Verdana"/>
          <w:color w:val="000000"/>
          <w:sz w:val="20"/>
          <w:szCs w:val="20"/>
        </w:rPr>
        <w:t> Available: https://sciencing.com/calculate-speed-ratio-7598425.html. Last accessed 17/04/2020.</w:t>
      </w:r>
    </w:p>
    <w:p w:rsidR="006838CC" w:rsidRDefault="006838CC" w:rsidP="00862901">
      <w:pPr>
        <w:spacing w:after="0" w:line="480" w:lineRule="auto"/>
      </w:pPr>
      <w:proofErr w:type="spellStart"/>
      <w:r>
        <w:rPr>
          <w:rFonts w:ascii="Verdana" w:hAnsi="Verdana"/>
          <w:color w:val="000000"/>
          <w:sz w:val="20"/>
          <w:szCs w:val="20"/>
        </w:rPr>
        <w:t>Grayen</w:t>
      </w:r>
      <w:proofErr w:type="spellEnd"/>
      <w:r>
        <w:rPr>
          <w:rFonts w:ascii="Verdana" w:hAnsi="Verdana"/>
          <w:color w:val="000000"/>
          <w:sz w:val="20"/>
          <w:szCs w:val="20"/>
        </w:rPr>
        <w:t xml:space="preserve"> M. (2016). </w:t>
      </w:r>
      <w:r>
        <w:rPr>
          <w:rFonts w:ascii="Verdana" w:hAnsi="Verdana"/>
          <w:i/>
          <w:iCs/>
          <w:color w:val="000000"/>
          <w:sz w:val="20"/>
          <w:szCs w:val="20"/>
        </w:rPr>
        <w:t xml:space="preserve">The Difference Between A Transaxle </w:t>
      </w:r>
      <w:proofErr w:type="gramStart"/>
      <w:r>
        <w:rPr>
          <w:rFonts w:ascii="Verdana" w:hAnsi="Verdana"/>
          <w:i/>
          <w:iCs/>
          <w:color w:val="000000"/>
          <w:sz w:val="20"/>
          <w:szCs w:val="20"/>
        </w:rPr>
        <w:t>And</w:t>
      </w:r>
      <w:proofErr w:type="gramEnd"/>
      <w:r>
        <w:rPr>
          <w:rFonts w:ascii="Verdana" w:hAnsi="Verdana"/>
          <w:i/>
          <w:iCs/>
          <w:color w:val="000000"/>
          <w:sz w:val="20"/>
          <w:szCs w:val="20"/>
        </w:rPr>
        <w:t xml:space="preserve"> A Transmission more details on - https://www.carid.com/articles/transaxle-vs-transmission.html.</w:t>
      </w:r>
      <w:r>
        <w:rPr>
          <w:rFonts w:ascii="Verdana" w:hAnsi="Verdana"/>
          <w:color w:val="000000"/>
          <w:sz w:val="20"/>
          <w:szCs w:val="20"/>
        </w:rPr>
        <w:t> Available: https://www.carid.com/articles/transaxle-vs-transmission.html. Last accessed 17/04/2020.</w:t>
      </w:r>
      <w:r>
        <w:t xml:space="preserve"> </w:t>
      </w:r>
      <w:r w:rsidR="00545CC7">
        <w:t>#</w:t>
      </w:r>
    </w:p>
    <w:p w:rsidR="00545CC7" w:rsidRPr="00545CC7" w:rsidRDefault="00545CC7" w:rsidP="00862901">
      <w:pPr>
        <w:spacing w:after="0" w:line="480" w:lineRule="auto"/>
        <w:rPr>
          <w:color w:val="0000FF"/>
          <w:u w:val="single"/>
        </w:rPr>
      </w:pPr>
      <w:proofErr w:type="spellStart"/>
      <w:r>
        <w:rPr>
          <w:rFonts w:ascii="Verdana" w:hAnsi="Verdana"/>
          <w:color w:val="000000"/>
          <w:sz w:val="20"/>
          <w:szCs w:val="20"/>
        </w:rPr>
        <w:t>Kett</w:t>
      </w:r>
      <w:proofErr w:type="spellEnd"/>
      <w:r>
        <w:rPr>
          <w:rFonts w:ascii="Verdana" w:hAnsi="Verdana"/>
          <w:color w:val="000000"/>
          <w:sz w:val="20"/>
          <w:szCs w:val="20"/>
        </w:rPr>
        <w:t xml:space="preserve"> P.W. (1982). Tractive effort and tractive resistance. </w:t>
      </w:r>
      <w:r>
        <w:rPr>
          <w:rFonts w:ascii="Verdana" w:hAnsi="Verdana"/>
          <w:i/>
          <w:iCs/>
          <w:color w:val="000000"/>
          <w:sz w:val="20"/>
          <w:szCs w:val="20"/>
        </w:rPr>
        <w:t>Motor Vehicle Science</w:t>
      </w:r>
      <w:r>
        <w:rPr>
          <w:rFonts w:ascii="Verdana" w:hAnsi="Verdana"/>
          <w:color w:val="000000"/>
          <w:sz w:val="20"/>
          <w:szCs w:val="20"/>
        </w:rPr>
        <w:t>. 1 (2), 234-259.</w:t>
      </w:r>
    </w:p>
    <w:p w:rsidR="006838CC" w:rsidRDefault="006838CC" w:rsidP="00862901">
      <w:pPr>
        <w:spacing w:after="0" w:line="480" w:lineRule="auto"/>
        <w:rPr>
          <w:rFonts w:ascii="Verdana" w:hAnsi="Verdana"/>
          <w:color w:val="000000"/>
          <w:sz w:val="20"/>
          <w:szCs w:val="20"/>
        </w:rPr>
      </w:pPr>
      <w:r>
        <w:rPr>
          <w:rFonts w:ascii="Verdana" w:hAnsi="Verdana"/>
          <w:color w:val="000000"/>
          <w:sz w:val="20"/>
          <w:szCs w:val="20"/>
        </w:rPr>
        <w:t>Lish T. (2015). </w:t>
      </w:r>
      <w:r>
        <w:rPr>
          <w:rFonts w:ascii="Verdana" w:hAnsi="Verdana"/>
          <w:i/>
          <w:iCs/>
          <w:color w:val="000000"/>
          <w:sz w:val="20"/>
          <w:szCs w:val="20"/>
        </w:rPr>
        <w:t xml:space="preserve">What is a Dynamometer and How Does it </w:t>
      </w:r>
      <w:proofErr w:type="gramStart"/>
      <w:r>
        <w:rPr>
          <w:rFonts w:ascii="Verdana" w:hAnsi="Verdana"/>
          <w:i/>
          <w:iCs/>
          <w:color w:val="000000"/>
          <w:sz w:val="20"/>
          <w:szCs w:val="20"/>
        </w:rPr>
        <w:t>Work?.</w:t>
      </w:r>
      <w:proofErr w:type="gramEnd"/>
      <w:r>
        <w:rPr>
          <w:rFonts w:ascii="Verdana" w:hAnsi="Verdana"/>
          <w:color w:val="000000"/>
          <w:sz w:val="20"/>
          <w:szCs w:val="20"/>
        </w:rPr>
        <w:t> Available: https://www.setra.com/blog/test-and-measurement-dynamometer. Last accessed 17/04/2020</w:t>
      </w:r>
    </w:p>
    <w:p w:rsidR="006838CC" w:rsidRDefault="006838CC" w:rsidP="00862901">
      <w:pPr>
        <w:spacing w:after="0" w:line="480" w:lineRule="auto"/>
        <w:rPr>
          <w:rFonts w:ascii="Verdana" w:hAnsi="Verdana"/>
          <w:color w:val="000000"/>
          <w:sz w:val="20"/>
          <w:szCs w:val="20"/>
        </w:rPr>
      </w:pPr>
      <w:r>
        <w:rPr>
          <w:rFonts w:ascii="Verdana" w:hAnsi="Verdana"/>
          <w:color w:val="000000"/>
          <w:sz w:val="20"/>
          <w:szCs w:val="20"/>
        </w:rPr>
        <w:t>Merriam W. (2020). </w:t>
      </w:r>
      <w:r>
        <w:rPr>
          <w:rFonts w:ascii="Verdana" w:hAnsi="Verdana"/>
          <w:i/>
          <w:iCs/>
          <w:color w:val="000000"/>
          <w:sz w:val="20"/>
          <w:szCs w:val="20"/>
        </w:rPr>
        <w:t>transmission efficiency.</w:t>
      </w:r>
      <w:r>
        <w:rPr>
          <w:rFonts w:ascii="Verdana" w:hAnsi="Verdana"/>
          <w:color w:val="000000"/>
          <w:sz w:val="20"/>
          <w:szCs w:val="20"/>
        </w:rPr>
        <w:t> Available: https://www.merriam-webster.com/dictionary/transmission%20efficiency. Last accessed 17/04/2020.</w:t>
      </w:r>
    </w:p>
    <w:p w:rsidR="006838CC" w:rsidRDefault="006838CC" w:rsidP="00862901">
      <w:pPr>
        <w:spacing w:after="0" w:line="480" w:lineRule="auto"/>
        <w:rPr>
          <w:rFonts w:ascii="Verdana" w:hAnsi="Verdana"/>
          <w:color w:val="000000"/>
          <w:sz w:val="20"/>
          <w:szCs w:val="20"/>
        </w:rPr>
      </w:pPr>
      <w:proofErr w:type="spellStart"/>
      <w:r>
        <w:rPr>
          <w:rFonts w:ascii="Verdana" w:hAnsi="Verdana"/>
          <w:color w:val="000000"/>
          <w:sz w:val="20"/>
          <w:szCs w:val="20"/>
        </w:rPr>
        <w:t>Openstax</w:t>
      </w:r>
      <w:proofErr w:type="spellEnd"/>
      <w:r>
        <w:rPr>
          <w:rFonts w:ascii="Verdana" w:hAnsi="Verdana"/>
          <w:color w:val="000000"/>
          <w:sz w:val="20"/>
          <w:szCs w:val="20"/>
        </w:rPr>
        <w:t>. (2020). </w:t>
      </w:r>
      <w:r>
        <w:rPr>
          <w:rFonts w:ascii="Verdana" w:hAnsi="Verdana"/>
          <w:i/>
          <w:iCs/>
          <w:color w:val="000000"/>
          <w:sz w:val="20"/>
          <w:szCs w:val="20"/>
        </w:rPr>
        <w:t>Drag Force and Terminal Speed.</w:t>
      </w:r>
      <w:r>
        <w:rPr>
          <w:rFonts w:ascii="Verdana" w:hAnsi="Verdana"/>
          <w:color w:val="000000"/>
          <w:sz w:val="20"/>
          <w:szCs w:val="20"/>
        </w:rPr>
        <w:t> Available: https://openstax.org/books/university-physics-volume-1/pages/6-4-drag-force-and-terminal-speed. Last accessed 17/04/2020.</w:t>
      </w:r>
    </w:p>
    <w:p w:rsidR="006838CC" w:rsidRDefault="006838CC" w:rsidP="00862901">
      <w:pPr>
        <w:spacing w:after="0" w:line="480" w:lineRule="auto"/>
        <w:rPr>
          <w:rFonts w:ascii="Verdana" w:hAnsi="Verdana"/>
          <w:color w:val="000000"/>
          <w:sz w:val="20"/>
          <w:szCs w:val="20"/>
        </w:rPr>
      </w:pPr>
      <w:proofErr w:type="spellStart"/>
      <w:r>
        <w:rPr>
          <w:rFonts w:ascii="Verdana" w:hAnsi="Verdana"/>
          <w:color w:val="000000"/>
          <w:sz w:val="20"/>
          <w:szCs w:val="20"/>
        </w:rPr>
        <w:lastRenderedPageBreak/>
        <w:t>Saric</w:t>
      </w:r>
      <w:proofErr w:type="spellEnd"/>
      <w:r>
        <w:rPr>
          <w:rFonts w:ascii="Verdana" w:hAnsi="Verdana"/>
          <w:color w:val="000000"/>
          <w:sz w:val="20"/>
          <w:szCs w:val="20"/>
        </w:rPr>
        <w:t xml:space="preserve"> I. (2011). </w:t>
      </w:r>
      <w:r>
        <w:rPr>
          <w:rFonts w:ascii="Verdana" w:hAnsi="Verdana"/>
          <w:i/>
          <w:iCs/>
          <w:color w:val="000000"/>
          <w:sz w:val="20"/>
          <w:szCs w:val="20"/>
        </w:rPr>
        <w:t>Tractive Effort Curves in Gearbox Analyse.</w:t>
      </w:r>
      <w:r>
        <w:rPr>
          <w:rFonts w:ascii="Verdana" w:hAnsi="Verdana"/>
          <w:color w:val="000000"/>
          <w:sz w:val="20"/>
          <w:szCs w:val="20"/>
        </w:rPr>
        <w:t> Available: https://www.researchgate.net/publication/235618460_Tractive_Effort_Curves_in_Gearbox_Analyse. Last accessed 17/04/2020.</w:t>
      </w:r>
    </w:p>
    <w:p w:rsidR="006838CC" w:rsidRDefault="006838CC" w:rsidP="00862901">
      <w:pPr>
        <w:pStyle w:val="NormalWeb"/>
        <w:spacing w:after="0" w:afterAutospacing="0" w:line="480" w:lineRule="auto"/>
        <w:rPr>
          <w:rFonts w:ascii="Verdana" w:hAnsi="Verdana"/>
          <w:color w:val="000000"/>
          <w:sz w:val="20"/>
          <w:szCs w:val="20"/>
        </w:rPr>
      </w:pPr>
      <w:r>
        <w:rPr>
          <w:rFonts w:ascii="Verdana" w:hAnsi="Verdana"/>
          <w:color w:val="000000"/>
          <w:sz w:val="20"/>
          <w:szCs w:val="20"/>
        </w:rPr>
        <w:t>Taylor C. (2020). </w:t>
      </w:r>
      <w:r>
        <w:rPr>
          <w:rFonts w:ascii="Verdana" w:hAnsi="Verdana"/>
          <w:i/>
          <w:iCs/>
          <w:color w:val="000000"/>
          <w:sz w:val="20"/>
          <w:szCs w:val="20"/>
        </w:rPr>
        <w:t>How to Calculate Rolling Radius.</w:t>
      </w:r>
      <w:r>
        <w:rPr>
          <w:rFonts w:ascii="Verdana" w:hAnsi="Verdana"/>
          <w:color w:val="000000"/>
          <w:sz w:val="20"/>
          <w:szCs w:val="20"/>
        </w:rPr>
        <w:t> Available: https://itstillruns.com/calculate-rolling-radius-7761935.html. Last accessed 17/04/2020.</w:t>
      </w:r>
    </w:p>
    <w:p w:rsidR="006838CC" w:rsidRDefault="006838CC" w:rsidP="00862901">
      <w:pPr>
        <w:spacing w:after="0" w:line="480" w:lineRule="auto"/>
        <w:rPr>
          <w:rFonts w:ascii="Verdana" w:hAnsi="Verdana"/>
          <w:color w:val="000000"/>
          <w:sz w:val="20"/>
          <w:szCs w:val="20"/>
        </w:rPr>
      </w:pPr>
      <w:proofErr w:type="spellStart"/>
      <w:r>
        <w:rPr>
          <w:rFonts w:ascii="Verdana" w:hAnsi="Verdana"/>
          <w:color w:val="000000"/>
          <w:sz w:val="20"/>
          <w:szCs w:val="20"/>
        </w:rPr>
        <w:t>tvsmotor</w:t>
      </w:r>
      <w:proofErr w:type="spellEnd"/>
      <w:r>
        <w:rPr>
          <w:rFonts w:ascii="Verdana" w:hAnsi="Verdana"/>
          <w:color w:val="000000"/>
          <w:sz w:val="20"/>
          <w:szCs w:val="20"/>
        </w:rPr>
        <w:t>. (2018). </w:t>
      </w:r>
      <w:r>
        <w:rPr>
          <w:rFonts w:ascii="Verdana" w:hAnsi="Verdana"/>
          <w:i/>
          <w:iCs/>
          <w:color w:val="000000"/>
          <w:sz w:val="20"/>
          <w:szCs w:val="20"/>
        </w:rPr>
        <w:t xml:space="preserve">How A Typical Motorcycle Clutch Works, And How </w:t>
      </w:r>
      <w:proofErr w:type="gramStart"/>
      <w:r>
        <w:rPr>
          <w:rFonts w:ascii="Verdana" w:hAnsi="Verdana"/>
          <w:i/>
          <w:iCs/>
          <w:color w:val="000000"/>
          <w:sz w:val="20"/>
          <w:szCs w:val="20"/>
        </w:rPr>
        <w:t>To</w:t>
      </w:r>
      <w:proofErr w:type="gramEnd"/>
      <w:r>
        <w:rPr>
          <w:rFonts w:ascii="Verdana" w:hAnsi="Verdana"/>
          <w:i/>
          <w:iCs/>
          <w:color w:val="000000"/>
          <w:sz w:val="20"/>
          <w:szCs w:val="20"/>
        </w:rPr>
        <w:t xml:space="preserve"> Make It Last Longer.</w:t>
      </w:r>
      <w:r>
        <w:rPr>
          <w:rFonts w:ascii="Verdana" w:hAnsi="Verdana"/>
          <w:color w:val="000000"/>
          <w:sz w:val="20"/>
          <w:szCs w:val="20"/>
        </w:rPr>
        <w:t> Available: https://www.tvsmotor.com/blog/how-a-typical-motorcycle-clutch-works-and-how-to-make-it-last-longer/. Last accessed 17/04/2020.</w:t>
      </w:r>
    </w:p>
    <w:p w:rsidR="006838CC" w:rsidRDefault="006838CC" w:rsidP="00862901">
      <w:pPr>
        <w:spacing w:after="0" w:line="480" w:lineRule="auto"/>
        <w:rPr>
          <w:rFonts w:ascii="Verdana" w:hAnsi="Verdana"/>
          <w:color w:val="000000"/>
          <w:sz w:val="20"/>
          <w:szCs w:val="20"/>
        </w:rPr>
      </w:pPr>
      <w:proofErr w:type="spellStart"/>
      <w:r>
        <w:rPr>
          <w:rFonts w:ascii="Verdana" w:hAnsi="Verdana"/>
          <w:color w:val="000000"/>
          <w:sz w:val="20"/>
          <w:szCs w:val="20"/>
        </w:rPr>
        <w:t>Viayenthiran</w:t>
      </w:r>
      <w:proofErr w:type="spellEnd"/>
      <w:r>
        <w:rPr>
          <w:rFonts w:ascii="Verdana" w:hAnsi="Verdana"/>
          <w:color w:val="000000"/>
          <w:sz w:val="20"/>
          <w:szCs w:val="20"/>
        </w:rPr>
        <w:t xml:space="preserve"> V. (2017). </w:t>
      </w:r>
      <w:r>
        <w:rPr>
          <w:rFonts w:ascii="Verdana" w:hAnsi="Verdana"/>
          <w:i/>
          <w:iCs/>
          <w:color w:val="000000"/>
          <w:sz w:val="20"/>
          <w:szCs w:val="20"/>
        </w:rPr>
        <w:t>Learn what a final drive ratio is and how it affects your car.</w:t>
      </w:r>
      <w:r>
        <w:rPr>
          <w:rFonts w:ascii="Verdana" w:hAnsi="Verdana"/>
          <w:color w:val="000000"/>
          <w:sz w:val="20"/>
          <w:szCs w:val="20"/>
        </w:rPr>
        <w:t> Available: https://www.motorauthority.com/news/1108398_learn-what-a-final-drive-ratio-is-and-how-it-affects-your-car. Last accessed 17/04/2020.</w:t>
      </w:r>
    </w:p>
    <w:p w:rsidR="006838CC" w:rsidRDefault="006838CC" w:rsidP="00862901">
      <w:pPr>
        <w:spacing w:after="0" w:line="480" w:lineRule="auto"/>
        <w:rPr>
          <w:rStyle w:val="Hyperlink"/>
        </w:rPr>
      </w:pPr>
      <w:proofErr w:type="spellStart"/>
      <w:r>
        <w:rPr>
          <w:rFonts w:ascii="Verdana" w:hAnsi="Verdana"/>
          <w:color w:val="000000"/>
          <w:sz w:val="20"/>
          <w:szCs w:val="20"/>
        </w:rPr>
        <w:t>Vibin</w:t>
      </w:r>
      <w:proofErr w:type="spellEnd"/>
      <w:r>
        <w:rPr>
          <w:rFonts w:ascii="Verdana" w:hAnsi="Verdana"/>
          <w:color w:val="000000"/>
          <w:sz w:val="20"/>
          <w:szCs w:val="20"/>
        </w:rPr>
        <w:t xml:space="preserve"> J. (2017). </w:t>
      </w:r>
      <w:r>
        <w:rPr>
          <w:rFonts w:ascii="Verdana" w:hAnsi="Verdana"/>
          <w:i/>
          <w:iCs/>
          <w:color w:val="000000"/>
          <w:sz w:val="20"/>
          <w:szCs w:val="20"/>
        </w:rPr>
        <w:t>Dyno theory (chassis dynamometer) and road load equation.</w:t>
      </w:r>
      <w:r>
        <w:rPr>
          <w:rFonts w:ascii="Verdana" w:hAnsi="Verdana"/>
          <w:color w:val="000000"/>
          <w:sz w:val="20"/>
          <w:szCs w:val="20"/>
        </w:rPr>
        <w:t> Available: https://www.linkedin.com/pulse/dyno-theory-chassis-dynamometer-road-load-equation-vibin-jacob. Last accessed 17/04/2020.</w:t>
      </w:r>
    </w:p>
    <w:p w:rsidR="00545CC7" w:rsidRDefault="00545CC7" w:rsidP="00862901">
      <w:pPr>
        <w:spacing w:after="0" w:line="480" w:lineRule="auto"/>
        <w:rPr>
          <w:rFonts w:ascii="Verdana" w:hAnsi="Verdana"/>
          <w:color w:val="000000"/>
          <w:sz w:val="20"/>
          <w:szCs w:val="20"/>
        </w:rPr>
      </w:pPr>
      <w:r>
        <w:rPr>
          <w:rFonts w:ascii="Verdana" w:hAnsi="Verdana"/>
          <w:color w:val="000000"/>
          <w:sz w:val="20"/>
          <w:szCs w:val="20"/>
        </w:rPr>
        <w:t>x-engineer. (2020). </w:t>
      </w:r>
      <w:r>
        <w:rPr>
          <w:rFonts w:ascii="Verdana" w:hAnsi="Verdana"/>
          <w:i/>
          <w:iCs/>
          <w:color w:val="000000"/>
          <w:sz w:val="20"/>
          <w:szCs w:val="20"/>
        </w:rPr>
        <w:t>Drivetrain losses (efficiency).</w:t>
      </w:r>
      <w:r>
        <w:rPr>
          <w:rFonts w:ascii="Verdana" w:hAnsi="Verdana"/>
          <w:color w:val="000000"/>
          <w:sz w:val="20"/>
          <w:szCs w:val="20"/>
        </w:rPr>
        <w:t> Available: https://x-engineer.org/automotive-engineering/drivetrain/transmissions/drivetrain-losses-efficiency/. Last accessed 17/04/2020.</w:t>
      </w:r>
    </w:p>
    <w:p w:rsidR="00545CC7" w:rsidRDefault="00545CC7" w:rsidP="00862901">
      <w:pPr>
        <w:spacing w:after="0" w:line="480" w:lineRule="auto"/>
      </w:pPr>
      <w:r>
        <w:rPr>
          <w:rFonts w:ascii="Verdana" w:hAnsi="Verdana"/>
          <w:color w:val="000000"/>
          <w:sz w:val="20"/>
          <w:szCs w:val="20"/>
        </w:rPr>
        <w:t>Yang Z et al. (2015). An Overview of Chassis Dynamometer in the Testing of Vehicle Emission. </w:t>
      </w:r>
      <w:r>
        <w:rPr>
          <w:rFonts w:ascii="Verdana" w:hAnsi="Verdana"/>
          <w:i/>
          <w:iCs/>
          <w:color w:val="000000"/>
          <w:sz w:val="20"/>
          <w:szCs w:val="20"/>
        </w:rPr>
        <w:t>MATEC Web of Conferences</w:t>
      </w:r>
      <w:r>
        <w:rPr>
          <w:rFonts w:ascii="Verdana" w:hAnsi="Verdana"/>
          <w:color w:val="000000"/>
          <w:sz w:val="20"/>
          <w:szCs w:val="20"/>
        </w:rPr>
        <w:t>. 1 (175), 1-3.</w:t>
      </w:r>
    </w:p>
    <w:p w:rsidR="001C38EA" w:rsidRDefault="003D26C2" w:rsidP="00862901">
      <w:pPr>
        <w:spacing w:after="0" w:line="480" w:lineRule="auto"/>
      </w:pPr>
      <w:r>
        <w:rPr>
          <w:rFonts w:ascii="Verdana" w:hAnsi="Verdana"/>
          <w:color w:val="000000"/>
          <w:sz w:val="20"/>
          <w:szCs w:val="20"/>
        </w:rPr>
        <w:t>Zammit S.J (1996). </w:t>
      </w:r>
      <w:r>
        <w:rPr>
          <w:rFonts w:ascii="Verdana" w:hAnsi="Verdana"/>
          <w:i/>
          <w:iCs/>
          <w:color w:val="000000"/>
          <w:sz w:val="20"/>
          <w:szCs w:val="20"/>
        </w:rPr>
        <w:t>motor vehicle engineering science</w:t>
      </w:r>
      <w:r>
        <w:rPr>
          <w:rFonts w:ascii="Verdana" w:hAnsi="Verdana"/>
          <w:color w:val="000000"/>
          <w:sz w:val="20"/>
          <w:szCs w:val="20"/>
        </w:rPr>
        <w:t xml:space="preserve">. Harlow, United Kingdom: </w:t>
      </w:r>
      <w:proofErr w:type="spellStart"/>
      <w:r>
        <w:rPr>
          <w:rFonts w:ascii="Verdana" w:hAnsi="Verdana"/>
          <w:color w:val="000000"/>
          <w:sz w:val="20"/>
          <w:szCs w:val="20"/>
        </w:rPr>
        <w:t>longman</w:t>
      </w:r>
      <w:proofErr w:type="spellEnd"/>
      <w:r>
        <w:rPr>
          <w:rFonts w:ascii="Verdana" w:hAnsi="Verdana"/>
          <w:color w:val="000000"/>
          <w:sz w:val="20"/>
          <w:szCs w:val="20"/>
        </w:rPr>
        <w:t>.</w:t>
      </w:r>
    </w:p>
    <w:p w:rsidR="001C38EA" w:rsidRDefault="001C38EA" w:rsidP="00862901">
      <w:pPr>
        <w:spacing w:after="0" w:line="480" w:lineRule="auto"/>
      </w:pPr>
    </w:p>
    <w:p w:rsidR="00050957" w:rsidRDefault="00050957" w:rsidP="00862901">
      <w:pPr>
        <w:spacing w:after="0" w:line="480" w:lineRule="auto"/>
      </w:pPr>
    </w:p>
    <w:p w:rsidR="00050957" w:rsidRDefault="00050957" w:rsidP="00862901">
      <w:pPr>
        <w:spacing w:after="0" w:line="480" w:lineRule="auto"/>
      </w:pPr>
    </w:p>
    <w:p w:rsidR="0051478B" w:rsidRDefault="0051478B" w:rsidP="00862901">
      <w:pPr>
        <w:spacing w:after="0" w:line="480" w:lineRule="auto"/>
      </w:pPr>
    </w:p>
    <w:p w:rsidR="0051478B" w:rsidRDefault="0051478B" w:rsidP="00862901">
      <w:pPr>
        <w:spacing w:after="0" w:line="480" w:lineRule="auto"/>
      </w:pPr>
    </w:p>
    <w:p w:rsidR="0051478B" w:rsidRDefault="0051478B" w:rsidP="00862901">
      <w:pPr>
        <w:spacing w:after="0" w:line="480" w:lineRule="auto"/>
      </w:pPr>
    </w:p>
    <w:p w:rsidR="0051478B" w:rsidRDefault="0051478B" w:rsidP="0051478B">
      <w:pPr>
        <w:pStyle w:val="Heading1"/>
      </w:pPr>
      <w:bookmarkStart w:id="22" w:name="_Toc38198833"/>
      <w:r>
        <w:lastRenderedPageBreak/>
        <w:t>Appendices</w:t>
      </w:r>
      <w:bookmarkEnd w:id="22"/>
      <w:r>
        <w:t xml:space="preserve"> </w:t>
      </w:r>
    </w:p>
    <w:p w:rsidR="0051478B" w:rsidRPr="0051478B" w:rsidRDefault="0051478B" w:rsidP="0051478B">
      <w:pPr>
        <w:spacing w:after="0" w:line="480" w:lineRule="auto"/>
        <w:rPr>
          <w:i/>
          <w:iCs/>
        </w:rPr>
      </w:pPr>
      <w:r w:rsidRPr="00A05883">
        <w:rPr>
          <w:i/>
          <w:iCs/>
        </w:rPr>
        <w:t xml:space="preserve">Table 1. Collected test data for engine speed (RPM), engine power (KW), engine torque (Nm), wheel power (KW), drag power (KW) and velocity (km/h), values from 1960 RPM through to 13920 RPM. </w:t>
      </w:r>
    </w:p>
    <w:p w:rsidR="0051478B" w:rsidRDefault="0051478B" w:rsidP="0051478B">
      <w:r>
        <w:rPr>
          <w:noProof/>
        </w:rPr>
        <w:drawing>
          <wp:inline distT="0" distB="0" distL="0" distR="0" wp14:anchorId="59E0A563" wp14:editId="5FFB85F2">
            <wp:extent cx="5731510" cy="5174615"/>
            <wp:effectExtent l="0" t="0" r="254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5174615"/>
                    </a:xfrm>
                    <a:prstGeom prst="rect">
                      <a:avLst/>
                    </a:prstGeom>
                  </pic:spPr>
                </pic:pic>
              </a:graphicData>
            </a:graphic>
          </wp:inline>
        </w:drawing>
      </w:r>
    </w:p>
    <w:p w:rsidR="0051478B" w:rsidRDefault="0051478B" w:rsidP="0051478B">
      <w:r>
        <w:rPr>
          <w:noProof/>
        </w:rPr>
        <w:lastRenderedPageBreak/>
        <w:drawing>
          <wp:inline distT="0" distB="0" distL="0" distR="0" wp14:anchorId="0BCF5493" wp14:editId="2BEC4AA5">
            <wp:extent cx="5731510" cy="52812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5281295"/>
                    </a:xfrm>
                    <a:prstGeom prst="rect">
                      <a:avLst/>
                    </a:prstGeom>
                  </pic:spPr>
                </pic:pic>
              </a:graphicData>
            </a:graphic>
          </wp:inline>
        </w:drawing>
      </w:r>
    </w:p>
    <w:p w:rsidR="0051478B" w:rsidRDefault="0051478B" w:rsidP="0051478B"/>
    <w:p w:rsidR="006C7847" w:rsidRDefault="006C7847" w:rsidP="0051478B"/>
    <w:p w:rsidR="006C7847" w:rsidRDefault="006C7847" w:rsidP="0051478B"/>
    <w:p w:rsidR="006C7847" w:rsidRDefault="006C7847" w:rsidP="0051478B"/>
    <w:p w:rsidR="006C7847" w:rsidRDefault="006C7847" w:rsidP="0051478B"/>
    <w:p w:rsidR="006C7847" w:rsidRDefault="006C7847" w:rsidP="0051478B"/>
    <w:p w:rsidR="006C7847" w:rsidRDefault="006C7847" w:rsidP="0051478B"/>
    <w:p w:rsidR="006C7847" w:rsidRDefault="006C7847" w:rsidP="0051478B"/>
    <w:p w:rsidR="006C7847" w:rsidRDefault="006C7847" w:rsidP="0051478B"/>
    <w:p w:rsidR="006C7847" w:rsidRDefault="006C7847" w:rsidP="0051478B"/>
    <w:p w:rsidR="006C7847" w:rsidRDefault="006C7847" w:rsidP="0051478B"/>
    <w:p w:rsidR="006C7847" w:rsidRDefault="006C7847" w:rsidP="0051478B"/>
    <w:p w:rsidR="006C7847" w:rsidRDefault="006C7847" w:rsidP="0051478B">
      <w:r w:rsidRPr="00E53527">
        <w:rPr>
          <w:rFonts w:eastAsiaTheme="minorEastAsia"/>
          <w:i/>
          <w:iCs/>
        </w:rPr>
        <w:lastRenderedPageBreak/>
        <w:t>Table 6. Calculated data for wheel torque (Nm), Tractive effort (N), drag power (KW) and final drive gear ratios through all speeds to find an average.</w:t>
      </w:r>
    </w:p>
    <w:p w:rsidR="0051478B" w:rsidRDefault="0051478B" w:rsidP="0051478B">
      <w:r>
        <w:rPr>
          <w:noProof/>
        </w:rPr>
        <w:drawing>
          <wp:inline distT="0" distB="0" distL="0" distR="0" wp14:anchorId="7EC44051" wp14:editId="5B9AD48B">
            <wp:extent cx="5276850" cy="62103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276850" cy="6210300"/>
                    </a:xfrm>
                    <a:prstGeom prst="rect">
                      <a:avLst/>
                    </a:prstGeom>
                  </pic:spPr>
                </pic:pic>
              </a:graphicData>
            </a:graphic>
          </wp:inline>
        </w:drawing>
      </w:r>
    </w:p>
    <w:p w:rsidR="0051478B" w:rsidRDefault="0051478B" w:rsidP="0051478B"/>
    <w:p w:rsidR="0051478B" w:rsidRDefault="0051478B" w:rsidP="0051478B">
      <w:r>
        <w:rPr>
          <w:noProof/>
        </w:rPr>
        <w:lastRenderedPageBreak/>
        <w:drawing>
          <wp:inline distT="0" distB="0" distL="0" distR="0" wp14:anchorId="5DEF1574" wp14:editId="62CBDC76">
            <wp:extent cx="5257800" cy="58864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257800" cy="5886450"/>
                    </a:xfrm>
                    <a:prstGeom prst="rect">
                      <a:avLst/>
                    </a:prstGeom>
                  </pic:spPr>
                </pic:pic>
              </a:graphicData>
            </a:graphic>
          </wp:inline>
        </w:drawing>
      </w:r>
    </w:p>
    <w:p w:rsidR="0051478B" w:rsidRPr="0051478B" w:rsidRDefault="0051478B" w:rsidP="0051478B"/>
    <w:sectPr w:rsidR="0051478B" w:rsidRPr="0051478B">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8604E" w:rsidRDefault="0058604E" w:rsidP="006C7847">
      <w:pPr>
        <w:spacing w:after="0" w:line="240" w:lineRule="auto"/>
      </w:pPr>
      <w:r>
        <w:separator/>
      </w:r>
    </w:p>
  </w:endnote>
  <w:endnote w:type="continuationSeparator" w:id="0">
    <w:p w:rsidR="0058604E" w:rsidRDefault="0058604E" w:rsidP="006C78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7847" w:rsidRDefault="006C7847">
    <w:pPr>
      <w:pStyle w:val="Footer"/>
    </w:pPr>
  </w:p>
  <w:p w:rsidR="006C7847" w:rsidRDefault="006C78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8604E" w:rsidRDefault="0058604E" w:rsidP="006C7847">
      <w:pPr>
        <w:spacing w:after="0" w:line="240" w:lineRule="auto"/>
      </w:pPr>
      <w:r>
        <w:separator/>
      </w:r>
    </w:p>
  </w:footnote>
  <w:footnote w:type="continuationSeparator" w:id="0">
    <w:p w:rsidR="0058604E" w:rsidRDefault="0058604E" w:rsidP="006C784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0957"/>
    <w:rsid w:val="00020C81"/>
    <w:rsid w:val="00045047"/>
    <w:rsid w:val="00046499"/>
    <w:rsid w:val="00046D46"/>
    <w:rsid w:val="00050957"/>
    <w:rsid w:val="000719B0"/>
    <w:rsid w:val="0011686D"/>
    <w:rsid w:val="001217F3"/>
    <w:rsid w:val="001269D2"/>
    <w:rsid w:val="00147255"/>
    <w:rsid w:val="00170344"/>
    <w:rsid w:val="00186B68"/>
    <w:rsid w:val="00187288"/>
    <w:rsid w:val="001A0739"/>
    <w:rsid w:val="001A195E"/>
    <w:rsid w:val="001A4C70"/>
    <w:rsid w:val="001A7503"/>
    <w:rsid w:val="001B3503"/>
    <w:rsid w:val="001C38EA"/>
    <w:rsid w:val="002055D5"/>
    <w:rsid w:val="00221731"/>
    <w:rsid w:val="0023307A"/>
    <w:rsid w:val="002453F3"/>
    <w:rsid w:val="0025709C"/>
    <w:rsid w:val="00282B62"/>
    <w:rsid w:val="002B5FDD"/>
    <w:rsid w:val="002D7ED3"/>
    <w:rsid w:val="003239B4"/>
    <w:rsid w:val="00330CC2"/>
    <w:rsid w:val="0033675A"/>
    <w:rsid w:val="00351195"/>
    <w:rsid w:val="003934E2"/>
    <w:rsid w:val="003937FD"/>
    <w:rsid w:val="003A023A"/>
    <w:rsid w:val="003D26C2"/>
    <w:rsid w:val="003E2894"/>
    <w:rsid w:val="003E7338"/>
    <w:rsid w:val="00420C00"/>
    <w:rsid w:val="00422F20"/>
    <w:rsid w:val="004865BC"/>
    <w:rsid w:val="004A035D"/>
    <w:rsid w:val="004A0A7B"/>
    <w:rsid w:val="004A2FC0"/>
    <w:rsid w:val="004A607C"/>
    <w:rsid w:val="004D63FF"/>
    <w:rsid w:val="004D75A6"/>
    <w:rsid w:val="004E162B"/>
    <w:rsid w:val="00501B25"/>
    <w:rsid w:val="00511D90"/>
    <w:rsid w:val="0051478B"/>
    <w:rsid w:val="00545CC7"/>
    <w:rsid w:val="00563AD6"/>
    <w:rsid w:val="00566B82"/>
    <w:rsid w:val="00572640"/>
    <w:rsid w:val="00582F3B"/>
    <w:rsid w:val="0058604E"/>
    <w:rsid w:val="005946A1"/>
    <w:rsid w:val="005B1FEB"/>
    <w:rsid w:val="005C06E8"/>
    <w:rsid w:val="005F080F"/>
    <w:rsid w:val="005F7261"/>
    <w:rsid w:val="00630291"/>
    <w:rsid w:val="006420C3"/>
    <w:rsid w:val="006838CC"/>
    <w:rsid w:val="006B170D"/>
    <w:rsid w:val="006C7847"/>
    <w:rsid w:val="00721313"/>
    <w:rsid w:val="00723315"/>
    <w:rsid w:val="00742E58"/>
    <w:rsid w:val="00761A82"/>
    <w:rsid w:val="00767DB8"/>
    <w:rsid w:val="007809F1"/>
    <w:rsid w:val="0078611B"/>
    <w:rsid w:val="00795D0E"/>
    <w:rsid w:val="007D25E5"/>
    <w:rsid w:val="007D53DA"/>
    <w:rsid w:val="007E743C"/>
    <w:rsid w:val="007E7B70"/>
    <w:rsid w:val="00813B06"/>
    <w:rsid w:val="00822BA5"/>
    <w:rsid w:val="00830AAB"/>
    <w:rsid w:val="00862901"/>
    <w:rsid w:val="00864678"/>
    <w:rsid w:val="00871B20"/>
    <w:rsid w:val="00876CDC"/>
    <w:rsid w:val="0089414F"/>
    <w:rsid w:val="008941D0"/>
    <w:rsid w:val="008954C2"/>
    <w:rsid w:val="00895DEA"/>
    <w:rsid w:val="008D09A1"/>
    <w:rsid w:val="00902D1B"/>
    <w:rsid w:val="00912EB0"/>
    <w:rsid w:val="009167BD"/>
    <w:rsid w:val="00920D42"/>
    <w:rsid w:val="00932640"/>
    <w:rsid w:val="0093383B"/>
    <w:rsid w:val="009352A3"/>
    <w:rsid w:val="00940DE5"/>
    <w:rsid w:val="009452EB"/>
    <w:rsid w:val="00954580"/>
    <w:rsid w:val="0097158C"/>
    <w:rsid w:val="009D00A4"/>
    <w:rsid w:val="009F6BE6"/>
    <w:rsid w:val="00A05883"/>
    <w:rsid w:val="00A21521"/>
    <w:rsid w:val="00A22193"/>
    <w:rsid w:val="00A26E2E"/>
    <w:rsid w:val="00A56FD2"/>
    <w:rsid w:val="00A93F90"/>
    <w:rsid w:val="00AA4E3E"/>
    <w:rsid w:val="00B269A2"/>
    <w:rsid w:val="00B44B13"/>
    <w:rsid w:val="00B5745E"/>
    <w:rsid w:val="00B751AC"/>
    <w:rsid w:val="00B75A5D"/>
    <w:rsid w:val="00B91298"/>
    <w:rsid w:val="00BC4B61"/>
    <w:rsid w:val="00BE3B42"/>
    <w:rsid w:val="00C25D85"/>
    <w:rsid w:val="00C326F0"/>
    <w:rsid w:val="00C94594"/>
    <w:rsid w:val="00CA6C44"/>
    <w:rsid w:val="00CB0023"/>
    <w:rsid w:val="00CE1684"/>
    <w:rsid w:val="00CF373A"/>
    <w:rsid w:val="00D03F7A"/>
    <w:rsid w:val="00D65521"/>
    <w:rsid w:val="00D75754"/>
    <w:rsid w:val="00DA6639"/>
    <w:rsid w:val="00DB1B48"/>
    <w:rsid w:val="00DB20EC"/>
    <w:rsid w:val="00DE2FBA"/>
    <w:rsid w:val="00DE5FA4"/>
    <w:rsid w:val="00DF2445"/>
    <w:rsid w:val="00E03587"/>
    <w:rsid w:val="00E03C47"/>
    <w:rsid w:val="00E03E08"/>
    <w:rsid w:val="00E17444"/>
    <w:rsid w:val="00E2010B"/>
    <w:rsid w:val="00E53527"/>
    <w:rsid w:val="00E74DC8"/>
    <w:rsid w:val="00EB6708"/>
    <w:rsid w:val="00EE2659"/>
    <w:rsid w:val="00F231E4"/>
    <w:rsid w:val="00F45232"/>
    <w:rsid w:val="00FA3BE2"/>
    <w:rsid w:val="00FB0418"/>
    <w:rsid w:val="00FB4ACC"/>
    <w:rsid w:val="00FB5B3B"/>
    <w:rsid w:val="00FC3193"/>
    <w:rsid w:val="00FD17ED"/>
    <w:rsid w:val="00FF01E9"/>
    <w:rsid w:val="00FF30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BBAC05"/>
  <w15:chartTrackingRefBased/>
  <w15:docId w15:val="{203FF863-F3C8-40A6-87E1-BCD22F02E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050957"/>
  </w:style>
  <w:style w:type="paragraph" w:styleId="Heading1">
    <w:name w:val="heading 1"/>
    <w:basedOn w:val="Normal"/>
    <w:next w:val="Normal"/>
    <w:link w:val="Heading1Char"/>
    <w:uiPriority w:val="9"/>
    <w:qFormat/>
    <w:rsid w:val="0005095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5095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946A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095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50957"/>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170344"/>
    <w:rPr>
      <w:color w:val="0000FF"/>
      <w:u w:val="single"/>
    </w:rPr>
  </w:style>
  <w:style w:type="character" w:styleId="PlaceholderText">
    <w:name w:val="Placeholder Text"/>
    <w:basedOn w:val="DefaultParagraphFont"/>
    <w:uiPriority w:val="99"/>
    <w:semiHidden/>
    <w:rsid w:val="00D03F7A"/>
    <w:rPr>
      <w:color w:val="808080"/>
    </w:rPr>
  </w:style>
  <w:style w:type="character" w:styleId="UnresolvedMention">
    <w:name w:val="Unresolved Mention"/>
    <w:basedOn w:val="DefaultParagraphFont"/>
    <w:uiPriority w:val="99"/>
    <w:semiHidden/>
    <w:unhideWhenUsed/>
    <w:rsid w:val="001269D2"/>
    <w:rPr>
      <w:color w:val="605E5C"/>
      <w:shd w:val="clear" w:color="auto" w:fill="E1DFDD"/>
    </w:rPr>
  </w:style>
  <w:style w:type="character" w:styleId="FollowedHyperlink">
    <w:name w:val="FollowedHyperlink"/>
    <w:basedOn w:val="DefaultParagraphFont"/>
    <w:uiPriority w:val="99"/>
    <w:semiHidden/>
    <w:unhideWhenUsed/>
    <w:rsid w:val="001C38EA"/>
    <w:rPr>
      <w:color w:val="954F72" w:themeColor="followedHyperlink"/>
      <w:u w:val="single"/>
    </w:rPr>
  </w:style>
  <w:style w:type="paragraph" w:styleId="NormalWeb">
    <w:name w:val="Normal (Web)"/>
    <w:basedOn w:val="Normal"/>
    <w:uiPriority w:val="99"/>
    <w:semiHidden/>
    <w:unhideWhenUsed/>
    <w:rsid w:val="003D26C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5946A1"/>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862901"/>
    <w:pPr>
      <w:outlineLvl w:val="9"/>
    </w:pPr>
    <w:rPr>
      <w:lang w:val="en-US"/>
    </w:rPr>
  </w:style>
  <w:style w:type="paragraph" w:styleId="TOC2">
    <w:name w:val="toc 2"/>
    <w:basedOn w:val="Normal"/>
    <w:next w:val="Normal"/>
    <w:autoRedefine/>
    <w:uiPriority w:val="39"/>
    <w:unhideWhenUsed/>
    <w:rsid w:val="00862901"/>
    <w:pPr>
      <w:spacing w:after="100"/>
      <w:ind w:left="220"/>
    </w:pPr>
  </w:style>
  <w:style w:type="paragraph" w:styleId="TOC1">
    <w:name w:val="toc 1"/>
    <w:basedOn w:val="Normal"/>
    <w:next w:val="Normal"/>
    <w:autoRedefine/>
    <w:uiPriority w:val="39"/>
    <w:unhideWhenUsed/>
    <w:rsid w:val="00862901"/>
    <w:pPr>
      <w:spacing w:after="100"/>
    </w:pPr>
  </w:style>
  <w:style w:type="paragraph" w:styleId="TOC3">
    <w:name w:val="toc 3"/>
    <w:basedOn w:val="Normal"/>
    <w:next w:val="Normal"/>
    <w:autoRedefine/>
    <w:uiPriority w:val="39"/>
    <w:unhideWhenUsed/>
    <w:rsid w:val="00862901"/>
    <w:pPr>
      <w:spacing w:after="100"/>
      <w:ind w:left="440"/>
    </w:pPr>
  </w:style>
  <w:style w:type="paragraph" w:styleId="Header">
    <w:name w:val="header"/>
    <w:basedOn w:val="Normal"/>
    <w:link w:val="HeaderChar"/>
    <w:uiPriority w:val="99"/>
    <w:unhideWhenUsed/>
    <w:rsid w:val="006C78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7847"/>
  </w:style>
  <w:style w:type="paragraph" w:styleId="Footer">
    <w:name w:val="footer"/>
    <w:basedOn w:val="Normal"/>
    <w:link w:val="FooterChar"/>
    <w:uiPriority w:val="99"/>
    <w:unhideWhenUsed/>
    <w:rsid w:val="006C78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78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935505">
      <w:bodyDiv w:val="1"/>
      <w:marLeft w:val="0"/>
      <w:marRight w:val="0"/>
      <w:marTop w:val="0"/>
      <w:marBottom w:val="0"/>
      <w:divBdr>
        <w:top w:val="none" w:sz="0" w:space="0" w:color="auto"/>
        <w:left w:val="none" w:sz="0" w:space="0" w:color="auto"/>
        <w:bottom w:val="none" w:sz="0" w:space="0" w:color="auto"/>
        <w:right w:val="none" w:sz="0" w:space="0" w:color="auto"/>
      </w:divBdr>
    </w:div>
    <w:div w:id="1070886186">
      <w:bodyDiv w:val="1"/>
      <w:marLeft w:val="0"/>
      <w:marRight w:val="0"/>
      <w:marTop w:val="0"/>
      <w:marBottom w:val="0"/>
      <w:divBdr>
        <w:top w:val="none" w:sz="0" w:space="0" w:color="auto"/>
        <w:left w:val="none" w:sz="0" w:space="0" w:color="auto"/>
        <w:bottom w:val="none" w:sz="0" w:space="0" w:color="auto"/>
        <w:right w:val="none" w:sz="0" w:space="0" w:color="auto"/>
      </w:divBdr>
    </w:div>
    <w:div w:id="1820540304">
      <w:bodyDiv w:val="1"/>
      <w:marLeft w:val="0"/>
      <w:marRight w:val="0"/>
      <w:marTop w:val="0"/>
      <w:marBottom w:val="0"/>
      <w:divBdr>
        <w:top w:val="none" w:sz="0" w:space="0" w:color="auto"/>
        <w:left w:val="none" w:sz="0" w:space="0" w:color="auto"/>
        <w:bottom w:val="none" w:sz="0" w:space="0" w:color="auto"/>
        <w:right w:val="none" w:sz="0" w:space="0" w:color="auto"/>
      </w:divBdr>
    </w:div>
    <w:div w:id="1891382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B38639-7A90-4BEF-9555-6996AF4547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3361</TotalTime>
  <Pages>24</Pages>
  <Words>3400</Words>
  <Characters>19385</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Calum Mcgowan-franklin (1803213)</dc:creator>
  <cp:keywords/>
  <dc:description/>
  <cp:lastModifiedBy>Calum Mcgowan-franklin (1803213)</cp:lastModifiedBy>
  <cp:revision>48</cp:revision>
  <dcterms:created xsi:type="dcterms:W3CDTF">2020-04-13T15:45:00Z</dcterms:created>
  <dcterms:modified xsi:type="dcterms:W3CDTF">2020-04-19T13:26:00Z</dcterms:modified>
</cp:coreProperties>
</file>