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687E83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42484">
              <w:rPr>
                <w:b/>
                <w:color w:val="auto"/>
                <w:sz w:val="32"/>
              </w:rPr>
              <w:t>Natasha Cristo</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EF7820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42484">
              <w:rPr>
                <w:b/>
                <w:color w:val="auto"/>
                <w:sz w:val="32"/>
              </w:rPr>
              <w:t xml:space="preserve"> 2245718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4E4A2A2" w:rsidR="00AA666E" w:rsidRDefault="00025650" w:rsidP="00E6298B">
      <w:pPr>
        <w:ind w:right="107"/>
        <w:jc w:val="both"/>
        <w:rPr>
          <w:b/>
          <w:sz w:val="24"/>
          <w:szCs w:val="24"/>
        </w:rPr>
      </w:pPr>
      <w:r w:rsidRPr="00025650">
        <w:rPr>
          <w:b/>
          <w:sz w:val="24"/>
          <w:szCs w:val="24"/>
        </w:rPr>
        <w:t>ANSWER:</w:t>
      </w:r>
      <w:r w:rsidR="00D42484">
        <w:rPr>
          <w:b/>
          <w:sz w:val="24"/>
          <w:szCs w:val="24"/>
        </w:rPr>
        <w:t xml:space="preserve"> </w:t>
      </w:r>
    </w:p>
    <w:p w14:paraId="173D8C98" w14:textId="77777777" w:rsidR="00D42484" w:rsidRDefault="00D42484" w:rsidP="00E6298B">
      <w:pPr>
        <w:ind w:right="107"/>
        <w:jc w:val="both"/>
        <w:rPr>
          <w:b/>
          <w:sz w:val="24"/>
          <w:szCs w:val="24"/>
        </w:rPr>
      </w:pPr>
    </w:p>
    <w:p w14:paraId="61FC2EFF" w14:textId="7612A988" w:rsidR="00D42484" w:rsidRDefault="00D42484" w:rsidP="00D42484">
      <w:pPr>
        <w:rPr>
          <w:sz w:val="22"/>
          <w:szCs w:val="22"/>
        </w:rPr>
      </w:pPr>
      <w:r>
        <w:rPr>
          <w:sz w:val="22"/>
          <w:szCs w:val="22"/>
        </w:rPr>
        <w:t xml:space="preserve">Throughout my 6 months of training, </w:t>
      </w:r>
      <w:r w:rsidR="000A5E8A">
        <w:rPr>
          <w:sz w:val="22"/>
          <w:szCs w:val="22"/>
        </w:rPr>
        <w:t xml:space="preserve">I </w:t>
      </w:r>
      <w:r>
        <w:rPr>
          <w:sz w:val="22"/>
          <w:szCs w:val="22"/>
        </w:rPr>
        <w:t>utilis</w:t>
      </w:r>
      <w:r w:rsidR="000A5E8A">
        <w:rPr>
          <w:sz w:val="22"/>
          <w:szCs w:val="22"/>
        </w:rPr>
        <w:t>ed</w:t>
      </w:r>
      <w:r>
        <w:rPr>
          <w:sz w:val="22"/>
          <w:szCs w:val="22"/>
        </w:rPr>
        <w:t xml:space="preserve"> a plethora of coping strategies that has enabled myself to minimise stress levels and form resilience surrounding demanding and challenging situations. In this essay, I will discuss and compare the strategies that I have implemented into my lifestyle during my training period</w:t>
      </w:r>
      <w:r w:rsidR="000A5E8A">
        <w:rPr>
          <w:sz w:val="22"/>
          <w:szCs w:val="22"/>
        </w:rPr>
        <w:t xml:space="preserve">. </w:t>
      </w:r>
      <w:r>
        <w:rPr>
          <w:sz w:val="22"/>
          <w:szCs w:val="22"/>
        </w:rPr>
        <w:t>I will be adopting parts of the Gibbs Reflective Theory (1988) throughout my essay to aid the structure and ensure that I have thoroughly explored the reasoning of my coping strategies during training.</w:t>
      </w:r>
    </w:p>
    <w:p w14:paraId="22A3CA13" w14:textId="77777777" w:rsidR="00D42484" w:rsidRDefault="00D42484" w:rsidP="00D42484">
      <w:pPr>
        <w:rPr>
          <w:sz w:val="22"/>
          <w:szCs w:val="22"/>
        </w:rPr>
      </w:pPr>
    </w:p>
    <w:p w14:paraId="008C01CA" w14:textId="0FBFD327" w:rsidR="00D42484" w:rsidRDefault="00D42484" w:rsidP="00D42484">
      <w:r>
        <w:rPr>
          <w:sz w:val="22"/>
          <w:szCs w:val="22"/>
        </w:rPr>
        <w:t xml:space="preserve">The Gibbs reflective theory allows you to examine experiences and learn and plan from things that did and didn’t go well through situations, this model works well with repeated experiences (University of Edinburgh, 2020). Due to the nature of this model being constructive with repeated experiences and having to repeat continuous experiences </w:t>
      </w:r>
      <w:r>
        <w:rPr>
          <w:color w:val="auto"/>
          <w:sz w:val="22"/>
          <w:szCs w:val="22"/>
        </w:rPr>
        <w:t xml:space="preserve">throughout the 6 months, I think this theory will add value to the depth of my explanations of coping mechanisms with stress and resilience. According to Psychology Today (2023) “Resilience is the psychological quality that allows some people to be knocked down by the adversities of life and come back at least as strong as before”. This infers how important the state of mind is when conducting any hardship in life, and </w:t>
      </w:r>
      <w:r w:rsidR="002D3885">
        <w:rPr>
          <w:color w:val="auto"/>
          <w:sz w:val="22"/>
          <w:szCs w:val="22"/>
        </w:rPr>
        <w:t xml:space="preserve">the ability to </w:t>
      </w:r>
      <w:r>
        <w:rPr>
          <w:color w:val="auto"/>
          <w:sz w:val="22"/>
          <w:szCs w:val="22"/>
        </w:rPr>
        <w:t>reflect and move on from your past adversities</w:t>
      </w:r>
      <w:r w:rsidR="002D3885">
        <w:rPr>
          <w:color w:val="auto"/>
          <w:sz w:val="22"/>
          <w:szCs w:val="22"/>
        </w:rPr>
        <w:t>.</w:t>
      </w:r>
    </w:p>
    <w:p w14:paraId="162D4F6B" w14:textId="77777777" w:rsidR="00D42484" w:rsidRDefault="00D42484" w:rsidP="00D42484">
      <w:pPr>
        <w:rPr>
          <w:color w:val="auto"/>
          <w:sz w:val="22"/>
          <w:szCs w:val="22"/>
        </w:rPr>
      </w:pPr>
    </w:p>
    <w:p w14:paraId="634C75B7" w14:textId="7B83B285" w:rsidR="00D42484" w:rsidRDefault="00D42484" w:rsidP="00D42484">
      <w:pPr>
        <w:rPr>
          <w:color w:val="231F20"/>
          <w:sz w:val="22"/>
          <w:szCs w:val="22"/>
        </w:rPr>
      </w:pPr>
      <w:r>
        <w:rPr>
          <w:color w:val="auto"/>
          <w:sz w:val="22"/>
          <w:szCs w:val="22"/>
        </w:rPr>
        <w:t>I attend</w:t>
      </w:r>
      <w:r w:rsidR="000A5E8A">
        <w:rPr>
          <w:color w:val="auto"/>
          <w:sz w:val="22"/>
          <w:szCs w:val="22"/>
        </w:rPr>
        <w:t>ed</w:t>
      </w:r>
      <w:r>
        <w:rPr>
          <w:color w:val="auto"/>
          <w:sz w:val="22"/>
          <w:szCs w:val="22"/>
        </w:rPr>
        <w:t xml:space="preserve"> the gym and focus on my health and wellbeing before starting the Police process, I really started seeing mental and physical progress regarding my wellbeing when I was working around training in work. Training in the gym was my form of escapism from reality, I wanted to put myself somewhere where I was not focussing on revision, practical’s and asking myself whether I would be a good police officer. “</w:t>
      </w:r>
      <w:r>
        <w:rPr>
          <w:color w:val="222222"/>
          <w:sz w:val="22"/>
          <w:szCs w:val="22"/>
        </w:rPr>
        <w:t>Evidence shows that exercise can do more than just help manage body weight and prevent disease…being physically active promotes mental wellbeing and reduces or wards off stress”, (The Chartered Society of Physiotherapy, 2019). This quotation indicates that there are many benefits to exercising, as previously stated, it utilises both the mental and physical parts of the body</w:t>
      </w:r>
      <w:r w:rsidR="000A5E8A">
        <w:rPr>
          <w:color w:val="222222"/>
          <w:sz w:val="22"/>
          <w:szCs w:val="22"/>
        </w:rPr>
        <w:t>.</w:t>
      </w:r>
      <w:r>
        <w:rPr>
          <w:color w:val="222222"/>
          <w:sz w:val="22"/>
          <w:szCs w:val="22"/>
        </w:rPr>
        <w:t xml:space="preserve"> I am going to discuss the moment in training where I felt the need to mentally escape from stress. When conducting </w:t>
      </w:r>
      <w:r w:rsidR="000A5E8A">
        <w:rPr>
          <w:color w:val="222222"/>
          <w:sz w:val="22"/>
          <w:szCs w:val="22"/>
        </w:rPr>
        <w:t>practical’s,</w:t>
      </w:r>
      <w:r w:rsidR="002D3885">
        <w:rPr>
          <w:color w:val="222222"/>
          <w:sz w:val="22"/>
          <w:szCs w:val="22"/>
        </w:rPr>
        <w:t xml:space="preserve"> </w:t>
      </w:r>
      <w:r>
        <w:rPr>
          <w:color w:val="222222"/>
          <w:sz w:val="22"/>
          <w:szCs w:val="22"/>
        </w:rPr>
        <w:t xml:space="preserve">I had a severe knock of confidence when performing a stop and search on my classmate, I had a lot of police knowledge to remember as well as executing my role in a professional manner in the given scenario. I remember going home that day feeling disheartened and mentally drained. Surrounding the concept of escapism, I think it is important that we find an activity source that helps us block out the real world and create a sort of </w:t>
      </w:r>
      <w:r>
        <w:rPr>
          <w:color w:val="231F20"/>
          <w:sz w:val="22"/>
          <w:szCs w:val="22"/>
        </w:rPr>
        <w:t xml:space="preserve">“habitual diversion of the mind, to purely imaginative activity or entertainment as an escape from reality or routine” (Medical News Today, 2020). Escapism can be decoded in various ways depending on the person; however, the above quotation describes what escapism means to me, having the ability to remove myself from real world into a space where I am strong, confident and happy. In some instances, people may understand the concept of escapism as an actual activity such as watching films or playing video games, whereas I use it as a sort of healing process in the </w:t>
      </w:r>
      <w:r>
        <w:rPr>
          <w:color w:val="231F20"/>
          <w:sz w:val="22"/>
          <w:szCs w:val="22"/>
        </w:rPr>
        <w:lastRenderedPageBreak/>
        <w:t>gym. I tend to daze out and daydream when I train in the gym, I take the literal word of escapism and utilise it in my mind, for what it actually is</w:t>
      </w:r>
      <w:r w:rsidR="000A5E8A">
        <w:rPr>
          <w:color w:val="231F20"/>
          <w:sz w:val="22"/>
          <w:szCs w:val="22"/>
        </w:rPr>
        <w:t>.</w:t>
      </w:r>
    </w:p>
    <w:p w14:paraId="2A8E13A6" w14:textId="77777777" w:rsidR="00D42484" w:rsidRDefault="00D42484" w:rsidP="00D42484">
      <w:pPr>
        <w:rPr>
          <w:color w:val="231F20"/>
          <w:sz w:val="22"/>
          <w:szCs w:val="22"/>
        </w:rPr>
      </w:pPr>
    </w:p>
    <w:p w14:paraId="27947FBA" w14:textId="4CE0DE41" w:rsidR="00D42484" w:rsidRDefault="002D3885" w:rsidP="00D42484">
      <w:r>
        <w:rPr>
          <w:color w:val="231F20"/>
          <w:sz w:val="22"/>
          <w:szCs w:val="22"/>
        </w:rPr>
        <w:t>Additionally,</w:t>
      </w:r>
      <w:r w:rsidR="00D42484">
        <w:rPr>
          <w:color w:val="231F20"/>
          <w:sz w:val="22"/>
          <w:szCs w:val="22"/>
        </w:rPr>
        <w:t xml:space="preserve"> I undertook </w:t>
      </w:r>
      <w:r>
        <w:rPr>
          <w:color w:val="231F20"/>
          <w:sz w:val="22"/>
          <w:szCs w:val="22"/>
        </w:rPr>
        <w:t>attending the</w:t>
      </w:r>
      <w:r w:rsidR="00D42484">
        <w:rPr>
          <w:color w:val="231F20"/>
          <w:sz w:val="22"/>
          <w:szCs w:val="22"/>
        </w:rPr>
        <w:t xml:space="preserve"> gym </w:t>
      </w:r>
      <w:r>
        <w:rPr>
          <w:color w:val="231F20"/>
          <w:sz w:val="22"/>
          <w:szCs w:val="22"/>
        </w:rPr>
        <w:t>whilst listening to</w:t>
      </w:r>
      <w:r w:rsidR="00D42484">
        <w:rPr>
          <w:color w:val="231F20"/>
          <w:sz w:val="22"/>
          <w:szCs w:val="22"/>
        </w:rPr>
        <w:t xml:space="preserve"> music. </w:t>
      </w:r>
      <w:r w:rsidR="000A5E8A">
        <w:rPr>
          <w:color w:val="231F20"/>
          <w:sz w:val="22"/>
          <w:szCs w:val="22"/>
        </w:rPr>
        <w:t xml:space="preserve">I’ve </w:t>
      </w:r>
      <w:r w:rsidR="00D42484">
        <w:rPr>
          <w:color w:val="231F20"/>
          <w:sz w:val="22"/>
          <w:szCs w:val="22"/>
        </w:rPr>
        <w:t>always had a passion for music, and it definitely stemmed from my family passion for music too. I am intrigued by lyrics and the meaning behind songs, especially when I am in the gym</w:t>
      </w:r>
      <w:r w:rsidR="000A5E8A">
        <w:rPr>
          <w:color w:val="231F20"/>
          <w:sz w:val="22"/>
          <w:szCs w:val="22"/>
        </w:rPr>
        <w:t>.</w:t>
      </w:r>
      <w:r w:rsidR="00D42484">
        <w:rPr>
          <w:color w:val="231F20"/>
          <w:sz w:val="22"/>
          <w:szCs w:val="22"/>
        </w:rPr>
        <w:t xml:space="preserve"> I feel like it motivates me to push myself even harder. </w:t>
      </w:r>
      <w:r w:rsidR="000A5E8A">
        <w:rPr>
          <w:color w:val="231F20"/>
          <w:sz w:val="22"/>
          <w:szCs w:val="22"/>
        </w:rPr>
        <w:t>W</w:t>
      </w:r>
      <w:r w:rsidR="00D42484">
        <w:rPr>
          <w:color w:val="231F20"/>
          <w:sz w:val="22"/>
          <w:szCs w:val="22"/>
        </w:rPr>
        <w:t>hen I am stressed, merging physical health and music for a few hours a day has help me overcome any barriers I may have faced in training. I am constantly investing in earphones and music albums as it is extremely beneficial within my mental wellbeing and overcoming resilience.</w:t>
      </w:r>
      <w:r>
        <w:rPr>
          <w:color w:val="231F20"/>
          <w:sz w:val="22"/>
          <w:szCs w:val="22"/>
        </w:rPr>
        <w:t xml:space="preserve"> T</w:t>
      </w:r>
      <w:r w:rsidR="00D42484">
        <w:rPr>
          <w:color w:val="231F20"/>
          <w:sz w:val="22"/>
          <w:szCs w:val="22"/>
        </w:rPr>
        <w:t>his also gave me something to look forward to after work, music was an essential part in fulfilling my sense of escapism from training. “Music has significant power to help reduce stress and anxiety, relieve pain, and improve focus among many more benefits” (Psych central, 2022). Music helps regain focus and it helped release any form of stress I faced. When comparing the two strategies I used to minimise stress and build resilience, there are comparisons and differences that surround the two. “</w:t>
      </w:r>
      <w:r w:rsidR="00D42484">
        <w:rPr>
          <w:color w:val="auto"/>
          <w:sz w:val="22"/>
          <w:szCs w:val="22"/>
          <w:shd w:val="clear" w:color="auto" w:fill="FFFFFF"/>
        </w:rPr>
        <w:t>Listening to music improves an athlete’s performance by distracting them from </w:t>
      </w:r>
      <w:hyperlink r:id="rId14" w:history="1">
        <w:r w:rsidR="00D42484">
          <w:rPr>
            <w:color w:val="auto"/>
            <w:sz w:val="22"/>
            <w:szCs w:val="22"/>
            <w:shd w:val="clear" w:color="auto" w:fill="FFFFFF"/>
          </w:rPr>
          <w:t>the negative thoughts</w:t>
        </w:r>
      </w:hyperlink>
      <w:r w:rsidR="00D42484">
        <w:rPr>
          <w:color w:val="auto"/>
          <w:sz w:val="22"/>
          <w:szCs w:val="22"/>
          <w:shd w:val="clear" w:color="auto" w:fill="FFFFFF"/>
        </w:rPr>
        <w:t> that can consume the mind and hinder performance” (inner drive , unknown date), this outlines the main comparison between music and physical health</w:t>
      </w:r>
      <w:r w:rsidR="000A5E8A">
        <w:rPr>
          <w:color w:val="auto"/>
          <w:sz w:val="22"/>
          <w:szCs w:val="22"/>
          <w:shd w:val="clear" w:color="auto" w:fill="FFFFFF"/>
        </w:rPr>
        <w:t>.</w:t>
      </w:r>
      <w:r w:rsidR="00D42484">
        <w:rPr>
          <w:color w:val="auto"/>
          <w:sz w:val="22"/>
          <w:szCs w:val="22"/>
          <w:shd w:val="clear" w:color="auto" w:fill="FFFFFF"/>
        </w:rPr>
        <w:t xml:space="preserve"> Evading negative thoughts throughout training has been particularly challenging as humans, its only human to overthink things that have not become apparent in our lives yet, however, it is important that we implement strategies into our lifestyle that help reduce stress.</w:t>
      </w:r>
    </w:p>
    <w:p w14:paraId="06F4D3CC" w14:textId="77777777" w:rsidR="00D42484" w:rsidRDefault="00D42484" w:rsidP="00D42484">
      <w:pPr>
        <w:rPr>
          <w:color w:val="auto"/>
          <w:sz w:val="22"/>
          <w:szCs w:val="22"/>
          <w:shd w:val="clear" w:color="auto" w:fill="FFFFFF"/>
        </w:rPr>
      </w:pPr>
    </w:p>
    <w:p w14:paraId="796DE8B0" w14:textId="70DD34FF" w:rsidR="00D42484" w:rsidRDefault="00D42484" w:rsidP="00D42484">
      <w:pPr>
        <w:rPr>
          <w:color w:val="231F20"/>
          <w:sz w:val="22"/>
          <w:szCs w:val="22"/>
        </w:rPr>
      </w:pPr>
      <w:r>
        <w:rPr>
          <w:color w:val="231F20"/>
          <w:sz w:val="22"/>
          <w:szCs w:val="22"/>
        </w:rPr>
        <w:t xml:space="preserve">I am now going to touch upon the action section of the Gibbs Reflective Theory (1988) and what strategies I am going to continue to pursue in policing. I am working alongside my tutors in training, and I liaise a lot with them in getting feedback with my approach to learning. I have learnt that my mindset benefits from engaging in physical activities to help reduce stress and build resilience. Alongside using the gym as a form of escapism, it has become apparent that I tend to reflect on my behaviour and attitudes whilst training, and towards the end of my sessions I leave feeling refreshed and an increased self-esteem. </w:t>
      </w:r>
    </w:p>
    <w:p w14:paraId="08848EE5" w14:textId="77777777" w:rsidR="00D42484" w:rsidRDefault="00D42484" w:rsidP="00D42484">
      <w:pPr>
        <w:rPr>
          <w:color w:val="auto"/>
          <w:sz w:val="22"/>
          <w:szCs w:val="22"/>
          <w:shd w:val="clear" w:color="auto" w:fill="FFFFFF"/>
        </w:rPr>
      </w:pPr>
    </w:p>
    <w:p w14:paraId="606A8A7B" w14:textId="37882C0B" w:rsidR="00D42484" w:rsidRDefault="00D42484" w:rsidP="00D42484">
      <w:pPr>
        <w:rPr>
          <w:color w:val="auto"/>
          <w:sz w:val="22"/>
          <w:szCs w:val="22"/>
          <w:shd w:val="clear" w:color="auto" w:fill="FFFFFF"/>
        </w:rPr>
      </w:pPr>
      <w:r>
        <w:rPr>
          <w:color w:val="auto"/>
          <w:sz w:val="22"/>
          <w:szCs w:val="22"/>
          <w:shd w:val="clear" w:color="auto" w:fill="FFFFFF"/>
        </w:rPr>
        <w:t>I have stated above the main strategies that I use to help reduce and minimise stress levels over my training phase, I know there are more strategies that I need to explore, in which I will come across at different stages in my work life. Going to the gym has also impacted upon my eating habits, I am a lot more cautious of what I put in my body, as this will work alongside my gym progression, I mentally feel fitter and happier</w:t>
      </w:r>
      <w:r w:rsidR="002D3885">
        <w:rPr>
          <w:color w:val="auto"/>
          <w:sz w:val="22"/>
          <w:szCs w:val="22"/>
          <w:shd w:val="clear" w:color="auto" w:fill="FFFFFF"/>
        </w:rPr>
        <w:t xml:space="preserve">. </w:t>
      </w:r>
      <w:r>
        <w:rPr>
          <w:color w:val="auto"/>
          <w:sz w:val="22"/>
          <w:szCs w:val="22"/>
          <w:shd w:val="clear" w:color="auto" w:fill="FFFFFF"/>
        </w:rPr>
        <w:t xml:space="preserve">I have started to get myself into a </w:t>
      </w:r>
      <w:r w:rsidR="002D3885">
        <w:rPr>
          <w:color w:val="auto"/>
          <w:sz w:val="22"/>
          <w:szCs w:val="22"/>
          <w:shd w:val="clear" w:color="auto" w:fill="FFFFFF"/>
        </w:rPr>
        <w:t>routine, this</w:t>
      </w:r>
      <w:r>
        <w:rPr>
          <w:color w:val="auto"/>
          <w:sz w:val="22"/>
          <w:szCs w:val="22"/>
          <w:shd w:val="clear" w:color="auto" w:fill="FFFFFF"/>
        </w:rPr>
        <w:t xml:space="preserve"> definitely has had an impact in regard to being more prepared for work life and shifts. I understand that my role as a PC is going to be physically challenging and I know the gym is prone to injuries, thus, I will need to ensure that I do not over exhaust or over train myself</w:t>
      </w:r>
      <w:r w:rsidR="002D3885">
        <w:rPr>
          <w:color w:val="auto"/>
          <w:sz w:val="22"/>
          <w:szCs w:val="22"/>
          <w:shd w:val="clear" w:color="auto" w:fill="FFFFFF"/>
        </w:rPr>
        <w:t>.</w:t>
      </w:r>
    </w:p>
    <w:p w14:paraId="724F7FB9" w14:textId="77777777" w:rsidR="00D42484" w:rsidRDefault="00D42484" w:rsidP="00D42484">
      <w:pPr>
        <w:rPr>
          <w:b/>
          <w:bCs/>
          <w:color w:val="auto"/>
          <w:sz w:val="22"/>
          <w:szCs w:val="22"/>
          <w:shd w:val="clear" w:color="auto" w:fill="FFFFFF"/>
        </w:rPr>
      </w:pPr>
    </w:p>
    <w:p w14:paraId="6070C9D7" w14:textId="7E4D33EA" w:rsidR="00D42484" w:rsidRPr="00025650" w:rsidRDefault="00D42484" w:rsidP="00D42484">
      <w:pPr>
        <w:ind w:right="107"/>
        <w:jc w:val="both"/>
        <w:rPr>
          <w:b/>
          <w:sz w:val="24"/>
          <w:szCs w:val="24"/>
        </w:rPr>
      </w:pPr>
      <w:r>
        <w:rPr>
          <w:b/>
          <w:bCs/>
          <w:color w:val="auto"/>
          <w:sz w:val="22"/>
          <w:szCs w:val="22"/>
          <w:shd w:val="clear" w:color="auto" w:fill="FFFFFF"/>
        </w:rPr>
        <w:t>Word count- 1</w:t>
      </w:r>
      <w:r w:rsidR="000A5E8A">
        <w:rPr>
          <w:b/>
          <w:bCs/>
          <w:color w:val="auto"/>
          <w:sz w:val="22"/>
          <w:szCs w:val="22"/>
          <w:shd w:val="clear" w:color="auto" w:fill="FFFFFF"/>
        </w:rPr>
        <w:t>097</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C68AF61" w14:textId="77777777" w:rsidR="00C43E79" w:rsidRDefault="00C43E79" w:rsidP="00C43E79">
      <w:pPr>
        <w:rPr>
          <w:color w:val="auto"/>
          <w:sz w:val="22"/>
          <w:szCs w:val="22"/>
        </w:rPr>
      </w:pPr>
      <w:r>
        <w:rPr>
          <w:color w:val="auto"/>
          <w:sz w:val="22"/>
          <w:szCs w:val="22"/>
        </w:rPr>
        <w:t>In today’s society, dealing with conflict in a policing perspective is now much tougher than ever. The confidence and trust the public have towards public services has taken a downward turn. As police officers we are putting ourselves in situations where regardless of what we do, we’re deemed to be not doing good enough, we are the first to respond to incidents where members of the public are at the most inferior stages of life and as police officers, it is our tour of duty to ensure those vulnerable individuals are safeguarded and provided with the right and most effective support. As a result of this, societal and legislative factors have begun to play a significant role in the norms and values that are expected from officers in this current climate that assist how we approach conflict. I will evaluate a police incident that I had cause to attend in my brief time of being in the police whilst respecting data protection guidelines. Whilst evaluating this, I will be using the Beatri Box theory. The use of this theory will help undermine how my behaviour and attitude towards a situation can impact upon the behaviours and attitudes of people around us. Moreover, I will also be touching upon the National Decision-Making Model (College of Policing, 2023) which reinforces the decisions made by officers. Additionally, I will also be highlighting the social and legislative contexts that appear relevant to the incident.</w:t>
      </w:r>
    </w:p>
    <w:p w14:paraId="671D05BC" w14:textId="77777777" w:rsidR="00C43E79" w:rsidRDefault="00C43E79" w:rsidP="00C43E79">
      <w:pPr>
        <w:rPr>
          <w:color w:val="auto"/>
          <w:sz w:val="22"/>
          <w:szCs w:val="22"/>
        </w:rPr>
      </w:pPr>
    </w:p>
    <w:p w14:paraId="5F71F3E8" w14:textId="1C880E31" w:rsidR="00C43E79" w:rsidRDefault="00C43E79" w:rsidP="00C43E79">
      <w:r>
        <w:rPr>
          <w:color w:val="auto"/>
          <w:sz w:val="22"/>
          <w:szCs w:val="22"/>
        </w:rPr>
        <w:t xml:space="preserve">The initial call was surrounding an abandoned 999 call to the public service centre operators, an address was provided with no warning markers. As I was given no details for the nature of the call, this made myself and my colleagues more situationally aware. Upon arrival, when knocking the door, we were confronted by a male and female who appeared to be in their mid-20’s. They were extremely aggressive and were telling us to go away. Both individuals that had answered were highly intoxicated. The parties had slurred speech, smelled of intoxicants and unsteady on their feet. The male had blood all over his face and t shirt. The female then continued to shout and pushed my colleague as we tried to enter the premises. As a police officer we must be openminded to anything we attend as things can escalate in seconds. As a result of my colleague being pushed, my colleague decided to arrest the individual for the offence of section 89 assault police (1996). When we tried to place the cuffs on the female, she was seriously resisting, to which I had to tactically restrain the female to the ground. I used strong tactical communications for her to stop resisting as </w:t>
      </w:r>
      <w:r>
        <w:rPr>
          <w:color w:val="auto"/>
          <w:sz w:val="22"/>
          <w:szCs w:val="22"/>
        </w:rPr>
        <w:lastRenderedPageBreak/>
        <w:t>she was making things more difficult herself. The subject was then handcuffed to which she repeatedly said that she was sorry and did not mean anything and that she was scared. This raised suspicions for myself, I told myself, maybe she put a front on to make it out that she didn’t call the police? As it was clear the female was vulnerable and scared, I tried to calm her down and bring my voice down from shouting at her to a talking level, so she would feel less fearful. Because of this she was able to speak to me, thus my behaviour towards the situation had slightly brought the tension down from the subject. This highlights the outward actions that are shown through my actions with use of the Betari Box theory. My use of behaviour and attitudes towards the situation helped the other person form an opinion and perception on me. According to Revolution Learning 2022, “attitude c</w:t>
      </w:r>
      <w:r>
        <w:rPr>
          <w:color w:val="auto"/>
          <w:sz w:val="22"/>
          <w:szCs w:val="22"/>
          <w:shd w:val="clear" w:color="auto" w:fill="FFFFFF"/>
        </w:rPr>
        <w:t xml:space="preserve">ontrols how we respond to other people and situations around us”. This reinforces the importance of how we present ourselves to the public, how our behaviour and attitudes assist in the actions and compliance of individuals. In order to contain the situation, it is important that I persisted in a proportionate and collected manner. </w:t>
      </w:r>
    </w:p>
    <w:p w14:paraId="31A6F9BA" w14:textId="77777777" w:rsidR="00C43E79" w:rsidRDefault="00C43E79" w:rsidP="00C43E79">
      <w:pPr>
        <w:rPr>
          <w:color w:val="auto"/>
          <w:sz w:val="22"/>
          <w:szCs w:val="22"/>
        </w:rPr>
      </w:pPr>
    </w:p>
    <w:p w14:paraId="6DC7245E" w14:textId="77777777" w:rsidR="00C43E79" w:rsidRDefault="00C43E79" w:rsidP="00C43E79">
      <w:pPr>
        <w:rPr>
          <w:color w:val="auto"/>
          <w:sz w:val="22"/>
          <w:szCs w:val="22"/>
        </w:rPr>
      </w:pPr>
      <w:r>
        <w:rPr>
          <w:color w:val="auto"/>
          <w:sz w:val="22"/>
          <w:szCs w:val="22"/>
        </w:rPr>
        <w:t xml:space="preserve">This incident so far has executed parts of the NDM, when entering the address, we as officers have the power of section 17 of PACE (1984) which allows us, in this case, to enter and save life or limb, as the nature of the call was abandoned 999. When conducting an arrest on the female, I considered my powers and policies, being section 24 (3) PACE (1984) and section 117, which enabled me to use reasonable force as necessary in the circumstances to assist in a lawful arrest for my colleague. An arrest should be a last resort as a good officer should evaluate all the diverse ways, he or she can take positive action and result in a less intrusive option. </w:t>
      </w:r>
    </w:p>
    <w:p w14:paraId="0BCB1526" w14:textId="77777777" w:rsidR="00C43E79" w:rsidRDefault="00C43E79" w:rsidP="00C43E79">
      <w:pPr>
        <w:rPr>
          <w:color w:val="auto"/>
          <w:sz w:val="22"/>
          <w:szCs w:val="22"/>
        </w:rPr>
      </w:pPr>
    </w:p>
    <w:p w14:paraId="08F714F8" w14:textId="77777777" w:rsidR="00C43E79" w:rsidRDefault="00C43E79" w:rsidP="00C43E79">
      <w:pPr>
        <w:rPr>
          <w:color w:val="auto"/>
          <w:sz w:val="22"/>
          <w:szCs w:val="22"/>
        </w:rPr>
      </w:pPr>
      <w:r>
        <w:rPr>
          <w:color w:val="auto"/>
          <w:sz w:val="22"/>
          <w:szCs w:val="22"/>
        </w:rPr>
        <w:t xml:space="preserve">When conveying the subject to the police van, the female repeatedly apologised and was upset, to which my colleague made the decision to de arrest her. When she was released, two other females who were at the address at the time had informed us that we should not let her back in the address with her boyfriend as he was violent. Now knowing this we made it clear to the vulnerable female that we would need to take her to another address away from the alleged perpetrator. She was not accepting of this and refused to leave the address. The female’s boyfriend and brother clearly had a troubled relationship as they were constantly arguing and antagonising the situation, to which I had to constantly separate the two male parties. I was very assertive in this role, as it was important that they were separated to prevent any more altercations. With reference to the feelings section of the Gibbs Reflective Theory (1988), I was feeling very agitated as I had told the two males to leave the area as they were both shouting and swearing at each other which was not benefitting the situation at all. This was causing the alleged victim to become quite aggressive and argumentative with the officer who had de arrested her for assault police. The situation was extremely heightened; however, it was important how I composed myself as my attitude and behaviour towards the situation could negatively impact upon the individuals. </w:t>
      </w:r>
    </w:p>
    <w:p w14:paraId="09EC307C" w14:textId="77777777" w:rsidR="00C43E79" w:rsidRDefault="00C43E79" w:rsidP="00C43E79">
      <w:pPr>
        <w:rPr>
          <w:color w:val="auto"/>
          <w:sz w:val="22"/>
          <w:szCs w:val="22"/>
        </w:rPr>
      </w:pPr>
      <w:r>
        <w:rPr>
          <w:color w:val="auto"/>
          <w:sz w:val="22"/>
          <w:szCs w:val="22"/>
        </w:rPr>
        <w:t xml:space="preserve">In consequence of this situation, whilst identifying parts of the NDM I considered arresting the boyfriend for a section 5 public order offence as he continued to shout and swear in a public place. I knew that stating to him that he would be liable for an arrest on the grounds of continuation of his behaviour would quieten him down, whereupon he did. When re assessing the situation as a whole again, I now made it my main priority for the female to be safeguarded from the address and taken to a family or friend. The female had gone back inside of the address and suddenly started shouting towards me asking me what powers I had to be in the address and that she was taking my collar number. In situations like this, it is easy to be frustrated and feel back at square </w:t>
      </w:r>
      <w:proofErr w:type="gramStart"/>
      <w:r>
        <w:rPr>
          <w:color w:val="auto"/>
          <w:sz w:val="22"/>
          <w:szCs w:val="22"/>
        </w:rPr>
        <w:t>one</w:t>
      </w:r>
      <w:proofErr w:type="gramEnd"/>
      <w:r>
        <w:rPr>
          <w:color w:val="auto"/>
          <w:sz w:val="22"/>
          <w:szCs w:val="22"/>
        </w:rPr>
        <w:t xml:space="preserve"> again, but it is important to not rise to these situations and to remain calm and composed. It is important that we as officers are able to not only undertake physical aspects of conflict management, but that we are also aware of how powerful non-physical aspects of conflict can influence the actions of members of the public, subsequently, this can increase public and police safety (College of Policing, 2020). Situational awareness is extremely important when putting yourself in vulnerable positions, this relates to your surroundings and members of the public, as an officer, you need to constantly ask yourself, how will my actions impact upon this person, is there a way I can implement communication skills to negotiate a resolution. Whilst undergoing this, it is imperative that a dynamic risk assessment is conducted, as this will influence the actions that are undertaken.</w:t>
      </w:r>
    </w:p>
    <w:p w14:paraId="450CB5FA" w14:textId="77777777" w:rsidR="00C43E79" w:rsidRDefault="00C43E79" w:rsidP="00C43E79">
      <w:pPr>
        <w:rPr>
          <w:color w:val="auto"/>
          <w:sz w:val="22"/>
          <w:szCs w:val="22"/>
        </w:rPr>
      </w:pPr>
    </w:p>
    <w:p w14:paraId="13AE02C0" w14:textId="77777777" w:rsidR="00C43E79" w:rsidRDefault="00C43E79" w:rsidP="00C43E79">
      <w:pPr>
        <w:rPr>
          <w:color w:val="auto"/>
          <w:sz w:val="22"/>
          <w:szCs w:val="22"/>
        </w:rPr>
      </w:pPr>
      <w:r>
        <w:rPr>
          <w:color w:val="auto"/>
          <w:sz w:val="22"/>
          <w:szCs w:val="22"/>
        </w:rPr>
        <w:lastRenderedPageBreak/>
        <w:t xml:space="preserve">I am now going evaluate my actions and influences throughout this incident. On route to the incident, I had shown numerous communication skills from liaising with my colleagues as well as communication with the control room and gaining an understanding on how to approach an incident with little intel. It is imperative that as a police officer you find out as much information about an address, a person, their warning markers, intel and descriptions etc. Ensuring that I was exposed to such information helped give myself a sense of comfort in knowing what I was entering, however in this case, I did not know much, therefore I was preparing myself to expect anything. I had to use several communication skills to from the first contact with the males that answered the door to the address, I needed to be assertive and stern, however keeping that sense of calmness and composure, as this would impact upon the other actions. I then had to build a rapport with the vulnerable female, who was arrested as I needed her to trust me in order for her to open up to me. The balance of communication and listening skills played a significant role in this incident as I did not want to aggravate the situation by coming across dominant and assertive. My contribution to this incident was quite extensive as I was keeping the situation at a compliant level, I came across very level-headed which made it easier for people around me to talk to me. As a result of moving onwards in my career, I think the lessons I learnt and I will continue to conduct to future incidents , is the power of communication and listening skills, for example, I was asked multiple times what powers I had to be in the address as the individuals were very agitated when we entered; it was clear that being able to explain our powers when questioned about them, helped keep everyone feel safe and comfortable in regards to the intensity of the situation. </w:t>
      </w:r>
    </w:p>
    <w:p w14:paraId="15AC4BCE" w14:textId="77777777" w:rsidR="00C43E79" w:rsidRDefault="00C43E79" w:rsidP="00C43E79">
      <w:pPr>
        <w:rPr>
          <w:color w:val="auto"/>
          <w:sz w:val="22"/>
          <w:szCs w:val="22"/>
        </w:rPr>
      </w:pPr>
    </w:p>
    <w:p w14:paraId="0DE4DF54" w14:textId="77777777" w:rsidR="00C43E79" w:rsidRDefault="00C43E79" w:rsidP="00C43E79">
      <w:pPr>
        <w:rPr>
          <w:color w:val="auto"/>
          <w:sz w:val="22"/>
          <w:szCs w:val="22"/>
        </w:rPr>
      </w:pPr>
      <w:r>
        <w:rPr>
          <w:color w:val="auto"/>
          <w:sz w:val="22"/>
          <w:szCs w:val="22"/>
        </w:rPr>
        <w:t>Overall, I think the incident as a whole was very professionally managed by myself. With consideration of the fact, I was not aware of the nature of the call, I attended the call with an assume nothing, believe nothing and challenge everything mindset. Utilising this method helped keep myself constantly aware of my surroundings and behaviour of the individuals, because of this, I will be adopting this approach to my future incidents. Communication was especially important when dealing with this incident as I needed to establish what the concern was and who were the aggrieved parties. I was able to speak to all parties and establish names as well as warning markers and I think this was a critical to do so. I am going to develop on my communication skills as this will help me build up my confidence when attending calls. Growing self-confidence is important as this provides the public with reassurance, if I come across more confident and knowledgeable, this makes the public feel like they can speak to me and be more transparent about issues. For example, the female in this incident pretended nothing was wrong, however it then became known that her boyfriend had been hitting her. If I came across more confident in understanding this issue, I may have built a stronger rapport and trust with her.</w:t>
      </w:r>
    </w:p>
    <w:p w14:paraId="2058438D" w14:textId="77777777" w:rsidR="00C43E79" w:rsidRDefault="00C43E79" w:rsidP="00C43E79">
      <w:pPr>
        <w:rPr>
          <w:color w:val="auto"/>
          <w:sz w:val="22"/>
          <w:szCs w:val="22"/>
        </w:rPr>
      </w:pPr>
    </w:p>
    <w:p w14:paraId="75244E3D" w14:textId="77777777" w:rsidR="00C43E79" w:rsidRDefault="00C43E79" w:rsidP="00C43E79">
      <w:pPr>
        <w:rPr>
          <w:color w:val="auto"/>
          <w:sz w:val="22"/>
          <w:szCs w:val="22"/>
        </w:rPr>
      </w:pPr>
      <w:r>
        <w:rPr>
          <w:color w:val="auto"/>
          <w:sz w:val="22"/>
          <w:szCs w:val="22"/>
        </w:rPr>
        <w:t>When dealing with conflict, as a police officer, it is likely you may use force, as in some scenarios, communication is not suitable. In this incident I used a balance of communication and force to manage the conflict as it was necessary in the circumstances. Officers follow a code of ethics framework which officers must obey within their tour of duty; the mnemonic JPLANE is used alongside the National Decision-Making model to provide officers with a framework that ensures their decision making is justified, proportionate in the circumstances, legal, accountable, necessary, and ethical. These assist is the decision-making processes wherein high-tension conflict situations; it is imperative that these are evaluated thoroughly. However, it is important to remember that police officers are not robots, and we cannot predict situations or plan how calls will go, in my brief time of policing I have realised how decisive and adaptable you must become when re assessing situations.</w:t>
      </w:r>
    </w:p>
    <w:p w14:paraId="0CDA6815" w14:textId="77777777" w:rsidR="00C43E79" w:rsidRDefault="00C43E79" w:rsidP="00C43E79">
      <w:pPr>
        <w:rPr>
          <w:color w:val="auto"/>
          <w:sz w:val="22"/>
          <w:szCs w:val="22"/>
        </w:rPr>
      </w:pPr>
    </w:p>
    <w:p w14:paraId="31D7B317" w14:textId="77777777" w:rsidR="00C43E79" w:rsidRDefault="00C43E79" w:rsidP="00C43E79">
      <w:pPr>
        <w:rPr>
          <w:color w:val="auto"/>
          <w:sz w:val="22"/>
          <w:szCs w:val="22"/>
        </w:rPr>
      </w:pPr>
    </w:p>
    <w:p w14:paraId="3AFE3B71" w14:textId="77777777" w:rsidR="00C43E79" w:rsidRDefault="00C43E79" w:rsidP="00C43E79">
      <w:pPr>
        <w:rPr>
          <w:color w:val="auto"/>
          <w:sz w:val="22"/>
          <w:szCs w:val="22"/>
        </w:rPr>
      </w:pPr>
      <w:r>
        <w:rPr>
          <w:color w:val="auto"/>
          <w:sz w:val="22"/>
          <w:szCs w:val="22"/>
        </w:rPr>
        <w:t xml:space="preserve">To conclude, I now understand the significance of effective communication when policing, there is an array of models and frameworks that officers abide by when making decisions in high tension conflict situations. When we think of conflict, we perceive an ideology of physical contact and aggression, whereas it’s important that we are aware of the influential value effective communication can make on people. This can help slow down the reaction process in a sense and </w:t>
      </w:r>
      <w:r>
        <w:rPr>
          <w:color w:val="auto"/>
          <w:sz w:val="22"/>
          <w:szCs w:val="22"/>
        </w:rPr>
        <w:lastRenderedPageBreak/>
        <w:t>gives us officers the ability to mitigate any cause for conflict, this allows us to consider our powers and policies using the NDM and adopt a less intrusive and aggressive plan of action.</w:t>
      </w:r>
    </w:p>
    <w:p w14:paraId="463B3FD5" w14:textId="77777777" w:rsidR="00C43E79" w:rsidRDefault="00C43E79" w:rsidP="00C43E79">
      <w:pPr>
        <w:rPr>
          <w:color w:val="auto"/>
          <w:sz w:val="22"/>
          <w:szCs w:val="22"/>
        </w:rPr>
      </w:pPr>
    </w:p>
    <w:p w14:paraId="6A0CA9CA" w14:textId="77777777" w:rsidR="00C43E79" w:rsidRDefault="00C43E79" w:rsidP="00C43E79">
      <w:pPr>
        <w:rPr>
          <w:b/>
          <w:bCs/>
          <w:sz w:val="22"/>
          <w:szCs w:val="22"/>
        </w:rPr>
      </w:pPr>
      <w:r>
        <w:rPr>
          <w:b/>
          <w:bCs/>
          <w:sz w:val="22"/>
          <w:szCs w:val="22"/>
        </w:rPr>
        <w:t>Word count – 2135</w:t>
      </w:r>
    </w:p>
    <w:p w14:paraId="02DA9B4E" w14:textId="77777777" w:rsidR="00C43E79" w:rsidRDefault="00C43E79" w:rsidP="00C43E79">
      <w:pPr>
        <w:rPr>
          <w:b/>
          <w:bCs/>
          <w:sz w:val="22"/>
          <w:szCs w:val="22"/>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123A9370" w14:textId="77777777" w:rsidR="00C43E79" w:rsidRDefault="00C43E79" w:rsidP="00C43E79">
      <w:pPr>
        <w:rPr>
          <w:color w:val="auto"/>
          <w:sz w:val="22"/>
          <w:szCs w:val="22"/>
        </w:rPr>
      </w:pPr>
      <w:r>
        <w:rPr>
          <w:color w:val="auto"/>
          <w:sz w:val="22"/>
          <w:szCs w:val="22"/>
        </w:rPr>
        <w:t xml:space="preserve">In this essay, I am going to be analysing an incident that I attended that highlights the support that a victim and witness had received from me, in line with the codes of practice outlined by the criminal justice system.  The victims’ codes of practice “sets out the information, support and services that victims of crime are entitled to receive from criminal justice agencies in England and Wales” (GOV.UK, unknown date). Victims are the heart of the criminal justice system, and it is imperative that they receive all the required support to ensure they feel safe and valued.  Victims and witnesses play a lucrative role in policing, thereby the criminal procedures must ensure victims are safeguarded throughout the process of cases. I am going to discuss measures that us as officers must carry out to attain public confidence and victim safeguarding. Throughout this, I am going to </w:t>
      </w:r>
      <w:proofErr w:type="gramStart"/>
      <w:r>
        <w:rPr>
          <w:color w:val="auto"/>
          <w:sz w:val="22"/>
          <w:szCs w:val="22"/>
        </w:rPr>
        <w:t>make reference</w:t>
      </w:r>
      <w:proofErr w:type="gramEnd"/>
      <w:r>
        <w:rPr>
          <w:color w:val="auto"/>
          <w:sz w:val="22"/>
          <w:szCs w:val="22"/>
        </w:rPr>
        <w:t xml:space="preserve"> to the Borton Reflective Cycle 1970. This will allow me to structure my work and obtain a full understanding of my role with a victim. There are twelve rights to which the victim of crime may receive. </w:t>
      </w:r>
    </w:p>
    <w:p w14:paraId="6C36F3CC" w14:textId="77777777" w:rsidR="00C43E79" w:rsidRDefault="00C43E79" w:rsidP="00C43E79">
      <w:pPr>
        <w:rPr>
          <w:color w:val="auto"/>
          <w:sz w:val="22"/>
          <w:szCs w:val="22"/>
        </w:rPr>
      </w:pPr>
    </w:p>
    <w:p w14:paraId="1333B739" w14:textId="77777777" w:rsidR="00C43E79" w:rsidRDefault="00C43E79" w:rsidP="00C43E79">
      <w:pPr>
        <w:rPr>
          <w:color w:val="auto"/>
          <w:sz w:val="22"/>
          <w:szCs w:val="22"/>
        </w:rPr>
      </w:pPr>
      <w:r>
        <w:rPr>
          <w:color w:val="auto"/>
          <w:sz w:val="22"/>
          <w:szCs w:val="22"/>
        </w:rPr>
        <w:t>The Barton Reflective Cycle follows a framework of What, So What and Now What, this helps break down and fully analyse the incident. The ‘What’ part outlines what happened, what I did and what was the result of my actions. With this I am going to begin the talk about an incident I attended where I played a significant role in utilising the victims codes of practice.</w:t>
      </w:r>
    </w:p>
    <w:p w14:paraId="4208BE94" w14:textId="77777777" w:rsidR="00C43E79" w:rsidRDefault="00C43E79" w:rsidP="00C43E79">
      <w:pPr>
        <w:rPr>
          <w:color w:val="auto"/>
          <w:sz w:val="22"/>
          <w:szCs w:val="22"/>
        </w:rPr>
      </w:pPr>
    </w:p>
    <w:p w14:paraId="6484086F" w14:textId="77777777" w:rsidR="00C43E79" w:rsidRDefault="00C43E79" w:rsidP="00C43E79">
      <w:r>
        <w:rPr>
          <w:color w:val="auto"/>
          <w:sz w:val="22"/>
          <w:szCs w:val="22"/>
        </w:rPr>
        <w:t xml:space="preserve">We received a third-party call stating that a female had just been assaulted by their ex-partner outside the train station. Whilst on route to the scene, I asked the control room if they could look at the cameras overseeing the train station with the provided description to gather if the reported male was still on scene. This search was negative; however, the males last direction of travel was reported, and cameras were searching for the male. Upon my arrival, I was confronted by a female who was the reporting person. This female was also a witness to the assault.  The witness explained to me how the subject was leaning into the parked vehicle and what began as a verbal argument turned into a physical altercation. It was alleged that the subject grabbed the victims hair and punched her to the face numerous times before making off. The victim had run out of her </w:t>
      </w:r>
      <w:r>
        <w:rPr>
          <w:color w:val="auto"/>
          <w:sz w:val="22"/>
          <w:szCs w:val="22"/>
        </w:rPr>
        <w:lastRenderedPageBreak/>
        <w:t xml:space="preserve">vehicle and asked the witness to use her phone to call the police as she had been assaulted. There were also children in the back of the vehicle which immediately raised my concern. As soon as I gained more information, I called for further units to assist in an area search for the male with the provided description. I took details from both parties, the aggrieved and the witness and asked the witness if she was willing to provide a statement in relation to witnessing the assault. I spoke to the victim and asked if she would like us to convey her to the hospital for her injuries, to which she denied. The victim wanted to provide a statement but requested to go back to her house to settle her kids down as they were very upset. I followed her back to her address along with the witness where she had settled herself and the children down. I asked if there was any body, I could contact to sit with her as I completed the statement. When conducting the statements, I ensured that both parties were offered special measures. Section 16 and 17 of the Youth and Criminal Evidence Act 1999 outlines the special measures that can be put in place to help protect vulnerable and intimidated witnesses such as giving evidence via a video link, in a different room or a screen. We offer these measures to help mitigate the likelihood of victims withdrawing statements, especially in domestic cases where victims fear reprisals and intimidation (College of Policing, 2023). It is important that I make the victim feel safe and respected as her cooperation is highly valued due to me not wanting her to withdraw any statements down the line as a result of intimidation or feeling of guilt. This is a reoccurring issue in domestic cases, speaking from experience, it is easy to blame yourself for other </w:t>
      </w:r>
      <w:proofErr w:type="spellStart"/>
      <w:r>
        <w:rPr>
          <w:color w:val="auto"/>
          <w:sz w:val="22"/>
          <w:szCs w:val="22"/>
        </w:rPr>
        <w:t>peoples</w:t>
      </w:r>
      <w:proofErr w:type="spellEnd"/>
      <w:r>
        <w:rPr>
          <w:color w:val="auto"/>
          <w:sz w:val="22"/>
          <w:szCs w:val="22"/>
        </w:rPr>
        <w:t xml:space="preserve"> actions. </w:t>
      </w:r>
      <w:r>
        <w:rPr>
          <w:color w:val="222222"/>
          <w:sz w:val="22"/>
          <w:szCs w:val="22"/>
          <w:shd w:val="clear" w:color="auto" w:fill="FFFFFF"/>
        </w:rPr>
        <w:t>“Victims are much more likely to drop out if they don’t have proper specialist support from victim’s agencies”</w:t>
      </w:r>
      <w:r>
        <w:t xml:space="preserve"> (Independent ,2017). I wanted the victim to feel safe and heard and I wanted her full support to have serial preparators prosecuted. </w:t>
      </w:r>
      <w:r>
        <w:rPr>
          <w:color w:val="auto"/>
          <w:sz w:val="22"/>
          <w:szCs w:val="22"/>
        </w:rPr>
        <w:t xml:space="preserve"> As the witness also plays a significant role evidentially, it was necessary and important that she was provided with the supportive measures to attend court. I ensured that all entries and exits to the address were secured and the subject did not have access to the address as he was still unlawfully at large. Before leaving I asked for consent for information sharing and conducted a public protection notice and DASH questions with the female to gain an understanding of her history of domestic violence and provide her with supportive agencies. Upon this, it was said that this female was a high-risk domestic violence victim, and the ex-partner was the high-risk domestic violence perpetrator. The subject also had bail conditions not to be in contact with her. With the use of this information and the DASH questions I was able to determine that she was to be placed in the high priority category for domestic abuse support.</w:t>
      </w:r>
    </w:p>
    <w:p w14:paraId="38446DE8" w14:textId="77777777" w:rsidR="00C43E79" w:rsidRDefault="00C43E79" w:rsidP="00C43E79">
      <w:pPr>
        <w:rPr>
          <w:color w:val="auto"/>
          <w:sz w:val="22"/>
          <w:szCs w:val="22"/>
        </w:rPr>
      </w:pPr>
    </w:p>
    <w:p w14:paraId="3439201E" w14:textId="77777777" w:rsidR="00C43E79" w:rsidRDefault="00C43E79" w:rsidP="00C43E79">
      <w:r>
        <w:rPr>
          <w:color w:val="auto"/>
          <w:sz w:val="22"/>
          <w:szCs w:val="22"/>
        </w:rPr>
        <w:t xml:space="preserve">It was important that my communication was effective towards the victim as I needed to show empathy and trust with my words and my attitude towards the situation. It was clear that the victim was very emotionally unstable and disorientated, thus, it is crucial that I was patient and understanding. The victim was grateful and happy with the initial contact she received from me. A victim personal statement was also obtained as this </w:t>
      </w:r>
      <w:r>
        <w:rPr>
          <w:color w:val="0B0C0C"/>
          <w:sz w:val="22"/>
          <w:szCs w:val="22"/>
          <w:shd w:val="clear" w:color="auto" w:fill="FFFFFF"/>
        </w:rPr>
        <w:t xml:space="preserve">gives victims an opportunity to explain how the crime has affected them, physically, emotionally, psychologically, financially or in any other way (GOV.UK, 2018). This adds weight to a case as it gives the courts an understanding to the impact factors the aggrieved has encountered since. As part of victims code of practice, the victim entitled to be kept up to date with the progression of the case within a scheduled timeframe. Before leaving I informed her with all the actions carried out and outstanding actions and what would happen next, it is crucial that the victim is aware of what happens next for the reassurance and safeguarding of the victim. </w:t>
      </w:r>
    </w:p>
    <w:p w14:paraId="0E91F9A4" w14:textId="77777777" w:rsidR="00C43E79" w:rsidRDefault="00C43E79" w:rsidP="00C43E79">
      <w:pPr>
        <w:rPr>
          <w:color w:val="0B0C0C"/>
          <w:sz w:val="22"/>
          <w:szCs w:val="22"/>
          <w:shd w:val="clear" w:color="auto" w:fill="FFFFFF"/>
        </w:rPr>
      </w:pPr>
    </w:p>
    <w:p w14:paraId="1122BAC9" w14:textId="77777777" w:rsidR="00C43E79" w:rsidRDefault="00C43E79" w:rsidP="00C43E79">
      <w:r>
        <w:rPr>
          <w:color w:val="0B0C0C"/>
          <w:sz w:val="22"/>
          <w:szCs w:val="22"/>
          <w:shd w:val="clear" w:color="auto" w:fill="FFFFFF"/>
        </w:rPr>
        <w:t>Officers have a responsibility to keep victims updated every five days, however, if the victim exceeds the criteria to be provided with an enhanced service, they made be contacted more regularly by the officer in case. I was competing with societal issues constantly as unfortunately public perception has decreased and trust in public services has lessened. There are many factors that influence why the public trust has decreased, this could be previous experiences of being let down, not getting the outcome they expected, not the correct support, societal issues or even the stigma of supporting the police. “</w:t>
      </w:r>
      <w:r>
        <w:rPr>
          <w:sz w:val="22"/>
          <w:szCs w:val="22"/>
          <w:shd w:val="clear" w:color="auto" w:fill="FFFFFF"/>
        </w:rPr>
        <w:t xml:space="preserve">Domestic abuse victims are reporting abuse to the police upwards of three times before appropriate action is taken, with Black and ethnic minority victims being disproportionately dismissed and side-lined, according to new research by Victim Support” (Victim support,2022). This highlights diversity and equality issues that members of the public feel they are </w:t>
      </w:r>
      <w:r>
        <w:rPr>
          <w:sz w:val="22"/>
          <w:szCs w:val="22"/>
          <w:shd w:val="clear" w:color="auto" w:fill="FFFFFF"/>
        </w:rPr>
        <w:lastRenderedPageBreak/>
        <w:t xml:space="preserve">getting let down from the police by. There are a plethora of issues preventing victims of abuse from contacting help, which is why it is essential we as police officers get it right first time with support. </w:t>
      </w:r>
    </w:p>
    <w:p w14:paraId="7C6458F4" w14:textId="77777777" w:rsidR="00C43E79" w:rsidRDefault="00C43E79" w:rsidP="00C43E79">
      <w:pPr>
        <w:rPr>
          <w:color w:val="auto"/>
          <w:sz w:val="22"/>
          <w:szCs w:val="22"/>
          <w:shd w:val="clear" w:color="auto" w:fill="FFFFFF"/>
        </w:rPr>
      </w:pPr>
    </w:p>
    <w:p w14:paraId="30B581BA" w14:textId="77777777" w:rsidR="00C43E79" w:rsidRDefault="00C43E79" w:rsidP="00C43E79">
      <w:pPr>
        <w:rPr>
          <w:sz w:val="22"/>
          <w:szCs w:val="22"/>
          <w:shd w:val="clear" w:color="auto" w:fill="FFFFFF"/>
        </w:rPr>
      </w:pPr>
      <w:r>
        <w:rPr>
          <w:sz w:val="22"/>
          <w:szCs w:val="22"/>
          <w:shd w:val="clear" w:color="auto" w:fill="FFFFFF"/>
        </w:rPr>
        <w:t xml:space="preserve">Whilst critically analysing this incident, I have learnt how important it is to make the victim feel safe and trusted by officers, building a rapport with a victim makes progressing a case much stronger as they are more likely to be compliant and helpful with the case. For example, the victim I dealt with was willing to attend court and provide me with a positive statement to strengthen the case after being offered special measures for peace of mind. Aswell as this, due to myself building a relationship, she also provided a victim personal statement which also strengthens her case in court. When dealing with incidents it is mandatory that victim codes are put on the case. These consist of victims best means of contact, scheduled updates, and risk assessments. </w:t>
      </w:r>
    </w:p>
    <w:p w14:paraId="3E3E846D" w14:textId="77777777" w:rsidR="00C43E79" w:rsidRDefault="00C43E79" w:rsidP="00C43E79">
      <w:pPr>
        <w:rPr>
          <w:color w:val="auto"/>
          <w:sz w:val="22"/>
          <w:szCs w:val="22"/>
          <w:shd w:val="clear" w:color="auto" w:fill="FFFFFF"/>
        </w:rPr>
      </w:pPr>
    </w:p>
    <w:p w14:paraId="7F6B2ADA" w14:textId="77777777" w:rsidR="00C43E79" w:rsidRDefault="00C43E79" w:rsidP="00C43E79">
      <w:r>
        <w:rPr>
          <w:color w:val="0B0C0C"/>
          <w:sz w:val="22"/>
          <w:szCs w:val="22"/>
          <w:shd w:val="clear" w:color="auto" w:fill="FFFFFF"/>
        </w:rPr>
        <w:t>Officers have a responsibility to keep victims updated every five days, however, if the victim exceeds the criteria to be provided with an enhanced service, they made be contacted more regularly by the officer in case. I was competing with societal issues constantly as unfortunately public perception has decreased and trust in public services has lessened. There are many factors that influence why the public trust has decreased, this could be previous experiences of being let down, not getting the outcome they expected, not the correct support, societal issues or even the stigma of supporting the police. “</w:t>
      </w:r>
      <w:r>
        <w:rPr>
          <w:sz w:val="22"/>
          <w:szCs w:val="22"/>
          <w:shd w:val="clear" w:color="auto" w:fill="FFFFFF"/>
        </w:rPr>
        <w:t xml:space="preserve">Domestic abuse victims are reporting abuse to the police upwards of three times before appropriate action is taken, with Black and ethnic minority victims being disproportionately dismissed and side-lined, according to new research by Victim Support” (Victim support,2022). This highlights diversity and equality issues that members of the public feel they are getting let down from the police by. There are a plethora of issues preventing victims of abuse from contacting help, which is why it is essential we as police officers get it right first time with support. </w:t>
      </w:r>
    </w:p>
    <w:p w14:paraId="4D57E48E" w14:textId="77777777" w:rsidR="00C43E79" w:rsidRDefault="00C43E79" w:rsidP="00C43E79">
      <w:pPr>
        <w:rPr>
          <w:rFonts w:ascii="Calibri" w:eastAsia="Calibri" w:hAnsi="Calibri" w:cs="Times New Roman"/>
          <w:color w:val="auto"/>
          <w:sz w:val="22"/>
          <w:szCs w:val="22"/>
        </w:rPr>
      </w:pPr>
    </w:p>
    <w:p w14:paraId="3FE80310" w14:textId="77777777" w:rsidR="00C43E79" w:rsidRDefault="00C43E79" w:rsidP="00C43E79">
      <w:r>
        <w:rPr>
          <w:color w:val="0B0C0C"/>
          <w:sz w:val="22"/>
          <w:szCs w:val="22"/>
          <w:shd w:val="clear" w:color="auto" w:fill="FFFFFF"/>
        </w:rPr>
        <w:t xml:space="preserve">With regards to the ‘Now What’ element of the Barton Cycle, I am now going to discuss the factors that I learnt from this incident and what I need to develop when attending future incidents like this. </w:t>
      </w:r>
    </w:p>
    <w:p w14:paraId="42CA50BB" w14:textId="77777777" w:rsidR="00C43E79" w:rsidRDefault="00C43E79" w:rsidP="00C43E79">
      <w:pPr>
        <w:rPr>
          <w:color w:val="auto"/>
          <w:sz w:val="22"/>
          <w:szCs w:val="22"/>
          <w:shd w:val="clear" w:color="auto" w:fill="FFFFFF"/>
        </w:rPr>
      </w:pPr>
    </w:p>
    <w:p w14:paraId="6688008E" w14:textId="77777777" w:rsidR="00C43E79" w:rsidRDefault="00C43E79" w:rsidP="00C43E79">
      <w:r>
        <w:rPr>
          <w:sz w:val="22"/>
          <w:szCs w:val="22"/>
          <w:shd w:val="clear" w:color="auto" w:fill="FFFFFF"/>
        </w:rPr>
        <w:t xml:space="preserve">I have learnt how important it is to make the victim feel safe and trusted by officers, building a rapport with a victim makes progressing a case much stronger as they are more likely to be compliant and helpful with the case. For example, the victim I dealt with was willing to attend court and provide me with a positive statement to strengthen the case after being offered special measures for peace of mind. I have learnt that I need to adopt a patient- approach to improve my skills and attitudes towards victims of domestic abuse.  Aswell as this, due to myself building a relationship, she also provided a victim personal statement which also strengthens her case in court. When dealing with incidents it is mandatory that victim codes are put on the case. These consist of victims best means of contact, scheduled updates, and risk assessments.  As a result of this, I need to develop my emotional intelligence in sympathising with victims’ feelings to trauma, to better understand domestic issues and prevent any conflicting situations. </w:t>
      </w:r>
    </w:p>
    <w:p w14:paraId="0A8A33A3" w14:textId="77777777" w:rsidR="00C43E79" w:rsidRDefault="00C43E79" w:rsidP="00C43E79">
      <w:pPr>
        <w:rPr>
          <w:color w:val="0B0C0C"/>
          <w:sz w:val="22"/>
          <w:szCs w:val="22"/>
          <w:shd w:val="clear" w:color="auto" w:fill="FFFFFF"/>
        </w:rPr>
      </w:pPr>
    </w:p>
    <w:p w14:paraId="72EBA4D7" w14:textId="77777777" w:rsidR="00C43E79" w:rsidRDefault="00C43E79" w:rsidP="00C43E79">
      <w:pPr>
        <w:rPr>
          <w:b/>
          <w:bCs/>
          <w:color w:val="0B0C0C"/>
          <w:sz w:val="22"/>
          <w:szCs w:val="22"/>
          <w:shd w:val="clear" w:color="auto" w:fill="FFFFFF"/>
        </w:rPr>
      </w:pPr>
      <w:r>
        <w:rPr>
          <w:b/>
          <w:bCs/>
          <w:color w:val="0B0C0C"/>
          <w:sz w:val="22"/>
          <w:szCs w:val="22"/>
          <w:shd w:val="clear" w:color="auto" w:fill="FFFFFF"/>
        </w:rPr>
        <w:t>Word count – 1822</w:t>
      </w:r>
    </w:p>
    <w:p w14:paraId="551FC7E3" w14:textId="77777777" w:rsidR="00C43E79" w:rsidRDefault="00C43E79" w:rsidP="00C43E79">
      <w:pPr>
        <w:rPr>
          <w:b/>
          <w:bCs/>
          <w:color w:val="0B0C0C"/>
          <w:sz w:val="22"/>
          <w:szCs w:val="22"/>
          <w:shd w:val="clear" w:color="auto" w:fill="FFFFFF"/>
        </w:rPr>
      </w:pPr>
    </w:p>
    <w:p w14:paraId="65CD5B75" w14:textId="77777777" w:rsidR="00C43E79" w:rsidRPr="00270EEB" w:rsidRDefault="00C43E79"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lastRenderedPageBreak/>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34A2C63D" w14:textId="77777777" w:rsidR="00C43E79" w:rsidRDefault="00C43E79" w:rsidP="00E6298B">
      <w:pPr>
        <w:ind w:right="107"/>
        <w:jc w:val="both"/>
        <w:rPr>
          <w:b/>
          <w:sz w:val="24"/>
          <w:szCs w:val="24"/>
        </w:rPr>
      </w:pPr>
    </w:p>
    <w:p w14:paraId="6F847CEC" w14:textId="7D4214E5" w:rsidR="00C43E79" w:rsidRDefault="00C43E79" w:rsidP="00C43E79">
      <w:pPr>
        <w:rPr>
          <w:color w:val="auto"/>
          <w:sz w:val="22"/>
          <w:szCs w:val="22"/>
          <w:shd w:val="clear" w:color="auto" w:fill="FFFFFF"/>
        </w:rPr>
      </w:pPr>
      <w:r>
        <w:rPr>
          <w:color w:val="auto"/>
          <w:sz w:val="22"/>
          <w:szCs w:val="22"/>
          <w:shd w:val="clear" w:color="auto" w:fill="FFFFFF"/>
        </w:rPr>
        <w:t xml:space="preserve">When understanding the importance of being a good police officer, there are numerous models and frameworks that officers must abide by in order to ensure effective and efficient policing. Due to the </w:t>
      </w:r>
      <w:r w:rsidR="00F34D5A">
        <w:rPr>
          <w:color w:val="auto"/>
          <w:sz w:val="22"/>
          <w:szCs w:val="22"/>
          <w:shd w:val="clear" w:color="auto" w:fill="FFFFFF"/>
        </w:rPr>
        <w:t>volume</w:t>
      </w:r>
      <w:r>
        <w:rPr>
          <w:color w:val="auto"/>
          <w:sz w:val="22"/>
          <w:szCs w:val="22"/>
          <w:shd w:val="clear" w:color="auto" w:fill="FFFFFF"/>
        </w:rPr>
        <w:t xml:space="preserve"> of calls officers attend, the ability to deliver a professional and quality service is challenging. The National Decision-Making model is a framework that helps structure rationales of police officers of what they did at an incident and why (College of Policing, 2023).  This framework helps officers ascertain a full overlook of an incident and ensure that all options and threats for an incident are understood and mitigated. In this essay, I am going to assess an incident that I have attended to which I have played a significant role in with the use of the National Decision-Making model as a reflection tool in relation to the actions and decisions made. I will also be explaining ‘Criminal Procedure and Investigations Act’ (CPIA,1996). This surrounds the legal obligation of police officers must carry when retaining, reviewing, relevancy and recording information.</w:t>
      </w:r>
    </w:p>
    <w:p w14:paraId="48B95A0D" w14:textId="77777777" w:rsidR="00C43E79" w:rsidRDefault="00C43E79" w:rsidP="00C43E79">
      <w:pPr>
        <w:rPr>
          <w:color w:val="auto"/>
          <w:sz w:val="22"/>
          <w:szCs w:val="22"/>
          <w:shd w:val="clear" w:color="auto" w:fill="FFFFFF"/>
        </w:rPr>
      </w:pPr>
    </w:p>
    <w:p w14:paraId="09C0895B" w14:textId="58C90EBF" w:rsidR="00C43E79" w:rsidRDefault="00C43E79" w:rsidP="00C43E79">
      <w:r>
        <w:rPr>
          <w:color w:val="auto"/>
          <w:sz w:val="22"/>
          <w:szCs w:val="22"/>
          <w:shd w:val="clear" w:color="auto" w:fill="FFFFFF"/>
        </w:rPr>
        <w:t xml:space="preserve">I initially attended a call stating that a male had been hit over the head by a vodka bottle and his partner was trashing the address. It had also been mentioned that the </w:t>
      </w:r>
      <w:r w:rsidR="00F34D5A">
        <w:rPr>
          <w:color w:val="auto"/>
          <w:sz w:val="22"/>
          <w:szCs w:val="22"/>
          <w:shd w:val="clear" w:color="auto" w:fill="FFFFFF"/>
        </w:rPr>
        <w:t>reporting person</w:t>
      </w:r>
      <w:r>
        <w:rPr>
          <w:color w:val="auto"/>
          <w:sz w:val="22"/>
          <w:szCs w:val="22"/>
          <w:shd w:val="clear" w:color="auto" w:fill="FFFFFF"/>
        </w:rPr>
        <w:t xml:space="preserve"> was threatened at knife point. On route to the address, providing the information that was being reported to us, the legislative context of the call was initially S.47 DV Actual Bodily Harm 1861 (</w:t>
      </w:r>
      <w:r>
        <w:rPr>
          <w:i/>
          <w:iCs/>
          <w:color w:val="auto"/>
          <w:sz w:val="22"/>
          <w:szCs w:val="22"/>
          <w:shd w:val="clear" w:color="auto" w:fill="FFFFFF"/>
        </w:rPr>
        <w:t>Offences against a person act,1861</w:t>
      </w:r>
      <w:r>
        <w:rPr>
          <w:color w:val="auto"/>
          <w:sz w:val="22"/>
          <w:szCs w:val="22"/>
          <w:shd w:val="clear" w:color="auto" w:fill="FFFFFF"/>
        </w:rPr>
        <w:t xml:space="preserve">). Whilst on route to the address, I had been constantly reassessing the situation based on the updates provided by the control room, this meant that I was also constantly reassessing the NDM. The first part of the NDM model is gathering information and intelligence. Initially I had been gathering information and intelligence about the incident prior to leaving the police station, I gathered to associates linked to the address and therefore gained an understanding of the type of people I would be potentially dealing with. Whilst gathering this information, it was imperative that before attending a domestic violence incident, there are a few subjects that a good police officer should overlook before attending an incident. For example, I requested checks on the associated involved such as bail conditions that may have been implemented for the subject not to </w:t>
      </w:r>
      <w:r>
        <w:rPr>
          <w:color w:val="auto"/>
          <w:sz w:val="22"/>
          <w:szCs w:val="22"/>
          <w:shd w:val="clear" w:color="auto" w:fill="FFFFFF"/>
        </w:rPr>
        <w:lastRenderedPageBreak/>
        <w:t xml:space="preserve">be in the address, or to not have contact with. The alleged subject did not have any conditions in place; however, I was informed that there were warning markers for the female. I was told that the subject had warning markers for a domestic violence aggressor, mental health ailments and aggressive towards police officers. When assessing the threats and risks as a police officer, it is essential that we formulate an assessment to help mitigate and further injury or potential harm to the involved persons, the general public and ourselves. The inspectors will always oversee a THRIVE assessment, this is a framework police staff abide by that works alongside the National Decision-Making model to manage risk and develop a plan of action for us officers </w:t>
      </w:r>
      <w:r>
        <w:rPr>
          <w:sz w:val="22"/>
          <w:szCs w:val="22"/>
        </w:rPr>
        <w:t>(Thrive - West Midlands police ,2021</w:t>
      </w:r>
      <w:r>
        <w:t>)</w:t>
      </w:r>
      <w:r>
        <w:rPr>
          <w:color w:val="auto"/>
          <w:sz w:val="22"/>
          <w:szCs w:val="22"/>
          <w:shd w:val="clear" w:color="auto" w:fill="FFFFFF"/>
        </w:rPr>
        <w:t xml:space="preserve">. With this, I also needed to establish risks and threats posed on myself and my colleagues. A further call had been made stating that the female subject had threatened the male with knife. Whilst assessing the threats and risks now apparent in the situation, I made the decision to call for further units to attend who were double crewed and taser trained. As well as this, I made the decision to request for firearms deployment as a precaution. The bronze inspector then authorised taser deployment due to a knife being mentioned. </w:t>
      </w:r>
    </w:p>
    <w:p w14:paraId="3A62195D" w14:textId="77777777" w:rsidR="00C43E79" w:rsidRDefault="00C43E79" w:rsidP="00C43E79">
      <w:pPr>
        <w:rPr>
          <w:color w:val="auto"/>
          <w:sz w:val="22"/>
          <w:szCs w:val="22"/>
          <w:shd w:val="clear" w:color="auto" w:fill="FFFFFF"/>
        </w:rPr>
      </w:pPr>
    </w:p>
    <w:p w14:paraId="6073CC31" w14:textId="77777777" w:rsidR="00C43E79" w:rsidRDefault="00C43E79" w:rsidP="00C43E79">
      <w:pPr>
        <w:rPr>
          <w:color w:val="auto"/>
          <w:sz w:val="22"/>
          <w:szCs w:val="22"/>
          <w:shd w:val="clear" w:color="auto" w:fill="FFFFFF"/>
        </w:rPr>
      </w:pPr>
      <w:r>
        <w:rPr>
          <w:color w:val="auto"/>
          <w:sz w:val="22"/>
          <w:szCs w:val="22"/>
          <w:shd w:val="clear" w:color="auto" w:fill="FFFFFF"/>
        </w:rPr>
        <w:t xml:space="preserve">Upon arrival, I was approached by a male who disclosed he was the victim and had been assaulted by the female who had locked herself in his address. The male was highly intoxicated, distressed and was covered in blood. The next part of the NDM in considering powers and policies. Providing that the subject had locked herself in the address, I had a potential suspect for a DV ABH assault. I knocked the door numerous times and myself known whilst letting her know that we would force entry if she did not open the door. Section 47 ABH assault is triable either way, thus, the power I was considering is S.17 PACE 1984, I needed reasonable grounds to believe that the female was inside the address before entering, without these grounds, my entry to the address would be unlawful. Fortunately, the female opened the door, and we went into the address. Due to the females warning markers with being violent, I thought it was justifiable and necessary to handcuff the female as soon as I approached her. It is important that when we use force, the onus is on the police officer and is reasonable in the circumstances; that police officer must ensure that their justification for force counteracts the standards of professional behaviour (College of Policing, 2023). When handcuffing, I evaluated the information I had already received and also weighed up the height and size of this female opposed to myself. This female also suffered with mental health, on the grounds of this, I decided that it was necessary and justifiable to handcuff the female. </w:t>
      </w:r>
    </w:p>
    <w:p w14:paraId="556D519C" w14:textId="77777777" w:rsidR="00C43E79" w:rsidRDefault="00C43E79" w:rsidP="00C43E79">
      <w:pPr>
        <w:rPr>
          <w:b/>
          <w:bCs/>
          <w:color w:val="FF0000"/>
          <w:sz w:val="22"/>
          <w:szCs w:val="22"/>
          <w:shd w:val="clear" w:color="auto" w:fill="FFFFFF"/>
        </w:rPr>
      </w:pPr>
    </w:p>
    <w:p w14:paraId="5DE0B765" w14:textId="77777777" w:rsidR="00C43E79" w:rsidRDefault="00C43E79" w:rsidP="00C43E79">
      <w:pPr>
        <w:rPr>
          <w:sz w:val="22"/>
          <w:szCs w:val="22"/>
        </w:rPr>
      </w:pPr>
      <w:r>
        <w:rPr>
          <w:color w:val="auto"/>
          <w:sz w:val="22"/>
          <w:szCs w:val="22"/>
          <w:shd w:val="clear" w:color="auto" w:fill="FFFFFF"/>
        </w:rPr>
        <w:t>Additionally, when it comes to decision making, the concept of discretion plays a significant role in policing. Discretion initially gives officers the freedom of judgement to make decisions the decision that is made is “solely linked to individual police professionalism and perceived credibility as an officer puts the onus of a decision” (</w:t>
      </w:r>
      <w:r>
        <w:rPr>
          <w:sz w:val="22"/>
          <w:szCs w:val="22"/>
        </w:rPr>
        <w:t xml:space="preserve">Charman &amp; Williams, 2021). Police forces have been challenged and scrutinized over the fairness and equality related social issues and discretion is a positive concept that offices can now use to help develop decisions in their own way depending on their own professional view and judgement. Despite the positive actions that can be conducted with the use of discretion, it is essential that officers don’t abuse this approach to policing as it is easy to get carried away with your own personal views and potential experiences with incidents or people. It is crucial that when adopting this, we as officers are using discretion in conjunction with the code of ethics. We must ensure that we make decisions based on its own merits and that we are fair and consistent with our actions (College of Policing,2023). In relation to this incident that I attended, discretion was not applicable, an arrest had to be made, it was in the public interest to prosecute. </w:t>
      </w:r>
    </w:p>
    <w:p w14:paraId="10E882D9" w14:textId="77777777" w:rsidR="00C43E79" w:rsidRDefault="00C43E79" w:rsidP="00C43E79">
      <w:pPr>
        <w:rPr>
          <w:sz w:val="22"/>
          <w:szCs w:val="22"/>
        </w:rPr>
      </w:pPr>
    </w:p>
    <w:p w14:paraId="42F07A8D" w14:textId="77777777" w:rsidR="00C43E79" w:rsidRPr="00792CE4" w:rsidRDefault="00C43E79" w:rsidP="00C43E79">
      <w:pPr>
        <w:rPr>
          <w:sz w:val="22"/>
          <w:szCs w:val="22"/>
        </w:rPr>
      </w:pPr>
      <w:r>
        <w:rPr>
          <w:sz w:val="22"/>
          <w:szCs w:val="22"/>
        </w:rPr>
        <w:t>As a police officer, it is expected for us to make fast decisions</w:t>
      </w:r>
      <w:r w:rsidRPr="00C8013F">
        <w:rPr>
          <w:spacing w:val="3"/>
          <w:sz w:val="27"/>
          <w:szCs w:val="27"/>
        </w:rPr>
        <w:t xml:space="preserve"> </w:t>
      </w:r>
      <w:r w:rsidRPr="00C8013F">
        <w:rPr>
          <w:spacing w:val="3"/>
          <w:sz w:val="22"/>
          <w:szCs w:val="22"/>
        </w:rPr>
        <w:t>“people jump to conclusions based on prior similar experiences without realising it, instead of carrying out a step-by-step evaluation of the circumstances as they exist</w:t>
      </w:r>
      <w:r>
        <w:rPr>
          <w:spacing w:val="3"/>
          <w:sz w:val="22"/>
          <w:szCs w:val="22"/>
        </w:rPr>
        <w:t>”</w:t>
      </w:r>
      <w:r w:rsidRPr="00C8013F">
        <w:rPr>
          <w:sz w:val="22"/>
          <w:szCs w:val="22"/>
        </w:rPr>
        <w:t xml:space="preserve"> </w:t>
      </w:r>
      <w:r>
        <w:rPr>
          <w:sz w:val="22"/>
          <w:szCs w:val="22"/>
        </w:rPr>
        <w:t xml:space="preserve">(College of Policing,2023). This infers that as police officers, we need to be impartial and attend calls with an open mind, it is easy to close yourself off to an unconscious bias, especially when the nature of a call is domestic related. As humans we naturally adapt ourselves to a plethora of stereotypes and ideologies, and without knowing, we have an unconscious bias on everything, we tend to make quick judgements and assessments without giving ourselves the chance to understand the whole picture. In this incident that I attended, I had been informed that it was the female that was the DV aggressor, which does not usually seem to be </w:t>
      </w:r>
      <w:r>
        <w:rPr>
          <w:sz w:val="22"/>
          <w:szCs w:val="22"/>
        </w:rPr>
        <w:lastRenderedPageBreak/>
        <w:t>the case in most calls. This challenged my bias as I initially assumed by the initial call being an ongoing domestic, that I would be making the male subject leave the address.</w:t>
      </w:r>
    </w:p>
    <w:p w14:paraId="1E9A4426" w14:textId="77777777" w:rsidR="00C43E79" w:rsidRDefault="00C43E79" w:rsidP="00C43E79">
      <w:pPr>
        <w:rPr>
          <w:b/>
          <w:bCs/>
          <w:color w:val="0B0C0C"/>
          <w:sz w:val="22"/>
          <w:szCs w:val="22"/>
          <w:shd w:val="clear" w:color="auto" w:fill="FFFFFF"/>
        </w:rPr>
      </w:pPr>
    </w:p>
    <w:p w14:paraId="1F351FE0" w14:textId="77777777" w:rsidR="00C43E79" w:rsidRDefault="00C43E79" w:rsidP="00C43E79">
      <w:pPr>
        <w:rPr>
          <w:color w:val="0B0C0C"/>
          <w:sz w:val="22"/>
          <w:szCs w:val="22"/>
          <w:shd w:val="clear" w:color="auto" w:fill="FFFFFF"/>
        </w:rPr>
      </w:pPr>
      <w:r>
        <w:rPr>
          <w:color w:val="0B0C0C"/>
          <w:sz w:val="22"/>
          <w:szCs w:val="22"/>
          <w:shd w:val="clear" w:color="auto" w:fill="FFFFFF"/>
        </w:rPr>
        <w:t xml:space="preserve">The Criminal Procedure and Investigations Act (CPIA,1966) is a code of practice which surrounds the way in which police officers record, retain and reveal materials that aid a criminal investigation (GOV.UK,2015). When an officer believes that the recording of information in necessary and would have some sort of evidential value, they must establish whether or not the information is retainable for immediate or future investigations as well as durability. An officer may also retain information as evidence if they believe it is viable to an investigation, for example crime reports, custody logs or interview tapes (College of Policing ,2023). Many people see CPIA as relating to only disclosure, however it also relates to the conduct of investigations, this highlights the material that is revealed to the prosecutors on the relevant MG6 series whereas disclosure relates to the materials disclosed to the defence, in which play a viable part </w:t>
      </w:r>
      <w:r>
        <w:t>(</w:t>
      </w:r>
      <w:r w:rsidRPr="007E3761">
        <w:rPr>
          <w:sz w:val="22"/>
          <w:szCs w:val="22"/>
        </w:rPr>
        <w:t>Bryant &amp; Bryant, 2020)</w:t>
      </w:r>
      <w:r w:rsidRPr="007E3761">
        <w:rPr>
          <w:color w:val="0B0C0C"/>
          <w:sz w:val="22"/>
          <w:szCs w:val="22"/>
          <w:shd w:val="clear" w:color="auto" w:fill="FFFFFF"/>
        </w:rPr>
        <w:t>.</w:t>
      </w:r>
      <w:r>
        <w:rPr>
          <w:color w:val="0B0C0C"/>
          <w:sz w:val="22"/>
          <w:szCs w:val="22"/>
          <w:shd w:val="clear" w:color="auto" w:fill="FFFFFF"/>
        </w:rPr>
        <w:t xml:space="preserve">  The necessity to retain these copies of information may be of value in the progression of a case. When conducting record, retain and reveal in investigations, it is essential that these abide by the code of ethics and that officers also use their professional judgement to decide whether the information is necessary.</w:t>
      </w:r>
    </w:p>
    <w:p w14:paraId="5414A572" w14:textId="77777777" w:rsidR="00C43E79" w:rsidRDefault="00C43E79" w:rsidP="00C43E79">
      <w:pPr>
        <w:rPr>
          <w:color w:val="0B0C0C"/>
          <w:sz w:val="22"/>
          <w:szCs w:val="22"/>
          <w:shd w:val="clear" w:color="auto" w:fill="FFFFFF"/>
        </w:rPr>
      </w:pPr>
    </w:p>
    <w:p w14:paraId="371BF4C9" w14:textId="43AE6F30" w:rsidR="00C43E79" w:rsidRDefault="00C43E79" w:rsidP="00C43E79">
      <w:pPr>
        <w:rPr>
          <w:color w:val="0B0C0C"/>
          <w:sz w:val="22"/>
          <w:szCs w:val="22"/>
          <w:shd w:val="clear" w:color="auto" w:fill="FFFFFF"/>
        </w:rPr>
      </w:pPr>
      <w:r>
        <w:rPr>
          <w:color w:val="0B0C0C"/>
          <w:sz w:val="22"/>
          <w:szCs w:val="22"/>
          <w:shd w:val="clear" w:color="auto" w:fill="FFFFFF"/>
        </w:rPr>
        <w:t xml:space="preserve">In relation to CPIA and my incident, I think the concept of the retain and record was an evidential part in this. When I entered the living room, the place was completely trashed, and a lot of damage was done to the </w:t>
      </w:r>
      <w:r w:rsidR="00F34D5A">
        <w:rPr>
          <w:color w:val="0B0C0C"/>
          <w:sz w:val="22"/>
          <w:szCs w:val="22"/>
          <w:shd w:val="clear" w:color="auto" w:fill="FFFFFF"/>
        </w:rPr>
        <w:t xml:space="preserve">victims </w:t>
      </w:r>
      <w:r>
        <w:rPr>
          <w:color w:val="0B0C0C"/>
          <w:sz w:val="22"/>
          <w:szCs w:val="22"/>
          <w:shd w:val="clear" w:color="auto" w:fill="FFFFFF"/>
        </w:rPr>
        <w:t xml:space="preserve">property. Later that day, the defendant was arrested for DV criminal damage. With my body warn I made sure I took a 360-degree recording of the damage, as this would be evidential to show the damage caused. As well as this, I also took digital images of the vodka bottle that was used to hit the victim across the head. It was important that the retention of this evidence was in line with the code of ethics and kept confidential. There are two types of material, unused and relevant material. Relevant is when it has a substantial bearing on a case and the person being investigated or even the circumstances of a </w:t>
      </w:r>
      <w:r w:rsidRPr="00F34D5A">
        <w:rPr>
          <w:color w:val="0B0C0C"/>
          <w:sz w:val="22"/>
          <w:szCs w:val="22"/>
          <w:shd w:val="clear" w:color="auto" w:fill="FFFFFF"/>
        </w:rPr>
        <w:t xml:space="preserve">case </w:t>
      </w:r>
      <w:r w:rsidRPr="00F34D5A">
        <w:rPr>
          <w:sz w:val="22"/>
          <w:szCs w:val="22"/>
        </w:rPr>
        <w:t>(Bryant &amp; Bryant, 2020)</w:t>
      </w:r>
      <w:r w:rsidRPr="00F34D5A">
        <w:rPr>
          <w:color w:val="0B0C0C"/>
          <w:sz w:val="22"/>
          <w:szCs w:val="22"/>
          <w:shd w:val="clear" w:color="auto" w:fill="FFFFFF"/>
        </w:rPr>
        <w:t>.</w:t>
      </w:r>
      <w:r>
        <w:rPr>
          <w:color w:val="0B0C0C"/>
          <w:sz w:val="22"/>
          <w:szCs w:val="22"/>
          <w:shd w:val="clear" w:color="auto" w:fill="FFFFFF"/>
        </w:rPr>
        <w:t xml:space="preserve">  </w:t>
      </w:r>
    </w:p>
    <w:p w14:paraId="468A8BDA" w14:textId="77777777" w:rsidR="00C43E79" w:rsidRDefault="00C43E79" w:rsidP="00C43E79">
      <w:pPr>
        <w:rPr>
          <w:color w:val="0B0C0C"/>
          <w:sz w:val="22"/>
          <w:szCs w:val="22"/>
          <w:shd w:val="clear" w:color="auto" w:fill="FFFFFF"/>
        </w:rPr>
      </w:pPr>
    </w:p>
    <w:p w14:paraId="4C23F2F3" w14:textId="77777777" w:rsidR="00C43E79" w:rsidRDefault="00C43E79" w:rsidP="00C43E79">
      <w:r>
        <w:rPr>
          <w:color w:val="0B0C0C"/>
          <w:sz w:val="22"/>
          <w:szCs w:val="22"/>
          <w:shd w:val="clear" w:color="auto" w:fill="FFFFFF"/>
        </w:rPr>
        <w:t xml:space="preserve">In conclusion, with the use of the NDM model, I utilised it to its full potential when dealing with this call. I thought through my decisions rationally whilst approaching every circumstance with an open mind. The NDM is at the heart of policing, and the backbone to all decisions we as police officers make on a day-to-day basis. I look forward to implementing NDM when attending calls in the future and adapting of my decisions making process. As important decision-making is, ensuring that the material I retrieve from incidents such as my body warn are kept within the guidelines of the policing code of ethics and investigative policies. </w:t>
      </w:r>
    </w:p>
    <w:p w14:paraId="1A2C3C6E" w14:textId="77777777" w:rsidR="00C43E79" w:rsidRDefault="00C43E79" w:rsidP="00C43E79">
      <w:pPr>
        <w:rPr>
          <w:b/>
          <w:bCs/>
          <w:color w:val="0B0C0C"/>
          <w:sz w:val="22"/>
          <w:szCs w:val="22"/>
          <w:shd w:val="clear" w:color="auto" w:fill="FFFFFF"/>
        </w:rPr>
      </w:pPr>
    </w:p>
    <w:p w14:paraId="2E170DDF" w14:textId="77777777" w:rsidR="00C43E79" w:rsidRDefault="00C43E79" w:rsidP="00C43E79">
      <w:pPr>
        <w:rPr>
          <w:b/>
          <w:bCs/>
          <w:color w:val="0B0C0C"/>
          <w:sz w:val="22"/>
          <w:szCs w:val="22"/>
          <w:shd w:val="clear" w:color="auto" w:fill="FFFFFF"/>
        </w:rPr>
      </w:pPr>
      <w:r>
        <w:rPr>
          <w:b/>
          <w:bCs/>
          <w:color w:val="0B0C0C"/>
          <w:sz w:val="22"/>
          <w:szCs w:val="22"/>
          <w:shd w:val="clear" w:color="auto" w:fill="FFFFFF"/>
        </w:rPr>
        <w:t>Word count - 1736</w:t>
      </w:r>
    </w:p>
    <w:p w14:paraId="70BF21E7" w14:textId="77777777" w:rsidR="00C43E79" w:rsidRPr="00450C83" w:rsidRDefault="00C43E79"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05020B8C" w:rsidR="043B6711" w:rsidRDefault="043B6711" w:rsidP="1537D0F1">
      <w:pPr>
        <w:ind w:right="107"/>
        <w:jc w:val="both"/>
        <w:rPr>
          <w:sz w:val="24"/>
          <w:szCs w:val="24"/>
        </w:rPr>
      </w:pPr>
      <w:r w:rsidRPr="1537D0F1">
        <w:rPr>
          <w:sz w:val="24"/>
          <w:szCs w:val="24"/>
        </w:rPr>
        <w:t>Independent Patrol Sta</w:t>
      </w:r>
      <w:r w:rsidR="00EF1666">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BE19DF0" w14:textId="77777777" w:rsidR="00EF1666" w:rsidRPr="00270EEB" w:rsidRDefault="00EF1666" w:rsidP="00E6298B">
      <w:pPr>
        <w:keepNext/>
        <w:spacing w:before="240" w:after="60"/>
        <w:ind w:right="107"/>
        <w:jc w:val="both"/>
        <w:rPr>
          <w:b/>
          <w:sz w:val="24"/>
          <w:szCs w:val="24"/>
        </w:rPr>
      </w:pPr>
    </w:p>
    <w:p w14:paraId="3A81AC83" w14:textId="77777777" w:rsidR="00EF1666" w:rsidRPr="00EA0D37" w:rsidRDefault="00EF1666" w:rsidP="00EF1666">
      <w:pPr>
        <w:pStyle w:val="NormalWeb"/>
        <w:jc w:val="center"/>
        <w:rPr>
          <w:rFonts w:ascii="Arial" w:hAnsi="Arial" w:cs="Arial"/>
          <w:b/>
          <w:bCs/>
          <w:sz w:val="22"/>
          <w:szCs w:val="22"/>
          <w:u w:val="single"/>
        </w:rPr>
      </w:pPr>
      <w:r>
        <w:rPr>
          <w:rFonts w:ascii="Arial" w:hAnsi="Arial" w:cs="Arial"/>
          <w:b/>
          <w:bCs/>
          <w:sz w:val="22"/>
          <w:szCs w:val="22"/>
          <w:u w:val="single"/>
        </w:rPr>
        <w:t>Reference list</w:t>
      </w:r>
    </w:p>
    <w:p w14:paraId="1BC3EF57" w14:textId="77777777" w:rsidR="00EF1666" w:rsidRPr="00C530D9" w:rsidRDefault="00EF1666" w:rsidP="00EF1666">
      <w:pPr>
        <w:overflowPunct/>
        <w:autoSpaceDE/>
        <w:spacing w:before="100" w:after="100"/>
        <w:ind w:left="567" w:hanging="567"/>
        <w:textAlignment w:val="auto"/>
        <w:rPr>
          <w:sz w:val="22"/>
          <w:szCs w:val="22"/>
        </w:rPr>
      </w:pPr>
    </w:p>
    <w:p w14:paraId="46C1969A" w14:textId="77777777" w:rsidR="00EF1666" w:rsidRPr="00C530D9" w:rsidRDefault="00EF1666" w:rsidP="00EF1666">
      <w:pPr>
        <w:overflowPunct/>
        <w:autoSpaceDE/>
        <w:spacing w:before="100" w:after="100"/>
        <w:ind w:left="567" w:hanging="567"/>
        <w:textAlignment w:val="auto"/>
        <w:rPr>
          <w:sz w:val="22"/>
          <w:szCs w:val="22"/>
        </w:rPr>
      </w:pPr>
      <w:r w:rsidRPr="00C530D9">
        <w:rPr>
          <w:color w:val="auto"/>
          <w:sz w:val="22"/>
          <w:szCs w:val="22"/>
        </w:rPr>
        <w:t xml:space="preserve">(No date) </w:t>
      </w:r>
      <w:r w:rsidRPr="00C530D9">
        <w:rPr>
          <w:i/>
          <w:iCs/>
          <w:color w:val="auto"/>
          <w:sz w:val="22"/>
          <w:szCs w:val="22"/>
        </w:rPr>
        <w:t>Thrive - West Midlands police</w:t>
      </w:r>
      <w:r w:rsidRPr="00C530D9">
        <w:rPr>
          <w:color w:val="auto"/>
          <w:sz w:val="22"/>
          <w:szCs w:val="22"/>
        </w:rPr>
        <w:t xml:space="preserve">. Available at: https://foi.west-midlands.police.uk/wp-content/uploads/2021/01/THRIVE.pdf (Accessed: 31 December 2023). </w:t>
      </w:r>
    </w:p>
    <w:p w14:paraId="0BBB5C0E" w14:textId="77777777" w:rsidR="00EF1666" w:rsidRPr="00C530D9" w:rsidRDefault="00EF1666" w:rsidP="00EF1666">
      <w:pPr>
        <w:pStyle w:val="NormalWeb"/>
        <w:ind w:left="567" w:hanging="567"/>
        <w:rPr>
          <w:rFonts w:ascii="Arial" w:hAnsi="Arial" w:cs="Arial"/>
          <w:sz w:val="22"/>
          <w:szCs w:val="22"/>
        </w:rPr>
      </w:pPr>
      <w:r w:rsidRPr="00C530D9">
        <w:rPr>
          <w:rFonts w:ascii="Arial" w:hAnsi="Arial" w:cs="Arial"/>
          <w:i/>
          <w:iCs/>
          <w:sz w:val="22"/>
          <w:szCs w:val="22"/>
        </w:rPr>
        <w:t>Aerobic vs. anaerobic exercises: What to know</w:t>
      </w:r>
      <w:r w:rsidRPr="00C530D9">
        <w:rPr>
          <w:rFonts w:ascii="Arial" w:hAnsi="Arial" w:cs="Arial"/>
          <w:sz w:val="22"/>
          <w:szCs w:val="22"/>
        </w:rPr>
        <w:t xml:space="preserve"> (no date) </w:t>
      </w:r>
      <w:r w:rsidRPr="00C530D9">
        <w:rPr>
          <w:rFonts w:ascii="Arial" w:hAnsi="Arial" w:cs="Arial"/>
          <w:i/>
          <w:iCs/>
          <w:sz w:val="22"/>
          <w:szCs w:val="22"/>
        </w:rPr>
        <w:t>Medical News Today</w:t>
      </w:r>
      <w:r w:rsidRPr="00C530D9">
        <w:rPr>
          <w:rFonts w:ascii="Arial" w:hAnsi="Arial" w:cs="Arial"/>
          <w:sz w:val="22"/>
          <w:szCs w:val="22"/>
        </w:rPr>
        <w:t xml:space="preserve">. Available at: https://www.medicalnewstoday.com/articles/aerobic-vs-anaerobic-exercises#summary (Accessed: 23 September 2023). </w:t>
      </w:r>
    </w:p>
    <w:p w14:paraId="2DC72ADA" w14:textId="77777777" w:rsidR="00EF1666" w:rsidRPr="00C530D9" w:rsidRDefault="00EF1666" w:rsidP="00EF1666">
      <w:pPr>
        <w:overflowPunct/>
        <w:autoSpaceDE/>
        <w:spacing w:before="100" w:after="100"/>
        <w:ind w:left="567" w:hanging="567"/>
        <w:textAlignment w:val="auto"/>
        <w:rPr>
          <w:sz w:val="22"/>
          <w:szCs w:val="22"/>
        </w:rPr>
      </w:pPr>
      <w:r w:rsidRPr="00C530D9">
        <w:rPr>
          <w:color w:val="auto"/>
          <w:sz w:val="22"/>
          <w:szCs w:val="22"/>
        </w:rPr>
        <w:t xml:space="preserve">Blackwell, J. (2023) </w:t>
      </w:r>
      <w:r w:rsidRPr="00C530D9">
        <w:rPr>
          <w:i/>
          <w:iCs/>
          <w:color w:val="auto"/>
          <w:sz w:val="22"/>
          <w:szCs w:val="22"/>
        </w:rPr>
        <w:t>New research shows police failing to act on domestic abuse reports - ethnic minority victims worst affected</w:t>
      </w:r>
      <w:r w:rsidRPr="00C530D9">
        <w:rPr>
          <w:color w:val="auto"/>
          <w:sz w:val="22"/>
          <w:szCs w:val="22"/>
        </w:rPr>
        <w:t xml:space="preserve">, </w:t>
      </w:r>
      <w:r w:rsidRPr="00C530D9">
        <w:rPr>
          <w:i/>
          <w:iCs/>
          <w:color w:val="auto"/>
          <w:sz w:val="22"/>
          <w:szCs w:val="22"/>
        </w:rPr>
        <w:t>Victim Support</w:t>
      </w:r>
      <w:r w:rsidRPr="00C530D9">
        <w:rPr>
          <w:color w:val="auto"/>
          <w:sz w:val="22"/>
          <w:szCs w:val="22"/>
        </w:rPr>
        <w:t xml:space="preserve">. Available at: https://www.victimsupport.org.uk/new-research-shows-police-failing-to-act-on-domestic-abuse-reports-ethnic-minority-victims-worst-affected/ (Accessed: 22 December 2023). </w:t>
      </w:r>
    </w:p>
    <w:p w14:paraId="4CC3B5A7" w14:textId="77777777" w:rsidR="00EF1666" w:rsidRPr="007E3761" w:rsidRDefault="00EF1666" w:rsidP="00EF1666">
      <w:pPr>
        <w:overflowPunct/>
        <w:autoSpaceDE/>
        <w:autoSpaceDN/>
        <w:spacing w:before="100" w:beforeAutospacing="1" w:after="100" w:afterAutospacing="1"/>
        <w:ind w:left="567" w:hanging="567"/>
        <w:textAlignment w:val="auto"/>
        <w:rPr>
          <w:color w:val="auto"/>
          <w:sz w:val="22"/>
          <w:szCs w:val="22"/>
        </w:rPr>
      </w:pPr>
      <w:r w:rsidRPr="007E3761">
        <w:rPr>
          <w:color w:val="auto"/>
          <w:sz w:val="22"/>
          <w:szCs w:val="22"/>
        </w:rPr>
        <w:t xml:space="preserve">Bryant, R. and Bryant, S. (2020) </w:t>
      </w:r>
      <w:r w:rsidRPr="007E3761">
        <w:rPr>
          <w:i/>
          <w:iCs/>
          <w:color w:val="auto"/>
          <w:sz w:val="22"/>
          <w:szCs w:val="22"/>
        </w:rPr>
        <w:t>Blackstone’s Handbook for Policing Students 2021</w:t>
      </w:r>
      <w:r w:rsidRPr="007E3761">
        <w:rPr>
          <w:color w:val="auto"/>
          <w:sz w:val="22"/>
          <w:szCs w:val="22"/>
        </w:rPr>
        <w:t xml:space="preserve">. Oxford: Oxford University Press. </w:t>
      </w:r>
    </w:p>
    <w:p w14:paraId="0B1C93F3" w14:textId="77777777" w:rsidR="00EF1666" w:rsidRPr="00C530D9" w:rsidRDefault="00EF1666" w:rsidP="00EF1666">
      <w:pPr>
        <w:overflowPunct/>
        <w:autoSpaceDE/>
        <w:spacing w:before="100" w:after="100"/>
        <w:ind w:left="567" w:hanging="567"/>
        <w:textAlignment w:val="auto"/>
        <w:rPr>
          <w:sz w:val="22"/>
          <w:szCs w:val="22"/>
        </w:rPr>
      </w:pPr>
      <w:r w:rsidRPr="00C530D9">
        <w:rPr>
          <w:color w:val="auto"/>
          <w:sz w:val="22"/>
          <w:szCs w:val="22"/>
        </w:rPr>
        <w:t xml:space="preserve">Charman, S. and Williams, E. (2021) ‘Accessing justice: The impact of discretion, “deservedness” and distributive justice on the Equitable Allocation of policing resources’, </w:t>
      </w:r>
      <w:r w:rsidRPr="00C530D9">
        <w:rPr>
          <w:i/>
          <w:iCs/>
          <w:color w:val="auto"/>
          <w:sz w:val="22"/>
          <w:szCs w:val="22"/>
        </w:rPr>
        <w:t>Criminology &amp;amp; Criminal Justice</w:t>
      </w:r>
      <w:r w:rsidRPr="00C530D9">
        <w:rPr>
          <w:color w:val="auto"/>
          <w:sz w:val="22"/>
          <w:szCs w:val="22"/>
        </w:rPr>
        <w:t xml:space="preserve">, 22(3), pp. 404–422. doi:10.1177/17488958211013075. </w:t>
      </w:r>
    </w:p>
    <w:p w14:paraId="6264814E" w14:textId="77777777" w:rsidR="00EF1666" w:rsidRPr="00C530D9" w:rsidRDefault="00EF1666" w:rsidP="00EF1666">
      <w:pPr>
        <w:pStyle w:val="NormalWeb"/>
        <w:ind w:left="567" w:hanging="567"/>
        <w:rPr>
          <w:rFonts w:ascii="Arial" w:hAnsi="Arial" w:cs="Arial"/>
          <w:sz w:val="22"/>
          <w:szCs w:val="22"/>
        </w:rPr>
      </w:pPr>
      <w:r w:rsidRPr="00C530D9">
        <w:rPr>
          <w:rFonts w:ascii="Arial" w:hAnsi="Arial" w:cs="Arial"/>
          <w:i/>
          <w:iCs/>
          <w:sz w:val="22"/>
          <w:szCs w:val="22"/>
        </w:rPr>
        <w:t>Code of practice for victims of crime in England and Wales (victims’ code)</w:t>
      </w:r>
      <w:r w:rsidRPr="00C530D9">
        <w:rPr>
          <w:rFonts w:ascii="Arial" w:hAnsi="Arial" w:cs="Arial"/>
          <w:sz w:val="22"/>
          <w:szCs w:val="22"/>
        </w:rPr>
        <w:t xml:space="preserve"> (no date) </w:t>
      </w:r>
      <w:r w:rsidRPr="00C530D9">
        <w:rPr>
          <w:rFonts w:ascii="Arial" w:hAnsi="Arial" w:cs="Arial"/>
          <w:i/>
          <w:iCs/>
          <w:sz w:val="22"/>
          <w:szCs w:val="22"/>
        </w:rPr>
        <w:t>GOV.UK</w:t>
      </w:r>
      <w:r w:rsidRPr="00C530D9">
        <w:rPr>
          <w:rFonts w:ascii="Arial" w:hAnsi="Arial" w:cs="Arial"/>
          <w:sz w:val="22"/>
          <w:szCs w:val="22"/>
        </w:rPr>
        <w:t xml:space="preserve">. Available at: https://www.gov.uk/government/publications/the-code-of-practice-for-victims-of-crime/code-of-practice-for-victims-of-crime-in-england-and-wales-victims-code (Accessed: 22 December 2023). </w:t>
      </w:r>
    </w:p>
    <w:p w14:paraId="44C177BC" w14:textId="77777777" w:rsidR="00EF1666" w:rsidRPr="00C8013F" w:rsidRDefault="00EF1666" w:rsidP="00EF1666">
      <w:pPr>
        <w:overflowPunct/>
        <w:autoSpaceDE/>
        <w:autoSpaceDN/>
        <w:spacing w:before="100" w:beforeAutospacing="1" w:after="100" w:afterAutospacing="1"/>
        <w:ind w:left="567" w:hanging="567"/>
        <w:textAlignment w:val="auto"/>
        <w:rPr>
          <w:color w:val="auto"/>
          <w:sz w:val="22"/>
          <w:szCs w:val="22"/>
        </w:rPr>
      </w:pPr>
      <w:r w:rsidRPr="00C8013F">
        <w:rPr>
          <w:i/>
          <w:iCs/>
          <w:color w:val="auto"/>
          <w:sz w:val="22"/>
          <w:szCs w:val="22"/>
        </w:rPr>
        <w:t>Fair</w:t>
      </w:r>
      <w:r w:rsidRPr="00C8013F">
        <w:rPr>
          <w:color w:val="auto"/>
          <w:sz w:val="22"/>
          <w:szCs w:val="22"/>
        </w:rPr>
        <w:t xml:space="preserve"> (no date) </w:t>
      </w:r>
      <w:r w:rsidRPr="00C8013F">
        <w:rPr>
          <w:i/>
          <w:iCs/>
          <w:color w:val="auto"/>
          <w:sz w:val="22"/>
          <w:szCs w:val="22"/>
        </w:rPr>
        <w:t>College of Policing</w:t>
      </w:r>
      <w:r w:rsidRPr="00C8013F">
        <w:rPr>
          <w:color w:val="auto"/>
          <w:sz w:val="22"/>
          <w:szCs w:val="22"/>
        </w:rPr>
        <w:t xml:space="preserve">. Available at: https://www.college.police.uk/app/stop-and-search/fair (Accessed: 02 January 2024). </w:t>
      </w:r>
    </w:p>
    <w:p w14:paraId="4D1B3E70" w14:textId="77777777" w:rsidR="00EF1666" w:rsidRPr="00C530D9" w:rsidRDefault="00EF1666" w:rsidP="00EF1666">
      <w:pPr>
        <w:pStyle w:val="NormalWeb"/>
        <w:ind w:left="567" w:hanging="567"/>
        <w:rPr>
          <w:rFonts w:ascii="Arial" w:hAnsi="Arial" w:cs="Arial"/>
          <w:sz w:val="22"/>
          <w:szCs w:val="22"/>
        </w:rPr>
      </w:pPr>
      <w:r w:rsidRPr="00C530D9">
        <w:rPr>
          <w:rFonts w:ascii="Arial" w:hAnsi="Arial" w:cs="Arial"/>
          <w:i/>
          <w:iCs/>
          <w:sz w:val="22"/>
          <w:szCs w:val="22"/>
        </w:rPr>
        <w:t>Gibbs’ reflective cycle</w:t>
      </w:r>
      <w:r w:rsidRPr="00C530D9">
        <w:rPr>
          <w:rFonts w:ascii="Arial" w:hAnsi="Arial" w:cs="Arial"/>
          <w:sz w:val="22"/>
          <w:szCs w:val="22"/>
        </w:rPr>
        <w:t xml:space="preserve"> (1970) </w:t>
      </w:r>
      <w:r w:rsidRPr="00C530D9">
        <w:rPr>
          <w:rFonts w:ascii="Arial" w:hAnsi="Arial" w:cs="Arial"/>
          <w:i/>
          <w:iCs/>
          <w:sz w:val="22"/>
          <w:szCs w:val="22"/>
        </w:rPr>
        <w:t>The University of Edinburgh</w:t>
      </w:r>
      <w:r w:rsidRPr="00C530D9">
        <w:rPr>
          <w:rFonts w:ascii="Arial" w:hAnsi="Arial" w:cs="Arial"/>
          <w:sz w:val="22"/>
          <w:szCs w:val="22"/>
        </w:rPr>
        <w:t xml:space="preserve">. Available at: https://www.ed.ac.uk/reflection/reflectors-toolkit/reflecting-on-experience/gibbs-reflective-cycle (Accessed: 23 September 2023). </w:t>
      </w:r>
    </w:p>
    <w:p w14:paraId="2937320B"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Impartiality</w:t>
      </w:r>
      <w:r w:rsidRPr="00C530D9">
        <w:rPr>
          <w:color w:val="auto"/>
          <w:sz w:val="22"/>
          <w:szCs w:val="22"/>
        </w:rPr>
        <w:t xml:space="preserve"> (2017) </w:t>
      </w:r>
      <w:r w:rsidRPr="00C530D9">
        <w:rPr>
          <w:i/>
          <w:iCs/>
          <w:color w:val="auto"/>
          <w:sz w:val="22"/>
          <w:szCs w:val="22"/>
        </w:rPr>
        <w:t>College of Policing</w:t>
      </w:r>
      <w:r w:rsidRPr="00C530D9">
        <w:rPr>
          <w:color w:val="auto"/>
          <w:sz w:val="22"/>
          <w:szCs w:val="22"/>
        </w:rPr>
        <w:t xml:space="preserve">. Available at: https://profdev.college.police.uk/competency-values/impartiality/ (Accessed: 31 December 2023). </w:t>
      </w:r>
    </w:p>
    <w:p w14:paraId="4587A44A" w14:textId="77777777" w:rsidR="00EF1666" w:rsidRPr="00C530D9" w:rsidRDefault="00EF1666" w:rsidP="00EF1666">
      <w:pPr>
        <w:spacing w:before="100" w:after="100"/>
        <w:ind w:left="567" w:hanging="567"/>
        <w:rPr>
          <w:sz w:val="22"/>
          <w:szCs w:val="22"/>
        </w:rPr>
      </w:pPr>
      <w:r w:rsidRPr="00C530D9">
        <w:rPr>
          <w:sz w:val="22"/>
          <w:szCs w:val="22"/>
        </w:rPr>
        <w:t xml:space="preserve">InnerDrive (no date) </w:t>
      </w:r>
      <w:r w:rsidRPr="00C530D9">
        <w:rPr>
          <w:i/>
          <w:iCs/>
          <w:sz w:val="22"/>
          <w:szCs w:val="22"/>
        </w:rPr>
        <w:t>The impact of music on performance in Sport</w:t>
      </w:r>
      <w:r w:rsidRPr="00C530D9">
        <w:rPr>
          <w:sz w:val="22"/>
          <w:szCs w:val="22"/>
        </w:rPr>
        <w:t xml:space="preserve">, </w:t>
      </w:r>
      <w:r w:rsidRPr="00C530D9">
        <w:rPr>
          <w:i/>
          <w:iCs/>
          <w:sz w:val="22"/>
          <w:szCs w:val="22"/>
        </w:rPr>
        <w:t>InnerDrive Education Blog</w:t>
      </w:r>
      <w:r w:rsidRPr="00C530D9">
        <w:rPr>
          <w:sz w:val="22"/>
          <w:szCs w:val="22"/>
        </w:rPr>
        <w:t xml:space="preserve">. Available at: https://blog.innerdrive.co.uk/sports/impact-of-music-on-performance-in-sport (Accessed: 31 October 2023). </w:t>
      </w:r>
    </w:p>
    <w:p w14:paraId="7FB691FB"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Investigation introduction</w:t>
      </w:r>
      <w:r w:rsidRPr="00C530D9">
        <w:rPr>
          <w:color w:val="auto"/>
          <w:sz w:val="22"/>
          <w:szCs w:val="22"/>
        </w:rPr>
        <w:t xml:space="preserve"> (no date) </w:t>
      </w:r>
      <w:r w:rsidRPr="00C530D9">
        <w:rPr>
          <w:i/>
          <w:iCs/>
          <w:color w:val="auto"/>
          <w:sz w:val="22"/>
          <w:szCs w:val="22"/>
        </w:rPr>
        <w:t>College of Policing</w:t>
      </w:r>
      <w:r w:rsidRPr="00C530D9">
        <w:rPr>
          <w:color w:val="auto"/>
          <w:sz w:val="22"/>
          <w:szCs w:val="22"/>
        </w:rPr>
        <w:t xml:space="preserve">. Available at: https://www.college.police.uk/app/investigation/investigation-introduction (Accessed: 01 January 2024). </w:t>
      </w:r>
    </w:p>
    <w:p w14:paraId="1A0B47FE" w14:textId="77777777" w:rsidR="00EF1666" w:rsidRPr="00C530D9" w:rsidRDefault="00EF1666" w:rsidP="00EF1666">
      <w:pPr>
        <w:overflowPunct/>
        <w:autoSpaceDE/>
        <w:spacing w:before="100" w:after="100"/>
        <w:ind w:left="567" w:hanging="567"/>
        <w:textAlignment w:val="auto"/>
        <w:rPr>
          <w:sz w:val="22"/>
          <w:szCs w:val="22"/>
        </w:rPr>
      </w:pPr>
      <w:r w:rsidRPr="00C530D9">
        <w:rPr>
          <w:color w:val="auto"/>
          <w:sz w:val="22"/>
          <w:szCs w:val="22"/>
        </w:rPr>
        <w:t xml:space="preserve">Justice, M. of (2015) </w:t>
      </w:r>
      <w:r w:rsidRPr="00C530D9">
        <w:rPr>
          <w:i/>
          <w:iCs/>
          <w:color w:val="auto"/>
          <w:sz w:val="22"/>
          <w:szCs w:val="22"/>
        </w:rPr>
        <w:t>Criminal procedure and investigations act code of practice</w:t>
      </w:r>
      <w:r w:rsidRPr="00C530D9">
        <w:rPr>
          <w:color w:val="auto"/>
          <w:sz w:val="22"/>
          <w:szCs w:val="22"/>
        </w:rPr>
        <w:t xml:space="preserve">, </w:t>
      </w:r>
      <w:r w:rsidRPr="00C530D9">
        <w:rPr>
          <w:i/>
          <w:iCs/>
          <w:color w:val="auto"/>
          <w:sz w:val="22"/>
          <w:szCs w:val="22"/>
        </w:rPr>
        <w:t>GOV.UK</w:t>
      </w:r>
      <w:r w:rsidRPr="00C530D9">
        <w:rPr>
          <w:color w:val="auto"/>
          <w:sz w:val="22"/>
          <w:szCs w:val="22"/>
        </w:rPr>
        <w:t xml:space="preserve">. Available at: https://www.gov.uk/government/publications/criminal-procedure-and-investigations-act-code-of-practice (Accessed: 01 January 2024). </w:t>
      </w:r>
    </w:p>
    <w:p w14:paraId="3DD58DDA" w14:textId="77777777" w:rsidR="00EF1666" w:rsidRPr="00C530D9" w:rsidRDefault="00EF1666" w:rsidP="00EF1666">
      <w:pPr>
        <w:overflowPunct/>
        <w:autoSpaceDE/>
        <w:spacing w:before="100" w:after="100"/>
        <w:ind w:left="567" w:hanging="567"/>
        <w:textAlignment w:val="auto"/>
        <w:rPr>
          <w:sz w:val="22"/>
          <w:szCs w:val="22"/>
        </w:rPr>
      </w:pPr>
      <w:r w:rsidRPr="00C530D9">
        <w:rPr>
          <w:color w:val="auto"/>
          <w:sz w:val="22"/>
          <w:szCs w:val="22"/>
        </w:rPr>
        <w:lastRenderedPageBreak/>
        <w:t xml:space="preserve">Justice, M. of (2018) </w:t>
      </w:r>
      <w:r w:rsidRPr="00C530D9">
        <w:rPr>
          <w:i/>
          <w:iCs/>
          <w:color w:val="auto"/>
          <w:sz w:val="22"/>
          <w:szCs w:val="22"/>
        </w:rPr>
        <w:t>Victim personal statement</w:t>
      </w:r>
      <w:r w:rsidRPr="00C530D9">
        <w:rPr>
          <w:color w:val="auto"/>
          <w:sz w:val="22"/>
          <w:szCs w:val="22"/>
        </w:rPr>
        <w:t xml:space="preserve">, </w:t>
      </w:r>
      <w:r w:rsidRPr="00C530D9">
        <w:rPr>
          <w:i/>
          <w:iCs/>
          <w:color w:val="auto"/>
          <w:sz w:val="22"/>
          <w:szCs w:val="22"/>
        </w:rPr>
        <w:t>GOV.UK</w:t>
      </w:r>
      <w:r w:rsidRPr="00C530D9">
        <w:rPr>
          <w:color w:val="auto"/>
          <w:sz w:val="22"/>
          <w:szCs w:val="22"/>
        </w:rPr>
        <w:t xml:space="preserve">. Available at: https://www.gov.uk/government/publications/victim-personal-statement (Accessed: 22 December 2023). </w:t>
      </w:r>
    </w:p>
    <w:p w14:paraId="44AFAEF9" w14:textId="77777777" w:rsidR="00EF1666" w:rsidRPr="00C530D9" w:rsidRDefault="00EF1666" w:rsidP="00EF1666">
      <w:pPr>
        <w:pStyle w:val="NormalWeb"/>
        <w:ind w:left="567" w:hanging="567"/>
        <w:rPr>
          <w:rFonts w:ascii="Arial" w:hAnsi="Arial" w:cs="Arial"/>
          <w:sz w:val="22"/>
          <w:szCs w:val="22"/>
        </w:rPr>
      </w:pPr>
      <w:r w:rsidRPr="00C530D9">
        <w:rPr>
          <w:rFonts w:ascii="Arial" w:hAnsi="Arial" w:cs="Arial"/>
          <w:i/>
          <w:iCs/>
          <w:sz w:val="22"/>
          <w:szCs w:val="22"/>
        </w:rPr>
        <w:t>Managing stress in the Workplace</w:t>
      </w:r>
      <w:r w:rsidRPr="00C530D9">
        <w:rPr>
          <w:rFonts w:ascii="Arial" w:hAnsi="Arial" w:cs="Arial"/>
          <w:sz w:val="22"/>
          <w:szCs w:val="22"/>
        </w:rPr>
        <w:t xml:space="preserve"> (no date) </w:t>
      </w:r>
      <w:r w:rsidRPr="00C530D9">
        <w:rPr>
          <w:rFonts w:ascii="Arial" w:hAnsi="Arial" w:cs="Arial"/>
          <w:i/>
          <w:iCs/>
          <w:sz w:val="22"/>
          <w:szCs w:val="22"/>
        </w:rPr>
        <w:t>The Chartered Society of Physiotherapy</w:t>
      </w:r>
      <w:r w:rsidRPr="00C530D9">
        <w:rPr>
          <w:rFonts w:ascii="Arial" w:hAnsi="Arial" w:cs="Arial"/>
          <w:sz w:val="22"/>
          <w:szCs w:val="22"/>
        </w:rPr>
        <w:t xml:space="preserve">. Available at: https://www.csp.org.uk/public-patient/keeping-active-healthy/staying-healthy-work/managing-stress-workplace (Accessed: 23 September 2023). </w:t>
      </w:r>
    </w:p>
    <w:p w14:paraId="22D86AF0" w14:textId="77777777" w:rsidR="00EF1666" w:rsidRPr="00C530D9" w:rsidRDefault="00EF1666" w:rsidP="00EF1666">
      <w:pPr>
        <w:spacing w:before="100" w:after="100"/>
        <w:ind w:left="567" w:hanging="567"/>
        <w:rPr>
          <w:sz w:val="22"/>
          <w:szCs w:val="22"/>
        </w:rPr>
      </w:pPr>
      <w:r w:rsidRPr="00C530D9">
        <w:rPr>
          <w:sz w:val="22"/>
          <w:szCs w:val="22"/>
        </w:rPr>
        <w:t xml:space="preserve">Margarita Tartakovsky, M. (2022) </w:t>
      </w:r>
      <w:r w:rsidRPr="00C530D9">
        <w:rPr>
          <w:i/>
          <w:iCs/>
          <w:sz w:val="22"/>
          <w:szCs w:val="22"/>
        </w:rPr>
        <w:t xml:space="preserve">Headspace vs. calm: Which app is right for </w:t>
      </w:r>
      <w:proofErr w:type="gramStart"/>
      <w:r w:rsidRPr="00C530D9">
        <w:rPr>
          <w:i/>
          <w:iCs/>
          <w:sz w:val="22"/>
          <w:szCs w:val="22"/>
        </w:rPr>
        <w:t>you?</w:t>
      </w:r>
      <w:r w:rsidRPr="00C530D9">
        <w:rPr>
          <w:sz w:val="22"/>
          <w:szCs w:val="22"/>
        </w:rPr>
        <w:t>,</w:t>
      </w:r>
      <w:proofErr w:type="gramEnd"/>
      <w:r w:rsidRPr="00C530D9">
        <w:rPr>
          <w:sz w:val="22"/>
          <w:szCs w:val="22"/>
        </w:rPr>
        <w:t xml:space="preserve"> </w:t>
      </w:r>
      <w:r w:rsidRPr="00C530D9">
        <w:rPr>
          <w:i/>
          <w:iCs/>
          <w:sz w:val="22"/>
          <w:szCs w:val="22"/>
        </w:rPr>
        <w:t>Psych Central</w:t>
      </w:r>
      <w:r w:rsidRPr="00C530D9">
        <w:rPr>
          <w:sz w:val="22"/>
          <w:szCs w:val="22"/>
        </w:rPr>
        <w:t xml:space="preserve">. Available at: https://psychcentral.com/reviews/headspace-vs-calm (Accessed: 31 October 2023). </w:t>
      </w:r>
    </w:p>
    <w:p w14:paraId="638B42EA"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National decision model</w:t>
      </w:r>
      <w:r w:rsidRPr="00C530D9">
        <w:rPr>
          <w:color w:val="auto"/>
          <w:sz w:val="22"/>
          <w:szCs w:val="22"/>
        </w:rPr>
        <w:t xml:space="preserve"> (no date a) </w:t>
      </w:r>
      <w:r w:rsidRPr="00C530D9">
        <w:rPr>
          <w:i/>
          <w:iCs/>
          <w:color w:val="auto"/>
          <w:sz w:val="22"/>
          <w:szCs w:val="22"/>
        </w:rPr>
        <w:t>College of Policing</w:t>
      </w:r>
      <w:r w:rsidRPr="00C530D9">
        <w:rPr>
          <w:color w:val="auto"/>
          <w:sz w:val="22"/>
          <w:szCs w:val="22"/>
        </w:rPr>
        <w:t xml:space="preserve">. Available at: https://www.college.police.uk/app/national-decision-model/national-decision-model (Accessed: 30 December 2023). </w:t>
      </w:r>
    </w:p>
    <w:p w14:paraId="70930104"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National decision model</w:t>
      </w:r>
      <w:r w:rsidRPr="00C530D9">
        <w:rPr>
          <w:color w:val="auto"/>
          <w:sz w:val="22"/>
          <w:szCs w:val="22"/>
        </w:rPr>
        <w:t xml:space="preserve"> (no date) </w:t>
      </w:r>
      <w:r w:rsidRPr="00C530D9">
        <w:rPr>
          <w:i/>
          <w:iCs/>
          <w:color w:val="auto"/>
          <w:sz w:val="22"/>
          <w:szCs w:val="22"/>
        </w:rPr>
        <w:t>College of Policing</w:t>
      </w:r>
      <w:r w:rsidRPr="00C530D9">
        <w:rPr>
          <w:color w:val="auto"/>
          <w:sz w:val="22"/>
          <w:szCs w:val="22"/>
        </w:rPr>
        <w:t xml:space="preserve">. Available at: https://www.college.police.uk/app/national-decision-model/national-decision-model (Accessed: 30 December 2023). </w:t>
      </w:r>
    </w:p>
    <w:p w14:paraId="529AF9E0" w14:textId="77777777" w:rsidR="00EF1666" w:rsidRPr="00C530D9" w:rsidRDefault="00EF1666" w:rsidP="00EF1666">
      <w:pPr>
        <w:overflowPunct/>
        <w:autoSpaceDE/>
        <w:spacing w:before="100" w:after="100"/>
        <w:textAlignment w:val="auto"/>
        <w:rPr>
          <w:sz w:val="22"/>
          <w:szCs w:val="22"/>
        </w:rPr>
      </w:pPr>
      <w:r w:rsidRPr="00C530D9">
        <w:rPr>
          <w:i/>
          <w:iCs/>
          <w:color w:val="auto"/>
          <w:sz w:val="22"/>
          <w:szCs w:val="22"/>
        </w:rPr>
        <w:t>Perceptual positions</w:t>
      </w:r>
      <w:r w:rsidRPr="00C530D9">
        <w:rPr>
          <w:color w:val="auto"/>
          <w:sz w:val="22"/>
          <w:szCs w:val="22"/>
        </w:rPr>
        <w:t xml:space="preserve"> (2021) </w:t>
      </w:r>
      <w:r w:rsidRPr="00C530D9">
        <w:rPr>
          <w:i/>
          <w:iCs/>
          <w:color w:val="auto"/>
          <w:sz w:val="22"/>
          <w:szCs w:val="22"/>
        </w:rPr>
        <w:t>NLP World</w:t>
      </w:r>
      <w:r w:rsidRPr="00C530D9">
        <w:rPr>
          <w:color w:val="auto"/>
          <w:sz w:val="22"/>
          <w:szCs w:val="22"/>
        </w:rPr>
        <w:t xml:space="preserve">. Available at: https://www.nlpworld.co.uk/nlp-glossary/p/perceptual-positions/#:~:text=Perceptual%20Positions%20is%20taking%20another%20position%20outside%20of,of%20your%20own%20position%20and%20explore%20other%20angles. (Accessed: 21 December 2023). </w:t>
      </w:r>
    </w:p>
    <w:p w14:paraId="1E70F74B" w14:textId="77777777" w:rsidR="00EF1666" w:rsidRPr="00C530D9" w:rsidRDefault="00EF1666" w:rsidP="00EF1666">
      <w:pPr>
        <w:pStyle w:val="NormalWeb"/>
        <w:ind w:left="567" w:hanging="567"/>
        <w:rPr>
          <w:rFonts w:ascii="Arial" w:hAnsi="Arial" w:cs="Arial"/>
          <w:sz w:val="22"/>
          <w:szCs w:val="22"/>
        </w:rPr>
      </w:pPr>
      <w:r w:rsidRPr="00C530D9">
        <w:rPr>
          <w:rFonts w:ascii="Arial" w:hAnsi="Arial" w:cs="Arial"/>
          <w:i/>
          <w:iCs/>
          <w:sz w:val="22"/>
          <w:szCs w:val="22"/>
        </w:rPr>
        <w:t>Resilience</w:t>
      </w:r>
      <w:r w:rsidRPr="00C530D9">
        <w:rPr>
          <w:rFonts w:ascii="Arial" w:hAnsi="Arial" w:cs="Arial"/>
          <w:sz w:val="22"/>
          <w:szCs w:val="22"/>
        </w:rPr>
        <w:t xml:space="preserve"> (2023) </w:t>
      </w:r>
      <w:r w:rsidRPr="00C530D9">
        <w:rPr>
          <w:rFonts w:ascii="Arial" w:hAnsi="Arial" w:cs="Arial"/>
          <w:i/>
          <w:iCs/>
          <w:sz w:val="22"/>
          <w:szCs w:val="22"/>
        </w:rPr>
        <w:t>Psychology Today</w:t>
      </w:r>
      <w:r w:rsidRPr="00C530D9">
        <w:rPr>
          <w:rFonts w:ascii="Arial" w:hAnsi="Arial" w:cs="Arial"/>
          <w:sz w:val="22"/>
          <w:szCs w:val="22"/>
        </w:rPr>
        <w:t xml:space="preserve">. Available at: https://www.psychologytoday.com/us/basics/resilience (Accessed: 23 September 2023). </w:t>
      </w:r>
    </w:p>
    <w:p w14:paraId="6ECBC7D1"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The betari box model - wellbeing articles</w:t>
      </w:r>
      <w:r w:rsidRPr="00C530D9">
        <w:rPr>
          <w:color w:val="auto"/>
          <w:sz w:val="22"/>
          <w:szCs w:val="22"/>
        </w:rPr>
        <w:t xml:space="preserve"> (2022) </w:t>
      </w:r>
      <w:r w:rsidRPr="00C530D9">
        <w:rPr>
          <w:i/>
          <w:iCs/>
          <w:color w:val="auto"/>
          <w:sz w:val="22"/>
          <w:szCs w:val="22"/>
        </w:rPr>
        <w:t>Revolution Learning and Development Ltd</w:t>
      </w:r>
      <w:r w:rsidRPr="00C530D9">
        <w:rPr>
          <w:color w:val="auto"/>
          <w:sz w:val="22"/>
          <w:szCs w:val="22"/>
        </w:rPr>
        <w:t xml:space="preserve">. Available at: https://www.revolutionlearning.co.uk/article/the-betari-box-model/ (Accessed: 21 December 2023). </w:t>
      </w:r>
    </w:p>
    <w:p w14:paraId="1ABD9962"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Thousands of domestic violence victims withdraw support for charges against abusers after government cuts</w:t>
      </w:r>
      <w:r w:rsidRPr="00C530D9">
        <w:rPr>
          <w:color w:val="auto"/>
          <w:sz w:val="22"/>
          <w:szCs w:val="22"/>
        </w:rPr>
        <w:t xml:space="preserve"> (2017) </w:t>
      </w:r>
      <w:r w:rsidRPr="00C530D9">
        <w:rPr>
          <w:i/>
          <w:iCs/>
          <w:color w:val="auto"/>
          <w:sz w:val="22"/>
          <w:szCs w:val="22"/>
        </w:rPr>
        <w:t>The Independent</w:t>
      </w:r>
      <w:r w:rsidRPr="00C530D9">
        <w:rPr>
          <w:color w:val="auto"/>
          <w:sz w:val="22"/>
          <w:szCs w:val="22"/>
        </w:rPr>
        <w:t xml:space="preserve">. Available at: https://www.independent.co.uk/news/uk/home-news/domestic-violence-abuse-victims-withdrawing-legal-action-support-services-local-government-cuts-theresa-may-a7675406.html (Accessed: 22 December 2023). </w:t>
      </w:r>
    </w:p>
    <w:p w14:paraId="76B21333" w14:textId="77777777" w:rsidR="00EF1666" w:rsidRPr="00C530D9" w:rsidRDefault="00EF1666" w:rsidP="00EF1666">
      <w:pPr>
        <w:overflowPunct/>
        <w:autoSpaceDE/>
        <w:spacing w:before="100" w:after="100"/>
        <w:ind w:left="567" w:hanging="567"/>
        <w:textAlignment w:val="auto"/>
        <w:rPr>
          <w:sz w:val="22"/>
          <w:szCs w:val="22"/>
        </w:rPr>
      </w:pPr>
      <w:r w:rsidRPr="00C530D9">
        <w:rPr>
          <w:i/>
          <w:iCs/>
          <w:color w:val="auto"/>
          <w:sz w:val="22"/>
          <w:szCs w:val="22"/>
        </w:rPr>
        <w:t>Victim and witness care</w:t>
      </w:r>
      <w:r w:rsidRPr="00C530D9">
        <w:rPr>
          <w:color w:val="auto"/>
          <w:sz w:val="22"/>
          <w:szCs w:val="22"/>
        </w:rPr>
        <w:t xml:space="preserve"> (no date) </w:t>
      </w:r>
      <w:r w:rsidRPr="00C530D9">
        <w:rPr>
          <w:i/>
          <w:iCs/>
          <w:color w:val="auto"/>
          <w:sz w:val="22"/>
          <w:szCs w:val="22"/>
        </w:rPr>
        <w:t>College of Policing</w:t>
      </w:r>
      <w:r w:rsidRPr="00C530D9">
        <w:rPr>
          <w:color w:val="auto"/>
          <w:sz w:val="22"/>
          <w:szCs w:val="22"/>
        </w:rPr>
        <w:t xml:space="preserve">. Available at: https://www.college.police.uk/app/prosecution-and-case-management/victim-and-witness-care (Accessed: 22 December 2023). </w:t>
      </w:r>
    </w:p>
    <w:p w14:paraId="28977A20" w14:textId="77777777" w:rsidR="00EF1666" w:rsidRPr="00C530D9" w:rsidRDefault="00EF1666" w:rsidP="00EF1666">
      <w:pPr>
        <w:rPr>
          <w:b/>
          <w:bCs/>
          <w:color w:val="FF0000"/>
          <w:sz w:val="22"/>
          <w:szCs w:val="22"/>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7BC17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0A5E8A">
        <w:rPr>
          <w:rFonts w:eastAsia="Arial"/>
          <w:color w:val="000000" w:themeColor="text1"/>
          <w:sz w:val="24"/>
          <w:szCs w:val="24"/>
          <w:highlight w:val="yellow"/>
        </w:rPr>
        <w:t>Natasha Cristo</w:t>
      </w:r>
    </w:p>
    <w:p w14:paraId="5A951FC3" w14:textId="567E0F34" w:rsidR="641A9DDA" w:rsidRDefault="641A9DDA" w:rsidP="366F6C5C">
      <w:pPr>
        <w:jc w:val="both"/>
        <w:rPr>
          <w:color w:val="000000" w:themeColor="text1"/>
          <w:sz w:val="24"/>
          <w:szCs w:val="24"/>
          <w:highlight w:val="yellow"/>
        </w:rPr>
      </w:pPr>
    </w:p>
    <w:p w14:paraId="0C5B59A2" w14:textId="203A426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0A5E8A">
        <w:rPr>
          <w:rFonts w:eastAsia="Arial"/>
          <w:color w:val="000000" w:themeColor="text1"/>
          <w:sz w:val="24"/>
          <w:szCs w:val="24"/>
          <w:highlight w:val="yellow"/>
        </w:rPr>
        <w:t>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06D8D" w14:textId="77777777" w:rsidR="00EE515B" w:rsidRDefault="00EE515B">
      <w:r>
        <w:separator/>
      </w:r>
    </w:p>
  </w:endnote>
  <w:endnote w:type="continuationSeparator" w:id="0">
    <w:p w14:paraId="6987B504" w14:textId="77777777" w:rsidR="00EE515B" w:rsidRDefault="00EE5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9E77D" w14:textId="77777777" w:rsidR="00EE515B" w:rsidRDefault="00EE515B">
      <w:r>
        <w:separator/>
      </w:r>
    </w:p>
  </w:footnote>
  <w:footnote w:type="continuationSeparator" w:id="0">
    <w:p w14:paraId="21A6F574" w14:textId="77777777" w:rsidR="00EE515B" w:rsidRDefault="00EE51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5E8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3885"/>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0D37"/>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181F"/>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E79"/>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2484"/>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15B"/>
    <w:rsid w:val="00EE52AD"/>
    <w:rsid w:val="00EF1666"/>
    <w:rsid w:val="00F01F92"/>
    <w:rsid w:val="00F10A08"/>
    <w:rsid w:val="00F22AC5"/>
    <w:rsid w:val="00F254D1"/>
    <w:rsid w:val="00F32B82"/>
    <w:rsid w:val="00F34D5A"/>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rsid w:val="00EF1666"/>
    <w:pPr>
      <w:suppressAutoHyphens/>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innerdrive.co.uk/sports/10-top-tips-to-help-control-your-emotions-in-sport-part-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8250</Words>
  <Characters>47031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Cristo,Natasha swp8657</cp:lastModifiedBy>
  <cp:revision>2</cp:revision>
  <cp:lastPrinted>2019-08-13T11:47:00Z</cp:lastPrinted>
  <dcterms:created xsi:type="dcterms:W3CDTF">2024-01-02T19:17:00Z</dcterms:created>
  <dcterms:modified xsi:type="dcterms:W3CDTF">2024-01-02T19:17:00Z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2024-01-02T19:16:04Z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b2567953-8e39-46c2-8f38-d9aad9bfe294</vt:lpwstr>
  </property>
  <property fmtid="{D5CDD505-2E9C-101B-9397-08002B2CF9AE}" pid="9" name="MSIP_Label_66cf8fe5-b7b7-4df7-b38d-1c61ac2f6639_ContentBits">
    <vt:lpwstr>0</vt:lpwstr>
  </property>
</Properties>
</file>