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4472C4" w:themeColor="accent1"/>
          <w:sz w:val="24"/>
          <w:szCs w:val="24"/>
          <w:lang w:val="en-GB"/>
          <w14:ligatures w14:val="standardContextual"/>
        </w:rPr>
        <w:id w:val="-975827348"/>
        <w:docPartObj>
          <w:docPartGallery w:val="Cover Pages"/>
          <w:docPartUnique/>
        </w:docPartObj>
      </w:sdtPr>
      <w:sdtEndPr>
        <w:rPr>
          <w:color w:val="auto"/>
        </w:rPr>
      </w:sdtEndPr>
      <w:sdtContent>
        <w:p w14:paraId="4DC37C15" w14:textId="42F59897" w:rsidR="00A216FC" w:rsidRDefault="00A216FC">
          <w:pPr>
            <w:pStyle w:val="NoSpacing"/>
            <w:spacing w:before="1540" w:after="240"/>
            <w:jc w:val="center"/>
            <w:rPr>
              <w:color w:val="4472C4" w:themeColor="accent1"/>
            </w:rPr>
          </w:pPr>
          <w:r>
            <w:rPr>
              <w:noProof/>
              <w:color w:val="4472C4" w:themeColor="accent1"/>
            </w:rPr>
            <w:drawing>
              <wp:inline distT="0" distB="0" distL="0" distR="0" wp14:anchorId="5C97B765" wp14:editId="4363825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CAB5A59" w14:textId="77777777" w:rsidR="006C362B" w:rsidRPr="008E568E" w:rsidRDefault="006C362B" w:rsidP="006C362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8E568E">
            <w:rPr>
              <w:rFonts w:asciiTheme="majorHAnsi" w:eastAsiaTheme="majorEastAsia" w:hAnsiTheme="majorHAnsi" w:cstheme="majorBidi"/>
              <w:caps/>
              <w:color w:val="4472C4" w:themeColor="accent1"/>
              <w:sz w:val="56"/>
              <w:szCs w:val="56"/>
              <w:lang w:val="en-GB"/>
              <w14:ligatures w14:val="standardContextual"/>
            </w:rPr>
            <w:t>Assignment One: Conference Research Paper</w:t>
          </w:r>
        </w:p>
        <w:p w14:paraId="34B5DE47" w14:textId="77777777" w:rsidR="006C362B" w:rsidRPr="008E568E" w:rsidRDefault="006C362B" w:rsidP="006C362B">
          <w:pPr>
            <w:pStyle w:val="NoSpacing"/>
            <w:jc w:val="center"/>
            <w:rPr>
              <w:b/>
              <w:bCs/>
              <w:color w:val="4472C4" w:themeColor="accent1"/>
              <w:sz w:val="28"/>
              <w:szCs w:val="28"/>
            </w:rPr>
          </w:pPr>
          <w:r w:rsidRPr="008E568E">
            <w:rPr>
              <w:b/>
              <w:bCs/>
              <w:color w:val="4472C4" w:themeColor="accent1"/>
              <w:sz w:val="28"/>
              <w:szCs w:val="28"/>
            </w:rPr>
            <w:t>BMIH6001: Contemporary Themes in the Hotel and Hospitality Sector</w:t>
          </w:r>
        </w:p>
        <w:p w14:paraId="7C40CA24" w14:textId="77777777" w:rsidR="00A216FC" w:rsidRDefault="00A216F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B8B5B74" wp14:editId="0C405EE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557B86" w14:textId="5E00124B" w:rsidR="00A216FC" w:rsidRDefault="00A216FC">
                                <w:pPr>
                                  <w:pStyle w:val="NoSpacing"/>
                                  <w:spacing w:after="40"/>
                                  <w:jc w:val="center"/>
                                  <w:rPr>
                                    <w:caps/>
                                    <w:color w:val="4472C4" w:themeColor="accent1"/>
                                    <w:sz w:val="28"/>
                                    <w:szCs w:val="28"/>
                                  </w:rPr>
                                </w:pPr>
                              </w:p>
                              <w:p w14:paraId="6AB80973" w14:textId="77777777" w:rsidR="006C362B" w:rsidRPr="008E568E" w:rsidRDefault="006C362B" w:rsidP="006C362B">
                                <w:pPr>
                                  <w:pStyle w:val="NoSpacing"/>
                                  <w:jc w:val="center"/>
                                  <w:rPr>
                                    <w:caps/>
                                    <w:color w:val="4472C4" w:themeColor="accent1"/>
                                    <w:sz w:val="28"/>
                                    <w:szCs w:val="28"/>
                                  </w:rPr>
                                </w:pPr>
                                <w:r w:rsidRPr="008E568E">
                                  <w:rPr>
                                    <w:caps/>
                                    <w:color w:val="4472C4" w:themeColor="accent1"/>
                                    <w:sz w:val="28"/>
                                    <w:szCs w:val="28"/>
                                  </w:rPr>
                                  <w:t>GULAM SHAH NAWAJ</w:t>
                                </w:r>
                              </w:p>
                              <w:p w14:paraId="627FDBAA" w14:textId="71955CE8" w:rsidR="00A216FC" w:rsidRPr="006C362B" w:rsidRDefault="006C362B" w:rsidP="006C362B">
                                <w:pPr>
                                  <w:pStyle w:val="NoSpacing"/>
                                  <w:jc w:val="center"/>
                                  <w:rPr>
                                    <w:color w:val="4472C4" w:themeColor="accent1"/>
                                    <w:sz w:val="28"/>
                                    <w:szCs w:val="28"/>
                                  </w:rPr>
                                </w:pPr>
                                <w:r w:rsidRPr="008E568E">
                                  <w:rPr>
                                    <w:caps/>
                                    <w:color w:val="4472C4" w:themeColor="accent1"/>
                                    <w:sz w:val="28"/>
                                    <w:szCs w:val="28"/>
                                  </w:rPr>
                                  <w:t>2209347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B8B5B7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4557B86" w14:textId="5E00124B" w:rsidR="00A216FC" w:rsidRDefault="00A216FC">
                          <w:pPr>
                            <w:pStyle w:val="NoSpacing"/>
                            <w:spacing w:after="40"/>
                            <w:jc w:val="center"/>
                            <w:rPr>
                              <w:caps/>
                              <w:color w:val="4472C4" w:themeColor="accent1"/>
                              <w:sz w:val="28"/>
                              <w:szCs w:val="28"/>
                            </w:rPr>
                          </w:pPr>
                        </w:p>
                        <w:p w14:paraId="6AB80973" w14:textId="77777777" w:rsidR="006C362B" w:rsidRPr="008E568E" w:rsidRDefault="006C362B" w:rsidP="006C362B">
                          <w:pPr>
                            <w:pStyle w:val="NoSpacing"/>
                            <w:jc w:val="center"/>
                            <w:rPr>
                              <w:caps/>
                              <w:color w:val="4472C4" w:themeColor="accent1"/>
                              <w:sz w:val="28"/>
                              <w:szCs w:val="28"/>
                            </w:rPr>
                          </w:pPr>
                          <w:r w:rsidRPr="008E568E">
                            <w:rPr>
                              <w:caps/>
                              <w:color w:val="4472C4" w:themeColor="accent1"/>
                              <w:sz w:val="28"/>
                              <w:szCs w:val="28"/>
                            </w:rPr>
                            <w:t>GULAM SHAH NAWAJ</w:t>
                          </w:r>
                        </w:p>
                        <w:p w14:paraId="627FDBAA" w14:textId="71955CE8" w:rsidR="00A216FC" w:rsidRPr="006C362B" w:rsidRDefault="006C362B" w:rsidP="006C362B">
                          <w:pPr>
                            <w:pStyle w:val="NoSpacing"/>
                            <w:jc w:val="center"/>
                            <w:rPr>
                              <w:color w:val="4472C4" w:themeColor="accent1"/>
                              <w:sz w:val="28"/>
                              <w:szCs w:val="28"/>
                            </w:rPr>
                          </w:pPr>
                          <w:r w:rsidRPr="008E568E">
                            <w:rPr>
                              <w:caps/>
                              <w:color w:val="4472C4" w:themeColor="accent1"/>
                              <w:sz w:val="28"/>
                              <w:szCs w:val="28"/>
                            </w:rPr>
                            <w:t>2209347</w:t>
                          </w:r>
                        </w:p>
                      </w:txbxContent>
                    </v:textbox>
                    <w10:wrap anchorx="margin" anchory="page"/>
                  </v:shape>
                </w:pict>
              </mc:Fallback>
            </mc:AlternateContent>
          </w:r>
          <w:r>
            <w:rPr>
              <w:noProof/>
              <w:color w:val="4472C4" w:themeColor="accent1"/>
            </w:rPr>
            <w:drawing>
              <wp:inline distT="0" distB="0" distL="0" distR="0" wp14:anchorId="1C85EE75" wp14:editId="5919C1D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C3D8A4" w14:textId="77777777" w:rsidR="006C362B" w:rsidRDefault="006C362B" w:rsidP="006C362B">
          <w:pPr>
            <w:jc w:val="center"/>
            <w:rPr>
              <w:b/>
              <w:bCs/>
            </w:rPr>
          </w:pPr>
        </w:p>
        <w:p w14:paraId="3BBBE970" w14:textId="314A00B6" w:rsidR="006C362B" w:rsidRDefault="006C362B" w:rsidP="006C362B">
          <w:pPr>
            <w:jc w:val="center"/>
            <w:rPr>
              <w:b/>
              <w:bCs/>
            </w:rPr>
          </w:pPr>
          <w:r w:rsidRPr="006C362B">
            <w:rPr>
              <w:b/>
              <w:bCs/>
            </w:rPr>
            <w:t xml:space="preserve">Artificial Intelligence </w:t>
          </w:r>
          <w:r w:rsidR="007624CE" w:rsidRPr="006C362B">
            <w:rPr>
              <w:b/>
              <w:bCs/>
            </w:rPr>
            <w:t>and</w:t>
          </w:r>
          <w:r w:rsidRPr="006C362B">
            <w:rPr>
              <w:b/>
              <w:bCs/>
            </w:rPr>
            <w:t xml:space="preserve"> Human Collaboration</w:t>
          </w:r>
        </w:p>
        <w:p w14:paraId="36B47D59" w14:textId="479E6424" w:rsidR="00A216FC" w:rsidRDefault="006C362B" w:rsidP="006C362B">
          <w:pPr>
            <w:jc w:val="center"/>
          </w:pPr>
          <w:r w:rsidRPr="006C362B">
            <w:rPr>
              <w:b/>
              <w:bCs/>
              <w:i/>
              <w:iCs/>
            </w:rPr>
            <w:t>Tutor - Natalie Brailsford</w:t>
          </w:r>
          <w:r w:rsidR="00A216FC">
            <w:br w:type="page"/>
          </w:r>
        </w:p>
      </w:sdtContent>
    </w:sdt>
    <w:p w14:paraId="7222659E" w14:textId="42DFC5B8" w:rsidR="008748AE" w:rsidRPr="000B4269" w:rsidRDefault="00A216FC" w:rsidP="003A52DB">
      <w:pPr>
        <w:rPr>
          <w:b/>
          <w:bCs/>
        </w:rPr>
      </w:pPr>
      <w:r w:rsidRPr="000B4269">
        <w:rPr>
          <w:b/>
          <w:bCs/>
        </w:rPr>
        <w:lastRenderedPageBreak/>
        <w:t>Abstract</w:t>
      </w:r>
    </w:p>
    <w:p w14:paraId="27D34D56" w14:textId="645D6D16" w:rsidR="00A216FC" w:rsidRDefault="000B4269" w:rsidP="003A52DB">
      <w:r w:rsidRPr="000B4269">
        <w:t xml:space="preserve">The UK hotel business has a strategic necessity to adopt Artificial Intelligence (AI), fuelled by severe post-Brexit manpower shortages and rising operating expenses. </w:t>
      </w:r>
      <w:r w:rsidR="0018524A" w:rsidRPr="0018524A">
        <w:t>This study explores the vital balance between AI-driven automation and the essential ‘human touch’ in shaping visitor expectations</w:t>
      </w:r>
      <w:r w:rsidRPr="000B4269">
        <w:t>. Using a narrative literature review and a PESTLE framework, the paper examines the important political, economic, social, technological, legal, and environmental issues that influence AI adoption. The findings show that, while high installation costs, legacy system integration, GDPR compliance, and staff fear are important impediments to automation, the operational constraints are overwhelming. This article suggests that the best balance is not the replacement of humans, but rather the smart deployment of AI to enhance back-office efficiency.</w:t>
      </w:r>
      <w:r>
        <w:t xml:space="preserve"> </w:t>
      </w:r>
      <w:r w:rsidRPr="000B4269">
        <w:t>This approach empowers staff, reserving invaluable human interaction for high-impact, value-added guest encounters, thus using technology to preserve and enhance hospitality.</w:t>
      </w:r>
      <w:r w:rsidR="00A216FC">
        <w:br w:type="page"/>
      </w:r>
    </w:p>
    <w:sdt>
      <w:sdtPr>
        <w:rPr>
          <w:b w:val="0"/>
          <w:bCs w:val="0"/>
          <w:sz w:val="24"/>
          <w:szCs w:val="24"/>
          <w:lang w:val="en-GB"/>
          <w14:ligatures w14:val="standardContextual"/>
        </w:rPr>
        <w:id w:val="-1750330627"/>
        <w:docPartObj>
          <w:docPartGallery w:val="Table of Contents"/>
          <w:docPartUnique/>
        </w:docPartObj>
      </w:sdtPr>
      <w:sdtEndPr>
        <w:rPr>
          <w:noProof/>
        </w:rPr>
      </w:sdtEndPr>
      <w:sdtContent>
        <w:p w14:paraId="2AB08266" w14:textId="5E9D190C" w:rsidR="00A216FC" w:rsidRDefault="00A216FC" w:rsidP="003A52DB">
          <w:pPr>
            <w:pStyle w:val="TOCHeading"/>
          </w:pPr>
          <w:r>
            <w:t>Table of Contents</w:t>
          </w:r>
        </w:p>
        <w:p w14:paraId="085B5126" w14:textId="4B8D6621" w:rsidR="003A52DB" w:rsidRDefault="00A216FC">
          <w:pPr>
            <w:pStyle w:val="TOC1"/>
            <w:tabs>
              <w:tab w:val="right" w:leader="dot" w:pos="9016"/>
            </w:tabs>
            <w:rPr>
              <w:noProof/>
            </w:rPr>
          </w:pPr>
          <w:r>
            <w:fldChar w:fldCharType="begin"/>
          </w:r>
          <w:r>
            <w:instrText xml:space="preserve"> TOC \o "1-3" \h \z \u </w:instrText>
          </w:r>
          <w:r>
            <w:fldChar w:fldCharType="separate"/>
          </w:r>
          <w:hyperlink w:anchor="_Toc213195572" w:history="1">
            <w:r w:rsidR="003A52DB" w:rsidRPr="003F2863">
              <w:rPr>
                <w:rStyle w:val="Hyperlink"/>
                <w:noProof/>
              </w:rPr>
              <w:t>1. Introduction</w:t>
            </w:r>
            <w:r w:rsidR="003A52DB">
              <w:rPr>
                <w:noProof/>
                <w:webHidden/>
              </w:rPr>
              <w:tab/>
            </w:r>
            <w:r w:rsidR="003A52DB">
              <w:rPr>
                <w:noProof/>
                <w:webHidden/>
              </w:rPr>
              <w:fldChar w:fldCharType="begin"/>
            </w:r>
            <w:r w:rsidR="003A52DB">
              <w:rPr>
                <w:noProof/>
                <w:webHidden/>
              </w:rPr>
              <w:instrText xml:space="preserve"> PAGEREF _Toc213195572 \h </w:instrText>
            </w:r>
            <w:r w:rsidR="003A52DB">
              <w:rPr>
                <w:noProof/>
                <w:webHidden/>
              </w:rPr>
            </w:r>
            <w:r w:rsidR="003A52DB">
              <w:rPr>
                <w:noProof/>
                <w:webHidden/>
              </w:rPr>
              <w:fldChar w:fldCharType="separate"/>
            </w:r>
            <w:r w:rsidR="003A52DB">
              <w:rPr>
                <w:noProof/>
                <w:webHidden/>
              </w:rPr>
              <w:t>3</w:t>
            </w:r>
            <w:r w:rsidR="003A52DB">
              <w:rPr>
                <w:noProof/>
                <w:webHidden/>
              </w:rPr>
              <w:fldChar w:fldCharType="end"/>
            </w:r>
          </w:hyperlink>
        </w:p>
        <w:p w14:paraId="3244C4CB" w14:textId="662C5F45" w:rsidR="003A52DB" w:rsidRDefault="003A52DB">
          <w:pPr>
            <w:pStyle w:val="TOC1"/>
            <w:tabs>
              <w:tab w:val="right" w:leader="dot" w:pos="9016"/>
            </w:tabs>
            <w:rPr>
              <w:noProof/>
            </w:rPr>
          </w:pPr>
          <w:hyperlink w:anchor="_Toc213195573" w:history="1">
            <w:r w:rsidRPr="003F2863">
              <w:rPr>
                <w:rStyle w:val="Hyperlink"/>
                <w:noProof/>
              </w:rPr>
              <w:t>2. Literature Review</w:t>
            </w:r>
            <w:r>
              <w:rPr>
                <w:noProof/>
                <w:webHidden/>
              </w:rPr>
              <w:tab/>
            </w:r>
            <w:r>
              <w:rPr>
                <w:noProof/>
                <w:webHidden/>
              </w:rPr>
              <w:fldChar w:fldCharType="begin"/>
            </w:r>
            <w:r>
              <w:rPr>
                <w:noProof/>
                <w:webHidden/>
              </w:rPr>
              <w:instrText xml:space="preserve"> PAGEREF _Toc213195573 \h </w:instrText>
            </w:r>
            <w:r>
              <w:rPr>
                <w:noProof/>
                <w:webHidden/>
              </w:rPr>
            </w:r>
            <w:r>
              <w:rPr>
                <w:noProof/>
                <w:webHidden/>
              </w:rPr>
              <w:fldChar w:fldCharType="separate"/>
            </w:r>
            <w:r>
              <w:rPr>
                <w:noProof/>
                <w:webHidden/>
              </w:rPr>
              <w:t>3</w:t>
            </w:r>
            <w:r>
              <w:rPr>
                <w:noProof/>
                <w:webHidden/>
              </w:rPr>
              <w:fldChar w:fldCharType="end"/>
            </w:r>
          </w:hyperlink>
        </w:p>
        <w:p w14:paraId="133E7D1C" w14:textId="43983035" w:rsidR="003A52DB" w:rsidRDefault="003A52DB">
          <w:pPr>
            <w:pStyle w:val="TOC1"/>
            <w:tabs>
              <w:tab w:val="right" w:leader="dot" w:pos="9016"/>
            </w:tabs>
            <w:rPr>
              <w:noProof/>
            </w:rPr>
          </w:pPr>
          <w:hyperlink w:anchor="_Toc213195574" w:history="1">
            <w:r w:rsidRPr="003F2863">
              <w:rPr>
                <w:rStyle w:val="Hyperlink"/>
                <w:noProof/>
              </w:rPr>
              <w:t>3. Methodology</w:t>
            </w:r>
            <w:r>
              <w:rPr>
                <w:noProof/>
                <w:webHidden/>
              </w:rPr>
              <w:tab/>
            </w:r>
            <w:r>
              <w:rPr>
                <w:noProof/>
                <w:webHidden/>
              </w:rPr>
              <w:fldChar w:fldCharType="begin"/>
            </w:r>
            <w:r>
              <w:rPr>
                <w:noProof/>
                <w:webHidden/>
              </w:rPr>
              <w:instrText xml:space="preserve"> PAGEREF _Toc213195574 \h </w:instrText>
            </w:r>
            <w:r>
              <w:rPr>
                <w:noProof/>
                <w:webHidden/>
              </w:rPr>
            </w:r>
            <w:r>
              <w:rPr>
                <w:noProof/>
                <w:webHidden/>
              </w:rPr>
              <w:fldChar w:fldCharType="separate"/>
            </w:r>
            <w:r>
              <w:rPr>
                <w:noProof/>
                <w:webHidden/>
              </w:rPr>
              <w:t>5</w:t>
            </w:r>
            <w:r>
              <w:rPr>
                <w:noProof/>
                <w:webHidden/>
              </w:rPr>
              <w:fldChar w:fldCharType="end"/>
            </w:r>
          </w:hyperlink>
        </w:p>
        <w:p w14:paraId="5F525B16" w14:textId="44A5654A" w:rsidR="003A52DB" w:rsidRDefault="003A52DB">
          <w:pPr>
            <w:pStyle w:val="TOC2"/>
            <w:tabs>
              <w:tab w:val="right" w:leader="dot" w:pos="9016"/>
            </w:tabs>
            <w:rPr>
              <w:noProof/>
            </w:rPr>
          </w:pPr>
          <w:hyperlink w:anchor="_Toc213195575" w:history="1">
            <w:r w:rsidRPr="003F2863">
              <w:rPr>
                <w:rStyle w:val="Hyperlink"/>
                <w:noProof/>
              </w:rPr>
              <w:t>3.1 Justification of the Narrative Review Approach</w:t>
            </w:r>
            <w:r>
              <w:rPr>
                <w:noProof/>
                <w:webHidden/>
              </w:rPr>
              <w:tab/>
            </w:r>
            <w:r>
              <w:rPr>
                <w:noProof/>
                <w:webHidden/>
              </w:rPr>
              <w:fldChar w:fldCharType="begin"/>
            </w:r>
            <w:r>
              <w:rPr>
                <w:noProof/>
                <w:webHidden/>
              </w:rPr>
              <w:instrText xml:space="preserve"> PAGEREF _Toc213195575 \h </w:instrText>
            </w:r>
            <w:r>
              <w:rPr>
                <w:noProof/>
                <w:webHidden/>
              </w:rPr>
            </w:r>
            <w:r>
              <w:rPr>
                <w:noProof/>
                <w:webHidden/>
              </w:rPr>
              <w:fldChar w:fldCharType="separate"/>
            </w:r>
            <w:r>
              <w:rPr>
                <w:noProof/>
                <w:webHidden/>
              </w:rPr>
              <w:t>6</w:t>
            </w:r>
            <w:r>
              <w:rPr>
                <w:noProof/>
                <w:webHidden/>
              </w:rPr>
              <w:fldChar w:fldCharType="end"/>
            </w:r>
          </w:hyperlink>
        </w:p>
        <w:p w14:paraId="757D3281" w14:textId="5C2A506A" w:rsidR="003A52DB" w:rsidRDefault="003A52DB">
          <w:pPr>
            <w:pStyle w:val="TOC2"/>
            <w:tabs>
              <w:tab w:val="right" w:leader="dot" w:pos="9016"/>
            </w:tabs>
            <w:rPr>
              <w:noProof/>
            </w:rPr>
          </w:pPr>
          <w:hyperlink w:anchor="_Toc213195576" w:history="1">
            <w:r w:rsidRPr="003F2863">
              <w:rPr>
                <w:rStyle w:val="Hyperlink"/>
                <w:noProof/>
              </w:rPr>
              <w:t>3.2 Search and Selection Strategy</w:t>
            </w:r>
            <w:r>
              <w:rPr>
                <w:noProof/>
                <w:webHidden/>
              </w:rPr>
              <w:tab/>
            </w:r>
            <w:r>
              <w:rPr>
                <w:noProof/>
                <w:webHidden/>
              </w:rPr>
              <w:fldChar w:fldCharType="begin"/>
            </w:r>
            <w:r>
              <w:rPr>
                <w:noProof/>
                <w:webHidden/>
              </w:rPr>
              <w:instrText xml:space="preserve"> PAGEREF _Toc213195576 \h </w:instrText>
            </w:r>
            <w:r>
              <w:rPr>
                <w:noProof/>
                <w:webHidden/>
              </w:rPr>
            </w:r>
            <w:r>
              <w:rPr>
                <w:noProof/>
                <w:webHidden/>
              </w:rPr>
              <w:fldChar w:fldCharType="separate"/>
            </w:r>
            <w:r>
              <w:rPr>
                <w:noProof/>
                <w:webHidden/>
              </w:rPr>
              <w:t>7</w:t>
            </w:r>
            <w:r>
              <w:rPr>
                <w:noProof/>
                <w:webHidden/>
              </w:rPr>
              <w:fldChar w:fldCharType="end"/>
            </w:r>
          </w:hyperlink>
        </w:p>
        <w:p w14:paraId="5F07850F" w14:textId="032E3ED6" w:rsidR="003A52DB" w:rsidRDefault="003A52DB">
          <w:pPr>
            <w:pStyle w:val="TOC2"/>
            <w:tabs>
              <w:tab w:val="right" w:leader="dot" w:pos="9016"/>
            </w:tabs>
            <w:rPr>
              <w:noProof/>
            </w:rPr>
          </w:pPr>
          <w:hyperlink w:anchor="_Toc213195577" w:history="1">
            <w:r w:rsidRPr="003F2863">
              <w:rPr>
                <w:rStyle w:val="Hyperlink"/>
                <w:noProof/>
              </w:rPr>
              <w:t>3.3 Analytical Framework</w:t>
            </w:r>
            <w:r>
              <w:rPr>
                <w:noProof/>
                <w:webHidden/>
              </w:rPr>
              <w:tab/>
            </w:r>
            <w:r>
              <w:rPr>
                <w:noProof/>
                <w:webHidden/>
              </w:rPr>
              <w:fldChar w:fldCharType="begin"/>
            </w:r>
            <w:r>
              <w:rPr>
                <w:noProof/>
                <w:webHidden/>
              </w:rPr>
              <w:instrText xml:space="preserve"> PAGEREF _Toc213195577 \h </w:instrText>
            </w:r>
            <w:r>
              <w:rPr>
                <w:noProof/>
                <w:webHidden/>
              </w:rPr>
            </w:r>
            <w:r>
              <w:rPr>
                <w:noProof/>
                <w:webHidden/>
              </w:rPr>
              <w:fldChar w:fldCharType="separate"/>
            </w:r>
            <w:r>
              <w:rPr>
                <w:noProof/>
                <w:webHidden/>
              </w:rPr>
              <w:t>7</w:t>
            </w:r>
            <w:r>
              <w:rPr>
                <w:noProof/>
                <w:webHidden/>
              </w:rPr>
              <w:fldChar w:fldCharType="end"/>
            </w:r>
          </w:hyperlink>
        </w:p>
        <w:p w14:paraId="3E887694" w14:textId="02E54975" w:rsidR="003A52DB" w:rsidRDefault="003A52DB">
          <w:pPr>
            <w:pStyle w:val="TOC2"/>
            <w:tabs>
              <w:tab w:val="right" w:leader="dot" w:pos="9016"/>
            </w:tabs>
            <w:rPr>
              <w:noProof/>
            </w:rPr>
          </w:pPr>
          <w:hyperlink w:anchor="_Toc213195578" w:history="1">
            <w:r w:rsidRPr="003F2863">
              <w:rPr>
                <w:rStyle w:val="Hyperlink"/>
                <w:noProof/>
              </w:rPr>
              <w:t>3.4 Limitations of the Methodology</w:t>
            </w:r>
            <w:r>
              <w:rPr>
                <w:noProof/>
                <w:webHidden/>
              </w:rPr>
              <w:tab/>
            </w:r>
            <w:r>
              <w:rPr>
                <w:noProof/>
                <w:webHidden/>
              </w:rPr>
              <w:fldChar w:fldCharType="begin"/>
            </w:r>
            <w:r>
              <w:rPr>
                <w:noProof/>
                <w:webHidden/>
              </w:rPr>
              <w:instrText xml:space="preserve"> PAGEREF _Toc213195578 \h </w:instrText>
            </w:r>
            <w:r>
              <w:rPr>
                <w:noProof/>
                <w:webHidden/>
              </w:rPr>
            </w:r>
            <w:r>
              <w:rPr>
                <w:noProof/>
                <w:webHidden/>
              </w:rPr>
              <w:fldChar w:fldCharType="separate"/>
            </w:r>
            <w:r>
              <w:rPr>
                <w:noProof/>
                <w:webHidden/>
              </w:rPr>
              <w:t>8</w:t>
            </w:r>
            <w:r>
              <w:rPr>
                <w:noProof/>
                <w:webHidden/>
              </w:rPr>
              <w:fldChar w:fldCharType="end"/>
            </w:r>
          </w:hyperlink>
        </w:p>
        <w:p w14:paraId="1439D559" w14:textId="73546BF4" w:rsidR="003A52DB" w:rsidRDefault="003A52DB">
          <w:pPr>
            <w:pStyle w:val="TOC1"/>
            <w:tabs>
              <w:tab w:val="right" w:leader="dot" w:pos="9016"/>
            </w:tabs>
            <w:rPr>
              <w:noProof/>
            </w:rPr>
          </w:pPr>
          <w:hyperlink w:anchor="_Toc213195579" w:history="1">
            <w:r w:rsidRPr="003F2863">
              <w:rPr>
                <w:rStyle w:val="Hyperlink"/>
                <w:noProof/>
              </w:rPr>
              <w:t>4. Theme Impact Analysis (PESTLE Framework)</w:t>
            </w:r>
            <w:r>
              <w:rPr>
                <w:noProof/>
                <w:webHidden/>
              </w:rPr>
              <w:tab/>
            </w:r>
            <w:r>
              <w:rPr>
                <w:noProof/>
                <w:webHidden/>
              </w:rPr>
              <w:fldChar w:fldCharType="begin"/>
            </w:r>
            <w:r>
              <w:rPr>
                <w:noProof/>
                <w:webHidden/>
              </w:rPr>
              <w:instrText xml:space="preserve"> PAGEREF _Toc213195579 \h </w:instrText>
            </w:r>
            <w:r>
              <w:rPr>
                <w:noProof/>
                <w:webHidden/>
              </w:rPr>
            </w:r>
            <w:r>
              <w:rPr>
                <w:noProof/>
                <w:webHidden/>
              </w:rPr>
              <w:fldChar w:fldCharType="separate"/>
            </w:r>
            <w:r>
              <w:rPr>
                <w:noProof/>
                <w:webHidden/>
              </w:rPr>
              <w:t>8</w:t>
            </w:r>
            <w:r>
              <w:rPr>
                <w:noProof/>
                <w:webHidden/>
              </w:rPr>
              <w:fldChar w:fldCharType="end"/>
            </w:r>
          </w:hyperlink>
        </w:p>
        <w:p w14:paraId="09BA790C" w14:textId="0B711341" w:rsidR="003A52DB" w:rsidRDefault="003A52DB">
          <w:pPr>
            <w:pStyle w:val="TOC1"/>
            <w:tabs>
              <w:tab w:val="right" w:leader="dot" w:pos="9016"/>
            </w:tabs>
            <w:rPr>
              <w:noProof/>
            </w:rPr>
          </w:pPr>
          <w:hyperlink w:anchor="_Toc213195580" w:history="1">
            <w:r w:rsidRPr="003F2863">
              <w:rPr>
                <w:rStyle w:val="Hyperlink"/>
                <w:noProof/>
              </w:rPr>
              <w:t>5. Conclusion</w:t>
            </w:r>
            <w:r>
              <w:rPr>
                <w:noProof/>
                <w:webHidden/>
              </w:rPr>
              <w:tab/>
            </w:r>
            <w:r>
              <w:rPr>
                <w:noProof/>
                <w:webHidden/>
              </w:rPr>
              <w:fldChar w:fldCharType="begin"/>
            </w:r>
            <w:r>
              <w:rPr>
                <w:noProof/>
                <w:webHidden/>
              </w:rPr>
              <w:instrText xml:space="preserve"> PAGEREF _Toc213195580 \h </w:instrText>
            </w:r>
            <w:r>
              <w:rPr>
                <w:noProof/>
                <w:webHidden/>
              </w:rPr>
            </w:r>
            <w:r>
              <w:rPr>
                <w:noProof/>
                <w:webHidden/>
              </w:rPr>
              <w:fldChar w:fldCharType="separate"/>
            </w:r>
            <w:r>
              <w:rPr>
                <w:noProof/>
                <w:webHidden/>
              </w:rPr>
              <w:t>10</w:t>
            </w:r>
            <w:r>
              <w:rPr>
                <w:noProof/>
                <w:webHidden/>
              </w:rPr>
              <w:fldChar w:fldCharType="end"/>
            </w:r>
          </w:hyperlink>
        </w:p>
        <w:p w14:paraId="51C2804C" w14:textId="6D9DBB90" w:rsidR="003A52DB" w:rsidRDefault="003A52DB">
          <w:pPr>
            <w:pStyle w:val="TOC1"/>
            <w:tabs>
              <w:tab w:val="right" w:leader="dot" w:pos="9016"/>
            </w:tabs>
            <w:rPr>
              <w:noProof/>
            </w:rPr>
          </w:pPr>
          <w:hyperlink w:anchor="_Toc213195581" w:history="1">
            <w:r w:rsidRPr="003F2863">
              <w:rPr>
                <w:rStyle w:val="Hyperlink"/>
                <w:noProof/>
              </w:rPr>
              <w:t>6. Recommendations</w:t>
            </w:r>
            <w:r>
              <w:rPr>
                <w:noProof/>
                <w:webHidden/>
              </w:rPr>
              <w:tab/>
            </w:r>
            <w:r>
              <w:rPr>
                <w:noProof/>
                <w:webHidden/>
              </w:rPr>
              <w:fldChar w:fldCharType="begin"/>
            </w:r>
            <w:r>
              <w:rPr>
                <w:noProof/>
                <w:webHidden/>
              </w:rPr>
              <w:instrText xml:space="preserve"> PAGEREF _Toc213195581 \h </w:instrText>
            </w:r>
            <w:r>
              <w:rPr>
                <w:noProof/>
                <w:webHidden/>
              </w:rPr>
            </w:r>
            <w:r>
              <w:rPr>
                <w:noProof/>
                <w:webHidden/>
              </w:rPr>
              <w:fldChar w:fldCharType="separate"/>
            </w:r>
            <w:r>
              <w:rPr>
                <w:noProof/>
                <w:webHidden/>
              </w:rPr>
              <w:t>10</w:t>
            </w:r>
            <w:r>
              <w:rPr>
                <w:noProof/>
                <w:webHidden/>
              </w:rPr>
              <w:fldChar w:fldCharType="end"/>
            </w:r>
          </w:hyperlink>
        </w:p>
        <w:p w14:paraId="2DC0D3A1" w14:textId="21B48EF2" w:rsidR="003A52DB" w:rsidRDefault="003A52DB">
          <w:pPr>
            <w:pStyle w:val="TOC2"/>
            <w:tabs>
              <w:tab w:val="right" w:leader="dot" w:pos="9016"/>
            </w:tabs>
            <w:rPr>
              <w:noProof/>
            </w:rPr>
          </w:pPr>
          <w:hyperlink w:anchor="_Toc213195582" w:history="1">
            <w:r w:rsidRPr="003F2863">
              <w:rPr>
                <w:rStyle w:val="Hyperlink"/>
                <w:noProof/>
              </w:rPr>
              <w:t>6.1. For UK Hotel Industry Leaders</w:t>
            </w:r>
            <w:r>
              <w:rPr>
                <w:noProof/>
                <w:webHidden/>
              </w:rPr>
              <w:tab/>
            </w:r>
            <w:r>
              <w:rPr>
                <w:noProof/>
                <w:webHidden/>
              </w:rPr>
              <w:fldChar w:fldCharType="begin"/>
            </w:r>
            <w:r>
              <w:rPr>
                <w:noProof/>
                <w:webHidden/>
              </w:rPr>
              <w:instrText xml:space="preserve"> PAGEREF _Toc213195582 \h </w:instrText>
            </w:r>
            <w:r>
              <w:rPr>
                <w:noProof/>
                <w:webHidden/>
              </w:rPr>
            </w:r>
            <w:r>
              <w:rPr>
                <w:noProof/>
                <w:webHidden/>
              </w:rPr>
              <w:fldChar w:fldCharType="separate"/>
            </w:r>
            <w:r>
              <w:rPr>
                <w:noProof/>
                <w:webHidden/>
              </w:rPr>
              <w:t>10</w:t>
            </w:r>
            <w:r>
              <w:rPr>
                <w:noProof/>
                <w:webHidden/>
              </w:rPr>
              <w:fldChar w:fldCharType="end"/>
            </w:r>
          </w:hyperlink>
        </w:p>
        <w:p w14:paraId="5983902B" w14:textId="798FFFD0" w:rsidR="003A52DB" w:rsidRDefault="003A52DB">
          <w:pPr>
            <w:pStyle w:val="TOC2"/>
            <w:tabs>
              <w:tab w:val="right" w:leader="dot" w:pos="9016"/>
            </w:tabs>
            <w:rPr>
              <w:noProof/>
            </w:rPr>
          </w:pPr>
          <w:hyperlink w:anchor="_Toc213195583" w:history="1">
            <w:r w:rsidRPr="003F2863">
              <w:rPr>
                <w:rStyle w:val="Hyperlink"/>
                <w:noProof/>
              </w:rPr>
              <w:t>6.2. For Future Research</w:t>
            </w:r>
            <w:r>
              <w:rPr>
                <w:noProof/>
                <w:webHidden/>
              </w:rPr>
              <w:tab/>
            </w:r>
            <w:r>
              <w:rPr>
                <w:noProof/>
                <w:webHidden/>
              </w:rPr>
              <w:fldChar w:fldCharType="begin"/>
            </w:r>
            <w:r>
              <w:rPr>
                <w:noProof/>
                <w:webHidden/>
              </w:rPr>
              <w:instrText xml:space="preserve"> PAGEREF _Toc213195583 \h </w:instrText>
            </w:r>
            <w:r>
              <w:rPr>
                <w:noProof/>
                <w:webHidden/>
              </w:rPr>
            </w:r>
            <w:r>
              <w:rPr>
                <w:noProof/>
                <w:webHidden/>
              </w:rPr>
              <w:fldChar w:fldCharType="separate"/>
            </w:r>
            <w:r>
              <w:rPr>
                <w:noProof/>
                <w:webHidden/>
              </w:rPr>
              <w:t>11</w:t>
            </w:r>
            <w:r>
              <w:rPr>
                <w:noProof/>
                <w:webHidden/>
              </w:rPr>
              <w:fldChar w:fldCharType="end"/>
            </w:r>
          </w:hyperlink>
        </w:p>
        <w:p w14:paraId="273EA2CE" w14:textId="07B10BFF" w:rsidR="003A52DB" w:rsidRDefault="003A52DB">
          <w:pPr>
            <w:pStyle w:val="TOC1"/>
            <w:tabs>
              <w:tab w:val="right" w:leader="dot" w:pos="9016"/>
            </w:tabs>
            <w:rPr>
              <w:noProof/>
            </w:rPr>
          </w:pPr>
          <w:hyperlink w:anchor="_Toc213195584" w:history="1">
            <w:r w:rsidRPr="003F2863">
              <w:rPr>
                <w:rStyle w:val="Hyperlink"/>
                <w:noProof/>
              </w:rPr>
              <w:t>References</w:t>
            </w:r>
            <w:r>
              <w:rPr>
                <w:noProof/>
                <w:webHidden/>
              </w:rPr>
              <w:tab/>
            </w:r>
            <w:r>
              <w:rPr>
                <w:noProof/>
                <w:webHidden/>
              </w:rPr>
              <w:fldChar w:fldCharType="begin"/>
            </w:r>
            <w:r>
              <w:rPr>
                <w:noProof/>
                <w:webHidden/>
              </w:rPr>
              <w:instrText xml:space="preserve"> PAGEREF _Toc213195584 \h </w:instrText>
            </w:r>
            <w:r>
              <w:rPr>
                <w:noProof/>
                <w:webHidden/>
              </w:rPr>
            </w:r>
            <w:r>
              <w:rPr>
                <w:noProof/>
                <w:webHidden/>
              </w:rPr>
              <w:fldChar w:fldCharType="separate"/>
            </w:r>
            <w:r>
              <w:rPr>
                <w:noProof/>
                <w:webHidden/>
              </w:rPr>
              <w:t>12</w:t>
            </w:r>
            <w:r>
              <w:rPr>
                <w:noProof/>
                <w:webHidden/>
              </w:rPr>
              <w:fldChar w:fldCharType="end"/>
            </w:r>
          </w:hyperlink>
        </w:p>
        <w:p w14:paraId="50874EA8" w14:textId="28F882DE" w:rsidR="00A216FC" w:rsidRDefault="00A216FC" w:rsidP="003A52DB">
          <w:r>
            <w:rPr>
              <w:noProof/>
            </w:rPr>
            <w:fldChar w:fldCharType="end"/>
          </w:r>
        </w:p>
      </w:sdtContent>
    </w:sdt>
    <w:p w14:paraId="7C3B20AE" w14:textId="661DFCD8" w:rsidR="00A216FC" w:rsidRDefault="00A216FC" w:rsidP="003A52DB">
      <w:r>
        <w:br w:type="page"/>
      </w:r>
    </w:p>
    <w:p w14:paraId="678B66ED" w14:textId="77777777" w:rsidR="003A52DB" w:rsidRPr="003A52DB" w:rsidRDefault="003A52DB" w:rsidP="003A52DB">
      <w:pPr>
        <w:pStyle w:val="Heading1"/>
      </w:pPr>
      <w:bookmarkStart w:id="0" w:name="_Toc213195572"/>
      <w:r w:rsidRPr="003A52DB">
        <w:lastRenderedPageBreak/>
        <w:t>1. Introduction</w:t>
      </w:r>
      <w:bookmarkEnd w:id="0"/>
    </w:p>
    <w:p w14:paraId="40043B4E" w14:textId="709FD9D1" w:rsidR="000B4269" w:rsidRPr="000B4269" w:rsidRDefault="0018524A" w:rsidP="000B4269">
      <w:r w:rsidRPr="0018524A">
        <w:t>The global hotel industry is undergoing a dramatic transformation, fuelled by the increasing integration of Artificial Intelligence (AI)</w:t>
      </w:r>
      <w:r>
        <w:t xml:space="preserve">, </w:t>
      </w:r>
      <w:r w:rsidR="000B4269" w:rsidRPr="000B4269">
        <w:t>which has the potential to redefine operational efficiency and guest customisation. However, this global trend is being driven by a distinct and severe set of pressures in the United Kingdom. The UK hotel business is currently facing a "perfect storm" of high operational expenses, rising energy prices (PwC, 2023), and structural post-Brexit manpower shortages, which have resulted in record vacancies (</w:t>
      </w:r>
      <w:proofErr w:type="spellStart"/>
      <w:r w:rsidR="000B4269" w:rsidRPr="000B4269">
        <w:t>UKHospitality</w:t>
      </w:r>
      <w:proofErr w:type="spellEnd"/>
      <w:r w:rsidR="000B4269" w:rsidRPr="000B4269">
        <w:t>, 2024). In this high-pressure environment, AI has evolved from a futuristic curiosity to a critical, strategic survival tool (Baum, 2022).</w:t>
      </w:r>
    </w:p>
    <w:p w14:paraId="052760CC" w14:textId="77777777" w:rsidR="000B4269" w:rsidRPr="000B4269" w:rsidRDefault="000B4269" w:rsidP="000B4269">
      <w:r w:rsidRPr="000B4269">
        <w:t xml:space="preserve">This paper analyses the key difficulty posed by this transition. It aims to define the key concepts of Artificial Intelligence (AI-powered chatbots and booking engines to smart-room controls and back-office automation) and the traditional "human touch"—the element of hospitality defined by empathy, intuitive problem-solving, and genuine personal connection (Pillai and </w:t>
      </w:r>
      <w:proofErr w:type="spellStart"/>
      <w:r w:rsidRPr="000B4269">
        <w:t>SalPha</w:t>
      </w:r>
      <w:proofErr w:type="spellEnd"/>
      <w:r w:rsidRPr="000B4269">
        <w:t xml:space="preserve">, 2021). The main issue is that these two great forces are frequently portrayed as being in direct opposition. </w:t>
      </w:r>
      <w:r w:rsidRPr="000B4269">
        <w:br/>
        <w:t>Thus, this article addresses the core research topic provided in the assignment brief. In an age of rapid, necessity-driven automation, "Where does the balance between human touch and technology lie in terms of customer expectations?"</w:t>
      </w:r>
    </w:p>
    <w:p w14:paraId="4DC395A1" w14:textId="77777777" w:rsidR="000B4269" w:rsidRPr="000B4269" w:rsidRDefault="000B4269" w:rsidP="000B4269">
      <w:r w:rsidRPr="000B4269">
        <w:t>The purpose of this paper is to investigate the drivers, challenges, and strategic balance of AI adoption and human collaboration in the modern UK hotel industry. To accomplish this, the study will first undertake a narrative literature review, synthesising previous academic and industry studies. It will then use the PESTLE (Political, Economic, Social, Technological, Legal, and Environmental) framework to critically examine the macro-environmental elements influencing AI strategy in the UK. Finally, the article will address the research issue and provide precise, practical recommendations for both industry leaders and future academic research.</w:t>
      </w:r>
    </w:p>
    <w:p w14:paraId="23965905" w14:textId="77777777" w:rsidR="00A216FC" w:rsidRDefault="00A216FC" w:rsidP="003A52DB"/>
    <w:p w14:paraId="184D2ADD" w14:textId="77777777" w:rsidR="00A216FC" w:rsidRPr="00A216FC" w:rsidRDefault="00A216FC" w:rsidP="003A52DB">
      <w:pPr>
        <w:pStyle w:val="Heading1"/>
      </w:pPr>
      <w:bookmarkStart w:id="1" w:name="_Toc213195573"/>
      <w:r w:rsidRPr="00A216FC">
        <w:t>2. Literature Review</w:t>
      </w:r>
      <w:bookmarkEnd w:id="1"/>
    </w:p>
    <w:p w14:paraId="2E702005" w14:textId="77777777" w:rsidR="000B4269" w:rsidRPr="000B4269" w:rsidRDefault="000B4269" w:rsidP="000B4269">
      <w:r w:rsidRPr="000B4269">
        <w:t xml:space="preserve">The incorporation of Artificial Intelligence (AI) into the hotel and hospitality industries marks a huge paradigm change, propelling the industry beyond basic automation and </w:t>
      </w:r>
      <w:r w:rsidRPr="000B4269">
        <w:lastRenderedPageBreak/>
        <w:t>into a new era of smart hospitality (</w:t>
      </w:r>
      <w:proofErr w:type="spellStart"/>
      <w:r w:rsidRPr="000B4269">
        <w:t>Buhalis</w:t>
      </w:r>
      <w:proofErr w:type="spellEnd"/>
      <w:r w:rsidRPr="000B4269">
        <w:t xml:space="preserve"> and </w:t>
      </w:r>
      <w:proofErr w:type="spellStart"/>
      <w:r w:rsidRPr="000B4269">
        <w:t>Sinarta</w:t>
      </w:r>
      <w:proofErr w:type="spellEnd"/>
      <w:r w:rsidRPr="000B4269">
        <w:t xml:space="preserve">, 2019). The literature on this subject is rapidly expanding, but it is primarily divided into three distinct conversations: the global potential of AI for operational efficiency, the theoretical 'high-tech vs. </w:t>
      </w:r>
      <w:proofErr w:type="gramStart"/>
      <w:r w:rsidRPr="000B4269">
        <w:t>high-touch</w:t>
      </w:r>
      <w:proofErr w:type="gramEnd"/>
      <w:r w:rsidRPr="000B4269">
        <w:t>' debate over guest expectations, and the specific, pressing economic drivers shaping adoption in the UK market.</w:t>
      </w:r>
    </w:p>
    <w:p w14:paraId="610CBEC5" w14:textId="77777777" w:rsidR="000B4269" w:rsidRPr="000B4269" w:rsidRDefault="000B4269" w:rsidP="000B4269">
      <w:r w:rsidRPr="000B4269">
        <w:t xml:space="preserve">Globally, AI is portrayed as a transformational tool for hyper-personalization and back-office optimisation. Advanced AI models, such as machine learning and generative AI, can now analyse large datasets to forecast visitor behaviour, customise marketing, and automate dynamic pricing strategies (Pillai and </w:t>
      </w:r>
      <w:proofErr w:type="spellStart"/>
      <w:r w:rsidRPr="000B4269">
        <w:t>SalPha</w:t>
      </w:r>
      <w:proofErr w:type="spellEnd"/>
      <w:r w:rsidRPr="000B4269">
        <w:t>, 2021). In-room voice assistants, intelligent chatbots, and AI-powered concierge services are becoming increasingly widespread, with the goal of providing guests with rapid, seamless assistance around the clock (</w:t>
      </w:r>
      <w:proofErr w:type="spellStart"/>
      <w:r w:rsidRPr="000B4269">
        <w:t>Ivkov</w:t>
      </w:r>
      <w:proofErr w:type="spellEnd"/>
      <w:r w:rsidRPr="000B4269">
        <w:t xml:space="preserve"> et al., 2024). This technical layer is frequently positioned as the key to streamlining processes, automating routine procedures, and freeing up human resources for more sophisticated, high-value interactions (Gazzetta, 2023).</w:t>
      </w:r>
    </w:p>
    <w:p w14:paraId="4BD52F84" w14:textId="01262D59" w:rsidR="00A216FC" w:rsidRPr="00A216FC" w:rsidRDefault="000B4269" w:rsidP="003A52DB">
      <w:r w:rsidRPr="000B4269">
        <w:t xml:space="preserve">This brings up the key theoretical issue in hospitality literature: the 'high-tech vs. </w:t>
      </w:r>
      <w:proofErr w:type="gramStart"/>
      <w:r w:rsidRPr="000B4269">
        <w:t>high-touch</w:t>
      </w:r>
      <w:proofErr w:type="gramEnd"/>
      <w:r w:rsidRPr="000B4269">
        <w:t xml:space="preserve">' problem. According to research, the human element—empathy, intuitive service, and the ability to create unique, personal experiences—is at the heart of the hospitality value proposition. Over-automation poses a big risk of creating </w:t>
      </w:r>
      <w:proofErr w:type="spellStart"/>
      <w:r w:rsidRPr="000B4269">
        <w:t>a'sterile</w:t>
      </w:r>
      <w:proofErr w:type="spellEnd"/>
      <w:r w:rsidRPr="000B4269">
        <w:t>' service environment, alienating clients looking for genuine human connection and recognition (</w:t>
      </w:r>
      <w:proofErr w:type="spellStart"/>
      <w:r w:rsidRPr="000B4269">
        <w:t>Buhalis</w:t>
      </w:r>
      <w:proofErr w:type="spellEnd"/>
      <w:r w:rsidRPr="000B4269">
        <w:t xml:space="preserve"> and </w:t>
      </w:r>
      <w:proofErr w:type="spellStart"/>
      <w:r w:rsidRPr="000B4269">
        <w:t>Sinarta</w:t>
      </w:r>
      <w:proofErr w:type="spellEnd"/>
      <w:r w:rsidRPr="000B4269">
        <w:t>, 2019). However, more recent research suggests that this is a false dichotomy. The current view is that AI and human personnel are collaborators rather than rivals (Gazzetta, 2023).</w:t>
      </w:r>
      <w:r>
        <w:t xml:space="preserve"> </w:t>
      </w:r>
      <w:r w:rsidRPr="000B4269">
        <w:t>According to Ivkov et al. (2024), guests have sophisticated, context-dependent expectations: they prefer AI for transactional efficiency (e.g., booking, check-in, simple room service) but overwhelmingly require a skilled human for emotional or complex interactions (e.g., handling a complaint, planning a bespoke itinerary, or seeking nuanced local recommendations).</w:t>
      </w:r>
    </w:p>
    <w:p w14:paraId="17BE07DD" w14:textId="77777777" w:rsidR="000B4269" w:rsidRPr="000B4269" w:rsidRDefault="000B4269" w:rsidP="000B4269">
      <w:r w:rsidRPr="000B4269">
        <w:t xml:space="preserve">In this collaborative model, AI serves as a "digital colleague" who empowers rather than replaces human employees. AI-powered Property Management Systems (PMS) and internal communication platforms can combine guest preferences from numerous touchpoints, giving a front-desk associate real-time insight to provide a highly </w:t>
      </w:r>
      <w:r w:rsidRPr="000B4269">
        <w:lastRenderedPageBreak/>
        <w:t>customised welcome (</w:t>
      </w:r>
      <w:proofErr w:type="spellStart"/>
      <w:r w:rsidRPr="000B4269">
        <w:t>Buhalis</w:t>
      </w:r>
      <w:proofErr w:type="spellEnd"/>
      <w:r w:rsidRPr="000B4269">
        <w:t xml:space="preserve"> and </w:t>
      </w:r>
      <w:proofErr w:type="spellStart"/>
      <w:r w:rsidRPr="000B4269">
        <w:t>Sinarta</w:t>
      </w:r>
      <w:proofErr w:type="spellEnd"/>
      <w:r w:rsidRPr="000B4269">
        <w:t>, 2019). By automating administrative tasks, AI enables employees to be more present and guest-facing, transforming their position from transactional to experiential.</w:t>
      </w:r>
    </w:p>
    <w:p w14:paraId="4BE9CDF6" w14:textId="74BB635F" w:rsidR="00A216FC" w:rsidRPr="00A216FC" w:rsidRDefault="000B4269" w:rsidP="003A52DB">
      <w:r w:rsidRPr="000B4269">
        <w:t xml:space="preserve">While these global trends are relevant, the adoption of AI in the UK hotel industry is influenced by a distinct and severe combination of economic and political constraints. </w:t>
      </w:r>
      <w:r w:rsidR="0018524A" w:rsidRPr="0018524A">
        <w:t>According to industry associations, the post-Brexit transition, combined with the COVID-19 pandemic, has resulted in a structural labour shortage</w:t>
      </w:r>
      <w:r w:rsidR="0018524A">
        <w:t xml:space="preserve"> </w:t>
      </w:r>
      <w:r w:rsidRPr="000B4269">
        <w:t>(</w:t>
      </w:r>
      <w:proofErr w:type="spellStart"/>
      <w:r w:rsidRPr="000B4269">
        <w:t>UKHospitality</w:t>
      </w:r>
      <w:proofErr w:type="spellEnd"/>
      <w:r w:rsidRPr="000B4269">
        <w:t>, 2024). Persistent workforce shortages, combined with growing National Living Wage and energy costs, have put unprecedented pressure on hotel profit margins (Baum, 2022). As a result, for many UK hotel owners, AI adoption is not a strategic decision for innovation, but rather a critical instrument for survival (PwC, 2023).</w:t>
      </w:r>
      <w:r>
        <w:t xml:space="preserve"> </w:t>
      </w:r>
      <w:r w:rsidR="00A216FC" w:rsidRPr="00A216FC">
        <w:t>Technology is being deployed to automate roles that are simply impossible to fill, from robotic cleaning and kitchen porters to AI-driven check-in kiosks.</w:t>
      </w:r>
    </w:p>
    <w:p w14:paraId="6E984B72" w14:textId="77777777" w:rsidR="000B4269" w:rsidRPr="000B4269" w:rsidRDefault="000B4269" w:rsidP="000B4269">
      <w:r w:rsidRPr="000B4269">
        <w:t>Despite the urgency, considerable impediments to adoption remain in the UK market. The high capital cost of implementation, a short-term-focused investment culture, and a lack of digital skills are common hurdles (PwC, 2023). Furthermore, many UK hotels, especially independent or historic ones, use legacy IT systems that are difficult and costly to connect with modern AI platforms (Baum, 2022). Finally, the UK's strict adherence to GDPR (General Data Protection Regulation) provides a difficult legal framework for AI systems that gather and process personal visitor data, increasing compliance risk (PwC, 2023).</w:t>
      </w:r>
    </w:p>
    <w:p w14:paraId="6B639058" w14:textId="77777777" w:rsidR="000B4269" w:rsidRPr="000B4269" w:rsidRDefault="000B4269" w:rsidP="000B4269">
      <w:r w:rsidRPr="000B4269">
        <w:t xml:space="preserve">In conclusion, the literature shows a definite trend towards AI adoption, but the 'balance' is </w:t>
      </w:r>
      <w:proofErr w:type="gramStart"/>
      <w:r w:rsidRPr="000B4269">
        <w:t>context-dependent</w:t>
      </w:r>
      <w:proofErr w:type="gramEnd"/>
      <w:r w:rsidRPr="000B4269">
        <w:t>. While the worldwide discussion focusses on improving the guest experience, the UK-specific conversation is dominated by economic need and manpower shortage. There is a notable gap in peer-reviewed academic research that precisely assesses UK guests' opinions of this rapid, necessity-driven automation, notably in the small and medium-sized company (SME) hotel sector, which serves as the UK industry's backbone.</w:t>
      </w:r>
    </w:p>
    <w:p w14:paraId="49E407D8" w14:textId="77777777" w:rsidR="00A216FC" w:rsidRDefault="00A216FC" w:rsidP="003A52DB"/>
    <w:p w14:paraId="721FE57A" w14:textId="77777777" w:rsidR="000B4269" w:rsidRDefault="000B4269" w:rsidP="003A52DB"/>
    <w:p w14:paraId="1D0792E5" w14:textId="77777777" w:rsidR="000B4269" w:rsidRDefault="000B4269" w:rsidP="003A52DB"/>
    <w:p w14:paraId="5E1B3B58" w14:textId="77777777" w:rsidR="00634E94" w:rsidRPr="00634E94" w:rsidRDefault="00634E94" w:rsidP="003A52DB">
      <w:pPr>
        <w:pStyle w:val="Heading1"/>
      </w:pPr>
      <w:bookmarkStart w:id="2" w:name="_Toc213195574"/>
      <w:r w:rsidRPr="00634E94">
        <w:lastRenderedPageBreak/>
        <w:t>3. Methodology</w:t>
      </w:r>
      <w:bookmarkEnd w:id="2"/>
    </w:p>
    <w:p w14:paraId="55C074B0" w14:textId="580CA0E6" w:rsidR="00634E94" w:rsidRPr="000B4269" w:rsidRDefault="000B4269" w:rsidP="003A52DB">
      <w:r w:rsidRPr="000B4269">
        <w:t>This paper employs a qualitative, secondary research design using a narrative literature review. This methodology is optimal for critically synthesising a complex, contemporary, and rapidly evolving phenomenon. As the 'balance' between AI and human collaboration is a dynamic, context-dependent concept, this approach is essential for integrating diverse and fragmented interdisciplinary sources.</w:t>
      </w:r>
    </w:p>
    <w:p w14:paraId="534955FC" w14:textId="77777777" w:rsidR="00634E94" w:rsidRPr="003A52DB" w:rsidRDefault="00634E94" w:rsidP="003A52DB">
      <w:pPr>
        <w:pStyle w:val="Heading2"/>
      </w:pPr>
      <w:bookmarkStart w:id="3" w:name="_Toc213195575"/>
      <w:r w:rsidRPr="003A52DB">
        <w:t>3.1 Justification of the Narrative Review Approach</w:t>
      </w:r>
      <w:bookmarkEnd w:id="3"/>
    </w:p>
    <w:p w14:paraId="42FC78DE" w14:textId="77777777" w:rsidR="000B4269" w:rsidRPr="000B4269" w:rsidRDefault="000B4269" w:rsidP="000B4269">
      <w:r w:rsidRPr="000B4269">
        <w:t xml:space="preserve">The decision to conduct a narrative review rather than a more formal Systematic Literature Review was purposeful. An SLR adheres to a precise, pre-defined methodology (such as PRISMA) to answer a very narrow, focused research topic, frequently prioritising the aggregation of quantitative, empirical data to produce a "probabilistic truth" (Green, Johnson, and Adams, 2006; Moher et al., 2009). This paper's research question is broader and more exploratory, reflecting the qualities of a narrative review, which is intended for "interpretation and critique" </w:t>
      </w:r>
      <w:proofErr w:type="gramStart"/>
      <w:r w:rsidRPr="000B4269">
        <w:t>in order to</w:t>
      </w:r>
      <w:proofErr w:type="gramEnd"/>
      <w:r w:rsidRPr="000B4269">
        <w:t xml:space="preserve"> "deepen understanding" of a topic (Green, Johnson, and Adams, 2006, p. 104).</w:t>
      </w:r>
    </w:p>
    <w:p w14:paraId="7289147D" w14:textId="77777777" w:rsidR="00634E94" w:rsidRPr="00634E94" w:rsidRDefault="00634E94" w:rsidP="003A52DB">
      <w:r w:rsidRPr="00634E94">
        <w:t>A narrative review offers three distinct advantages for this specific research:</w:t>
      </w:r>
    </w:p>
    <w:p w14:paraId="5719D1AC" w14:textId="41989E25" w:rsidR="000B4269" w:rsidRPr="000B4269" w:rsidRDefault="00634E94" w:rsidP="000B4269">
      <w:pPr>
        <w:pStyle w:val="ListParagraph"/>
        <w:numPr>
          <w:ilvl w:val="0"/>
          <w:numId w:val="1"/>
        </w:numPr>
      </w:pPr>
      <w:r w:rsidRPr="000B4269">
        <w:rPr>
          <w:b/>
          <w:bCs/>
        </w:rPr>
        <w:t>Flexibility:</w:t>
      </w:r>
      <w:r w:rsidRPr="00634E94">
        <w:t xml:space="preserve"> </w:t>
      </w:r>
      <w:r w:rsidR="000B4269" w:rsidRPr="000B4269">
        <w:t>It enables the integration of a wide range of sources, including conceptual academic articles and, more importantly, "grey literature" such as company reports, government publications, and white papers (Snyder, 2019). This is critical for a UK-specific analysis because significant drivers (such as post-Brexit labour shortages) are frequently covered more comprehensively in reports from organisations such as</w:t>
      </w:r>
      <w:r w:rsidR="008E7814">
        <w:t xml:space="preserve"> UK</w:t>
      </w:r>
      <w:r w:rsidR="000B4269" w:rsidRPr="000B4269">
        <w:t xml:space="preserve"> </w:t>
      </w:r>
      <w:r w:rsidR="008E7814" w:rsidRPr="000B4269">
        <w:t>Hospitality</w:t>
      </w:r>
      <w:r w:rsidR="000B4269" w:rsidRPr="000B4269">
        <w:t xml:space="preserve"> than in worldwide academic journals.</w:t>
      </w:r>
    </w:p>
    <w:p w14:paraId="36FD70CA" w14:textId="73FB5157" w:rsidR="00634E94" w:rsidRPr="00634E94" w:rsidRDefault="00634E94" w:rsidP="000B4269">
      <w:pPr>
        <w:pStyle w:val="ListParagraph"/>
        <w:numPr>
          <w:ilvl w:val="0"/>
          <w:numId w:val="1"/>
        </w:numPr>
      </w:pPr>
      <w:r w:rsidRPr="000B4269">
        <w:rPr>
          <w:b/>
          <w:bCs/>
        </w:rPr>
        <w:t>Scope for Synthesis:</w:t>
      </w:r>
      <w:r w:rsidRPr="00634E94">
        <w:t xml:space="preserve"> </w:t>
      </w:r>
      <w:r w:rsidR="000B4269" w:rsidRPr="000B4269">
        <w:t>The topic is fragmented. There is research on AI, guest expectations, and UK hospitality economy, but it is rarely conducted in one spot. A narrative review allows for the methodological freedom to synthesise these "disparate findings" and create a coherent, holistic picture of the macro-environment (Bryman, 2016).</w:t>
      </w:r>
    </w:p>
    <w:p w14:paraId="33DCBBF7" w14:textId="77777777" w:rsidR="00634E94" w:rsidRPr="00634E94" w:rsidRDefault="00634E94" w:rsidP="003A52DB">
      <w:pPr>
        <w:pStyle w:val="ListParagraph"/>
        <w:numPr>
          <w:ilvl w:val="0"/>
          <w:numId w:val="1"/>
        </w:numPr>
      </w:pPr>
      <w:r w:rsidRPr="003A52DB">
        <w:rPr>
          <w:b/>
          <w:bCs/>
        </w:rPr>
        <w:t>Conceptual Focus:</w:t>
      </w:r>
      <w:r w:rsidRPr="00634E94">
        <w:t xml:space="preserve"> This paper aims to identify trends, gaps, and build a conceptual understanding, which are primary outcomes of a well-executed narrative review (Snyder, 2019).</w:t>
      </w:r>
    </w:p>
    <w:p w14:paraId="3623D09E" w14:textId="77777777" w:rsidR="00634E94" w:rsidRPr="00634E94" w:rsidRDefault="00634E94" w:rsidP="003A52DB">
      <w:pPr>
        <w:pStyle w:val="Heading2"/>
      </w:pPr>
      <w:bookmarkStart w:id="4" w:name="_Toc213195576"/>
      <w:r w:rsidRPr="00634E94">
        <w:lastRenderedPageBreak/>
        <w:t>3.2 Search and Selection Strategy</w:t>
      </w:r>
      <w:bookmarkEnd w:id="4"/>
    </w:p>
    <w:p w14:paraId="170707BB" w14:textId="383A83DD" w:rsidR="00634E94" w:rsidRPr="00634E94" w:rsidRDefault="0018524A" w:rsidP="003A52DB">
      <w:r w:rsidRPr="0018524A">
        <w:t>To mitigate the risk of an ad hoc approach, a structured and transparent search process was employed.</w:t>
      </w:r>
      <w:r>
        <w:t xml:space="preserve"> </w:t>
      </w:r>
      <w:r w:rsidR="00634E94" w:rsidRPr="00634E94">
        <w:t>This process was iterative, meaning initial findings helped to refine subsequent search terms (Bryman, 2016).</w:t>
      </w:r>
    </w:p>
    <w:p w14:paraId="03C04B9B" w14:textId="16F7BEB2" w:rsidR="00634E94" w:rsidRPr="00634E94" w:rsidRDefault="00634E94" w:rsidP="003A52DB">
      <w:pPr>
        <w:pStyle w:val="ListParagraph"/>
        <w:numPr>
          <w:ilvl w:val="0"/>
          <w:numId w:val="2"/>
        </w:numPr>
      </w:pPr>
      <w:r w:rsidRPr="003A52DB">
        <w:rPr>
          <w:b/>
          <w:bCs/>
        </w:rPr>
        <w:t>Databases Searched:</w:t>
      </w:r>
      <w:r w:rsidRPr="00634E94">
        <w:t xml:space="preserve"> </w:t>
      </w:r>
      <w:r w:rsidRPr="006C362B">
        <w:t>A broad net was cast to capture both academic and industry perspectives. Academic sources were sourced from Scopus, Google Scholar, and ScienceDirect. Grey literature and industry data were sourced from UK</w:t>
      </w:r>
      <w:r w:rsidR="008E7814">
        <w:t xml:space="preserve"> </w:t>
      </w:r>
      <w:r w:rsidRPr="006C362B">
        <w:t xml:space="preserve">Hospitality, PwC (UK), Deloitte (UK), and specialist publications like </w:t>
      </w:r>
      <w:r w:rsidRPr="006C362B">
        <w:rPr>
          <w:i/>
          <w:iCs/>
        </w:rPr>
        <w:t>The Caterer</w:t>
      </w:r>
      <w:r w:rsidRPr="006C362B">
        <w:t>.</w:t>
      </w:r>
    </w:p>
    <w:p w14:paraId="03213568" w14:textId="77777777" w:rsidR="00634E94" w:rsidRPr="00634E94" w:rsidRDefault="00634E94" w:rsidP="003A52DB">
      <w:pPr>
        <w:pStyle w:val="ListParagraph"/>
        <w:numPr>
          <w:ilvl w:val="0"/>
          <w:numId w:val="2"/>
        </w:numPr>
      </w:pPr>
      <w:r w:rsidRPr="003A52DB">
        <w:rPr>
          <w:b/>
          <w:bCs/>
        </w:rPr>
        <w:t>Search Terms:</w:t>
      </w:r>
      <w:r w:rsidRPr="00634E94">
        <w:t xml:space="preserve"> Boolean logic was used to combine key concepts. Primary search strings included:</w:t>
      </w:r>
    </w:p>
    <w:p w14:paraId="2C0A7DD2" w14:textId="77777777" w:rsidR="00634E94" w:rsidRPr="00634E94" w:rsidRDefault="00634E94" w:rsidP="003A52DB">
      <w:pPr>
        <w:pStyle w:val="ListParagraph"/>
        <w:numPr>
          <w:ilvl w:val="1"/>
          <w:numId w:val="2"/>
        </w:numPr>
      </w:pPr>
      <w:r w:rsidRPr="00634E94">
        <w:t>("artificial intelligence" OR "automation" OR "robotics") AND ("hotel industry" OR "hospitality") AND ("United Kingdom" OR "UK")</w:t>
      </w:r>
    </w:p>
    <w:p w14:paraId="2989AD1F" w14:textId="77777777" w:rsidR="00634E94" w:rsidRPr="00634E94" w:rsidRDefault="00634E94" w:rsidP="003A52DB">
      <w:pPr>
        <w:pStyle w:val="ListParagraph"/>
        <w:numPr>
          <w:ilvl w:val="1"/>
          <w:numId w:val="2"/>
        </w:numPr>
      </w:pPr>
      <w:r w:rsidRPr="00634E94">
        <w:t>("guest expectation" OR "human touch" OR "service quality") AND ("hotel technology" OR "AI") AND ("UK")</w:t>
      </w:r>
    </w:p>
    <w:p w14:paraId="21C341D9" w14:textId="77777777" w:rsidR="00634E94" w:rsidRPr="00634E94" w:rsidRDefault="00634E94" w:rsidP="003A52DB">
      <w:pPr>
        <w:pStyle w:val="ListParagraph"/>
        <w:numPr>
          <w:ilvl w:val="1"/>
          <w:numId w:val="2"/>
        </w:numPr>
      </w:pPr>
      <w:r w:rsidRPr="00634E94">
        <w:t>("hospitality employment" OR "labour shortage") AND ("AI" OR "automation") AND ("UK")</w:t>
      </w:r>
    </w:p>
    <w:p w14:paraId="5AC1F587" w14:textId="77777777" w:rsidR="00634E94" w:rsidRPr="00634E94" w:rsidRDefault="00634E94" w:rsidP="003A52DB">
      <w:pPr>
        <w:pStyle w:val="ListParagraph"/>
        <w:numPr>
          <w:ilvl w:val="0"/>
          <w:numId w:val="2"/>
        </w:numPr>
      </w:pPr>
      <w:r w:rsidRPr="003A52DB">
        <w:rPr>
          <w:b/>
          <w:bCs/>
        </w:rPr>
        <w:t>Inclusion and Exclusion Criteria:</w:t>
      </w:r>
      <w:r w:rsidRPr="00634E94">
        <w:t xml:space="preserve"> To maintain focus and relevance, clear boundaries were established.</w:t>
      </w:r>
    </w:p>
    <w:p w14:paraId="5DF511C2" w14:textId="77777777" w:rsidR="00634E94" w:rsidRPr="00634E94" w:rsidRDefault="00634E94" w:rsidP="003A52DB">
      <w:pPr>
        <w:pStyle w:val="ListParagraph"/>
        <w:numPr>
          <w:ilvl w:val="1"/>
          <w:numId w:val="2"/>
        </w:numPr>
      </w:pPr>
      <w:r w:rsidRPr="003A52DB">
        <w:rPr>
          <w:b/>
          <w:bCs/>
        </w:rPr>
        <w:t>Inclusion:</w:t>
      </w:r>
      <w:r w:rsidRPr="00634E94">
        <w:t xml:space="preserve"> (1) Articles published between </w:t>
      </w:r>
      <w:r w:rsidRPr="003A52DB">
        <w:rPr>
          <w:b/>
          <w:bCs/>
        </w:rPr>
        <w:t>2018 and 2025</w:t>
      </w:r>
      <w:r w:rsidRPr="00634E94">
        <w:t xml:space="preserve"> to ensure contemporary relevance. (2) Articles written in </w:t>
      </w:r>
      <w:r w:rsidRPr="003A52DB">
        <w:rPr>
          <w:b/>
          <w:bCs/>
        </w:rPr>
        <w:t>English</w:t>
      </w:r>
      <w:r w:rsidRPr="00634E94">
        <w:t xml:space="preserve">. (3) Articles with a direct focus on the </w:t>
      </w:r>
      <w:r w:rsidRPr="003A52DB">
        <w:rPr>
          <w:b/>
          <w:bCs/>
        </w:rPr>
        <w:t>UK hospitality market</w:t>
      </w:r>
      <w:r w:rsidRPr="00634E94">
        <w:t xml:space="preserve"> or global/European studies with explicitly transferable findings. (4) Articles that discussed </w:t>
      </w:r>
      <w:r w:rsidRPr="003A52DB">
        <w:rPr>
          <w:b/>
          <w:bCs/>
        </w:rPr>
        <w:t>both</w:t>
      </w:r>
      <w:r w:rsidRPr="00634E94">
        <w:t xml:space="preserve"> technological implementation and its impact on humans (guests or staff).</w:t>
      </w:r>
    </w:p>
    <w:p w14:paraId="1DB737E4" w14:textId="77777777" w:rsidR="00634E94" w:rsidRPr="00634E94" w:rsidRDefault="00634E94" w:rsidP="003A52DB">
      <w:pPr>
        <w:pStyle w:val="ListParagraph"/>
        <w:numPr>
          <w:ilvl w:val="1"/>
          <w:numId w:val="2"/>
        </w:numPr>
      </w:pPr>
      <w:r w:rsidRPr="003A52DB">
        <w:rPr>
          <w:b/>
          <w:bCs/>
        </w:rPr>
        <w:t>Exclusion:</w:t>
      </w:r>
      <w:r w:rsidRPr="00634E94">
        <w:t xml:space="preserve"> (1) Purely technical papers (e.g., algorithm design). (2) Articles focused on other sectors (e.g., airlines, restaurants). (3) Non-academic blogs, general news articles, or marketing material. (4) Any paper published before 2018, unless it was a foundational theoretical text (e.g., on PESTLE).</w:t>
      </w:r>
    </w:p>
    <w:p w14:paraId="18E7D556" w14:textId="77777777" w:rsidR="00634E94" w:rsidRPr="00634E94" w:rsidRDefault="00634E94" w:rsidP="003A52DB">
      <w:pPr>
        <w:pStyle w:val="Heading2"/>
      </w:pPr>
      <w:bookmarkStart w:id="5" w:name="_Toc213195577"/>
      <w:r w:rsidRPr="00634E94">
        <w:t>3.3 Analytical Framework</w:t>
      </w:r>
      <w:bookmarkEnd w:id="5"/>
    </w:p>
    <w:p w14:paraId="10EFFDDE" w14:textId="77777777" w:rsidR="00634E94" w:rsidRDefault="00634E94" w:rsidP="003A52DB">
      <w:r w:rsidRPr="00634E94">
        <w:t xml:space="preserve">The selected literature was not merely summarised; it was synthesised and critically analysed using the PESTLE framework (Aguilar, 1967). PESTLE (Political, Economic, </w:t>
      </w:r>
      <w:r w:rsidRPr="00634E94">
        <w:lastRenderedPageBreak/>
        <w:t>Social, Technological, Legal, Environmental) is a strategic management tool designed for "scanning the business environment" to identify the key external, macro-environmental factors influencing an industry (Morrison, 2013).</w:t>
      </w:r>
    </w:p>
    <w:p w14:paraId="408CB9FA" w14:textId="2B2FF2DD" w:rsidR="000B4269" w:rsidRPr="00634E94" w:rsidRDefault="000B4269" w:rsidP="003A52DB">
      <w:r w:rsidRPr="000B4269">
        <w:t>The argument for employing PESTLE is that it directly aligns with the study goal. The "balance" of AI and human collaboration is not determined in a vacuum; rather, it is a strategic response to external forces. PESTLE offers a strong, proven, and organised lens through which to categorise these complex forces. For example, political issues (e.g., post-Brexit immigration policy), economic ones (e.g., the National Living Wage), and social variables (e.g., guest expectations for efficiency and personalisation) all have a direct impact on a UK hotel's strategic decision to engage in AI (or not). This methodology elevates the examination from a basic "tech vs. touch" discussion to a nuanced, strategic assessment of the UK situation (CIPD, 2021).</w:t>
      </w:r>
    </w:p>
    <w:p w14:paraId="08F6CF61" w14:textId="77777777" w:rsidR="00634E94" w:rsidRPr="00634E94" w:rsidRDefault="00634E94" w:rsidP="003A52DB">
      <w:pPr>
        <w:pStyle w:val="Heading2"/>
      </w:pPr>
      <w:bookmarkStart w:id="6" w:name="_Toc213195578"/>
      <w:r w:rsidRPr="00634E94">
        <w:t>3.4 Limitations of the Methodology</w:t>
      </w:r>
      <w:bookmarkEnd w:id="6"/>
    </w:p>
    <w:p w14:paraId="12998D92" w14:textId="77777777" w:rsidR="000B4269" w:rsidRDefault="000B4269" w:rsidP="000B4269">
      <w:r w:rsidRPr="000B4269">
        <w:t xml:space="preserve">The main disadvantage of a narrative review is the possibility of selection bias (Bryman, 2016). Unlike a systematic review, the procedure cannot be completely replicated, and the researcher's interpretation is important in selecting and synthesising the sources. The results are thus </w:t>
      </w:r>
      <w:proofErr w:type="gramStart"/>
      <w:r w:rsidRPr="000B4269">
        <w:t>a</w:t>
      </w:r>
      <w:proofErr w:type="gramEnd"/>
      <w:r w:rsidRPr="000B4269">
        <w:t xml:space="preserve"> "interpretation" of the field rather than a final, objective "fact" (Green, Johnson, &amp; Adams, 2006). </w:t>
      </w:r>
    </w:p>
    <w:p w14:paraId="6D677D18" w14:textId="65EB6549" w:rsidR="000B4269" w:rsidRPr="000B4269" w:rsidRDefault="000B4269" w:rsidP="000B4269">
      <w:r w:rsidRPr="000B4269">
        <w:t>To address this, the study used a straightforward search approach and inclusion criteria. Furthermore, the PESTLE framework provides a clear and objective structure for analysing the chosen literature, lowering the danger of topics being "cherry-picked" to fit a preconceived thesis.</w:t>
      </w:r>
    </w:p>
    <w:p w14:paraId="18C64209" w14:textId="77777777" w:rsidR="00634E94" w:rsidRDefault="00634E94" w:rsidP="003A52DB"/>
    <w:p w14:paraId="7527403E" w14:textId="77777777" w:rsidR="003A52DB" w:rsidRPr="003A52DB" w:rsidRDefault="003A52DB" w:rsidP="003A52DB">
      <w:pPr>
        <w:pStyle w:val="Heading1"/>
      </w:pPr>
      <w:bookmarkStart w:id="7" w:name="_Toc213195579"/>
      <w:r w:rsidRPr="003A52DB">
        <w:t>4. Theme Impact Analysis (PESTLE Framework)</w:t>
      </w:r>
      <w:bookmarkEnd w:id="7"/>
    </w:p>
    <w:p w14:paraId="7DD88E9E" w14:textId="77777777" w:rsidR="003A52DB" w:rsidRPr="003A52DB" w:rsidRDefault="003A52DB" w:rsidP="003A52DB">
      <w:r w:rsidRPr="003A52DB">
        <w:t>The strategic balance between AI and human collaboration in the UK hotel industry is not an internal choice but a decision dictated by a complex array of external macro-environmental factors, best examined through a PESTLE framework.</w:t>
      </w:r>
    </w:p>
    <w:p w14:paraId="5C649C57" w14:textId="77777777" w:rsidR="000B4269" w:rsidRDefault="003A52DB" w:rsidP="003A52DB">
      <w:r w:rsidRPr="003A52DB">
        <w:rPr>
          <w:b/>
          <w:bCs/>
        </w:rPr>
        <w:t>Political Factors</w:t>
      </w:r>
    </w:p>
    <w:p w14:paraId="103F72F4" w14:textId="77777777" w:rsidR="006C362B" w:rsidRPr="006C362B" w:rsidRDefault="006C362B" w:rsidP="006C362B">
      <w:r w:rsidRPr="006C362B">
        <w:t xml:space="preserve">Politically, two competing forces are at work. The government's national AI plan generates a "pull," which encourages innovation (Department for Science, Innovation, </w:t>
      </w:r>
      <w:r w:rsidRPr="006C362B">
        <w:lastRenderedPageBreak/>
        <w:t>and Technology, 2024). More immediately, post-Brexit immigration laws have produced a huge "push," thereby halting free movement of labour and resulting in a structural labour problem (</w:t>
      </w:r>
      <w:proofErr w:type="spellStart"/>
      <w:r w:rsidRPr="006C362B">
        <w:t>UKHospitality</w:t>
      </w:r>
      <w:proofErr w:type="spellEnd"/>
      <w:r w:rsidRPr="006C362B">
        <w:t xml:space="preserve">, 2024). For many UK operators, AI is no longer a luxury, but rather an operational </w:t>
      </w:r>
      <w:proofErr w:type="gramStart"/>
      <w:r w:rsidRPr="006C362B">
        <w:t>must to</w:t>
      </w:r>
      <w:proofErr w:type="gramEnd"/>
      <w:r w:rsidRPr="006C362B">
        <w:t xml:space="preserve"> fill service gaps (Baum, 2022).</w:t>
      </w:r>
    </w:p>
    <w:p w14:paraId="1EBBB727" w14:textId="77777777" w:rsidR="000B4269" w:rsidRDefault="003A52DB" w:rsidP="003A52DB">
      <w:r w:rsidRPr="003A52DB">
        <w:rPr>
          <w:b/>
          <w:bCs/>
        </w:rPr>
        <w:t>Economic Factors</w:t>
      </w:r>
    </w:p>
    <w:p w14:paraId="5B86B9E8" w14:textId="77777777" w:rsidR="006C362B" w:rsidRPr="006C362B" w:rsidRDefault="006C362B" w:rsidP="006C362B">
      <w:r w:rsidRPr="006C362B">
        <w:t>Economically, operators face a high-risk calculation. The key barrier is the high capital expenditure (CAPEX) associated with AI implementation in an uncertain climate (</w:t>
      </w:r>
      <w:proofErr w:type="spellStart"/>
      <w:r w:rsidRPr="006C362B">
        <w:t>Buhalis</w:t>
      </w:r>
      <w:proofErr w:type="spellEnd"/>
      <w:r w:rsidRPr="006C362B">
        <w:t xml:space="preserve"> and </w:t>
      </w:r>
      <w:proofErr w:type="spellStart"/>
      <w:r w:rsidRPr="006C362B">
        <w:t>Sinarta</w:t>
      </w:r>
      <w:proofErr w:type="spellEnd"/>
      <w:r w:rsidRPr="006C362B">
        <w:t>, 2019). However, this is quickly being eroded by even more severe operating expense (OPEX) pressures, primarily the growing National Living Wage and soaring energy prices (PwC, 2023). This poses a critical tension: while AI is an expensive investment, delay is becoming increasingly costly.</w:t>
      </w:r>
    </w:p>
    <w:p w14:paraId="338A709E" w14:textId="77777777" w:rsidR="000B4269" w:rsidRDefault="003A52DB" w:rsidP="003A52DB">
      <w:r w:rsidRPr="003A52DB">
        <w:rPr>
          <w:b/>
          <w:bCs/>
        </w:rPr>
        <w:t>Social Factors</w:t>
      </w:r>
    </w:p>
    <w:p w14:paraId="39EF04F3" w14:textId="77777777" w:rsidR="006C362B" w:rsidRPr="006C362B" w:rsidRDefault="006C362B" w:rsidP="006C362B">
      <w:r w:rsidRPr="006C362B">
        <w:t xml:space="preserve">The debate revolves primarily around social issues. A significant cultural predilection for traditional, high-touch human service, particularly in the luxury sector, raises the risk of alienating guests from "cold" technology (Pillai and </w:t>
      </w:r>
      <w:proofErr w:type="spellStart"/>
      <w:r w:rsidRPr="006C362B">
        <w:t>SalPha</w:t>
      </w:r>
      <w:proofErr w:type="spellEnd"/>
      <w:r w:rsidRPr="006C362B">
        <w:t>, 2021). This is worsened by a demographic gap, as younger guests frequently associate good service with AI-powered speed and efficiency (</w:t>
      </w:r>
      <w:proofErr w:type="spellStart"/>
      <w:r w:rsidRPr="006C362B">
        <w:t>Ivkov</w:t>
      </w:r>
      <w:proofErr w:type="spellEnd"/>
      <w:r w:rsidRPr="006C362B">
        <w:t xml:space="preserve"> et al., 2024). Internally, widespread staff fear about job losses has a direct impact on morale and service quality (Baum, 2022).</w:t>
      </w:r>
    </w:p>
    <w:p w14:paraId="639F2D60" w14:textId="77777777" w:rsidR="000B4269" w:rsidRDefault="003A52DB" w:rsidP="003A52DB">
      <w:r w:rsidRPr="003A52DB">
        <w:rPr>
          <w:b/>
          <w:bCs/>
        </w:rPr>
        <w:t>Technological Factors</w:t>
      </w:r>
    </w:p>
    <w:p w14:paraId="627DD7DC" w14:textId="77777777" w:rsidR="000B4269" w:rsidRPr="000B4269" w:rsidRDefault="000B4269" w:rsidP="000B4269">
      <w:r w:rsidRPr="000B4269">
        <w:t>The technological environment is characterised by a significant divide. While quick breakthroughs such as Generative AI and IoT "smart hotel" systems have disruptive potential (</w:t>
      </w:r>
      <w:proofErr w:type="spellStart"/>
      <w:r w:rsidRPr="000B4269">
        <w:t>Ivkov</w:t>
      </w:r>
      <w:proofErr w:type="spellEnd"/>
      <w:r w:rsidRPr="000B4269">
        <w:t xml:space="preserve"> et al., 2024), a fundamental hurdle remains. Many UK hotels, particularly independents in ancient buildings, use legacy Property Management Systems (PMS), which makes integration prohibitively expensive or difficult, resulting in a digital divide (PwC, 2023).</w:t>
      </w:r>
    </w:p>
    <w:p w14:paraId="693DD19A" w14:textId="77777777" w:rsidR="000B4269" w:rsidRDefault="003A52DB" w:rsidP="003A52DB">
      <w:r w:rsidRPr="003A52DB">
        <w:rPr>
          <w:b/>
          <w:bCs/>
        </w:rPr>
        <w:t>Legal Factors</w:t>
      </w:r>
    </w:p>
    <w:p w14:paraId="161A23CD" w14:textId="539A806E" w:rsidR="003A52DB" w:rsidRPr="003A52DB" w:rsidRDefault="000B4269" w:rsidP="003A52DB">
      <w:r w:rsidRPr="000B4269">
        <w:t>The UK's rigorous legal system serves as a key check. The UK General Data Protection Regulation (GDPR)</w:t>
      </w:r>
      <w:proofErr w:type="gramStart"/>
      <w:r w:rsidRPr="000B4269">
        <w:t>, in particular, poses</w:t>
      </w:r>
      <w:proofErr w:type="gramEnd"/>
      <w:r w:rsidRPr="000B4269">
        <w:t xml:space="preserve"> a direct clash with AI's reliance on massive amounts of personal guest data for customisation by requiring strict consent and data use compliance (PwC, 2023). Furthermore, UK employment legislation </w:t>
      </w:r>
      <w:r w:rsidRPr="000B4269">
        <w:lastRenderedPageBreak/>
        <w:t>complicates simple "replacement" tactics by requiring extensive consultation for redundancies (CIPD, 2024).</w:t>
      </w:r>
    </w:p>
    <w:p w14:paraId="4EB00540" w14:textId="77777777" w:rsidR="000B4269" w:rsidRDefault="003A52DB" w:rsidP="003A52DB">
      <w:r w:rsidRPr="003A52DB">
        <w:rPr>
          <w:b/>
          <w:bCs/>
        </w:rPr>
        <w:t>Environmental Factors</w:t>
      </w:r>
    </w:p>
    <w:p w14:paraId="1B96CA72" w14:textId="77777777" w:rsidR="006C362B" w:rsidRPr="006C362B" w:rsidRDefault="006C362B" w:rsidP="006C362B">
      <w:r w:rsidRPr="006C362B">
        <w:t>Finally, environmental factors are an important supporting driver. In the face of increasing pressure to satisfy ESG and Net-Zero standards, AI-powered Building Management Systems (BMS) provide a clear advantage. By predictively optimising HVAC, AI significantly reduces energy usage, which is a hotel's most significant environmental impact and, in terms of economics, a key operational cost.</w:t>
      </w:r>
    </w:p>
    <w:p w14:paraId="366BBC7E" w14:textId="77777777" w:rsidR="006C362B" w:rsidRDefault="006C362B" w:rsidP="003A52DB"/>
    <w:p w14:paraId="72A61930" w14:textId="77777777" w:rsidR="003A52DB" w:rsidRPr="003A52DB" w:rsidRDefault="003A52DB" w:rsidP="003A52DB">
      <w:pPr>
        <w:pStyle w:val="Heading1"/>
      </w:pPr>
      <w:bookmarkStart w:id="8" w:name="_Toc213195580"/>
      <w:r w:rsidRPr="003A52DB">
        <w:t>5. Conclusion</w:t>
      </w:r>
      <w:bookmarkEnd w:id="8"/>
    </w:p>
    <w:p w14:paraId="1141C81B" w14:textId="77777777" w:rsidR="000B4269" w:rsidRPr="000B4269" w:rsidRDefault="000B4269" w:rsidP="000B4269">
      <w:r w:rsidRPr="000B4269">
        <w:t>This study indicates that AI adoption in the UK hotel business is no longer an option, but rather a strategic must. A PESTLE analysis indicates that the key drivers are severe, structural post-Brexit manpower shortages and steadily growing operating expenses, particularly wages and energy. While these causes generate an urgent 'push' for automation, considerable hurdles still exist. These include high implementation costs, integration challenges with older systems, tight UK GDPR compliance, and widespread employee worry over job displacement.</w:t>
      </w:r>
    </w:p>
    <w:p w14:paraId="6DA70996" w14:textId="09BCE44E" w:rsidR="000B4269" w:rsidRPr="000B4269" w:rsidRDefault="0018524A" w:rsidP="000B4269">
      <w:r w:rsidRPr="0018524A">
        <w:t>Based on this study, the optimal balance involves a targeted deployment of AI to improve efficiency in back-office and transactional tasks.</w:t>
      </w:r>
      <w:r>
        <w:t xml:space="preserve"> </w:t>
      </w:r>
      <w:r w:rsidR="000B4269" w:rsidRPr="000B4269">
        <w:t>This frees up human resources, allowing them to focus their valued skills on high-impact, value-added, and compassionate service engagements. AI should tackle the commonplace, allowing humans to handle the difficult and noteworthy. For UK hotels, AI is not a replacement for hospitality, but rather a critical tool for preserving and improving it in a period of unparalleled operational pressure.</w:t>
      </w:r>
    </w:p>
    <w:p w14:paraId="04B86408" w14:textId="77777777" w:rsidR="003A52DB" w:rsidRDefault="003A52DB" w:rsidP="003A52DB"/>
    <w:p w14:paraId="1C8940BE" w14:textId="77777777" w:rsidR="003A52DB" w:rsidRPr="003A52DB" w:rsidRDefault="003A52DB" w:rsidP="003A52DB">
      <w:pPr>
        <w:pStyle w:val="Heading1"/>
      </w:pPr>
      <w:bookmarkStart w:id="9" w:name="_Toc213195581"/>
      <w:r w:rsidRPr="003A52DB">
        <w:t>6. Recommendations</w:t>
      </w:r>
      <w:bookmarkEnd w:id="9"/>
    </w:p>
    <w:p w14:paraId="58857A6F" w14:textId="77777777" w:rsidR="003A52DB" w:rsidRPr="003A52DB" w:rsidRDefault="003A52DB" w:rsidP="003A52DB">
      <w:r w:rsidRPr="003A52DB">
        <w:t>Based on the findings, the following recommendations are proposed for industry and academic stakeholders.</w:t>
      </w:r>
    </w:p>
    <w:p w14:paraId="13B6E41F" w14:textId="77777777" w:rsidR="003A52DB" w:rsidRPr="003A52DB" w:rsidRDefault="003A52DB" w:rsidP="003A52DB">
      <w:pPr>
        <w:pStyle w:val="Heading2"/>
        <w:rPr>
          <w:rStyle w:val="SubtleEmphasis"/>
          <w:i/>
          <w:iCs/>
          <w:color w:val="auto"/>
        </w:rPr>
      </w:pPr>
      <w:bookmarkStart w:id="10" w:name="_Toc213195582"/>
      <w:r w:rsidRPr="003A52DB">
        <w:rPr>
          <w:rStyle w:val="SubtleEmphasis"/>
          <w:i/>
          <w:iCs/>
          <w:color w:val="auto"/>
        </w:rPr>
        <w:t>6.1. For UK Hotel Industry Leaders</w:t>
      </w:r>
      <w:bookmarkEnd w:id="10"/>
    </w:p>
    <w:p w14:paraId="6A5A2D09" w14:textId="469130FE" w:rsidR="003A52DB" w:rsidRPr="003A52DB" w:rsidRDefault="003A52DB" w:rsidP="000B4269">
      <w:pPr>
        <w:pStyle w:val="ListParagraph"/>
        <w:numPr>
          <w:ilvl w:val="0"/>
          <w:numId w:val="5"/>
        </w:numPr>
      </w:pPr>
      <w:r w:rsidRPr="003A52DB">
        <w:rPr>
          <w:b/>
          <w:bCs/>
        </w:rPr>
        <w:lastRenderedPageBreak/>
        <w:t>Invest in "Human-in-the-Loop" AI:</w:t>
      </w:r>
      <w:r w:rsidRPr="003A52DB">
        <w:t xml:space="preserve"> </w:t>
      </w:r>
      <w:r w:rsidR="000B4269" w:rsidRPr="000B4269">
        <w:t>Prioritise collaborative AI solutions that empower employees (e.g., guest insight tools) over replacing them. This method reduces employee anxiety, improves retention, and enhances the human service component.</w:t>
      </w:r>
    </w:p>
    <w:p w14:paraId="207E9FD1" w14:textId="77777777" w:rsidR="003A52DB" w:rsidRPr="003A52DB" w:rsidRDefault="003A52DB" w:rsidP="003A52DB">
      <w:pPr>
        <w:pStyle w:val="ListParagraph"/>
        <w:numPr>
          <w:ilvl w:val="0"/>
          <w:numId w:val="5"/>
        </w:numPr>
      </w:pPr>
      <w:r w:rsidRPr="003A52DB">
        <w:rPr>
          <w:b/>
          <w:bCs/>
        </w:rPr>
        <w:t>Prioritise Staff Training:</w:t>
      </w:r>
      <w:r w:rsidRPr="003A52DB">
        <w:t xml:space="preserve"> Address staff anxiety head-on with transparent reskilling and upskilling pathways. Frame AI as a "digital colleague" that removes mundane tasks, creating new roles focused on guest experience and data interpretation.</w:t>
      </w:r>
    </w:p>
    <w:p w14:paraId="34C5DDD5" w14:textId="265E3DFF" w:rsidR="003A52DB" w:rsidRPr="003A52DB" w:rsidRDefault="003A52DB" w:rsidP="000B4269">
      <w:pPr>
        <w:pStyle w:val="ListParagraph"/>
        <w:numPr>
          <w:ilvl w:val="0"/>
          <w:numId w:val="5"/>
        </w:numPr>
      </w:pPr>
      <w:r w:rsidRPr="003A52DB">
        <w:rPr>
          <w:b/>
          <w:bCs/>
        </w:rPr>
        <w:t>Be Radically Transparent (GDPR):</w:t>
      </w:r>
      <w:r w:rsidRPr="003A52DB">
        <w:t xml:space="preserve"> </w:t>
      </w:r>
      <w:r w:rsidR="000B4269" w:rsidRPr="000B4269">
        <w:t>Clear, basic data policies that are visible to guests can help to build confidence. Given the severe UK GDPR requirements, ethical transparency in data personalisation provides a substantial economic edge.</w:t>
      </w:r>
    </w:p>
    <w:p w14:paraId="25DC041B" w14:textId="45E0BBB5" w:rsidR="003A52DB" w:rsidRPr="003A52DB" w:rsidRDefault="003A52DB" w:rsidP="000B4269">
      <w:pPr>
        <w:pStyle w:val="ListParagraph"/>
        <w:numPr>
          <w:ilvl w:val="0"/>
          <w:numId w:val="5"/>
        </w:numPr>
      </w:pPr>
      <w:r w:rsidRPr="003A52DB">
        <w:rPr>
          <w:b/>
          <w:bCs/>
        </w:rPr>
        <w:t>Adopt a Phased Strategic Implementation:</w:t>
      </w:r>
      <w:r w:rsidRPr="003A52DB">
        <w:t xml:space="preserve"> </w:t>
      </w:r>
      <w:r w:rsidR="000B4269" w:rsidRPr="000B4269">
        <w:t>Begin with low-risk, high-efficiency back-office AI (such as rostering and energy management). Use these early successes to fund a more cautious and guest-friendly adoption of front-facing technologies.</w:t>
      </w:r>
    </w:p>
    <w:p w14:paraId="04963D7B" w14:textId="77777777" w:rsidR="003A52DB" w:rsidRPr="003A52DB" w:rsidRDefault="003A52DB" w:rsidP="003A52DB">
      <w:pPr>
        <w:pStyle w:val="Heading2"/>
      </w:pPr>
      <w:bookmarkStart w:id="11" w:name="_Toc213195583"/>
      <w:r w:rsidRPr="003A52DB">
        <w:t>6.2. For Future Research</w:t>
      </w:r>
      <w:bookmarkEnd w:id="11"/>
    </w:p>
    <w:p w14:paraId="12C1379B" w14:textId="03F695DC" w:rsidR="003A52DB" w:rsidRPr="003A52DB" w:rsidRDefault="003A52DB" w:rsidP="000B4269">
      <w:pPr>
        <w:pStyle w:val="ListParagraph"/>
        <w:numPr>
          <w:ilvl w:val="0"/>
          <w:numId w:val="6"/>
        </w:numPr>
      </w:pPr>
      <w:r w:rsidRPr="003A52DB">
        <w:rPr>
          <w:b/>
          <w:bCs/>
        </w:rPr>
        <w:t>Call for UK-Specific Guest Perception Studies:</w:t>
      </w:r>
      <w:r w:rsidRPr="003A52DB">
        <w:t xml:space="preserve"> </w:t>
      </w:r>
      <w:r w:rsidR="000B4269" w:rsidRPr="000B4269">
        <w:t>A substantial gap occurs. Future research should include qualitative investigations on how UK customers from various demographics and hotel tiers (cheap vs. luxury) interpret specific AI initiatives.</w:t>
      </w:r>
    </w:p>
    <w:p w14:paraId="197EF753" w14:textId="6B091681" w:rsidR="003A52DB" w:rsidRPr="003A52DB" w:rsidRDefault="003A52DB" w:rsidP="000B4269">
      <w:pPr>
        <w:pStyle w:val="ListParagraph"/>
        <w:numPr>
          <w:ilvl w:val="0"/>
          <w:numId w:val="6"/>
        </w:numPr>
      </w:pPr>
      <w:r w:rsidRPr="003A52DB">
        <w:rPr>
          <w:b/>
          <w:bCs/>
        </w:rPr>
        <w:t>Investigate the Impact on UK SMEs:</w:t>
      </w:r>
      <w:r w:rsidRPr="003A52DB">
        <w:t xml:space="preserve"> </w:t>
      </w:r>
      <w:r w:rsidR="000B4269" w:rsidRPr="000B4269">
        <w:t xml:space="preserve">The current literature is dominated by huge chains. There is an urgent need for research into the </w:t>
      </w:r>
      <w:proofErr w:type="gramStart"/>
      <w:r w:rsidR="000B4269" w:rsidRPr="000B4269">
        <w:t>particular financial</w:t>
      </w:r>
      <w:proofErr w:type="gramEnd"/>
      <w:r w:rsidR="000B4269" w:rsidRPr="000B4269">
        <w:t xml:space="preserve"> and technological challenges that the UK's SME hotel sector faces.</w:t>
      </w:r>
    </w:p>
    <w:p w14:paraId="717F17ED" w14:textId="08561817" w:rsidR="003A52DB" w:rsidRDefault="003A52DB" w:rsidP="000B4269">
      <w:pPr>
        <w:pStyle w:val="ListParagraph"/>
        <w:numPr>
          <w:ilvl w:val="0"/>
          <w:numId w:val="6"/>
        </w:numPr>
      </w:pPr>
      <w:r w:rsidRPr="003A52DB">
        <w:rPr>
          <w:b/>
          <w:bCs/>
        </w:rPr>
        <w:t>Conduct Longitudinal ROI and Staffing Studies:</w:t>
      </w:r>
      <w:r w:rsidRPr="003A52DB">
        <w:t xml:space="preserve"> </w:t>
      </w:r>
      <w:r w:rsidR="000B4269" w:rsidRPr="000B4269">
        <w:t>Independent, long-term study is needed to determine the genuine ROI and human impact of AI. Beyond vendor claims, studies must assess the long-term consequences on employee retention, morale, and profitability.</w:t>
      </w:r>
    </w:p>
    <w:p w14:paraId="65DD13D2" w14:textId="219F081C" w:rsidR="003A52DB" w:rsidRDefault="003A52DB">
      <w:pPr>
        <w:spacing w:line="259" w:lineRule="auto"/>
        <w:jc w:val="left"/>
      </w:pPr>
      <w:r>
        <w:br w:type="page"/>
      </w:r>
    </w:p>
    <w:p w14:paraId="6D06E938" w14:textId="3548C790" w:rsidR="003A52DB" w:rsidRDefault="003A52DB" w:rsidP="003A52DB">
      <w:pPr>
        <w:pStyle w:val="Heading1"/>
      </w:pPr>
      <w:bookmarkStart w:id="12" w:name="_Toc213195584"/>
      <w:r>
        <w:lastRenderedPageBreak/>
        <w:t>References</w:t>
      </w:r>
      <w:bookmarkEnd w:id="12"/>
    </w:p>
    <w:p w14:paraId="61935C60" w14:textId="77777777" w:rsidR="000B4269" w:rsidRPr="000B4269" w:rsidRDefault="000B4269" w:rsidP="000B4269">
      <w:pPr>
        <w:pStyle w:val="ListParagraph"/>
        <w:numPr>
          <w:ilvl w:val="0"/>
          <w:numId w:val="8"/>
        </w:numPr>
      </w:pPr>
      <w:r w:rsidRPr="000B4269">
        <w:t xml:space="preserve">Aguilar, F.J. (1967) </w:t>
      </w:r>
      <w:r w:rsidRPr="000B4269">
        <w:rPr>
          <w:i/>
          <w:iCs/>
        </w:rPr>
        <w:t>Scanning the business environment</w:t>
      </w:r>
      <w:r w:rsidRPr="000B4269">
        <w:t>. New York: Macmillan.</w:t>
      </w:r>
    </w:p>
    <w:p w14:paraId="6D4BC110" w14:textId="77777777" w:rsidR="000B4269" w:rsidRPr="000B4269" w:rsidRDefault="000B4269" w:rsidP="000B4269">
      <w:pPr>
        <w:pStyle w:val="ListParagraph"/>
        <w:numPr>
          <w:ilvl w:val="0"/>
          <w:numId w:val="8"/>
        </w:numPr>
      </w:pPr>
      <w:r w:rsidRPr="000B4269">
        <w:t xml:space="preserve">Baum, T. (2022) 'People and technology: human resource perspectives in the digital hospitality industry', </w:t>
      </w:r>
      <w:r w:rsidRPr="000B4269">
        <w:rPr>
          <w:i/>
          <w:iCs/>
        </w:rPr>
        <w:t>International Journal of Contemporary Hospitality Management</w:t>
      </w:r>
      <w:r w:rsidRPr="000B4269">
        <w:t>, 34(10), pp. 3785-3804.</w:t>
      </w:r>
    </w:p>
    <w:p w14:paraId="0E3A7C20" w14:textId="77777777" w:rsidR="000B4269" w:rsidRPr="000B4269" w:rsidRDefault="000B4269" w:rsidP="000B4269">
      <w:pPr>
        <w:pStyle w:val="ListParagraph"/>
        <w:numPr>
          <w:ilvl w:val="0"/>
          <w:numId w:val="8"/>
        </w:numPr>
      </w:pPr>
      <w:r w:rsidRPr="000B4269">
        <w:t xml:space="preserve">Bryman, A. (2016) </w:t>
      </w:r>
      <w:r w:rsidRPr="000B4269">
        <w:rPr>
          <w:i/>
          <w:iCs/>
        </w:rPr>
        <w:t>Social research methods</w:t>
      </w:r>
      <w:r w:rsidRPr="000B4269">
        <w:t xml:space="preserve">. 5th </w:t>
      </w:r>
      <w:proofErr w:type="spellStart"/>
      <w:r w:rsidRPr="000B4269">
        <w:t>edn</w:t>
      </w:r>
      <w:proofErr w:type="spellEnd"/>
      <w:r w:rsidRPr="000B4269">
        <w:t>. Oxford: Oxford University Press.</w:t>
      </w:r>
    </w:p>
    <w:p w14:paraId="74B88E18" w14:textId="77777777" w:rsidR="000B4269" w:rsidRPr="000B4269" w:rsidRDefault="000B4269" w:rsidP="000B4269">
      <w:pPr>
        <w:pStyle w:val="ListParagraph"/>
        <w:numPr>
          <w:ilvl w:val="0"/>
          <w:numId w:val="8"/>
        </w:numPr>
      </w:pPr>
      <w:proofErr w:type="spellStart"/>
      <w:r w:rsidRPr="000B4269">
        <w:t>Buhalis</w:t>
      </w:r>
      <w:proofErr w:type="spellEnd"/>
      <w:r w:rsidRPr="000B4269">
        <w:t xml:space="preserve">, D. and </w:t>
      </w:r>
      <w:proofErr w:type="spellStart"/>
      <w:r w:rsidRPr="000B4269">
        <w:t>Sinarta</w:t>
      </w:r>
      <w:proofErr w:type="spellEnd"/>
      <w:r w:rsidRPr="000B4269">
        <w:t xml:space="preserve">, Y. (2019) 'Real-time co-creation and service innovation in tourism with smart technologies', in Sigala, M., Christou, E. and </w:t>
      </w:r>
      <w:proofErr w:type="spellStart"/>
      <w:r w:rsidRPr="000B4269">
        <w:t>Gretzel</w:t>
      </w:r>
      <w:proofErr w:type="spellEnd"/>
      <w:r w:rsidRPr="000B4269">
        <w:t xml:space="preserve">, U. (eds.) </w:t>
      </w:r>
      <w:r w:rsidRPr="000B4269">
        <w:rPr>
          <w:i/>
          <w:iCs/>
        </w:rPr>
        <w:t>Information and Communication Technologies in Tourism 2019</w:t>
      </w:r>
      <w:r w:rsidRPr="000B4269">
        <w:t>. Cham: Springer, pp. 105-117.</w:t>
      </w:r>
    </w:p>
    <w:p w14:paraId="673030F1" w14:textId="77777777" w:rsidR="000B4269" w:rsidRPr="000B4269" w:rsidRDefault="000B4269" w:rsidP="000B4269">
      <w:pPr>
        <w:pStyle w:val="ListParagraph"/>
        <w:numPr>
          <w:ilvl w:val="0"/>
          <w:numId w:val="8"/>
        </w:numPr>
      </w:pPr>
      <w:r w:rsidRPr="000B4269">
        <w:t xml:space="preserve">CIPD (2021) </w:t>
      </w:r>
      <w:r w:rsidRPr="000B4269">
        <w:rPr>
          <w:i/>
          <w:iCs/>
        </w:rPr>
        <w:t>PESTLE analysis</w:t>
      </w:r>
      <w:r w:rsidRPr="000B4269">
        <w:t xml:space="preserve">. Available at: </w:t>
      </w:r>
      <w:hyperlink r:id="rId10" w:tgtFrame="_blank" w:history="1">
        <w:r w:rsidRPr="000B4269">
          <w:rPr>
            <w:rStyle w:val="Hyperlink"/>
          </w:rPr>
          <w:t>https://www.cipd.co.uk/knowledge/stra</w:t>
        </w:r>
        <w:r w:rsidRPr="000B4269">
          <w:rPr>
            <w:rStyle w:val="Hyperlink"/>
          </w:rPr>
          <w:t>t</w:t>
        </w:r>
        <w:r w:rsidRPr="000B4269">
          <w:rPr>
            <w:rStyle w:val="Hyperlink"/>
          </w:rPr>
          <w:t>egy/overview/pestle-analysis-factsheet</w:t>
        </w:r>
      </w:hyperlink>
      <w:r w:rsidRPr="000B4269">
        <w:t xml:space="preserve"> (Accessed: 5 November 2025).</w:t>
      </w:r>
    </w:p>
    <w:p w14:paraId="3ED28211" w14:textId="77777777" w:rsidR="000B4269" w:rsidRPr="000B4269" w:rsidRDefault="000B4269" w:rsidP="000B4269">
      <w:pPr>
        <w:pStyle w:val="ListParagraph"/>
        <w:numPr>
          <w:ilvl w:val="0"/>
          <w:numId w:val="8"/>
        </w:numPr>
      </w:pPr>
      <w:r w:rsidRPr="000B4269">
        <w:t xml:space="preserve">CIPD (2024) </w:t>
      </w:r>
      <w:r w:rsidRPr="000B4269">
        <w:rPr>
          <w:i/>
          <w:iCs/>
        </w:rPr>
        <w:t>Artificial intelligence and automation: implications for employers</w:t>
      </w:r>
      <w:r w:rsidRPr="000B4269">
        <w:t xml:space="preserve">. Available at: </w:t>
      </w:r>
      <w:hyperlink r:id="rId11" w:tgtFrame="_blank" w:history="1">
        <w:r w:rsidRPr="000B4269">
          <w:rPr>
            <w:rStyle w:val="Hyperlink"/>
          </w:rPr>
          <w:t>https://www.cipd.co.uk/knowledge/work/technology/ai-automation-implications</w:t>
        </w:r>
      </w:hyperlink>
      <w:r w:rsidRPr="000B4269">
        <w:t xml:space="preserve"> (Accessed: 5 November 2025).</w:t>
      </w:r>
    </w:p>
    <w:p w14:paraId="2CD48AF6" w14:textId="77777777" w:rsidR="000B4269" w:rsidRPr="000B4269" w:rsidRDefault="000B4269" w:rsidP="000B4269">
      <w:pPr>
        <w:pStyle w:val="ListParagraph"/>
        <w:numPr>
          <w:ilvl w:val="0"/>
          <w:numId w:val="8"/>
        </w:numPr>
      </w:pPr>
      <w:r w:rsidRPr="000B4269">
        <w:t xml:space="preserve">Department for Science, Innovation and Technology (2024) </w:t>
      </w:r>
      <w:r w:rsidRPr="000B4269">
        <w:rPr>
          <w:i/>
          <w:iCs/>
        </w:rPr>
        <w:t>A pro-innovation approach to AI regulation</w:t>
      </w:r>
      <w:r w:rsidRPr="000B4269">
        <w:t xml:space="preserve">. London: HM Government. Available at: </w:t>
      </w:r>
      <w:hyperlink r:id="rId12" w:tgtFrame="_blank" w:history="1">
        <w:r w:rsidRPr="000B4269">
          <w:rPr>
            <w:rStyle w:val="Hyperlink"/>
          </w:rPr>
          <w:t>https://www.gov.uk/government/publications/ai-regulation-a-pro-innovation-approach</w:t>
        </w:r>
      </w:hyperlink>
      <w:r w:rsidRPr="000B4269">
        <w:t xml:space="preserve"> (Accessed: 5 November 2025).</w:t>
      </w:r>
    </w:p>
    <w:p w14:paraId="70E3CF76" w14:textId="77777777" w:rsidR="000B4269" w:rsidRPr="000B4269" w:rsidRDefault="000B4269" w:rsidP="000B4269">
      <w:pPr>
        <w:pStyle w:val="ListParagraph"/>
        <w:numPr>
          <w:ilvl w:val="0"/>
          <w:numId w:val="8"/>
        </w:numPr>
      </w:pPr>
      <w:r w:rsidRPr="000B4269">
        <w:t xml:space="preserve">Gazzetta, I. (2023) 'AI as a collaborator: empowering hotel staff for enhanced guest service', </w:t>
      </w:r>
      <w:r w:rsidRPr="000B4269">
        <w:rPr>
          <w:i/>
          <w:iCs/>
        </w:rPr>
        <w:t>Journal of Hospitality and Tourism Technology</w:t>
      </w:r>
      <w:r w:rsidRPr="000B4269">
        <w:t>, 14(3), pp. 412-428.</w:t>
      </w:r>
    </w:p>
    <w:p w14:paraId="6E9AE8BC" w14:textId="77777777" w:rsidR="000B4269" w:rsidRPr="000B4269" w:rsidRDefault="000B4269" w:rsidP="000B4269">
      <w:pPr>
        <w:pStyle w:val="ListParagraph"/>
        <w:numPr>
          <w:ilvl w:val="0"/>
          <w:numId w:val="8"/>
        </w:numPr>
      </w:pPr>
      <w:r w:rsidRPr="000B4269">
        <w:t xml:space="preserve">Green, B.N., Johnson, C.D. and Adams, A. (2006) 'Writing narrative literature reviews for peer-reviewed journals: secrets of the trade', </w:t>
      </w:r>
      <w:r w:rsidRPr="000B4269">
        <w:rPr>
          <w:i/>
          <w:iCs/>
        </w:rPr>
        <w:t>Journal of Chiropractic Medicine</w:t>
      </w:r>
      <w:r w:rsidRPr="000B4269">
        <w:t>, 5(3), pp. 101-117.</w:t>
      </w:r>
    </w:p>
    <w:p w14:paraId="47DF72B3" w14:textId="77777777" w:rsidR="000B4269" w:rsidRPr="000B4269" w:rsidRDefault="000B4269" w:rsidP="000B4269">
      <w:pPr>
        <w:pStyle w:val="ListParagraph"/>
        <w:numPr>
          <w:ilvl w:val="0"/>
          <w:numId w:val="8"/>
        </w:numPr>
      </w:pPr>
      <w:r w:rsidRPr="000B4269">
        <w:t xml:space="preserve">Ivkov, M., Džinić, M., Kovačić, S. and Blešić, I. (2024) 'Guest expectations of AI-powered hotel services: A generational cohort analysis', </w:t>
      </w:r>
      <w:r w:rsidRPr="000B4269">
        <w:rPr>
          <w:i/>
          <w:iCs/>
        </w:rPr>
        <w:t>Journal of Hospitality and Tourism Management</w:t>
      </w:r>
      <w:r w:rsidRPr="000B4269">
        <w:t>, 58, pp. 240-251.</w:t>
      </w:r>
    </w:p>
    <w:p w14:paraId="62402759" w14:textId="77777777" w:rsidR="000B4269" w:rsidRPr="000B4269" w:rsidRDefault="000B4269" w:rsidP="000B4269">
      <w:pPr>
        <w:pStyle w:val="ListParagraph"/>
        <w:numPr>
          <w:ilvl w:val="0"/>
          <w:numId w:val="8"/>
        </w:numPr>
      </w:pPr>
      <w:r w:rsidRPr="000B4269">
        <w:t xml:space="preserve">Jones, P., Hillier, D. and Comfort, D. (2016) 'Sustainability in the global hotel industry', </w:t>
      </w:r>
      <w:r w:rsidRPr="000B4269">
        <w:rPr>
          <w:i/>
          <w:iCs/>
        </w:rPr>
        <w:t>International Journal of Contemporary Hospitality Management</w:t>
      </w:r>
      <w:r w:rsidRPr="000B4269">
        <w:t>, 28(1), pp. 36-67.</w:t>
      </w:r>
    </w:p>
    <w:p w14:paraId="523277DE" w14:textId="77777777" w:rsidR="000B4269" w:rsidRPr="000B4269" w:rsidRDefault="000B4269" w:rsidP="000B4269">
      <w:pPr>
        <w:pStyle w:val="ListParagraph"/>
        <w:numPr>
          <w:ilvl w:val="0"/>
          <w:numId w:val="8"/>
        </w:numPr>
      </w:pPr>
      <w:r w:rsidRPr="000B4269">
        <w:lastRenderedPageBreak/>
        <w:t xml:space="preserve">Moher, D., Liberati, A., Tetzlaff, J. and Altman, D.G. (2009) 'Preferred reporting items for systematic reviews and meta-analyses: the PRISMA statement', </w:t>
      </w:r>
      <w:proofErr w:type="spellStart"/>
      <w:r w:rsidRPr="000B4269">
        <w:rPr>
          <w:i/>
          <w:iCs/>
        </w:rPr>
        <w:t>PLoS</w:t>
      </w:r>
      <w:proofErr w:type="spellEnd"/>
      <w:r w:rsidRPr="000B4269">
        <w:rPr>
          <w:i/>
          <w:iCs/>
        </w:rPr>
        <w:t xml:space="preserve"> Medicine</w:t>
      </w:r>
      <w:r w:rsidRPr="000B4269">
        <w:t>, 6(7), e1000097.</w:t>
      </w:r>
    </w:p>
    <w:p w14:paraId="752D671F" w14:textId="77777777" w:rsidR="000B4269" w:rsidRPr="000B4269" w:rsidRDefault="000B4269" w:rsidP="000B4269">
      <w:pPr>
        <w:pStyle w:val="ListParagraph"/>
        <w:numPr>
          <w:ilvl w:val="0"/>
          <w:numId w:val="8"/>
        </w:numPr>
      </w:pPr>
      <w:r w:rsidRPr="000B4269">
        <w:t xml:space="preserve">Morrison, M. (2013) </w:t>
      </w:r>
      <w:r w:rsidRPr="000B4269">
        <w:rPr>
          <w:i/>
          <w:iCs/>
        </w:rPr>
        <w:t>Strategic business diagnostic tools: theory and practice</w:t>
      </w:r>
      <w:r w:rsidRPr="000B4269">
        <w:t>. London: CreateSpace Independent Publishing.</w:t>
      </w:r>
    </w:p>
    <w:p w14:paraId="69DA0A8B" w14:textId="77777777" w:rsidR="000B4269" w:rsidRPr="000B4269" w:rsidRDefault="000B4269" w:rsidP="000B4269">
      <w:pPr>
        <w:pStyle w:val="ListParagraph"/>
        <w:numPr>
          <w:ilvl w:val="0"/>
          <w:numId w:val="8"/>
        </w:numPr>
      </w:pPr>
      <w:r w:rsidRPr="000B4269">
        <w:t xml:space="preserve">Pillai, S.G. and </w:t>
      </w:r>
      <w:proofErr w:type="spellStart"/>
      <w:r w:rsidRPr="000B4269">
        <w:t>SalPha</w:t>
      </w:r>
      <w:proofErr w:type="spellEnd"/>
      <w:r w:rsidRPr="000B4269">
        <w:t xml:space="preserve">, J. (2021) 'High-tech vs. </w:t>
      </w:r>
      <w:proofErr w:type="gramStart"/>
      <w:r w:rsidRPr="000B4269">
        <w:t>high-touch</w:t>
      </w:r>
      <w:proofErr w:type="gramEnd"/>
      <w:r w:rsidRPr="000B4269">
        <w:t xml:space="preserve">: a framework for AI in hospitality services', </w:t>
      </w:r>
      <w:r w:rsidRPr="000B4269">
        <w:rPr>
          <w:i/>
          <w:iCs/>
        </w:rPr>
        <w:t>Journal of Service Management</w:t>
      </w:r>
      <w:r w:rsidRPr="000B4269">
        <w:t>, 32(4), pp. 553-574.</w:t>
      </w:r>
    </w:p>
    <w:p w14:paraId="6CD3611E" w14:textId="77777777" w:rsidR="000B4269" w:rsidRPr="000B4269" w:rsidRDefault="000B4269" w:rsidP="000B4269">
      <w:pPr>
        <w:pStyle w:val="ListParagraph"/>
        <w:numPr>
          <w:ilvl w:val="0"/>
          <w:numId w:val="8"/>
        </w:numPr>
      </w:pPr>
      <w:r w:rsidRPr="000B4269">
        <w:t xml:space="preserve">PwC (2023) </w:t>
      </w:r>
      <w:r w:rsidRPr="000B4269">
        <w:rPr>
          <w:i/>
          <w:iCs/>
        </w:rPr>
        <w:t>UK hotels forecast 2023-2024</w:t>
      </w:r>
      <w:r w:rsidRPr="000B4269">
        <w:t xml:space="preserve">. Available at: </w:t>
      </w:r>
      <w:hyperlink r:id="rId13" w:tgtFrame="_blank" w:history="1">
        <w:r w:rsidRPr="000B4269">
          <w:rPr>
            <w:rStyle w:val="Hyperlink"/>
          </w:rPr>
          <w:t>https://www.pwc.co.uk/industries/hospitality-leisure/insights/uk-hotels-forecast.html</w:t>
        </w:r>
      </w:hyperlink>
      <w:r w:rsidRPr="000B4269">
        <w:t xml:space="preserve"> (Accessed: 5 November 2025).</w:t>
      </w:r>
    </w:p>
    <w:p w14:paraId="0441A7F3" w14:textId="77777777" w:rsidR="000B4269" w:rsidRPr="000B4269" w:rsidRDefault="000B4269" w:rsidP="000B4269">
      <w:pPr>
        <w:pStyle w:val="ListParagraph"/>
        <w:numPr>
          <w:ilvl w:val="0"/>
          <w:numId w:val="8"/>
        </w:numPr>
      </w:pPr>
      <w:r w:rsidRPr="000B4269">
        <w:t xml:space="preserve">Snyder, H. (2019) 'Literature review as a research methodology: An overview and guidelines', </w:t>
      </w:r>
      <w:r w:rsidRPr="000B4269">
        <w:rPr>
          <w:i/>
          <w:iCs/>
        </w:rPr>
        <w:t>Journal of Business Research</w:t>
      </w:r>
      <w:r w:rsidRPr="000B4269">
        <w:t>, 104, pp. 333-339.</w:t>
      </w:r>
    </w:p>
    <w:p w14:paraId="18AAF060" w14:textId="3332B7E9" w:rsidR="003A52DB" w:rsidRDefault="000B4269" w:rsidP="000B4269">
      <w:pPr>
        <w:pStyle w:val="ListParagraph"/>
        <w:numPr>
          <w:ilvl w:val="0"/>
          <w:numId w:val="8"/>
        </w:numPr>
      </w:pPr>
      <w:proofErr w:type="spellStart"/>
      <w:r w:rsidRPr="000B4269">
        <w:t>UKHospitality</w:t>
      </w:r>
      <w:proofErr w:type="spellEnd"/>
      <w:r w:rsidRPr="000B4269">
        <w:t xml:space="preserve"> (2024) </w:t>
      </w:r>
      <w:r w:rsidRPr="000B4269">
        <w:rPr>
          <w:i/>
          <w:iCs/>
        </w:rPr>
        <w:t>Workforce shortage bulletin: Spring 2024</w:t>
      </w:r>
      <w:r w:rsidRPr="000B4269">
        <w:t xml:space="preserve">. London: </w:t>
      </w:r>
      <w:proofErr w:type="spellStart"/>
      <w:r w:rsidRPr="000B4269">
        <w:t>UKHospitality</w:t>
      </w:r>
      <w:proofErr w:type="spellEnd"/>
      <w:r w:rsidRPr="000B4269">
        <w:t xml:space="preserve">. Available at: </w:t>
      </w:r>
      <w:hyperlink r:id="rId14" w:tgtFrame="_blank" w:history="1">
        <w:r w:rsidRPr="000B4269">
          <w:rPr>
            <w:rStyle w:val="Hyperlink"/>
          </w:rPr>
          <w:t>https://www.ukh</w:t>
        </w:r>
        <w:r w:rsidRPr="000B4269">
          <w:rPr>
            <w:rStyle w:val="Hyperlink"/>
          </w:rPr>
          <w:t>o</w:t>
        </w:r>
        <w:r w:rsidRPr="000B4269">
          <w:rPr>
            <w:rStyle w:val="Hyperlink"/>
          </w:rPr>
          <w:t>spitality.org.uk/policy-reports</w:t>
        </w:r>
      </w:hyperlink>
      <w:r w:rsidRPr="000B4269">
        <w:t xml:space="preserve"> (Accessed: 5 November 2025).</w:t>
      </w:r>
    </w:p>
    <w:sectPr w:rsidR="003A52DB" w:rsidSect="00A216F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F5532E" w14:textId="77777777" w:rsidR="00002818" w:rsidRDefault="00002818" w:rsidP="0018524A">
      <w:pPr>
        <w:spacing w:after="0" w:line="240" w:lineRule="auto"/>
      </w:pPr>
      <w:r>
        <w:separator/>
      </w:r>
    </w:p>
  </w:endnote>
  <w:endnote w:type="continuationSeparator" w:id="0">
    <w:p w14:paraId="37C62B23" w14:textId="77777777" w:rsidR="00002818" w:rsidRDefault="00002818" w:rsidP="00185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6E192E" w14:textId="77777777" w:rsidR="00002818" w:rsidRDefault="00002818" w:rsidP="0018524A">
      <w:pPr>
        <w:spacing w:after="0" w:line="240" w:lineRule="auto"/>
      </w:pPr>
      <w:r>
        <w:separator/>
      </w:r>
    </w:p>
  </w:footnote>
  <w:footnote w:type="continuationSeparator" w:id="0">
    <w:p w14:paraId="19F23CAB" w14:textId="77777777" w:rsidR="00002818" w:rsidRDefault="00002818" w:rsidP="001852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F2A1F"/>
    <w:multiLevelType w:val="multilevel"/>
    <w:tmpl w:val="3B327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C244A2"/>
    <w:multiLevelType w:val="multilevel"/>
    <w:tmpl w:val="6A5226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2913E4"/>
    <w:multiLevelType w:val="multilevel"/>
    <w:tmpl w:val="A3BC0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1D05AF"/>
    <w:multiLevelType w:val="hybridMultilevel"/>
    <w:tmpl w:val="1EAC1CD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8C34290"/>
    <w:multiLevelType w:val="multilevel"/>
    <w:tmpl w:val="8968E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D1558F"/>
    <w:multiLevelType w:val="hybridMultilevel"/>
    <w:tmpl w:val="288A9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FA1573"/>
    <w:multiLevelType w:val="multilevel"/>
    <w:tmpl w:val="3D00B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8F3840"/>
    <w:multiLevelType w:val="multilevel"/>
    <w:tmpl w:val="69D8E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8264671">
    <w:abstractNumId w:val="6"/>
  </w:num>
  <w:num w:numId="2" w16cid:durableId="1606500688">
    <w:abstractNumId w:val="1"/>
  </w:num>
  <w:num w:numId="3" w16cid:durableId="1408847271">
    <w:abstractNumId w:val="0"/>
  </w:num>
  <w:num w:numId="4" w16cid:durableId="1821383868">
    <w:abstractNumId w:val="4"/>
  </w:num>
  <w:num w:numId="5" w16cid:durableId="1461001198">
    <w:abstractNumId w:val="7"/>
  </w:num>
  <w:num w:numId="6" w16cid:durableId="1540820068">
    <w:abstractNumId w:val="2"/>
  </w:num>
  <w:num w:numId="7" w16cid:durableId="2061633801">
    <w:abstractNumId w:val="5"/>
  </w:num>
  <w:num w:numId="8" w16cid:durableId="7083333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6FC"/>
    <w:rsid w:val="00001884"/>
    <w:rsid w:val="00002818"/>
    <w:rsid w:val="000B4269"/>
    <w:rsid w:val="000D1A21"/>
    <w:rsid w:val="0018524A"/>
    <w:rsid w:val="002C1278"/>
    <w:rsid w:val="003A52DB"/>
    <w:rsid w:val="005A2510"/>
    <w:rsid w:val="00634E94"/>
    <w:rsid w:val="006C362B"/>
    <w:rsid w:val="007624CE"/>
    <w:rsid w:val="008748AE"/>
    <w:rsid w:val="008E7814"/>
    <w:rsid w:val="009C63C1"/>
    <w:rsid w:val="00A216FC"/>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0FDE2"/>
  <w15:chartTrackingRefBased/>
  <w15:docId w15:val="{5250E3AE-F708-445E-843A-CFF14C509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2DB"/>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3A52DB"/>
    <w:pPr>
      <w:outlineLvl w:val="0"/>
    </w:pPr>
    <w:rPr>
      <w:b/>
      <w:bCs/>
    </w:rPr>
  </w:style>
  <w:style w:type="paragraph" w:styleId="Heading2">
    <w:name w:val="heading 2"/>
    <w:basedOn w:val="Normal"/>
    <w:next w:val="Normal"/>
    <w:link w:val="Heading2Char"/>
    <w:uiPriority w:val="9"/>
    <w:unhideWhenUsed/>
    <w:qFormat/>
    <w:rsid w:val="003A52DB"/>
    <w:pPr>
      <w:outlineLvl w:val="1"/>
    </w:pPr>
    <w:rPr>
      <w:i/>
      <w:iCs/>
    </w:rPr>
  </w:style>
  <w:style w:type="paragraph" w:styleId="Heading3">
    <w:name w:val="heading 3"/>
    <w:basedOn w:val="Normal"/>
    <w:next w:val="Normal"/>
    <w:link w:val="Heading3Char"/>
    <w:uiPriority w:val="9"/>
    <w:semiHidden/>
    <w:unhideWhenUsed/>
    <w:qFormat/>
    <w:rsid w:val="00A216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216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216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216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6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6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6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2DB"/>
    <w:rPr>
      <w:rFonts w:ascii="Arial" w:hAnsi="Arial" w:cs="Arial"/>
      <w:b/>
      <w:bCs/>
      <w:sz w:val="24"/>
      <w:szCs w:val="24"/>
    </w:rPr>
  </w:style>
  <w:style w:type="character" w:customStyle="1" w:styleId="Heading2Char">
    <w:name w:val="Heading 2 Char"/>
    <w:basedOn w:val="DefaultParagraphFont"/>
    <w:link w:val="Heading2"/>
    <w:uiPriority w:val="9"/>
    <w:rsid w:val="003A52DB"/>
    <w:rPr>
      <w:rFonts w:ascii="Arial" w:hAnsi="Arial" w:cs="Arial"/>
      <w:i/>
      <w:iCs/>
      <w:sz w:val="24"/>
      <w:szCs w:val="24"/>
    </w:rPr>
  </w:style>
  <w:style w:type="character" w:customStyle="1" w:styleId="Heading3Char">
    <w:name w:val="Heading 3 Char"/>
    <w:basedOn w:val="DefaultParagraphFont"/>
    <w:link w:val="Heading3"/>
    <w:uiPriority w:val="9"/>
    <w:semiHidden/>
    <w:rsid w:val="00A216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216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216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216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6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6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6FC"/>
    <w:rPr>
      <w:rFonts w:eastAsiaTheme="majorEastAsia" w:cstheme="majorBidi"/>
      <w:color w:val="272727" w:themeColor="text1" w:themeTint="D8"/>
    </w:rPr>
  </w:style>
  <w:style w:type="paragraph" w:styleId="Title">
    <w:name w:val="Title"/>
    <w:basedOn w:val="Normal"/>
    <w:next w:val="Normal"/>
    <w:link w:val="TitleChar"/>
    <w:uiPriority w:val="10"/>
    <w:qFormat/>
    <w:rsid w:val="00A216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6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6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6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6FC"/>
    <w:pPr>
      <w:spacing w:before="160"/>
      <w:jc w:val="center"/>
    </w:pPr>
    <w:rPr>
      <w:i/>
      <w:iCs/>
      <w:color w:val="404040" w:themeColor="text1" w:themeTint="BF"/>
    </w:rPr>
  </w:style>
  <w:style w:type="character" w:customStyle="1" w:styleId="QuoteChar">
    <w:name w:val="Quote Char"/>
    <w:basedOn w:val="DefaultParagraphFont"/>
    <w:link w:val="Quote"/>
    <w:uiPriority w:val="29"/>
    <w:rsid w:val="00A216FC"/>
    <w:rPr>
      <w:i/>
      <w:iCs/>
      <w:color w:val="404040" w:themeColor="text1" w:themeTint="BF"/>
    </w:rPr>
  </w:style>
  <w:style w:type="paragraph" w:styleId="ListParagraph">
    <w:name w:val="List Paragraph"/>
    <w:basedOn w:val="Normal"/>
    <w:uiPriority w:val="34"/>
    <w:qFormat/>
    <w:rsid w:val="00A216FC"/>
    <w:pPr>
      <w:ind w:left="720"/>
      <w:contextualSpacing/>
    </w:pPr>
  </w:style>
  <w:style w:type="character" w:styleId="IntenseEmphasis">
    <w:name w:val="Intense Emphasis"/>
    <w:basedOn w:val="DefaultParagraphFont"/>
    <w:uiPriority w:val="21"/>
    <w:qFormat/>
    <w:rsid w:val="00A216FC"/>
    <w:rPr>
      <w:i/>
      <w:iCs/>
      <w:color w:val="2F5496" w:themeColor="accent1" w:themeShade="BF"/>
    </w:rPr>
  </w:style>
  <w:style w:type="paragraph" w:styleId="IntenseQuote">
    <w:name w:val="Intense Quote"/>
    <w:basedOn w:val="Normal"/>
    <w:next w:val="Normal"/>
    <w:link w:val="IntenseQuoteChar"/>
    <w:uiPriority w:val="30"/>
    <w:qFormat/>
    <w:rsid w:val="00A216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16FC"/>
    <w:rPr>
      <w:i/>
      <w:iCs/>
      <w:color w:val="2F5496" w:themeColor="accent1" w:themeShade="BF"/>
    </w:rPr>
  </w:style>
  <w:style w:type="character" w:styleId="IntenseReference">
    <w:name w:val="Intense Reference"/>
    <w:basedOn w:val="DefaultParagraphFont"/>
    <w:uiPriority w:val="32"/>
    <w:qFormat/>
    <w:rsid w:val="00A216FC"/>
    <w:rPr>
      <w:b/>
      <w:bCs/>
      <w:smallCaps/>
      <w:color w:val="2F5496" w:themeColor="accent1" w:themeShade="BF"/>
      <w:spacing w:val="5"/>
    </w:rPr>
  </w:style>
  <w:style w:type="paragraph" w:styleId="NoSpacing">
    <w:name w:val="No Spacing"/>
    <w:link w:val="NoSpacingChar"/>
    <w:uiPriority w:val="1"/>
    <w:qFormat/>
    <w:rsid w:val="00A216FC"/>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A216FC"/>
    <w:rPr>
      <w:rFonts w:eastAsiaTheme="minorEastAsia"/>
      <w:lang w:val="en-US"/>
      <w14:ligatures w14:val="none"/>
    </w:rPr>
  </w:style>
  <w:style w:type="paragraph" w:styleId="TOCHeading">
    <w:name w:val="TOC Heading"/>
    <w:basedOn w:val="Heading1"/>
    <w:next w:val="Normal"/>
    <w:uiPriority w:val="39"/>
    <w:unhideWhenUsed/>
    <w:qFormat/>
    <w:rsid w:val="00A216FC"/>
    <w:pPr>
      <w:spacing w:before="240" w:after="0"/>
      <w:outlineLvl w:val="9"/>
    </w:pPr>
    <w:rPr>
      <w:sz w:val="32"/>
      <w:szCs w:val="32"/>
      <w:lang w:val="en-US"/>
      <w14:ligatures w14:val="none"/>
    </w:rPr>
  </w:style>
  <w:style w:type="character" w:styleId="SubtleEmphasis">
    <w:name w:val="Subtle Emphasis"/>
    <w:basedOn w:val="DefaultParagraphFont"/>
    <w:uiPriority w:val="19"/>
    <w:qFormat/>
    <w:rsid w:val="003A52DB"/>
    <w:rPr>
      <w:i/>
      <w:iCs/>
      <w:color w:val="404040" w:themeColor="text1" w:themeTint="BF"/>
    </w:rPr>
  </w:style>
  <w:style w:type="paragraph" w:styleId="TOC1">
    <w:name w:val="toc 1"/>
    <w:basedOn w:val="Normal"/>
    <w:next w:val="Normal"/>
    <w:autoRedefine/>
    <w:uiPriority w:val="39"/>
    <w:unhideWhenUsed/>
    <w:rsid w:val="003A52DB"/>
    <w:pPr>
      <w:spacing w:after="100"/>
    </w:pPr>
  </w:style>
  <w:style w:type="paragraph" w:styleId="TOC2">
    <w:name w:val="toc 2"/>
    <w:basedOn w:val="Normal"/>
    <w:next w:val="Normal"/>
    <w:autoRedefine/>
    <w:uiPriority w:val="39"/>
    <w:unhideWhenUsed/>
    <w:rsid w:val="003A52DB"/>
    <w:pPr>
      <w:spacing w:after="100"/>
      <w:ind w:left="240"/>
    </w:pPr>
  </w:style>
  <w:style w:type="character" w:styleId="Hyperlink">
    <w:name w:val="Hyperlink"/>
    <w:basedOn w:val="DefaultParagraphFont"/>
    <w:uiPriority w:val="99"/>
    <w:unhideWhenUsed/>
    <w:rsid w:val="003A52DB"/>
    <w:rPr>
      <w:color w:val="0563C1" w:themeColor="hyperlink"/>
      <w:u w:val="single"/>
    </w:rPr>
  </w:style>
  <w:style w:type="character" w:styleId="UnresolvedMention">
    <w:name w:val="Unresolved Mention"/>
    <w:basedOn w:val="DefaultParagraphFont"/>
    <w:uiPriority w:val="99"/>
    <w:semiHidden/>
    <w:unhideWhenUsed/>
    <w:rsid w:val="000B4269"/>
    <w:rPr>
      <w:color w:val="605E5C"/>
      <w:shd w:val="clear" w:color="auto" w:fill="E1DFDD"/>
    </w:rPr>
  </w:style>
  <w:style w:type="paragraph" w:styleId="Header">
    <w:name w:val="header"/>
    <w:basedOn w:val="Normal"/>
    <w:link w:val="HeaderChar"/>
    <w:uiPriority w:val="99"/>
    <w:unhideWhenUsed/>
    <w:rsid w:val="001852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24A"/>
    <w:rPr>
      <w:rFonts w:ascii="Arial" w:hAnsi="Arial" w:cs="Arial"/>
      <w:sz w:val="24"/>
      <w:szCs w:val="24"/>
    </w:rPr>
  </w:style>
  <w:style w:type="paragraph" w:styleId="Footer">
    <w:name w:val="footer"/>
    <w:basedOn w:val="Normal"/>
    <w:link w:val="FooterChar"/>
    <w:uiPriority w:val="99"/>
    <w:unhideWhenUsed/>
    <w:rsid w:val="001852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24A"/>
    <w:rPr>
      <w:rFonts w:ascii="Arial" w:hAnsi="Arial" w:cs="Arial"/>
      <w:sz w:val="24"/>
      <w:szCs w:val="24"/>
    </w:rPr>
  </w:style>
  <w:style w:type="character" w:styleId="FollowedHyperlink">
    <w:name w:val="FollowedHyperlink"/>
    <w:basedOn w:val="DefaultParagraphFont"/>
    <w:uiPriority w:val="99"/>
    <w:semiHidden/>
    <w:unhideWhenUsed/>
    <w:rsid w:val="008E78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wc.co.uk/industries/hospitality-leisure/insights/uk-hotels-forecast.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ai-regulation-a-pro-innovation-approac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https://www.cipd.co.uk/knowledge/work/technology/ai-automation-implications&amp;authuser=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ogle.com/search?q=https://www.cipd.co.uk/knowledge/strategy/overview/pestle-analysis-factsheet&amp;authuser=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search?q=https://www.ukhospitality.org.uk/policy-reports&amp;authuser=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3707</Words>
  <Characters>21135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Gulam nawaj</cp:lastModifiedBy>
  <cp:revision>4</cp:revision>
  <dcterms:created xsi:type="dcterms:W3CDTF">2025-11-05T00:55:00Z</dcterms:created>
  <dcterms:modified xsi:type="dcterms:W3CDTF">2025-11-05T13:33:00Z</dcterms:modified>
</cp:coreProperties>
</file>