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302B1EF4" w:rsidP="302B1EF4" w:rsidRDefault="302B1EF4" w14:paraId="07876E97" w14:textId="706E6171">
      <w:pPr>
        <w:jc w:val="center"/>
      </w:pPr>
    </w:p>
    <w:p w:rsidR="007D3AD0" w:rsidP="00664F58" w:rsidRDefault="32ADAAF6" w14:paraId="2C078E63" w14:textId="47C1FB75">
      <w:pPr>
        <w:jc w:val="center"/>
      </w:pPr>
      <w:r>
        <w:rPr>
          <w:noProof/>
          <w:lang w:eastAsia="en-US"/>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21F216E" w:rsidP="00664F58" w:rsidRDefault="021F216E" w14:paraId="2EBBF3BD" w14:textId="48352E28">
      <w:pPr>
        <w:jc w:val="center"/>
        <w:rPr>
          <w:rFonts w:ascii="Arial Nova" w:hAnsi="Arial Nova" w:eastAsia="Arial Nova" w:cs="Arial Nova"/>
        </w:rPr>
      </w:pPr>
    </w:p>
    <w:p w:rsidR="32ADAAF6" w:rsidP="00664F58" w:rsidRDefault="32ADAAF6" w14:paraId="3CC99A4D" w14:textId="0D584C1B">
      <w:pPr>
        <w:jc w:val="center"/>
        <w:rPr>
          <w:rFonts w:ascii="Arial Nova" w:hAnsi="Arial Nova" w:eastAsia="Arial Nova" w:cs="Arial Nova"/>
          <w:sz w:val="44"/>
          <w:szCs w:val="44"/>
        </w:rPr>
      </w:pPr>
    </w:p>
    <w:p w:rsidR="003C4B61" w:rsidP="00664F58" w:rsidRDefault="003C4B61" w14:paraId="5F7031CA" w14:textId="41EE508A">
      <w:pPr>
        <w:jc w:val="center"/>
        <w:rPr>
          <w:rFonts w:ascii="Arial Nova" w:hAnsi="Arial Nova" w:eastAsia="Arial Nova" w:cs="Arial Nova"/>
          <w:sz w:val="44"/>
          <w:szCs w:val="44"/>
        </w:rPr>
      </w:pPr>
      <w:r w:rsidRPr="302B1EF4" w:rsidR="6CD3558D">
        <w:rPr>
          <w:rFonts w:ascii="Arial Nova" w:hAnsi="Arial Nova" w:eastAsia="Arial Nova" w:cs="Arial Nova"/>
          <w:sz w:val="44"/>
          <w:szCs w:val="44"/>
        </w:rPr>
        <w:t>PORTFOLIO</w:t>
      </w:r>
    </w:p>
    <w:p w:rsidR="003C4B61" w:rsidP="00664F58" w:rsidRDefault="003C4B61" w14:paraId="7ED1A07B" w14:textId="77777777">
      <w:pPr>
        <w:jc w:val="center"/>
        <w:rPr>
          <w:rFonts w:ascii="Arial" w:hAnsi="Arial" w:eastAsia="Arial Nova" w:cs="Arial"/>
          <w:sz w:val="22"/>
          <w:szCs w:val="22"/>
        </w:rPr>
      </w:pPr>
    </w:p>
    <w:p w:rsidR="003C4B61" w:rsidP="00664F58" w:rsidRDefault="003C4B61" w14:paraId="4B0699AD" w14:textId="77777777">
      <w:pPr>
        <w:jc w:val="center"/>
        <w:rPr>
          <w:rFonts w:ascii="Arial" w:hAnsi="Arial" w:eastAsia="Arial Nova" w:cs="Arial"/>
          <w:sz w:val="22"/>
          <w:szCs w:val="22"/>
        </w:rPr>
      </w:pPr>
    </w:p>
    <w:p w:rsidRPr="003C4B61" w:rsidR="003C4B61" w:rsidP="4DC5571E" w:rsidRDefault="003C4B61" w14:paraId="6AF2C738" w14:textId="7CFE326F">
      <w:pPr>
        <w:pStyle w:val="Normal"/>
        <w:jc w:val="center"/>
        <w:rPr>
          <w:rFonts w:ascii="Arial Nova" w:hAnsi="Arial Nova" w:eastAsia="Arial Nova" w:cs="Arial Nova"/>
          <w:sz w:val="22"/>
          <w:szCs w:val="22"/>
        </w:rPr>
      </w:pPr>
      <w:r w:rsidRPr="190C3556" w:rsidR="003C4B61">
        <w:rPr>
          <w:rFonts w:ascii="Arial Nova" w:hAnsi="Arial Nova" w:eastAsia="Arial Nova" w:cs="Arial Nova"/>
          <w:sz w:val="22"/>
          <w:szCs w:val="22"/>
        </w:rPr>
        <w:t>Student name: S</w:t>
      </w:r>
      <w:r w:rsidRPr="190C3556" w:rsidR="2E6D8121">
        <w:rPr>
          <w:rFonts w:ascii="Arial Nova" w:hAnsi="Arial Nova" w:eastAsia="Arial Nova" w:cs="Arial Nova"/>
          <w:sz w:val="22"/>
          <w:szCs w:val="22"/>
        </w:rPr>
        <w:t>yeda Rizvi</w:t>
      </w:r>
    </w:p>
    <w:p w:rsidR="003C4B61" w:rsidP="4DC5571E" w:rsidRDefault="003C4B61" w14:paraId="27C8B971" w14:textId="35BFDCF6">
      <w:pPr>
        <w:jc w:val="center"/>
        <w:rPr>
          <w:rFonts w:ascii="Arial Nova" w:hAnsi="Arial Nova" w:eastAsia="Arial Nova" w:cs="Arial Nova"/>
          <w:sz w:val="22"/>
          <w:szCs w:val="22"/>
        </w:rPr>
      </w:pPr>
      <w:r w:rsidRPr="190C3556" w:rsidR="003C4B61">
        <w:rPr>
          <w:rFonts w:ascii="Arial Nova" w:hAnsi="Arial Nova" w:eastAsia="Arial Nova" w:cs="Arial Nova"/>
          <w:sz w:val="22"/>
          <w:szCs w:val="22"/>
        </w:rPr>
        <w:t>Student Id:</w:t>
      </w:r>
      <w:r w:rsidRPr="190C3556" w:rsidR="6298B9EA">
        <w:rPr>
          <w:rFonts w:ascii="Arial Nova" w:hAnsi="Arial Nova" w:eastAsia="Arial Nova" w:cs="Arial Nova"/>
          <w:sz w:val="22"/>
          <w:szCs w:val="22"/>
        </w:rPr>
        <w:t xml:space="preserve"> 2332271</w:t>
      </w:r>
    </w:p>
    <w:p w:rsidR="003C4B61" w:rsidP="4DC5571E" w:rsidRDefault="003C4B61" w14:paraId="07F7F81D" w14:textId="77777777">
      <w:pPr>
        <w:jc w:val="center"/>
        <w:rPr>
          <w:rFonts w:ascii="Arial Nova" w:hAnsi="Arial Nova" w:eastAsia="Arial Nova" w:cs="Arial Nova"/>
          <w:sz w:val="22"/>
          <w:szCs w:val="22"/>
        </w:rPr>
      </w:pPr>
    </w:p>
    <w:p w:rsidRPr="003C4B61" w:rsidR="003C4B61" w:rsidP="4DC5571E" w:rsidRDefault="003C4B61" w14:paraId="4EF61912" w14:textId="7257D352">
      <w:pPr>
        <w:jc w:val="center"/>
        <w:rPr>
          <w:rFonts w:ascii="Arial Nova" w:hAnsi="Arial Nova" w:eastAsia="Arial Nova" w:cs="Arial Nova"/>
          <w:sz w:val="22"/>
          <w:szCs w:val="22"/>
        </w:rPr>
      </w:pPr>
      <w:r w:rsidRPr="302B1EF4" w:rsidR="127EB1D9">
        <w:rPr>
          <w:rFonts w:ascii="Arial Nova" w:hAnsi="Arial Nova" w:eastAsia="Arial Nova" w:cs="Arial Nova"/>
          <w:sz w:val="22"/>
          <w:szCs w:val="22"/>
        </w:rPr>
        <w:t>Component</w:t>
      </w:r>
      <w:r w:rsidRPr="302B1EF4" w:rsidR="127EB1D9">
        <w:rPr>
          <w:rFonts w:ascii="Arial Nova" w:hAnsi="Arial Nova" w:eastAsia="Arial Nova" w:cs="Arial Nova"/>
          <w:sz w:val="22"/>
          <w:szCs w:val="22"/>
        </w:rPr>
        <w:t xml:space="preserve"> 1</w:t>
      </w:r>
    </w:p>
    <w:p w:rsidRPr="003C4B61" w:rsidR="003C4B61" w:rsidP="4DC5571E" w:rsidRDefault="003C4B61" w14:paraId="52701497" w14:textId="680C00DF">
      <w:pPr>
        <w:jc w:val="center"/>
        <w:rPr>
          <w:rFonts w:ascii="Arial Nova" w:hAnsi="Arial Nova" w:eastAsia="Arial Nova" w:cs="Arial Nova"/>
          <w:color w:val="1F1F1F"/>
          <w:sz w:val="22"/>
          <w:szCs w:val="22"/>
          <w:shd w:val="clear" w:color="auto" w:fill="FFFFFF"/>
        </w:rPr>
      </w:pPr>
      <w:r w:rsidRPr="4DC5571E" w:rsidR="003C4B61">
        <w:rPr>
          <w:rFonts w:ascii="Arial Nova" w:hAnsi="Arial Nova" w:eastAsia="Arial Nova" w:cs="Arial Nova"/>
          <w:sz w:val="22"/>
          <w:szCs w:val="22"/>
        </w:rPr>
        <w:t xml:space="preserve">Module code: </w:t>
      </w:r>
      <w:r w:rsidRPr="4DC5571E" w:rsidR="003C4B61">
        <w:rPr>
          <w:rFonts w:ascii="Arial Nova" w:hAnsi="Arial Nova" w:eastAsia="Arial Nova" w:cs="Arial Nova"/>
          <w:color w:val="1F1F1F"/>
          <w:sz w:val="22"/>
          <w:szCs w:val="22"/>
          <w:shd w:val="clear" w:color="auto" w:fill="FFFFFF"/>
        </w:rPr>
        <w:t>BMHP5015</w:t>
      </w:r>
    </w:p>
    <w:p w:rsidRPr="003C4B61" w:rsidR="003C4B61" w:rsidP="4DC5571E" w:rsidRDefault="003C4B61" w14:paraId="728B4BF9" w14:textId="6CADC570">
      <w:pPr>
        <w:jc w:val="center"/>
        <w:rPr>
          <w:rFonts w:ascii="Arial Nova" w:hAnsi="Arial Nova" w:eastAsia="Arial Nova" w:cs="Arial Nova"/>
          <w:sz w:val="22"/>
          <w:szCs w:val="22"/>
        </w:rPr>
      </w:pPr>
      <w:r w:rsidRPr="4DC5571E" w:rsidR="003C4B61">
        <w:rPr>
          <w:rFonts w:ascii="Arial Nova" w:hAnsi="Arial Nova" w:eastAsia="Arial Nova" w:cs="Arial Nova"/>
          <w:sz w:val="22"/>
          <w:szCs w:val="22"/>
        </w:rPr>
        <w:t>Module title:</w:t>
      </w:r>
      <w:r w:rsidRPr="4DC5571E" w:rsidR="003C4B61">
        <w:rPr>
          <w:rFonts w:ascii="Arial Nova" w:hAnsi="Arial Nova" w:eastAsia="Arial Nova" w:cs="Arial Nova"/>
          <w:sz w:val="22"/>
          <w:szCs w:val="22"/>
        </w:rPr>
        <w:t xml:space="preserve"> </w:t>
      </w:r>
      <w:r w:rsidRPr="4DC5571E" w:rsidR="003C4B61">
        <w:rPr>
          <w:rFonts w:ascii="Arial Nova" w:hAnsi="Arial Nova" w:eastAsia="Arial Nova" w:cs="Arial Nova"/>
          <w:color w:val="1F1F1F"/>
          <w:sz w:val="22"/>
          <w:szCs w:val="22"/>
          <w:shd w:val="clear" w:color="auto" w:fill="FFFFFF"/>
        </w:rPr>
        <w:t>Building your Personal Brand for Sustainable Employment</w:t>
      </w:r>
    </w:p>
    <w:p w:rsidRPr="0074551A" w:rsidR="003C4B61" w:rsidP="00664F58" w:rsidRDefault="003C4B61" w14:paraId="0E4F1F0D" w14:textId="77777777">
      <w:pPr>
        <w:jc w:val="center"/>
        <w:rPr>
          <w:rFonts w:ascii="Arial Nova" w:hAnsi="Arial Nova" w:eastAsia="Arial Nova" w:cs="Arial Nova"/>
          <w:sz w:val="44"/>
          <w:szCs w:val="44"/>
        </w:rPr>
      </w:pPr>
    </w:p>
    <w:p w:rsidR="003C4B61" w:rsidP="00664F58" w:rsidRDefault="00664F58" w14:paraId="522CABA4" w14:textId="5D50F790">
      <w:pPr>
        <w:jc w:val="center"/>
        <w:rPr>
          <w:rFonts w:ascii="Arial Nova" w:hAnsi="Arial Nova" w:eastAsia="Arial Nova" w:cs="Arial Nova"/>
          <w:sz w:val="72"/>
          <w:szCs w:val="72"/>
        </w:rPr>
      </w:pPr>
      <w:r w:rsidRPr="4DC5571E">
        <w:rPr>
          <w:rFonts w:ascii="Arial Nova" w:hAnsi="Arial Nova" w:eastAsia="Arial Nova" w:cs="Arial Nova"/>
          <w:sz w:val="72"/>
          <w:szCs w:val="72"/>
        </w:rPr>
        <w:br w:type="page"/>
      </w:r>
    </w:p>
    <w:p w:rsidR="32ADAAF6" w:rsidP="021F216E" w:rsidRDefault="32ADAAF6" w14:paraId="5ED067C8" w14:textId="418E448B">
      <w:pPr>
        <w:rPr>
          <w:rFonts w:ascii="Arial Nova" w:hAnsi="Arial Nova" w:eastAsia="Arial Nova" w:cs="Arial Nova"/>
          <w:sz w:val="72"/>
          <w:szCs w:val="72"/>
        </w:rPr>
      </w:pPr>
      <w:r w:rsidRPr="4DC5571E" w:rsidR="32ADAAF6">
        <w:rPr>
          <w:rFonts w:ascii="Arial Nova" w:hAnsi="Arial Nova" w:eastAsia="Arial Nova" w:cs="Arial Nova"/>
          <w:sz w:val="44"/>
          <w:szCs w:val="44"/>
        </w:rPr>
        <w:t xml:space="preserve">Task 1 – </w:t>
      </w:r>
      <w:r w:rsidRPr="4DC5571E" w:rsidR="00B7418E">
        <w:rPr>
          <w:rFonts w:ascii="Arial Nova" w:hAnsi="Arial Nova" w:eastAsia="Arial Nova" w:cs="Arial Nova"/>
          <w:sz w:val="44"/>
          <w:szCs w:val="44"/>
        </w:rPr>
        <w:t>Personal Brand</w:t>
      </w:r>
    </w:p>
    <w:p w:rsidRPr="00C838DF" w:rsidR="021F216E" w:rsidP="4DC5571E" w:rsidRDefault="00C838DF" w14:paraId="0BC7D9FC" w14:textId="48CBA279">
      <w:pPr>
        <w:rPr>
          <w:rFonts w:ascii="Arial Nova" w:hAnsi="Arial Nova" w:eastAsia="Arial Nova" w:cs="Arial Nova"/>
          <w:i w:val="1"/>
          <w:iCs w:val="1"/>
          <w:color w:val="000000" w:themeColor="text1"/>
        </w:rPr>
      </w:pPr>
      <w:r w:rsidRPr="4DC5571E" w:rsidR="00C838DF">
        <w:rPr>
          <w:rFonts w:ascii="Arial Nova" w:hAnsi="Arial Nova" w:eastAsia="Arial Nova" w:cs="Arial Nova"/>
          <w:i w:val="1"/>
          <w:iCs w:val="1"/>
          <w:color w:val="000000" w:themeColor="text1" w:themeTint="FF" w:themeShade="FF"/>
        </w:rPr>
        <w:t xml:space="preserve">Write about </w:t>
      </w:r>
      <w:r w:rsidRPr="4DC5571E" w:rsidR="006E6679">
        <w:rPr>
          <w:rFonts w:ascii="Arial Nova" w:hAnsi="Arial Nova" w:eastAsia="Arial Nova" w:cs="Arial Nova"/>
          <w:i w:val="1"/>
          <w:iCs w:val="1"/>
          <w:color w:val="000000" w:themeColor="text1" w:themeTint="FF" w:themeShade="FF"/>
        </w:rPr>
        <w:t>your own person brand and how you could develop this to enable you to reach your employment goals (200 words- 2 referenced sources)</w:t>
      </w:r>
    </w:p>
    <w:p w:rsidR="0062254A" w:rsidP="4DC5571E" w:rsidRDefault="00870F75" w14:paraId="3BCE4C25" w14:textId="77777777">
      <w:pPr>
        <w:pStyle w:val="NormalWeb"/>
        <w:spacing w:line="360" w:lineRule="auto"/>
        <w:ind w:firstLine="720"/>
        <w:jc w:val="both"/>
        <w:rPr>
          <w:rFonts w:ascii="Arial Nova" w:hAnsi="Arial Nova" w:eastAsia="Arial Nova" w:cs="Arial Nova"/>
        </w:rPr>
      </w:pPr>
      <w:r w:rsidRPr="4DC5571E" w:rsidR="00870F75">
        <w:rPr>
          <w:rFonts w:ascii="Arial Nova" w:hAnsi="Arial Nova" w:eastAsia="Arial Nova" w:cs="Arial Nova"/>
        </w:rPr>
        <w:t xml:space="preserve">Personal branding is a planned endeavor to build and sell professional identity, values, and capabilities with </w:t>
      </w:r>
      <w:r w:rsidRPr="4DC5571E" w:rsidR="00870F75">
        <w:rPr>
          <w:rFonts w:ascii="Arial Nova" w:hAnsi="Arial Nova" w:eastAsia="Arial Nova" w:cs="Arial Nova"/>
        </w:rPr>
        <w:t>an</w:t>
      </w:r>
      <w:r w:rsidRPr="4DC5571E" w:rsidR="00870F75">
        <w:rPr>
          <w:rFonts w:ascii="Arial Nova" w:hAnsi="Arial Nova" w:eastAsia="Arial Nova" w:cs="Arial Nova"/>
        </w:rPr>
        <w:t xml:space="preserve"> aim of becoming more employable to </w:t>
      </w:r>
      <w:r w:rsidRPr="4DC5571E" w:rsidR="00870F75">
        <w:rPr>
          <w:rFonts w:ascii="Arial Nova" w:hAnsi="Arial Nova" w:eastAsia="Arial Nova" w:cs="Arial Nova"/>
        </w:rPr>
        <w:t>attain</w:t>
      </w:r>
      <w:r w:rsidRPr="4DC5571E" w:rsidR="00870F75">
        <w:rPr>
          <w:rFonts w:ascii="Arial Nova" w:hAnsi="Arial Nova" w:eastAsia="Arial Nova" w:cs="Arial Nova"/>
        </w:rPr>
        <w:t xml:space="preserve"> career growth. </w:t>
      </w:r>
      <w:r w:rsidRPr="4DC5571E" w:rsidR="00870F75">
        <w:rPr>
          <w:rFonts w:ascii="Arial Nova" w:hAnsi="Arial Nova" w:eastAsia="Arial Nova" w:cs="Arial Nova"/>
        </w:rPr>
        <w:t>The personal</w:t>
      </w:r>
      <w:r w:rsidRPr="4DC5571E" w:rsidR="00870F75">
        <w:rPr>
          <w:rFonts w:ascii="Arial Nova" w:hAnsi="Arial Nova" w:eastAsia="Arial Nova" w:cs="Arial Nova"/>
        </w:rPr>
        <w:t xml:space="preserve"> branding is needed in </w:t>
      </w:r>
      <w:r w:rsidRPr="4DC5571E" w:rsidR="00870F75">
        <w:rPr>
          <w:rFonts w:ascii="Arial Nova" w:hAnsi="Arial Nova" w:eastAsia="Arial Nova" w:cs="Arial Nova"/>
        </w:rPr>
        <w:t>the health</w:t>
      </w:r>
      <w:r w:rsidRPr="4DC5571E" w:rsidR="00870F75">
        <w:rPr>
          <w:rFonts w:ascii="Arial Nova" w:hAnsi="Arial Nova" w:eastAsia="Arial Nova" w:cs="Arial Nova"/>
        </w:rPr>
        <w:t xml:space="preserve"> and social care because it implies professionalism, ethical practice, and adherence to person-</w:t>
      </w:r>
      <w:r w:rsidRPr="4DC5571E" w:rsidR="00870F75">
        <w:rPr>
          <w:rFonts w:ascii="Arial Nova" w:hAnsi="Arial Nova" w:eastAsia="Arial Nova" w:cs="Arial Nova"/>
        </w:rPr>
        <w:t>centred</w:t>
      </w:r>
      <w:r w:rsidRPr="4DC5571E" w:rsidR="00870F75">
        <w:rPr>
          <w:rFonts w:ascii="Arial Nova" w:hAnsi="Arial Nova" w:eastAsia="Arial Nova" w:cs="Arial Nova"/>
        </w:rPr>
        <w:t xml:space="preserve"> care (Best, Robbe and Williams, 2020). Besides, reflective practice is also involved in the formation of a professional identity with the competence added to it (</w:t>
      </w:r>
      <w:r w:rsidRPr="4DC5571E" w:rsidR="00870F75">
        <w:rPr>
          <w:rFonts w:ascii="Arial Nova" w:hAnsi="Arial Nova" w:eastAsia="Arial Nova" w:cs="Arial Nova"/>
        </w:rPr>
        <w:t>Matlhaba</w:t>
      </w:r>
      <w:r w:rsidRPr="4DC5571E" w:rsidR="00870F75">
        <w:rPr>
          <w:rFonts w:ascii="Arial Nova" w:hAnsi="Arial Nova" w:eastAsia="Arial Nova" w:cs="Arial Nova"/>
        </w:rPr>
        <w:t>, 2024).</w:t>
      </w:r>
      <w:r w:rsidRPr="4DC5571E" w:rsidR="0062254A">
        <w:rPr>
          <w:rFonts w:ascii="Arial Nova" w:hAnsi="Arial Nova" w:eastAsia="Arial Nova" w:cs="Arial Nova"/>
        </w:rPr>
        <w:t xml:space="preserve"> </w:t>
      </w:r>
      <w:r w:rsidRPr="4DC5571E" w:rsidR="005B75B6">
        <w:rPr>
          <w:rFonts w:ascii="Arial Nova" w:hAnsi="Arial Nova" w:eastAsia="Arial Nova" w:cs="Arial Nova"/>
        </w:rPr>
        <w:t>M</w:t>
      </w:r>
      <w:r w:rsidRPr="4DC5571E" w:rsidR="009C4637">
        <w:rPr>
          <w:rFonts w:ascii="Arial Nova" w:hAnsi="Arial Nova" w:eastAsia="Arial Nova" w:cs="Arial Nova"/>
        </w:rPr>
        <w:t>ain values of my personal brand are empathy, professionalism, and evidence-based practice as these are the qualities that make me an evidence-based and reliable client-</w:t>
      </w:r>
      <w:r w:rsidRPr="4DC5571E" w:rsidR="009C4637">
        <w:rPr>
          <w:rFonts w:ascii="Arial Nova" w:hAnsi="Arial Nova" w:eastAsia="Arial Nova" w:cs="Arial Nova"/>
        </w:rPr>
        <w:t>centred</w:t>
      </w:r>
      <w:r w:rsidRPr="4DC5571E" w:rsidR="009C4637">
        <w:rPr>
          <w:rFonts w:ascii="Arial Nova" w:hAnsi="Arial Nova" w:eastAsia="Arial Nova" w:cs="Arial Nova"/>
        </w:rPr>
        <w:t xml:space="preserve"> practitioner.</w:t>
      </w:r>
    </w:p>
    <w:p w:rsidRPr="0062254A" w:rsidR="005B75B6" w:rsidP="4DC5571E" w:rsidRDefault="009C4637" w14:paraId="30D9F668" w14:textId="51719D7E">
      <w:pPr>
        <w:pStyle w:val="NormalWeb"/>
        <w:spacing w:line="360" w:lineRule="auto"/>
        <w:ind w:firstLine="720"/>
        <w:jc w:val="both"/>
        <w:rPr>
          <w:rFonts w:ascii="Arial Nova" w:hAnsi="Arial Nova" w:eastAsia="Arial Nova" w:cs="Arial Nova"/>
        </w:rPr>
      </w:pPr>
      <w:r w:rsidRPr="4DC5571E" w:rsidR="009C4637">
        <w:rPr>
          <w:rFonts w:ascii="Arial Nova" w:hAnsi="Arial Nova" w:eastAsia="Arial Nova" w:cs="Arial Nova"/>
        </w:rPr>
        <w:t xml:space="preserve"> The process of self-reflection has </w:t>
      </w:r>
      <w:r w:rsidRPr="4DC5571E" w:rsidR="009C4637">
        <w:rPr>
          <w:rFonts w:ascii="Arial Nova" w:hAnsi="Arial Nova" w:eastAsia="Arial Nova" w:cs="Arial Nova"/>
        </w:rPr>
        <w:t>assisted</w:t>
      </w:r>
      <w:r w:rsidRPr="4DC5571E" w:rsidR="009C4637">
        <w:rPr>
          <w:rFonts w:ascii="Arial Nova" w:hAnsi="Arial Nova" w:eastAsia="Arial Nova" w:cs="Arial Nova"/>
        </w:rPr>
        <w:t xml:space="preserve"> me in making a conclusion that I must </w:t>
      </w:r>
      <w:r w:rsidRPr="4DC5571E" w:rsidR="009C4637">
        <w:rPr>
          <w:rFonts w:ascii="Arial Nova" w:hAnsi="Arial Nova" w:eastAsia="Arial Nova" w:cs="Arial Nova"/>
        </w:rPr>
        <w:t>determine</w:t>
      </w:r>
      <w:r w:rsidRPr="4DC5571E" w:rsidR="009C4637">
        <w:rPr>
          <w:rFonts w:ascii="Arial Nova" w:hAnsi="Arial Nova" w:eastAsia="Arial Nova" w:cs="Arial Nova"/>
        </w:rPr>
        <w:t xml:space="preserve"> my leadership, digital documentation, and trust in clinical decision-making factors. To handle them, I will take up leadership roles during placements, take on training on digital record </w:t>
      </w:r>
      <w:r w:rsidRPr="4DC5571E" w:rsidR="009C4637">
        <w:rPr>
          <w:rFonts w:ascii="Arial Nova" w:hAnsi="Arial Nova" w:eastAsia="Arial Nova" w:cs="Arial Nova"/>
        </w:rPr>
        <w:t>keeping</w:t>
      </w:r>
      <w:r w:rsidRPr="4DC5571E" w:rsidR="009C4637">
        <w:rPr>
          <w:rFonts w:ascii="Arial Nova" w:hAnsi="Arial Nova" w:eastAsia="Arial Nova" w:cs="Arial Nova"/>
        </w:rPr>
        <w:t xml:space="preserve"> and a practice supervised to improve clinical judgement. This will be </w:t>
      </w:r>
      <w:r w:rsidRPr="4DC5571E" w:rsidR="009C4637">
        <w:rPr>
          <w:rFonts w:ascii="Arial Nova" w:hAnsi="Arial Nova" w:eastAsia="Arial Nova" w:cs="Arial Nova"/>
        </w:rPr>
        <w:t>assisted</w:t>
      </w:r>
      <w:r w:rsidRPr="4DC5571E" w:rsidR="009C4637">
        <w:rPr>
          <w:rFonts w:ascii="Arial Nova" w:hAnsi="Arial Nova" w:eastAsia="Arial Nova" w:cs="Arial Nova"/>
        </w:rPr>
        <w:t xml:space="preserve"> by the systematic feedback that is made by the mentors and regular use of</w:t>
      </w:r>
      <w:r w:rsidRPr="4DC5571E" w:rsidR="005B75B6">
        <w:rPr>
          <w:rFonts w:ascii="Arial Nova" w:hAnsi="Arial Nova" w:eastAsia="Arial Nova" w:cs="Arial Nova"/>
        </w:rPr>
        <w:t xml:space="preserve"> </w:t>
      </w:r>
      <w:r w:rsidRPr="4DC5571E" w:rsidR="005B75B6">
        <w:rPr>
          <w:rFonts w:ascii="Arial Nova" w:hAnsi="Arial Nova" w:eastAsia="Arial Nova" w:cs="Arial Nova"/>
        </w:rPr>
        <w:t>Gibbs</w:t>
      </w:r>
      <w:r w:rsidRPr="4DC5571E" w:rsidR="009C4637">
        <w:rPr>
          <w:rFonts w:ascii="Arial Nova" w:hAnsi="Arial Nova" w:eastAsia="Arial Nova" w:cs="Arial Nova"/>
        </w:rPr>
        <w:t xml:space="preserve"> reflective cycle.</w:t>
      </w:r>
      <w:r w:rsidRPr="4DC5571E" w:rsidR="0062254A">
        <w:rPr>
          <w:rFonts w:ascii="Arial Nova" w:hAnsi="Arial Nova" w:eastAsia="Arial Nova" w:cs="Arial Nova"/>
        </w:rPr>
        <w:t xml:space="preserve"> </w:t>
      </w:r>
      <w:r w:rsidRPr="4DC5571E" w:rsidR="005B75B6">
        <w:rPr>
          <w:rFonts w:ascii="Arial Nova" w:hAnsi="Arial Nova" w:eastAsia="Arial Nova" w:cs="Arial Nova"/>
        </w:rPr>
        <w:t xml:space="preserve">To become an employable person, I will pursue expanding my professional network, </w:t>
      </w:r>
      <w:r w:rsidRPr="4DC5571E" w:rsidR="005B75B6">
        <w:rPr>
          <w:rFonts w:ascii="Arial Nova" w:hAnsi="Arial Nova" w:eastAsia="Arial Nova" w:cs="Arial Nova"/>
        </w:rPr>
        <w:t>maintain</w:t>
      </w:r>
      <w:r w:rsidRPr="4DC5571E" w:rsidR="005B75B6">
        <w:rPr>
          <w:rFonts w:ascii="Arial Nova" w:hAnsi="Arial Nova" w:eastAsia="Arial Nova" w:cs="Arial Nova"/>
        </w:rPr>
        <w:t xml:space="preserve"> my resumes and LinkedIn accounts competence-based, and </w:t>
      </w:r>
      <w:r w:rsidRPr="4DC5571E" w:rsidR="005B75B6">
        <w:rPr>
          <w:rFonts w:ascii="Arial Nova" w:hAnsi="Arial Nova" w:eastAsia="Arial Nova" w:cs="Arial Nova"/>
        </w:rPr>
        <w:t>demonstrate</w:t>
      </w:r>
      <w:r w:rsidRPr="4DC5571E" w:rsidR="005B75B6">
        <w:rPr>
          <w:rFonts w:ascii="Arial Nova" w:hAnsi="Arial Nova" w:eastAsia="Arial Nova" w:cs="Arial Nova"/>
        </w:rPr>
        <w:t xml:space="preserve"> the ability to become an expert in mastering regulatory demands and an in</w:t>
      </w:r>
      <w:r w:rsidRPr="4DC5571E" w:rsidR="0062254A">
        <w:rPr>
          <w:rFonts w:ascii="Arial Nova" w:hAnsi="Arial Nova" w:eastAsia="Arial Nova" w:cs="Arial Nova"/>
        </w:rPr>
        <w:t xml:space="preserve">terprofessional collaboration. </w:t>
      </w:r>
    </w:p>
    <w:p w:rsidRPr="00711C7B" w:rsidR="00870F75" w:rsidP="4DC5571E" w:rsidRDefault="00870F75" w14:paraId="7BDFC21C" w14:textId="77777777">
      <w:pPr>
        <w:pStyle w:val="NormalWeb"/>
        <w:spacing w:line="360" w:lineRule="auto"/>
        <w:ind w:firstLine="720"/>
        <w:jc w:val="both"/>
        <w:rPr>
          <w:rFonts w:ascii="Arial Nova" w:hAnsi="Arial Nova" w:eastAsia="Arial Nova" w:cs="Arial Nova"/>
          <w:highlight w:val="yellow"/>
        </w:rPr>
      </w:pPr>
    </w:p>
    <w:p w:rsidRPr="00423F72" w:rsidR="00711C7B" w:rsidP="00423F72" w:rsidRDefault="00711C7B" w14:paraId="7D299A7B" w14:textId="77777777">
      <w:pPr>
        <w:spacing w:line="360" w:lineRule="auto"/>
        <w:ind w:firstLine="720"/>
        <w:jc w:val="both"/>
        <w:rPr>
          <w:rFonts w:ascii="Arial Nova" w:hAnsi="Arial Nova" w:eastAsia="Arial Nova" w:cs="Arial Nova"/>
          <w:color w:val="000000" w:themeColor="text1"/>
          <w:sz w:val="22"/>
          <w:szCs w:val="22"/>
        </w:rPr>
      </w:pPr>
    </w:p>
    <w:p w:rsidR="021F216E" w:rsidP="4DC5571E" w:rsidRDefault="021F216E" w14:paraId="1603AB69" w14:textId="2F7B5545">
      <w:pPr>
        <w:rPr>
          <w:rFonts w:ascii="Arial Nova" w:hAnsi="Arial Nova" w:eastAsia="Arial Nova" w:cs="Arial Nova"/>
          <w:i w:val="1"/>
          <w:iCs w:val="1"/>
          <w:color w:val="000000" w:themeColor="text1"/>
        </w:rPr>
      </w:pPr>
    </w:p>
    <w:p w:rsidR="021F216E" w:rsidP="4DC5571E" w:rsidRDefault="021F216E" w14:paraId="6CB48DB0" w14:textId="44BB6E91">
      <w:pPr>
        <w:rPr>
          <w:rFonts w:ascii="Arial Nova" w:hAnsi="Arial Nova" w:eastAsia="Arial Nova" w:cs="Arial Nova"/>
          <w:i w:val="1"/>
          <w:iCs w:val="1"/>
          <w:color w:val="000000" w:themeColor="text1"/>
        </w:rPr>
      </w:pPr>
    </w:p>
    <w:p w:rsidR="021F216E" w:rsidP="4DC5571E" w:rsidRDefault="021F216E" w14:paraId="67185282" w14:textId="31547149">
      <w:pPr>
        <w:rPr>
          <w:rFonts w:ascii="Arial Nova" w:hAnsi="Arial Nova" w:eastAsia="Arial Nova" w:cs="Arial Nova"/>
          <w:i w:val="1"/>
          <w:iCs w:val="1"/>
          <w:color w:val="000000" w:themeColor="text1"/>
        </w:rPr>
      </w:pPr>
    </w:p>
    <w:p w:rsidR="021F216E" w:rsidP="4DC5571E" w:rsidRDefault="021F216E" w14:paraId="203EF451" w14:textId="1EFD1DFC">
      <w:pPr>
        <w:rPr>
          <w:rFonts w:ascii="Arial Nova" w:hAnsi="Arial Nova" w:eastAsia="Arial Nova" w:cs="Arial Nova"/>
          <w:i w:val="1"/>
          <w:iCs w:val="1"/>
          <w:color w:val="000000" w:themeColor="text1"/>
        </w:rPr>
      </w:pPr>
    </w:p>
    <w:p w:rsidR="021F216E" w:rsidP="4DC5571E" w:rsidRDefault="021F216E" w14:paraId="190E81BF" w14:textId="162107FA">
      <w:pPr>
        <w:rPr>
          <w:rFonts w:ascii="Arial Nova" w:hAnsi="Arial Nova" w:eastAsia="Arial Nova" w:cs="Arial Nova"/>
          <w:i w:val="1"/>
          <w:iCs w:val="1"/>
          <w:color w:val="000000" w:themeColor="text1"/>
        </w:rPr>
      </w:pPr>
    </w:p>
    <w:p w:rsidR="021F216E" w:rsidP="4DC5571E" w:rsidRDefault="021F216E" w14:paraId="5E5B889B" w14:textId="766B075B">
      <w:pPr>
        <w:rPr>
          <w:rFonts w:ascii="Arial Nova" w:hAnsi="Arial Nova" w:eastAsia="Arial Nova" w:cs="Arial Nova"/>
          <w:i w:val="1"/>
          <w:iCs w:val="1"/>
          <w:color w:val="000000" w:themeColor="text1"/>
        </w:rPr>
      </w:pPr>
    </w:p>
    <w:p w:rsidR="32ADAAF6" w:rsidP="021F216E" w:rsidRDefault="00B7418E" w14:paraId="78587690" w14:textId="3EB6BFB2">
      <w:pPr>
        <w:rPr>
          <w:rFonts w:ascii="Arial Nova" w:hAnsi="Arial Nova" w:eastAsia="Arial Nova" w:cs="Arial Nova"/>
          <w:color w:val="000000" w:themeColor="text1"/>
          <w:sz w:val="44"/>
          <w:szCs w:val="44"/>
        </w:rPr>
      </w:pPr>
      <w:r w:rsidRPr="4DC5571E" w:rsidR="00B7418E">
        <w:rPr>
          <w:rFonts w:ascii="Arial Nova" w:hAnsi="Arial Nova" w:eastAsia="Arial Nova" w:cs="Arial Nova"/>
          <w:color w:val="000000" w:themeColor="text1" w:themeTint="FF" w:themeShade="FF"/>
          <w:sz w:val="44"/>
          <w:szCs w:val="44"/>
        </w:rPr>
        <w:t xml:space="preserve">Task 2 - </w:t>
      </w:r>
      <w:r w:rsidRPr="4DC5571E" w:rsidR="00B7418E">
        <w:rPr>
          <w:rFonts w:ascii="Arial Nova" w:hAnsi="Arial Nova" w:eastAsia="Arial Nova" w:cs="Arial Nova"/>
          <w:color w:val="000000" w:themeColor="text1" w:themeTint="FF" w:themeShade="FF"/>
          <w:sz w:val="44"/>
          <w:szCs w:val="44"/>
        </w:rPr>
        <w:t>Network Map and Rationale</w:t>
      </w:r>
    </w:p>
    <w:p w:rsidR="00BA11BC" w:rsidP="4DC5571E" w:rsidRDefault="006E6679" w14:paraId="75C5BD0E" w14:textId="42290873">
      <w:pPr>
        <w:rPr>
          <w:rFonts w:ascii="Arial Nova" w:hAnsi="Arial Nova" w:eastAsia="Arial Nova" w:cs="Arial Nova"/>
          <w:i w:val="1"/>
          <w:iCs w:val="1"/>
          <w:color w:val="000000" w:themeColor="text1"/>
          <w:lang w:val="en-GB"/>
        </w:rPr>
      </w:pPr>
      <w:r w:rsidRPr="4DC5571E" w:rsidR="006E6679">
        <w:rPr>
          <w:rFonts w:ascii="Arial Nova" w:hAnsi="Arial Nova" w:eastAsia="Arial Nova" w:cs="Arial Nova"/>
          <w:i w:val="1"/>
          <w:iCs w:val="1"/>
          <w:color w:val="000000" w:themeColor="text1" w:themeTint="FF" w:themeShade="FF"/>
          <w:lang w:val="en-GB"/>
        </w:rPr>
        <w:t xml:space="preserve">Create a map of your own network considering career, support, social and community dimensions. </w:t>
      </w:r>
      <w:r w:rsidRPr="4DC5571E" w:rsidR="006E6679">
        <w:rPr>
          <w:rFonts w:ascii="Arial Nova" w:hAnsi="Arial Nova" w:eastAsia="Arial Nova" w:cs="Arial Nova"/>
          <w:i w:val="1"/>
          <w:iCs w:val="1"/>
          <w:color w:val="000000" w:themeColor="text1" w:themeTint="FF" w:themeShade="FF"/>
          <w:lang w:val="en-GB"/>
        </w:rPr>
        <w:t>Additionally</w:t>
      </w:r>
      <w:r w:rsidRPr="4DC5571E" w:rsidR="006E6679">
        <w:rPr>
          <w:rFonts w:ascii="Arial Nova" w:hAnsi="Arial Nova" w:eastAsia="Arial Nova" w:cs="Arial Nova"/>
          <w:i w:val="1"/>
          <w:iCs w:val="1"/>
          <w:color w:val="000000" w:themeColor="text1" w:themeTint="FF" w:themeShade="FF"/>
          <w:lang w:val="en-GB"/>
        </w:rPr>
        <w:t xml:space="preserve"> you should provide a supporting rationale explaining and critically assessing this (200 words- 2 referenced sources).</w:t>
      </w:r>
    </w:p>
    <w:p w:rsidR="00BA11BC" w:rsidP="4DC5571E" w:rsidRDefault="00BA11BC" w14:paraId="66C49112" w14:textId="77777777">
      <w:pPr>
        <w:keepNext w:val="1"/>
        <w:jc w:val="center"/>
        <w:rPr>
          <w:rFonts w:ascii="Arial Nova" w:hAnsi="Arial Nova" w:eastAsia="Arial Nova" w:cs="Arial Nova"/>
        </w:rPr>
      </w:pPr>
      <w:r w:rsidR="00BA11BC">
        <w:drawing>
          <wp:inline wp14:editId="36CD35CA" wp14:anchorId="591F54F8">
            <wp:extent cx="5943600" cy="3343275"/>
            <wp:effectExtent l="0" t="0" r="0" b="9525"/>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Network Map.jpg"/>
                    <pic:cNvPicPr/>
                  </pic:nvPicPr>
                  <pic:blipFill>
                    <a:blip xmlns:r="http://schemas.openxmlformats.org/officeDocument/2006/relationships" r:embed="rId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Pr="00BA11BC" w:rsidR="00BA11BC" w:rsidP="4DC5571E" w:rsidRDefault="00BA11BC" w14:paraId="3B360483" w14:textId="4694AA47">
      <w:pPr>
        <w:pStyle w:val="Caption"/>
        <w:jc w:val="center"/>
        <w:rPr>
          <w:rFonts w:ascii="Arial Nova" w:hAnsi="Arial Nova" w:eastAsia="Arial Nova" w:cs="Arial Nova"/>
        </w:rPr>
      </w:pPr>
      <w:r w:rsidRPr="4DC5571E" w:rsidR="00BA11BC">
        <w:rPr>
          <w:rFonts w:ascii="Arial Nova" w:hAnsi="Arial Nova" w:eastAsia="Arial Nova" w:cs="Arial Nova"/>
        </w:rPr>
        <w:t xml:space="preserve">Figure </w:t>
      </w:r>
      <w:r>
        <w:fldChar w:fldCharType="begin"/>
      </w:r>
      <w:r>
        <w:instrText xml:space="preserve"> SEQ Figure \* ARABIC </w:instrText>
      </w:r>
      <w:r>
        <w:fldChar w:fldCharType="separate"/>
      </w:r>
      <w:r w:rsidRPr="4DC5571E" w:rsidR="00BA11BC">
        <w:rPr>
          <w:noProof/>
        </w:rPr>
        <w:t>1</w:t>
      </w:r>
      <w:r w:rsidRPr="4DC5571E">
        <w:rPr>
          <w:noProof/>
        </w:rPr>
        <w:fldChar w:fldCharType="end"/>
      </w:r>
      <w:r w:rsidRPr="4DC5571E" w:rsidR="00BA11BC">
        <w:rPr>
          <w:rFonts w:ascii="Arial Nova" w:hAnsi="Arial Nova" w:eastAsia="Arial Nova" w:cs="Arial Nova"/>
        </w:rPr>
        <w:t xml:space="preserve">: </w:t>
      </w:r>
      <w:r w:rsidRPr="4DC5571E" w:rsidR="00BA11BC">
        <w:rPr>
          <w:rFonts w:ascii="Arial Nova" w:hAnsi="Arial Nova" w:eastAsia="Arial Nova" w:cs="Arial Nova"/>
        </w:rPr>
        <w:t>Network Map</w:t>
      </w:r>
    </w:p>
    <w:p w:rsidR="00CC5A5E" w:rsidP="4DC5571E" w:rsidRDefault="00DA23AA" w14:paraId="462DDA4E" w14:textId="6C133CDB">
      <w:pPr>
        <w:pStyle w:val="NormalWeb"/>
        <w:spacing w:line="360" w:lineRule="auto"/>
        <w:ind w:firstLine="720"/>
        <w:jc w:val="both"/>
        <w:rPr>
          <w:rFonts w:ascii="Arial Nova" w:hAnsi="Arial Nova" w:eastAsia="Arial Nova" w:cs="Arial Nova"/>
        </w:rPr>
      </w:pPr>
      <w:r w:rsidRPr="4DC5571E" w:rsidR="00DA23AA">
        <w:rPr>
          <w:rFonts w:ascii="Arial Nova" w:hAnsi="Arial Nova" w:eastAsia="Arial Nova" w:cs="Arial Nova"/>
        </w:rPr>
        <w:t xml:space="preserve">There are four dimensions that make my professional network and are connected with one another, these are career, support, </w:t>
      </w:r>
      <w:r w:rsidRPr="4DC5571E" w:rsidR="00DA23AA">
        <w:rPr>
          <w:rFonts w:ascii="Arial Nova" w:hAnsi="Arial Nova" w:eastAsia="Arial Nova" w:cs="Arial Nova"/>
        </w:rPr>
        <w:t>social</w:t>
      </w:r>
      <w:r w:rsidRPr="4DC5571E" w:rsidR="00DA23AA">
        <w:rPr>
          <w:rFonts w:ascii="Arial Nova" w:hAnsi="Arial Nova" w:eastAsia="Arial Nova" w:cs="Arial Nova"/>
        </w:rPr>
        <w:t xml:space="preserve"> and community. My career as a student in the field of Health and Social Care is based in the </w:t>
      </w:r>
      <w:r w:rsidRPr="4DC5571E" w:rsidR="00DA23AA">
        <w:rPr>
          <w:rFonts w:ascii="Arial Nova" w:hAnsi="Arial Nova" w:eastAsia="Arial Nova" w:cs="Arial Nova"/>
        </w:rPr>
        <w:t>centre</w:t>
      </w:r>
      <w:r w:rsidRPr="4DC5571E" w:rsidR="00DA23AA">
        <w:rPr>
          <w:rFonts w:ascii="Arial Nova" w:hAnsi="Arial Nova" w:eastAsia="Arial Nova" w:cs="Arial Nova"/>
        </w:rPr>
        <w:t xml:space="preserve">. </w:t>
      </w:r>
      <w:r w:rsidRPr="4DC5571E" w:rsidR="00754C8D">
        <w:rPr>
          <w:rFonts w:ascii="Arial Nova" w:hAnsi="Arial Nova" w:eastAsia="Arial Nova" w:cs="Arial Nova"/>
        </w:rPr>
        <w:t>T</w:t>
      </w:r>
      <w:r w:rsidRPr="4DC5571E" w:rsidR="00DA23AA">
        <w:rPr>
          <w:rFonts w:ascii="Arial Nova" w:hAnsi="Arial Nova" w:eastAsia="Arial Nova" w:cs="Arial Nova"/>
        </w:rPr>
        <w:t xml:space="preserve">utors, placement supervisors, colleagues, and other potential contacts with senior practitioners will be included in my career database. Such relationships may lead to the acquisition of professional mentorship, exchange of </w:t>
      </w:r>
      <w:r w:rsidRPr="4DC5571E" w:rsidR="00DA23AA">
        <w:rPr>
          <w:rFonts w:ascii="Arial Nova" w:hAnsi="Arial Nova" w:eastAsia="Arial Nova" w:cs="Arial Nova"/>
        </w:rPr>
        <w:t>knowledge</w:t>
      </w:r>
      <w:r w:rsidRPr="4DC5571E" w:rsidR="00DA23AA">
        <w:rPr>
          <w:rFonts w:ascii="Arial Nova" w:hAnsi="Arial Nova" w:eastAsia="Arial Nova" w:cs="Arial Nova"/>
        </w:rPr>
        <w:t xml:space="preserve"> and advice. </w:t>
      </w:r>
      <w:r w:rsidRPr="4DC5571E" w:rsidR="00CC5A5E">
        <w:rPr>
          <w:rFonts w:ascii="Arial Nova" w:hAnsi="Arial Nova" w:eastAsia="Arial Nova" w:cs="Arial Nova"/>
        </w:rPr>
        <w:t>S</w:t>
      </w:r>
      <w:r w:rsidRPr="4DC5571E" w:rsidR="00DA23AA">
        <w:rPr>
          <w:rFonts w:ascii="Arial Nova" w:hAnsi="Arial Nova" w:eastAsia="Arial Nova" w:cs="Arial Nova"/>
        </w:rPr>
        <w:t>upport</w:t>
      </w:r>
      <w:r w:rsidRPr="4DC5571E" w:rsidR="00DA23AA">
        <w:rPr>
          <w:rFonts w:ascii="Arial Nova" w:hAnsi="Arial Nova" w:eastAsia="Arial Nova" w:cs="Arial Nova"/>
        </w:rPr>
        <w:t xml:space="preserve"> system </w:t>
      </w:r>
      <w:r w:rsidRPr="4DC5571E" w:rsidR="00DA23AA">
        <w:rPr>
          <w:rFonts w:ascii="Arial Nova" w:hAnsi="Arial Nova" w:eastAsia="Arial Nova" w:cs="Arial Nova"/>
        </w:rPr>
        <w:t>assists</w:t>
      </w:r>
      <w:r w:rsidRPr="4DC5571E" w:rsidR="00DA23AA">
        <w:rPr>
          <w:rFonts w:ascii="Arial Nova" w:hAnsi="Arial Nova" w:eastAsia="Arial Nova" w:cs="Arial Nova"/>
        </w:rPr>
        <w:t xml:space="preserve"> me in becoming emotionally healthy and strong, which is </w:t>
      </w:r>
      <w:r w:rsidRPr="4DC5571E" w:rsidR="00DA23AA">
        <w:rPr>
          <w:rFonts w:ascii="Arial Nova" w:hAnsi="Arial Nova" w:eastAsia="Arial Nova" w:cs="Arial Nova"/>
        </w:rPr>
        <w:t>required</w:t>
      </w:r>
      <w:r w:rsidRPr="4DC5571E" w:rsidR="00DA23AA">
        <w:rPr>
          <w:rFonts w:ascii="Arial Nova" w:hAnsi="Arial Nova" w:eastAsia="Arial Nova" w:cs="Arial Nova"/>
        </w:rPr>
        <w:t xml:space="preserve"> in </w:t>
      </w:r>
      <w:r w:rsidRPr="4DC5571E" w:rsidR="00DA23AA">
        <w:rPr>
          <w:rFonts w:ascii="Arial Nova" w:hAnsi="Arial Nova" w:eastAsia="Arial Nova" w:cs="Arial Nova"/>
        </w:rPr>
        <w:t>the academic</w:t>
      </w:r>
      <w:r w:rsidRPr="4DC5571E" w:rsidR="00DA23AA">
        <w:rPr>
          <w:rFonts w:ascii="Arial Nova" w:hAnsi="Arial Nova" w:eastAsia="Arial Nova" w:cs="Arial Nova"/>
        </w:rPr>
        <w:t xml:space="preserve"> and professional sustainability. </w:t>
      </w:r>
      <w:r w:rsidRPr="4DC5571E" w:rsidR="00754C8D">
        <w:rPr>
          <w:rFonts w:ascii="Arial Nova" w:hAnsi="Arial Nova" w:eastAsia="Arial Nova" w:cs="Arial Nova"/>
        </w:rPr>
        <w:t>S</w:t>
      </w:r>
      <w:r w:rsidRPr="4DC5571E" w:rsidR="00DA23AA">
        <w:rPr>
          <w:rFonts w:ascii="Arial Nova" w:hAnsi="Arial Nova" w:eastAsia="Arial Nova" w:cs="Arial Nova"/>
        </w:rPr>
        <w:t>ocial interactions, informal learning is extended, and being offered to work in the community, as a voluntary and student association (</w:t>
      </w:r>
      <w:r w:rsidRPr="4DC5571E" w:rsidR="00DA23AA">
        <w:rPr>
          <w:rFonts w:ascii="Arial Nova" w:hAnsi="Arial Nova" w:eastAsia="Arial Nova" w:cs="Arial Nova"/>
        </w:rPr>
        <w:t>Zainuri</w:t>
      </w:r>
      <w:r w:rsidRPr="4DC5571E" w:rsidR="00DA23AA">
        <w:rPr>
          <w:rFonts w:ascii="Arial Nova" w:hAnsi="Arial Nova" w:eastAsia="Arial Nova" w:cs="Arial Nova"/>
        </w:rPr>
        <w:t xml:space="preserve"> and Huda, 2023).</w:t>
      </w:r>
    </w:p>
    <w:p w:rsidRPr="00CC5A5E" w:rsidR="00CC5A5E" w:rsidP="4DC5571E" w:rsidRDefault="00754C8D" w14:paraId="2DB0EA5E" w14:textId="1B2CB0BF">
      <w:pPr>
        <w:pStyle w:val="NormalWeb"/>
        <w:spacing w:line="360" w:lineRule="auto"/>
        <w:ind w:firstLine="720"/>
        <w:jc w:val="both"/>
        <w:rPr>
          <w:rFonts w:ascii="Arial Nova" w:hAnsi="Arial Nova" w:eastAsia="Arial Nova" w:cs="Arial Nova"/>
          <w:color w:val="FF0000"/>
        </w:rPr>
      </w:pPr>
      <w:r w:rsidRPr="4DC5571E" w:rsidR="00754C8D">
        <w:rPr>
          <w:rFonts w:ascii="Arial Nova" w:hAnsi="Arial Nova" w:eastAsia="Arial Nova" w:cs="Arial Nova"/>
        </w:rPr>
        <w:t>M</w:t>
      </w:r>
      <w:r w:rsidRPr="4DC5571E" w:rsidR="00CC5A5E">
        <w:rPr>
          <w:rFonts w:ascii="Arial Nova" w:hAnsi="Arial Nova" w:eastAsia="Arial Nova" w:cs="Arial Nova"/>
        </w:rPr>
        <w:t xml:space="preserve">y network boasts of high bonding capital </w:t>
      </w:r>
      <w:r w:rsidRPr="4DC5571E" w:rsidR="00CC5A5E">
        <w:rPr>
          <w:rFonts w:ascii="Arial Nova" w:hAnsi="Arial Nova" w:eastAsia="Arial Nova" w:cs="Arial Nova"/>
        </w:rPr>
        <w:t>i.e.</w:t>
      </w:r>
      <w:r w:rsidRPr="4DC5571E" w:rsidR="00CC5A5E">
        <w:rPr>
          <w:rFonts w:ascii="Arial Nova" w:hAnsi="Arial Nova" w:eastAsia="Arial Nova" w:cs="Arial Nova"/>
        </w:rPr>
        <w:t xml:space="preserve"> close personal and academic </w:t>
      </w:r>
      <w:r w:rsidRPr="4DC5571E" w:rsidR="00CC5A5E">
        <w:rPr>
          <w:rFonts w:ascii="Arial Nova" w:hAnsi="Arial Nova" w:eastAsia="Arial Nova" w:cs="Arial Nova"/>
        </w:rPr>
        <w:t>ties</w:t>
      </w:r>
      <w:r w:rsidRPr="4DC5571E" w:rsidR="00CC5A5E">
        <w:rPr>
          <w:rFonts w:ascii="Arial Nova" w:hAnsi="Arial Nova" w:eastAsia="Arial Nova" w:cs="Arial Nova"/>
        </w:rPr>
        <w:t xml:space="preserve"> yet bridging capital is not </w:t>
      </w:r>
      <w:r w:rsidRPr="4DC5571E" w:rsidR="00CC5A5E">
        <w:rPr>
          <w:rFonts w:ascii="Arial Nova" w:hAnsi="Arial Nova" w:eastAsia="Arial Nova" w:cs="Arial Nova"/>
        </w:rPr>
        <w:t>established</w:t>
      </w:r>
      <w:r w:rsidRPr="4DC5571E" w:rsidR="00CC5A5E">
        <w:rPr>
          <w:rFonts w:ascii="Arial Nova" w:hAnsi="Arial Nova" w:eastAsia="Arial Nova" w:cs="Arial Nova"/>
        </w:rPr>
        <w:t xml:space="preserve">. </w:t>
      </w:r>
      <w:r w:rsidRPr="4DC5571E" w:rsidR="00754C8D">
        <w:rPr>
          <w:rFonts w:ascii="Arial Nova" w:hAnsi="Arial Nova" w:eastAsia="Arial Nova" w:cs="Arial Nova"/>
        </w:rPr>
        <w:t>P</w:t>
      </w:r>
      <w:r w:rsidRPr="4DC5571E" w:rsidR="00CC5A5E">
        <w:rPr>
          <w:rFonts w:ascii="Arial Nova" w:hAnsi="Arial Nova" w:eastAsia="Arial Nova" w:cs="Arial Nova"/>
        </w:rPr>
        <w:t xml:space="preserve">ostulation of strategic and heterogeneous professional connections has had impacts on enhanced availability of innovation, professional mobility, and other knowledge resources (Martin-Rios et al., 2022). I will be engaging in networking, professional </w:t>
      </w:r>
      <w:r w:rsidRPr="4DC5571E" w:rsidR="00CC5A5E">
        <w:rPr>
          <w:rFonts w:ascii="Arial Nova" w:hAnsi="Arial Nova" w:eastAsia="Arial Nova" w:cs="Arial Nova"/>
        </w:rPr>
        <w:t>forums</w:t>
      </w:r>
      <w:r w:rsidRPr="4DC5571E" w:rsidR="00CC5A5E">
        <w:rPr>
          <w:rFonts w:ascii="Arial Nova" w:hAnsi="Arial Nova" w:eastAsia="Arial Nova" w:cs="Arial Nova"/>
        </w:rPr>
        <w:t xml:space="preserve"> </w:t>
      </w:r>
      <w:r w:rsidRPr="4DC5571E" w:rsidR="00CC5A5E">
        <w:rPr>
          <w:rFonts w:ascii="Arial Nova" w:hAnsi="Arial Nova" w:eastAsia="Arial Nova" w:cs="Arial Nova"/>
        </w:rPr>
        <w:t>and also</w:t>
      </w:r>
      <w:r w:rsidRPr="4DC5571E" w:rsidR="00CC5A5E">
        <w:rPr>
          <w:rFonts w:ascii="Arial Nova" w:hAnsi="Arial Nova" w:eastAsia="Arial Nova" w:cs="Arial Nova"/>
        </w:rPr>
        <w:t xml:space="preserve"> </w:t>
      </w:r>
      <w:r w:rsidRPr="4DC5571E" w:rsidR="00CC5A5E">
        <w:rPr>
          <w:rFonts w:ascii="Arial Nova" w:hAnsi="Arial Nova" w:eastAsia="Arial Nova" w:cs="Arial Nova"/>
        </w:rPr>
        <w:t>enlist</w:t>
      </w:r>
      <w:r w:rsidRPr="4DC5571E" w:rsidR="00CC5A5E">
        <w:rPr>
          <w:rFonts w:ascii="Arial Nova" w:hAnsi="Arial Nova" w:eastAsia="Arial Nova" w:cs="Arial Nova"/>
        </w:rPr>
        <w:t xml:space="preserve"> the services of professional practitioners who also worked in the field. I will make my network more strategically serviceable to my job prospects and </w:t>
      </w:r>
      <w:r w:rsidRPr="4DC5571E" w:rsidR="00CC5A5E">
        <w:rPr>
          <w:rFonts w:ascii="Arial Nova" w:hAnsi="Arial Nova" w:eastAsia="Arial Nova" w:cs="Arial Nova"/>
        </w:rPr>
        <w:t>working</w:t>
      </w:r>
      <w:r w:rsidRPr="4DC5571E" w:rsidR="00CC5A5E">
        <w:rPr>
          <w:rFonts w:ascii="Arial Nova" w:hAnsi="Arial Nova" w:eastAsia="Arial Nova" w:cs="Arial Nova"/>
        </w:rPr>
        <w:t xml:space="preserve"> on my professional identity by implementing strategic growth of </w:t>
      </w:r>
      <w:r w:rsidRPr="4DC5571E" w:rsidR="00CC5A5E">
        <w:rPr>
          <w:rFonts w:ascii="Arial Nova" w:hAnsi="Arial Nova" w:eastAsia="Arial Nova" w:cs="Arial Nova"/>
        </w:rPr>
        <w:t>the bridging</w:t>
      </w:r>
      <w:r w:rsidRPr="4DC5571E" w:rsidR="00CC5A5E">
        <w:rPr>
          <w:rFonts w:ascii="Arial Nova" w:hAnsi="Arial Nova" w:eastAsia="Arial Nova" w:cs="Arial Nova"/>
        </w:rPr>
        <w:t xml:space="preserve"> relationships and </w:t>
      </w:r>
      <w:r w:rsidRPr="4DC5571E" w:rsidR="00CC5A5E">
        <w:rPr>
          <w:rFonts w:ascii="Arial Nova" w:hAnsi="Arial Nova" w:eastAsia="Arial Nova" w:cs="Arial Nova"/>
        </w:rPr>
        <w:t>maintaining</w:t>
      </w:r>
      <w:r w:rsidRPr="4DC5571E" w:rsidR="00CC5A5E">
        <w:rPr>
          <w:rFonts w:ascii="Arial Nova" w:hAnsi="Arial Nova" w:eastAsia="Arial Nova" w:cs="Arial Nova"/>
        </w:rPr>
        <w:t xml:space="preserve"> the tight bonding relationship.</w:t>
      </w:r>
    </w:p>
    <w:p w:rsidR="00633E6E" w:rsidRDefault="00633E6E" w14:paraId="02369C80" w14:textId="77777777">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br w:type="page"/>
      </w:r>
    </w:p>
    <w:p w:rsidR="32ADAAF6" w:rsidP="021F216E" w:rsidRDefault="00B7418E" w14:paraId="3D8E9ECA" w14:textId="64F0BAAE">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t>Task 3- Blog</w:t>
      </w:r>
    </w:p>
    <w:p w:rsidR="021F216E" w:rsidP="021F216E" w:rsidRDefault="003D2038" w14:paraId="668F8137" w14:textId="7814C165">
      <w:pPr>
        <w:rPr>
          <w:rFonts w:ascii="Arial Nova" w:hAnsi="Arial Nova" w:eastAsia="Arial Nova" w:cs="Arial Nova"/>
          <w:i/>
          <w:iCs/>
          <w:color w:val="000000" w:themeColor="text1"/>
          <w:lang w:val="en-GB"/>
        </w:rPr>
      </w:pPr>
      <w:r>
        <w:rPr>
          <w:rFonts w:ascii="Arial Nova" w:hAnsi="Arial Nova" w:eastAsia="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(300 words)</w:t>
      </w:r>
    </w:p>
    <w:p w:rsidRPr="007F71DE" w:rsidR="009919C7" w:rsidP="4DC5571E" w:rsidRDefault="009919C7" w14:paraId="4F4C3E05" w14:textId="61D6DD4D">
      <w:pPr/>
      <w:r w:rsidRPr="4DC5571E" w:rsidR="009919C7">
        <w:rPr>
          <w:b w:val="1"/>
          <w:bCs w:val="1"/>
        </w:rPr>
        <w:t>Title:</w:t>
      </w:r>
      <w:r w:rsidR="009919C7">
        <w:rPr/>
        <w:t xml:space="preserve"> Mental Health Issues in Young Adults in the UK</w:t>
      </w:r>
    </w:p>
    <w:p w:rsidRPr="0030693C" w:rsidR="0030693C" w:rsidP="4DC5571E" w:rsidRDefault="0030693C" w14:paraId="0AF4B582" w14:textId="2AF51CBA">
      <w:pPr>
        <w:pStyle w:val="Heading1"/>
        <w:rPr>
          <w:rFonts w:ascii="Arial Nova" w:hAnsi="Arial Nova" w:eastAsia="Arial Nova" w:cs="Arial Nova"/>
          <w:b w:val="1"/>
          <w:bCs w:val="1"/>
          <w:i w:val="1"/>
          <w:iCs w:val="1"/>
          <w:color w:val="000000" w:themeColor="text1"/>
          <w:sz w:val="24"/>
          <w:szCs w:val="24"/>
          <w:lang w:val="en-GB"/>
        </w:rPr>
      </w:pPr>
      <w:r w:rsidRPr="4DC5571E" w:rsidR="0030693C">
        <w:rPr>
          <w:b w:val="1"/>
          <w:bCs w:val="1"/>
          <w:sz w:val="24"/>
          <w:szCs w:val="24"/>
        </w:rPr>
        <w:t>Introduction</w:t>
      </w:r>
    </w:p>
    <w:p w:rsidR="00537005" w:rsidP="00423F72" w:rsidRDefault="00537005" w14:paraId="0882A3F9" w14:textId="2627B836">
      <w:pPr>
        <w:spacing w:line="360" w:lineRule="auto"/>
        <w:ind w:firstLine="720"/>
        <w:jc w:val="both"/>
        <w:rPr>
          <w:rFonts w:ascii="Arial Nova" w:hAnsi="Arial Nova" w:eastAsia="Arial Nova" w:cs="Arial Nova"/>
          <w:color w:val="000000" w:themeColor="text1"/>
          <w:sz w:val="22"/>
          <w:szCs w:val="22"/>
        </w:rPr>
      </w:pPr>
      <w:r w:rsidRPr="00423F72">
        <w:rPr>
          <w:rFonts w:ascii="Arial Nova" w:hAnsi="Arial Nova" w:eastAsia="Arial Nova" w:cs="Arial Nova"/>
          <w:color w:val="000000" w:themeColor="text1"/>
          <w:sz w:val="22"/>
          <w:szCs w:val="22"/>
        </w:rPr>
        <w:t>The problem of mental health issues in young adults in the UK is getting more and more dominant and widespread, especially among people between the age of 18-23, who are likely to undergo a serious life change, i.e. starting higher education, starting the workforce, or starting to live on their own. The latest studies show that every year one out of four young adults in the age category develops a mental health issue, and the most frequent ones are anxiety, depression, and stress-related disorders (Mental Health Foundation, 2023). Although the mental health awareness has increased, stigmatisation, lack of awareness about the services offered, and delays in the system are some of the barriers that most of the time make it impossible to intervene on time.</w:t>
      </w:r>
    </w:p>
    <w:p w:rsidRPr="0030693C" w:rsidR="0030693C" w:rsidP="4DC5571E" w:rsidRDefault="0030693C" w14:paraId="5CD2ADBB" w14:textId="6C20D3DC">
      <w:pPr>
        <w:pStyle w:val="Heading1"/>
        <w:rPr>
          <w:b w:val="1"/>
          <w:bCs w:val="1"/>
          <w:sz w:val="24"/>
          <w:szCs w:val="24"/>
        </w:rPr>
      </w:pPr>
      <w:r w:rsidRPr="4DC5571E" w:rsidR="0030693C">
        <w:rPr>
          <w:b w:val="1"/>
          <w:bCs w:val="1"/>
          <w:sz w:val="24"/>
          <w:szCs w:val="24"/>
        </w:rPr>
        <w:t>Body</w:t>
      </w:r>
    </w:p>
    <w:p w:rsidRPr="00423F72" w:rsidR="00537005" w:rsidP="00423F72" w:rsidRDefault="00537005" w14:paraId="253B4592" w14:textId="2C742109">
      <w:pPr>
        <w:spacing w:line="360" w:lineRule="auto"/>
        <w:ind w:firstLine="720"/>
        <w:jc w:val="both"/>
        <w:rPr>
          <w:rFonts w:ascii="Arial Nova" w:hAnsi="Arial Nova" w:eastAsia="Arial Nova" w:cs="Arial Nova"/>
          <w:color w:val="000000" w:themeColor="text1"/>
          <w:sz w:val="22"/>
          <w:szCs w:val="22"/>
        </w:rPr>
      </w:pPr>
      <w:r w:rsidRPr="00423F72">
        <w:rPr>
          <w:rFonts w:ascii="Arial Nova" w:hAnsi="Arial Nova" w:eastAsia="Arial Nova" w:cs="Arial Nova"/>
          <w:color w:val="000000" w:themeColor="text1"/>
          <w:sz w:val="22"/>
          <w:szCs w:val="22"/>
        </w:rPr>
        <w:t>Symptom identification is a key element of successful management. Professional support may be required in case of such indicators as persistent low mood, sleep and appetite shifts, withdrawal, and problems with concentration. Positive results have been shown through evidence-based interventions, namely Cognitive Behavioural Therapy (CBT), counselling, and organi</w:t>
      </w:r>
      <w:r w:rsidRPr="00423F72" w:rsidR="006F07CE">
        <w:rPr>
          <w:rFonts w:ascii="Arial Nova" w:hAnsi="Arial Nova" w:eastAsia="Arial Nova" w:cs="Arial Nova"/>
          <w:color w:val="000000" w:themeColor="text1"/>
          <w:sz w:val="22"/>
          <w:szCs w:val="22"/>
        </w:rPr>
        <w:t>s</w:t>
      </w:r>
      <w:r w:rsidRPr="00423F72">
        <w:rPr>
          <w:rFonts w:ascii="Arial Nova" w:hAnsi="Arial Nova" w:eastAsia="Arial Nova" w:cs="Arial Nova"/>
          <w:color w:val="000000" w:themeColor="text1"/>
          <w:sz w:val="22"/>
          <w:szCs w:val="22"/>
        </w:rPr>
        <w:t xml:space="preserve">ed peer support programmes, in lowering the symptoms and enhancing coping mechanisms </w:t>
      </w:r>
      <w:r w:rsidRPr="00423F72" w:rsidR="004830C2">
        <w:rPr>
          <w:rFonts w:ascii="Arial Nova" w:hAnsi="Arial Nova" w:eastAsia="Arial Nova" w:cs="Arial Nova"/>
          <w:color w:val="000000" w:themeColor="text1"/>
          <w:sz w:val="22"/>
          <w:szCs w:val="22"/>
        </w:rPr>
        <w:t>(Nessbach and Simpson, 2025). T</w:t>
      </w:r>
      <w:r w:rsidRPr="00423F72">
        <w:rPr>
          <w:rFonts w:ascii="Arial Nova" w:hAnsi="Arial Nova" w:eastAsia="Arial Nova" w:cs="Arial Nova"/>
          <w:color w:val="000000" w:themeColor="text1"/>
          <w:sz w:val="22"/>
          <w:szCs w:val="22"/>
        </w:rPr>
        <w:t>he long waiting and limited resource abilities in the NHS depict the necessity of additional self-care interventions.</w:t>
      </w:r>
    </w:p>
    <w:p w:rsidR="00D40D9F" w:rsidP="00D40D9F" w:rsidRDefault="00537005" w14:paraId="21F47A02" w14:textId="24FC1C28">
      <w:pPr>
        <w:spacing w:line="360" w:lineRule="auto"/>
        <w:ind w:firstLine="720"/>
        <w:jc w:val="both"/>
        <w:rPr>
          <w:rFonts w:ascii="Arial Nova" w:hAnsi="Arial Nova" w:eastAsia="Arial Nova" w:cs="Arial Nova"/>
          <w:color w:val="000000" w:themeColor="text1"/>
          <w:sz w:val="22"/>
          <w:szCs w:val="22"/>
        </w:rPr>
      </w:pPr>
      <w:r w:rsidRPr="00423F72">
        <w:rPr>
          <w:rFonts w:ascii="Arial Nova" w:hAnsi="Arial Nova" w:eastAsia="Arial Nova" w:cs="Arial Nova"/>
          <w:color w:val="000000" w:themeColor="text1"/>
          <w:sz w:val="22"/>
          <w:szCs w:val="22"/>
        </w:rPr>
        <w:t>The following practical measures that can be taken to ensure mental health remain stable are developing routines, regular physical exercise, mindfulness, and building positive social support. Schools and offices are now initiating mental health programmes, such as counselling programmes, work seminars and sensiti</w:t>
      </w:r>
      <w:r w:rsidRPr="00423F72" w:rsidR="006F07CE">
        <w:rPr>
          <w:rFonts w:ascii="Arial Nova" w:hAnsi="Arial Nova" w:eastAsia="Arial Nova" w:cs="Arial Nova"/>
          <w:color w:val="000000" w:themeColor="text1"/>
          <w:sz w:val="22"/>
          <w:szCs w:val="22"/>
        </w:rPr>
        <w:t>s</w:t>
      </w:r>
      <w:r w:rsidRPr="00423F72">
        <w:rPr>
          <w:rFonts w:ascii="Arial Nova" w:hAnsi="Arial Nova" w:eastAsia="Arial Nova" w:cs="Arial Nova"/>
          <w:color w:val="000000" w:themeColor="text1"/>
          <w:sz w:val="22"/>
          <w:szCs w:val="22"/>
        </w:rPr>
        <w:t>ation programmes that can offer supplementary support.</w:t>
      </w:r>
      <w:r w:rsidR="00D40D9F">
        <w:rPr>
          <w:rFonts w:ascii="Arial Nova" w:hAnsi="Arial Nova" w:eastAsia="Arial Nova" w:cs="Arial Nova"/>
          <w:color w:val="000000" w:themeColor="text1"/>
          <w:sz w:val="22"/>
          <w:szCs w:val="22"/>
        </w:rPr>
        <w:t xml:space="preserve"> </w:t>
      </w:r>
      <w:r w:rsidRPr="00423F72">
        <w:rPr>
          <w:rFonts w:ascii="Arial Nova" w:hAnsi="Arial Nova" w:eastAsia="Arial Nova" w:cs="Arial Nova"/>
          <w:color w:val="000000" w:themeColor="text1"/>
          <w:sz w:val="22"/>
          <w:szCs w:val="22"/>
        </w:rPr>
        <w:t>Mental health literacy, fewer stigma, and early help seeking will be key to assisting the young adults in dealing with mental health</w:t>
      </w:r>
      <w:r w:rsidRPr="00423F72" w:rsidR="004830C2">
        <w:rPr>
          <w:rFonts w:ascii="Arial Nova" w:hAnsi="Arial Nova" w:eastAsia="Arial Nova" w:cs="Arial Nova"/>
          <w:color w:val="000000" w:themeColor="text1"/>
          <w:sz w:val="22"/>
          <w:szCs w:val="22"/>
        </w:rPr>
        <w:t xml:space="preserve"> (Ma, Burn and Anderson, 2022)</w:t>
      </w:r>
      <w:r w:rsidRPr="00423F72">
        <w:rPr>
          <w:rFonts w:ascii="Arial Nova" w:hAnsi="Arial Nova" w:eastAsia="Arial Nova" w:cs="Arial Nova"/>
          <w:color w:val="000000" w:themeColor="text1"/>
          <w:sz w:val="22"/>
          <w:szCs w:val="22"/>
        </w:rPr>
        <w:t xml:space="preserve">. </w:t>
      </w:r>
    </w:p>
    <w:p w:rsidRPr="00D40D9F" w:rsidR="00D40D9F" w:rsidP="4DC5571E" w:rsidRDefault="00D40D9F" w14:paraId="76D0F5FB" w14:textId="69A8D0CF">
      <w:pPr>
        <w:pStyle w:val="Heading1"/>
        <w:rPr>
          <w:b w:val="1"/>
          <w:bCs w:val="1"/>
          <w:sz w:val="24"/>
          <w:szCs w:val="24"/>
        </w:rPr>
      </w:pPr>
      <w:r w:rsidRPr="4DC5571E" w:rsidR="00D40D9F">
        <w:rPr>
          <w:b w:val="1"/>
          <w:bCs w:val="1"/>
          <w:sz w:val="24"/>
          <w:szCs w:val="24"/>
        </w:rPr>
        <w:t>Conclusion</w:t>
      </w:r>
    </w:p>
    <w:p w:rsidRPr="00423F72" w:rsidR="021F216E" w:rsidP="00423F72" w:rsidRDefault="00537005" w14:paraId="1422809C" w14:textId="2B882B5E">
      <w:pPr>
        <w:spacing w:line="360" w:lineRule="auto"/>
        <w:ind w:firstLine="720"/>
        <w:jc w:val="both"/>
        <w:rPr>
          <w:rFonts w:ascii="Arial Nova" w:hAnsi="Arial Nova" w:eastAsia="Arial Nova" w:cs="Arial Nova"/>
          <w:color w:val="000000" w:themeColor="text1"/>
          <w:sz w:val="22"/>
          <w:szCs w:val="22"/>
        </w:rPr>
      </w:pPr>
      <w:r w:rsidRPr="00423F72">
        <w:rPr>
          <w:rFonts w:ascii="Arial Nova" w:hAnsi="Arial Nova" w:eastAsia="Arial Nova" w:cs="Arial Nova"/>
          <w:color w:val="000000" w:themeColor="text1"/>
          <w:sz w:val="22"/>
          <w:szCs w:val="22"/>
        </w:rPr>
        <w:t>A combination of interventions by a professional and proactive self-care techniques can improve resilience, coping, and quality of life in this very crucial period of development. Education and timely intervention are these qualities which are essential in averting the development of the mental health issues and maintaining long-term well-being.</w:t>
      </w:r>
    </w:p>
    <w:p w:rsidR="00003BFF" w:rsidRDefault="00003BFF" w14:paraId="181E9704" w14:textId="77777777">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br w:type="page"/>
      </w:r>
    </w:p>
    <w:p w:rsidR="79E626CA" w:rsidP="021F216E" w:rsidRDefault="79E626CA" w14:paraId="7E7EEBF1" w14:textId="58B0F7C8">
      <w:pPr>
        <w:rPr>
          <w:rFonts w:ascii="Arial Nova" w:hAnsi="Arial Nova" w:eastAsia="Arial Nova" w:cs="Arial Nova"/>
          <w:color w:val="000000" w:themeColor="text1"/>
          <w:sz w:val="44"/>
          <w:szCs w:val="44"/>
        </w:rPr>
      </w:pPr>
      <w:r w:rsidRPr="021F216E">
        <w:rPr>
          <w:rFonts w:ascii="Arial Nova" w:hAnsi="Arial Nova" w:eastAsia="Arial Nova" w:cs="Arial Nova"/>
          <w:color w:val="000000" w:themeColor="text1"/>
          <w:sz w:val="44"/>
          <w:szCs w:val="44"/>
        </w:rPr>
        <w:t>Task</w:t>
      </w:r>
      <w:r w:rsidR="00B7418E">
        <w:rPr>
          <w:rFonts w:ascii="Arial Nova" w:hAnsi="Arial Nova" w:eastAsia="Arial Nova" w:cs="Arial Nova"/>
          <w:color w:val="000000" w:themeColor="text1"/>
          <w:sz w:val="44"/>
          <w:szCs w:val="44"/>
        </w:rPr>
        <w:t xml:space="preserve"> 4- </w:t>
      </w:r>
      <w:r w:rsidRPr="00B7418E" w:rsidR="00B7418E">
        <w:rPr>
          <w:rFonts w:ascii="Arial Nova" w:hAnsi="Arial Nova" w:eastAsia="Arial Nova" w:cs="Arial Nova"/>
          <w:color w:val="000000" w:themeColor="text1"/>
          <w:sz w:val="44"/>
          <w:szCs w:val="44"/>
        </w:rPr>
        <w:t>NHS Equality, Diversity and Inclusion Quiz</w:t>
      </w:r>
      <w:r w:rsidR="003D2038">
        <w:rPr>
          <w:rFonts w:ascii="Arial Nova" w:hAnsi="Arial Nova" w:eastAsia="Arial Nova" w:cs="Arial Nova"/>
          <w:color w:val="000000" w:themeColor="text1"/>
          <w:sz w:val="44"/>
          <w:szCs w:val="44"/>
        </w:rPr>
        <w:t xml:space="preserve"> </w:t>
      </w:r>
      <w:r w:rsidRPr="003D2038" w:rsidR="003D2038">
        <w:rPr>
          <w:rFonts w:ascii="Arial Nova" w:hAnsi="Arial Nova" w:eastAsia="Arial Nova" w:cs="Arial Nova"/>
          <w:color w:val="000000" w:themeColor="text1"/>
          <w:sz w:val="32"/>
          <w:szCs w:val="32"/>
        </w:rPr>
        <w:t>(250 words equivalent)</w:t>
      </w:r>
    </w:p>
    <w:p w:rsidRPr="0088196A" w:rsidR="0074551A" w:rsidP="0088196A" w:rsidRDefault="0074551A" w14:paraId="7B1FB0F8" w14:textId="7AB24894">
      <w:pPr>
        <w:pStyle w:val="ListParagraph"/>
        <w:numPr>
          <w:ilvl w:val="0"/>
          <w:numId w:val="3"/>
        </w:numPr>
        <w:spacing w:before="100" w:beforeAutospacing="1" w:after="100" w:afterAutospacing="1" w:line="240" w:lineRule="auto"/>
        <w:jc w:val="both"/>
        <w:rPr>
          <w:rFonts w:eastAsia="Times New Roman" w:asciiTheme="minorBidi" w:hAnsiTheme="minorBidi"/>
        </w:rPr>
      </w:pPr>
      <w:r w:rsidRPr="007C3164">
        <w:rPr>
          <w:rFonts w:eastAsia="Times New Roman" w:asciiTheme="minorBidi" w:hAnsiTheme="minorBidi"/>
          <w:b/>
          <w:bCs/>
        </w:rPr>
        <w:t>What is the primary goal of the NHS Equality, Diversity, and Inclusion Improvement Plan?</w:t>
      </w:r>
      <w:r w:rsidR="0088196A">
        <w:rPr>
          <w:rFonts w:eastAsia="Times New Roman" w:asciiTheme="minorBidi" w:hAnsiTheme="minorBidi"/>
        </w:rPr>
        <w:t xml:space="preserve"> </w:t>
      </w:r>
      <w:r w:rsidRPr="0088196A">
        <w:rPr>
          <w:rFonts w:eastAsia="Times New Roman" w:asciiTheme="minorBidi" w:hAnsiTheme="minorBidi"/>
          <w:i/>
          <w:iCs/>
        </w:rPr>
        <w:t xml:space="preserve">(Answer in </w:t>
      </w:r>
      <w:r w:rsidRPr="0088196A" w:rsidR="003D2038">
        <w:rPr>
          <w:rFonts w:eastAsia="Times New Roman" w:asciiTheme="minorBidi" w:hAnsiTheme="minorBidi"/>
          <w:i/>
          <w:iCs/>
        </w:rPr>
        <w:t>one or</w:t>
      </w:r>
      <w:r w:rsidRPr="0088196A">
        <w:rPr>
          <w:rFonts w:eastAsia="Times New Roman" w:asciiTheme="minorBidi" w:hAnsiTheme="minorBidi"/>
          <w:i/>
          <w:iCs/>
        </w:rPr>
        <w:t xml:space="preserve"> two sentences.)</w:t>
      </w:r>
    </w:p>
    <w:p w:rsidRPr="0088196A" w:rsidR="0088196A" w:rsidP="0088196A" w:rsidRDefault="0088196A" w14:paraId="24974ACE" w14:textId="77777777">
      <w:pPr>
        <w:pStyle w:val="ListParagraph"/>
        <w:spacing w:before="100" w:beforeAutospacing="1" w:after="100" w:afterAutospacing="1" w:line="240" w:lineRule="auto"/>
        <w:jc w:val="both"/>
        <w:rPr>
          <w:rFonts w:eastAsia="Times New Roman" w:asciiTheme="minorBidi" w:hAnsiTheme="minorBidi"/>
        </w:rPr>
      </w:pPr>
    </w:p>
    <w:p w:rsidRPr="00423F72" w:rsidR="0074551A" w:rsidP="00423F72" w:rsidRDefault="00537005" w14:paraId="17762088" w14:textId="5B1D902F">
      <w:pPr>
        <w:pStyle w:val="ListParagraph"/>
        <w:spacing w:before="100" w:beforeAutospacing="1" w:after="100" w:afterAutospacing="1" w:line="360" w:lineRule="auto"/>
        <w:jc w:val="both"/>
        <w:rPr>
          <w:rFonts w:eastAsia="Times New Roman" w:asciiTheme="minorBidi" w:hAnsiTheme="minorBidi"/>
          <w:sz w:val="22"/>
          <w:szCs w:val="22"/>
        </w:rPr>
      </w:pPr>
      <w:r w:rsidRPr="00423F72">
        <w:rPr>
          <w:rFonts w:eastAsia="Times New Roman" w:asciiTheme="minorBidi" w:hAnsiTheme="minorBidi"/>
          <w:sz w:val="22"/>
          <w:szCs w:val="22"/>
        </w:rPr>
        <w:t>The main aim of the NHS Equality, Diversity and Inclusion Improvement Plan is to enhance equality, diversity and inclusion that augment the sense of belonging as well as experience among NHS employees in the workforce</w:t>
      </w:r>
      <w:r w:rsidRPr="00423F72" w:rsidR="004830C2">
        <w:rPr>
          <w:rFonts w:eastAsia="Times New Roman" w:asciiTheme="minorBidi" w:hAnsiTheme="minorBidi"/>
          <w:sz w:val="22"/>
          <w:szCs w:val="22"/>
        </w:rPr>
        <w:t xml:space="preserve"> (NHS England, 2023)</w:t>
      </w:r>
      <w:r w:rsidRPr="00423F72">
        <w:rPr>
          <w:rFonts w:eastAsia="Times New Roman" w:asciiTheme="minorBidi" w:hAnsiTheme="minorBidi"/>
          <w:sz w:val="22"/>
          <w:szCs w:val="22"/>
        </w:rPr>
        <w:t>.</w:t>
      </w:r>
    </w:p>
    <w:p w:rsidRPr="007C3164" w:rsidR="0088196A" w:rsidP="0088196A" w:rsidRDefault="0088196A" w14:paraId="183142A1" w14:textId="77777777">
      <w:pPr>
        <w:pStyle w:val="ListParagraph"/>
        <w:spacing w:before="100" w:beforeAutospacing="1" w:after="100" w:afterAutospacing="1" w:line="240" w:lineRule="auto"/>
        <w:jc w:val="both"/>
        <w:rPr>
          <w:rFonts w:eastAsia="Times New Roman" w:asciiTheme="minorBidi" w:hAnsiTheme="minorBidi"/>
        </w:rPr>
      </w:pPr>
    </w:p>
    <w:p w:rsidRPr="00186C85" w:rsidR="0074551A" w:rsidP="0088196A" w:rsidRDefault="0074551A" w14:paraId="29CAC9B7" w14:textId="07EB9D85">
      <w:pPr>
        <w:pStyle w:val="ListParagraph"/>
        <w:numPr>
          <w:ilvl w:val="0"/>
          <w:numId w:val="3"/>
        </w:numPr>
        <w:spacing w:before="100" w:beforeAutospacing="1" w:after="100" w:afterAutospacing="1" w:line="240" w:lineRule="auto"/>
        <w:jc w:val="both"/>
        <w:rPr>
          <w:rFonts w:eastAsia="Times New Roman" w:asciiTheme="minorBidi" w:hAnsiTheme="minorBidi"/>
        </w:rPr>
      </w:pPr>
      <w:r w:rsidRPr="007C3164">
        <w:rPr>
          <w:rFonts w:eastAsia="Times New Roman" w:asciiTheme="minorBidi" w:hAnsiTheme="minorBidi"/>
          <w:b/>
          <w:bCs/>
        </w:rPr>
        <w:t>How does the NHS EDI Improvement Plan propose to tackle the gender pay gap?</w:t>
      </w:r>
      <w:r w:rsidR="0088196A">
        <w:rPr>
          <w:rFonts w:eastAsia="Times New Roman" w:asciiTheme="minorBidi" w:hAnsiTheme="minorBidi"/>
          <w:b/>
          <w:bCs/>
        </w:rPr>
        <w:t xml:space="preserve"> </w:t>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423F72" w:rsidR="0074551A" w:rsidP="00423F72" w:rsidRDefault="00537005" w14:paraId="6C9C69EC" w14:textId="2C393995">
      <w:pPr>
        <w:spacing w:before="100" w:beforeAutospacing="1" w:after="100" w:afterAutospacing="1" w:line="360" w:lineRule="auto"/>
        <w:ind w:left="720"/>
        <w:jc w:val="both"/>
        <w:rPr>
          <w:rFonts w:eastAsia="Times New Roman" w:asciiTheme="minorBidi" w:hAnsiTheme="minorBidi"/>
          <w:sz w:val="22"/>
          <w:szCs w:val="22"/>
        </w:rPr>
      </w:pPr>
      <w:r w:rsidRPr="00423F72">
        <w:rPr>
          <w:rFonts w:eastAsia="Times New Roman" w:asciiTheme="minorBidi" w:hAnsiTheme="minorBidi"/>
          <w:sz w:val="22"/>
          <w:szCs w:val="22"/>
        </w:rPr>
        <w:t>To address the gender pay gap, the plan suggests the analysis of pay information by the protected characteristic and taking the improvement measures, monitored with the help of organisational reporting frameworks.</w:t>
      </w:r>
    </w:p>
    <w:p w:rsidRPr="00186C85" w:rsidR="0074551A" w:rsidP="0088196A" w:rsidRDefault="0074551A" w14:paraId="47986C62" w14:textId="6C049C43">
      <w:pPr>
        <w:pStyle w:val="ListParagraph"/>
        <w:numPr>
          <w:ilvl w:val="0"/>
          <w:numId w:val="3"/>
        </w:numPr>
        <w:spacing w:before="100" w:beforeAutospacing="1" w:after="100" w:afterAutospacing="1" w:line="240" w:lineRule="auto"/>
        <w:jc w:val="both"/>
        <w:rPr>
          <w:rFonts w:eastAsia="Times New Roman" w:asciiTheme="minorBidi" w:hAnsiTheme="minorBidi"/>
        </w:rPr>
      </w:pPr>
      <w:r w:rsidRPr="007C3164">
        <w:rPr>
          <w:rFonts w:eastAsia="Times New Roman" w:asciiTheme="minorBidi" w:hAnsiTheme="minorBidi"/>
          <w:b/>
          <w:bCs/>
        </w:rPr>
        <w:t>What is meant by the term ‘intersectionality’ as used in the NHS EDI Improvement Plan?</w:t>
      </w:r>
      <w:r w:rsidR="0088196A">
        <w:rPr>
          <w:rFonts w:eastAsia="Times New Roman" w:asciiTheme="minorBidi" w:hAnsiTheme="minorBidi"/>
        </w:rPr>
        <w:t xml:space="preserve"> </w:t>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423F72" w:rsidR="0074551A" w:rsidP="00423F72" w:rsidRDefault="00537005" w14:paraId="0A15D10A" w14:textId="09738C98">
      <w:pPr>
        <w:spacing w:before="100" w:beforeAutospacing="1" w:after="100" w:afterAutospacing="1" w:line="360" w:lineRule="auto"/>
        <w:ind w:left="720"/>
        <w:jc w:val="both"/>
        <w:rPr>
          <w:rFonts w:eastAsia="Times New Roman" w:asciiTheme="minorBidi" w:hAnsiTheme="minorBidi"/>
          <w:sz w:val="22"/>
          <w:szCs w:val="22"/>
        </w:rPr>
      </w:pPr>
      <w:r w:rsidRPr="00423F72">
        <w:rPr>
          <w:rFonts w:eastAsia="Times New Roman" w:asciiTheme="minorBidi" w:hAnsiTheme="minorBidi"/>
          <w:sz w:val="22"/>
          <w:szCs w:val="22"/>
        </w:rPr>
        <w:t>Intersectionality in the plan is the acknowledgment of the ways in which various dimensions of identity (race, gender, disability) are overlapping and cause unique patterns of discrimination and prejudice</w:t>
      </w:r>
      <w:r w:rsidRPr="00423F72" w:rsidR="004830C2">
        <w:rPr>
          <w:rFonts w:eastAsia="Times New Roman" w:asciiTheme="minorBidi" w:hAnsiTheme="minorBidi"/>
          <w:sz w:val="22"/>
          <w:szCs w:val="22"/>
        </w:rPr>
        <w:t xml:space="preserve"> (NHS Employers, 2023)</w:t>
      </w:r>
      <w:r w:rsidRPr="00423F72">
        <w:rPr>
          <w:rFonts w:eastAsia="Times New Roman" w:asciiTheme="minorBidi" w:hAnsiTheme="minorBidi"/>
          <w:sz w:val="22"/>
          <w:szCs w:val="22"/>
        </w:rPr>
        <w:t>.</w:t>
      </w:r>
    </w:p>
    <w:p w:rsidRPr="0088196A" w:rsidR="0074551A" w:rsidP="0088196A" w:rsidRDefault="0074551A" w14:paraId="02012AFA" w14:textId="1C853767">
      <w:pPr>
        <w:pStyle w:val="ListParagraph"/>
        <w:numPr>
          <w:ilvl w:val="0"/>
          <w:numId w:val="3"/>
        </w:numPr>
        <w:spacing w:before="100" w:beforeAutospacing="1" w:after="100" w:afterAutospacing="1" w:line="240" w:lineRule="auto"/>
        <w:jc w:val="both"/>
        <w:rPr>
          <w:rFonts w:eastAsia="Times New Roman" w:asciiTheme="minorBidi" w:hAnsiTheme="minorBidi"/>
        </w:rPr>
      </w:pPr>
      <w:r w:rsidRPr="007C3164">
        <w:rPr>
          <w:rFonts w:eastAsia="Times New Roman" w:asciiTheme="minorBidi" w:hAnsiTheme="minorBidi"/>
          <w:b/>
          <w:bCs/>
        </w:rPr>
        <w:t>Why is it important for the NHS to create a psychologically safe work environment?</w:t>
      </w:r>
      <w:r w:rsidR="0088196A">
        <w:rPr>
          <w:rFonts w:eastAsia="Times New Roman" w:asciiTheme="minorBidi" w:hAnsiTheme="minorBidi"/>
        </w:rPr>
        <w:t xml:space="preserve"> </w:t>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186C85" w:rsidR="0088196A" w:rsidP="0088196A" w:rsidRDefault="0088196A" w14:paraId="3DAB2A7B" w14:textId="77777777">
      <w:pPr>
        <w:pStyle w:val="ListParagraph"/>
        <w:spacing w:before="100" w:beforeAutospacing="1" w:after="100" w:afterAutospacing="1" w:line="240" w:lineRule="auto"/>
        <w:jc w:val="both"/>
        <w:rPr>
          <w:rFonts w:eastAsia="Times New Roman" w:asciiTheme="minorBidi" w:hAnsiTheme="minorBidi"/>
        </w:rPr>
      </w:pPr>
    </w:p>
    <w:p w:rsidRPr="00423F72" w:rsidR="0074551A" w:rsidP="00423F72" w:rsidRDefault="00537005" w14:paraId="6696408B" w14:textId="6A899622">
      <w:pPr>
        <w:pStyle w:val="ListParagraph"/>
        <w:spacing w:before="100" w:beforeAutospacing="1" w:after="100" w:afterAutospacing="1" w:line="360" w:lineRule="auto"/>
        <w:jc w:val="both"/>
        <w:rPr>
          <w:rFonts w:eastAsia="Times New Roman" w:asciiTheme="minorBidi" w:hAnsiTheme="minorBidi"/>
          <w:sz w:val="22"/>
          <w:szCs w:val="22"/>
        </w:rPr>
      </w:pPr>
      <w:r w:rsidRPr="00423F72">
        <w:rPr>
          <w:rFonts w:eastAsia="Times New Roman" w:asciiTheme="minorBidi" w:hAnsiTheme="minorBidi"/>
          <w:sz w:val="22"/>
          <w:szCs w:val="22"/>
        </w:rPr>
        <w:t>The importance of helping to establish a psychologically safe work environment is that it helps the staff to raise their concerns, ask questions, and freely confess their errors without fears that will aid in wellbeing and improved care of patients.</w:t>
      </w:r>
    </w:p>
    <w:p w:rsidRPr="007C3164" w:rsidR="0088196A" w:rsidP="0088196A" w:rsidRDefault="0088196A" w14:paraId="3B51944E" w14:textId="77777777">
      <w:pPr>
        <w:pStyle w:val="ListParagraph"/>
        <w:spacing w:before="100" w:beforeAutospacing="1" w:after="100" w:afterAutospacing="1" w:line="240" w:lineRule="auto"/>
        <w:jc w:val="both"/>
        <w:rPr>
          <w:rFonts w:eastAsia="Times New Roman" w:asciiTheme="minorBidi" w:hAnsiTheme="minorBidi"/>
        </w:rPr>
      </w:pPr>
    </w:p>
    <w:p w:rsidRPr="0088196A" w:rsidR="0074551A" w:rsidP="0088196A" w:rsidRDefault="0074551A" w14:paraId="2D37105B" w14:textId="52BC2FA5">
      <w:pPr>
        <w:pStyle w:val="ListParagraph"/>
        <w:numPr>
          <w:ilvl w:val="0"/>
          <w:numId w:val="3"/>
        </w:numPr>
        <w:spacing w:before="100" w:beforeAutospacing="1" w:after="100" w:afterAutospacing="1" w:line="240" w:lineRule="auto"/>
        <w:jc w:val="both"/>
        <w:rPr>
          <w:rFonts w:eastAsia="Times New Roman" w:asciiTheme="minorBidi" w:hAnsiTheme="minorBidi"/>
        </w:rPr>
      </w:pPr>
      <w:r w:rsidRPr="007C3164">
        <w:rPr>
          <w:rFonts w:eastAsia="Times New Roman" w:asciiTheme="minorBidi" w:hAnsiTheme="minorBidi"/>
          <w:b/>
          <w:bCs/>
        </w:rPr>
        <w:t>How does the NHS EDI Improvement Plan suggest improving the experience of internationally recruited staff?</w:t>
      </w:r>
      <w:r w:rsidR="0088196A">
        <w:rPr>
          <w:rFonts w:eastAsia="Times New Roman" w:asciiTheme="minorBidi" w:hAnsiTheme="minorBidi"/>
        </w:rPr>
        <w:t xml:space="preserve"> </w:t>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186C85" w:rsidR="0088196A" w:rsidP="0088196A" w:rsidRDefault="0088196A" w14:paraId="187CB64B" w14:textId="77777777">
      <w:pPr>
        <w:pStyle w:val="ListParagraph"/>
        <w:spacing w:before="100" w:beforeAutospacing="1" w:after="100" w:afterAutospacing="1" w:line="240" w:lineRule="auto"/>
        <w:jc w:val="both"/>
        <w:rPr>
          <w:rFonts w:eastAsia="Times New Roman" w:asciiTheme="minorBidi" w:hAnsiTheme="minorBidi"/>
        </w:rPr>
      </w:pPr>
    </w:p>
    <w:p w:rsidRPr="00423F72" w:rsidR="0074551A" w:rsidP="00423F72" w:rsidRDefault="00537005" w14:paraId="74AB4F55" w14:textId="036A1D90">
      <w:pPr>
        <w:pStyle w:val="ListParagraph"/>
        <w:spacing w:before="100" w:beforeAutospacing="1" w:after="100" w:afterAutospacing="1" w:line="360" w:lineRule="auto"/>
        <w:jc w:val="both"/>
        <w:rPr>
          <w:rFonts w:eastAsia="Times New Roman" w:asciiTheme="minorBidi" w:hAnsiTheme="minorBidi"/>
          <w:sz w:val="22"/>
          <w:szCs w:val="22"/>
        </w:rPr>
      </w:pPr>
      <w:r w:rsidRPr="00423F72">
        <w:rPr>
          <w:rFonts w:eastAsia="Times New Roman" w:asciiTheme="minorBidi" w:hAnsiTheme="minorBidi"/>
          <w:sz w:val="22"/>
          <w:szCs w:val="22"/>
        </w:rPr>
        <w:t>The proposal indicates that the experience of the internationally recruited staff should be improved with the help of the comprehensive induction, pastoral care, clear explanation of employment terms, and equal access to developmental opportunities</w:t>
      </w:r>
      <w:r w:rsidRPr="00423F72" w:rsidR="004830C2">
        <w:rPr>
          <w:rFonts w:eastAsia="Times New Roman" w:asciiTheme="minorBidi" w:hAnsiTheme="minorBidi"/>
          <w:sz w:val="22"/>
          <w:szCs w:val="22"/>
        </w:rPr>
        <w:t xml:space="preserve"> (NHS Employers, 2023)</w:t>
      </w:r>
      <w:r w:rsidRPr="00423F72">
        <w:rPr>
          <w:rFonts w:eastAsia="Times New Roman" w:asciiTheme="minorBidi" w:hAnsiTheme="minorBidi"/>
          <w:sz w:val="22"/>
          <w:szCs w:val="22"/>
        </w:rPr>
        <w:t>.</w:t>
      </w:r>
    </w:p>
    <w:p w:rsidRPr="007C3164" w:rsidR="0088196A" w:rsidP="0088196A" w:rsidRDefault="0088196A" w14:paraId="18FCC746" w14:textId="77777777">
      <w:pPr>
        <w:pStyle w:val="ListParagraph"/>
        <w:spacing w:before="100" w:beforeAutospacing="1" w:after="100" w:afterAutospacing="1" w:line="240" w:lineRule="auto"/>
        <w:jc w:val="both"/>
        <w:rPr>
          <w:rFonts w:eastAsia="Times New Roman" w:asciiTheme="minorBidi" w:hAnsiTheme="minorBidi"/>
        </w:rPr>
      </w:pPr>
    </w:p>
    <w:p w:rsidRPr="0088196A" w:rsidR="0074551A" w:rsidP="0088196A" w:rsidRDefault="0074551A" w14:paraId="6B0F6E95" w14:textId="1E41155D">
      <w:pPr>
        <w:pStyle w:val="ListParagraph"/>
        <w:numPr>
          <w:ilvl w:val="0"/>
          <w:numId w:val="3"/>
        </w:numPr>
        <w:spacing w:before="100" w:beforeAutospacing="1" w:after="100" w:afterAutospacing="1" w:line="240" w:lineRule="auto"/>
        <w:jc w:val="both"/>
        <w:rPr>
          <w:rFonts w:eastAsia="Times New Roman" w:asciiTheme="minorBidi" w:hAnsiTheme="minorBidi"/>
        </w:rPr>
      </w:pPr>
      <w:r w:rsidRPr="007C3164">
        <w:rPr>
          <w:rFonts w:eastAsia="Times New Roman" w:asciiTheme="minorBidi" w:hAnsiTheme="minorBidi"/>
          <w:b/>
          <w:bCs/>
        </w:rPr>
        <w:t>What role does leadership play in advancing EDI objectives according to the NHS Improvement Plan?</w:t>
      </w:r>
      <w:r w:rsidR="0088196A">
        <w:rPr>
          <w:rFonts w:eastAsia="Times New Roman" w:asciiTheme="minorBidi" w:hAnsiTheme="minorBidi"/>
        </w:rPr>
        <w:t xml:space="preserve"> </w:t>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174F75" w:rsidR="0088196A" w:rsidP="0088196A" w:rsidRDefault="0088196A" w14:paraId="41DD55CB" w14:textId="77777777">
      <w:pPr>
        <w:pStyle w:val="ListParagraph"/>
        <w:spacing w:before="100" w:beforeAutospacing="1" w:after="100" w:afterAutospacing="1" w:line="240" w:lineRule="auto"/>
        <w:jc w:val="both"/>
        <w:rPr>
          <w:rFonts w:eastAsia="Times New Roman" w:asciiTheme="minorBidi" w:hAnsiTheme="minorBidi"/>
        </w:rPr>
      </w:pPr>
    </w:p>
    <w:p w:rsidRPr="00423F72" w:rsidR="0074551A" w:rsidP="00423F72" w:rsidRDefault="00537005" w14:paraId="4A1229F6" w14:textId="40DCF3A7">
      <w:pPr>
        <w:pStyle w:val="ListParagraph"/>
        <w:spacing w:before="100" w:beforeAutospacing="1" w:after="100" w:afterAutospacing="1" w:line="360" w:lineRule="auto"/>
        <w:jc w:val="both"/>
        <w:rPr>
          <w:rFonts w:eastAsia="Times New Roman" w:asciiTheme="minorBidi" w:hAnsiTheme="minorBidi"/>
          <w:sz w:val="22"/>
          <w:szCs w:val="22"/>
        </w:rPr>
      </w:pPr>
      <w:r w:rsidRPr="00423F72">
        <w:rPr>
          <w:rFonts w:eastAsia="Times New Roman" w:asciiTheme="minorBidi" w:hAnsiTheme="minorBidi"/>
          <w:sz w:val="22"/>
          <w:szCs w:val="22"/>
        </w:rPr>
        <w:t>Leadership also plays a vital role in the development of EDI goals, and chief executives and board members are responsible in achieving particular, quantifiable inclusion objectives that determine organisational culture.</w:t>
      </w:r>
    </w:p>
    <w:p w:rsidRPr="007C3164" w:rsidR="0074551A" w:rsidP="0088196A" w:rsidRDefault="0074551A" w14:paraId="06ACD9B8" w14:textId="77777777">
      <w:pPr>
        <w:pStyle w:val="ListParagraph"/>
        <w:spacing w:before="100" w:beforeAutospacing="1" w:after="100" w:afterAutospacing="1" w:line="240" w:lineRule="auto"/>
        <w:jc w:val="both"/>
        <w:rPr>
          <w:rFonts w:eastAsia="Times New Roman" w:asciiTheme="minorBidi" w:hAnsiTheme="minorBidi"/>
        </w:rPr>
      </w:pPr>
    </w:p>
    <w:p w:rsidRPr="0088196A" w:rsidR="0074551A" w:rsidP="0088196A" w:rsidRDefault="0074551A" w14:paraId="3029298F" w14:textId="714E66E4">
      <w:pPr>
        <w:pStyle w:val="ListParagraph"/>
        <w:numPr>
          <w:ilvl w:val="0"/>
          <w:numId w:val="3"/>
        </w:numPr>
        <w:spacing w:before="100" w:beforeAutospacing="1" w:after="100" w:afterAutospacing="1" w:line="240" w:lineRule="auto"/>
        <w:jc w:val="both"/>
        <w:rPr>
          <w:rFonts w:eastAsia="Times New Roman" w:asciiTheme="minorBidi" w:hAnsiTheme="minorBidi"/>
        </w:rPr>
      </w:pPr>
      <w:r w:rsidRPr="007C3164">
        <w:rPr>
          <w:rFonts w:eastAsia="Times New Roman" w:asciiTheme="minorBidi" w:hAnsiTheme="minorBidi"/>
          <w:b/>
          <w:bCs/>
        </w:rPr>
        <w:t>Identify one way the NHS EDI Improvement Plan aims to reduce health inequalities within the workforce.</w:t>
      </w:r>
      <w:r w:rsidR="0088196A">
        <w:rPr>
          <w:rFonts w:eastAsia="Times New Roman" w:asciiTheme="minorBidi" w:hAnsiTheme="minorBidi"/>
        </w:rPr>
        <w:t xml:space="preserve"> </w:t>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186C85" w:rsidR="0088196A" w:rsidP="0088196A" w:rsidRDefault="0088196A" w14:paraId="67CE385B" w14:textId="77777777">
      <w:pPr>
        <w:pStyle w:val="ListParagraph"/>
        <w:spacing w:before="100" w:beforeAutospacing="1" w:after="100" w:afterAutospacing="1" w:line="240" w:lineRule="auto"/>
        <w:jc w:val="both"/>
        <w:rPr>
          <w:rFonts w:eastAsia="Times New Roman" w:asciiTheme="minorBidi" w:hAnsiTheme="minorBidi"/>
        </w:rPr>
      </w:pPr>
    </w:p>
    <w:p w:rsidRPr="00423F72" w:rsidR="0074551A" w:rsidP="00423F72" w:rsidRDefault="00D96864" w14:paraId="338C5ABA" w14:textId="5FCBAE7F">
      <w:pPr>
        <w:pStyle w:val="ListParagraph"/>
        <w:spacing w:before="100" w:beforeAutospacing="1" w:after="100" w:afterAutospacing="1" w:line="360" w:lineRule="auto"/>
        <w:jc w:val="both"/>
        <w:rPr>
          <w:rFonts w:eastAsia="Times New Roman" w:asciiTheme="minorBidi" w:hAnsiTheme="minorBidi"/>
          <w:sz w:val="22"/>
          <w:szCs w:val="22"/>
        </w:rPr>
      </w:pPr>
      <w:r w:rsidRPr="00423F72">
        <w:rPr>
          <w:rFonts w:eastAsia="Times New Roman" w:asciiTheme="minorBidi" w:hAnsiTheme="minorBidi"/>
          <w:sz w:val="22"/>
          <w:szCs w:val="22"/>
        </w:rPr>
        <w:t>The plan seeks to address health inequalities in the workforce through one approach, which is the introduction of wellbeing conversations and a solution to bullying, harassment, and discrimination through specific actions.</w:t>
      </w:r>
    </w:p>
    <w:p w:rsidRPr="00423F72" w:rsidR="00E261AE" w:rsidP="00423F72" w:rsidRDefault="00E261AE" w14:paraId="23F2368C" w14:textId="77777777">
      <w:pPr>
        <w:pStyle w:val="ListParagraph"/>
        <w:spacing w:before="100" w:beforeAutospacing="1" w:after="100" w:afterAutospacing="1" w:line="360" w:lineRule="auto"/>
        <w:jc w:val="both"/>
        <w:rPr>
          <w:rFonts w:eastAsia="Times New Roman" w:asciiTheme="minorBidi" w:hAnsiTheme="minorBidi"/>
          <w:sz w:val="22"/>
          <w:szCs w:val="22"/>
        </w:rPr>
      </w:pPr>
    </w:p>
    <w:p w:rsidRPr="0088196A" w:rsidR="0074551A" w:rsidP="0088196A" w:rsidRDefault="0074551A" w14:paraId="2A8172C1" w14:textId="6B5E42E1">
      <w:pPr>
        <w:pStyle w:val="ListParagraph"/>
        <w:numPr>
          <w:ilvl w:val="0"/>
          <w:numId w:val="3"/>
        </w:numPr>
        <w:spacing w:before="100" w:beforeAutospacing="1" w:after="100" w:afterAutospacing="1" w:line="240" w:lineRule="auto"/>
        <w:jc w:val="both"/>
        <w:rPr>
          <w:rFonts w:eastAsia="Times New Roman" w:asciiTheme="minorBidi" w:hAnsiTheme="minorBidi"/>
        </w:rPr>
      </w:pPr>
      <w:r w:rsidRPr="007C3164">
        <w:rPr>
          <w:rFonts w:eastAsia="Times New Roman" w:asciiTheme="minorBidi" w:hAnsiTheme="minorBidi"/>
          <w:b/>
          <w:bCs/>
        </w:rPr>
        <w:t>Why does the NHS EDI Improvement Plan emphasi</w:t>
      </w:r>
      <w:r>
        <w:rPr>
          <w:rFonts w:eastAsia="Times New Roman" w:asciiTheme="minorBidi" w:hAnsiTheme="minorBidi"/>
          <w:b/>
          <w:bCs/>
        </w:rPr>
        <w:t>s</w:t>
      </w:r>
      <w:r w:rsidRPr="007C3164">
        <w:rPr>
          <w:rFonts w:eastAsia="Times New Roman" w:asciiTheme="minorBidi" w:hAnsiTheme="minorBidi"/>
          <w:b/>
          <w:bCs/>
        </w:rPr>
        <w:t>e the importance of collecting and analysing data on protected characteristics?</w:t>
      </w:r>
      <w:r w:rsidR="0088196A">
        <w:rPr>
          <w:rFonts w:eastAsia="Times New Roman" w:asciiTheme="minorBidi" w:hAnsiTheme="minorBidi"/>
        </w:rPr>
        <w:t xml:space="preserve"> </w:t>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174F75" w:rsidR="0088196A" w:rsidP="0088196A" w:rsidRDefault="0088196A" w14:paraId="1A389ADE" w14:textId="77777777">
      <w:pPr>
        <w:pStyle w:val="ListParagraph"/>
        <w:spacing w:before="100" w:beforeAutospacing="1" w:after="100" w:afterAutospacing="1" w:line="240" w:lineRule="auto"/>
        <w:jc w:val="both"/>
        <w:rPr>
          <w:rFonts w:eastAsia="Times New Roman" w:asciiTheme="minorBidi" w:hAnsiTheme="minorBidi"/>
        </w:rPr>
      </w:pPr>
    </w:p>
    <w:p w:rsidRPr="00423F72" w:rsidR="0074551A" w:rsidP="00423F72" w:rsidRDefault="00D96864" w14:paraId="431C2024" w14:textId="787538A8">
      <w:pPr>
        <w:pStyle w:val="ListParagraph"/>
        <w:spacing w:before="100" w:beforeAutospacing="1" w:after="100" w:afterAutospacing="1" w:line="360" w:lineRule="auto"/>
        <w:jc w:val="both"/>
        <w:rPr>
          <w:rFonts w:eastAsia="Times New Roman" w:asciiTheme="minorBidi" w:hAnsiTheme="minorBidi"/>
          <w:sz w:val="22"/>
          <w:szCs w:val="22"/>
        </w:rPr>
      </w:pPr>
      <w:r w:rsidRPr="00423F72">
        <w:rPr>
          <w:rFonts w:eastAsia="Times New Roman" w:asciiTheme="minorBidi" w:hAnsiTheme="minorBidi"/>
          <w:sz w:val="22"/>
          <w:szCs w:val="22"/>
        </w:rPr>
        <w:t>The collection and analysis of data on the characteristics that are protected are stressed on to detect the discrepancies and focus on the measures that enhance equity and workforce achievements.</w:t>
      </w:r>
    </w:p>
    <w:p w:rsidRPr="007C3164" w:rsidR="0074551A" w:rsidP="0088196A" w:rsidRDefault="0074551A" w14:paraId="7D601085" w14:textId="77777777">
      <w:pPr>
        <w:pStyle w:val="ListParagraph"/>
        <w:spacing w:before="100" w:beforeAutospacing="1" w:after="100" w:afterAutospacing="1" w:line="240" w:lineRule="auto"/>
        <w:jc w:val="both"/>
        <w:rPr>
          <w:rFonts w:eastAsia="Times New Roman" w:asciiTheme="minorBidi" w:hAnsiTheme="minorBidi"/>
        </w:rPr>
      </w:pPr>
    </w:p>
    <w:p w:rsidRPr="0088196A" w:rsidR="0074551A" w:rsidP="0088196A" w:rsidRDefault="0074551A" w14:paraId="6966B094" w14:textId="12D1A9A5">
      <w:pPr>
        <w:pStyle w:val="ListParagraph"/>
        <w:numPr>
          <w:ilvl w:val="0"/>
          <w:numId w:val="3"/>
        </w:numPr>
        <w:spacing w:before="100" w:beforeAutospacing="1" w:after="100" w:afterAutospacing="1" w:line="240" w:lineRule="auto"/>
        <w:jc w:val="both"/>
        <w:rPr>
          <w:rFonts w:eastAsia="Times New Roman" w:asciiTheme="minorBidi" w:hAnsiTheme="minorBidi"/>
        </w:rPr>
      </w:pPr>
      <w:r w:rsidRPr="007C3164">
        <w:rPr>
          <w:rFonts w:eastAsia="Times New Roman" w:asciiTheme="minorBidi" w:hAnsiTheme="minorBidi"/>
          <w:b/>
          <w:bCs/>
        </w:rPr>
        <w:t>Explain how flexible working policies can contribute to equality and inclusion in the NHS workforce.</w:t>
      </w:r>
      <w:r w:rsidR="0088196A">
        <w:rPr>
          <w:rFonts w:eastAsia="Times New Roman" w:asciiTheme="minorBidi" w:hAnsiTheme="minorBidi"/>
        </w:rPr>
        <w:t xml:space="preserve"> </w:t>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p>
    <w:p w:rsidRPr="007C3164" w:rsidR="0088196A" w:rsidP="0088196A" w:rsidRDefault="0088196A" w14:paraId="1065E8C0" w14:textId="77777777">
      <w:pPr>
        <w:pStyle w:val="ListParagraph"/>
        <w:spacing w:before="100" w:beforeAutospacing="1" w:after="100" w:afterAutospacing="1" w:line="240" w:lineRule="auto"/>
        <w:jc w:val="both"/>
        <w:rPr>
          <w:rFonts w:eastAsia="Times New Roman" w:asciiTheme="minorBidi" w:hAnsiTheme="minorBidi"/>
        </w:rPr>
      </w:pPr>
    </w:p>
    <w:p w:rsidRPr="00423F72" w:rsidR="0074551A" w:rsidP="00423F72" w:rsidRDefault="00D96864" w14:paraId="767A005F" w14:textId="309EBE01">
      <w:pPr>
        <w:pStyle w:val="ListParagraph"/>
        <w:spacing w:before="100" w:beforeAutospacing="1" w:after="100" w:afterAutospacing="1" w:line="360" w:lineRule="auto"/>
        <w:jc w:val="both"/>
        <w:rPr>
          <w:rFonts w:eastAsia="Times New Roman" w:asciiTheme="minorBidi" w:hAnsiTheme="minorBidi"/>
          <w:sz w:val="22"/>
          <w:szCs w:val="22"/>
        </w:rPr>
      </w:pPr>
      <w:r w:rsidRPr="00423F72">
        <w:rPr>
          <w:rFonts w:eastAsia="Times New Roman" w:asciiTheme="minorBidi" w:hAnsiTheme="minorBidi"/>
          <w:sz w:val="22"/>
          <w:szCs w:val="22"/>
        </w:rPr>
        <w:t>Flexible work policies have the potential to enhance equality and inclusion by increasing access to job and opportunities among various staff, work-life balance and recruitment.</w:t>
      </w:r>
    </w:p>
    <w:p w:rsidRPr="007C3164" w:rsidR="0088196A" w:rsidP="0088196A" w:rsidRDefault="0088196A" w14:paraId="54EC054D" w14:textId="77777777">
      <w:pPr>
        <w:pStyle w:val="ListParagraph"/>
        <w:spacing w:before="100" w:beforeAutospacing="1" w:after="100" w:afterAutospacing="1" w:line="240" w:lineRule="auto"/>
        <w:jc w:val="both"/>
        <w:rPr>
          <w:rFonts w:eastAsia="Times New Roman" w:asciiTheme="minorBidi" w:hAnsiTheme="minorBidi"/>
        </w:rPr>
      </w:pPr>
    </w:p>
    <w:p w:rsidRPr="0088196A" w:rsidR="0088196A" w:rsidP="0088196A" w:rsidRDefault="0074551A" w14:paraId="150F6685" w14:textId="77777777">
      <w:pPr>
        <w:pStyle w:val="ListParagraph"/>
        <w:numPr>
          <w:ilvl w:val="0"/>
          <w:numId w:val="3"/>
        </w:numPr>
        <w:spacing w:before="100" w:beforeAutospacing="1" w:after="100" w:afterAutospacing="1" w:line="240" w:lineRule="auto"/>
        <w:jc w:val="both"/>
        <w:rPr>
          <w:rFonts w:eastAsia="Times New Roman" w:asciiTheme="minorBidi" w:hAnsiTheme="minorBidi"/>
        </w:rPr>
      </w:pPr>
      <w:r w:rsidRPr="007C3164">
        <w:rPr>
          <w:rFonts w:eastAsia="Times New Roman" w:asciiTheme="minorBidi" w:hAnsiTheme="minorBidi"/>
          <w:b/>
          <w:bCs/>
        </w:rPr>
        <w:t>What is one strategy mentioned in the NHS EDI Improvement Plan to combat bullying and harassment in the workplace?</w:t>
      </w:r>
      <w:r w:rsidR="0088196A">
        <w:rPr>
          <w:rFonts w:eastAsia="Times New Roman" w:asciiTheme="minorBidi" w:hAnsiTheme="minorBidi"/>
        </w:rPr>
        <w:t xml:space="preserve"> </w:t>
      </w:r>
      <w:r w:rsidRPr="007C3164">
        <w:rPr>
          <w:rFonts w:eastAsia="Times New Roman" w:asciiTheme="minorBidi" w:hAnsiTheme="minorBidi"/>
          <w:i/>
          <w:iCs/>
        </w:rPr>
        <w:t xml:space="preserve">(Answer in one to two </w:t>
      </w:r>
      <w:r>
        <w:rPr>
          <w:rFonts w:eastAsia="Times New Roman" w:asciiTheme="minorBidi" w:hAnsiTheme="minorBidi"/>
          <w:i/>
          <w:iCs/>
        </w:rPr>
        <w:t>sentences</w:t>
      </w:r>
      <w:r w:rsidRPr="007C3164">
        <w:rPr>
          <w:rFonts w:eastAsia="Times New Roman" w:asciiTheme="minorBidi" w:hAnsiTheme="minorBidi"/>
          <w:i/>
          <w:iCs/>
        </w:rPr>
        <w:t>.)</w:t>
      </w:r>
      <w:r w:rsidR="0088196A">
        <w:rPr>
          <w:rFonts w:eastAsia="Times New Roman" w:asciiTheme="minorBidi" w:hAnsiTheme="minorBidi"/>
          <w:i/>
          <w:iCs/>
        </w:rPr>
        <w:t xml:space="preserve"> </w:t>
      </w:r>
    </w:p>
    <w:p w:rsidR="0088196A" w:rsidP="0088196A" w:rsidRDefault="0088196A" w14:paraId="4FCC6ADB" w14:textId="77777777">
      <w:pPr>
        <w:pStyle w:val="ListParagraph"/>
        <w:spacing w:before="100" w:beforeAutospacing="1" w:after="100" w:afterAutospacing="1" w:line="240" w:lineRule="auto"/>
        <w:jc w:val="both"/>
        <w:rPr>
          <w:rFonts w:eastAsia="Times New Roman" w:asciiTheme="minorBidi" w:hAnsiTheme="minorBidi"/>
          <w:b/>
          <w:bCs/>
        </w:rPr>
      </w:pPr>
    </w:p>
    <w:p w:rsidR="0088196A" w:rsidP="00423F72" w:rsidRDefault="00D96864" w14:paraId="4DFF03D8" w14:textId="2AED410C">
      <w:pPr>
        <w:pStyle w:val="ListParagraph"/>
        <w:spacing w:before="100" w:beforeAutospacing="1" w:after="100" w:afterAutospacing="1" w:line="360" w:lineRule="auto"/>
        <w:jc w:val="both"/>
        <w:rPr>
          <w:rFonts w:ascii="Arial Nova" w:hAnsi="Arial Nova" w:eastAsia="Arial Nova" w:cs="Arial Nova"/>
          <w:color w:val="000000" w:themeColor="text1"/>
          <w:sz w:val="22"/>
          <w:szCs w:val="22"/>
        </w:rPr>
      </w:pPr>
      <w:r w:rsidRPr="00423F72">
        <w:rPr>
          <w:rFonts w:ascii="Arial Nova" w:hAnsi="Arial Nova" w:eastAsia="Arial Nova" w:cs="Arial Nova"/>
          <w:color w:val="000000" w:themeColor="text1"/>
          <w:sz w:val="22"/>
          <w:szCs w:val="22"/>
        </w:rPr>
        <w:t>One of the antibullying and harassment strategies is to review data based on the protected characteristic, establish goals to reduce it, and guarantee safe reporting and support mechanisms to assist the affected personn</w:t>
      </w:r>
      <w:r w:rsidRPr="00423F72" w:rsidR="00B5416C">
        <w:rPr>
          <w:rFonts w:ascii="Arial Nova" w:hAnsi="Arial Nova" w:eastAsia="Arial Nova" w:cs="Arial Nova"/>
          <w:color w:val="000000" w:themeColor="text1"/>
          <w:sz w:val="22"/>
          <w:szCs w:val="22"/>
        </w:rPr>
        <w:t>el.</w:t>
      </w:r>
    </w:p>
    <w:p w:rsidRPr="00423F72" w:rsidR="002D1E11" w:rsidP="00423F72" w:rsidRDefault="002D1E11" w14:paraId="312909FA" w14:textId="77777777">
      <w:pPr>
        <w:pStyle w:val="ListParagraph"/>
        <w:spacing w:before="100" w:beforeAutospacing="1" w:after="100" w:afterAutospacing="1" w:line="360" w:lineRule="auto"/>
        <w:jc w:val="both"/>
        <w:rPr>
          <w:rFonts w:eastAsia="Times New Roman" w:asciiTheme="minorBidi" w:hAnsiTheme="minorBidi"/>
          <w:sz w:val="22"/>
          <w:szCs w:val="22"/>
        </w:rPr>
      </w:pPr>
    </w:p>
    <w:p w:rsidR="00003BFF" w:rsidRDefault="00003BFF" w14:paraId="2BF23DA4" w14:textId="77777777">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br w:type="page"/>
      </w:r>
    </w:p>
    <w:p w:rsidR="79E626CA" w:rsidP="021F216E" w:rsidRDefault="0074551A" w14:paraId="2BCA736C" w14:textId="56EBB7AD">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t>Task 5- A Letter to Yourself</w:t>
      </w:r>
    </w:p>
    <w:p w:rsidR="021F216E" w:rsidP="021F216E" w:rsidRDefault="003D2038" w14:paraId="044D31D0" w14:textId="1766EA1F">
      <w:pPr>
        <w:spacing w:after="0"/>
        <w:rPr>
          <w:rFonts w:ascii="Arial Nova" w:hAnsi="Arial Nova" w:eastAsia="Arial Nova" w:cs="Arial Nova"/>
          <w:i/>
          <w:iCs/>
          <w:color w:val="000000" w:themeColor="text1"/>
        </w:rPr>
      </w:pPr>
      <w:r>
        <w:rPr>
          <w:rFonts w:ascii="Arial Nova" w:hAnsi="Arial Nova" w:eastAsia="Arial Nova" w:cs="Arial Nova"/>
          <w:i/>
          <w:iCs/>
          <w:color w:val="000000" w:themeColor="text1"/>
        </w:rPr>
        <w:t>Think of a time in the past when you may have been experiencing issues or difficulties,</w:t>
      </w:r>
      <w:r>
        <w:t xml:space="preserve"> and a</w:t>
      </w:r>
      <w:r w:rsidRPr="003D2038">
        <w:rPr>
          <w:rFonts w:ascii="Arial Nova" w:hAnsi="Arial Nova" w:eastAsia="Arial Nova" w:cs="Arial Nova"/>
          <w:i/>
          <w:iCs/>
          <w:color w:val="000000" w:themeColor="text1"/>
        </w:rPr>
        <w:t>fter considering what you have learned in this module about emotional intelligence and resilience</w:t>
      </w:r>
      <w:r>
        <w:rPr>
          <w:rFonts w:ascii="Arial Nova" w:hAnsi="Arial Nova" w:eastAsia="Arial Nova" w:cs="Arial Nova"/>
          <w:i/>
          <w:iCs/>
          <w:color w:val="000000" w:themeColor="text1"/>
        </w:rPr>
        <w:t xml:space="preserve"> write a letter to your younger self </w:t>
      </w:r>
      <w:r w:rsidR="00D17D41">
        <w:rPr>
          <w:rFonts w:ascii="Arial Nova" w:hAnsi="Arial Nova" w:eastAsia="Arial Nova" w:cs="Arial Nova"/>
          <w:i/>
          <w:iCs/>
          <w:color w:val="000000" w:themeColor="text1"/>
        </w:rPr>
        <w:t>explaining</w:t>
      </w:r>
      <w:r w:rsidRPr="00D17D41" w:rsidR="00D17D41">
        <w:rPr>
          <w:rFonts w:ascii="Arial Nova" w:hAnsi="Arial Nova" w:eastAsia="Arial Nova" w:cs="Arial Nova"/>
          <w:i/>
          <w:iCs/>
          <w:color w:val="000000" w:themeColor="text1"/>
        </w:rPr>
        <w:t xml:space="preserve"> how the</w:t>
      </w:r>
      <w:r w:rsidR="00D17D41">
        <w:rPr>
          <w:rFonts w:ascii="Arial Nova" w:hAnsi="Arial Nova" w:eastAsia="Arial Nova" w:cs="Arial Nova"/>
          <w:i/>
          <w:iCs/>
          <w:color w:val="000000" w:themeColor="text1"/>
        </w:rPr>
        <w:t>se attributes</w:t>
      </w:r>
      <w:r w:rsidRPr="00D17D41" w:rsidR="00D17D41">
        <w:rPr>
          <w:rFonts w:ascii="Arial Nova" w:hAnsi="Arial Nova" w:eastAsia="Arial Nova" w:cs="Arial Nova"/>
          <w:i/>
          <w:iCs/>
          <w:color w:val="000000" w:themeColor="text1"/>
        </w:rPr>
        <w:t xml:space="preserve"> were important at th</w:t>
      </w:r>
      <w:r w:rsidR="00D17D41">
        <w:rPr>
          <w:rFonts w:ascii="Arial Nova" w:hAnsi="Arial Nova" w:eastAsia="Arial Nova" w:cs="Arial Nova"/>
          <w:i/>
          <w:iCs/>
          <w:color w:val="000000" w:themeColor="text1"/>
        </w:rPr>
        <w:t>at</w:t>
      </w:r>
      <w:r w:rsidRPr="00D17D41" w:rsidR="00D17D41">
        <w:rPr>
          <w:rFonts w:ascii="Arial Nova" w:hAnsi="Arial Nova" w:eastAsia="Arial Nova" w:cs="Arial Nova"/>
          <w:i/>
          <w:iCs/>
          <w:color w:val="000000" w:themeColor="text1"/>
        </w:rPr>
        <w:t xml:space="preserve"> time and</w:t>
      </w:r>
      <w:r w:rsidR="00D17D41">
        <w:rPr>
          <w:rFonts w:ascii="Arial Nova" w:hAnsi="Arial Nova" w:eastAsia="Arial Nova" w:cs="Arial Nova"/>
          <w:i/>
          <w:iCs/>
          <w:color w:val="000000" w:themeColor="text1"/>
        </w:rPr>
        <w:t xml:space="preserve"> perhaps</w:t>
      </w:r>
      <w:r w:rsidRPr="00D17D41" w:rsidR="00D17D41">
        <w:rPr>
          <w:rFonts w:ascii="Arial Nova" w:hAnsi="Arial Nova" w:eastAsia="Arial Nova" w:cs="Arial Nova"/>
          <w:i/>
          <w:iCs/>
          <w:color w:val="000000" w:themeColor="text1"/>
        </w:rPr>
        <w:t xml:space="preserve"> how developing these areas could have been useful</w:t>
      </w:r>
      <w:r w:rsidR="00D17D41">
        <w:rPr>
          <w:rFonts w:ascii="Arial Nova" w:hAnsi="Arial Nova" w:eastAsia="Arial Nova" w:cs="Arial Nova"/>
          <w:i/>
          <w:iCs/>
          <w:color w:val="000000" w:themeColor="text1"/>
        </w:rPr>
        <w:t xml:space="preserve"> (250 words)</w:t>
      </w:r>
    </w:p>
    <w:p w:rsidR="0074551A" w:rsidP="021F216E" w:rsidRDefault="0074551A" w14:paraId="23417326" w14:textId="77777777">
      <w:pPr>
        <w:spacing w:after="0"/>
        <w:rPr>
          <w:rFonts w:ascii="Arial Nova" w:hAnsi="Arial Nova" w:eastAsia="Arial Nova" w:cs="Arial Nova"/>
          <w:i/>
          <w:iCs/>
          <w:color w:val="000000" w:themeColor="text1"/>
        </w:rPr>
      </w:pPr>
    </w:p>
    <w:p w:rsidRPr="00423F72" w:rsidR="0074551A" w:rsidP="00423F72" w:rsidRDefault="00D96864" w14:paraId="7C58E8EF" w14:textId="66D0F06A">
      <w:pPr>
        <w:spacing w:after="0" w:line="360" w:lineRule="auto"/>
        <w:jc w:val="both"/>
        <w:rPr>
          <w:rFonts w:ascii="Arial Nova" w:hAnsi="Arial Nova" w:eastAsia="Arial Nova" w:cs="Arial Nova"/>
          <w:color w:val="000000" w:themeColor="text1"/>
          <w:sz w:val="22"/>
          <w:szCs w:val="22"/>
        </w:rPr>
      </w:pPr>
      <w:r w:rsidRPr="00423F72">
        <w:rPr>
          <w:rFonts w:ascii="Arial Nova" w:hAnsi="Arial Nova" w:eastAsia="Arial Nova" w:cs="Arial Nova"/>
          <w:color w:val="000000" w:themeColor="text1"/>
          <w:sz w:val="22"/>
          <w:szCs w:val="22"/>
        </w:rPr>
        <w:t>Dear Me,</w:t>
      </w:r>
    </w:p>
    <w:p w:rsidRPr="00423F72" w:rsidR="00D96864" w:rsidP="00423F72" w:rsidRDefault="00D96864" w14:paraId="3BDC5DCA" w14:textId="77777777">
      <w:pPr>
        <w:spacing w:after="0" w:line="360" w:lineRule="auto"/>
        <w:ind w:firstLine="720"/>
        <w:jc w:val="both"/>
        <w:rPr>
          <w:rFonts w:ascii="Arial Nova" w:hAnsi="Arial Nova" w:eastAsia="Arial Nova" w:cs="Arial Nova"/>
          <w:color w:val="000000" w:themeColor="text1"/>
          <w:sz w:val="22"/>
          <w:szCs w:val="22"/>
        </w:rPr>
      </w:pPr>
      <w:r w:rsidRPr="00423F72">
        <w:rPr>
          <w:rFonts w:ascii="Arial Nova" w:hAnsi="Arial Nova" w:eastAsia="Arial Nova" w:cs="Arial Nova"/>
          <w:color w:val="000000" w:themeColor="text1"/>
          <w:sz w:val="22"/>
          <w:szCs w:val="22"/>
        </w:rPr>
        <w:t>I am writing to you in a place of reflection, growth and understanding. I recall the time that life was too much especially during and after Covid when I was in the ICU and later a stroke survivor. With such severe health problems, you still managed to operate your business, talk to people, and have emotional presence to your family. You as a parent did not feel like stopping.</w:t>
      </w:r>
    </w:p>
    <w:p w:rsidRPr="00423F72" w:rsidR="00D96864" w:rsidP="00423F72" w:rsidRDefault="00D96864" w14:paraId="724CF84B" w14:textId="02E7941D">
      <w:pPr>
        <w:spacing w:after="0" w:line="360" w:lineRule="auto"/>
        <w:ind w:firstLine="720"/>
        <w:jc w:val="both"/>
        <w:rPr>
          <w:rFonts w:ascii="Arial Nova" w:hAnsi="Arial Nova" w:eastAsia="Arial Nova" w:cs="Arial Nova"/>
          <w:color w:val="000000" w:themeColor="text1"/>
          <w:sz w:val="22"/>
          <w:szCs w:val="22"/>
        </w:rPr>
      </w:pPr>
      <w:r w:rsidRPr="302B1EF4" w:rsidR="00D96864">
        <w:rPr>
          <w:rFonts w:ascii="Arial Nova" w:hAnsi="Arial Nova" w:eastAsia="Arial Nova" w:cs="Arial Nova"/>
          <w:color w:val="000000" w:themeColor="text1" w:themeTint="FF" w:themeShade="FF"/>
          <w:sz w:val="22"/>
          <w:szCs w:val="22"/>
        </w:rPr>
        <w:t>Your emotional health was</w:t>
      </w:r>
      <w:r w:rsidRPr="302B1EF4" w:rsidR="02BCBF56">
        <w:rPr>
          <w:rFonts w:ascii="Arial Nova" w:hAnsi="Arial Nova" w:eastAsia="Arial Nova" w:cs="Arial Nova"/>
          <w:color w:val="000000" w:themeColor="text1" w:themeTint="FF" w:themeShade="FF"/>
          <w:sz w:val="22"/>
          <w:szCs w:val="22"/>
        </w:rPr>
        <w:t xml:space="preserve"> </w:t>
      </w:r>
      <w:r w:rsidRPr="302B1EF4" w:rsidR="00D96864">
        <w:rPr>
          <w:rFonts w:ascii="Arial Nova" w:hAnsi="Arial Nova" w:eastAsia="Arial Nova" w:cs="Arial Nova"/>
          <w:color w:val="000000" w:themeColor="text1" w:themeTint="FF" w:themeShade="FF"/>
          <w:sz w:val="22"/>
          <w:szCs w:val="22"/>
        </w:rPr>
        <w:t xml:space="preserve">not taken care of </w:t>
      </w:r>
      <w:r w:rsidRPr="302B1EF4" w:rsidR="39FD67F7">
        <w:rPr>
          <w:rFonts w:ascii="Arial Nova" w:hAnsi="Arial Nova" w:eastAsia="Arial Nova" w:cs="Arial Nova"/>
          <w:color w:val="000000" w:themeColor="text1" w:themeTint="FF" w:themeShade="FF"/>
          <w:sz w:val="22"/>
          <w:szCs w:val="22"/>
        </w:rPr>
        <w:t>during</w:t>
      </w:r>
      <w:r w:rsidRPr="302B1EF4" w:rsidR="00D96864">
        <w:rPr>
          <w:rFonts w:ascii="Arial Nova" w:hAnsi="Arial Nova" w:eastAsia="Arial Nova" w:cs="Arial Nova"/>
          <w:color w:val="000000" w:themeColor="text1" w:themeTint="FF" w:themeShade="FF"/>
          <w:sz w:val="22"/>
          <w:szCs w:val="22"/>
        </w:rPr>
        <w:t xml:space="preserve"> that </w:t>
      </w:r>
      <w:r w:rsidRPr="302B1EF4" w:rsidR="00D96864">
        <w:rPr>
          <w:rFonts w:ascii="Arial Nova" w:hAnsi="Arial Nova" w:eastAsia="Arial Nova" w:cs="Arial Nova"/>
          <w:color w:val="000000" w:themeColor="text1" w:themeTint="FF" w:themeShade="FF"/>
          <w:sz w:val="22"/>
          <w:szCs w:val="22"/>
        </w:rPr>
        <w:t xml:space="preserve">period. There was the presence of fear, </w:t>
      </w:r>
      <w:r w:rsidRPr="302B1EF4" w:rsidR="00D96864">
        <w:rPr>
          <w:rFonts w:ascii="Arial Nova" w:hAnsi="Arial Nova" w:eastAsia="Arial Nova" w:cs="Arial Nova"/>
          <w:color w:val="000000" w:themeColor="text1" w:themeTint="FF" w:themeShade="FF"/>
          <w:sz w:val="22"/>
          <w:szCs w:val="22"/>
        </w:rPr>
        <w:t>vulnerability</w:t>
      </w:r>
      <w:r w:rsidRPr="302B1EF4" w:rsidR="00D96864">
        <w:rPr>
          <w:rFonts w:ascii="Arial Nova" w:hAnsi="Arial Nova" w:eastAsia="Arial Nova" w:cs="Arial Nova"/>
          <w:color w:val="000000" w:themeColor="text1" w:themeTint="FF" w:themeShade="FF"/>
          <w:sz w:val="22"/>
          <w:szCs w:val="22"/>
        </w:rPr>
        <w:t xml:space="preserve"> and exhaustion, but it was not acknowledged. Earlier development of emotional intelligence would have made you notice and control such emotions, how they affect your health and be able to better cope with stress. You often absorbed criticism, which enabled it to influence </w:t>
      </w:r>
      <w:r w:rsidRPr="302B1EF4" w:rsidR="00D96864">
        <w:rPr>
          <w:rFonts w:ascii="Arial Nova" w:hAnsi="Arial Nova" w:eastAsia="Arial Nova" w:cs="Arial Nova"/>
          <w:color w:val="000000" w:themeColor="text1" w:themeTint="FF" w:themeShade="FF"/>
          <w:sz w:val="22"/>
          <w:szCs w:val="22"/>
        </w:rPr>
        <w:t>the confidence</w:t>
      </w:r>
      <w:r w:rsidRPr="302B1EF4" w:rsidR="00D96864">
        <w:rPr>
          <w:rFonts w:ascii="Arial Nova" w:hAnsi="Arial Nova" w:eastAsia="Arial Nova" w:cs="Arial Nova"/>
          <w:color w:val="000000" w:themeColor="text1" w:themeTint="FF" w:themeShade="FF"/>
          <w:sz w:val="22"/>
          <w:szCs w:val="22"/>
        </w:rPr>
        <w:t xml:space="preserve"> and decisions. Higher emotional awareness would have </w:t>
      </w:r>
      <w:r w:rsidRPr="302B1EF4" w:rsidR="00D96864">
        <w:rPr>
          <w:rFonts w:ascii="Arial Nova" w:hAnsi="Arial Nova" w:eastAsia="Arial Nova" w:cs="Arial Nova"/>
          <w:color w:val="000000" w:themeColor="text1" w:themeTint="FF" w:themeShade="FF"/>
          <w:sz w:val="22"/>
          <w:szCs w:val="22"/>
        </w:rPr>
        <w:t>provided</w:t>
      </w:r>
      <w:r w:rsidRPr="302B1EF4" w:rsidR="00D96864">
        <w:rPr>
          <w:rFonts w:ascii="Arial Nova" w:hAnsi="Arial Nova" w:eastAsia="Arial Nova" w:cs="Arial Nova"/>
          <w:color w:val="000000" w:themeColor="text1" w:themeTint="FF" w:themeShade="FF"/>
          <w:sz w:val="22"/>
          <w:szCs w:val="22"/>
        </w:rPr>
        <w:t xml:space="preserve"> an opportunity to </w:t>
      </w:r>
      <w:r w:rsidRPr="302B1EF4" w:rsidR="00D96864">
        <w:rPr>
          <w:rFonts w:ascii="Arial Nova" w:hAnsi="Arial Nova" w:eastAsia="Arial Nova" w:cs="Arial Nova"/>
          <w:color w:val="000000" w:themeColor="text1" w:themeTint="FF" w:themeShade="FF"/>
          <w:sz w:val="22"/>
          <w:szCs w:val="22"/>
        </w:rPr>
        <w:t>prioritise</w:t>
      </w:r>
      <w:r w:rsidRPr="302B1EF4" w:rsidR="00D96864">
        <w:rPr>
          <w:rFonts w:ascii="Arial Nova" w:hAnsi="Arial Nova" w:eastAsia="Arial Nova" w:cs="Arial Nova"/>
          <w:color w:val="000000" w:themeColor="text1" w:themeTint="FF" w:themeShade="FF"/>
          <w:sz w:val="22"/>
          <w:szCs w:val="22"/>
        </w:rPr>
        <w:t xml:space="preserve"> self-care with no guilt.</w:t>
      </w:r>
    </w:p>
    <w:p w:rsidRPr="00423F72" w:rsidR="00D96864" w:rsidP="00423F72" w:rsidRDefault="00D96864" w14:paraId="46D0DFEC" w14:textId="54029027">
      <w:pPr>
        <w:spacing w:after="0" w:line="360" w:lineRule="auto"/>
        <w:ind w:firstLine="720"/>
        <w:jc w:val="both"/>
        <w:rPr>
          <w:rFonts w:ascii="Arial Nova" w:hAnsi="Arial Nova" w:eastAsia="Arial Nova" w:cs="Arial Nova"/>
          <w:color w:val="000000" w:themeColor="text1"/>
          <w:sz w:val="22"/>
          <w:szCs w:val="22"/>
        </w:rPr>
      </w:pPr>
      <w:r w:rsidRPr="00423F72">
        <w:rPr>
          <w:rFonts w:ascii="Arial Nova" w:hAnsi="Arial Nova" w:eastAsia="Arial Nova" w:cs="Arial Nova"/>
          <w:color w:val="000000" w:themeColor="text1"/>
          <w:sz w:val="22"/>
          <w:szCs w:val="22"/>
        </w:rPr>
        <w:t>Survival was aided by resilience which was interpreted literally to mean endurance. Following your stroke, your decision to start your second Honours degree in Health and Social Care displays a more moderated resilience strategy one that is balanced in determining, purposeful, reflective, and growth-oriented. The other really important aspect of resilience is setting boundaries, seeking support and realising limitations are a part of the process and not failures. Today, you are led by your morals and health instead of the opinions of others. Assuming that I could talk to you at that time, I would tell you that self-care is a kind of power, and that you need to take good care of yourself to maintain the capability of taking care of others.</w:t>
      </w:r>
    </w:p>
    <w:p w:rsidRPr="00423F72" w:rsidR="0074551A" w:rsidP="00423F72" w:rsidRDefault="0074551A" w14:paraId="197E20EE" w14:textId="77777777">
      <w:pPr>
        <w:spacing w:after="0" w:line="360" w:lineRule="auto"/>
        <w:rPr>
          <w:rFonts w:ascii="Arial Nova" w:hAnsi="Arial Nova" w:eastAsia="Arial Nova" w:cs="Arial Nova"/>
          <w:color w:val="000000" w:themeColor="text1"/>
          <w:sz w:val="22"/>
          <w:szCs w:val="22"/>
        </w:rPr>
      </w:pPr>
    </w:p>
    <w:p w:rsidRPr="00423F72" w:rsidR="0074551A" w:rsidP="00423F72" w:rsidRDefault="00D96864" w14:paraId="2ABEF74B" w14:textId="4613629D">
      <w:pPr>
        <w:spacing w:after="0" w:line="360" w:lineRule="auto"/>
        <w:rPr>
          <w:rFonts w:ascii="Arial Nova" w:hAnsi="Arial Nova" w:eastAsia="Arial Nova" w:cs="Arial Nova"/>
          <w:color w:val="000000" w:themeColor="text1"/>
          <w:sz w:val="22"/>
          <w:szCs w:val="22"/>
        </w:rPr>
      </w:pPr>
      <w:r w:rsidRPr="00423F72">
        <w:rPr>
          <w:rFonts w:ascii="Arial Nova" w:hAnsi="Arial Nova" w:eastAsia="Arial Nova" w:cs="Arial Nova"/>
          <w:color w:val="000000" w:themeColor="text1"/>
          <w:sz w:val="22"/>
          <w:szCs w:val="22"/>
        </w:rPr>
        <w:t>With love and compassion,</w:t>
      </w:r>
    </w:p>
    <w:p w:rsidRPr="00423F72" w:rsidR="00D96864" w:rsidP="00423F72" w:rsidRDefault="00D96864" w14:paraId="52A9D8DA" w14:textId="336F6E2E">
      <w:pPr>
        <w:spacing w:after="0" w:line="360" w:lineRule="auto"/>
        <w:rPr>
          <w:rFonts w:ascii="Arial Nova" w:hAnsi="Arial Nova" w:eastAsia="Arial Nova" w:cs="Arial Nova"/>
          <w:color w:val="000000" w:themeColor="text1"/>
          <w:sz w:val="22"/>
          <w:szCs w:val="22"/>
        </w:rPr>
      </w:pPr>
      <w:r w:rsidRPr="00423F72">
        <w:rPr>
          <w:rFonts w:ascii="Arial Nova" w:hAnsi="Arial Nova" w:eastAsia="Arial Nova" w:cs="Arial Nova"/>
          <w:color w:val="000000" w:themeColor="text1"/>
          <w:sz w:val="22"/>
          <w:szCs w:val="22"/>
        </w:rPr>
        <w:t>Me</w:t>
      </w:r>
    </w:p>
    <w:p w:rsidR="00003BFF" w:rsidRDefault="00003BFF" w14:paraId="54134B49" w14:textId="77777777">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br w:type="page"/>
      </w:r>
    </w:p>
    <w:p w:rsidR="00D17D41" w:rsidP="00D17D41" w:rsidRDefault="0074551A" w14:paraId="405FAE50" w14:textId="283D55DA">
      <w:pPr>
        <w:rPr>
          <w:rFonts w:ascii="Arial Nova" w:hAnsi="Arial Nova" w:eastAsia="Arial Nova" w:cs="Arial Nova"/>
          <w:i/>
          <w:iCs/>
          <w:color w:val="FF0000"/>
        </w:rPr>
      </w:pPr>
      <w:r>
        <w:rPr>
          <w:rFonts w:ascii="Arial Nova" w:hAnsi="Arial Nova" w:eastAsia="Arial Nova" w:cs="Arial Nova"/>
          <w:color w:val="000000" w:themeColor="text1"/>
          <w:sz w:val="44"/>
          <w:szCs w:val="44"/>
        </w:rPr>
        <w:t>Task 6- GANTT Chart</w:t>
      </w:r>
      <w:r w:rsidR="00D17D41">
        <w:rPr>
          <w:rFonts w:ascii="Arial Nova" w:hAnsi="Arial Nova" w:eastAsia="Arial Nova" w:cs="Arial Nova"/>
          <w:color w:val="000000" w:themeColor="text1"/>
          <w:sz w:val="44"/>
          <w:szCs w:val="44"/>
        </w:rPr>
        <w:t xml:space="preserve"> (200 words equivalent)</w:t>
      </w:r>
    </w:p>
    <w:p w:rsidRPr="00D17D41" w:rsidR="021F216E" w:rsidP="00D17D41" w:rsidRDefault="00D17D41" w14:paraId="2056293E" w14:textId="1C71448E">
      <w:pPr>
        <w:rPr>
          <w:rFonts w:ascii="Arial Nova" w:hAnsi="Arial Nova" w:eastAsia="Arial Nova" w:cs="Arial Nova"/>
          <w:i/>
          <w:iCs/>
          <w:color w:val="FF0000"/>
        </w:rPr>
      </w:pPr>
      <w:r w:rsidRPr="00D17D41">
        <w:rPr>
          <w:rFonts w:ascii="Arial Nova" w:hAnsi="Arial Nova" w:eastAsia="Arial Nova" w:cs="Arial Nova"/>
          <w:i/>
          <w:iCs/>
        </w:rPr>
        <w:t>Compile a Gantt chart which illustrates the tasks you have to complete to achieve your future employment goals</w:t>
      </w:r>
    </w:p>
    <w:p w:rsidRPr="00423F72" w:rsidR="021F216E" w:rsidP="00423F72" w:rsidRDefault="00423F72" w14:paraId="0D0443BA" w14:textId="7F276FA4">
      <w:pPr>
        <w:spacing w:line="360" w:lineRule="auto"/>
        <w:jc w:val="both"/>
        <w:rPr>
          <w:rFonts w:ascii="Arial Nova" w:hAnsi="Arial Nova" w:eastAsia="Arial Nova" w:cs="Arial Nova"/>
          <w:sz w:val="22"/>
          <w:szCs w:val="22"/>
        </w:rPr>
      </w:pPr>
      <w:r>
        <w:rPr>
          <w:rFonts w:ascii="Arial Nova" w:hAnsi="Arial Nova" w:eastAsia="Arial Nova" w:cs="Arial Nova"/>
          <w:sz w:val="22"/>
          <w:szCs w:val="22"/>
        </w:rPr>
        <w:tab/>
      </w:r>
      <w:r w:rsidRPr="00423F72" w:rsidR="0031251E">
        <w:rPr>
          <w:rFonts w:ascii="Arial Nova" w:hAnsi="Arial Nova" w:eastAsia="Arial Nova" w:cs="Arial Nova"/>
          <w:sz w:val="22"/>
          <w:szCs w:val="22"/>
        </w:rPr>
        <w:t>This Gantt chart helps in pursuing a systematic plan in achieving the long term objective of becoming a counsellor as I pursue an Honours degree in Health and Social Care. Task one is the organisation of enrolment to and successful completion of an introductory course in counselling skills during the period of January to March offering a formal base in the areas of active listening, empathy and rudimentary helping skills. Task two entails keeping a reflection journal each week between January and June to enhance emotional intelligence, self awareness and emotional regulation as per the standards of professionalism. Task three involves acquiring of appropriate voluntary or observational experience during March and July to implement learning in a real practise related environment. Task four will be updating professional CV and LinkedIn profile in April-May, to indicate new skills, training, and reflective learning. Task five is dedicated to the filing of job or trainee counsellor applications during June-August to verify the compliance with ethical standards and admission conditions. Task six involves reflection and adopting further accredited training in September to review the progress and to identify best practises, gaps, and actions. This simulated solution will guarantee the management of realistic workloads, facilitate resilience, and allow ongoing professional growth and a balance between the academic study, health requirements, and personal obligations. This strategy encourages responsibility, organisation, incentive, and long-term development.</w:t>
      </w:r>
    </w:p>
    <w:tbl>
      <w:tblPr>
        <w:tblStyle w:val="TableGrid"/>
        <w:tblW w:w="5000" w:type="pct"/>
        <w:tblLook w:val="04A0" w:firstRow="1" w:lastRow="0" w:firstColumn="1" w:lastColumn="0" w:noHBand="0" w:noVBand="1"/>
      </w:tblPr>
      <w:tblGrid>
        <w:gridCol w:w="3945"/>
        <w:gridCol w:w="582"/>
        <w:gridCol w:w="609"/>
        <w:gridCol w:w="616"/>
        <w:gridCol w:w="588"/>
        <w:gridCol w:w="649"/>
        <w:gridCol w:w="589"/>
        <w:gridCol w:w="512"/>
        <w:gridCol w:w="632"/>
        <w:gridCol w:w="628"/>
      </w:tblGrid>
      <w:tr w:rsidRPr="00B5416C" w:rsidR="0031251E" w:rsidTr="00246C4E" w14:paraId="28141613" w14:textId="77777777">
        <w:tc>
          <w:tcPr>
            <w:tcW w:w="2384" w:type="pct"/>
          </w:tcPr>
          <w:p w:rsidRPr="00B5416C" w:rsidR="0031251E" w:rsidP="00246C4E" w:rsidRDefault="0031251E" w14:paraId="433EB4DA" w14:textId="77777777">
            <w:pPr>
              <w:rPr>
                <w:rFonts w:ascii="Arial Nova" w:hAnsi="Arial Nova" w:cs="Times New Roman"/>
                <w:sz w:val="24"/>
                <w:szCs w:val="24"/>
              </w:rPr>
            </w:pPr>
            <w:r w:rsidRPr="00B5416C">
              <w:rPr>
                <w:rFonts w:ascii="Arial Nova" w:hAnsi="Arial Nova" w:cs="Times New Roman"/>
                <w:sz w:val="24"/>
                <w:szCs w:val="24"/>
              </w:rPr>
              <w:t>Task</w:t>
            </w:r>
          </w:p>
        </w:tc>
        <w:tc>
          <w:tcPr>
            <w:tcW w:w="284" w:type="pct"/>
          </w:tcPr>
          <w:p w:rsidRPr="00B5416C" w:rsidR="0031251E" w:rsidP="00246C4E" w:rsidRDefault="0031251E" w14:paraId="57ACDBC5" w14:textId="77777777">
            <w:pPr>
              <w:rPr>
                <w:rFonts w:ascii="Arial Nova" w:hAnsi="Arial Nova" w:cs="Times New Roman"/>
                <w:sz w:val="24"/>
                <w:szCs w:val="24"/>
              </w:rPr>
            </w:pPr>
            <w:r w:rsidRPr="00B5416C">
              <w:rPr>
                <w:rFonts w:ascii="Arial Nova" w:hAnsi="Arial Nova" w:cs="Times New Roman"/>
                <w:sz w:val="24"/>
                <w:szCs w:val="24"/>
              </w:rPr>
              <w:t>Jan</w:t>
            </w:r>
          </w:p>
        </w:tc>
        <w:tc>
          <w:tcPr>
            <w:tcW w:w="299" w:type="pct"/>
          </w:tcPr>
          <w:p w:rsidRPr="00B5416C" w:rsidR="0031251E" w:rsidP="00246C4E" w:rsidRDefault="0031251E" w14:paraId="1D7806D6" w14:textId="77777777">
            <w:pPr>
              <w:rPr>
                <w:rFonts w:ascii="Arial Nova" w:hAnsi="Arial Nova" w:cs="Times New Roman"/>
                <w:sz w:val="24"/>
                <w:szCs w:val="24"/>
              </w:rPr>
            </w:pPr>
            <w:r w:rsidRPr="00B5416C">
              <w:rPr>
                <w:rFonts w:ascii="Arial Nova" w:hAnsi="Arial Nova" w:cs="Times New Roman"/>
                <w:sz w:val="24"/>
                <w:szCs w:val="24"/>
              </w:rPr>
              <w:t>Feb</w:t>
            </w:r>
          </w:p>
        </w:tc>
        <w:tc>
          <w:tcPr>
            <w:tcW w:w="299" w:type="pct"/>
          </w:tcPr>
          <w:p w:rsidRPr="00B5416C" w:rsidR="0031251E" w:rsidP="00246C4E" w:rsidRDefault="0031251E" w14:paraId="20AAF34C" w14:textId="77777777">
            <w:pPr>
              <w:rPr>
                <w:rFonts w:ascii="Arial Nova" w:hAnsi="Arial Nova" w:cs="Times New Roman"/>
                <w:sz w:val="24"/>
                <w:szCs w:val="24"/>
              </w:rPr>
            </w:pPr>
            <w:r w:rsidRPr="00B5416C">
              <w:rPr>
                <w:rFonts w:ascii="Arial Nova" w:hAnsi="Arial Nova" w:cs="Times New Roman"/>
                <w:sz w:val="24"/>
                <w:szCs w:val="24"/>
              </w:rPr>
              <w:t>Mar</w:t>
            </w:r>
          </w:p>
        </w:tc>
        <w:tc>
          <w:tcPr>
            <w:tcW w:w="277" w:type="pct"/>
          </w:tcPr>
          <w:p w:rsidRPr="00B5416C" w:rsidR="0031251E" w:rsidP="00246C4E" w:rsidRDefault="0031251E" w14:paraId="59445CE3" w14:textId="77777777">
            <w:pPr>
              <w:rPr>
                <w:rFonts w:ascii="Arial Nova" w:hAnsi="Arial Nova" w:cs="Times New Roman"/>
                <w:sz w:val="24"/>
                <w:szCs w:val="24"/>
              </w:rPr>
            </w:pPr>
            <w:r w:rsidRPr="00B5416C">
              <w:rPr>
                <w:rFonts w:ascii="Arial Nova" w:hAnsi="Arial Nova" w:cs="Times New Roman"/>
                <w:sz w:val="24"/>
                <w:szCs w:val="24"/>
              </w:rPr>
              <w:t>Apr</w:t>
            </w:r>
          </w:p>
        </w:tc>
        <w:tc>
          <w:tcPr>
            <w:tcW w:w="321" w:type="pct"/>
          </w:tcPr>
          <w:p w:rsidRPr="00B5416C" w:rsidR="0031251E" w:rsidP="00246C4E" w:rsidRDefault="0031251E" w14:paraId="2EAC45BC" w14:textId="77777777">
            <w:pPr>
              <w:rPr>
                <w:rFonts w:ascii="Arial Nova" w:hAnsi="Arial Nova" w:cs="Times New Roman"/>
                <w:sz w:val="24"/>
                <w:szCs w:val="24"/>
              </w:rPr>
            </w:pPr>
            <w:r w:rsidRPr="00B5416C">
              <w:rPr>
                <w:rFonts w:ascii="Arial Nova" w:hAnsi="Arial Nova" w:cs="Times New Roman"/>
                <w:sz w:val="24"/>
                <w:szCs w:val="24"/>
              </w:rPr>
              <w:t>May</w:t>
            </w:r>
          </w:p>
        </w:tc>
        <w:tc>
          <w:tcPr>
            <w:tcW w:w="284" w:type="pct"/>
          </w:tcPr>
          <w:p w:rsidRPr="00B5416C" w:rsidR="0031251E" w:rsidP="00246C4E" w:rsidRDefault="0031251E" w14:paraId="21FC0BE6" w14:textId="77777777">
            <w:pPr>
              <w:rPr>
                <w:rFonts w:ascii="Arial Nova" w:hAnsi="Arial Nova" w:cs="Times New Roman"/>
                <w:sz w:val="24"/>
                <w:szCs w:val="24"/>
              </w:rPr>
            </w:pPr>
            <w:r w:rsidRPr="00B5416C">
              <w:rPr>
                <w:rFonts w:ascii="Arial Nova" w:hAnsi="Arial Nova" w:cs="Times New Roman"/>
                <w:sz w:val="24"/>
                <w:szCs w:val="24"/>
              </w:rPr>
              <w:t>Jun</w:t>
            </w:r>
          </w:p>
        </w:tc>
        <w:tc>
          <w:tcPr>
            <w:tcW w:w="240" w:type="pct"/>
          </w:tcPr>
          <w:p w:rsidRPr="00B5416C" w:rsidR="0031251E" w:rsidP="00246C4E" w:rsidRDefault="0031251E" w14:paraId="5D613EC9" w14:textId="77777777">
            <w:pPr>
              <w:rPr>
                <w:rFonts w:ascii="Arial Nova" w:hAnsi="Arial Nova" w:cs="Times New Roman"/>
                <w:sz w:val="24"/>
                <w:szCs w:val="24"/>
              </w:rPr>
            </w:pPr>
            <w:r w:rsidRPr="00B5416C">
              <w:rPr>
                <w:rFonts w:ascii="Arial Nova" w:hAnsi="Arial Nova" w:cs="Times New Roman"/>
                <w:sz w:val="24"/>
                <w:szCs w:val="24"/>
              </w:rPr>
              <w:t>Jul</w:t>
            </w:r>
          </w:p>
        </w:tc>
        <w:tc>
          <w:tcPr>
            <w:tcW w:w="306" w:type="pct"/>
          </w:tcPr>
          <w:p w:rsidRPr="00B5416C" w:rsidR="0031251E" w:rsidP="00246C4E" w:rsidRDefault="0031251E" w14:paraId="76B282C0" w14:textId="77777777">
            <w:pPr>
              <w:rPr>
                <w:rFonts w:ascii="Arial Nova" w:hAnsi="Arial Nova" w:cs="Times New Roman"/>
                <w:sz w:val="24"/>
                <w:szCs w:val="24"/>
              </w:rPr>
            </w:pPr>
            <w:r w:rsidRPr="00B5416C">
              <w:rPr>
                <w:rFonts w:ascii="Arial Nova" w:hAnsi="Arial Nova" w:cs="Times New Roman"/>
                <w:sz w:val="24"/>
                <w:szCs w:val="24"/>
              </w:rPr>
              <w:t>Aug</w:t>
            </w:r>
          </w:p>
        </w:tc>
        <w:tc>
          <w:tcPr>
            <w:tcW w:w="306" w:type="pct"/>
          </w:tcPr>
          <w:p w:rsidRPr="00B5416C" w:rsidR="0031251E" w:rsidP="00246C4E" w:rsidRDefault="0031251E" w14:paraId="394F08DF" w14:textId="77777777">
            <w:pPr>
              <w:rPr>
                <w:rFonts w:ascii="Arial Nova" w:hAnsi="Arial Nova" w:cs="Times New Roman"/>
                <w:sz w:val="24"/>
                <w:szCs w:val="24"/>
              </w:rPr>
            </w:pPr>
            <w:r w:rsidRPr="00B5416C">
              <w:rPr>
                <w:rFonts w:ascii="Arial Nova" w:hAnsi="Arial Nova" w:cs="Times New Roman"/>
                <w:sz w:val="24"/>
                <w:szCs w:val="24"/>
              </w:rPr>
              <w:t>Sep</w:t>
            </w:r>
          </w:p>
        </w:tc>
      </w:tr>
      <w:tr w:rsidRPr="00B5416C" w:rsidR="0031251E" w:rsidTr="00246C4E" w14:paraId="4B634C69" w14:textId="77777777">
        <w:tc>
          <w:tcPr>
            <w:tcW w:w="2384" w:type="pct"/>
          </w:tcPr>
          <w:p w:rsidRPr="00B5416C" w:rsidR="0031251E" w:rsidP="00246C4E" w:rsidRDefault="0031251E" w14:paraId="259FA02F" w14:textId="77777777">
            <w:pPr>
              <w:rPr>
                <w:rFonts w:ascii="Arial Nova" w:hAnsi="Arial Nova" w:cs="Times New Roman"/>
                <w:sz w:val="24"/>
                <w:szCs w:val="24"/>
              </w:rPr>
            </w:pPr>
            <w:r w:rsidRPr="00B5416C">
              <w:rPr>
                <w:rFonts w:ascii="Arial Nova" w:hAnsi="Arial Nova" w:cs="Times New Roman"/>
                <w:sz w:val="24"/>
                <w:szCs w:val="24"/>
              </w:rPr>
              <w:t>Task 1: Intro counselling skills course__________________________</w:t>
            </w:r>
          </w:p>
        </w:tc>
        <w:tc>
          <w:tcPr>
            <w:tcW w:w="284" w:type="pct"/>
            <w:shd w:val="clear" w:color="auto" w:fill="196B24" w:themeFill="accent3"/>
          </w:tcPr>
          <w:p w:rsidRPr="00B5416C" w:rsidR="0031251E" w:rsidP="00246C4E" w:rsidRDefault="0031251E" w14:paraId="77D0F746" w14:textId="77777777">
            <w:pPr>
              <w:rPr>
                <w:rFonts w:ascii="Arial Nova" w:hAnsi="Arial Nova" w:cs="Times New Roman"/>
                <w:sz w:val="24"/>
                <w:szCs w:val="24"/>
              </w:rPr>
            </w:pPr>
          </w:p>
        </w:tc>
        <w:tc>
          <w:tcPr>
            <w:tcW w:w="299" w:type="pct"/>
            <w:shd w:val="clear" w:color="auto" w:fill="196B24" w:themeFill="accent3"/>
          </w:tcPr>
          <w:p w:rsidRPr="00B5416C" w:rsidR="0031251E" w:rsidP="00246C4E" w:rsidRDefault="0031251E" w14:paraId="26AB2E38" w14:textId="77777777">
            <w:pPr>
              <w:rPr>
                <w:rFonts w:ascii="Arial Nova" w:hAnsi="Arial Nova" w:cs="Times New Roman"/>
                <w:sz w:val="24"/>
                <w:szCs w:val="24"/>
              </w:rPr>
            </w:pPr>
          </w:p>
        </w:tc>
        <w:tc>
          <w:tcPr>
            <w:tcW w:w="299" w:type="pct"/>
            <w:shd w:val="clear" w:color="auto" w:fill="196B24" w:themeFill="accent3"/>
          </w:tcPr>
          <w:p w:rsidRPr="00B5416C" w:rsidR="0031251E" w:rsidP="00246C4E" w:rsidRDefault="0031251E" w14:paraId="1018E281" w14:textId="77777777">
            <w:pPr>
              <w:rPr>
                <w:rFonts w:ascii="Arial Nova" w:hAnsi="Arial Nova" w:cs="Times New Roman"/>
                <w:sz w:val="24"/>
                <w:szCs w:val="24"/>
              </w:rPr>
            </w:pPr>
          </w:p>
        </w:tc>
        <w:tc>
          <w:tcPr>
            <w:tcW w:w="277" w:type="pct"/>
          </w:tcPr>
          <w:p w:rsidRPr="00B5416C" w:rsidR="0031251E" w:rsidP="00246C4E" w:rsidRDefault="0031251E" w14:paraId="25B61F45" w14:textId="77777777">
            <w:pPr>
              <w:rPr>
                <w:rFonts w:ascii="Arial Nova" w:hAnsi="Arial Nova" w:cs="Times New Roman"/>
                <w:sz w:val="24"/>
                <w:szCs w:val="24"/>
              </w:rPr>
            </w:pPr>
          </w:p>
        </w:tc>
        <w:tc>
          <w:tcPr>
            <w:tcW w:w="321" w:type="pct"/>
          </w:tcPr>
          <w:p w:rsidRPr="00B5416C" w:rsidR="0031251E" w:rsidP="00246C4E" w:rsidRDefault="0031251E" w14:paraId="56DA5A94" w14:textId="77777777">
            <w:pPr>
              <w:rPr>
                <w:rFonts w:ascii="Arial Nova" w:hAnsi="Arial Nova" w:cs="Times New Roman"/>
                <w:sz w:val="24"/>
                <w:szCs w:val="24"/>
              </w:rPr>
            </w:pPr>
          </w:p>
        </w:tc>
        <w:tc>
          <w:tcPr>
            <w:tcW w:w="284" w:type="pct"/>
          </w:tcPr>
          <w:p w:rsidRPr="00B5416C" w:rsidR="0031251E" w:rsidP="00246C4E" w:rsidRDefault="0031251E" w14:paraId="11D1C8AB" w14:textId="77777777">
            <w:pPr>
              <w:rPr>
                <w:rFonts w:ascii="Arial Nova" w:hAnsi="Arial Nova" w:cs="Times New Roman"/>
                <w:sz w:val="24"/>
                <w:szCs w:val="24"/>
              </w:rPr>
            </w:pPr>
          </w:p>
        </w:tc>
        <w:tc>
          <w:tcPr>
            <w:tcW w:w="240" w:type="pct"/>
          </w:tcPr>
          <w:p w:rsidRPr="00B5416C" w:rsidR="0031251E" w:rsidP="00246C4E" w:rsidRDefault="0031251E" w14:paraId="380C06FD" w14:textId="77777777">
            <w:pPr>
              <w:rPr>
                <w:rFonts w:ascii="Arial Nova" w:hAnsi="Arial Nova" w:cs="Times New Roman"/>
                <w:sz w:val="24"/>
                <w:szCs w:val="24"/>
              </w:rPr>
            </w:pPr>
          </w:p>
        </w:tc>
        <w:tc>
          <w:tcPr>
            <w:tcW w:w="306" w:type="pct"/>
          </w:tcPr>
          <w:p w:rsidRPr="00B5416C" w:rsidR="0031251E" w:rsidP="00246C4E" w:rsidRDefault="0031251E" w14:paraId="4074DA99" w14:textId="77777777">
            <w:pPr>
              <w:rPr>
                <w:rFonts w:ascii="Arial Nova" w:hAnsi="Arial Nova" w:cs="Times New Roman"/>
                <w:sz w:val="24"/>
                <w:szCs w:val="24"/>
              </w:rPr>
            </w:pPr>
          </w:p>
        </w:tc>
        <w:tc>
          <w:tcPr>
            <w:tcW w:w="306" w:type="pct"/>
          </w:tcPr>
          <w:p w:rsidRPr="00B5416C" w:rsidR="0031251E" w:rsidP="00246C4E" w:rsidRDefault="0031251E" w14:paraId="5DF2EC62" w14:textId="77777777">
            <w:pPr>
              <w:rPr>
                <w:rFonts w:ascii="Arial Nova" w:hAnsi="Arial Nova" w:cs="Times New Roman"/>
                <w:sz w:val="24"/>
                <w:szCs w:val="24"/>
              </w:rPr>
            </w:pPr>
          </w:p>
        </w:tc>
      </w:tr>
      <w:tr w:rsidRPr="00B5416C" w:rsidR="0031251E" w:rsidTr="00246C4E" w14:paraId="19B3FA31" w14:textId="77777777">
        <w:tc>
          <w:tcPr>
            <w:tcW w:w="2384" w:type="pct"/>
          </w:tcPr>
          <w:p w:rsidRPr="00B5416C" w:rsidR="0031251E" w:rsidP="00246C4E" w:rsidRDefault="0031251E" w14:paraId="3B7725B2" w14:textId="77777777">
            <w:pPr>
              <w:rPr>
                <w:rFonts w:ascii="Arial Nova" w:hAnsi="Arial Nova" w:cs="Times New Roman"/>
                <w:sz w:val="24"/>
                <w:szCs w:val="24"/>
              </w:rPr>
            </w:pPr>
            <w:r w:rsidRPr="00B5416C">
              <w:rPr>
                <w:rFonts w:ascii="Arial Nova" w:hAnsi="Arial Nova" w:cs="Times New Roman"/>
                <w:sz w:val="24"/>
                <w:szCs w:val="24"/>
              </w:rPr>
              <w:t>Task 2: Weekly reflective journal__________________________</w:t>
            </w:r>
          </w:p>
        </w:tc>
        <w:tc>
          <w:tcPr>
            <w:tcW w:w="284" w:type="pct"/>
          </w:tcPr>
          <w:p w:rsidRPr="00B5416C" w:rsidR="0031251E" w:rsidP="00246C4E" w:rsidRDefault="0031251E" w14:paraId="64EDF76D" w14:textId="77777777">
            <w:pPr>
              <w:rPr>
                <w:rFonts w:ascii="Arial Nova" w:hAnsi="Arial Nova" w:cs="Times New Roman"/>
                <w:sz w:val="24"/>
                <w:szCs w:val="24"/>
              </w:rPr>
            </w:pPr>
          </w:p>
        </w:tc>
        <w:tc>
          <w:tcPr>
            <w:tcW w:w="299" w:type="pct"/>
          </w:tcPr>
          <w:p w:rsidRPr="00B5416C" w:rsidR="0031251E" w:rsidP="00246C4E" w:rsidRDefault="0031251E" w14:paraId="183A01AB" w14:textId="77777777">
            <w:pPr>
              <w:rPr>
                <w:rFonts w:ascii="Arial Nova" w:hAnsi="Arial Nova" w:cs="Times New Roman"/>
                <w:sz w:val="24"/>
                <w:szCs w:val="24"/>
              </w:rPr>
            </w:pPr>
          </w:p>
        </w:tc>
        <w:tc>
          <w:tcPr>
            <w:tcW w:w="299" w:type="pct"/>
            <w:shd w:val="clear" w:color="auto" w:fill="0F9ED5" w:themeFill="accent4"/>
          </w:tcPr>
          <w:p w:rsidRPr="00B5416C" w:rsidR="0031251E" w:rsidP="00246C4E" w:rsidRDefault="0031251E" w14:paraId="045EB446" w14:textId="77777777">
            <w:pPr>
              <w:rPr>
                <w:rFonts w:ascii="Arial Nova" w:hAnsi="Arial Nova" w:cs="Times New Roman"/>
                <w:sz w:val="24"/>
                <w:szCs w:val="24"/>
              </w:rPr>
            </w:pPr>
          </w:p>
        </w:tc>
        <w:tc>
          <w:tcPr>
            <w:tcW w:w="277" w:type="pct"/>
            <w:shd w:val="clear" w:color="auto" w:fill="0F9ED5" w:themeFill="accent4"/>
          </w:tcPr>
          <w:p w:rsidRPr="00B5416C" w:rsidR="0031251E" w:rsidP="00246C4E" w:rsidRDefault="0031251E" w14:paraId="403688EB" w14:textId="77777777">
            <w:pPr>
              <w:rPr>
                <w:rFonts w:ascii="Arial Nova" w:hAnsi="Arial Nova" w:cs="Times New Roman"/>
                <w:sz w:val="24"/>
                <w:szCs w:val="24"/>
              </w:rPr>
            </w:pPr>
          </w:p>
        </w:tc>
        <w:tc>
          <w:tcPr>
            <w:tcW w:w="321" w:type="pct"/>
          </w:tcPr>
          <w:p w:rsidRPr="00B5416C" w:rsidR="0031251E" w:rsidP="00246C4E" w:rsidRDefault="0031251E" w14:paraId="072F6EA6" w14:textId="77777777">
            <w:pPr>
              <w:rPr>
                <w:rFonts w:ascii="Arial Nova" w:hAnsi="Arial Nova" w:cs="Times New Roman"/>
                <w:sz w:val="24"/>
                <w:szCs w:val="24"/>
              </w:rPr>
            </w:pPr>
          </w:p>
        </w:tc>
        <w:tc>
          <w:tcPr>
            <w:tcW w:w="284" w:type="pct"/>
          </w:tcPr>
          <w:p w:rsidRPr="00B5416C" w:rsidR="0031251E" w:rsidP="00246C4E" w:rsidRDefault="0031251E" w14:paraId="41B49086" w14:textId="77777777">
            <w:pPr>
              <w:rPr>
                <w:rFonts w:ascii="Arial Nova" w:hAnsi="Arial Nova" w:cs="Times New Roman"/>
                <w:sz w:val="24"/>
                <w:szCs w:val="24"/>
              </w:rPr>
            </w:pPr>
          </w:p>
        </w:tc>
        <w:tc>
          <w:tcPr>
            <w:tcW w:w="240" w:type="pct"/>
          </w:tcPr>
          <w:p w:rsidRPr="00B5416C" w:rsidR="0031251E" w:rsidP="00246C4E" w:rsidRDefault="0031251E" w14:paraId="471943B0" w14:textId="77777777">
            <w:pPr>
              <w:rPr>
                <w:rFonts w:ascii="Arial Nova" w:hAnsi="Arial Nova" w:cs="Times New Roman"/>
                <w:sz w:val="24"/>
                <w:szCs w:val="24"/>
              </w:rPr>
            </w:pPr>
          </w:p>
        </w:tc>
        <w:tc>
          <w:tcPr>
            <w:tcW w:w="306" w:type="pct"/>
          </w:tcPr>
          <w:p w:rsidRPr="00B5416C" w:rsidR="0031251E" w:rsidP="00246C4E" w:rsidRDefault="0031251E" w14:paraId="2F469D11" w14:textId="77777777">
            <w:pPr>
              <w:rPr>
                <w:rFonts w:ascii="Arial Nova" w:hAnsi="Arial Nova" w:cs="Times New Roman"/>
                <w:sz w:val="24"/>
                <w:szCs w:val="24"/>
              </w:rPr>
            </w:pPr>
          </w:p>
        </w:tc>
        <w:tc>
          <w:tcPr>
            <w:tcW w:w="306" w:type="pct"/>
          </w:tcPr>
          <w:p w:rsidRPr="00B5416C" w:rsidR="0031251E" w:rsidP="00246C4E" w:rsidRDefault="0031251E" w14:paraId="43045EC1" w14:textId="77777777">
            <w:pPr>
              <w:rPr>
                <w:rFonts w:ascii="Arial Nova" w:hAnsi="Arial Nova" w:cs="Times New Roman"/>
                <w:sz w:val="24"/>
                <w:szCs w:val="24"/>
              </w:rPr>
            </w:pPr>
          </w:p>
        </w:tc>
      </w:tr>
      <w:tr w:rsidRPr="00B5416C" w:rsidR="0031251E" w:rsidTr="00246C4E" w14:paraId="15C07B88" w14:textId="77777777">
        <w:tc>
          <w:tcPr>
            <w:tcW w:w="2384" w:type="pct"/>
          </w:tcPr>
          <w:p w:rsidRPr="00B5416C" w:rsidR="0031251E" w:rsidP="00246C4E" w:rsidRDefault="0031251E" w14:paraId="2891E8BE" w14:textId="77777777">
            <w:pPr>
              <w:rPr>
                <w:rFonts w:ascii="Arial Nova" w:hAnsi="Arial Nova" w:cs="Times New Roman"/>
                <w:sz w:val="24"/>
                <w:szCs w:val="24"/>
              </w:rPr>
            </w:pPr>
            <w:r w:rsidRPr="00B5416C">
              <w:rPr>
                <w:rFonts w:ascii="Arial Nova" w:hAnsi="Arial Nova" w:cs="Times New Roman"/>
                <w:sz w:val="24"/>
                <w:szCs w:val="24"/>
              </w:rPr>
              <w:t>Task 3: Voluntary/observational experience __________________________</w:t>
            </w:r>
          </w:p>
        </w:tc>
        <w:tc>
          <w:tcPr>
            <w:tcW w:w="284" w:type="pct"/>
          </w:tcPr>
          <w:p w:rsidRPr="00B5416C" w:rsidR="0031251E" w:rsidP="00246C4E" w:rsidRDefault="0031251E" w14:paraId="009A8AAF" w14:textId="77777777">
            <w:pPr>
              <w:rPr>
                <w:rFonts w:ascii="Arial Nova" w:hAnsi="Arial Nova" w:cs="Times New Roman"/>
                <w:sz w:val="24"/>
                <w:szCs w:val="24"/>
              </w:rPr>
            </w:pPr>
          </w:p>
        </w:tc>
        <w:tc>
          <w:tcPr>
            <w:tcW w:w="299" w:type="pct"/>
          </w:tcPr>
          <w:p w:rsidRPr="00B5416C" w:rsidR="0031251E" w:rsidP="00246C4E" w:rsidRDefault="0031251E" w14:paraId="43C6FDE4" w14:textId="77777777">
            <w:pPr>
              <w:rPr>
                <w:rFonts w:ascii="Arial Nova" w:hAnsi="Arial Nova" w:cs="Times New Roman"/>
                <w:sz w:val="24"/>
                <w:szCs w:val="24"/>
              </w:rPr>
            </w:pPr>
          </w:p>
        </w:tc>
        <w:tc>
          <w:tcPr>
            <w:tcW w:w="299" w:type="pct"/>
          </w:tcPr>
          <w:p w:rsidRPr="00B5416C" w:rsidR="0031251E" w:rsidP="00246C4E" w:rsidRDefault="0031251E" w14:paraId="4406F503" w14:textId="77777777">
            <w:pPr>
              <w:rPr>
                <w:rFonts w:ascii="Arial Nova" w:hAnsi="Arial Nova" w:cs="Times New Roman"/>
                <w:sz w:val="24"/>
                <w:szCs w:val="24"/>
              </w:rPr>
            </w:pPr>
          </w:p>
        </w:tc>
        <w:tc>
          <w:tcPr>
            <w:tcW w:w="277" w:type="pct"/>
          </w:tcPr>
          <w:p w:rsidRPr="00B5416C" w:rsidR="0031251E" w:rsidP="00246C4E" w:rsidRDefault="0031251E" w14:paraId="59F24995" w14:textId="77777777">
            <w:pPr>
              <w:rPr>
                <w:rFonts w:ascii="Arial Nova" w:hAnsi="Arial Nova" w:cs="Times New Roman"/>
                <w:sz w:val="24"/>
                <w:szCs w:val="24"/>
              </w:rPr>
            </w:pPr>
          </w:p>
        </w:tc>
        <w:tc>
          <w:tcPr>
            <w:tcW w:w="321" w:type="pct"/>
            <w:shd w:val="clear" w:color="auto" w:fill="83CAEB" w:themeFill="accent1" w:themeFillTint="66"/>
          </w:tcPr>
          <w:p w:rsidRPr="00B5416C" w:rsidR="0031251E" w:rsidP="00246C4E" w:rsidRDefault="0031251E" w14:paraId="3EFDBCA2" w14:textId="77777777">
            <w:pPr>
              <w:rPr>
                <w:rFonts w:ascii="Arial Nova" w:hAnsi="Arial Nova" w:cs="Times New Roman"/>
                <w:sz w:val="24"/>
                <w:szCs w:val="24"/>
              </w:rPr>
            </w:pPr>
          </w:p>
        </w:tc>
        <w:tc>
          <w:tcPr>
            <w:tcW w:w="284" w:type="pct"/>
            <w:shd w:val="clear" w:color="auto" w:fill="83CAEB" w:themeFill="accent1" w:themeFillTint="66"/>
          </w:tcPr>
          <w:p w:rsidRPr="00B5416C" w:rsidR="0031251E" w:rsidP="00246C4E" w:rsidRDefault="0031251E" w14:paraId="273A7516" w14:textId="77777777">
            <w:pPr>
              <w:rPr>
                <w:rFonts w:ascii="Arial Nova" w:hAnsi="Arial Nova" w:cs="Times New Roman"/>
                <w:sz w:val="24"/>
                <w:szCs w:val="24"/>
              </w:rPr>
            </w:pPr>
          </w:p>
        </w:tc>
        <w:tc>
          <w:tcPr>
            <w:tcW w:w="240" w:type="pct"/>
          </w:tcPr>
          <w:p w:rsidRPr="00B5416C" w:rsidR="0031251E" w:rsidP="00246C4E" w:rsidRDefault="0031251E" w14:paraId="08AA857E" w14:textId="77777777">
            <w:pPr>
              <w:rPr>
                <w:rFonts w:ascii="Arial Nova" w:hAnsi="Arial Nova" w:cs="Times New Roman"/>
                <w:sz w:val="24"/>
                <w:szCs w:val="24"/>
              </w:rPr>
            </w:pPr>
          </w:p>
        </w:tc>
        <w:tc>
          <w:tcPr>
            <w:tcW w:w="306" w:type="pct"/>
          </w:tcPr>
          <w:p w:rsidRPr="00B5416C" w:rsidR="0031251E" w:rsidP="00246C4E" w:rsidRDefault="0031251E" w14:paraId="10CFE49B" w14:textId="77777777">
            <w:pPr>
              <w:rPr>
                <w:rFonts w:ascii="Arial Nova" w:hAnsi="Arial Nova" w:cs="Times New Roman"/>
                <w:sz w:val="24"/>
                <w:szCs w:val="24"/>
              </w:rPr>
            </w:pPr>
          </w:p>
        </w:tc>
        <w:tc>
          <w:tcPr>
            <w:tcW w:w="306" w:type="pct"/>
          </w:tcPr>
          <w:p w:rsidRPr="00B5416C" w:rsidR="0031251E" w:rsidP="00246C4E" w:rsidRDefault="0031251E" w14:paraId="1281B9C5" w14:textId="77777777">
            <w:pPr>
              <w:rPr>
                <w:rFonts w:ascii="Arial Nova" w:hAnsi="Arial Nova" w:cs="Times New Roman"/>
                <w:sz w:val="24"/>
                <w:szCs w:val="24"/>
              </w:rPr>
            </w:pPr>
          </w:p>
        </w:tc>
      </w:tr>
      <w:tr w:rsidRPr="00B5416C" w:rsidR="0031251E" w:rsidTr="00246C4E" w14:paraId="17050920" w14:textId="77777777">
        <w:tc>
          <w:tcPr>
            <w:tcW w:w="2384" w:type="pct"/>
          </w:tcPr>
          <w:p w:rsidRPr="00B5416C" w:rsidR="0031251E" w:rsidP="00246C4E" w:rsidRDefault="0031251E" w14:paraId="144FD664" w14:textId="77777777">
            <w:pPr>
              <w:rPr>
                <w:rFonts w:ascii="Arial Nova" w:hAnsi="Arial Nova" w:cs="Times New Roman"/>
                <w:sz w:val="24"/>
                <w:szCs w:val="24"/>
              </w:rPr>
            </w:pPr>
            <w:r w:rsidRPr="00B5416C">
              <w:rPr>
                <w:rFonts w:ascii="Arial Nova" w:hAnsi="Arial Nova" w:cs="Times New Roman"/>
                <w:sz w:val="24"/>
                <w:szCs w:val="24"/>
              </w:rPr>
              <w:t>Task 4: CV and LinkedIn update__________________________</w:t>
            </w:r>
          </w:p>
        </w:tc>
        <w:tc>
          <w:tcPr>
            <w:tcW w:w="284" w:type="pct"/>
          </w:tcPr>
          <w:p w:rsidRPr="00B5416C" w:rsidR="0031251E" w:rsidP="00246C4E" w:rsidRDefault="0031251E" w14:paraId="55E086D4" w14:textId="77777777">
            <w:pPr>
              <w:rPr>
                <w:rFonts w:ascii="Arial Nova" w:hAnsi="Arial Nova" w:cs="Times New Roman"/>
                <w:sz w:val="24"/>
                <w:szCs w:val="24"/>
              </w:rPr>
            </w:pPr>
          </w:p>
        </w:tc>
        <w:tc>
          <w:tcPr>
            <w:tcW w:w="299" w:type="pct"/>
          </w:tcPr>
          <w:p w:rsidRPr="00B5416C" w:rsidR="0031251E" w:rsidP="00246C4E" w:rsidRDefault="0031251E" w14:paraId="21A15E51" w14:textId="77777777">
            <w:pPr>
              <w:rPr>
                <w:rFonts w:ascii="Arial Nova" w:hAnsi="Arial Nova" w:cs="Times New Roman"/>
                <w:sz w:val="24"/>
                <w:szCs w:val="24"/>
              </w:rPr>
            </w:pPr>
          </w:p>
        </w:tc>
        <w:tc>
          <w:tcPr>
            <w:tcW w:w="299" w:type="pct"/>
          </w:tcPr>
          <w:p w:rsidRPr="00B5416C" w:rsidR="0031251E" w:rsidP="00246C4E" w:rsidRDefault="0031251E" w14:paraId="46AC0119" w14:textId="77777777">
            <w:pPr>
              <w:rPr>
                <w:rFonts w:ascii="Arial Nova" w:hAnsi="Arial Nova" w:cs="Times New Roman"/>
                <w:sz w:val="24"/>
                <w:szCs w:val="24"/>
              </w:rPr>
            </w:pPr>
          </w:p>
        </w:tc>
        <w:tc>
          <w:tcPr>
            <w:tcW w:w="277" w:type="pct"/>
          </w:tcPr>
          <w:p w:rsidRPr="00B5416C" w:rsidR="0031251E" w:rsidP="00246C4E" w:rsidRDefault="0031251E" w14:paraId="4FB2F459" w14:textId="77777777">
            <w:pPr>
              <w:rPr>
                <w:rFonts w:ascii="Arial Nova" w:hAnsi="Arial Nova" w:cs="Times New Roman"/>
                <w:sz w:val="24"/>
                <w:szCs w:val="24"/>
              </w:rPr>
            </w:pPr>
          </w:p>
        </w:tc>
        <w:tc>
          <w:tcPr>
            <w:tcW w:w="321" w:type="pct"/>
          </w:tcPr>
          <w:p w:rsidRPr="00B5416C" w:rsidR="0031251E" w:rsidP="00246C4E" w:rsidRDefault="0031251E" w14:paraId="1F54D320" w14:textId="77777777">
            <w:pPr>
              <w:rPr>
                <w:rFonts w:ascii="Arial Nova" w:hAnsi="Arial Nova" w:cs="Times New Roman"/>
                <w:sz w:val="24"/>
                <w:szCs w:val="24"/>
              </w:rPr>
            </w:pPr>
          </w:p>
        </w:tc>
        <w:tc>
          <w:tcPr>
            <w:tcW w:w="284" w:type="pct"/>
            <w:shd w:val="clear" w:color="auto" w:fill="FFC000"/>
          </w:tcPr>
          <w:p w:rsidRPr="00B5416C" w:rsidR="0031251E" w:rsidP="00246C4E" w:rsidRDefault="0031251E" w14:paraId="14342F78" w14:textId="77777777">
            <w:pPr>
              <w:rPr>
                <w:rFonts w:ascii="Arial Nova" w:hAnsi="Arial Nova" w:cs="Times New Roman"/>
                <w:sz w:val="24"/>
                <w:szCs w:val="24"/>
              </w:rPr>
            </w:pPr>
          </w:p>
        </w:tc>
        <w:tc>
          <w:tcPr>
            <w:tcW w:w="240" w:type="pct"/>
            <w:shd w:val="clear" w:color="auto" w:fill="FFC000"/>
          </w:tcPr>
          <w:p w:rsidRPr="00B5416C" w:rsidR="0031251E" w:rsidP="00246C4E" w:rsidRDefault="0031251E" w14:paraId="310DD4F4" w14:textId="77777777">
            <w:pPr>
              <w:rPr>
                <w:rFonts w:ascii="Arial Nova" w:hAnsi="Arial Nova" w:cs="Times New Roman"/>
                <w:sz w:val="24"/>
                <w:szCs w:val="24"/>
              </w:rPr>
            </w:pPr>
          </w:p>
        </w:tc>
        <w:tc>
          <w:tcPr>
            <w:tcW w:w="306" w:type="pct"/>
          </w:tcPr>
          <w:p w:rsidRPr="00B5416C" w:rsidR="0031251E" w:rsidP="00246C4E" w:rsidRDefault="0031251E" w14:paraId="7AAF5D9E" w14:textId="77777777">
            <w:pPr>
              <w:rPr>
                <w:rFonts w:ascii="Arial Nova" w:hAnsi="Arial Nova" w:cs="Times New Roman"/>
                <w:sz w:val="24"/>
                <w:szCs w:val="24"/>
              </w:rPr>
            </w:pPr>
          </w:p>
        </w:tc>
        <w:tc>
          <w:tcPr>
            <w:tcW w:w="306" w:type="pct"/>
          </w:tcPr>
          <w:p w:rsidRPr="00B5416C" w:rsidR="0031251E" w:rsidP="00246C4E" w:rsidRDefault="0031251E" w14:paraId="34A77374" w14:textId="77777777">
            <w:pPr>
              <w:rPr>
                <w:rFonts w:ascii="Arial Nova" w:hAnsi="Arial Nova" w:cs="Times New Roman"/>
                <w:sz w:val="24"/>
                <w:szCs w:val="24"/>
              </w:rPr>
            </w:pPr>
          </w:p>
        </w:tc>
      </w:tr>
      <w:tr w:rsidRPr="00B5416C" w:rsidR="0031251E" w:rsidTr="00246C4E" w14:paraId="677D2B98" w14:textId="77777777">
        <w:tc>
          <w:tcPr>
            <w:tcW w:w="2384" w:type="pct"/>
          </w:tcPr>
          <w:p w:rsidRPr="00B5416C" w:rsidR="0031251E" w:rsidP="00246C4E" w:rsidRDefault="0031251E" w14:paraId="373BDE40" w14:textId="77777777">
            <w:pPr>
              <w:rPr>
                <w:rFonts w:ascii="Arial Nova" w:hAnsi="Arial Nova" w:cs="Times New Roman"/>
                <w:sz w:val="24"/>
                <w:szCs w:val="24"/>
              </w:rPr>
            </w:pPr>
            <w:r w:rsidRPr="00B5416C">
              <w:rPr>
                <w:rFonts w:ascii="Arial Nova" w:hAnsi="Arial Nova" w:cs="Times New Roman"/>
                <w:sz w:val="24"/>
                <w:szCs w:val="24"/>
              </w:rPr>
              <w:t>Task 5: Job or trainee counsellor applications __________________________</w:t>
            </w:r>
          </w:p>
        </w:tc>
        <w:tc>
          <w:tcPr>
            <w:tcW w:w="284" w:type="pct"/>
          </w:tcPr>
          <w:p w:rsidRPr="00B5416C" w:rsidR="0031251E" w:rsidP="00246C4E" w:rsidRDefault="0031251E" w14:paraId="0ECA1DFC" w14:textId="77777777">
            <w:pPr>
              <w:rPr>
                <w:rFonts w:ascii="Arial Nova" w:hAnsi="Arial Nova" w:cs="Times New Roman"/>
                <w:sz w:val="24"/>
                <w:szCs w:val="24"/>
              </w:rPr>
            </w:pPr>
          </w:p>
        </w:tc>
        <w:tc>
          <w:tcPr>
            <w:tcW w:w="299" w:type="pct"/>
          </w:tcPr>
          <w:p w:rsidRPr="00B5416C" w:rsidR="0031251E" w:rsidP="00246C4E" w:rsidRDefault="0031251E" w14:paraId="7AED1320" w14:textId="77777777">
            <w:pPr>
              <w:rPr>
                <w:rFonts w:ascii="Arial Nova" w:hAnsi="Arial Nova" w:cs="Times New Roman"/>
                <w:sz w:val="24"/>
                <w:szCs w:val="24"/>
              </w:rPr>
            </w:pPr>
          </w:p>
        </w:tc>
        <w:tc>
          <w:tcPr>
            <w:tcW w:w="299" w:type="pct"/>
          </w:tcPr>
          <w:p w:rsidRPr="00B5416C" w:rsidR="0031251E" w:rsidP="00246C4E" w:rsidRDefault="0031251E" w14:paraId="7403B6DF" w14:textId="77777777">
            <w:pPr>
              <w:rPr>
                <w:rFonts w:ascii="Arial Nova" w:hAnsi="Arial Nova" w:cs="Times New Roman"/>
                <w:sz w:val="24"/>
                <w:szCs w:val="24"/>
              </w:rPr>
            </w:pPr>
          </w:p>
        </w:tc>
        <w:tc>
          <w:tcPr>
            <w:tcW w:w="277" w:type="pct"/>
          </w:tcPr>
          <w:p w:rsidRPr="00B5416C" w:rsidR="0031251E" w:rsidP="00246C4E" w:rsidRDefault="0031251E" w14:paraId="4D8B79C7" w14:textId="77777777">
            <w:pPr>
              <w:rPr>
                <w:rFonts w:ascii="Arial Nova" w:hAnsi="Arial Nova" w:cs="Times New Roman"/>
                <w:sz w:val="24"/>
                <w:szCs w:val="24"/>
              </w:rPr>
            </w:pPr>
          </w:p>
        </w:tc>
        <w:tc>
          <w:tcPr>
            <w:tcW w:w="321" w:type="pct"/>
          </w:tcPr>
          <w:p w:rsidRPr="00B5416C" w:rsidR="0031251E" w:rsidP="00246C4E" w:rsidRDefault="0031251E" w14:paraId="7ACBAF5D" w14:textId="77777777">
            <w:pPr>
              <w:rPr>
                <w:rFonts w:ascii="Arial Nova" w:hAnsi="Arial Nova" w:cs="Times New Roman"/>
                <w:sz w:val="24"/>
                <w:szCs w:val="24"/>
              </w:rPr>
            </w:pPr>
          </w:p>
        </w:tc>
        <w:tc>
          <w:tcPr>
            <w:tcW w:w="284" w:type="pct"/>
          </w:tcPr>
          <w:p w:rsidRPr="00B5416C" w:rsidR="0031251E" w:rsidP="00246C4E" w:rsidRDefault="0031251E" w14:paraId="73138E73" w14:textId="77777777">
            <w:pPr>
              <w:rPr>
                <w:rFonts w:ascii="Arial Nova" w:hAnsi="Arial Nova" w:cs="Times New Roman"/>
                <w:sz w:val="24"/>
                <w:szCs w:val="24"/>
              </w:rPr>
            </w:pPr>
          </w:p>
        </w:tc>
        <w:tc>
          <w:tcPr>
            <w:tcW w:w="240" w:type="pct"/>
          </w:tcPr>
          <w:p w:rsidRPr="00B5416C" w:rsidR="0031251E" w:rsidP="00246C4E" w:rsidRDefault="0031251E" w14:paraId="504CC1CB" w14:textId="77777777">
            <w:pPr>
              <w:rPr>
                <w:rFonts w:ascii="Arial Nova" w:hAnsi="Arial Nova" w:cs="Times New Roman"/>
                <w:sz w:val="24"/>
                <w:szCs w:val="24"/>
              </w:rPr>
            </w:pPr>
          </w:p>
        </w:tc>
        <w:tc>
          <w:tcPr>
            <w:tcW w:w="306" w:type="pct"/>
            <w:shd w:val="clear" w:color="auto" w:fill="EE0000"/>
          </w:tcPr>
          <w:p w:rsidRPr="00B5416C" w:rsidR="0031251E" w:rsidP="00246C4E" w:rsidRDefault="0031251E" w14:paraId="2BB377DE" w14:textId="77777777">
            <w:pPr>
              <w:rPr>
                <w:rFonts w:ascii="Arial Nova" w:hAnsi="Arial Nova" w:cs="Times New Roman"/>
                <w:sz w:val="24"/>
                <w:szCs w:val="24"/>
              </w:rPr>
            </w:pPr>
          </w:p>
        </w:tc>
        <w:tc>
          <w:tcPr>
            <w:tcW w:w="306" w:type="pct"/>
          </w:tcPr>
          <w:p w:rsidRPr="00B5416C" w:rsidR="0031251E" w:rsidP="00246C4E" w:rsidRDefault="0031251E" w14:paraId="1F0A4170" w14:textId="77777777">
            <w:pPr>
              <w:rPr>
                <w:rFonts w:ascii="Arial Nova" w:hAnsi="Arial Nova" w:cs="Times New Roman"/>
                <w:sz w:val="24"/>
                <w:szCs w:val="24"/>
              </w:rPr>
            </w:pPr>
          </w:p>
        </w:tc>
      </w:tr>
      <w:tr w:rsidRPr="002D1E11" w:rsidR="0031251E" w:rsidTr="00246C4E" w14:paraId="46414ACB" w14:textId="77777777">
        <w:tc>
          <w:tcPr>
            <w:tcW w:w="2384" w:type="pct"/>
          </w:tcPr>
          <w:p w:rsidRPr="002D1E11" w:rsidR="0031251E" w:rsidP="00246C4E" w:rsidRDefault="0031251E" w14:paraId="47FE521E" w14:textId="77777777">
            <w:pPr>
              <w:rPr>
                <w:rFonts w:ascii="Arial Nova" w:hAnsi="Arial Nova" w:cs="Times New Roman"/>
                <w:sz w:val="24"/>
                <w:szCs w:val="24"/>
              </w:rPr>
            </w:pPr>
            <w:r w:rsidRPr="002D1E11">
              <w:rPr>
                <w:rFonts w:ascii="Arial Nova" w:hAnsi="Arial Nova" w:cs="Times New Roman"/>
                <w:sz w:val="24"/>
                <w:szCs w:val="24"/>
              </w:rPr>
              <w:t>Task 6: Review and plan further training_____________</w:t>
            </w:r>
          </w:p>
        </w:tc>
        <w:tc>
          <w:tcPr>
            <w:tcW w:w="284" w:type="pct"/>
          </w:tcPr>
          <w:p w:rsidRPr="002D1E11" w:rsidR="0031251E" w:rsidP="00246C4E" w:rsidRDefault="0031251E" w14:paraId="02A111F5" w14:textId="77777777">
            <w:pPr>
              <w:rPr>
                <w:rFonts w:ascii="Arial Nova" w:hAnsi="Arial Nova" w:cs="Times New Roman"/>
                <w:sz w:val="24"/>
                <w:szCs w:val="24"/>
              </w:rPr>
            </w:pPr>
          </w:p>
        </w:tc>
        <w:tc>
          <w:tcPr>
            <w:tcW w:w="299" w:type="pct"/>
          </w:tcPr>
          <w:p w:rsidRPr="002D1E11" w:rsidR="0031251E" w:rsidP="00246C4E" w:rsidRDefault="0031251E" w14:paraId="783A9B4C" w14:textId="77777777">
            <w:pPr>
              <w:rPr>
                <w:rFonts w:ascii="Arial Nova" w:hAnsi="Arial Nova" w:cs="Times New Roman"/>
                <w:sz w:val="24"/>
                <w:szCs w:val="24"/>
              </w:rPr>
            </w:pPr>
          </w:p>
        </w:tc>
        <w:tc>
          <w:tcPr>
            <w:tcW w:w="299" w:type="pct"/>
          </w:tcPr>
          <w:p w:rsidRPr="002D1E11" w:rsidR="0031251E" w:rsidP="00246C4E" w:rsidRDefault="0031251E" w14:paraId="7B64B4C2" w14:textId="77777777">
            <w:pPr>
              <w:rPr>
                <w:rFonts w:ascii="Arial Nova" w:hAnsi="Arial Nova" w:cs="Times New Roman"/>
                <w:sz w:val="24"/>
                <w:szCs w:val="24"/>
              </w:rPr>
            </w:pPr>
          </w:p>
        </w:tc>
        <w:tc>
          <w:tcPr>
            <w:tcW w:w="277" w:type="pct"/>
          </w:tcPr>
          <w:p w:rsidRPr="002D1E11" w:rsidR="0031251E" w:rsidP="00246C4E" w:rsidRDefault="0031251E" w14:paraId="61777AE0" w14:textId="77777777">
            <w:pPr>
              <w:rPr>
                <w:rFonts w:ascii="Arial Nova" w:hAnsi="Arial Nova" w:cs="Times New Roman"/>
                <w:sz w:val="24"/>
                <w:szCs w:val="24"/>
              </w:rPr>
            </w:pPr>
          </w:p>
        </w:tc>
        <w:tc>
          <w:tcPr>
            <w:tcW w:w="321" w:type="pct"/>
          </w:tcPr>
          <w:p w:rsidRPr="002D1E11" w:rsidR="0031251E" w:rsidP="00246C4E" w:rsidRDefault="0031251E" w14:paraId="3FB1BBB7" w14:textId="77777777">
            <w:pPr>
              <w:rPr>
                <w:rFonts w:ascii="Arial Nova" w:hAnsi="Arial Nova" w:cs="Times New Roman"/>
                <w:sz w:val="24"/>
                <w:szCs w:val="24"/>
              </w:rPr>
            </w:pPr>
          </w:p>
        </w:tc>
        <w:tc>
          <w:tcPr>
            <w:tcW w:w="284" w:type="pct"/>
          </w:tcPr>
          <w:p w:rsidRPr="002D1E11" w:rsidR="0031251E" w:rsidP="00246C4E" w:rsidRDefault="0031251E" w14:paraId="207B3B3E" w14:textId="77777777">
            <w:pPr>
              <w:rPr>
                <w:rFonts w:ascii="Arial Nova" w:hAnsi="Arial Nova" w:cs="Times New Roman"/>
                <w:sz w:val="24"/>
                <w:szCs w:val="24"/>
              </w:rPr>
            </w:pPr>
          </w:p>
        </w:tc>
        <w:tc>
          <w:tcPr>
            <w:tcW w:w="240" w:type="pct"/>
          </w:tcPr>
          <w:p w:rsidRPr="002D1E11" w:rsidR="0031251E" w:rsidP="00246C4E" w:rsidRDefault="0031251E" w14:paraId="329C723F" w14:textId="77777777">
            <w:pPr>
              <w:rPr>
                <w:rFonts w:ascii="Arial Nova" w:hAnsi="Arial Nova" w:cs="Times New Roman"/>
                <w:sz w:val="24"/>
                <w:szCs w:val="24"/>
              </w:rPr>
            </w:pPr>
          </w:p>
        </w:tc>
        <w:tc>
          <w:tcPr>
            <w:tcW w:w="306" w:type="pct"/>
          </w:tcPr>
          <w:p w:rsidRPr="002D1E11" w:rsidR="0031251E" w:rsidP="00246C4E" w:rsidRDefault="0031251E" w14:paraId="36D7A19F" w14:textId="77777777">
            <w:pPr>
              <w:rPr>
                <w:rFonts w:ascii="Arial Nova" w:hAnsi="Arial Nova" w:cs="Times New Roman"/>
                <w:sz w:val="24"/>
                <w:szCs w:val="24"/>
              </w:rPr>
            </w:pPr>
          </w:p>
        </w:tc>
        <w:tc>
          <w:tcPr>
            <w:tcW w:w="306" w:type="pct"/>
            <w:shd w:val="clear" w:color="auto" w:fill="3A7C22" w:themeFill="accent6" w:themeFillShade="BF"/>
          </w:tcPr>
          <w:p w:rsidRPr="002D1E11" w:rsidR="0031251E" w:rsidP="00246C4E" w:rsidRDefault="0031251E" w14:paraId="09601639" w14:textId="77777777">
            <w:pPr>
              <w:rPr>
                <w:rFonts w:ascii="Arial Nova" w:hAnsi="Arial Nova" w:cs="Times New Roman"/>
                <w:sz w:val="24"/>
                <w:szCs w:val="24"/>
              </w:rPr>
            </w:pPr>
          </w:p>
        </w:tc>
      </w:tr>
    </w:tbl>
    <w:p w:rsidRPr="002D1E11" w:rsidR="021F216E" w:rsidP="021F216E" w:rsidRDefault="021F216E" w14:paraId="789FB279" w14:textId="5EFED496">
      <w:pPr>
        <w:rPr>
          <w:rFonts w:ascii="Arial Nova" w:hAnsi="Arial Nova" w:eastAsia="Arial Nova" w:cs="Arial Nova"/>
          <w:iCs/>
        </w:rPr>
      </w:pPr>
    </w:p>
    <w:p w:rsidRPr="002D1E11" w:rsidR="021F216E" w:rsidP="0074551A" w:rsidRDefault="0074551A" w14:paraId="156F27C2" w14:textId="7F28726D">
      <w:pPr>
        <w:rPr>
          <w:rFonts w:ascii="Arial Nova" w:hAnsi="Arial Nova" w:eastAsia="Arial Nova" w:cs="Arial Nova"/>
          <w:color w:val="000000" w:themeColor="text1"/>
          <w:sz w:val="44"/>
          <w:szCs w:val="44"/>
        </w:rPr>
      </w:pPr>
      <w:r w:rsidRPr="002D1E11">
        <w:rPr>
          <w:rFonts w:ascii="Arial Nova" w:hAnsi="Arial Nova" w:eastAsia="Arial Nova" w:cs="Arial Nova"/>
          <w:color w:val="000000" w:themeColor="text1"/>
          <w:sz w:val="44"/>
          <w:szCs w:val="44"/>
        </w:rPr>
        <w:t>Task 7- Making Changes- Report</w:t>
      </w:r>
    </w:p>
    <w:p w:rsidRPr="002D1E11" w:rsidR="021F216E" w:rsidP="021F216E" w:rsidRDefault="00D17D41" w14:paraId="5C013B84" w14:textId="4DCBEC94">
      <w:pPr>
        <w:rPr>
          <w:rFonts w:ascii="Arial Nova" w:hAnsi="Arial Nova" w:eastAsia="Arial Nova" w:cs="Arial Nova"/>
          <w:i/>
          <w:iCs/>
          <w:color w:val="000000" w:themeColor="text1"/>
        </w:rPr>
      </w:pPr>
      <w:r w:rsidRPr="002D1E11">
        <w:rPr>
          <w:rFonts w:ascii="Arial Nova" w:hAnsi="Arial Nova" w:eastAsia="Arial Nova" w:cs="Arial Nova"/>
          <w:i/>
          <w:iCs/>
          <w:color w:val="000000" w:themeColor="text1"/>
        </w:rPr>
        <w:t>You are the manager of a care home and want to make changes your workplace. Identify one specific cha</w:t>
      </w:r>
      <w:r w:rsidRPr="002D1E11" w:rsidR="00423F72">
        <w:rPr>
          <w:rFonts w:ascii="Arial Nova" w:hAnsi="Arial Nova" w:eastAsia="Arial Nova" w:cs="Arial Nova"/>
          <w:i/>
          <w:iCs/>
          <w:color w:val="000000" w:themeColor="text1"/>
        </w:rPr>
        <w:t xml:space="preserve">nge that you want to implement </w:t>
      </w:r>
      <w:r w:rsidRPr="002D1E11">
        <w:rPr>
          <w:rFonts w:ascii="Arial Nova" w:hAnsi="Arial Nova" w:eastAsia="Arial Nova" w:cs="Arial Nova"/>
          <w:i/>
          <w:iCs/>
          <w:color w:val="000000" w:themeColor="text1"/>
        </w:rPr>
        <w:t>and write a brief report on how this is going to be achieved considering the necessary skills needed and</w:t>
      </w:r>
      <w:r w:rsidRPr="002D1E11" w:rsidR="00632F8B">
        <w:rPr>
          <w:rFonts w:ascii="Arial Nova" w:hAnsi="Arial Nova" w:eastAsia="Arial Nova" w:cs="Arial Nova"/>
          <w:i/>
          <w:iCs/>
          <w:color w:val="000000" w:themeColor="text1"/>
        </w:rPr>
        <w:t xml:space="preserve"> addressing possible</w:t>
      </w:r>
      <w:r w:rsidRPr="002D1E11">
        <w:rPr>
          <w:rFonts w:ascii="Arial Nova" w:hAnsi="Arial Nova" w:eastAsia="Arial Nova" w:cs="Arial Nova"/>
          <w:i/>
          <w:iCs/>
          <w:color w:val="000000" w:themeColor="text1"/>
        </w:rPr>
        <w:t xml:space="preserve"> barriers to success</w:t>
      </w:r>
      <w:r w:rsidRPr="002D1E11" w:rsidR="00632F8B">
        <w:rPr>
          <w:rFonts w:ascii="Arial Nova" w:hAnsi="Arial Nova" w:eastAsia="Arial Nova" w:cs="Arial Nova"/>
          <w:i/>
          <w:iCs/>
          <w:color w:val="000000" w:themeColor="text1"/>
        </w:rPr>
        <w:t>. Relevant change models can be highlighted (250 words- 2 referenced sources).</w:t>
      </w:r>
      <w:r w:rsidRPr="002D1E11">
        <w:rPr>
          <w:rFonts w:ascii="Arial Nova" w:hAnsi="Arial Nova" w:eastAsia="Arial Nova" w:cs="Arial Nova"/>
          <w:i/>
          <w:iCs/>
          <w:color w:val="000000" w:themeColor="text1"/>
        </w:rPr>
        <w:t xml:space="preserve"> </w:t>
      </w:r>
    </w:p>
    <w:p w:rsidRPr="002D1E11" w:rsidR="021F216E" w:rsidP="00423F72" w:rsidRDefault="0031251E" w14:paraId="06C8C088" w14:textId="2690CE7B">
      <w:pPr>
        <w:spacing w:line="360" w:lineRule="auto"/>
        <w:jc w:val="both"/>
        <w:rPr>
          <w:rFonts w:ascii="Arial" w:hAnsi="Arial" w:eastAsia="Arial Nova" w:cs="Arial"/>
          <w:iCs/>
          <w:color w:val="000000" w:themeColor="text1"/>
          <w:sz w:val="22"/>
          <w:szCs w:val="22"/>
        </w:rPr>
      </w:pPr>
      <w:r w:rsidRPr="002D1E11">
        <w:rPr>
          <w:rFonts w:ascii="Arial" w:hAnsi="Arial" w:eastAsia="Arial Nova" w:cs="Arial"/>
          <w:iCs/>
          <w:color w:val="000000" w:themeColor="text1"/>
          <w:sz w:val="22"/>
          <w:szCs w:val="22"/>
        </w:rPr>
        <w:t xml:space="preserve">In the current role as the manager of a residential care home, one of the changes that can be implemented is the implementation of a structured medication management improvement programme to help minimise medication errors and enhance the safety of residents. This will include the standardisation of the administration procedures of medication and the implementation of the double checking measures. Phased approach will be used to effect the change. To begin with, the existing processes will be audited to determine the trends of errors and the lack of knowledge among staff. Second, the clear written protocols in agreement with the NICE and CQC guidelines would be elaborated and integrated into everyday </w:t>
      </w:r>
      <w:r w:rsidRPr="002D1E11" w:rsidR="004830C2">
        <w:rPr>
          <w:rFonts w:ascii="Arial" w:hAnsi="Arial" w:eastAsia="Arial Nova" w:cs="Arial"/>
          <w:iCs/>
          <w:color w:val="000000" w:themeColor="text1"/>
          <w:sz w:val="22"/>
          <w:szCs w:val="22"/>
        </w:rPr>
        <w:t>practices (Wu et al., 2024)</w:t>
      </w:r>
      <w:r w:rsidRPr="002D1E11">
        <w:rPr>
          <w:rFonts w:ascii="Arial" w:hAnsi="Arial" w:eastAsia="Arial Nova" w:cs="Arial"/>
          <w:iCs/>
          <w:color w:val="000000" w:themeColor="text1"/>
          <w:sz w:val="22"/>
          <w:szCs w:val="22"/>
        </w:rPr>
        <w:t>. Third, all the care staff will receive mandatory training sessions, based on accuracy and documentation. Training will be carried out on senior carers as medication champions. The main skills to be employed are leadership, communication, detailing, and change management. The manager should be able to explain the rationale. The staff will also need to be able to stand up against unsafe practise and report near miss. The possible obstacles are staff opposition, time constraints, and the fear of being closely monitored. These will be dealt with by engaging staff in planning, training during the paid time, and introducing a just culture where mistakes will lead to learning. Based on Lewin change model, unfreezing will entail the identification of risks, change will entrench new systems and refreezing will entrench better practise by carrying out routine monthly audits</w:t>
      </w:r>
      <w:r w:rsidRPr="002D1E11" w:rsidR="001B328D">
        <w:rPr>
          <w:rFonts w:ascii="Arial" w:hAnsi="Arial" w:eastAsia="Arial Nova" w:cs="Arial"/>
          <w:iCs/>
          <w:color w:val="000000" w:themeColor="text1"/>
          <w:sz w:val="22"/>
          <w:szCs w:val="22"/>
        </w:rPr>
        <w:t xml:space="preserve"> (Vasel, 2025)</w:t>
      </w:r>
      <w:r w:rsidRPr="002D1E11">
        <w:rPr>
          <w:rFonts w:ascii="Arial" w:hAnsi="Arial" w:eastAsia="Arial Nova" w:cs="Arial"/>
          <w:iCs/>
          <w:color w:val="000000" w:themeColor="text1"/>
          <w:sz w:val="22"/>
          <w:szCs w:val="22"/>
        </w:rPr>
        <w:t>.</w:t>
      </w:r>
    </w:p>
    <w:p w:rsidR="021F216E" w:rsidP="021F216E" w:rsidRDefault="021F216E" w14:paraId="1C0FD9B1" w14:textId="676A6FC5">
      <w:pPr>
        <w:rPr>
          <w:rFonts w:ascii="Arial Nova" w:hAnsi="Arial Nova" w:eastAsia="Arial Nova" w:cs="Arial Nova"/>
          <w:i/>
          <w:iCs/>
          <w:color w:val="000000" w:themeColor="text1"/>
        </w:rPr>
      </w:pPr>
    </w:p>
    <w:p w:rsidR="021F216E" w:rsidP="021F216E" w:rsidRDefault="021F216E" w14:paraId="4AE2467A" w14:textId="122BD398">
      <w:pPr>
        <w:rPr>
          <w:rFonts w:ascii="Arial Nova" w:hAnsi="Arial Nova" w:eastAsia="Arial Nova" w:cs="Arial Nova"/>
          <w:i/>
          <w:iCs/>
          <w:color w:val="000000" w:themeColor="text1"/>
        </w:rPr>
      </w:pPr>
    </w:p>
    <w:p w:rsidR="021F216E" w:rsidP="021F216E" w:rsidRDefault="021F216E" w14:paraId="67BEF666" w14:textId="4C8BF08E">
      <w:pPr>
        <w:rPr>
          <w:rFonts w:ascii="Arial Nova" w:hAnsi="Arial Nova" w:eastAsia="Arial Nova" w:cs="Arial Nova"/>
          <w:i/>
          <w:iCs/>
          <w:color w:val="000000" w:themeColor="text1"/>
        </w:rPr>
      </w:pPr>
    </w:p>
    <w:p w:rsidR="00003BFF" w:rsidRDefault="00003BFF" w14:paraId="15BF54BD" w14:textId="08884FC4">
      <w:pPr>
        <w:rPr>
          <w:rFonts w:ascii="Arial Nova" w:hAnsi="Arial Nova" w:eastAsia="Arial Nova" w:cs="Arial Nova"/>
          <w:color w:val="000000" w:themeColor="text1"/>
          <w:sz w:val="44"/>
          <w:szCs w:val="44"/>
        </w:rPr>
      </w:pPr>
    </w:p>
    <w:p w:rsidR="021F216E" w:rsidP="00632F8B" w:rsidRDefault="0074551A" w14:paraId="11710E1B" w14:textId="23FC0101">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t xml:space="preserve">Task 8- </w:t>
      </w:r>
      <w:r w:rsidRPr="021F216E" w:rsidR="17E92B46">
        <w:rPr>
          <w:rFonts w:ascii="Arial Nova" w:hAnsi="Arial Nova" w:eastAsia="Arial Nova" w:cs="Arial Nova"/>
          <w:color w:val="000000" w:themeColor="text1"/>
          <w:sz w:val="44"/>
          <w:szCs w:val="44"/>
        </w:rPr>
        <w:t xml:space="preserve">Self-Reflection </w:t>
      </w:r>
    </w:p>
    <w:p w:rsidRPr="00632F8B" w:rsidR="00632F8B" w:rsidP="00632F8B" w:rsidRDefault="00632F8B" w14:paraId="659BB497" w14:textId="78C62F70">
      <w:pPr>
        <w:rPr>
          <w:rFonts w:ascii="Arial Nova" w:hAnsi="Arial Nova" w:eastAsia="Arial Nova" w:cs="Arial Nova"/>
          <w:i/>
          <w:iCs/>
          <w:color w:val="000000" w:themeColor="text1"/>
        </w:rPr>
      </w:pPr>
      <w:r w:rsidRPr="00632F8B">
        <w:rPr>
          <w:rFonts w:ascii="Arial Nova" w:hAnsi="Arial Nova" w:eastAsia="Arial Nova" w:cs="Arial Nova"/>
          <w:i/>
          <w:iCs/>
          <w:color w:val="000000" w:themeColor="text1"/>
        </w:rPr>
        <w:t xml:space="preserve">Using </w:t>
      </w:r>
      <w:r>
        <w:rPr>
          <w:rFonts w:ascii="Arial Nova" w:hAnsi="Arial Nova" w:eastAsia="Arial Nova" w:cs="Arial Nova"/>
          <w:i/>
          <w:iCs/>
          <w:color w:val="000000" w:themeColor="text1"/>
        </w:rPr>
        <w:t>one of the highlighted models of reflection, reflect on what you have learned about yourself</w:t>
      </w:r>
      <w:r w:rsidR="00903517">
        <w:rPr>
          <w:rFonts w:ascii="Arial Nova" w:hAnsi="Arial Nova" w:eastAsia="Arial Nova" w:cs="Arial Nova"/>
          <w:i/>
          <w:iCs/>
          <w:color w:val="000000" w:themeColor="text1"/>
        </w:rPr>
        <w:t xml:space="preserve"> during this module </w:t>
      </w:r>
      <w:r>
        <w:rPr>
          <w:rFonts w:ascii="Arial Nova" w:hAnsi="Arial Nova" w:eastAsia="Arial Nova" w:cs="Arial Nova"/>
          <w:i/>
          <w:iCs/>
          <w:color w:val="000000" w:themeColor="text1"/>
        </w:rPr>
        <w:t>,</w:t>
      </w:r>
      <w:r w:rsidR="00903517">
        <w:rPr>
          <w:rFonts w:ascii="Arial Nova" w:hAnsi="Arial Nova" w:eastAsia="Arial Nova" w:cs="Arial Nova"/>
          <w:i/>
          <w:iCs/>
          <w:color w:val="000000" w:themeColor="text1"/>
        </w:rPr>
        <w:t>as well as</w:t>
      </w:r>
      <w:r>
        <w:rPr>
          <w:rFonts w:ascii="Arial Nova" w:hAnsi="Arial Nova" w:eastAsia="Arial Nova" w:cs="Arial Nova"/>
          <w:i/>
          <w:iCs/>
          <w:color w:val="000000" w:themeColor="text1"/>
        </w:rPr>
        <w:t xml:space="preserve"> the knowledge you have gaine</w:t>
      </w:r>
      <w:r w:rsidR="00903517">
        <w:rPr>
          <w:rFonts w:ascii="Arial Nova" w:hAnsi="Arial Nova" w:eastAsia="Arial Nova" w:cs="Arial Nova"/>
          <w:i/>
          <w:iCs/>
          <w:color w:val="000000" w:themeColor="text1"/>
        </w:rPr>
        <w:t>d,</w:t>
      </w:r>
      <w:r>
        <w:rPr>
          <w:rFonts w:ascii="Arial Nova" w:hAnsi="Arial Nova" w:eastAsia="Arial Nova" w:cs="Arial Nova"/>
          <w:i/>
          <w:iCs/>
          <w:color w:val="000000" w:themeColor="text1"/>
        </w:rPr>
        <w:t xml:space="preserve"> and explain  how this </w:t>
      </w:r>
      <w:r w:rsidR="00903517">
        <w:rPr>
          <w:rFonts w:ascii="Arial Nova" w:hAnsi="Arial Nova" w:eastAsia="Arial Nova" w:cs="Arial Nova"/>
          <w:i/>
          <w:iCs/>
          <w:color w:val="000000" w:themeColor="text1"/>
        </w:rPr>
        <w:t>has developed your skills and informed your future practice (250 words- you must reference the model you use)</w:t>
      </w:r>
    </w:p>
    <w:p w:rsidRPr="002D1E11" w:rsidR="00B5416C" w:rsidP="00423F72" w:rsidRDefault="00B5416C" w14:paraId="646CF811" w14:textId="7A29E10A">
      <w:pPr>
        <w:spacing w:line="360" w:lineRule="auto"/>
        <w:jc w:val="both"/>
        <w:rPr>
          <w:rFonts w:ascii="Arial Nova" w:hAnsi="Arial Nova" w:eastAsia="Arial Nova" w:cs="Arial Nova"/>
          <w:iCs/>
          <w:color w:val="000000" w:themeColor="text1"/>
          <w:sz w:val="22"/>
          <w:szCs w:val="22"/>
        </w:rPr>
      </w:pPr>
      <w:r w:rsidRPr="002D1E11">
        <w:rPr>
          <w:rFonts w:ascii="Arial Nova" w:hAnsi="Arial Nova" w:eastAsia="Arial Nova" w:cs="Arial Nova"/>
          <w:iCs/>
          <w:color w:val="000000" w:themeColor="text1"/>
          <w:sz w:val="22"/>
          <w:szCs w:val="22"/>
        </w:rPr>
        <w:t xml:space="preserve">This reflection allows </w:t>
      </w:r>
      <w:r w:rsidRPr="002D1E11" w:rsidR="001B328D">
        <w:rPr>
          <w:rFonts w:ascii="Arial Nova" w:hAnsi="Arial Nova" w:eastAsia="Arial Nova" w:cs="Arial Nova"/>
          <w:iCs/>
          <w:color w:val="000000" w:themeColor="text1"/>
          <w:sz w:val="22"/>
          <w:szCs w:val="22"/>
        </w:rPr>
        <w:t>considering</w:t>
      </w:r>
      <w:r w:rsidRPr="002D1E11">
        <w:rPr>
          <w:rFonts w:ascii="Arial Nova" w:hAnsi="Arial Nova" w:eastAsia="Arial Nova" w:cs="Arial Nova"/>
          <w:iCs/>
          <w:color w:val="000000" w:themeColor="text1"/>
          <w:sz w:val="22"/>
          <w:szCs w:val="22"/>
        </w:rPr>
        <w:t xml:space="preserve"> the learning experience during the Changemakers module and using it in future health and social care practise with the help of Gibbs reflective cycle.</w:t>
      </w:r>
    </w:p>
    <w:p w:rsidRPr="002D1E11" w:rsidR="00B5416C" w:rsidP="00423F72" w:rsidRDefault="00B5416C" w14:paraId="43758B47" w14:textId="77777777">
      <w:pPr>
        <w:spacing w:line="360" w:lineRule="auto"/>
        <w:jc w:val="both"/>
        <w:rPr>
          <w:rFonts w:ascii="Arial Nova" w:hAnsi="Arial Nova" w:eastAsia="Arial Nova" w:cs="Arial Nova"/>
          <w:iCs/>
          <w:color w:val="000000" w:themeColor="text1"/>
          <w:sz w:val="22"/>
          <w:szCs w:val="22"/>
        </w:rPr>
      </w:pPr>
      <w:r w:rsidRPr="002D1E11">
        <w:rPr>
          <w:rFonts w:ascii="Arial Nova" w:hAnsi="Arial Nova" w:eastAsia="Arial Nova" w:cs="Arial Nova"/>
          <w:b/>
          <w:bCs/>
          <w:iCs/>
          <w:color w:val="000000" w:themeColor="text1"/>
          <w:sz w:val="22"/>
          <w:szCs w:val="22"/>
        </w:rPr>
        <w:t>Description</w:t>
      </w:r>
      <w:r w:rsidRPr="002D1E11">
        <w:rPr>
          <w:rFonts w:ascii="Arial Nova" w:hAnsi="Arial Nova" w:eastAsia="Arial Nova" w:cs="Arial Nova"/>
          <w:iCs/>
          <w:color w:val="000000" w:themeColor="text1"/>
          <w:sz w:val="22"/>
          <w:szCs w:val="22"/>
        </w:rPr>
        <w:t>: The module was devoted to the personal branding, employability, emotional intelligence, resilience, networking, and professional identity. These activities were reflective writing, skills audit, blogging, and action planning.</w:t>
      </w:r>
    </w:p>
    <w:p w:rsidRPr="002D1E11" w:rsidR="00B5416C" w:rsidP="00423F72" w:rsidRDefault="00B5416C" w14:paraId="0F6CFA3D" w14:textId="3ADD9914">
      <w:pPr>
        <w:spacing w:line="360" w:lineRule="auto"/>
        <w:jc w:val="both"/>
        <w:rPr>
          <w:rFonts w:ascii="Arial Nova" w:hAnsi="Arial Nova" w:eastAsia="Arial Nova" w:cs="Arial Nova"/>
          <w:iCs/>
          <w:color w:val="000000" w:themeColor="text1"/>
          <w:sz w:val="22"/>
          <w:szCs w:val="22"/>
        </w:rPr>
      </w:pPr>
      <w:r w:rsidRPr="002D1E11">
        <w:rPr>
          <w:rFonts w:ascii="Arial Nova" w:hAnsi="Arial Nova" w:eastAsia="Arial Nova" w:cs="Arial Nova"/>
          <w:b/>
          <w:bCs/>
          <w:iCs/>
          <w:color w:val="000000" w:themeColor="text1"/>
          <w:sz w:val="22"/>
          <w:szCs w:val="22"/>
        </w:rPr>
        <w:t>Feeling:</w:t>
      </w:r>
      <w:r w:rsidRPr="002D1E11">
        <w:rPr>
          <w:rFonts w:ascii="Arial Nova" w:hAnsi="Arial Nova" w:eastAsia="Arial Nova" w:cs="Arial Nova"/>
          <w:iCs/>
          <w:color w:val="000000" w:themeColor="text1"/>
          <w:sz w:val="22"/>
          <w:szCs w:val="22"/>
        </w:rPr>
        <w:t xml:space="preserve"> The first one was anxiety concerning self evaluation and professional direction. More confidence was built as strengths were discovered, and positive progress was observed.</w:t>
      </w:r>
    </w:p>
    <w:p w:rsidRPr="002D1E11" w:rsidR="00B5416C" w:rsidP="00423F72" w:rsidRDefault="00B5416C" w14:paraId="62C8A8A9" w14:textId="0E480D9E">
      <w:pPr>
        <w:spacing w:line="360" w:lineRule="auto"/>
        <w:jc w:val="both"/>
        <w:rPr>
          <w:rFonts w:ascii="Arial Nova" w:hAnsi="Arial Nova" w:eastAsia="Arial Nova" w:cs="Arial Nova"/>
          <w:iCs/>
          <w:color w:val="000000" w:themeColor="text1"/>
          <w:sz w:val="22"/>
          <w:szCs w:val="22"/>
        </w:rPr>
      </w:pPr>
      <w:r w:rsidRPr="002D1E11">
        <w:rPr>
          <w:rFonts w:ascii="Arial Nova" w:hAnsi="Arial Nova" w:eastAsia="Arial Nova" w:cs="Arial Nova"/>
          <w:b/>
          <w:bCs/>
          <w:iCs/>
          <w:color w:val="000000" w:themeColor="text1"/>
          <w:sz w:val="22"/>
          <w:szCs w:val="22"/>
        </w:rPr>
        <w:t>Evaluation</w:t>
      </w:r>
      <w:r w:rsidRPr="002D1E11">
        <w:rPr>
          <w:rFonts w:ascii="Arial Nova" w:hAnsi="Arial Nova" w:eastAsia="Arial Nova" w:cs="Arial Nova"/>
          <w:iCs/>
          <w:color w:val="000000" w:themeColor="text1"/>
          <w:sz w:val="22"/>
          <w:szCs w:val="22"/>
        </w:rPr>
        <w:t>: The positive aspects were enhanced self awareness, better career aspiration, and enhanced knowledge of the impact of personal values on professional behaviour</w:t>
      </w:r>
      <w:r w:rsidRPr="002D1E11" w:rsidR="001B328D">
        <w:rPr>
          <w:rFonts w:ascii="Arial Nova" w:hAnsi="Arial Nova" w:eastAsia="Arial Nova" w:cs="Arial Nova"/>
          <w:iCs/>
          <w:color w:val="000000" w:themeColor="text1"/>
          <w:sz w:val="22"/>
          <w:szCs w:val="22"/>
        </w:rPr>
        <w:t xml:space="preserve"> (Khan et al., 2022)</w:t>
      </w:r>
      <w:r w:rsidRPr="002D1E11">
        <w:rPr>
          <w:rFonts w:ascii="Arial Nova" w:hAnsi="Arial Nova" w:eastAsia="Arial Nova" w:cs="Arial Nova"/>
          <w:iCs/>
          <w:color w:val="000000" w:themeColor="text1"/>
          <w:sz w:val="22"/>
          <w:szCs w:val="22"/>
        </w:rPr>
        <w:t>. One of the weaknesses was unease in terms of feedback, which pointed to sensitivity to criticism.</w:t>
      </w:r>
    </w:p>
    <w:p w:rsidRPr="002D1E11" w:rsidR="00B5416C" w:rsidP="00423F72" w:rsidRDefault="00B5416C" w14:paraId="46FB4591" w14:textId="587316B8">
      <w:pPr>
        <w:spacing w:line="360" w:lineRule="auto"/>
        <w:jc w:val="both"/>
        <w:rPr>
          <w:rFonts w:ascii="Arial Nova" w:hAnsi="Arial Nova" w:eastAsia="Arial Nova" w:cs="Arial Nova"/>
          <w:iCs/>
          <w:color w:val="000000" w:themeColor="text1"/>
          <w:sz w:val="22"/>
          <w:szCs w:val="22"/>
        </w:rPr>
      </w:pPr>
      <w:r w:rsidRPr="002D1E11">
        <w:rPr>
          <w:rFonts w:ascii="Arial Nova" w:hAnsi="Arial Nova" w:eastAsia="Arial Nova" w:cs="Arial Nova"/>
          <w:b/>
          <w:bCs/>
          <w:iCs/>
          <w:color w:val="000000" w:themeColor="text1"/>
          <w:sz w:val="22"/>
          <w:szCs w:val="22"/>
        </w:rPr>
        <w:t>Analysis:</w:t>
      </w:r>
      <w:r w:rsidRPr="002D1E11">
        <w:rPr>
          <w:rFonts w:ascii="Arial Nova" w:hAnsi="Arial Nova" w:eastAsia="Arial Nova" w:cs="Arial Nova"/>
          <w:iCs/>
          <w:color w:val="000000" w:themeColor="text1"/>
          <w:sz w:val="22"/>
          <w:szCs w:val="22"/>
        </w:rPr>
        <w:t xml:space="preserve"> The implementation of emotional intelligence theory served to become aware of the emotional triggers and control the responses better</w:t>
      </w:r>
      <w:r w:rsidRPr="002D1E11" w:rsidR="001B328D">
        <w:rPr>
          <w:rFonts w:ascii="Arial Nova" w:hAnsi="Arial Nova" w:eastAsia="Arial Nova" w:cs="Arial Nova"/>
          <w:iCs/>
          <w:color w:val="000000" w:themeColor="text1"/>
          <w:sz w:val="22"/>
          <w:szCs w:val="22"/>
        </w:rPr>
        <w:t xml:space="preserve"> (Drigas et al., 2023)</w:t>
      </w:r>
      <w:r w:rsidRPr="002D1E11">
        <w:rPr>
          <w:rFonts w:ascii="Arial Nova" w:hAnsi="Arial Nova" w:eastAsia="Arial Nova" w:cs="Arial Nova"/>
          <w:iCs/>
          <w:color w:val="000000" w:themeColor="text1"/>
          <w:sz w:val="22"/>
          <w:szCs w:val="22"/>
        </w:rPr>
        <w:t>. The resilience theory advocated a change in the perception of resilience as endurance to that of balanced self management, boundary setting, and help seeking. This is in line with the requirements and expectations of a profession in health and social care, where reflective practitioners are under the necessity to control their emotional labour and ensure wellbeing.</w:t>
      </w:r>
    </w:p>
    <w:p w:rsidRPr="002D1E11" w:rsidR="00B5416C" w:rsidP="00423F72" w:rsidRDefault="00B5416C" w14:paraId="30A8B447" w14:textId="77777777">
      <w:pPr>
        <w:spacing w:line="360" w:lineRule="auto"/>
        <w:jc w:val="both"/>
        <w:rPr>
          <w:rFonts w:ascii="Arial Nova" w:hAnsi="Arial Nova" w:eastAsia="Arial Nova" w:cs="Arial Nova"/>
          <w:iCs/>
          <w:color w:val="000000" w:themeColor="text1"/>
          <w:sz w:val="22"/>
          <w:szCs w:val="22"/>
        </w:rPr>
      </w:pPr>
      <w:r w:rsidRPr="002D1E11">
        <w:rPr>
          <w:rFonts w:ascii="Arial Nova" w:hAnsi="Arial Nova" w:eastAsia="Arial Nova" w:cs="Arial Nova"/>
          <w:b/>
          <w:bCs/>
          <w:iCs/>
          <w:color w:val="000000" w:themeColor="text1"/>
          <w:sz w:val="22"/>
          <w:szCs w:val="22"/>
        </w:rPr>
        <w:t>Conclusion</w:t>
      </w:r>
      <w:r w:rsidRPr="002D1E11">
        <w:rPr>
          <w:rFonts w:ascii="Arial Nova" w:hAnsi="Arial Nova" w:eastAsia="Arial Nova" w:cs="Arial Nova"/>
          <w:iCs/>
          <w:color w:val="000000" w:themeColor="text1"/>
          <w:sz w:val="22"/>
          <w:szCs w:val="22"/>
        </w:rPr>
        <w:t>: The module has heightened self-confidence, focus on professional identity and enhanced adherence to ethical and person centred practise.</w:t>
      </w:r>
    </w:p>
    <w:p w:rsidRPr="002D1E11" w:rsidR="021F216E" w:rsidP="00423F72" w:rsidRDefault="00B5416C" w14:paraId="301C1F0C" w14:textId="4F223866">
      <w:pPr>
        <w:spacing w:line="360" w:lineRule="auto"/>
        <w:jc w:val="both"/>
        <w:rPr>
          <w:rFonts w:ascii="Arial Nova" w:hAnsi="Arial Nova" w:eastAsia="Arial Nova" w:cs="Arial Nova"/>
          <w:iCs/>
          <w:color w:val="000000" w:themeColor="text1"/>
          <w:sz w:val="22"/>
          <w:szCs w:val="22"/>
        </w:rPr>
      </w:pPr>
      <w:r w:rsidRPr="002D1E11">
        <w:rPr>
          <w:rFonts w:ascii="Arial Nova" w:hAnsi="Arial Nova" w:eastAsia="Arial Nova" w:cs="Arial Nova"/>
          <w:b/>
          <w:bCs/>
          <w:iCs/>
          <w:color w:val="000000" w:themeColor="text1"/>
          <w:sz w:val="22"/>
          <w:szCs w:val="22"/>
        </w:rPr>
        <w:t>Action plan:</w:t>
      </w:r>
      <w:r w:rsidRPr="002D1E11">
        <w:rPr>
          <w:rFonts w:ascii="Arial Nova" w:hAnsi="Arial Nova" w:eastAsia="Arial Nova" w:cs="Arial Nova"/>
          <w:iCs/>
          <w:color w:val="000000" w:themeColor="text1"/>
          <w:sz w:val="22"/>
          <w:szCs w:val="22"/>
        </w:rPr>
        <w:t xml:space="preserve"> In the future, I will incorporate a reflective journal, request supervision or feedback regularly and practise further on professional development in the areas of counselling and communication skills. This will facilitate a sustainable workforce, emotional health, and safe and caring care provision in the complex care environments settings.</w:t>
      </w:r>
    </w:p>
    <w:p w:rsidR="00B5416C" w:rsidP="021F216E" w:rsidRDefault="00B5416C" w14:paraId="3EDAB2BE" w14:textId="6707FF1C">
      <w:pPr>
        <w:rPr>
          <w:rFonts w:ascii="Arial Nova" w:hAnsi="Arial Nova" w:eastAsia="Arial Nova" w:cs="Arial Nova"/>
          <w:i/>
          <w:iCs/>
          <w:color w:val="000000" w:themeColor="text1"/>
        </w:rPr>
      </w:pPr>
      <w:r>
        <w:rPr>
          <w:rFonts w:ascii="Arial Nova" w:hAnsi="Arial Nova" w:eastAsia="Arial Nova" w:cs="Arial Nova"/>
          <w:i/>
          <w:iCs/>
          <w:color w:val="000000" w:themeColor="text1"/>
        </w:rPr>
        <w:br w:type="page"/>
      </w:r>
    </w:p>
    <w:p w:rsidR="3EA1690F" w:rsidP="021F216E" w:rsidRDefault="3EA1690F" w14:paraId="5E2803DD" w14:textId="5DC26F9A">
      <w:pPr>
        <w:rPr>
          <w:rFonts w:ascii="Arial Nova" w:hAnsi="Arial Nova" w:eastAsia="Arial Nova" w:cs="Arial Nova"/>
          <w:color w:val="000000" w:themeColor="text1"/>
          <w:sz w:val="48"/>
          <w:szCs w:val="48"/>
        </w:rPr>
      </w:pPr>
      <w:r w:rsidRPr="021F216E">
        <w:rPr>
          <w:rFonts w:ascii="Arial Nova" w:hAnsi="Arial Nova" w:eastAsia="Arial Nova" w:cs="Arial Nova"/>
          <w:color w:val="000000" w:themeColor="text1"/>
          <w:sz w:val="48"/>
          <w:szCs w:val="48"/>
        </w:rPr>
        <w:t>Reference List</w:t>
      </w:r>
    </w:p>
    <w:p w:rsidRPr="00423F72" w:rsidR="00423F72" w:rsidP="00423F72" w:rsidRDefault="00423F72" w14:paraId="6F04A97E" w14:textId="77777777">
      <w:pPr>
        <w:spacing w:line="360" w:lineRule="auto"/>
        <w:ind w:left="720" w:hanging="720"/>
        <w:rPr>
          <w:rFonts w:ascii="Arial" w:hAnsi="Arial" w:eastAsia="Aptos" w:cs="Arial"/>
          <w:color w:val="000000" w:themeColor="text1"/>
          <w:sz w:val="22"/>
          <w:szCs w:val="22"/>
        </w:rPr>
      </w:pPr>
      <w:r w:rsidRPr="00423F72">
        <w:rPr>
          <w:rFonts w:ascii="Arial" w:hAnsi="Arial" w:eastAsia="Aptos" w:cs="Arial"/>
          <w:color w:val="000000" w:themeColor="text1"/>
          <w:sz w:val="22"/>
          <w:szCs w:val="22"/>
        </w:rPr>
        <w:t xml:space="preserve">Best, S., Robbé, I. and Williams, S. (2020). Mobilizing professional identity in multidisciplinary teams: An appreciative inquiry. </w:t>
      </w:r>
      <w:r w:rsidRPr="00423F72">
        <w:rPr>
          <w:rFonts w:ascii="Arial" w:hAnsi="Arial" w:eastAsia="Aptos" w:cs="Arial"/>
          <w:i/>
          <w:iCs/>
          <w:color w:val="000000" w:themeColor="text1"/>
          <w:sz w:val="22"/>
          <w:szCs w:val="22"/>
        </w:rPr>
        <w:t>International Journal of Healthcare Management</w:t>
      </w:r>
      <w:r w:rsidRPr="00423F72">
        <w:rPr>
          <w:rFonts w:ascii="Arial" w:hAnsi="Arial" w:eastAsia="Aptos" w:cs="Arial"/>
          <w:color w:val="000000" w:themeColor="text1"/>
          <w:sz w:val="22"/>
          <w:szCs w:val="22"/>
        </w:rPr>
        <w:t>, 15(2), pp.1-10. doi:https://doi.org/10.1080/20479700.2020.1862399.</w:t>
      </w:r>
    </w:p>
    <w:p w:rsidRPr="00423F72" w:rsidR="00423F72" w:rsidP="00423F72" w:rsidRDefault="00423F72" w14:paraId="20E7476D" w14:textId="77777777">
      <w:pPr>
        <w:spacing w:line="360" w:lineRule="auto"/>
        <w:ind w:left="720" w:hanging="720"/>
        <w:rPr>
          <w:rFonts w:ascii="Arial" w:hAnsi="Arial" w:eastAsia="Aptos" w:cs="Arial"/>
          <w:color w:val="000000" w:themeColor="text1"/>
          <w:sz w:val="22"/>
          <w:szCs w:val="22"/>
        </w:rPr>
      </w:pPr>
      <w:r w:rsidRPr="00423F72">
        <w:rPr>
          <w:rFonts w:ascii="Arial" w:hAnsi="Arial" w:eastAsia="Aptos" w:cs="Arial"/>
          <w:color w:val="000000" w:themeColor="text1"/>
          <w:sz w:val="22"/>
          <w:szCs w:val="22"/>
        </w:rPr>
        <w:t xml:space="preserve">Drigas, A., Papoutsi, C. and Skianis, C. (2023). Being an emotionally intelligent leader through the nine-layer model of emotional intelligence—the supporting role of new technologies. </w:t>
      </w:r>
      <w:r w:rsidRPr="00423F72">
        <w:rPr>
          <w:rFonts w:ascii="Arial" w:hAnsi="Arial" w:eastAsia="Aptos" w:cs="Arial"/>
          <w:i/>
          <w:iCs/>
          <w:color w:val="000000" w:themeColor="text1"/>
          <w:sz w:val="22"/>
          <w:szCs w:val="22"/>
        </w:rPr>
        <w:t>Sustainability</w:t>
      </w:r>
      <w:r w:rsidRPr="00423F72">
        <w:rPr>
          <w:rFonts w:ascii="Arial" w:hAnsi="Arial" w:eastAsia="Aptos" w:cs="Arial"/>
          <w:color w:val="000000" w:themeColor="text1"/>
          <w:sz w:val="22"/>
          <w:szCs w:val="22"/>
        </w:rPr>
        <w:t>, [online] 15(10), p.8103. Available at: https://www.mdpi.com/2071-1050/15/10/8103.</w:t>
      </w:r>
    </w:p>
    <w:p w:rsidRPr="00423F72" w:rsidR="00423F72" w:rsidP="00423F72" w:rsidRDefault="00423F72" w14:paraId="63ABF5CA" w14:textId="77777777">
      <w:pPr>
        <w:spacing w:line="360" w:lineRule="auto"/>
        <w:ind w:left="720" w:hanging="720"/>
        <w:rPr>
          <w:rFonts w:ascii="Arial" w:hAnsi="Arial" w:eastAsia="Aptos" w:cs="Arial"/>
          <w:color w:val="000000" w:themeColor="text1"/>
          <w:sz w:val="22"/>
          <w:szCs w:val="22"/>
        </w:rPr>
      </w:pPr>
      <w:r w:rsidRPr="00423F72">
        <w:rPr>
          <w:rFonts w:ascii="Arial" w:hAnsi="Arial" w:eastAsia="Aptos" w:cs="Arial"/>
          <w:color w:val="000000" w:themeColor="text1"/>
          <w:sz w:val="22"/>
          <w:szCs w:val="22"/>
        </w:rPr>
        <w:t xml:space="preserve">Khan, J., Saeed, I., Zada, M., Nisar, H.G., Ali, A. and Zada, S. (2022). The positive side of overqualification: Examining perceived overqualification linkage with knowledge sharing and career planning. </w:t>
      </w:r>
      <w:r w:rsidRPr="00423F72">
        <w:rPr>
          <w:rFonts w:ascii="Arial" w:hAnsi="Arial" w:eastAsia="Aptos" w:cs="Arial"/>
          <w:i/>
          <w:iCs/>
          <w:color w:val="000000" w:themeColor="text1"/>
          <w:sz w:val="22"/>
          <w:szCs w:val="22"/>
        </w:rPr>
        <w:t>Journal of Knowledge Management</w:t>
      </w:r>
      <w:r w:rsidRPr="00423F72">
        <w:rPr>
          <w:rFonts w:ascii="Arial" w:hAnsi="Arial" w:eastAsia="Aptos" w:cs="Arial"/>
          <w:color w:val="000000" w:themeColor="text1"/>
          <w:sz w:val="22"/>
          <w:szCs w:val="22"/>
        </w:rPr>
        <w:t>, 27(4). doi:https://doi.org/10.1108/jkm-02-2022-0111.</w:t>
      </w:r>
    </w:p>
    <w:p w:rsidRPr="00423F72" w:rsidR="00423F72" w:rsidP="00423F72" w:rsidRDefault="00423F72" w14:paraId="57013460" w14:textId="77777777">
      <w:pPr>
        <w:spacing w:line="360" w:lineRule="auto"/>
        <w:ind w:left="720" w:hanging="720"/>
        <w:rPr>
          <w:rFonts w:ascii="Arial" w:hAnsi="Arial" w:eastAsia="Aptos" w:cs="Arial"/>
          <w:color w:val="000000" w:themeColor="text1"/>
          <w:sz w:val="22"/>
          <w:szCs w:val="22"/>
        </w:rPr>
      </w:pPr>
      <w:r w:rsidRPr="00423F72">
        <w:rPr>
          <w:rFonts w:ascii="Arial" w:hAnsi="Arial" w:eastAsia="Aptos" w:cs="Arial"/>
          <w:color w:val="000000" w:themeColor="text1"/>
          <w:sz w:val="22"/>
          <w:szCs w:val="22"/>
        </w:rPr>
        <w:t>Ma, K.K.Y., Burn, A. and Anderson, J.K. (2022). Review: School</w:t>
      </w:r>
      <w:r w:rsidRPr="00423F72">
        <w:rPr>
          <w:rFonts w:ascii="Cambria Math" w:hAnsi="Cambria Math" w:eastAsia="Aptos" w:cs="Cambria Math"/>
          <w:color w:val="000000" w:themeColor="text1"/>
          <w:sz w:val="22"/>
          <w:szCs w:val="22"/>
        </w:rPr>
        <w:t>‐</w:t>
      </w:r>
      <w:r w:rsidRPr="00423F72">
        <w:rPr>
          <w:rFonts w:ascii="Arial" w:hAnsi="Arial" w:eastAsia="Aptos" w:cs="Arial"/>
          <w:color w:val="000000" w:themeColor="text1"/>
          <w:sz w:val="22"/>
          <w:szCs w:val="22"/>
        </w:rPr>
        <w:t>based mental health literacy interventions to promote help</w:t>
      </w:r>
      <w:r w:rsidRPr="00423F72">
        <w:rPr>
          <w:rFonts w:ascii="Cambria Math" w:hAnsi="Cambria Math" w:eastAsia="Aptos" w:cs="Cambria Math"/>
          <w:color w:val="000000" w:themeColor="text1"/>
          <w:sz w:val="22"/>
          <w:szCs w:val="22"/>
        </w:rPr>
        <w:t>‐</w:t>
      </w:r>
      <w:r w:rsidRPr="00423F72">
        <w:rPr>
          <w:rFonts w:ascii="Arial" w:hAnsi="Arial" w:eastAsia="Aptos" w:cs="Arial"/>
          <w:color w:val="000000" w:themeColor="text1"/>
          <w:sz w:val="22"/>
          <w:szCs w:val="22"/>
        </w:rPr>
        <w:t xml:space="preserve">seeking – a systematic review. </w:t>
      </w:r>
      <w:r w:rsidRPr="00423F72">
        <w:rPr>
          <w:rFonts w:ascii="Arial" w:hAnsi="Arial" w:eastAsia="Aptos" w:cs="Arial"/>
          <w:i/>
          <w:iCs/>
          <w:color w:val="000000" w:themeColor="text1"/>
          <w:sz w:val="22"/>
          <w:szCs w:val="22"/>
        </w:rPr>
        <w:t>Child and Adolescent Mental Health</w:t>
      </w:r>
      <w:r w:rsidRPr="00423F72">
        <w:rPr>
          <w:rFonts w:ascii="Arial" w:hAnsi="Arial" w:eastAsia="Aptos" w:cs="Arial"/>
          <w:color w:val="000000" w:themeColor="text1"/>
          <w:sz w:val="22"/>
          <w:szCs w:val="22"/>
        </w:rPr>
        <w:t>, 28(3). doi:https://doi.org/10.1111/camh.12609.</w:t>
      </w:r>
    </w:p>
    <w:p w:rsidRPr="00423F72" w:rsidR="00423F72" w:rsidP="00423F72" w:rsidRDefault="00423F72" w14:paraId="64433997" w14:textId="77777777">
      <w:pPr>
        <w:spacing w:line="360" w:lineRule="auto"/>
        <w:ind w:left="720" w:hanging="720"/>
        <w:rPr>
          <w:rFonts w:ascii="Arial" w:hAnsi="Arial" w:eastAsia="Aptos" w:cs="Arial"/>
          <w:color w:val="000000" w:themeColor="text1"/>
          <w:sz w:val="22"/>
          <w:szCs w:val="22"/>
        </w:rPr>
      </w:pPr>
      <w:r w:rsidRPr="00423F72">
        <w:rPr>
          <w:rFonts w:ascii="Arial" w:hAnsi="Arial" w:eastAsia="Aptos" w:cs="Arial"/>
          <w:color w:val="000000" w:themeColor="text1"/>
          <w:sz w:val="22"/>
          <w:szCs w:val="22"/>
        </w:rPr>
        <w:t xml:space="preserve">Martin-Rios, C., Erhardt, N.L. and Manev, I.M. (2022). Interfirm collaboration for knowledge resources interaction among small innovative firms. </w:t>
      </w:r>
      <w:r w:rsidRPr="00423F72">
        <w:rPr>
          <w:rFonts w:ascii="Arial" w:hAnsi="Arial" w:eastAsia="Aptos" w:cs="Arial"/>
          <w:i/>
          <w:iCs/>
          <w:color w:val="000000" w:themeColor="text1"/>
          <w:sz w:val="22"/>
          <w:szCs w:val="22"/>
        </w:rPr>
        <w:t>Journal of Business Research</w:t>
      </w:r>
      <w:r w:rsidRPr="00423F72">
        <w:rPr>
          <w:rFonts w:ascii="Arial" w:hAnsi="Arial" w:eastAsia="Aptos" w:cs="Arial"/>
          <w:color w:val="000000" w:themeColor="text1"/>
          <w:sz w:val="22"/>
          <w:szCs w:val="22"/>
        </w:rPr>
        <w:t>, [online] 153, pp.206–215. doi:https://doi.org/10.1016/j.jbusres.2022.08.024.</w:t>
      </w:r>
    </w:p>
    <w:p w:rsidRPr="00423F72" w:rsidR="00423F72" w:rsidP="00423F72" w:rsidRDefault="00423F72" w14:paraId="02053338" w14:textId="77777777">
      <w:pPr>
        <w:spacing w:line="360" w:lineRule="auto"/>
        <w:ind w:left="720" w:hanging="720"/>
        <w:rPr>
          <w:rFonts w:ascii="Arial" w:hAnsi="Arial" w:eastAsia="Aptos" w:cs="Arial"/>
          <w:color w:val="000000" w:themeColor="text1"/>
          <w:sz w:val="22"/>
          <w:szCs w:val="22"/>
        </w:rPr>
      </w:pPr>
      <w:r w:rsidRPr="00423F72">
        <w:rPr>
          <w:rFonts w:ascii="Arial" w:hAnsi="Arial" w:eastAsia="Aptos" w:cs="Arial"/>
          <w:color w:val="000000" w:themeColor="text1"/>
          <w:sz w:val="22"/>
          <w:szCs w:val="22"/>
        </w:rPr>
        <w:t xml:space="preserve">Matlhaba, K. (2024). Self-reflection and personal development. </w:t>
      </w:r>
      <w:r w:rsidRPr="00423F72">
        <w:rPr>
          <w:rFonts w:ascii="Arial" w:hAnsi="Arial" w:eastAsia="Aptos" w:cs="Arial"/>
          <w:i/>
          <w:iCs/>
          <w:color w:val="000000" w:themeColor="text1"/>
          <w:sz w:val="22"/>
          <w:szCs w:val="22"/>
        </w:rPr>
        <w:t>Enhancing Clinical Competence of Graduate Nurses</w:t>
      </w:r>
      <w:r w:rsidRPr="00423F72">
        <w:rPr>
          <w:rFonts w:ascii="Arial" w:hAnsi="Arial" w:eastAsia="Aptos" w:cs="Arial"/>
          <w:color w:val="000000" w:themeColor="text1"/>
          <w:sz w:val="22"/>
          <w:szCs w:val="22"/>
        </w:rPr>
        <w:t>, [online] 1(1), pp.53-110. doi:https://doi.org/10.1007/978-3-031-81407-5_3.</w:t>
      </w:r>
    </w:p>
    <w:p w:rsidRPr="00423F72" w:rsidR="00423F72" w:rsidP="00423F72" w:rsidRDefault="00423F72" w14:paraId="1C8AAB43" w14:textId="77777777">
      <w:pPr>
        <w:spacing w:line="360" w:lineRule="auto"/>
        <w:ind w:left="720" w:hanging="720"/>
        <w:rPr>
          <w:rFonts w:ascii="Arial" w:hAnsi="Arial" w:eastAsia="Aptos" w:cs="Arial"/>
          <w:color w:val="000000" w:themeColor="text1"/>
          <w:sz w:val="22"/>
          <w:szCs w:val="22"/>
        </w:rPr>
      </w:pPr>
      <w:r w:rsidRPr="00423F72">
        <w:rPr>
          <w:rFonts w:ascii="Arial" w:hAnsi="Arial" w:eastAsia="Aptos" w:cs="Arial"/>
          <w:color w:val="000000" w:themeColor="text1"/>
          <w:sz w:val="22"/>
          <w:szCs w:val="22"/>
        </w:rPr>
        <w:t xml:space="preserve">Mental Health Foundation (2023). </w:t>
      </w:r>
      <w:r w:rsidRPr="00423F72">
        <w:rPr>
          <w:rFonts w:ascii="Arial" w:hAnsi="Arial" w:eastAsia="Aptos" w:cs="Arial"/>
          <w:i/>
          <w:iCs/>
          <w:color w:val="000000" w:themeColor="text1"/>
          <w:sz w:val="22"/>
          <w:szCs w:val="22"/>
        </w:rPr>
        <w:t>Children and young people: statistics</w:t>
      </w:r>
      <w:r w:rsidRPr="00423F72">
        <w:rPr>
          <w:rFonts w:ascii="Arial" w:hAnsi="Arial" w:eastAsia="Aptos" w:cs="Arial"/>
          <w:color w:val="000000" w:themeColor="text1"/>
          <w:sz w:val="22"/>
          <w:szCs w:val="22"/>
        </w:rPr>
        <w:t>. [online] www.mentalhealth.org.uk. Available at: https://www.mentalhealth.org.uk/explore-mental-health/statistics/children-young-people-statistics.</w:t>
      </w:r>
    </w:p>
    <w:p w:rsidRPr="00423F72" w:rsidR="00423F72" w:rsidP="00423F72" w:rsidRDefault="00423F72" w14:paraId="0ED8DA80" w14:textId="77777777">
      <w:pPr>
        <w:spacing w:line="360" w:lineRule="auto"/>
        <w:ind w:left="720" w:hanging="720"/>
        <w:rPr>
          <w:rFonts w:ascii="Arial" w:hAnsi="Arial" w:eastAsia="Aptos" w:cs="Arial"/>
          <w:color w:val="000000" w:themeColor="text1"/>
          <w:sz w:val="22"/>
          <w:szCs w:val="22"/>
        </w:rPr>
      </w:pPr>
      <w:r w:rsidRPr="00423F72">
        <w:rPr>
          <w:rFonts w:ascii="Arial" w:hAnsi="Arial" w:eastAsia="Aptos" w:cs="Arial"/>
          <w:color w:val="000000" w:themeColor="text1"/>
          <w:sz w:val="22"/>
          <w:szCs w:val="22"/>
        </w:rPr>
        <w:t xml:space="preserve">Nessbach, D. and Simpson, A. (2025). Cognitive behavioural therapy and dual diagnosis: a systematic review exploring its effectiveness and implications for nursing practice. </w:t>
      </w:r>
      <w:r w:rsidRPr="00423F72">
        <w:rPr>
          <w:rFonts w:ascii="Arial" w:hAnsi="Arial" w:eastAsia="Aptos" w:cs="Arial"/>
          <w:i/>
          <w:iCs/>
          <w:color w:val="000000" w:themeColor="text1"/>
          <w:sz w:val="22"/>
          <w:szCs w:val="22"/>
        </w:rPr>
        <w:t>International Journal of Mental Health Nursing</w:t>
      </w:r>
      <w:r w:rsidRPr="00423F72">
        <w:rPr>
          <w:rFonts w:ascii="Arial" w:hAnsi="Arial" w:eastAsia="Aptos" w:cs="Arial"/>
          <w:color w:val="000000" w:themeColor="text1"/>
          <w:sz w:val="22"/>
          <w:szCs w:val="22"/>
        </w:rPr>
        <w:t>, 34(5). doi:https://doi.org/10.1111/inm.70129.</w:t>
      </w:r>
    </w:p>
    <w:p w:rsidRPr="00423F72" w:rsidR="00423F72" w:rsidP="00423F72" w:rsidRDefault="00423F72" w14:paraId="30430A9C" w14:textId="77777777">
      <w:pPr>
        <w:spacing w:line="360" w:lineRule="auto"/>
        <w:ind w:left="720" w:hanging="720"/>
        <w:rPr>
          <w:rFonts w:ascii="Arial" w:hAnsi="Arial" w:eastAsia="Aptos" w:cs="Arial"/>
          <w:color w:val="000000" w:themeColor="text1"/>
          <w:sz w:val="22"/>
          <w:szCs w:val="22"/>
        </w:rPr>
      </w:pPr>
      <w:r w:rsidRPr="00423F72">
        <w:rPr>
          <w:rFonts w:ascii="Arial" w:hAnsi="Arial" w:eastAsia="Aptos" w:cs="Arial"/>
          <w:color w:val="000000" w:themeColor="text1"/>
          <w:sz w:val="22"/>
          <w:szCs w:val="22"/>
        </w:rPr>
        <w:t xml:space="preserve">NHS Employers (2023). </w:t>
      </w:r>
      <w:r w:rsidRPr="00423F72">
        <w:rPr>
          <w:rFonts w:ascii="Arial" w:hAnsi="Arial" w:eastAsia="Aptos" w:cs="Arial"/>
          <w:i/>
          <w:iCs/>
          <w:color w:val="000000" w:themeColor="text1"/>
          <w:sz w:val="22"/>
          <w:szCs w:val="22"/>
        </w:rPr>
        <w:t>NHS Equality, Diversity and Inclusion (EDI) Improvement Plan | NHS Employers</w:t>
      </w:r>
      <w:r w:rsidRPr="00423F72">
        <w:rPr>
          <w:rFonts w:ascii="Arial" w:hAnsi="Arial" w:eastAsia="Aptos" w:cs="Arial"/>
          <w:color w:val="000000" w:themeColor="text1"/>
          <w:sz w:val="22"/>
          <w:szCs w:val="22"/>
        </w:rPr>
        <w:t>. [online] www.nhsemployers.org. Available at: https://www.nhsemployers.org/articles/nhs-equality-diversity-and-inclusion-edi-improvement-plan.</w:t>
      </w:r>
    </w:p>
    <w:p w:rsidRPr="00423F72" w:rsidR="00423F72" w:rsidP="00423F72" w:rsidRDefault="00423F72" w14:paraId="16FADFA9" w14:textId="77777777">
      <w:pPr>
        <w:spacing w:line="360" w:lineRule="auto"/>
        <w:ind w:left="720" w:hanging="720"/>
        <w:rPr>
          <w:rFonts w:ascii="Arial" w:hAnsi="Arial" w:eastAsia="Aptos" w:cs="Arial"/>
          <w:color w:val="000000" w:themeColor="text1"/>
          <w:sz w:val="22"/>
          <w:szCs w:val="22"/>
        </w:rPr>
      </w:pPr>
      <w:r w:rsidRPr="00423F72">
        <w:rPr>
          <w:rFonts w:ascii="Arial" w:hAnsi="Arial" w:eastAsia="Aptos" w:cs="Arial"/>
          <w:color w:val="000000" w:themeColor="text1"/>
          <w:sz w:val="22"/>
          <w:szCs w:val="22"/>
        </w:rPr>
        <w:t xml:space="preserve">NHS England (2023). </w:t>
      </w:r>
      <w:r w:rsidRPr="00423F72">
        <w:rPr>
          <w:rFonts w:ascii="Arial" w:hAnsi="Arial" w:eastAsia="Aptos" w:cs="Arial"/>
          <w:i/>
          <w:iCs/>
          <w:color w:val="000000" w:themeColor="text1"/>
          <w:sz w:val="22"/>
          <w:szCs w:val="22"/>
        </w:rPr>
        <w:t>NHS equality, diversity, and Inclusion Improvement Plan</w:t>
      </w:r>
      <w:r w:rsidRPr="00423F72">
        <w:rPr>
          <w:rFonts w:ascii="Arial" w:hAnsi="Arial" w:eastAsia="Aptos" w:cs="Arial"/>
          <w:color w:val="000000" w:themeColor="text1"/>
          <w:sz w:val="22"/>
          <w:szCs w:val="22"/>
        </w:rPr>
        <w:t>. [online] NHS England. Available at: https://www.england.nhs.uk/long-read/nhs-equality-diversity-and-inclusion-improvement-plan/.</w:t>
      </w:r>
    </w:p>
    <w:p w:rsidRPr="00423F72" w:rsidR="00423F72" w:rsidP="00423F72" w:rsidRDefault="00423F72" w14:paraId="316319D5" w14:textId="77777777">
      <w:pPr>
        <w:spacing w:line="360" w:lineRule="auto"/>
        <w:ind w:left="720" w:hanging="720"/>
        <w:rPr>
          <w:rFonts w:ascii="Arial" w:hAnsi="Arial" w:eastAsia="Aptos" w:cs="Arial"/>
          <w:color w:val="000000" w:themeColor="text1"/>
          <w:sz w:val="22"/>
          <w:szCs w:val="22"/>
        </w:rPr>
      </w:pPr>
      <w:r w:rsidRPr="00423F72">
        <w:rPr>
          <w:rFonts w:ascii="Arial" w:hAnsi="Arial" w:eastAsia="Aptos" w:cs="Arial"/>
          <w:color w:val="000000" w:themeColor="text1"/>
          <w:sz w:val="22"/>
          <w:szCs w:val="22"/>
        </w:rPr>
        <w:t xml:space="preserve">Vasel, H. (2025). Factors shaping the implementation of educational organizational change: An analysis of Lewin’s model in the context of teaching innovations. </w:t>
      </w:r>
      <w:r w:rsidRPr="00423F72">
        <w:rPr>
          <w:rFonts w:ascii="Arial" w:hAnsi="Arial" w:eastAsia="Aptos" w:cs="Arial"/>
          <w:i/>
          <w:iCs/>
          <w:color w:val="000000" w:themeColor="text1"/>
          <w:sz w:val="22"/>
          <w:szCs w:val="22"/>
        </w:rPr>
        <w:t>Social Sciences &amp; Humanities Open</w:t>
      </w:r>
      <w:r w:rsidRPr="00423F72">
        <w:rPr>
          <w:rFonts w:ascii="Arial" w:hAnsi="Arial" w:eastAsia="Aptos" w:cs="Arial"/>
          <w:color w:val="000000" w:themeColor="text1"/>
          <w:sz w:val="22"/>
          <w:szCs w:val="22"/>
        </w:rPr>
        <w:t>, [online] 11(1), p.101599. doi:https://doi.org/10.1016/j.ssaho.2025.101599.</w:t>
      </w:r>
    </w:p>
    <w:p w:rsidRPr="00423F72" w:rsidR="00423F72" w:rsidP="00423F72" w:rsidRDefault="00423F72" w14:paraId="41E2C623" w14:textId="77777777">
      <w:pPr>
        <w:spacing w:line="360" w:lineRule="auto"/>
        <w:ind w:left="720" w:hanging="720"/>
        <w:rPr>
          <w:rFonts w:ascii="Arial" w:hAnsi="Arial" w:eastAsia="Aptos" w:cs="Arial"/>
          <w:color w:val="000000" w:themeColor="text1"/>
          <w:sz w:val="22"/>
          <w:szCs w:val="22"/>
        </w:rPr>
      </w:pPr>
      <w:r w:rsidRPr="00423F72">
        <w:rPr>
          <w:rFonts w:ascii="Arial" w:hAnsi="Arial" w:eastAsia="Aptos" w:cs="Arial"/>
          <w:color w:val="000000" w:themeColor="text1"/>
          <w:sz w:val="22"/>
          <w:szCs w:val="22"/>
        </w:rPr>
        <w:t xml:space="preserve">Wu, F.M., Pralat, R., Leong, C., Carter, V., Fritz, Z. and Martin, G. (2024). Consensus-building to improve implementation of NICE guidance on planning for end-of-life treatment and care: a mixed-methods study. </w:t>
      </w:r>
      <w:r w:rsidRPr="00423F72">
        <w:rPr>
          <w:rFonts w:ascii="Arial" w:hAnsi="Arial" w:eastAsia="Aptos" w:cs="Arial"/>
          <w:i/>
          <w:iCs/>
          <w:color w:val="000000" w:themeColor="text1"/>
          <w:sz w:val="22"/>
          <w:szCs w:val="22"/>
        </w:rPr>
        <w:t>BMC Palliative Care</w:t>
      </w:r>
      <w:r w:rsidRPr="00423F72">
        <w:rPr>
          <w:rFonts w:ascii="Arial" w:hAnsi="Arial" w:eastAsia="Aptos" w:cs="Arial"/>
          <w:color w:val="000000" w:themeColor="text1"/>
          <w:sz w:val="22"/>
          <w:szCs w:val="22"/>
        </w:rPr>
        <w:t>, 23(1). doi:https://doi.org/10.1186/s12904-024-01495-3.</w:t>
      </w:r>
    </w:p>
    <w:p w:rsidRPr="00423F72" w:rsidR="00423F72" w:rsidP="00423F72" w:rsidRDefault="00423F72" w14:paraId="33D80AAD" w14:textId="77777777">
      <w:pPr>
        <w:spacing w:line="360" w:lineRule="auto"/>
        <w:ind w:left="720" w:hanging="720"/>
        <w:rPr>
          <w:rFonts w:ascii="Arial" w:hAnsi="Arial" w:eastAsia="Aptos" w:cs="Arial"/>
          <w:color w:val="000000" w:themeColor="text1"/>
          <w:sz w:val="22"/>
          <w:szCs w:val="22"/>
        </w:rPr>
      </w:pPr>
      <w:r w:rsidRPr="00423F72">
        <w:rPr>
          <w:rFonts w:ascii="Arial" w:hAnsi="Arial" w:eastAsia="Aptos" w:cs="Arial"/>
          <w:color w:val="000000" w:themeColor="text1"/>
          <w:sz w:val="22"/>
          <w:szCs w:val="22"/>
        </w:rPr>
        <w:t xml:space="preserve">Zainuri, A. and Huda, M. (2023). Empowering cooperative teamwork for community service sustainability: insights from service learning. </w:t>
      </w:r>
      <w:r w:rsidRPr="00423F72">
        <w:rPr>
          <w:rFonts w:ascii="Arial" w:hAnsi="Arial" w:eastAsia="Aptos" w:cs="Arial"/>
          <w:i/>
          <w:iCs/>
          <w:color w:val="000000" w:themeColor="text1"/>
          <w:sz w:val="22"/>
          <w:szCs w:val="22"/>
        </w:rPr>
        <w:t>Sustainability</w:t>
      </w:r>
      <w:r w:rsidRPr="00423F72">
        <w:rPr>
          <w:rFonts w:ascii="Arial" w:hAnsi="Arial" w:eastAsia="Aptos" w:cs="Arial"/>
          <w:color w:val="000000" w:themeColor="text1"/>
          <w:sz w:val="22"/>
          <w:szCs w:val="22"/>
        </w:rPr>
        <w:t>, [online] 15(5), p.4551. doi:https://doi.org/10.3390/su15054551.</w:t>
      </w:r>
    </w:p>
    <w:sectPr w:rsidRPr="00423F72" w:rsidR="00423F72">
      <w:footerReference w:type="default" r:id="rId9"/>
      <w:pgSz w:w="12240" w:h="15840" w:orient="portrait"/>
      <w:pgMar w:top="1440" w:right="1440" w:bottom="1440" w:left="1440" w:header="720" w:footer="720" w:gutter="0"/>
      <w:cols w:space="720"/>
      <w:docGrid w:linePitch="360"/>
      <w:headerReference w:type="default" r:id="R37201915d5c8465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01031" w:rsidRDefault="00901031" w14:paraId="24DB4D78" w14:textId="77777777">
      <w:pPr>
        <w:spacing w:after="0" w:line="240" w:lineRule="auto"/>
      </w:pPr>
    </w:p>
  </w:endnote>
  <w:endnote w:type="continuationSeparator" w:id="0">
    <w:p w:rsidR="00901031" w:rsidRDefault="00901031" w14:paraId="50DB0DD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Arial"/>
    <w:panose1 w:val="020B0004020202020204"/>
    <w:charset w:val="00"/>
    <w:family w:val="swiss"/>
    <w:pitch w:val="variable"/>
    <w:sig w:usb0="20000287" w:usb1="00000003" w:usb2="00000000" w:usb3="00000000" w:csb0="0000019F" w:csb1="00000000"/>
  </w:font>
  <w:font w:name="Arial Nova">
    <w:altName w:val="Arial"/>
    <w:panose1 w:val="020B0504020202020204"/>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rsidR="00B7418E" w:rsidP="00423F72" w:rsidRDefault="00B7418E" w14:paraId="3C650156" w14:textId="0C1D9D8D">
        <w:pPr>
          <w:pStyle w:val="Footer"/>
          <w:jc w:val="center"/>
        </w:pPr>
        <w:r>
          <w:fldChar w:fldCharType="begin"/>
        </w:r>
        <w:r>
          <w:instrText xml:space="preserve"> PAGE   \* MERGEFORMAT </w:instrText>
        </w:r>
        <w:r>
          <w:fldChar w:fldCharType="separate"/>
        </w:r>
        <w:r w:rsidR="00664F58">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01031" w:rsidRDefault="00901031" w14:paraId="5793801E" w14:textId="77777777">
      <w:pPr>
        <w:spacing w:after="0" w:line="240" w:lineRule="auto"/>
      </w:pPr>
    </w:p>
  </w:footnote>
  <w:footnote w:type="continuationSeparator" w:id="0">
    <w:p w:rsidR="00901031" w:rsidRDefault="00901031" w14:paraId="2BBBBD7F" w14:textId="77777777">
      <w:pPr>
        <w:spacing w:after="0" w:line="240" w:lineRule="auto"/>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DC5571E" w:rsidTr="4DC5571E" w14:paraId="3B194EC9">
      <w:trPr>
        <w:trHeight w:val="300"/>
      </w:trPr>
      <w:tc>
        <w:tcPr>
          <w:tcW w:w="3120" w:type="dxa"/>
          <w:tcMar/>
        </w:tcPr>
        <w:p w:rsidR="4DC5571E" w:rsidP="4DC5571E" w:rsidRDefault="4DC5571E" w14:paraId="2A0569B8" w14:textId="243130E6">
          <w:pPr>
            <w:pStyle w:val="Header"/>
            <w:bidi w:val="0"/>
            <w:ind w:left="-115"/>
            <w:jc w:val="left"/>
          </w:pPr>
        </w:p>
      </w:tc>
      <w:tc>
        <w:tcPr>
          <w:tcW w:w="3120" w:type="dxa"/>
          <w:tcMar/>
        </w:tcPr>
        <w:p w:rsidR="4DC5571E" w:rsidP="4DC5571E" w:rsidRDefault="4DC5571E" w14:paraId="4EC7ACA8" w14:textId="7C112818">
          <w:pPr>
            <w:pStyle w:val="Header"/>
            <w:bidi w:val="0"/>
            <w:jc w:val="center"/>
          </w:pPr>
        </w:p>
      </w:tc>
      <w:tc>
        <w:tcPr>
          <w:tcW w:w="3120" w:type="dxa"/>
          <w:tcMar/>
        </w:tcPr>
        <w:p w:rsidR="4DC5571E" w:rsidP="4DC5571E" w:rsidRDefault="4DC5571E" w14:paraId="6A67FAA6" w14:textId="13B7C5E0">
          <w:pPr>
            <w:pStyle w:val="Header"/>
            <w:bidi w:val="0"/>
            <w:ind w:right="-115"/>
            <w:jc w:val="right"/>
          </w:pPr>
        </w:p>
      </w:tc>
    </w:tr>
  </w:tbl>
  <w:p w:rsidR="4DC5571E" w:rsidP="4DC5571E" w:rsidRDefault="4DC5571E" w14:paraId="143CA8D3" w14:textId="32DC8591">
    <w:pPr>
      <w:pStyle w:val="Header"/>
      <w:bidi w:val="0"/>
    </w:pPr>
  </w:p>
</w:hdr>
</file>

<file path=word/intelligence2.xml><?xml version="1.0" encoding="utf-8"?>
<int2:intelligence xmlns:int2="http://schemas.microsoft.com/office/intelligence/2020/intelligence">
  <int2:observations>
    <int2:textHash int2:hashCode="WvycU+ezHS8WQx" int2:id="PTahM7Yc">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11328571">
    <w:abstractNumId w:val="0"/>
  </w:num>
  <w:num w:numId="2" w16cid:durableId="1537502952">
    <w:abstractNumId w:val="2"/>
  </w:num>
  <w:num w:numId="3" w16cid:durableId="1741442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3BFF"/>
    <w:rsid w:val="00025718"/>
    <w:rsid w:val="00152259"/>
    <w:rsid w:val="00155DB2"/>
    <w:rsid w:val="001B328D"/>
    <w:rsid w:val="001E3CD3"/>
    <w:rsid w:val="001E6F1E"/>
    <w:rsid w:val="002D1E11"/>
    <w:rsid w:val="0030693C"/>
    <w:rsid w:val="0031251E"/>
    <w:rsid w:val="00317D6E"/>
    <w:rsid w:val="00353B77"/>
    <w:rsid w:val="003C4B61"/>
    <w:rsid w:val="003D2038"/>
    <w:rsid w:val="00423F72"/>
    <w:rsid w:val="004629F1"/>
    <w:rsid w:val="004830C2"/>
    <w:rsid w:val="00537005"/>
    <w:rsid w:val="00552FD6"/>
    <w:rsid w:val="00577423"/>
    <w:rsid w:val="005A0B75"/>
    <w:rsid w:val="005B75B6"/>
    <w:rsid w:val="006111B8"/>
    <w:rsid w:val="0062254A"/>
    <w:rsid w:val="00632F8B"/>
    <w:rsid w:val="00633E6E"/>
    <w:rsid w:val="00664F58"/>
    <w:rsid w:val="006E6679"/>
    <w:rsid w:val="006F07CE"/>
    <w:rsid w:val="00711C7B"/>
    <w:rsid w:val="00724F8B"/>
    <w:rsid w:val="0074551A"/>
    <w:rsid w:val="00754C8D"/>
    <w:rsid w:val="007B5BA7"/>
    <w:rsid w:val="007D39F3"/>
    <w:rsid w:val="007D3AD0"/>
    <w:rsid w:val="007F71DE"/>
    <w:rsid w:val="008469EF"/>
    <w:rsid w:val="00870F75"/>
    <w:rsid w:val="0088196A"/>
    <w:rsid w:val="00901031"/>
    <w:rsid w:val="00902721"/>
    <w:rsid w:val="00903517"/>
    <w:rsid w:val="009725BE"/>
    <w:rsid w:val="00972D43"/>
    <w:rsid w:val="009919C7"/>
    <w:rsid w:val="009C4637"/>
    <w:rsid w:val="00B5416C"/>
    <w:rsid w:val="00B54182"/>
    <w:rsid w:val="00B61AED"/>
    <w:rsid w:val="00B7418E"/>
    <w:rsid w:val="00BA11BC"/>
    <w:rsid w:val="00BC3165"/>
    <w:rsid w:val="00C838DF"/>
    <w:rsid w:val="00CC5A5E"/>
    <w:rsid w:val="00CF5441"/>
    <w:rsid w:val="00D17D41"/>
    <w:rsid w:val="00D40D9F"/>
    <w:rsid w:val="00D618AB"/>
    <w:rsid w:val="00D96864"/>
    <w:rsid w:val="00DA23AA"/>
    <w:rsid w:val="00E00C2A"/>
    <w:rsid w:val="00E261AE"/>
    <w:rsid w:val="021F216E"/>
    <w:rsid w:val="02449CD0"/>
    <w:rsid w:val="02BCBF56"/>
    <w:rsid w:val="0301BA44"/>
    <w:rsid w:val="04D995C7"/>
    <w:rsid w:val="04E8F8FA"/>
    <w:rsid w:val="073417F5"/>
    <w:rsid w:val="081F19E1"/>
    <w:rsid w:val="1053A7C7"/>
    <w:rsid w:val="127EB1D9"/>
    <w:rsid w:val="14410AF1"/>
    <w:rsid w:val="16AAC293"/>
    <w:rsid w:val="1751A648"/>
    <w:rsid w:val="17E92B46"/>
    <w:rsid w:val="190C3556"/>
    <w:rsid w:val="1AD7CC6F"/>
    <w:rsid w:val="22567C85"/>
    <w:rsid w:val="24135D70"/>
    <w:rsid w:val="251C0B80"/>
    <w:rsid w:val="27053207"/>
    <w:rsid w:val="284520E4"/>
    <w:rsid w:val="284F49DD"/>
    <w:rsid w:val="2A23208A"/>
    <w:rsid w:val="2B7DCDE6"/>
    <w:rsid w:val="2E6D8121"/>
    <w:rsid w:val="302B1EF4"/>
    <w:rsid w:val="3299FD2E"/>
    <w:rsid w:val="32ADAAF6"/>
    <w:rsid w:val="3622B505"/>
    <w:rsid w:val="36FBD366"/>
    <w:rsid w:val="387BE15F"/>
    <w:rsid w:val="3958714B"/>
    <w:rsid w:val="39E5AD7F"/>
    <w:rsid w:val="39FD67F7"/>
    <w:rsid w:val="3EA1690F"/>
    <w:rsid w:val="3EF52F69"/>
    <w:rsid w:val="47F71378"/>
    <w:rsid w:val="4CDDFD23"/>
    <w:rsid w:val="4D842DEF"/>
    <w:rsid w:val="4DC5571E"/>
    <w:rsid w:val="50F1DE52"/>
    <w:rsid w:val="5137FA03"/>
    <w:rsid w:val="5790A825"/>
    <w:rsid w:val="5C25A517"/>
    <w:rsid w:val="5D1B1139"/>
    <w:rsid w:val="6298B9EA"/>
    <w:rsid w:val="644B47B5"/>
    <w:rsid w:val="648C21D4"/>
    <w:rsid w:val="6CD3558D"/>
    <w:rsid w:val="6D60DCDE"/>
    <w:rsid w:val="6D65878B"/>
    <w:rsid w:val="6E66263C"/>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18AB"/>
  </w:style>
  <w:style w:type="table" w:styleId="TableGrid">
    <w:name w:val="Table Grid"/>
    <w:basedOn w:val="TableNormal"/>
    <w:uiPriority w:val="59"/>
    <w:rsid w:val="0031251E"/>
    <w:pPr>
      <w:spacing w:after="0" w:line="240" w:lineRule="auto"/>
    </w:pPr>
    <w:rPr>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711C7B"/>
    <w:pPr>
      <w:spacing w:before="100" w:beforeAutospacing="1" w:after="100" w:afterAutospacing="1" w:line="240" w:lineRule="auto"/>
    </w:pPr>
    <w:rPr>
      <w:rFonts w:ascii="Times New Roman" w:hAnsi="Times New Roman" w:eastAsia="Times New Roman" w:cs="Times New Roman"/>
      <w:lang w:eastAsia="en-US"/>
    </w:rPr>
  </w:style>
  <w:style w:type="paragraph" w:styleId="Caption">
    <w:name w:val="caption"/>
    <w:basedOn w:val="Normal"/>
    <w:next w:val="Normal"/>
    <w:uiPriority w:val="35"/>
    <w:unhideWhenUsed/>
    <w:qFormat/>
    <w:rsid w:val="00BA11BC"/>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165232">
      <w:bodyDiv w:val="1"/>
      <w:marLeft w:val="0"/>
      <w:marRight w:val="0"/>
      <w:marTop w:val="0"/>
      <w:marBottom w:val="0"/>
      <w:divBdr>
        <w:top w:val="none" w:sz="0" w:space="0" w:color="auto"/>
        <w:left w:val="none" w:sz="0" w:space="0" w:color="auto"/>
        <w:bottom w:val="none" w:sz="0" w:space="0" w:color="auto"/>
        <w:right w:val="none" w:sz="0" w:space="0" w:color="auto"/>
      </w:divBdr>
    </w:div>
    <w:div w:id="198026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jp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eader" Target="header.xml" Id="R37201915d5c84653" /><Relationship Type="http://schemas.microsoft.com/office/2020/10/relationships/intelligence" Target="intelligence2.xml" Id="R0335e9bb7bb5405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Seher</dc:creator>
  <keywords/>
  <dc:description/>
  <lastModifiedBy>Syeda Rizvi (2332271)</lastModifiedBy>
  <revision>5</revision>
  <dcterms:created xsi:type="dcterms:W3CDTF">2026-03-16T13:41:00.0000000Z</dcterms:created>
  <dcterms:modified xsi:type="dcterms:W3CDTF">2026-03-16T14:23:57.5833760Z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a446dfef-ae0c-4a79-aefa-06f8d74b6e7f</vt:lpwstr>
  </property>
</Properties>
</file>