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528F5" w:rsidP="57133103" w:rsidRDefault="07C54B2B" w14:paraId="675EBFE6" w14:textId="5538699E">
      <w:pPr>
        <w:spacing w:beforeAutospacing="1" w:after="120" w:line="360" w:lineRule="auto"/>
        <w:ind w:left="720"/>
        <w:jc w:val="center"/>
        <w:rPr>
          <w:rFonts w:ascii="Arial" w:hAnsi="Arial" w:eastAsia="Arial" w:cs="Arial"/>
          <w:color w:val="000000" w:themeColor="text1"/>
          <w:sz w:val="36"/>
          <w:szCs w:val="36"/>
        </w:rPr>
      </w:pPr>
      <w:r w:rsidRPr="57133103">
        <w:rPr>
          <w:rFonts w:ascii="Arial" w:hAnsi="Arial" w:eastAsia="Arial" w:cs="Arial"/>
          <w:b/>
          <w:bCs/>
          <w:color w:val="000000" w:themeColor="text1"/>
          <w:sz w:val="36"/>
          <w:szCs w:val="36"/>
        </w:rPr>
        <w:t>Leading and Implementing Workplace Change</w:t>
      </w:r>
    </w:p>
    <w:p w:rsidR="006528F5" w:rsidP="57133103" w:rsidRDefault="006528F5" w14:paraId="7FA16A0D" w14:textId="3ADBF327">
      <w:pPr>
        <w:spacing w:beforeAutospacing="1" w:after="120"/>
        <w:ind w:left="720"/>
        <w:jc w:val="center"/>
        <w:rPr>
          <w:rFonts w:ascii="Arial" w:hAnsi="Arial" w:eastAsia="Arial" w:cs="Arial"/>
          <w:color w:val="000000" w:themeColor="text1"/>
          <w:sz w:val="36"/>
          <w:szCs w:val="36"/>
        </w:rPr>
      </w:pPr>
    </w:p>
    <w:p w:rsidR="006528F5" w:rsidP="57133103" w:rsidRDefault="006528F5" w14:paraId="01BAB3EE" w14:textId="306455D9">
      <w:pPr>
        <w:spacing w:beforeAutospacing="1" w:after="120"/>
        <w:ind w:left="720"/>
        <w:jc w:val="center"/>
        <w:rPr>
          <w:rFonts w:ascii="Arial" w:hAnsi="Arial" w:eastAsia="Arial" w:cs="Arial"/>
          <w:color w:val="000000" w:themeColor="text1"/>
          <w:sz w:val="36"/>
          <w:szCs w:val="36"/>
        </w:rPr>
      </w:pPr>
    </w:p>
    <w:p w:rsidR="006528F5" w:rsidP="57133103" w:rsidRDefault="07C54B2B" w14:paraId="533C52E3" w14:textId="6B670D61">
      <w:pPr>
        <w:spacing w:beforeAutospacing="1" w:after="120"/>
        <w:jc w:val="center"/>
        <w:rPr>
          <w:rFonts w:ascii="Arial" w:hAnsi="Arial" w:eastAsia="Arial" w:cs="Arial"/>
          <w:color w:val="000000" w:themeColor="text1"/>
          <w:sz w:val="36"/>
          <w:szCs w:val="36"/>
        </w:rPr>
      </w:pPr>
      <w:r w:rsidRPr="57133103">
        <w:rPr>
          <w:rFonts w:ascii="Arial" w:hAnsi="Arial" w:eastAsia="Arial" w:cs="Arial"/>
          <w:b/>
          <w:bCs/>
          <w:color w:val="000000" w:themeColor="text1"/>
          <w:sz w:val="36"/>
          <w:szCs w:val="36"/>
        </w:rPr>
        <w:t>Zahida Khan</w:t>
      </w:r>
    </w:p>
    <w:p w:rsidR="006528F5" w:rsidP="57133103" w:rsidRDefault="006528F5" w14:paraId="2574F999" w14:textId="2458179C">
      <w:pPr>
        <w:spacing w:beforeAutospacing="1" w:after="120"/>
        <w:ind w:left="720"/>
        <w:jc w:val="center"/>
        <w:rPr>
          <w:rFonts w:ascii="Arial" w:hAnsi="Arial" w:eastAsia="Arial" w:cs="Arial"/>
          <w:color w:val="000000" w:themeColor="text1"/>
          <w:sz w:val="36"/>
          <w:szCs w:val="36"/>
        </w:rPr>
      </w:pPr>
    </w:p>
    <w:p w:rsidR="006528F5" w:rsidP="57133103" w:rsidRDefault="006528F5" w14:paraId="13FF785C" w14:textId="59803FD2">
      <w:pPr>
        <w:spacing w:beforeAutospacing="1" w:after="120"/>
        <w:ind w:left="720"/>
        <w:jc w:val="center"/>
        <w:rPr>
          <w:rFonts w:ascii="Arial" w:hAnsi="Arial" w:eastAsia="Arial" w:cs="Arial"/>
          <w:color w:val="000000" w:themeColor="text1"/>
          <w:sz w:val="36"/>
          <w:szCs w:val="36"/>
        </w:rPr>
      </w:pPr>
    </w:p>
    <w:p w:rsidR="006528F5" w:rsidP="57133103" w:rsidRDefault="006528F5" w14:paraId="47499B07" w14:textId="0D634941">
      <w:pPr>
        <w:spacing w:beforeAutospacing="1" w:after="120"/>
        <w:ind w:left="720"/>
        <w:jc w:val="center"/>
        <w:rPr>
          <w:rFonts w:ascii="Arial" w:hAnsi="Arial" w:eastAsia="Arial" w:cs="Arial"/>
          <w:color w:val="000000" w:themeColor="text1"/>
          <w:sz w:val="36"/>
          <w:szCs w:val="36"/>
        </w:rPr>
      </w:pPr>
    </w:p>
    <w:p w:rsidR="006528F5" w:rsidP="57133103" w:rsidRDefault="006528F5" w14:paraId="480F372C" w14:textId="763FD9F3">
      <w:pPr>
        <w:spacing w:beforeAutospacing="1"/>
        <w:rPr>
          <w:rFonts w:ascii="Arial" w:hAnsi="Arial" w:eastAsia="Arial" w:cs="Arial"/>
          <w:color w:val="000000" w:themeColor="text1"/>
          <w:sz w:val="36"/>
          <w:szCs w:val="36"/>
        </w:rPr>
      </w:pPr>
    </w:p>
    <w:p w:rsidR="006528F5" w:rsidP="57133103" w:rsidRDefault="006528F5" w14:paraId="5DCC3FAF" w14:textId="1227B42B">
      <w:pPr>
        <w:spacing w:beforeAutospacing="1"/>
        <w:rPr>
          <w:rFonts w:ascii="Arial" w:hAnsi="Arial" w:eastAsia="Arial" w:cs="Arial"/>
          <w:color w:val="000000" w:themeColor="text1"/>
          <w:sz w:val="36"/>
          <w:szCs w:val="36"/>
        </w:rPr>
      </w:pPr>
    </w:p>
    <w:p w:rsidR="006528F5" w:rsidP="57133103" w:rsidRDefault="006528F5" w14:paraId="03598CA7" w14:textId="3DC85818">
      <w:pPr>
        <w:spacing w:beforeAutospacing="1"/>
        <w:rPr>
          <w:rFonts w:ascii="Arial" w:hAnsi="Arial" w:eastAsia="Arial" w:cs="Arial"/>
          <w:color w:val="000000" w:themeColor="text1"/>
          <w:sz w:val="36"/>
          <w:szCs w:val="36"/>
        </w:rPr>
      </w:pPr>
    </w:p>
    <w:p w:rsidR="006528F5" w:rsidP="57133103" w:rsidRDefault="006528F5" w14:paraId="317827C5" w14:textId="7CBA1623">
      <w:pPr>
        <w:spacing w:beforeAutospacing="1"/>
        <w:rPr>
          <w:rFonts w:ascii="Arial" w:hAnsi="Arial" w:eastAsia="Arial" w:cs="Arial"/>
          <w:b/>
          <w:bCs/>
          <w:color w:val="000000" w:themeColor="text1"/>
          <w:sz w:val="36"/>
          <w:szCs w:val="36"/>
        </w:rPr>
      </w:pPr>
    </w:p>
    <w:p w:rsidR="006528F5" w:rsidP="57133103" w:rsidRDefault="006528F5" w14:paraId="12175E05" w14:textId="34F90D24">
      <w:pPr>
        <w:spacing w:beforeAutospacing="1"/>
        <w:rPr>
          <w:rFonts w:ascii="Arial" w:hAnsi="Arial" w:eastAsia="Arial" w:cs="Arial"/>
          <w:b/>
          <w:bCs/>
          <w:color w:val="000000" w:themeColor="text1"/>
          <w:sz w:val="36"/>
          <w:szCs w:val="36"/>
        </w:rPr>
      </w:pPr>
    </w:p>
    <w:p w:rsidR="006528F5" w:rsidP="57133103" w:rsidRDefault="006528F5" w14:paraId="5C5D4D61" w14:textId="0886CF69">
      <w:pPr>
        <w:spacing w:beforeAutospacing="1"/>
        <w:rPr>
          <w:rFonts w:ascii="Arial" w:hAnsi="Arial" w:eastAsia="Arial" w:cs="Arial"/>
          <w:b/>
          <w:bCs/>
          <w:color w:val="000000" w:themeColor="text1"/>
          <w:sz w:val="36"/>
          <w:szCs w:val="36"/>
        </w:rPr>
      </w:pPr>
    </w:p>
    <w:p w:rsidR="006528F5" w:rsidP="57133103" w:rsidRDefault="006528F5" w14:paraId="3CEBF382" w14:textId="7AA9769D">
      <w:pPr>
        <w:spacing w:beforeAutospacing="1"/>
        <w:rPr>
          <w:rFonts w:ascii="Arial" w:hAnsi="Arial" w:eastAsia="Arial" w:cs="Arial"/>
          <w:b/>
          <w:bCs/>
          <w:color w:val="000000" w:themeColor="text1"/>
          <w:sz w:val="36"/>
          <w:szCs w:val="36"/>
        </w:rPr>
      </w:pPr>
    </w:p>
    <w:p w:rsidR="006528F5" w:rsidP="57133103" w:rsidRDefault="006528F5" w14:paraId="699F5F00" w14:textId="7C05EF6A">
      <w:pPr>
        <w:spacing w:beforeAutospacing="1"/>
        <w:rPr>
          <w:rFonts w:ascii="Arial" w:hAnsi="Arial" w:eastAsia="Arial" w:cs="Arial"/>
          <w:b/>
          <w:bCs/>
          <w:color w:val="000000" w:themeColor="text1"/>
          <w:sz w:val="36"/>
          <w:szCs w:val="36"/>
        </w:rPr>
      </w:pPr>
    </w:p>
    <w:p w:rsidR="006528F5" w:rsidP="57133103" w:rsidRDefault="07C54B2B" w14:paraId="42C8AD54" w14:textId="7F79FFD6">
      <w:pPr>
        <w:spacing w:beforeAutospacing="1"/>
        <w:rPr>
          <w:rFonts w:ascii="Arial" w:hAnsi="Arial" w:eastAsia="Arial" w:cs="Arial"/>
          <w:color w:val="000000" w:themeColor="text1"/>
          <w:sz w:val="36"/>
          <w:szCs w:val="36"/>
        </w:rPr>
      </w:pPr>
      <w:r w:rsidRPr="57133103">
        <w:rPr>
          <w:rFonts w:ascii="Arial" w:hAnsi="Arial" w:eastAsia="Arial" w:cs="Arial"/>
          <w:b/>
          <w:bCs/>
          <w:color w:val="000000" w:themeColor="text1"/>
          <w:sz w:val="36"/>
          <w:szCs w:val="36"/>
        </w:rPr>
        <w:t>Name: Ella Ball</w:t>
      </w:r>
    </w:p>
    <w:p w:rsidR="006528F5" w:rsidP="57133103" w:rsidRDefault="07C54B2B" w14:paraId="13EA3A2E" w14:textId="44B7F4FD">
      <w:pPr>
        <w:spacing w:beforeAutospacing="1"/>
        <w:rPr>
          <w:rFonts w:ascii="Arial" w:hAnsi="Arial" w:eastAsia="Arial" w:cs="Arial"/>
          <w:color w:val="000000" w:themeColor="text1"/>
          <w:sz w:val="36"/>
          <w:szCs w:val="36"/>
        </w:rPr>
      </w:pPr>
      <w:r w:rsidRPr="57133103">
        <w:rPr>
          <w:rFonts w:ascii="Arial" w:hAnsi="Arial" w:eastAsia="Arial" w:cs="Arial"/>
          <w:b/>
          <w:bCs/>
          <w:color w:val="000000" w:themeColor="text1"/>
          <w:sz w:val="36"/>
          <w:szCs w:val="36"/>
        </w:rPr>
        <w:t>Student ID</w:t>
      </w:r>
      <w:r w:rsidRPr="57133103">
        <w:rPr>
          <w:rFonts w:ascii="Arial" w:hAnsi="Arial" w:eastAsia="Arial" w:cs="Arial"/>
          <w:color w:val="000000" w:themeColor="text1"/>
          <w:sz w:val="36"/>
          <w:szCs w:val="36"/>
        </w:rPr>
        <w:t>:</w:t>
      </w:r>
      <w:r w:rsidRPr="57133103">
        <w:rPr>
          <w:rFonts w:ascii="Arial" w:hAnsi="Arial" w:eastAsia="Arial" w:cs="Arial"/>
          <w:b/>
          <w:bCs/>
          <w:color w:val="000000" w:themeColor="text1"/>
          <w:sz w:val="36"/>
          <w:szCs w:val="36"/>
        </w:rPr>
        <w:t xml:space="preserve"> 2010935</w:t>
      </w:r>
    </w:p>
    <w:p w:rsidR="006528F5" w:rsidP="57133103" w:rsidRDefault="07C54B2B" w14:paraId="02531C31" w14:textId="0E8D5982">
      <w:pPr>
        <w:spacing w:beforeAutospacing="1" w:after="120"/>
      </w:pPr>
      <w:r w:rsidRPr="57133103">
        <w:rPr>
          <w:rFonts w:ascii="Arial" w:hAnsi="Arial" w:eastAsia="Arial" w:cs="Arial"/>
          <w:b/>
          <w:bCs/>
          <w:color w:val="000000" w:themeColor="text1"/>
          <w:sz w:val="36"/>
          <w:szCs w:val="36"/>
        </w:rPr>
        <w:t>Module Code: BMSW 6103</w:t>
      </w:r>
    </w:p>
    <w:p w:rsidR="006528F5" w:rsidP="57133103" w:rsidRDefault="006528F5" w14:paraId="463A4A3E" w14:textId="5C3C6673">
      <w:pPr>
        <w:spacing w:beforeAutospacing="1" w:after="120"/>
        <w:rPr>
          <w:rFonts w:ascii="Arial" w:hAnsi="Arial" w:eastAsia="Arial" w:cs="Arial"/>
          <w:b/>
          <w:bCs/>
          <w:color w:val="000000" w:themeColor="text1"/>
          <w:sz w:val="36"/>
          <w:szCs w:val="36"/>
        </w:rPr>
      </w:pPr>
    </w:p>
    <w:p w:rsidR="006528F5" w:rsidP="57133103" w:rsidRDefault="006528F5" w14:paraId="6E60C47A" w14:textId="59B6EB0D">
      <w:pPr>
        <w:spacing w:beforeAutospacing="1" w:after="120"/>
        <w:rPr>
          <w:rFonts w:ascii="Arial" w:hAnsi="Arial" w:eastAsia="Arial" w:cs="Arial"/>
          <w:b/>
          <w:bCs/>
          <w:color w:val="000000" w:themeColor="text1"/>
          <w:sz w:val="36"/>
          <w:szCs w:val="36"/>
        </w:rPr>
      </w:pPr>
    </w:p>
    <w:p w:rsidR="006528F5" w:rsidP="57133103" w:rsidRDefault="4FEC3A1F" w14:paraId="3BD21195" w14:textId="481A478E">
      <w:pPr>
        <w:pStyle w:val="Heading1"/>
      </w:pPr>
      <w:bookmarkStart w:name="_Int_eQksdAZq" w:id="0"/>
      <w:bookmarkStart w:name="_Toc1633609996" w:id="1"/>
      <w:r w:rsidRPr="57133103">
        <w:t>Table</w:t>
      </w:r>
      <w:bookmarkEnd w:id="0"/>
      <w:r w:rsidRPr="57133103">
        <w:t xml:space="preserve"> of Content</w:t>
      </w:r>
      <w:bookmarkEnd w:id="1"/>
    </w:p>
    <w:sdt>
      <w:sdtPr>
        <w:id w:val="1326181011"/>
        <w:docPartObj>
          <w:docPartGallery w:val="Table of Contents"/>
          <w:docPartUnique/>
        </w:docPartObj>
      </w:sdtPr>
      <w:sdtContent>
        <w:p w:rsidR="006528F5" w:rsidP="57133103" w:rsidRDefault="0014099E" w14:paraId="796223F7" w14:textId="098B05DF">
          <w:pPr>
            <w:pStyle w:val="TOC1"/>
            <w:tabs>
              <w:tab w:val="right" w:leader="dot" w:pos="9015"/>
            </w:tabs>
            <w:rPr>
              <w:rStyle w:val="Hyperlink"/>
            </w:rPr>
          </w:pPr>
          <w:r>
            <w:fldChar w:fldCharType="begin"/>
          </w:r>
          <w:r>
            <w:instrText>TOC \o \z \u \h</w:instrText>
          </w:r>
          <w:r>
            <w:fldChar w:fldCharType="separate"/>
          </w:r>
          <w:hyperlink w:anchor="_Toc1633609996">
            <w:r w:rsidRPr="57133103" w:rsidR="57133103">
              <w:rPr>
                <w:rStyle w:val="Hyperlink"/>
              </w:rPr>
              <w:t>Table of Content</w:t>
            </w:r>
            <w:r>
              <w:tab/>
            </w:r>
            <w:r>
              <w:fldChar w:fldCharType="begin"/>
            </w:r>
            <w:r>
              <w:instrText>PAGEREF _Toc1633609996 \h</w:instrText>
            </w:r>
            <w:r>
              <w:fldChar w:fldCharType="separate"/>
            </w:r>
            <w:r w:rsidRPr="57133103" w:rsidR="57133103">
              <w:rPr>
                <w:rStyle w:val="Hyperlink"/>
              </w:rPr>
              <w:t>2</w:t>
            </w:r>
            <w:r>
              <w:fldChar w:fldCharType="end"/>
            </w:r>
          </w:hyperlink>
        </w:p>
        <w:p w:rsidR="006528F5" w:rsidP="57133103" w:rsidRDefault="0014099E" w14:paraId="41E3DF15" w14:textId="4FA40F44">
          <w:pPr>
            <w:pStyle w:val="TOC1"/>
            <w:tabs>
              <w:tab w:val="right" w:leader="dot" w:pos="9015"/>
            </w:tabs>
            <w:rPr>
              <w:rStyle w:val="Hyperlink"/>
            </w:rPr>
          </w:pPr>
          <w:hyperlink w:anchor="_Toc1231489107">
            <w:r w:rsidRPr="57133103" w:rsidR="57133103">
              <w:rPr>
                <w:rStyle w:val="Hyperlink"/>
              </w:rPr>
              <w:t>The Changing World of Work</w:t>
            </w:r>
            <w:r>
              <w:tab/>
            </w:r>
            <w:r>
              <w:fldChar w:fldCharType="begin"/>
            </w:r>
            <w:r>
              <w:instrText>PAGEREF _Toc1231489107 \h</w:instrText>
            </w:r>
            <w:r>
              <w:fldChar w:fldCharType="separate"/>
            </w:r>
            <w:r w:rsidRPr="57133103" w:rsidR="57133103">
              <w:rPr>
                <w:rStyle w:val="Hyperlink"/>
              </w:rPr>
              <w:t>3</w:t>
            </w:r>
            <w:r>
              <w:fldChar w:fldCharType="end"/>
            </w:r>
          </w:hyperlink>
        </w:p>
        <w:p w:rsidR="006528F5" w:rsidP="57133103" w:rsidRDefault="0014099E" w14:paraId="5CB0322A" w14:textId="18B3401F">
          <w:pPr>
            <w:pStyle w:val="TOC1"/>
            <w:tabs>
              <w:tab w:val="right" w:leader="dot" w:pos="9015"/>
            </w:tabs>
            <w:rPr>
              <w:rStyle w:val="Hyperlink"/>
            </w:rPr>
          </w:pPr>
          <w:hyperlink w:anchor="_Toc927419626">
            <w:r w:rsidRPr="57133103" w:rsidR="57133103">
              <w:rPr>
                <w:rStyle w:val="Hyperlink"/>
              </w:rPr>
              <w:t>Organisational Changes and Conflicts</w:t>
            </w:r>
            <w:r>
              <w:tab/>
            </w:r>
            <w:r>
              <w:fldChar w:fldCharType="begin"/>
            </w:r>
            <w:r>
              <w:instrText>PAGEREF _Toc927419626 \h</w:instrText>
            </w:r>
            <w:r>
              <w:fldChar w:fldCharType="separate"/>
            </w:r>
            <w:r w:rsidRPr="57133103" w:rsidR="57133103">
              <w:rPr>
                <w:rStyle w:val="Hyperlink"/>
              </w:rPr>
              <w:t>3</w:t>
            </w:r>
            <w:r>
              <w:fldChar w:fldCharType="end"/>
            </w:r>
          </w:hyperlink>
        </w:p>
        <w:p w:rsidR="006528F5" w:rsidP="57133103" w:rsidRDefault="0014099E" w14:paraId="012ADE90" w14:textId="188D4DD0">
          <w:pPr>
            <w:pStyle w:val="TOC1"/>
            <w:tabs>
              <w:tab w:val="right" w:leader="dot" w:pos="9015"/>
            </w:tabs>
            <w:rPr>
              <w:rStyle w:val="Hyperlink"/>
            </w:rPr>
          </w:pPr>
          <w:hyperlink w:anchor="_Toc697191204">
            <w:r w:rsidRPr="57133103" w:rsidR="57133103">
              <w:rPr>
                <w:rStyle w:val="Hyperlink"/>
              </w:rPr>
              <w:t>Drivers of Change</w:t>
            </w:r>
            <w:r>
              <w:tab/>
            </w:r>
            <w:r>
              <w:fldChar w:fldCharType="begin"/>
            </w:r>
            <w:r>
              <w:instrText>PAGEREF _Toc697191204 \h</w:instrText>
            </w:r>
            <w:r>
              <w:fldChar w:fldCharType="separate"/>
            </w:r>
            <w:r w:rsidRPr="57133103" w:rsidR="57133103">
              <w:rPr>
                <w:rStyle w:val="Hyperlink"/>
              </w:rPr>
              <w:t>4</w:t>
            </w:r>
            <w:r>
              <w:fldChar w:fldCharType="end"/>
            </w:r>
          </w:hyperlink>
        </w:p>
        <w:p w:rsidR="006528F5" w:rsidP="57133103" w:rsidRDefault="0014099E" w14:paraId="15B9E1FC" w14:textId="6FEE798D">
          <w:pPr>
            <w:pStyle w:val="TOC1"/>
            <w:tabs>
              <w:tab w:val="right" w:leader="dot" w:pos="9015"/>
            </w:tabs>
            <w:rPr>
              <w:rStyle w:val="Hyperlink"/>
            </w:rPr>
          </w:pPr>
          <w:hyperlink w:anchor="_Toc869111692">
            <w:r w:rsidRPr="57133103" w:rsidR="57133103">
              <w:rPr>
                <w:rStyle w:val="Hyperlink"/>
              </w:rPr>
              <w:t>Automation in Change</w:t>
            </w:r>
            <w:r>
              <w:tab/>
            </w:r>
            <w:r>
              <w:fldChar w:fldCharType="begin"/>
            </w:r>
            <w:r>
              <w:instrText>PAGEREF _Toc869111692 \h</w:instrText>
            </w:r>
            <w:r>
              <w:fldChar w:fldCharType="separate"/>
            </w:r>
            <w:r w:rsidRPr="57133103" w:rsidR="57133103">
              <w:rPr>
                <w:rStyle w:val="Hyperlink"/>
              </w:rPr>
              <w:t>5</w:t>
            </w:r>
            <w:r>
              <w:fldChar w:fldCharType="end"/>
            </w:r>
          </w:hyperlink>
        </w:p>
        <w:p w:rsidR="006528F5" w:rsidP="57133103" w:rsidRDefault="0014099E" w14:paraId="441824D8" w14:textId="64B9580E">
          <w:pPr>
            <w:pStyle w:val="TOC1"/>
            <w:tabs>
              <w:tab w:val="right" w:leader="dot" w:pos="9015"/>
            </w:tabs>
            <w:rPr>
              <w:rStyle w:val="Hyperlink"/>
            </w:rPr>
          </w:pPr>
          <w:hyperlink w:anchor="_Toc213354384">
            <w:r w:rsidRPr="57133103" w:rsidR="57133103">
              <w:rPr>
                <w:rStyle w:val="Hyperlink"/>
              </w:rPr>
              <w:t>ASDA’s Environmental Analysis</w:t>
            </w:r>
            <w:r>
              <w:tab/>
            </w:r>
            <w:r>
              <w:fldChar w:fldCharType="begin"/>
            </w:r>
            <w:r>
              <w:instrText>PAGEREF _Toc213354384 \h</w:instrText>
            </w:r>
            <w:r>
              <w:fldChar w:fldCharType="separate"/>
            </w:r>
            <w:r w:rsidRPr="57133103" w:rsidR="57133103">
              <w:rPr>
                <w:rStyle w:val="Hyperlink"/>
              </w:rPr>
              <w:t>6</w:t>
            </w:r>
            <w:r>
              <w:fldChar w:fldCharType="end"/>
            </w:r>
          </w:hyperlink>
        </w:p>
        <w:p w:rsidR="006528F5" w:rsidP="57133103" w:rsidRDefault="0014099E" w14:paraId="646B1E2A" w14:textId="0DFD8782">
          <w:pPr>
            <w:pStyle w:val="TOC1"/>
            <w:tabs>
              <w:tab w:val="right" w:leader="dot" w:pos="9015"/>
            </w:tabs>
            <w:rPr>
              <w:rStyle w:val="Hyperlink"/>
            </w:rPr>
          </w:pPr>
          <w:hyperlink w:anchor="_Toc354886530">
            <w:r w:rsidRPr="57133103" w:rsidR="57133103">
              <w:rPr>
                <w:rStyle w:val="Hyperlink"/>
              </w:rPr>
              <w:t>PESTLE</w:t>
            </w:r>
            <w:r>
              <w:tab/>
            </w:r>
            <w:r>
              <w:fldChar w:fldCharType="begin"/>
            </w:r>
            <w:r>
              <w:instrText>PAGEREF _Toc354886530 \h</w:instrText>
            </w:r>
            <w:r>
              <w:fldChar w:fldCharType="separate"/>
            </w:r>
            <w:r w:rsidRPr="57133103" w:rsidR="57133103">
              <w:rPr>
                <w:rStyle w:val="Hyperlink"/>
              </w:rPr>
              <w:t>6</w:t>
            </w:r>
            <w:r>
              <w:fldChar w:fldCharType="end"/>
            </w:r>
          </w:hyperlink>
        </w:p>
        <w:p w:rsidR="006528F5" w:rsidP="57133103" w:rsidRDefault="0014099E" w14:paraId="41DFC922" w14:textId="52E6B2A5">
          <w:pPr>
            <w:pStyle w:val="TOC1"/>
            <w:tabs>
              <w:tab w:val="right" w:leader="dot" w:pos="9015"/>
            </w:tabs>
            <w:rPr>
              <w:rStyle w:val="Hyperlink"/>
            </w:rPr>
          </w:pPr>
          <w:hyperlink w:anchor="_Toc652118175">
            <w:r w:rsidRPr="57133103" w:rsidR="57133103">
              <w:rPr>
                <w:rStyle w:val="Hyperlink"/>
              </w:rPr>
              <w:t>“PESTLE analysis is a term used in marketing theory. Additionally, businesses utilise this idea as a tool to monitor the environment in which they operate or in which they intend to introduce a new project, product, or service.” (PESTLE ANALYSIS, 2022) In its enlarged form, the acronym PESTLE stands for Political, Economic, Social, Technological, Legal, and Environmental. When thinking about a particular idea or strategy, it provides a bird's eye view of the entire surroundings from all the numerous angles that one wishes to check out and keep track of. The significance of each aspect may vary depending on the type of industry but conducting the PESTLE analysis is essential for any plan a firm wishes to design because it is a much more thorough version of the SWOT analysis.</w:t>
            </w:r>
            <w:r>
              <w:tab/>
            </w:r>
            <w:r>
              <w:fldChar w:fldCharType="begin"/>
            </w:r>
            <w:r>
              <w:instrText>PAGEREF _Toc652118175 \h</w:instrText>
            </w:r>
            <w:r>
              <w:fldChar w:fldCharType="separate"/>
            </w:r>
            <w:r w:rsidRPr="57133103" w:rsidR="57133103">
              <w:rPr>
                <w:rStyle w:val="Hyperlink"/>
              </w:rPr>
              <w:t>7</w:t>
            </w:r>
            <w:r>
              <w:fldChar w:fldCharType="end"/>
            </w:r>
          </w:hyperlink>
        </w:p>
        <w:p w:rsidR="006528F5" w:rsidP="57133103" w:rsidRDefault="0014099E" w14:paraId="75DF5076" w14:textId="6E9F9CC2">
          <w:pPr>
            <w:pStyle w:val="TOC1"/>
            <w:tabs>
              <w:tab w:val="right" w:leader="dot" w:pos="9015"/>
            </w:tabs>
            <w:rPr>
              <w:rStyle w:val="Hyperlink"/>
            </w:rPr>
          </w:pPr>
          <w:hyperlink w:anchor="_Toc891977193">
            <w:r w:rsidRPr="57133103" w:rsidR="57133103">
              <w:rPr>
                <w:rStyle w:val="Hyperlink"/>
              </w:rPr>
              <w:t>Environmental Changes</w:t>
            </w:r>
            <w:r>
              <w:tab/>
            </w:r>
            <w:r>
              <w:fldChar w:fldCharType="begin"/>
            </w:r>
            <w:r>
              <w:instrText>PAGEREF _Toc891977193 \h</w:instrText>
            </w:r>
            <w:r>
              <w:fldChar w:fldCharType="separate"/>
            </w:r>
            <w:r w:rsidRPr="57133103" w:rsidR="57133103">
              <w:rPr>
                <w:rStyle w:val="Hyperlink"/>
              </w:rPr>
              <w:t>9</w:t>
            </w:r>
            <w:r>
              <w:fldChar w:fldCharType="end"/>
            </w:r>
          </w:hyperlink>
        </w:p>
        <w:p w:rsidR="006528F5" w:rsidP="57133103" w:rsidRDefault="0014099E" w14:paraId="3508ACD7" w14:textId="792152DE">
          <w:pPr>
            <w:pStyle w:val="TOC1"/>
            <w:tabs>
              <w:tab w:val="right" w:leader="dot" w:pos="9015"/>
            </w:tabs>
            <w:rPr>
              <w:rStyle w:val="Hyperlink"/>
            </w:rPr>
          </w:pPr>
          <w:hyperlink w:anchor="_Toc1509291300">
            <w:r w:rsidRPr="57133103" w:rsidR="57133103">
              <w:rPr>
                <w:rStyle w:val="Hyperlink"/>
              </w:rPr>
              <w:t>The Insecurity of the Global Workforce</w:t>
            </w:r>
            <w:r>
              <w:tab/>
            </w:r>
            <w:r>
              <w:fldChar w:fldCharType="begin"/>
            </w:r>
            <w:r>
              <w:instrText>PAGEREF _Toc1509291300 \h</w:instrText>
            </w:r>
            <w:r>
              <w:fldChar w:fldCharType="separate"/>
            </w:r>
            <w:r w:rsidRPr="57133103" w:rsidR="57133103">
              <w:rPr>
                <w:rStyle w:val="Hyperlink"/>
              </w:rPr>
              <w:t>9</w:t>
            </w:r>
            <w:r>
              <w:fldChar w:fldCharType="end"/>
            </w:r>
          </w:hyperlink>
        </w:p>
        <w:p w:rsidR="006528F5" w:rsidP="57133103" w:rsidRDefault="0014099E" w14:paraId="24FA18A6" w14:textId="42B68DB0">
          <w:pPr>
            <w:pStyle w:val="TOC1"/>
            <w:tabs>
              <w:tab w:val="right" w:leader="dot" w:pos="9015"/>
            </w:tabs>
            <w:rPr>
              <w:rStyle w:val="Hyperlink"/>
            </w:rPr>
          </w:pPr>
          <w:hyperlink w:anchor="_Toc922366240">
            <w:r w:rsidRPr="57133103" w:rsidR="57133103">
              <w:rPr>
                <w:rStyle w:val="Hyperlink"/>
              </w:rPr>
              <w:t>Lewin’s Three Stage Model</w:t>
            </w:r>
            <w:r>
              <w:tab/>
            </w:r>
            <w:r>
              <w:fldChar w:fldCharType="begin"/>
            </w:r>
            <w:r>
              <w:instrText>PAGEREF _Toc922366240 \h</w:instrText>
            </w:r>
            <w:r>
              <w:fldChar w:fldCharType="separate"/>
            </w:r>
            <w:r w:rsidRPr="57133103" w:rsidR="57133103">
              <w:rPr>
                <w:rStyle w:val="Hyperlink"/>
              </w:rPr>
              <w:t>9</w:t>
            </w:r>
            <w:r>
              <w:fldChar w:fldCharType="end"/>
            </w:r>
          </w:hyperlink>
        </w:p>
        <w:p w:rsidR="006528F5" w:rsidP="57133103" w:rsidRDefault="0014099E" w14:paraId="00175595" w14:textId="37A6500A">
          <w:pPr>
            <w:pStyle w:val="TOC2"/>
            <w:tabs>
              <w:tab w:val="right" w:leader="dot" w:pos="9015"/>
            </w:tabs>
            <w:rPr>
              <w:rStyle w:val="Hyperlink"/>
            </w:rPr>
          </w:pPr>
          <w:hyperlink w:anchor="_Toc983149934">
            <w:r w:rsidRPr="57133103" w:rsidR="57133103">
              <w:rPr>
                <w:rStyle w:val="Hyperlink"/>
              </w:rPr>
              <w:t>Unfreeze</w:t>
            </w:r>
            <w:r>
              <w:tab/>
            </w:r>
            <w:r>
              <w:fldChar w:fldCharType="begin"/>
            </w:r>
            <w:r>
              <w:instrText>PAGEREF _Toc983149934 \h</w:instrText>
            </w:r>
            <w:r>
              <w:fldChar w:fldCharType="separate"/>
            </w:r>
            <w:r w:rsidRPr="57133103" w:rsidR="57133103">
              <w:rPr>
                <w:rStyle w:val="Hyperlink"/>
              </w:rPr>
              <w:t>10</w:t>
            </w:r>
            <w:r>
              <w:fldChar w:fldCharType="end"/>
            </w:r>
          </w:hyperlink>
        </w:p>
        <w:p w:rsidR="006528F5" w:rsidP="57133103" w:rsidRDefault="0014099E" w14:paraId="7DA2E948" w14:textId="173754DC">
          <w:pPr>
            <w:pStyle w:val="TOC2"/>
            <w:tabs>
              <w:tab w:val="right" w:leader="dot" w:pos="9015"/>
            </w:tabs>
            <w:rPr>
              <w:rStyle w:val="Hyperlink"/>
            </w:rPr>
          </w:pPr>
          <w:hyperlink w:anchor="_Toc307776929">
            <w:r w:rsidRPr="57133103" w:rsidR="57133103">
              <w:rPr>
                <w:rStyle w:val="Hyperlink"/>
              </w:rPr>
              <w:t>Change</w:t>
            </w:r>
            <w:r>
              <w:tab/>
            </w:r>
            <w:r>
              <w:fldChar w:fldCharType="begin"/>
            </w:r>
            <w:r>
              <w:instrText>PAGEREF _Toc307776929 \h</w:instrText>
            </w:r>
            <w:r>
              <w:fldChar w:fldCharType="separate"/>
            </w:r>
            <w:r w:rsidRPr="57133103" w:rsidR="57133103">
              <w:rPr>
                <w:rStyle w:val="Hyperlink"/>
              </w:rPr>
              <w:t>10</w:t>
            </w:r>
            <w:r>
              <w:fldChar w:fldCharType="end"/>
            </w:r>
          </w:hyperlink>
        </w:p>
        <w:p w:rsidR="006528F5" w:rsidP="57133103" w:rsidRDefault="0014099E" w14:paraId="460AA493" w14:textId="62AA1F64">
          <w:pPr>
            <w:pStyle w:val="TOC2"/>
            <w:tabs>
              <w:tab w:val="right" w:leader="dot" w:pos="9015"/>
            </w:tabs>
            <w:rPr>
              <w:rStyle w:val="Hyperlink"/>
            </w:rPr>
          </w:pPr>
          <w:hyperlink w:anchor="_Toc2120669190">
            <w:r w:rsidRPr="57133103" w:rsidR="57133103">
              <w:rPr>
                <w:rStyle w:val="Hyperlink"/>
              </w:rPr>
              <w:t>Refreeze</w:t>
            </w:r>
            <w:r>
              <w:tab/>
            </w:r>
            <w:r>
              <w:fldChar w:fldCharType="begin"/>
            </w:r>
            <w:r>
              <w:instrText>PAGEREF _Toc2120669190 \h</w:instrText>
            </w:r>
            <w:r>
              <w:fldChar w:fldCharType="separate"/>
            </w:r>
            <w:r w:rsidRPr="57133103" w:rsidR="57133103">
              <w:rPr>
                <w:rStyle w:val="Hyperlink"/>
              </w:rPr>
              <w:t>11</w:t>
            </w:r>
            <w:r>
              <w:fldChar w:fldCharType="end"/>
            </w:r>
          </w:hyperlink>
        </w:p>
        <w:p w:rsidR="006528F5" w:rsidP="57133103" w:rsidRDefault="0014099E" w14:paraId="179B59A0" w14:textId="0EEE85B3">
          <w:pPr>
            <w:pStyle w:val="TOC1"/>
            <w:tabs>
              <w:tab w:val="right" w:leader="dot" w:pos="9015"/>
            </w:tabs>
            <w:rPr>
              <w:rStyle w:val="Hyperlink"/>
            </w:rPr>
          </w:pPr>
          <w:hyperlink w:anchor="_Toc281616942">
            <w:r w:rsidRPr="57133103" w:rsidR="57133103">
              <w:rPr>
                <w:rStyle w:val="Hyperlink"/>
              </w:rPr>
              <w:t>Kotter’s Eight Steps of Change</w:t>
            </w:r>
            <w:r>
              <w:tab/>
            </w:r>
            <w:r>
              <w:fldChar w:fldCharType="begin"/>
            </w:r>
            <w:r>
              <w:instrText>PAGEREF _Toc281616942 \h</w:instrText>
            </w:r>
            <w:r>
              <w:fldChar w:fldCharType="separate"/>
            </w:r>
            <w:r w:rsidRPr="57133103" w:rsidR="57133103">
              <w:rPr>
                <w:rStyle w:val="Hyperlink"/>
              </w:rPr>
              <w:t>11</w:t>
            </w:r>
            <w:r>
              <w:fldChar w:fldCharType="end"/>
            </w:r>
          </w:hyperlink>
        </w:p>
        <w:p w:rsidR="006528F5" w:rsidP="57133103" w:rsidRDefault="0014099E" w14:paraId="3760BC7A" w14:textId="31DFC8A9">
          <w:pPr>
            <w:pStyle w:val="TOC1"/>
            <w:tabs>
              <w:tab w:val="right" w:leader="dot" w:pos="9015"/>
            </w:tabs>
            <w:rPr>
              <w:rStyle w:val="Hyperlink"/>
            </w:rPr>
          </w:pPr>
          <w:hyperlink w:anchor="_Toc630773">
            <w:r w:rsidRPr="57133103" w:rsidR="57133103">
              <w:rPr>
                <w:rStyle w:val="Hyperlink"/>
              </w:rPr>
              <w:t>SWOT Factors</w:t>
            </w:r>
            <w:r>
              <w:tab/>
            </w:r>
            <w:r>
              <w:fldChar w:fldCharType="begin"/>
            </w:r>
            <w:r>
              <w:instrText>PAGEREF _Toc630773 \h</w:instrText>
            </w:r>
            <w:r>
              <w:fldChar w:fldCharType="separate"/>
            </w:r>
            <w:r w:rsidRPr="57133103" w:rsidR="57133103">
              <w:rPr>
                <w:rStyle w:val="Hyperlink"/>
              </w:rPr>
              <w:t>13</w:t>
            </w:r>
            <w:r>
              <w:fldChar w:fldCharType="end"/>
            </w:r>
          </w:hyperlink>
        </w:p>
        <w:p w:rsidR="006528F5" w:rsidP="57133103" w:rsidRDefault="0014099E" w14:paraId="1A078AD5" w14:textId="59754699">
          <w:pPr>
            <w:pStyle w:val="TOC1"/>
            <w:tabs>
              <w:tab w:val="right" w:leader="dot" w:pos="9015"/>
            </w:tabs>
            <w:rPr>
              <w:rStyle w:val="Hyperlink"/>
            </w:rPr>
          </w:pPr>
          <w:hyperlink w:anchor="_Toc2040756651">
            <w:r w:rsidRPr="57133103" w:rsidR="57133103">
              <w:rPr>
                <w:rStyle w:val="Hyperlink"/>
              </w:rPr>
              <w:t>ASDA’s Hierarchy</w:t>
            </w:r>
            <w:r>
              <w:tab/>
            </w:r>
            <w:r>
              <w:fldChar w:fldCharType="begin"/>
            </w:r>
            <w:r>
              <w:instrText>PAGEREF _Toc2040756651 \h</w:instrText>
            </w:r>
            <w:r>
              <w:fldChar w:fldCharType="separate"/>
            </w:r>
            <w:r w:rsidRPr="57133103" w:rsidR="57133103">
              <w:rPr>
                <w:rStyle w:val="Hyperlink"/>
              </w:rPr>
              <w:t>13</w:t>
            </w:r>
            <w:r>
              <w:fldChar w:fldCharType="end"/>
            </w:r>
          </w:hyperlink>
        </w:p>
        <w:p w:rsidR="006528F5" w:rsidP="57133103" w:rsidRDefault="0014099E" w14:paraId="1D914681" w14:textId="471F71FA">
          <w:pPr>
            <w:pStyle w:val="TOC1"/>
            <w:tabs>
              <w:tab w:val="right" w:leader="dot" w:pos="9015"/>
            </w:tabs>
            <w:rPr>
              <w:rStyle w:val="Hyperlink"/>
            </w:rPr>
          </w:pPr>
          <w:hyperlink w:anchor="_Toc198257202">
            <w:r w:rsidRPr="57133103" w:rsidR="57133103">
              <w:rPr>
                <w:rStyle w:val="Hyperlink"/>
              </w:rPr>
              <w:t>People's Reaction to Change</w:t>
            </w:r>
            <w:r>
              <w:tab/>
            </w:r>
            <w:r>
              <w:fldChar w:fldCharType="begin"/>
            </w:r>
            <w:r>
              <w:instrText>PAGEREF _Toc198257202 \h</w:instrText>
            </w:r>
            <w:r>
              <w:fldChar w:fldCharType="separate"/>
            </w:r>
            <w:r w:rsidRPr="57133103" w:rsidR="57133103">
              <w:rPr>
                <w:rStyle w:val="Hyperlink"/>
              </w:rPr>
              <w:t>14</w:t>
            </w:r>
            <w:r>
              <w:fldChar w:fldCharType="end"/>
            </w:r>
          </w:hyperlink>
        </w:p>
        <w:p w:rsidR="006528F5" w:rsidP="57133103" w:rsidRDefault="0014099E" w14:paraId="4B806D54" w14:textId="250148CC">
          <w:pPr>
            <w:pStyle w:val="TOC1"/>
            <w:tabs>
              <w:tab w:val="right" w:leader="dot" w:pos="9015"/>
            </w:tabs>
            <w:rPr>
              <w:rStyle w:val="Hyperlink"/>
            </w:rPr>
          </w:pPr>
          <w:hyperlink w:anchor="_Toc440796007">
            <w:r w:rsidRPr="57133103" w:rsidR="57133103">
              <w:rPr>
                <w:rStyle w:val="Hyperlink"/>
              </w:rPr>
              <w:t>Recommendations for ASDA</w:t>
            </w:r>
            <w:r>
              <w:tab/>
            </w:r>
            <w:r>
              <w:fldChar w:fldCharType="begin"/>
            </w:r>
            <w:r>
              <w:instrText>PAGEREF _Toc440796007 \h</w:instrText>
            </w:r>
            <w:r>
              <w:fldChar w:fldCharType="separate"/>
            </w:r>
            <w:r w:rsidRPr="57133103" w:rsidR="57133103">
              <w:rPr>
                <w:rStyle w:val="Hyperlink"/>
              </w:rPr>
              <w:t>15</w:t>
            </w:r>
            <w:r>
              <w:fldChar w:fldCharType="end"/>
            </w:r>
          </w:hyperlink>
        </w:p>
        <w:p w:rsidR="006528F5" w:rsidP="57133103" w:rsidRDefault="0014099E" w14:paraId="157C8F94" w14:textId="774A0073">
          <w:pPr>
            <w:pStyle w:val="TOC1"/>
            <w:tabs>
              <w:tab w:val="right" w:leader="dot" w:pos="9015"/>
            </w:tabs>
            <w:rPr>
              <w:rStyle w:val="Hyperlink"/>
            </w:rPr>
          </w:pPr>
          <w:hyperlink w:anchor="_Toc299778862">
            <w:r w:rsidRPr="57133103" w:rsidR="57133103">
              <w:rPr>
                <w:rStyle w:val="Hyperlink"/>
              </w:rPr>
              <w:t>Automation in ASDA</w:t>
            </w:r>
            <w:r>
              <w:tab/>
            </w:r>
            <w:r>
              <w:fldChar w:fldCharType="begin"/>
            </w:r>
            <w:r>
              <w:instrText>PAGEREF _Toc299778862 \h</w:instrText>
            </w:r>
            <w:r>
              <w:fldChar w:fldCharType="separate"/>
            </w:r>
            <w:r w:rsidRPr="57133103" w:rsidR="57133103">
              <w:rPr>
                <w:rStyle w:val="Hyperlink"/>
              </w:rPr>
              <w:t>15</w:t>
            </w:r>
            <w:r>
              <w:fldChar w:fldCharType="end"/>
            </w:r>
          </w:hyperlink>
        </w:p>
        <w:p w:rsidR="006528F5" w:rsidP="57133103" w:rsidRDefault="0014099E" w14:paraId="14417E43" w14:textId="11CCFB7E">
          <w:pPr>
            <w:pStyle w:val="TOC1"/>
            <w:tabs>
              <w:tab w:val="right" w:leader="dot" w:pos="9015"/>
            </w:tabs>
            <w:rPr>
              <w:rStyle w:val="Hyperlink"/>
            </w:rPr>
          </w:pPr>
          <w:hyperlink w:anchor="_Toc1334417266">
            <w:r w:rsidRPr="57133103" w:rsidR="57133103">
              <w:rPr>
                <w:rStyle w:val="Hyperlink"/>
              </w:rPr>
              <w:t>Conclusion</w:t>
            </w:r>
            <w:r>
              <w:tab/>
            </w:r>
            <w:r>
              <w:fldChar w:fldCharType="begin"/>
            </w:r>
            <w:r>
              <w:instrText>PAGEREF _Toc1334417266 \h</w:instrText>
            </w:r>
            <w:r>
              <w:fldChar w:fldCharType="separate"/>
            </w:r>
            <w:r w:rsidRPr="57133103" w:rsidR="57133103">
              <w:rPr>
                <w:rStyle w:val="Hyperlink"/>
              </w:rPr>
              <w:t>16</w:t>
            </w:r>
            <w:r>
              <w:fldChar w:fldCharType="end"/>
            </w:r>
          </w:hyperlink>
        </w:p>
        <w:p w:rsidR="006528F5" w:rsidP="57133103" w:rsidRDefault="0014099E" w14:paraId="55F182ED" w14:textId="3805CE0C">
          <w:pPr>
            <w:pStyle w:val="TOC1"/>
            <w:tabs>
              <w:tab w:val="right" w:leader="dot" w:pos="9015"/>
            </w:tabs>
            <w:rPr>
              <w:rStyle w:val="Hyperlink"/>
            </w:rPr>
          </w:pPr>
          <w:hyperlink w:anchor="_Toc336220877">
            <w:r w:rsidRPr="57133103" w:rsidR="57133103">
              <w:rPr>
                <w:rStyle w:val="Hyperlink"/>
              </w:rPr>
              <w:t>References</w:t>
            </w:r>
            <w:r>
              <w:tab/>
            </w:r>
            <w:r>
              <w:fldChar w:fldCharType="begin"/>
            </w:r>
            <w:r>
              <w:instrText>PAGEREF _Toc336220877 \h</w:instrText>
            </w:r>
            <w:r>
              <w:fldChar w:fldCharType="separate"/>
            </w:r>
            <w:r w:rsidRPr="57133103" w:rsidR="57133103">
              <w:rPr>
                <w:rStyle w:val="Hyperlink"/>
              </w:rPr>
              <w:t>16</w:t>
            </w:r>
            <w:r>
              <w:fldChar w:fldCharType="end"/>
            </w:r>
          </w:hyperlink>
          <w:r>
            <w:fldChar w:fldCharType="end"/>
          </w:r>
        </w:p>
      </w:sdtContent>
    </w:sdt>
    <w:p w:rsidR="006528F5" w:rsidRDefault="0014099E" w14:paraId="555F2D5C" w14:textId="2A687B10">
      <w:r>
        <w:br w:type="page"/>
      </w:r>
    </w:p>
    <w:p w:rsidR="006528F5" w:rsidP="57133103" w:rsidRDefault="07C54B2B" w14:paraId="0C21F30D" w14:textId="6A56D2C8">
      <w:pPr>
        <w:pStyle w:val="Heading1"/>
        <w:tabs>
          <w:tab w:val="right" w:leader="dot" w:pos="9015"/>
        </w:tabs>
        <w:spacing w:line="360" w:lineRule="auto"/>
        <w:rPr>
          <w:rFonts w:ascii="Arial" w:hAnsi="Arial" w:eastAsia="Arial" w:cs="Arial"/>
          <w:sz w:val="22"/>
          <w:szCs w:val="22"/>
        </w:rPr>
      </w:pPr>
      <w:r w:rsidRPr="57133103">
        <w:t>Introduction</w:t>
      </w:r>
    </w:p>
    <w:p w:rsidR="006528F5" w:rsidP="57133103" w:rsidRDefault="07C54B2B" w14:paraId="7649666A" w14:textId="026B5E72">
      <w:pPr>
        <w:tabs>
          <w:tab w:val="right" w:leader="dot" w:pos="9015"/>
        </w:tabs>
        <w:spacing w:line="360" w:lineRule="auto"/>
        <w:rPr>
          <w:rFonts w:ascii="Arial" w:hAnsi="Arial" w:eastAsia="Arial" w:cs="Arial"/>
          <w:color w:val="2F5496" w:themeColor="accent1" w:themeShade="BF"/>
        </w:rPr>
      </w:pPr>
      <w:r w:rsidRPr="57133103">
        <w:rPr>
          <w:rFonts w:ascii="Arial" w:hAnsi="Arial" w:eastAsia="Arial" w:cs="Arial"/>
        </w:rPr>
        <w:t>This essay will focus on the ways that automation is changing the nature of work and identify the key factors that are causing change. I will explore the reasons for these changes in the workplace as well as how automation fits into organisational structures. Finding a procedure that can be included into a business process is the study's main goal. I will also be applying Lewin's change management framework. The restraining and driving factors of the change will be briefly illustrated before an organisational structure is described. A few other subjects, including control, communication, and negotiation, will also be included in the study. I will discuss how these factors impact how management procedures evolve in the store Asda.</w:t>
      </w:r>
    </w:p>
    <w:p w:rsidR="006528F5" w:rsidP="57133103" w:rsidRDefault="07C54B2B" w14:paraId="3A9B4698" w14:textId="06D48D90">
      <w:pPr>
        <w:pStyle w:val="Heading1"/>
        <w:spacing w:after="160"/>
        <w:rPr>
          <w:rFonts w:ascii="Calibri" w:hAnsi="Calibri" w:eastAsia="Calibri" w:cs="Calibri"/>
          <w:color w:val="000000" w:themeColor="text1"/>
          <w:sz w:val="22"/>
          <w:szCs w:val="22"/>
        </w:rPr>
      </w:pPr>
      <w:bookmarkStart w:name="_Toc1231489107" w:id="2"/>
      <w:r w:rsidRPr="57133103">
        <w:t xml:space="preserve">The </w:t>
      </w:r>
      <w:r w:rsidRPr="57133103" w:rsidR="2C31FCED">
        <w:t>C</w:t>
      </w:r>
      <w:r w:rsidRPr="57133103">
        <w:t xml:space="preserve">hanging </w:t>
      </w:r>
      <w:r w:rsidRPr="57133103" w:rsidR="7E2C27E3">
        <w:t>W</w:t>
      </w:r>
      <w:r w:rsidRPr="57133103">
        <w:t xml:space="preserve">orld </w:t>
      </w:r>
      <w:r w:rsidRPr="57133103" w:rsidR="650168B0">
        <w:t>o</w:t>
      </w:r>
      <w:r w:rsidRPr="57133103">
        <w:t xml:space="preserve">f </w:t>
      </w:r>
      <w:r w:rsidRPr="57133103" w:rsidR="30586197">
        <w:t>W</w:t>
      </w:r>
      <w:r w:rsidRPr="57133103">
        <w:t>ork</w:t>
      </w:r>
      <w:bookmarkEnd w:id="2"/>
    </w:p>
    <w:p w:rsidR="006528F5" w:rsidP="57133103" w:rsidRDefault="07C54B2B" w14:paraId="7575E733" w14:textId="5ABF8B13">
      <w:pPr>
        <w:spacing w:line="360" w:lineRule="auto"/>
        <w:rPr>
          <w:rFonts w:ascii="Arial" w:hAnsi="Arial" w:eastAsia="Arial" w:cs="Arial"/>
          <w:color w:val="000000" w:themeColor="text1"/>
        </w:rPr>
      </w:pPr>
      <w:r w:rsidRPr="57133103">
        <w:rPr>
          <w:rFonts w:ascii="Arial" w:hAnsi="Arial" w:eastAsia="Arial" w:cs="Arial"/>
          <w:color w:val="000000" w:themeColor="text1"/>
        </w:rPr>
        <w:t>The focus of The Changing World of Work is on analysing the effects of the evolving workplace context on leading teams of people and organisations. The nature of work, the workforce, and work relationships are changing due to socio-political and economic changes, changing demographics and increased diversity, increased global integration, technological advancements, and increased competitive pressures for organisations on both the employee and product markets.</w:t>
      </w:r>
    </w:p>
    <w:p w:rsidR="006528F5" w:rsidP="57133103" w:rsidRDefault="07C54B2B" w14:paraId="649433A7" w14:textId="264313ED">
      <w:pPr>
        <w:spacing w:line="360" w:lineRule="auto"/>
        <w:rPr>
          <w:rFonts w:ascii="Arial" w:hAnsi="Arial" w:eastAsia="Arial" w:cs="Arial"/>
          <w:color w:val="000000" w:themeColor="text1"/>
        </w:rPr>
      </w:pPr>
      <w:r w:rsidRPr="57133103">
        <w:rPr>
          <w:rFonts w:ascii="Arial" w:hAnsi="Arial" w:eastAsia="Arial" w:cs="Arial"/>
          <w:color w:val="000000" w:themeColor="text1"/>
        </w:rPr>
        <w:t>We are witnessing significant changes in the workplace. While there may be regional and sectoral differences, the overall trend in the open talent economy of today is global and affects practically every economic area. Employers and workers must adjust to a new environment where adaptability and flexibility are valued over job security, long-term employment, controlled settings, and specified roles and duties. A few elements, including technological innovation, population changes, and global, which are fundamentally altering the pattern of skill and production. For society, technology is producing more employment than it is eliminating. Automation, robotics, and AI are allegedly jeopardizing the necessity for human labour. But rather than eliminating employment, technology is really creating new ones for society. However, in the modern workplace, employees must shoulder more responsibility for keeping their knowledge current and relevant in order to remain competitive in the job market. Despite advancements in technology, productivity has fallen in many Western economies. This, according to Sandra Polaski, a former deputy director general for policy at the International Labor Organization, is caused by a decline in staff training and technological innovation. The decline in employee motivation, brought on by poor wages and a lack of job stability, trust, and respect, is a major factor in this trend. (a-connect, 2016)</w:t>
      </w:r>
    </w:p>
    <w:p w:rsidR="006528F5" w:rsidP="57133103" w:rsidRDefault="07C54B2B" w14:paraId="53FDB889" w14:textId="1BA33CFC">
      <w:pPr>
        <w:pStyle w:val="Heading1"/>
        <w:spacing w:after="160"/>
        <w:rPr>
          <w:rFonts w:ascii="Calibri" w:hAnsi="Calibri" w:eastAsia="Calibri" w:cs="Calibri"/>
          <w:color w:val="000000" w:themeColor="text1"/>
          <w:sz w:val="22"/>
          <w:szCs w:val="22"/>
        </w:rPr>
      </w:pPr>
      <w:bookmarkStart w:name="_Toc927419626" w:id="3"/>
      <w:r w:rsidRPr="57133103">
        <w:t xml:space="preserve">Organisational </w:t>
      </w:r>
      <w:r w:rsidRPr="57133103" w:rsidR="2DCBA48D">
        <w:t>C</w:t>
      </w:r>
      <w:r w:rsidRPr="57133103">
        <w:t xml:space="preserve">hanges </w:t>
      </w:r>
      <w:bookmarkStart w:name="_Int_1VhkzcUU" w:id="4"/>
      <w:r w:rsidRPr="57133103" w:rsidR="2053B35D">
        <w:t>and</w:t>
      </w:r>
      <w:bookmarkEnd w:id="4"/>
      <w:r w:rsidRPr="57133103">
        <w:t xml:space="preserve"> </w:t>
      </w:r>
      <w:r w:rsidRPr="57133103" w:rsidR="037896A5">
        <w:t>C</w:t>
      </w:r>
      <w:r w:rsidRPr="57133103">
        <w:t>onflicts</w:t>
      </w:r>
      <w:bookmarkEnd w:id="3"/>
    </w:p>
    <w:p w:rsidR="006528F5" w:rsidP="57133103" w:rsidRDefault="07C54B2B" w14:paraId="61A87393" w14:textId="2688B3B2">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Organisational change is a process, a sequence of actions that take place over time rather than being a single, discrete event. Both internal and external elements have the potential to cause it. A workplace may undergo a variety of changes, from minor ones that try to improve policies and procedures to more significant ones. </w:t>
      </w:r>
      <w:r w:rsidRPr="57133103" w:rsidR="6E773221">
        <w:rPr>
          <w:rFonts w:ascii="Arial" w:hAnsi="Arial" w:eastAsia="Arial" w:cs="Arial"/>
          <w:color w:val="000000" w:themeColor="text1"/>
        </w:rPr>
        <w:t>“</w:t>
      </w:r>
      <w:r w:rsidRPr="57133103">
        <w:rPr>
          <w:rFonts w:ascii="Arial" w:hAnsi="Arial" w:eastAsia="Arial" w:cs="Arial"/>
          <w:color w:val="000000" w:themeColor="text1"/>
        </w:rPr>
        <w:t xml:space="preserve">Major adjustments are necessary for modular </w:t>
      </w:r>
      <w:bookmarkStart w:name="_Int_TV5W8ICH" w:id="5"/>
      <w:r w:rsidRPr="57133103" w:rsidR="24CB075C">
        <w:rPr>
          <w:rFonts w:ascii="Arial" w:hAnsi="Arial" w:eastAsia="Arial" w:cs="Arial"/>
          <w:color w:val="000000" w:themeColor="text1"/>
        </w:rPr>
        <w:t>modifications,</w:t>
      </w:r>
      <w:bookmarkEnd w:id="5"/>
      <w:r w:rsidRPr="57133103">
        <w:rPr>
          <w:rFonts w:ascii="Arial" w:hAnsi="Arial" w:eastAsia="Arial" w:cs="Arial"/>
          <w:color w:val="000000" w:themeColor="text1"/>
        </w:rPr>
        <w:t xml:space="preserve"> however, they are limited to specific departments or divisions rather than the entire organisation. The business as a whole will be impacted by corporate transformation.</w:t>
      </w:r>
      <w:r w:rsidRPr="57133103" w:rsidR="26B580EF">
        <w:rPr>
          <w:rFonts w:ascii="Arial" w:hAnsi="Arial" w:eastAsia="Arial" w:cs="Arial"/>
          <w:color w:val="000000" w:themeColor="text1"/>
        </w:rPr>
        <w:t>”</w:t>
      </w:r>
      <w:r w:rsidRPr="57133103">
        <w:rPr>
          <w:rFonts w:ascii="Arial" w:hAnsi="Arial" w:eastAsia="Arial" w:cs="Arial"/>
          <w:color w:val="000000" w:themeColor="text1"/>
        </w:rPr>
        <w:t xml:space="preserve"> (Dunford, Dunphy and Stace, 1990) Professionals have shown a particular fondness for planned change models. emphasis on strategic planning, which is considered to be the main motivator for organisational development. Examples include Kotter's eight steps model and Lewin's three</w:t>
      </w:r>
      <w:r w:rsidRPr="57133103" w:rsidR="20D31CAD">
        <w:rPr>
          <w:rFonts w:ascii="Arial" w:hAnsi="Arial" w:eastAsia="Arial" w:cs="Arial"/>
          <w:color w:val="000000" w:themeColor="text1"/>
        </w:rPr>
        <w:t>-stage model, to mention a few. There are a few approaches for managing change, these can range from Lewin's three-stage model to</w:t>
      </w:r>
      <w:r w:rsidRPr="57133103">
        <w:rPr>
          <w:rFonts w:ascii="Arial" w:hAnsi="Arial" w:eastAsia="Arial" w:cs="Arial"/>
          <w:color w:val="000000" w:themeColor="text1"/>
        </w:rPr>
        <w:t xml:space="preserve"> Kotter’s eight-step plan for implementing change</w:t>
      </w:r>
      <w:r w:rsidRPr="57133103" w:rsidR="7ED4EC4E">
        <w:rPr>
          <w:rFonts w:ascii="Arial" w:hAnsi="Arial" w:eastAsia="Arial" w:cs="Arial"/>
          <w:color w:val="000000" w:themeColor="text1"/>
        </w:rPr>
        <w:t xml:space="preserve"> and </w:t>
      </w:r>
      <w:r w:rsidRPr="57133103">
        <w:rPr>
          <w:rFonts w:ascii="Arial" w:hAnsi="Arial" w:eastAsia="Arial" w:cs="Arial"/>
          <w:color w:val="000000" w:themeColor="text1"/>
        </w:rPr>
        <w:t>action research.</w:t>
      </w:r>
    </w:p>
    <w:p w:rsidR="006528F5" w:rsidP="57133103" w:rsidRDefault="07C54B2B" w14:paraId="67BED4D6" w14:textId="73ECE523">
      <w:pPr>
        <w:spacing w:line="360" w:lineRule="auto"/>
        <w:rPr>
          <w:rFonts w:ascii="Arial" w:hAnsi="Arial" w:eastAsia="Arial" w:cs="Arial"/>
        </w:rPr>
      </w:pPr>
      <w:r w:rsidRPr="57133103">
        <w:rPr>
          <w:rFonts w:ascii="Arial" w:hAnsi="Arial" w:eastAsia="Arial" w:cs="Arial"/>
          <w:color w:val="000000" w:themeColor="text1"/>
        </w:rPr>
        <w:t>According to the unitarist approach, conflict is bad for business because organisations should be wholesome, harmonious entities. Conflict is a necessary component of organisational life from a pluralist perspective since many stakeholders and portions of the organisation are likely to have alternative aims, interests, or ambitions. Conflict from an interactionist perspective is a powerful force. It should be supported and encouraged rather than disregarded. Conflict is a vital component of effective performance and an indication of a healthy organisation. A wise manager works to prevent conflict from wasting his team members' efforts rather than trying to remove it. “According to the radical viewpoint, which has Marxist roots, conflict is embedded in capitalism and infects any organisation based on bureaucracy. In addition to highlighting the fact that conflict is a feature of organisational life, this perspective on conflict emphasises the difference of power and authority.” (Frangos, n.d.)</w:t>
      </w:r>
      <w:r w:rsidRPr="57133103" w:rsidR="434EADF2">
        <w:rPr>
          <w:rFonts w:ascii="Arial" w:hAnsi="Arial" w:eastAsia="Arial" w:cs="Arial"/>
          <w:color w:val="000000" w:themeColor="text1"/>
        </w:rPr>
        <w:t xml:space="preserve"> Load trucks had to be removed from the space before the AutoStore system could be installed, and construction workers had to set up a sturdy platform level on which to establish the system. Throughout the whole process of this enormous project, from the design to the launch of the new, automated system, Swisslog collaborated with ASDA. The shop continues to develop the system to meet evolving requirements, with assistance from the Swiss material handling experts.</w:t>
      </w:r>
    </w:p>
    <w:p w:rsidR="006528F5" w:rsidP="57133103" w:rsidRDefault="07C54B2B" w14:paraId="32766BE2" w14:textId="6EC2A71C">
      <w:pPr>
        <w:pStyle w:val="Heading1"/>
        <w:spacing w:after="160"/>
        <w:rPr>
          <w:rFonts w:ascii="Calibri" w:hAnsi="Calibri" w:eastAsia="Calibri" w:cs="Calibri"/>
          <w:color w:val="000000" w:themeColor="text1"/>
          <w:sz w:val="22"/>
          <w:szCs w:val="22"/>
        </w:rPr>
      </w:pPr>
      <w:bookmarkStart w:name="_Toc697191204" w:id="6"/>
      <w:r w:rsidRPr="57133103">
        <w:t xml:space="preserve">Drivers </w:t>
      </w:r>
      <w:r w:rsidRPr="57133103" w:rsidR="2E506D59">
        <w:t>o</w:t>
      </w:r>
      <w:r w:rsidRPr="57133103">
        <w:t xml:space="preserve">f </w:t>
      </w:r>
      <w:r w:rsidRPr="57133103" w:rsidR="318F4B41">
        <w:t>C</w:t>
      </w:r>
      <w:r w:rsidRPr="57133103">
        <w:t>hange</w:t>
      </w:r>
      <w:bookmarkEnd w:id="6"/>
    </w:p>
    <w:p w:rsidR="006528F5" w:rsidP="57133103" w:rsidRDefault="07C54B2B" w14:paraId="090467BF" w14:textId="13F823FC">
      <w:pPr>
        <w:spacing w:line="360" w:lineRule="auto"/>
        <w:rPr>
          <w:rFonts w:ascii="Calibri" w:hAnsi="Calibri" w:eastAsia="Calibri" w:cs="Calibri"/>
          <w:color w:val="000000" w:themeColor="text1"/>
        </w:rPr>
      </w:pPr>
      <w:r w:rsidRPr="57133103">
        <w:rPr>
          <w:rFonts w:ascii="Arial" w:hAnsi="Arial" w:eastAsia="Arial" w:cs="Arial"/>
          <w:color w:val="000000" w:themeColor="text1"/>
        </w:rPr>
        <w:t xml:space="preserve">There as so many drivers of change and automation changes daily with today society. Men, women, and diverse cultures. The relevance of tech for information and other uses has expanded as a result of variety. Not forgetting the global change and all these impact businesses and how they are run. Another important force behind change in the workplace is sustainability. Technology is now more significant than ever thanks to the growing focus on sustainability. Businesses have begun to embrace technology to improve it. Technology has altered communication between individuals and groups as well as how and where people carry out their daily tasks around the globe. Some people have lost their employment as a result, but others have been given the opportunity to improve their current abilities and adapt to the changes. </w:t>
      </w:r>
      <w:r w:rsidRPr="57133103" w:rsidR="1CCA1660">
        <w:rPr>
          <w:rFonts w:ascii="Arial" w:hAnsi="Arial" w:eastAsia="Arial" w:cs="Arial"/>
          <w:color w:val="000000" w:themeColor="text1"/>
        </w:rPr>
        <w:t>“</w:t>
      </w:r>
      <w:r w:rsidRPr="57133103">
        <w:rPr>
          <w:rFonts w:ascii="Arial" w:hAnsi="Arial" w:eastAsia="Arial" w:cs="Arial"/>
          <w:color w:val="000000" w:themeColor="text1"/>
        </w:rPr>
        <w:t>Many will adjust quickly and easily and will be enthusiastic about the changes because they can see the benefits they are already bringing and the benefits they will continue to bring. However, some people may respond negatively because the uncertainty can be unsettling and create conflict</w:t>
      </w:r>
      <w:r w:rsidRPr="57133103" w:rsidR="73D94F36">
        <w:rPr>
          <w:rFonts w:ascii="Arial" w:hAnsi="Arial" w:eastAsia="Arial" w:cs="Arial"/>
          <w:color w:val="000000" w:themeColor="text1"/>
        </w:rPr>
        <w:t>”</w:t>
      </w:r>
      <w:r w:rsidRPr="57133103">
        <w:rPr>
          <w:rFonts w:ascii="Arial" w:hAnsi="Arial" w:eastAsia="Arial" w:cs="Arial"/>
          <w:color w:val="000000" w:themeColor="text1"/>
        </w:rPr>
        <w:t>.</w:t>
      </w:r>
      <w:r w:rsidRPr="57133103" w:rsidR="4BAEA7B1">
        <w:rPr>
          <w:rFonts w:ascii="Arial" w:hAnsi="Arial" w:eastAsia="Arial" w:cs="Arial"/>
          <w:color w:val="000000" w:themeColor="text1"/>
        </w:rPr>
        <w:t xml:space="preserve"> (HR Daily Advisor, 2020)</w:t>
      </w:r>
    </w:p>
    <w:p w:rsidR="006528F5" w:rsidP="57133103" w:rsidRDefault="07C54B2B" w14:paraId="59489BD8" w14:textId="673A42D8">
      <w:pPr>
        <w:pStyle w:val="Heading1"/>
        <w:rPr>
          <w:rFonts w:ascii="Calibri" w:hAnsi="Calibri" w:eastAsia="Calibri" w:cs="Calibri"/>
          <w:color w:val="000000" w:themeColor="text1"/>
          <w:sz w:val="22"/>
          <w:szCs w:val="22"/>
        </w:rPr>
      </w:pPr>
      <w:bookmarkStart w:name="_Toc869111692" w:id="7"/>
      <w:r w:rsidRPr="57133103">
        <w:t xml:space="preserve">Automation </w:t>
      </w:r>
      <w:r w:rsidRPr="57133103" w:rsidR="6592DD63">
        <w:t>i</w:t>
      </w:r>
      <w:r w:rsidRPr="57133103">
        <w:t xml:space="preserve">n </w:t>
      </w:r>
      <w:r w:rsidRPr="57133103" w:rsidR="6CD52B31">
        <w:t>C</w:t>
      </w:r>
      <w:r w:rsidRPr="57133103">
        <w:t>hange</w:t>
      </w:r>
      <w:bookmarkEnd w:id="7"/>
    </w:p>
    <w:p w:rsidR="006528F5" w:rsidP="57133103" w:rsidRDefault="6F3CB1D7" w14:paraId="5B8B236E" w14:textId="50A404CE">
      <w:pPr>
        <w:spacing w:line="360" w:lineRule="auto"/>
        <w:rPr>
          <w:rFonts w:ascii="Arial" w:hAnsi="Arial" w:eastAsia="Arial" w:cs="Arial"/>
          <w:color w:val="000000" w:themeColor="text1"/>
        </w:rPr>
      </w:pPr>
      <w:r w:rsidRPr="57133103">
        <w:rPr>
          <w:rFonts w:ascii="Arial" w:hAnsi="Arial" w:eastAsia="Arial" w:cs="Arial"/>
          <w:color w:val="000000" w:themeColor="text1"/>
        </w:rPr>
        <w:t>B</w:t>
      </w:r>
      <w:r w:rsidRPr="57133103" w:rsidR="07C54B2B">
        <w:rPr>
          <w:rFonts w:ascii="Arial" w:hAnsi="Arial" w:eastAsia="Arial" w:cs="Arial"/>
          <w:color w:val="000000" w:themeColor="text1"/>
        </w:rPr>
        <w:t>e accomplished without the use of human personnel. As a result, organisations have begun to cut back on their HR, which has allowed them to reduce expenses.</w:t>
      </w:r>
      <w:r w:rsidRPr="57133103" w:rsidR="62DB692F">
        <w:rPr>
          <w:rFonts w:ascii="Arial" w:hAnsi="Arial" w:eastAsia="Arial" w:cs="Arial"/>
          <w:color w:val="000000" w:themeColor="text1"/>
        </w:rPr>
        <w:t>”</w:t>
      </w:r>
      <w:r w:rsidRPr="57133103" w:rsidR="07C54B2B">
        <w:rPr>
          <w:rFonts w:ascii="Arial" w:hAnsi="Arial" w:eastAsia="Arial" w:cs="Arial"/>
          <w:color w:val="000000" w:themeColor="text1"/>
        </w:rPr>
        <w:t xml:space="preserve"> (HR Daily Advisor, 2020)</w:t>
      </w:r>
      <w:r w:rsidRPr="57133103" w:rsidR="6C2513A1">
        <w:rPr>
          <w:rFonts w:ascii="Arial" w:hAnsi="Arial" w:eastAsia="Arial" w:cs="Arial"/>
          <w:color w:val="000000" w:themeColor="text1"/>
        </w:rPr>
        <w:t xml:space="preserve"> </w:t>
      </w:r>
      <w:r w:rsidRPr="57133103" w:rsidR="07C54B2B">
        <w:rPr>
          <w:rFonts w:ascii="Arial" w:hAnsi="Arial" w:eastAsia="Arial" w:cs="Arial"/>
          <w:color w:val="000000" w:themeColor="text1"/>
        </w:rPr>
        <w:t>As automation continues to advance, the economy and business are exposed to future changes and effects. Businesses are putting more of an emphasis on utilising technolog</w:t>
      </w:r>
      <w:r w:rsidRPr="57133103" w:rsidR="75A3483B">
        <w:rPr>
          <w:rFonts w:ascii="Arial" w:hAnsi="Arial" w:eastAsia="Arial" w:cs="Arial"/>
          <w:color w:val="000000" w:themeColor="text1"/>
        </w:rPr>
        <w:t xml:space="preserve"> The environment that creates labour has been infected by the features of insecure work. Through the upgrading and advancement of digital technology, both the task and the manner in which the job will be done stresses jobs become even more fragile. Various of changes in working conditions have had an impact on employees. The appraisal of technology is one of the major developments. The adoption of technology has made management processes in nearly every organisation simpler. Many require the assistance of some crucial technologically based resources in order to function automatically. “New forms of employment and work environments have emerged and individuals at numerous businesses appear to be suffering from the increased workload. Currently, it can be observed that most tasks inside various organisations may </w:t>
      </w:r>
      <w:r w:rsidRPr="57133103" w:rsidR="07C54B2B">
        <w:rPr>
          <w:rFonts w:ascii="Arial" w:hAnsi="Arial" w:eastAsia="Arial" w:cs="Arial"/>
          <w:color w:val="000000" w:themeColor="text1"/>
        </w:rPr>
        <w:t>y to boost efficiency and reduce costs. Nevertheless, despite a number of advantages that have been acknowledged with the steadily increasing level of automation, concern has also grown among some selected industries of personnel.</w:t>
      </w:r>
    </w:p>
    <w:p w:rsidR="006528F5" w:rsidP="57133103" w:rsidRDefault="07C54B2B" w14:paraId="08FA7066" w14:textId="7F3FC16E">
      <w:pPr>
        <w:spacing w:line="360" w:lineRule="auto"/>
        <w:rPr>
          <w:rFonts w:ascii="Arial" w:hAnsi="Arial" w:eastAsia="Arial" w:cs="Arial"/>
          <w:color w:val="000000" w:themeColor="text1"/>
        </w:rPr>
      </w:pPr>
      <w:r w:rsidRPr="57133103">
        <w:rPr>
          <w:rFonts w:ascii="Arial" w:hAnsi="Arial" w:eastAsia="Arial" w:cs="Arial"/>
          <w:color w:val="000000" w:themeColor="text1"/>
        </w:rPr>
        <w:t>The evolving nature of work has had an impact on employee performance and automation innovation in addition to organisational business. Environmental concerns aided Asda's innovation ideas in developing and allowed them to adapt experiences, which offered some significant advantages following the introduction of Salesforce technology. Technology is developing quickly, and Asda has started to come up with novel ways to add automation. Some of these include online shopping, scan and go, an app that remembers your grocery lists and rewards you for using it. In addition to Asda, businesses are all looking</w:t>
      </w:r>
      <w:r w:rsidRPr="57133103" w:rsidR="5697AE08">
        <w:rPr>
          <w:rFonts w:ascii="Arial" w:hAnsi="Arial" w:eastAsia="Arial" w:cs="Arial"/>
          <w:color w:val="000000" w:themeColor="text1"/>
        </w:rPr>
        <w:t>.</w:t>
      </w:r>
    </w:p>
    <w:p w:rsidR="006528F5" w:rsidP="57133103" w:rsidRDefault="5697AE08" w14:paraId="14497021" w14:textId="56579F1E">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Nobody can </w:t>
      </w:r>
      <w:bookmarkStart w:name="_Int_5ktw9ubw" w:id="8"/>
      <w:r w:rsidRPr="57133103">
        <w:rPr>
          <w:rFonts w:ascii="Arial" w:hAnsi="Arial" w:eastAsia="Arial" w:cs="Arial"/>
          <w:color w:val="000000" w:themeColor="text1"/>
        </w:rPr>
        <w:t>comprehend</w:t>
      </w:r>
      <w:bookmarkEnd w:id="8"/>
      <w:r w:rsidRPr="57133103">
        <w:rPr>
          <w:rFonts w:ascii="Arial" w:hAnsi="Arial" w:eastAsia="Arial" w:cs="Arial"/>
          <w:color w:val="000000" w:themeColor="text1"/>
        </w:rPr>
        <w:t xml:space="preserve"> the vast array of employment options available at Asda. Beyond the positions you might be familiar with on the store floor. In fact, new positions are constantly being created at Asda as a result of how quickly it</w:t>
      </w:r>
      <w:r w:rsidRPr="57133103" w:rsidR="1E595F3B">
        <w:rPr>
          <w:rFonts w:ascii="Arial" w:hAnsi="Arial" w:eastAsia="Arial" w:cs="Arial"/>
          <w:color w:val="000000" w:themeColor="text1"/>
        </w:rPr>
        <w:t xml:space="preserve"> i</w:t>
      </w:r>
      <w:r w:rsidRPr="57133103">
        <w:rPr>
          <w:rFonts w:ascii="Arial" w:hAnsi="Arial" w:eastAsia="Arial" w:cs="Arial"/>
          <w:color w:val="000000" w:themeColor="text1"/>
        </w:rPr>
        <w:t>s changing. Technology is transforming our daily lives and enabling us to rethink retail to improve the in-store and online experiences for our customers. The opportunities at Asda are endless</w:t>
      </w:r>
      <w:r w:rsidRPr="57133103" w:rsidR="3F06ECA2">
        <w:rPr>
          <w:rFonts w:ascii="Arial" w:hAnsi="Arial" w:eastAsia="Arial" w:cs="Arial"/>
          <w:color w:val="000000" w:themeColor="text1"/>
        </w:rPr>
        <w:t>.</w:t>
      </w:r>
      <w:r w:rsidRPr="57133103" w:rsidR="16CD5A2C">
        <w:rPr>
          <w:rFonts w:ascii="Arial" w:hAnsi="Arial" w:eastAsia="Arial" w:cs="Arial"/>
          <w:color w:val="000000" w:themeColor="text1"/>
        </w:rPr>
        <w:t xml:space="preserve"> Asda is creating a brand-new, cutting-edge technological environment. platforms for e-commerce, point-of-sale systems in retail establishments, supply chains, distribution systems, novel purchasing and merchandising. All of these will be designed and developed to operate in the cloud, transforming how we conduct business in the retail industry and allowing us to outpace our rivals by becoming a retailer of the future equipped with cutting-edge technology.</w:t>
      </w:r>
      <w:r w:rsidRPr="57133103" w:rsidR="78CA3E38">
        <w:rPr>
          <w:rFonts w:ascii="Arial" w:hAnsi="Arial" w:eastAsia="Arial" w:cs="Arial"/>
          <w:color w:val="000000" w:themeColor="text1"/>
        </w:rPr>
        <w:t xml:space="preserve"> “The use of autonomous cleaning robots by Asda, the first supermarket in the UK, will help stop the spread of COVID-19. Tennant Company's autonomous cleaning robots are being tested by Asda in three locations. These robots will patrol stores while they are open along specified paths</w:t>
      </w:r>
      <w:bookmarkStart w:name="_Int_oYFicYrb" w:id="9"/>
      <w:r w:rsidRPr="57133103" w:rsidR="78CA3E38">
        <w:rPr>
          <w:rFonts w:ascii="Arial" w:hAnsi="Arial" w:eastAsia="Arial" w:cs="Arial"/>
          <w:color w:val="000000" w:themeColor="text1"/>
        </w:rPr>
        <w:t>.</w:t>
      </w:r>
      <w:r w:rsidRPr="57133103" w:rsidR="4CD4EA11">
        <w:rPr>
          <w:rFonts w:ascii="Arial" w:hAnsi="Arial" w:eastAsia="Arial" w:cs="Arial"/>
          <w:color w:val="000000" w:themeColor="text1"/>
        </w:rPr>
        <w:t xml:space="preserve"> </w:t>
      </w:r>
      <w:bookmarkEnd w:id="9"/>
      <w:r w:rsidRPr="57133103" w:rsidR="78CA3E38">
        <w:rPr>
          <w:rFonts w:ascii="Arial" w:hAnsi="Arial" w:eastAsia="Arial" w:cs="Arial"/>
          <w:color w:val="000000" w:themeColor="text1"/>
        </w:rPr>
        <w:t>The robots give employees the choice of driving them manually and using a standard steering wheel, or by plotting a path for them to follow throughout the store. The robots can run autonomously while stores are open thanks to artificial intelligence software from Brain Corp that enables them to detect when someone or something is blocking their route and stop or move around it</w:t>
      </w:r>
      <w:r w:rsidRPr="57133103" w:rsidR="173D9A06">
        <w:rPr>
          <w:rFonts w:ascii="Arial" w:hAnsi="Arial" w:eastAsia="Arial" w:cs="Arial"/>
          <w:color w:val="000000" w:themeColor="text1"/>
        </w:rPr>
        <w:t>.</w:t>
      </w:r>
      <w:bookmarkStart w:name="_Int_WlecWZir" w:id="10"/>
      <w:r w:rsidRPr="57133103" w:rsidR="173D9A06">
        <w:rPr>
          <w:rFonts w:ascii="Arial" w:hAnsi="Arial" w:eastAsia="Arial" w:cs="Arial"/>
          <w:color w:val="000000" w:themeColor="text1"/>
        </w:rPr>
        <w:t>”</w:t>
      </w:r>
      <w:bookmarkEnd w:id="10"/>
      <w:r w:rsidRPr="57133103" w:rsidR="173D9A06">
        <w:rPr>
          <w:rFonts w:ascii="Arial" w:hAnsi="Arial" w:eastAsia="Arial" w:cs="Arial"/>
          <w:color w:val="000000" w:themeColor="text1"/>
        </w:rPr>
        <w:t xml:space="preserve"> (Stevens, 2020)</w:t>
      </w:r>
    </w:p>
    <w:p w:rsidR="006528F5" w:rsidP="57133103" w:rsidRDefault="07C54B2B" w14:paraId="24ABD42E" w14:textId="01FE5935">
      <w:pPr>
        <w:pStyle w:val="Heading1"/>
        <w:spacing w:after="160" w:line="360" w:lineRule="auto"/>
      </w:pPr>
      <w:bookmarkStart w:name="_Toc213354384" w:id="11"/>
      <w:r w:rsidRPr="57133103">
        <w:t xml:space="preserve">ASDA’s </w:t>
      </w:r>
      <w:r w:rsidRPr="57133103" w:rsidR="32989351">
        <w:t>E</w:t>
      </w:r>
      <w:r w:rsidRPr="57133103">
        <w:t xml:space="preserve">nvironmental </w:t>
      </w:r>
      <w:r w:rsidRPr="57133103" w:rsidR="58C78189">
        <w:t>A</w:t>
      </w:r>
      <w:r w:rsidRPr="57133103">
        <w:t>nalysis</w:t>
      </w:r>
      <w:bookmarkEnd w:id="11"/>
    </w:p>
    <w:p w:rsidR="006528F5" w:rsidP="57133103" w:rsidRDefault="07C54B2B" w14:paraId="77DE4018" w14:textId="77A65429">
      <w:pPr>
        <w:spacing w:line="360" w:lineRule="auto"/>
        <w:rPr>
          <w:rFonts w:ascii="Arial" w:hAnsi="Arial" w:eastAsia="Arial" w:cs="Arial"/>
          <w:color w:val="404040" w:themeColor="text1" w:themeTint="BF"/>
        </w:rPr>
      </w:pPr>
      <w:r w:rsidRPr="57133103">
        <w:rPr>
          <w:rFonts w:ascii="Arial" w:hAnsi="Arial" w:eastAsia="Arial" w:cs="Arial"/>
        </w:rPr>
        <w:t>This essay's goal is to go over ASDA Stores' macro and microenvironments.  The company also sells mobile phone items and financial services in addition to its grocery operation. The price structure is the main emphasis of ASDA's marketing campaigns. As it relates to ASDA, i  will analyse the PESTLE and assess its strengths, weaknesses, opportunities, and threats. Based on these evaluations, the paper will offer some recommendations that, on the one hand, will assist the business in growing its operations in international markets and, on the other, will facilitate the quick resolution of internal problems. It is related to government policy that can have an effect on business such as new legislation and regulatory shifts.</w:t>
      </w:r>
      <w:r w:rsidRPr="57133103" w:rsidR="410E06F5">
        <w:rPr>
          <w:rFonts w:ascii="Arial" w:hAnsi="Arial" w:eastAsia="Arial" w:cs="Arial"/>
        </w:rPr>
        <w:t xml:space="preserve"> </w:t>
      </w:r>
      <w:r w:rsidRPr="57133103">
        <w:rPr>
          <w:rFonts w:ascii="Arial" w:hAnsi="Arial" w:eastAsia="Arial" w:cs="Arial"/>
        </w:rPr>
        <w:t>The nation is characterised by political stability, which has been a major asset for the economy and for the people. The nation has attracted a lot of foreign direct investment. There are several political difficulties related to BREXIT that have negatively impacted organisations. This has sparked uncertainty and political discussion. Some claim that BREXIT will cause turmoil, while others claim that it will undoubtedly bring forth enormous opportunity for businesses based in our nation.</w:t>
      </w:r>
      <w:r w:rsidRPr="57133103" w:rsidR="4FEAC6F5">
        <w:rPr>
          <w:rFonts w:ascii="Arial" w:hAnsi="Arial" w:eastAsia="Arial" w:cs="Arial"/>
        </w:rPr>
        <w:t xml:space="preserve"> </w:t>
      </w:r>
      <w:r w:rsidRPr="57133103" w:rsidR="6819CC54">
        <w:rPr>
          <w:rFonts w:ascii="Arial" w:hAnsi="Arial" w:eastAsia="Arial" w:cs="Arial"/>
        </w:rPr>
        <w:t>(ASDA, 2018)</w:t>
      </w:r>
      <w:r w:rsidRPr="57133103" w:rsidR="38ED666A">
        <w:rPr>
          <w:rFonts w:ascii="Arial" w:hAnsi="Arial" w:eastAsia="Arial" w:cs="Arial"/>
        </w:rPr>
        <w:t xml:space="preserve"> </w:t>
      </w:r>
    </w:p>
    <w:p w:rsidR="006528F5" w:rsidP="57133103" w:rsidRDefault="07C54B2B" w14:paraId="3872548D" w14:textId="02F57646">
      <w:pPr>
        <w:pStyle w:val="Heading1"/>
        <w:spacing w:after="160"/>
      </w:pPr>
      <w:bookmarkStart w:name="_Toc354886530" w:id="12"/>
      <w:r w:rsidRPr="57133103">
        <w:t>PESTLE</w:t>
      </w:r>
      <w:bookmarkEnd w:id="12"/>
    </w:p>
    <w:p w:rsidR="006528F5" w:rsidP="57133103" w:rsidRDefault="07C54B2B" w14:paraId="43B1E2E6" w14:textId="1810C8EB">
      <w:pPr>
        <w:pStyle w:val="Heading1"/>
        <w:spacing w:after="160" w:line="360" w:lineRule="auto"/>
        <w:rPr>
          <w:rFonts w:ascii="Arial" w:hAnsi="Arial" w:eastAsia="Arial" w:cs="Arial"/>
          <w:color w:val="000000" w:themeColor="text1"/>
          <w:sz w:val="22"/>
          <w:szCs w:val="22"/>
        </w:rPr>
      </w:pPr>
      <w:bookmarkStart w:name="_Toc652118175" w:id="13"/>
      <w:r w:rsidRPr="57133103">
        <w:rPr>
          <w:rFonts w:ascii="Arial" w:hAnsi="Arial" w:eastAsia="Arial" w:cs="Arial"/>
          <w:color w:val="000000" w:themeColor="text1"/>
          <w:sz w:val="22"/>
          <w:szCs w:val="22"/>
        </w:rPr>
        <w:t>“PESTLE analysis is a term used in marketing theory. Additionally, businesses utilise this idea as a tool to monitor the environment in which they operate or in which they intend to introduce a new project, product, or service.” (PESTLE ANALYSIS, 2022) In its enlarged form, the acronym PESTLE stands for Political, Economic, Social, Technological, Legal, and Environmental. When thinking about a particular idea or strategy, it provides a bird's eye view of the entire surroundings from all the numerous angles that one wishes to check out and keep track of. The significance of each aspect may vary depending on the type of industry but conducting the PESTLE analysis is essential for any plan a firm wishes to design because it is a much more thorough version of the SWOT analysis.</w:t>
      </w:r>
      <w:bookmarkEnd w:id="13"/>
    </w:p>
    <w:tbl>
      <w:tblPr>
        <w:tblStyle w:val="TableGrid"/>
        <w:tblW w:w="0" w:type="auto"/>
        <w:tblLayout w:type="fixed"/>
        <w:tblLook w:val="06A0" w:firstRow="1" w:lastRow="0" w:firstColumn="1" w:lastColumn="0" w:noHBand="1" w:noVBand="1"/>
      </w:tblPr>
      <w:tblGrid>
        <w:gridCol w:w="1650"/>
        <w:gridCol w:w="1350"/>
        <w:gridCol w:w="1500"/>
        <w:gridCol w:w="1500"/>
        <w:gridCol w:w="1500"/>
        <w:gridCol w:w="1500"/>
      </w:tblGrid>
      <w:tr w:rsidR="57133103" w:rsidTr="57133103" w14:paraId="367E874D" w14:textId="77777777">
        <w:trPr>
          <w:trHeight w:val="465"/>
        </w:trPr>
        <w:tc>
          <w:tcPr>
            <w:tcW w:w="1650" w:type="dxa"/>
            <w:tcMar>
              <w:left w:w="105" w:type="dxa"/>
              <w:right w:w="105" w:type="dxa"/>
            </w:tcMar>
          </w:tcPr>
          <w:p w:rsidR="57133103" w:rsidP="57133103" w:rsidRDefault="57133103" w14:paraId="765AB480" w14:textId="5FCE5247">
            <w:pPr>
              <w:spacing w:line="360" w:lineRule="auto"/>
              <w:jc w:val="center"/>
              <w:rPr>
                <w:rFonts w:ascii="Arial" w:hAnsi="Arial" w:eastAsia="Arial" w:cs="Arial"/>
              </w:rPr>
            </w:pPr>
            <w:r w:rsidRPr="57133103">
              <w:rPr>
                <w:rFonts w:ascii="Arial" w:hAnsi="Arial" w:eastAsia="Arial" w:cs="Arial"/>
                <w:b/>
                <w:bCs/>
              </w:rPr>
              <w:t>P</w:t>
            </w:r>
          </w:p>
        </w:tc>
        <w:tc>
          <w:tcPr>
            <w:tcW w:w="1350" w:type="dxa"/>
            <w:tcMar>
              <w:left w:w="105" w:type="dxa"/>
              <w:right w:w="105" w:type="dxa"/>
            </w:tcMar>
          </w:tcPr>
          <w:p w:rsidR="57133103" w:rsidP="57133103" w:rsidRDefault="57133103" w14:paraId="23F4E0F0" w14:textId="0CEB49FC">
            <w:pPr>
              <w:spacing w:line="360" w:lineRule="auto"/>
              <w:jc w:val="center"/>
              <w:rPr>
                <w:rFonts w:ascii="Arial" w:hAnsi="Arial" w:eastAsia="Arial" w:cs="Arial"/>
              </w:rPr>
            </w:pPr>
            <w:r w:rsidRPr="57133103">
              <w:rPr>
                <w:rFonts w:ascii="Arial" w:hAnsi="Arial" w:eastAsia="Arial" w:cs="Arial"/>
                <w:b/>
                <w:bCs/>
              </w:rPr>
              <w:t>E</w:t>
            </w:r>
          </w:p>
        </w:tc>
        <w:tc>
          <w:tcPr>
            <w:tcW w:w="1500" w:type="dxa"/>
            <w:tcMar>
              <w:left w:w="105" w:type="dxa"/>
              <w:right w:w="105" w:type="dxa"/>
            </w:tcMar>
          </w:tcPr>
          <w:p w:rsidR="57133103" w:rsidP="57133103" w:rsidRDefault="57133103" w14:paraId="4F7DA1DD" w14:textId="136BF5DC">
            <w:pPr>
              <w:spacing w:line="360" w:lineRule="auto"/>
              <w:jc w:val="center"/>
              <w:rPr>
                <w:rFonts w:ascii="Arial" w:hAnsi="Arial" w:eastAsia="Arial" w:cs="Arial"/>
              </w:rPr>
            </w:pPr>
            <w:r w:rsidRPr="57133103">
              <w:rPr>
                <w:rFonts w:ascii="Arial" w:hAnsi="Arial" w:eastAsia="Arial" w:cs="Arial"/>
                <w:b/>
                <w:bCs/>
              </w:rPr>
              <w:t>S</w:t>
            </w:r>
          </w:p>
        </w:tc>
        <w:tc>
          <w:tcPr>
            <w:tcW w:w="1500" w:type="dxa"/>
            <w:tcMar>
              <w:left w:w="105" w:type="dxa"/>
              <w:right w:w="105" w:type="dxa"/>
            </w:tcMar>
          </w:tcPr>
          <w:p w:rsidR="57133103" w:rsidP="57133103" w:rsidRDefault="57133103" w14:paraId="360D947A" w14:textId="17045C7E">
            <w:pPr>
              <w:spacing w:line="360" w:lineRule="auto"/>
              <w:jc w:val="center"/>
              <w:rPr>
                <w:rFonts w:ascii="Arial" w:hAnsi="Arial" w:eastAsia="Arial" w:cs="Arial"/>
              </w:rPr>
            </w:pPr>
            <w:r w:rsidRPr="57133103">
              <w:rPr>
                <w:rFonts w:ascii="Arial" w:hAnsi="Arial" w:eastAsia="Arial" w:cs="Arial"/>
                <w:b/>
                <w:bCs/>
              </w:rPr>
              <w:t>T</w:t>
            </w:r>
          </w:p>
        </w:tc>
        <w:tc>
          <w:tcPr>
            <w:tcW w:w="1500" w:type="dxa"/>
            <w:tcMar>
              <w:left w:w="105" w:type="dxa"/>
              <w:right w:w="105" w:type="dxa"/>
            </w:tcMar>
          </w:tcPr>
          <w:p w:rsidR="57133103" w:rsidP="57133103" w:rsidRDefault="57133103" w14:paraId="42CFAAAC" w14:textId="34B069C5">
            <w:pPr>
              <w:spacing w:line="360" w:lineRule="auto"/>
              <w:jc w:val="center"/>
              <w:rPr>
                <w:rFonts w:ascii="Arial" w:hAnsi="Arial" w:eastAsia="Arial" w:cs="Arial"/>
              </w:rPr>
            </w:pPr>
            <w:r w:rsidRPr="57133103">
              <w:rPr>
                <w:rFonts w:ascii="Arial" w:hAnsi="Arial" w:eastAsia="Arial" w:cs="Arial"/>
                <w:b/>
                <w:bCs/>
              </w:rPr>
              <w:t>L</w:t>
            </w:r>
          </w:p>
        </w:tc>
        <w:tc>
          <w:tcPr>
            <w:tcW w:w="1500" w:type="dxa"/>
            <w:tcMar>
              <w:left w:w="105" w:type="dxa"/>
              <w:right w:w="105" w:type="dxa"/>
            </w:tcMar>
          </w:tcPr>
          <w:p w:rsidR="57133103" w:rsidP="57133103" w:rsidRDefault="57133103" w14:paraId="780203F4" w14:textId="5AE47225">
            <w:pPr>
              <w:spacing w:line="360" w:lineRule="auto"/>
              <w:jc w:val="center"/>
              <w:rPr>
                <w:rFonts w:ascii="Arial" w:hAnsi="Arial" w:eastAsia="Arial" w:cs="Arial"/>
              </w:rPr>
            </w:pPr>
            <w:r w:rsidRPr="57133103">
              <w:rPr>
                <w:rFonts w:ascii="Arial" w:hAnsi="Arial" w:eastAsia="Arial" w:cs="Arial"/>
                <w:b/>
                <w:bCs/>
              </w:rPr>
              <w:t>E</w:t>
            </w:r>
          </w:p>
        </w:tc>
      </w:tr>
      <w:tr w:rsidR="57133103" w:rsidTr="57133103" w14:paraId="056154F9" w14:textId="77777777">
        <w:trPr>
          <w:trHeight w:val="3000"/>
        </w:trPr>
        <w:tc>
          <w:tcPr>
            <w:tcW w:w="1650" w:type="dxa"/>
            <w:tcMar>
              <w:left w:w="105" w:type="dxa"/>
              <w:right w:w="105" w:type="dxa"/>
            </w:tcMar>
          </w:tcPr>
          <w:p w:rsidR="0726876E" w:rsidP="57133103" w:rsidRDefault="0726876E" w14:paraId="30570120" w14:textId="476F9082">
            <w:pPr>
              <w:spacing w:line="360" w:lineRule="auto"/>
              <w:rPr>
                <w:rFonts w:ascii="Arial" w:hAnsi="Arial" w:eastAsia="Arial" w:cs="Arial"/>
              </w:rPr>
            </w:pPr>
            <w:r w:rsidRPr="57133103">
              <w:rPr>
                <w:rFonts w:ascii="Arial" w:hAnsi="Arial" w:eastAsia="Arial" w:cs="Arial"/>
              </w:rPr>
              <w:t>“</w:t>
            </w:r>
            <w:r w:rsidRPr="57133103" w:rsidR="57133103">
              <w:rPr>
                <w:rFonts w:ascii="Arial" w:hAnsi="Arial" w:eastAsia="Arial" w:cs="Arial"/>
              </w:rPr>
              <w:t>Asda is impacted by national and international laws, rules, and directives pertaining to employment, legislation, consumer rights and taxation</w:t>
            </w:r>
          </w:p>
          <w:p w:rsidR="57133103" w:rsidP="57133103" w:rsidRDefault="57133103" w14:paraId="40E70D70" w14:textId="60198030">
            <w:pPr>
              <w:spacing w:line="360" w:lineRule="auto"/>
              <w:rPr>
                <w:rFonts w:ascii="Arial" w:hAnsi="Arial" w:eastAsia="Arial" w:cs="Arial"/>
              </w:rPr>
            </w:pPr>
          </w:p>
          <w:p w:rsidR="57133103" w:rsidP="57133103" w:rsidRDefault="57133103" w14:paraId="448C5432" w14:textId="15E7532A">
            <w:pPr>
              <w:spacing w:line="360" w:lineRule="auto"/>
              <w:rPr>
                <w:rFonts w:ascii="Arial" w:hAnsi="Arial" w:eastAsia="Arial" w:cs="Arial"/>
              </w:rPr>
            </w:pPr>
            <w:r w:rsidRPr="57133103">
              <w:rPr>
                <w:rFonts w:ascii="Arial" w:hAnsi="Arial" w:eastAsia="Arial" w:cs="Arial"/>
              </w:rPr>
              <w:t xml:space="preserve">Organizations decision-making is also impacted by conflict and instability. </w:t>
            </w:r>
          </w:p>
          <w:p w:rsidR="57133103" w:rsidP="57133103" w:rsidRDefault="57133103" w14:paraId="5D15DD47" w14:textId="0747FCD8">
            <w:pPr>
              <w:spacing w:line="360" w:lineRule="auto"/>
              <w:rPr>
                <w:rFonts w:ascii="Arial" w:hAnsi="Arial" w:eastAsia="Arial" w:cs="Arial"/>
              </w:rPr>
            </w:pPr>
          </w:p>
          <w:p w:rsidR="57133103" w:rsidP="57133103" w:rsidRDefault="57133103" w14:paraId="2C88FCE7" w14:textId="08F3482B">
            <w:pPr>
              <w:spacing w:line="360" w:lineRule="auto"/>
              <w:rPr>
                <w:rFonts w:ascii="Arial" w:hAnsi="Arial" w:eastAsia="Arial" w:cs="Arial"/>
              </w:rPr>
            </w:pPr>
            <w:r w:rsidRPr="57133103">
              <w:rPr>
                <w:rFonts w:ascii="Arial" w:hAnsi="Arial" w:eastAsia="Arial" w:cs="Arial"/>
              </w:rPr>
              <w:t>Continuously scanning the political landscape.</w:t>
            </w:r>
          </w:p>
          <w:p w:rsidR="57133103" w:rsidP="57133103" w:rsidRDefault="57133103" w14:paraId="4FEB4915" w14:textId="6B55EDA2">
            <w:pPr>
              <w:spacing w:line="360" w:lineRule="auto"/>
              <w:rPr>
                <w:rFonts w:ascii="Arial" w:hAnsi="Arial" w:eastAsia="Arial" w:cs="Arial"/>
              </w:rPr>
            </w:pPr>
          </w:p>
          <w:p w:rsidR="57133103" w:rsidP="57133103" w:rsidRDefault="57133103" w14:paraId="74A833B7" w14:textId="2FE3DD52">
            <w:pPr>
              <w:spacing w:line="360" w:lineRule="auto"/>
              <w:rPr>
                <w:rFonts w:ascii="Arial" w:hAnsi="Arial" w:eastAsia="Arial" w:cs="Arial"/>
              </w:rPr>
            </w:pPr>
            <w:r w:rsidRPr="57133103">
              <w:rPr>
                <w:rFonts w:ascii="Arial" w:hAnsi="Arial" w:eastAsia="Arial" w:cs="Arial"/>
              </w:rPr>
              <w:t>Political climate in the UK that is comparatively stable would be advantageous.</w:t>
            </w:r>
          </w:p>
          <w:p w:rsidR="57133103" w:rsidP="57133103" w:rsidRDefault="57133103" w14:paraId="189F60F6" w14:textId="756DE89D">
            <w:pPr>
              <w:spacing w:line="360" w:lineRule="auto"/>
              <w:rPr>
                <w:rFonts w:ascii="Arial" w:hAnsi="Arial" w:eastAsia="Arial" w:cs="Arial"/>
              </w:rPr>
            </w:pPr>
          </w:p>
          <w:p w:rsidR="57133103" w:rsidP="57133103" w:rsidRDefault="57133103" w14:paraId="6DE39C8F" w14:textId="261AAA9B">
            <w:pPr>
              <w:spacing w:line="360" w:lineRule="auto"/>
              <w:rPr>
                <w:rFonts w:ascii="Arial" w:hAnsi="Arial" w:eastAsia="Arial" w:cs="Arial"/>
              </w:rPr>
            </w:pPr>
            <w:r w:rsidRPr="57133103">
              <w:rPr>
                <w:rFonts w:ascii="Arial" w:hAnsi="Arial" w:eastAsia="Arial" w:cs="Arial"/>
              </w:rPr>
              <w:t>Brexit has increased uncertainty significantly.</w:t>
            </w:r>
          </w:p>
          <w:p w:rsidR="57133103" w:rsidP="57133103" w:rsidRDefault="57133103" w14:paraId="45890CE9" w14:textId="7C850FA2">
            <w:pPr>
              <w:spacing w:line="360" w:lineRule="auto"/>
              <w:rPr>
                <w:rFonts w:ascii="Arial" w:hAnsi="Arial" w:eastAsia="Arial" w:cs="Arial"/>
              </w:rPr>
            </w:pPr>
            <w:r w:rsidRPr="57133103">
              <w:rPr>
                <w:rFonts w:ascii="Arial" w:hAnsi="Arial" w:eastAsia="Arial" w:cs="Arial"/>
              </w:rPr>
              <w:t>In response to Brexit, Asda needs to consider a supply chain that is future-proof.</w:t>
            </w:r>
          </w:p>
          <w:p w:rsidR="57133103" w:rsidP="57133103" w:rsidRDefault="57133103" w14:paraId="44896896" w14:textId="43A4FC85">
            <w:pPr>
              <w:spacing w:line="360" w:lineRule="auto"/>
              <w:rPr>
                <w:rFonts w:ascii="Arial" w:hAnsi="Arial" w:eastAsia="Arial" w:cs="Arial"/>
              </w:rPr>
            </w:pPr>
          </w:p>
          <w:p w:rsidR="57133103" w:rsidP="57133103" w:rsidRDefault="57133103" w14:paraId="5E0A4C54" w14:textId="5FAF428D">
            <w:pPr>
              <w:spacing w:line="360" w:lineRule="auto"/>
              <w:rPr>
                <w:rFonts w:ascii="Arial" w:hAnsi="Arial" w:eastAsia="Arial" w:cs="Arial"/>
              </w:rPr>
            </w:pPr>
            <w:r w:rsidRPr="57133103">
              <w:rPr>
                <w:rFonts w:ascii="Arial" w:hAnsi="Arial" w:eastAsia="Arial" w:cs="Arial"/>
              </w:rPr>
              <w:t>Recent agreement between the UK and the EU has given both parties and many organisations cause for optimism.</w:t>
            </w:r>
          </w:p>
        </w:tc>
        <w:tc>
          <w:tcPr>
            <w:tcW w:w="1350" w:type="dxa"/>
            <w:tcMar>
              <w:left w:w="105" w:type="dxa"/>
              <w:right w:w="105" w:type="dxa"/>
            </w:tcMar>
          </w:tcPr>
          <w:p w:rsidR="57133103" w:rsidP="57133103" w:rsidRDefault="57133103" w14:paraId="0149D1C5" w14:textId="062B9737">
            <w:pPr>
              <w:spacing w:line="360" w:lineRule="auto"/>
              <w:rPr>
                <w:rFonts w:ascii="Arial" w:hAnsi="Arial" w:eastAsia="Arial" w:cs="Arial"/>
              </w:rPr>
            </w:pPr>
            <w:r w:rsidRPr="57133103">
              <w:rPr>
                <w:rFonts w:ascii="Arial" w:hAnsi="Arial" w:eastAsia="Arial" w:cs="Arial"/>
              </w:rPr>
              <w:t>Pay scale, credit costs, pressure from the marketplace, labour supply and demand, and energy prices.</w:t>
            </w:r>
          </w:p>
          <w:p w:rsidR="57133103" w:rsidP="57133103" w:rsidRDefault="57133103" w14:paraId="6A4A2E75" w14:textId="579A6DE5">
            <w:pPr>
              <w:spacing w:line="360" w:lineRule="auto"/>
              <w:rPr>
                <w:rFonts w:ascii="Arial" w:hAnsi="Arial" w:eastAsia="Arial" w:cs="Arial"/>
              </w:rPr>
            </w:pPr>
          </w:p>
          <w:p w:rsidR="57133103" w:rsidP="57133103" w:rsidRDefault="57133103" w14:paraId="6D99F926" w14:textId="42BA8F78">
            <w:pPr>
              <w:spacing w:line="360" w:lineRule="auto"/>
              <w:rPr>
                <w:rFonts w:ascii="Arial" w:hAnsi="Arial" w:eastAsia="Arial" w:cs="Arial"/>
              </w:rPr>
            </w:pPr>
            <w:r w:rsidRPr="57133103">
              <w:rPr>
                <w:rFonts w:ascii="Arial" w:hAnsi="Arial" w:eastAsia="Arial" w:cs="Arial"/>
              </w:rPr>
              <w:t>These economic conditions have a considerable impact on the company's pricing tactics.</w:t>
            </w:r>
          </w:p>
          <w:p w:rsidR="57133103" w:rsidP="57133103" w:rsidRDefault="57133103" w14:paraId="72EF0883" w14:textId="172A7534">
            <w:pPr>
              <w:spacing w:line="360" w:lineRule="auto"/>
              <w:rPr>
                <w:rFonts w:ascii="Arial" w:hAnsi="Arial" w:eastAsia="Arial" w:cs="Arial"/>
              </w:rPr>
            </w:pPr>
          </w:p>
          <w:p w:rsidR="57133103" w:rsidP="57133103" w:rsidRDefault="57133103" w14:paraId="12FB8400" w14:textId="0A59F6C3">
            <w:pPr>
              <w:spacing w:line="360" w:lineRule="auto"/>
              <w:rPr>
                <w:rFonts w:ascii="Arial" w:hAnsi="Arial" w:eastAsia="Arial" w:cs="Arial"/>
              </w:rPr>
            </w:pPr>
            <w:r w:rsidRPr="57133103">
              <w:rPr>
                <w:rFonts w:ascii="Arial" w:hAnsi="Arial" w:eastAsia="Arial" w:cs="Arial"/>
              </w:rPr>
              <w:t>In 2020, many people lost their employment as a result of the economic lockout, which restricted spending.</w:t>
            </w:r>
          </w:p>
        </w:tc>
        <w:tc>
          <w:tcPr>
            <w:tcW w:w="1500" w:type="dxa"/>
            <w:tcMar>
              <w:left w:w="105" w:type="dxa"/>
              <w:right w:w="105" w:type="dxa"/>
            </w:tcMar>
          </w:tcPr>
          <w:p w:rsidR="57133103" w:rsidP="57133103" w:rsidRDefault="57133103" w14:paraId="2568E6E0" w14:textId="5D45E6FE">
            <w:pPr>
              <w:spacing w:line="360" w:lineRule="auto"/>
              <w:rPr>
                <w:rFonts w:ascii="Arial" w:hAnsi="Arial" w:eastAsia="Arial" w:cs="Arial"/>
              </w:rPr>
            </w:pPr>
            <w:r w:rsidRPr="57133103">
              <w:rPr>
                <w:rFonts w:ascii="Arial" w:hAnsi="Arial" w:eastAsia="Arial" w:cs="Arial"/>
              </w:rPr>
              <w:t>Ageing society, celebrity culture, and healthy living are significant factors.</w:t>
            </w:r>
          </w:p>
          <w:p w:rsidR="57133103" w:rsidP="57133103" w:rsidRDefault="57133103" w14:paraId="13D18B26" w14:textId="2126896F">
            <w:pPr>
              <w:spacing w:line="360" w:lineRule="auto"/>
              <w:rPr>
                <w:rFonts w:ascii="Arial" w:hAnsi="Arial" w:eastAsia="Arial" w:cs="Arial"/>
              </w:rPr>
            </w:pPr>
            <w:r w:rsidRPr="57133103">
              <w:rPr>
                <w:rFonts w:ascii="Arial" w:hAnsi="Arial" w:eastAsia="Arial" w:cs="Arial"/>
              </w:rPr>
              <w:t xml:space="preserve">It helps it introduce new goods and services to the market by understanding societal issues. </w:t>
            </w:r>
          </w:p>
          <w:p w:rsidR="57133103" w:rsidP="57133103" w:rsidRDefault="57133103" w14:paraId="6E069E8F" w14:textId="01340DE4">
            <w:pPr>
              <w:spacing w:line="360" w:lineRule="auto"/>
              <w:rPr>
                <w:rFonts w:ascii="Arial" w:hAnsi="Arial" w:eastAsia="Arial" w:cs="Arial"/>
              </w:rPr>
            </w:pPr>
          </w:p>
          <w:p w:rsidR="1F7E4287" w:rsidP="57133103" w:rsidRDefault="1F7E4287" w14:paraId="077EE998" w14:textId="315D4827">
            <w:pPr>
              <w:spacing w:line="360" w:lineRule="auto"/>
              <w:rPr>
                <w:rFonts w:ascii="Arial" w:hAnsi="Arial" w:eastAsia="Arial" w:cs="Arial"/>
              </w:rPr>
            </w:pPr>
            <w:r w:rsidRPr="57133103">
              <w:rPr>
                <w:rFonts w:ascii="Arial" w:hAnsi="Arial" w:eastAsia="Arial" w:cs="Arial"/>
              </w:rPr>
              <w:t>Organic, vegetarian, and vegan food is growing more and more popular, and there is a high demand for several ethnic foods, especially in some areas.</w:t>
            </w:r>
            <w:r w:rsidRPr="57133103" w:rsidR="57133103">
              <w:rPr>
                <w:rFonts w:ascii="Arial" w:hAnsi="Arial" w:eastAsia="Arial" w:cs="Arial"/>
              </w:rPr>
              <w:t>.</w:t>
            </w:r>
          </w:p>
          <w:p w:rsidR="57133103" w:rsidP="57133103" w:rsidRDefault="57133103" w14:paraId="6B54094B" w14:textId="50D79000">
            <w:pPr>
              <w:spacing w:line="360" w:lineRule="auto"/>
              <w:rPr>
                <w:rFonts w:ascii="Arial" w:hAnsi="Arial" w:eastAsia="Arial" w:cs="Arial"/>
              </w:rPr>
            </w:pPr>
          </w:p>
          <w:p w:rsidR="57133103" w:rsidP="57133103" w:rsidRDefault="57133103" w14:paraId="44F5C3FC" w14:textId="2CE9AF83">
            <w:pPr>
              <w:spacing w:line="360" w:lineRule="auto"/>
              <w:rPr>
                <w:rFonts w:ascii="Arial" w:hAnsi="Arial" w:eastAsia="Arial" w:cs="Arial"/>
              </w:rPr>
            </w:pPr>
            <w:r w:rsidRPr="57133103">
              <w:rPr>
                <w:rFonts w:ascii="Arial" w:hAnsi="Arial" w:eastAsia="Arial" w:cs="Arial"/>
              </w:rPr>
              <w:t>Asda offers a broad selection of goods that appeal to many different ethnic groups.</w:t>
            </w:r>
          </w:p>
        </w:tc>
        <w:tc>
          <w:tcPr>
            <w:tcW w:w="1500" w:type="dxa"/>
            <w:tcMar>
              <w:left w:w="105" w:type="dxa"/>
              <w:right w:w="105" w:type="dxa"/>
            </w:tcMar>
          </w:tcPr>
          <w:p w:rsidR="0F806077" w:rsidP="57133103" w:rsidRDefault="0F806077" w14:paraId="5A03724D" w14:textId="35ADE2F4">
            <w:pPr>
              <w:spacing w:line="360" w:lineRule="auto"/>
              <w:rPr>
                <w:rFonts w:ascii="Arial" w:hAnsi="Arial" w:eastAsia="Arial" w:cs="Arial"/>
              </w:rPr>
            </w:pPr>
            <w:r w:rsidRPr="57133103">
              <w:rPr>
                <w:rFonts w:ascii="Arial" w:hAnsi="Arial" w:eastAsia="Arial" w:cs="Arial"/>
              </w:rPr>
              <w:t>Given how quickly technology is being used, Asda needs speedy broadband, smartphone apps, and click-and-collect delivery options</w:t>
            </w:r>
          </w:p>
          <w:p w:rsidR="57133103" w:rsidP="57133103" w:rsidRDefault="57133103" w14:paraId="45A2144C" w14:textId="5325DAE5">
            <w:pPr>
              <w:spacing w:line="360" w:lineRule="auto"/>
              <w:rPr>
                <w:rFonts w:ascii="Arial" w:hAnsi="Arial" w:eastAsia="Arial" w:cs="Arial"/>
              </w:rPr>
            </w:pPr>
          </w:p>
          <w:p w:rsidR="23E4F338" w:rsidP="57133103" w:rsidRDefault="23E4F338" w14:paraId="51540569" w14:textId="3A8FBCE4">
            <w:pPr>
              <w:spacing w:line="360" w:lineRule="auto"/>
              <w:rPr>
                <w:rFonts w:ascii="Arial" w:hAnsi="Arial" w:eastAsia="Arial" w:cs="Arial"/>
              </w:rPr>
            </w:pPr>
            <w:r w:rsidRPr="57133103">
              <w:rPr>
                <w:rFonts w:ascii="Arial" w:hAnsi="Arial" w:eastAsia="Arial" w:cs="Arial"/>
              </w:rPr>
              <w:t xml:space="preserve">Every major store is constantly searching for innovative ways to use technology to their </w:t>
            </w:r>
            <w:bookmarkStart w:name="_Int_lYYdkFIc" w:id="14"/>
            <w:r w:rsidRPr="57133103" w:rsidR="73ABFF3D">
              <w:rPr>
                <w:rFonts w:ascii="Arial" w:hAnsi="Arial" w:eastAsia="Arial" w:cs="Arial"/>
              </w:rPr>
              <w:t>benefit.</w:t>
            </w:r>
            <w:bookmarkEnd w:id="14"/>
          </w:p>
        </w:tc>
        <w:tc>
          <w:tcPr>
            <w:tcW w:w="1500" w:type="dxa"/>
            <w:tcMar>
              <w:left w:w="105" w:type="dxa"/>
              <w:right w:w="105" w:type="dxa"/>
            </w:tcMar>
          </w:tcPr>
          <w:p w:rsidR="40AC279B" w:rsidP="57133103" w:rsidRDefault="40AC279B" w14:paraId="7FC9C2B1" w14:textId="345F237A">
            <w:pPr>
              <w:spacing w:line="360" w:lineRule="auto"/>
              <w:rPr>
                <w:rFonts w:ascii="Arial" w:hAnsi="Arial" w:eastAsia="Arial" w:cs="Arial"/>
              </w:rPr>
            </w:pPr>
            <w:r w:rsidRPr="57133103">
              <w:rPr>
                <w:rFonts w:ascii="Arial" w:hAnsi="Arial" w:eastAsia="Arial" w:cs="Arial"/>
              </w:rPr>
              <w:t>Since any infraction could lead to penalties from the relevant authorities</w:t>
            </w:r>
            <w:r w:rsidRPr="57133103" w:rsidR="1FA15365">
              <w:rPr>
                <w:rFonts w:ascii="Arial" w:hAnsi="Arial" w:eastAsia="Arial" w:cs="Arial"/>
              </w:rPr>
              <w:t>.</w:t>
            </w:r>
          </w:p>
          <w:p w:rsidR="40AC279B" w:rsidP="57133103" w:rsidRDefault="40AC279B" w14:paraId="69B0E68A" w14:textId="4EDC548E">
            <w:pPr>
              <w:spacing w:line="360" w:lineRule="auto"/>
              <w:rPr>
                <w:rFonts w:ascii="Arial" w:hAnsi="Arial" w:eastAsia="Arial" w:cs="Arial"/>
              </w:rPr>
            </w:pPr>
            <w:r w:rsidRPr="57133103">
              <w:rPr>
                <w:rFonts w:ascii="Arial" w:hAnsi="Arial" w:eastAsia="Arial" w:cs="Arial"/>
              </w:rPr>
              <w:t>Asda must abide by the laws and regulations under which it runs things.</w:t>
            </w:r>
          </w:p>
          <w:p w:rsidR="57133103" w:rsidP="57133103" w:rsidRDefault="57133103" w14:paraId="6E7058E4" w14:textId="44042C78">
            <w:pPr>
              <w:spacing w:line="360" w:lineRule="auto"/>
              <w:rPr>
                <w:rFonts w:ascii="Arial" w:hAnsi="Arial" w:eastAsia="Arial" w:cs="Arial"/>
              </w:rPr>
            </w:pPr>
          </w:p>
          <w:p w:rsidR="1727ABB1" w:rsidP="57133103" w:rsidRDefault="1727ABB1" w14:paraId="4E5A45C9" w14:textId="6805E732">
            <w:pPr>
              <w:spacing w:line="360" w:lineRule="auto"/>
              <w:rPr>
                <w:rFonts w:ascii="Arial" w:hAnsi="Arial" w:eastAsia="Arial" w:cs="Arial"/>
              </w:rPr>
            </w:pPr>
            <w:r w:rsidRPr="57133103">
              <w:rPr>
                <w:rFonts w:ascii="Arial" w:hAnsi="Arial" w:eastAsia="Arial" w:cs="Arial"/>
              </w:rPr>
              <w:t xml:space="preserve">Paying any employee less than the UK's legal minimum wage is illegal. </w:t>
            </w:r>
            <w:bookmarkStart w:name="_Int_F2vL2Pvm" w:id="15"/>
            <w:r w:rsidRPr="57133103" w:rsidR="12B35E75">
              <w:rPr>
                <w:rFonts w:ascii="Arial" w:hAnsi="Arial" w:eastAsia="Arial" w:cs="Arial"/>
              </w:rPr>
              <w:t>An</w:t>
            </w:r>
            <w:bookmarkEnd w:id="15"/>
            <w:r w:rsidRPr="57133103">
              <w:rPr>
                <w:rFonts w:ascii="Arial" w:hAnsi="Arial" w:eastAsia="Arial" w:cs="Arial"/>
              </w:rPr>
              <w:t xml:space="preserve"> employee cannot be let go indiscriminately. In such a case, a complaint may be made.</w:t>
            </w:r>
          </w:p>
        </w:tc>
        <w:tc>
          <w:tcPr>
            <w:tcW w:w="1500" w:type="dxa"/>
            <w:tcMar>
              <w:left w:w="105" w:type="dxa"/>
              <w:right w:w="105" w:type="dxa"/>
            </w:tcMar>
          </w:tcPr>
          <w:p w:rsidR="57133103" w:rsidP="57133103" w:rsidRDefault="57133103" w14:paraId="0D3E8A4C" w14:textId="1C20EDFE">
            <w:pPr>
              <w:spacing w:line="360" w:lineRule="auto"/>
              <w:rPr>
                <w:rFonts w:ascii="Arial" w:hAnsi="Arial" w:eastAsia="Arial" w:cs="Arial"/>
              </w:rPr>
            </w:pPr>
            <w:r w:rsidRPr="57133103">
              <w:rPr>
                <w:rFonts w:ascii="Arial" w:hAnsi="Arial" w:eastAsia="Arial" w:cs="Arial"/>
              </w:rPr>
              <w:t>It is necessary to consider the greener future, pollution, carbon footprint, toxic waste, and organic foods.</w:t>
            </w:r>
          </w:p>
          <w:p w:rsidR="57133103" w:rsidP="57133103" w:rsidRDefault="57133103" w14:paraId="54FAE439" w14:textId="662F3BDB">
            <w:pPr>
              <w:spacing w:line="360" w:lineRule="auto"/>
              <w:rPr>
                <w:rFonts w:ascii="Arial" w:hAnsi="Arial" w:eastAsia="Arial" w:cs="Arial"/>
              </w:rPr>
            </w:pPr>
          </w:p>
          <w:p w:rsidR="57133103" w:rsidP="57133103" w:rsidRDefault="57133103" w14:paraId="087FF16B" w14:textId="3DBB49EC">
            <w:pPr>
              <w:spacing w:line="360" w:lineRule="auto"/>
              <w:rPr>
                <w:rFonts w:ascii="Arial" w:hAnsi="Arial" w:eastAsia="Arial" w:cs="Arial"/>
              </w:rPr>
            </w:pPr>
            <w:r w:rsidRPr="57133103">
              <w:rPr>
                <w:rFonts w:ascii="Arial" w:hAnsi="Arial" w:eastAsia="Arial" w:cs="Arial"/>
              </w:rPr>
              <w:t xml:space="preserve">Individuals are now increasingly aware of the environmental impact that businesses have, and there is intense pressure on all businesses to conduct their business sustainably. </w:t>
            </w:r>
          </w:p>
          <w:p w:rsidR="57133103" w:rsidP="57133103" w:rsidRDefault="57133103" w14:paraId="05A6DDE3" w14:textId="53F89AB5">
            <w:pPr>
              <w:spacing w:line="360" w:lineRule="auto"/>
              <w:rPr>
                <w:rFonts w:ascii="Arial" w:hAnsi="Arial" w:eastAsia="Arial" w:cs="Arial"/>
              </w:rPr>
            </w:pPr>
            <w:r w:rsidRPr="57133103">
              <w:rPr>
                <w:rFonts w:ascii="Arial" w:hAnsi="Arial" w:eastAsia="Arial" w:cs="Arial"/>
              </w:rPr>
              <w:t>It is necessary to prove that the company is environmentally friendly</w:t>
            </w:r>
            <w:r w:rsidRPr="57133103" w:rsidR="22F6FBA6">
              <w:rPr>
                <w:rFonts w:ascii="Arial" w:hAnsi="Arial" w:eastAsia="Arial" w:cs="Arial"/>
              </w:rPr>
              <w:t>.”</w:t>
            </w:r>
          </w:p>
        </w:tc>
      </w:tr>
    </w:tbl>
    <w:p w:rsidR="006528F5" w:rsidP="57133103" w:rsidRDefault="4C03F844" w14:paraId="77F040F9" w14:textId="494ECC37">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(ASDA, 2017) </w:t>
      </w:r>
    </w:p>
    <w:p w:rsidR="006528F5" w:rsidP="57133103" w:rsidRDefault="07C54B2B" w14:paraId="342E6E0B" w14:textId="76860F64">
      <w:pPr>
        <w:spacing w:line="360" w:lineRule="auto"/>
        <w:rPr>
          <w:rFonts w:ascii="Arial" w:hAnsi="Arial" w:eastAsia="Arial" w:cs="Arial"/>
          <w:color w:val="000000" w:themeColor="text1"/>
        </w:rPr>
      </w:pPr>
      <w:r w:rsidRPr="57133103">
        <w:rPr>
          <w:rFonts w:ascii="Arial" w:hAnsi="Arial" w:eastAsia="Arial" w:cs="Arial"/>
          <w:color w:val="000000" w:themeColor="text1"/>
        </w:rPr>
        <w:t>Asda is now going through significant changes in the grocery industry. Smaller businesses like Lidl and Aldi have upended the entire sector with their innovative competition. Even though their main selling feature is "always low costs," ASDA is no longer the cheapest grocer. In order to survive and keep its consumers, Asda must create new tactics in response to a number of different changes in the external environment.</w:t>
      </w:r>
      <w:r w:rsidRPr="57133103" w:rsidR="29BDD3E7">
        <w:rPr>
          <w:rFonts w:ascii="Arial" w:hAnsi="Arial" w:eastAsia="Arial" w:cs="Arial"/>
          <w:color w:val="000000" w:themeColor="text1"/>
        </w:rPr>
        <w:t xml:space="preserve"> (HowandWhat.net, 2017)</w:t>
      </w:r>
      <w:r w:rsidRPr="57133103" w:rsidR="6247ED98">
        <w:rPr>
          <w:rFonts w:ascii="Arial" w:hAnsi="Arial" w:eastAsia="Arial" w:cs="Arial"/>
          <w:color w:val="000000" w:themeColor="text1"/>
        </w:rPr>
        <w:t xml:space="preserve"> </w:t>
      </w:r>
    </w:p>
    <w:p w:rsidR="006528F5" w:rsidP="57133103" w:rsidRDefault="07C54B2B" w14:paraId="11B82FB9" w14:textId="78EBC4F0">
      <w:pPr>
        <w:pStyle w:val="Heading1"/>
        <w:spacing w:after="160"/>
        <w:rPr>
          <w:rFonts w:ascii="Calibri" w:hAnsi="Calibri" w:eastAsia="Calibri" w:cs="Calibri"/>
          <w:color w:val="000000" w:themeColor="text1"/>
          <w:sz w:val="22"/>
          <w:szCs w:val="22"/>
        </w:rPr>
      </w:pPr>
      <w:bookmarkStart w:name="_Toc891977193" w:id="16"/>
      <w:r w:rsidRPr="57133103">
        <w:t xml:space="preserve">Environmental </w:t>
      </w:r>
      <w:r w:rsidRPr="57133103" w:rsidR="47001C43">
        <w:t>C</w:t>
      </w:r>
      <w:r w:rsidRPr="57133103">
        <w:t>hanges</w:t>
      </w:r>
      <w:bookmarkEnd w:id="16"/>
    </w:p>
    <w:p w:rsidR="006528F5" w:rsidP="57133103" w:rsidRDefault="07C54B2B" w14:paraId="79AD7238" w14:textId="6AA2B1C1">
      <w:pPr>
        <w:spacing w:line="360" w:lineRule="auto"/>
        <w:rPr>
          <w:rFonts w:ascii="Arial" w:hAnsi="Arial" w:eastAsia="Arial" w:cs="Arial"/>
          <w:color w:val="000000" w:themeColor="text1"/>
        </w:rPr>
      </w:pPr>
      <w:r w:rsidRPr="57133103">
        <w:rPr>
          <w:rFonts w:ascii="Arial" w:hAnsi="Arial" w:eastAsia="Arial" w:cs="Arial"/>
          <w:color w:val="000000" w:themeColor="text1"/>
        </w:rPr>
        <w:t>Environmental changes are a significant role in today's society, as demonstrated by COVID 19 and their effects on individuals and businesses around the world. It had a significant impact on numerous businesses, forcing several to shut down completely. It not only made people fearful and anxious about the future, but it also demonstrated that with hard work and determination, anything was attainable. Even before we delve deeply into what technology is truly capable of, when used to advantage, it is a wonderful tool. Looking and comparing how situations were handled in different countries and among different cultures and diversities lead me to do a PESTAL to find similarities if any.</w:t>
      </w:r>
      <w:r w:rsidRPr="57133103" w:rsidR="7CC74BD9">
        <w:rPr>
          <w:rFonts w:ascii="Arial" w:hAnsi="Arial" w:eastAsia="Arial" w:cs="Arial"/>
          <w:color w:val="000000" w:themeColor="text1"/>
        </w:rPr>
        <w:t xml:space="preserve"> (Anon, n.d.)</w:t>
      </w:r>
    </w:p>
    <w:p w:rsidR="006528F5" w:rsidP="57133103" w:rsidRDefault="07C54B2B" w14:paraId="7A7BC167" w14:textId="5AF85323">
      <w:pPr>
        <w:pStyle w:val="Heading1"/>
        <w:spacing w:after="160"/>
        <w:rPr>
          <w:rFonts w:ascii="Calibri" w:hAnsi="Calibri" w:eastAsia="Calibri" w:cs="Calibri"/>
          <w:color w:val="000000" w:themeColor="text1"/>
          <w:sz w:val="22"/>
          <w:szCs w:val="22"/>
        </w:rPr>
      </w:pPr>
      <w:bookmarkStart w:name="_Toc1509291300" w:id="17"/>
      <w:r w:rsidRPr="57133103">
        <w:t xml:space="preserve">The </w:t>
      </w:r>
      <w:r w:rsidRPr="57133103" w:rsidR="1DD0DBB9">
        <w:t>I</w:t>
      </w:r>
      <w:r w:rsidRPr="57133103">
        <w:t xml:space="preserve">nsecurity </w:t>
      </w:r>
      <w:bookmarkStart w:name="_Int_CWdI0OBA" w:id="18"/>
      <w:r w:rsidRPr="57133103" w:rsidR="47A638DA">
        <w:t>of</w:t>
      </w:r>
      <w:bookmarkEnd w:id="18"/>
      <w:r w:rsidRPr="57133103">
        <w:t xml:space="preserve"> </w:t>
      </w:r>
      <w:r w:rsidRPr="57133103" w:rsidR="1C212F1D">
        <w:t>t</w:t>
      </w:r>
      <w:r w:rsidRPr="57133103">
        <w:t xml:space="preserve">he </w:t>
      </w:r>
      <w:r w:rsidRPr="57133103" w:rsidR="208BE0EF">
        <w:t>G</w:t>
      </w:r>
      <w:r w:rsidRPr="57133103">
        <w:t xml:space="preserve">lobal </w:t>
      </w:r>
      <w:r w:rsidRPr="57133103" w:rsidR="44F78DD4">
        <w:t>W</w:t>
      </w:r>
      <w:r w:rsidRPr="57133103">
        <w:t>orkforce</w:t>
      </w:r>
      <w:bookmarkEnd w:id="17"/>
    </w:p>
    <w:p w:rsidR="006528F5" w:rsidP="57133103" w:rsidRDefault="07C54B2B" w14:paraId="6ED255CC" w14:textId="33DCE1BD">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According to a recent analysis, the five largest economies, including India, have a bleak future. According to the analysis by Kumari, the economies of India, China, Australia, Japan, and South Korea face a higher danger of automation in 2040 than those of Europe and North America (2022). Additionally, automation in India would threaten approximately 69% of job prospects and eliminate 63 million jobs by 2040. (Kumari, 2022). The report asserted that by 2040, the green information economy and the communication technology sector are likely to provide new jobs (ICT). </w:t>
      </w:r>
    </w:p>
    <w:p w:rsidR="006528F5" w:rsidP="57133103" w:rsidRDefault="07C54B2B" w14:paraId="563D7D99" w14:textId="19F95E32">
      <w:pPr>
        <w:spacing w:line="360" w:lineRule="auto"/>
        <w:rPr>
          <w:rFonts w:ascii="Arial" w:hAnsi="Arial" w:eastAsia="Arial" w:cs="Arial"/>
          <w:color w:val="000000" w:themeColor="text1"/>
        </w:rPr>
      </w:pPr>
      <w:r w:rsidRPr="57133103">
        <w:rPr>
          <w:rFonts w:ascii="Arial" w:hAnsi="Arial" w:eastAsia="Arial" w:cs="Arial"/>
          <w:color w:val="000000" w:themeColor="text1"/>
        </w:rPr>
        <w:t>Popular British supermarket chain Asda Stores Ltd. was established in 1949.  and has more than 600 sites. Noel Stockdale, the company's founder, made sure Asda offered its consumers a great service by paying attention to the needs of the clients. (ASDA, 2022). The insecurity of the global workforce and the pandemic scenario across the world has been the centre of discussions especially regarding the modern workplace. Covid-19 has demonstrated the difficulties people faced while also showing how technology made it all possible</w:t>
      </w:r>
    </w:p>
    <w:p w:rsidR="006528F5" w:rsidP="57133103" w:rsidRDefault="07C54B2B" w14:paraId="474B3896" w14:textId="4F899FF3">
      <w:pPr>
        <w:pStyle w:val="Heading1"/>
        <w:spacing w:after="160"/>
        <w:rPr>
          <w:rFonts w:ascii="Calibri" w:hAnsi="Calibri" w:eastAsia="Calibri" w:cs="Calibri"/>
          <w:color w:val="000000" w:themeColor="text1"/>
          <w:sz w:val="22"/>
          <w:szCs w:val="22"/>
        </w:rPr>
      </w:pPr>
      <w:bookmarkStart w:name="_Toc922366240" w:id="19"/>
      <w:r w:rsidRPr="57133103">
        <w:t xml:space="preserve">Lewin’s </w:t>
      </w:r>
      <w:r w:rsidRPr="57133103" w:rsidR="5E8DE778">
        <w:t>T</w:t>
      </w:r>
      <w:r w:rsidRPr="57133103">
        <w:t xml:space="preserve">hree </w:t>
      </w:r>
      <w:r w:rsidRPr="57133103" w:rsidR="2EF7E85D">
        <w:t>S</w:t>
      </w:r>
      <w:r w:rsidRPr="57133103">
        <w:t xml:space="preserve">tage </w:t>
      </w:r>
      <w:r w:rsidRPr="57133103" w:rsidR="2D4B3BD0">
        <w:t>M</w:t>
      </w:r>
      <w:r w:rsidRPr="57133103">
        <w:t>odel</w:t>
      </w:r>
      <w:bookmarkEnd w:id="19"/>
    </w:p>
    <w:p w:rsidR="006528F5" w:rsidP="57133103" w:rsidRDefault="07C54B2B" w14:paraId="27100F6C" w14:textId="02DBAB6B">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Lewin's three-stage approach was simple to implement and consisted of three steps: unfreeze, change and refreeze. Kurt Lewin's change model serves as a very straightforward and useful framework for comprehending the transformation process. Creating the idea that a change is necessary is the first step in the process of change. Next, one must move toward the new, desired level of conduct, and finally, one must establish the new behaviour as the norm. The paradigm is still frequently utilised and forms the foundation for numerous contemporary transformation models. (Hartzell, 2021) </w:t>
      </w:r>
    </w:p>
    <w:p w:rsidR="006528F5" w:rsidP="57133103" w:rsidRDefault="07C54B2B" w14:paraId="17267F2B" w14:textId="3F86B541">
      <w:pPr>
        <w:spacing w:line="360" w:lineRule="auto"/>
        <w:rPr>
          <w:rFonts w:ascii="Arial" w:hAnsi="Arial" w:eastAsia="Arial" w:cs="Arial"/>
          <w:color w:val="000000" w:themeColor="text1"/>
        </w:rPr>
      </w:pPr>
      <w:r>
        <w:rPr>
          <w:noProof/>
        </w:rPr>
        <w:drawing>
          <wp:inline distT="0" distB="0" distL="0" distR="0" wp14:anchorId="6B758AF9" wp14:editId="2F932A3E">
            <wp:extent cx="6076950" cy="2914650"/>
            <wp:effectExtent l="0" t="0" r="0" b="0"/>
            <wp:docPr id="634413862" name="Picture 634413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076950" cy="2914650"/>
                    </a:xfrm>
                    <a:prstGeom prst="rect">
                      <a:avLst/>
                    </a:prstGeom>
                  </pic:spPr>
                </pic:pic>
              </a:graphicData>
            </a:graphic>
          </wp:inline>
        </w:drawing>
      </w:r>
      <w:r w:rsidRPr="57133103">
        <w:rPr>
          <w:rFonts w:ascii="Arial" w:hAnsi="Arial" w:eastAsia="Arial" w:cs="Arial"/>
          <w:color w:val="000000" w:themeColor="text1"/>
        </w:rPr>
        <w:t>(Pinimg.com, 2022)</w:t>
      </w:r>
    </w:p>
    <w:p w:rsidR="006528F5" w:rsidP="57133103" w:rsidRDefault="07C54B2B" w14:paraId="49EC4915" w14:textId="6E744159">
      <w:pPr>
        <w:pStyle w:val="Heading2"/>
        <w:rPr>
          <w:rFonts w:ascii="Arial" w:hAnsi="Arial" w:eastAsia="Arial" w:cs="Arial"/>
          <w:color w:val="000000" w:themeColor="text1"/>
          <w:sz w:val="22"/>
          <w:szCs w:val="22"/>
        </w:rPr>
      </w:pPr>
      <w:bookmarkStart w:name="_Toc983149934" w:id="20"/>
      <w:r w:rsidRPr="57133103">
        <w:t>Unfreeze</w:t>
      </w:r>
      <w:bookmarkEnd w:id="20"/>
    </w:p>
    <w:p w:rsidR="006528F5" w:rsidP="57133103" w:rsidRDefault="07C54B2B" w14:paraId="779C2B17" w14:textId="4ED5D3EF">
      <w:pPr>
        <w:rPr>
          <w:rFonts w:ascii="Arial" w:hAnsi="Arial" w:eastAsia="Arial" w:cs="Arial"/>
          <w:color w:val="000000" w:themeColor="text1"/>
        </w:rPr>
      </w:pPr>
      <w:r w:rsidRPr="57133103">
        <w:rPr>
          <w:rFonts w:ascii="Arial" w:hAnsi="Arial" w:eastAsia="Arial" w:cs="Arial"/>
          <w:color w:val="000000" w:themeColor="text1"/>
        </w:rPr>
        <w:t>Lewin's three stage approach begins with unfreeze.</w:t>
      </w:r>
    </w:p>
    <w:p w:rsidR="006528F5" w:rsidP="57133103" w:rsidRDefault="07C54B2B" w14:paraId="473A26A2" w14:textId="52C32E8A">
      <w:pPr>
        <w:pStyle w:val="ListParagraph"/>
        <w:numPr>
          <w:ilvl w:val="0"/>
          <w:numId w:val="9"/>
        </w:numPr>
        <w:spacing w:line="360" w:lineRule="auto"/>
        <w:rPr>
          <w:rFonts w:ascii="Arial" w:hAnsi="Arial" w:eastAsia="Arial" w:cs="Arial"/>
          <w:color w:val="000000" w:themeColor="text1"/>
        </w:rPr>
      </w:pPr>
      <w:r w:rsidRPr="57133103">
        <w:rPr>
          <w:rFonts w:ascii="Arial" w:hAnsi="Arial" w:eastAsia="Arial" w:cs="Arial"/>
          <w:color w:val="000000" w:themeColor="text1"/>
        </w:rPr>
        <w:t>An organisation gets ready to accept change at this stage.</w:t>
      </w:r>
    </w:p>
    <w:p w:rsidR="006528F5" w:rsidP="57133103" w:rsidRDefault="07C54B2B" w14:paraId="7ED5384D" w14:textId="3B286671">
      <w:pPr>
        <w:pStyle w:val="ListParagraph"/>
        <w:numPr>
          <w:ilvl w:val="0"/>
          <w:numId w:val="9"/>
        </w:numPr>
        <w:spacing w:line="360" w:lineRule="auto"/>
        <w:rPr>
          <w:rFonts w:ascii="Arial" w:hAnsi="Arial" w:eastAsia="Arial" w:cs="Arial"/>
          <w:color w:val="000000" w:themeColor="text1"/>
        </w:rPr>
      </w:pPr>
      <w:r w:rsidRPr="57133103">
        <w:rPr>
          <w:rFonts w:ascii="Arial" w:hAnsi="Arial" w:eastAsia="Arial" w:cs="Arial"/>
          <w:color w:val="000000" w:themeColor="text1"/>
        </w:rPr>
        <w:t>Before establishing a growth strategy, an organisation must first break the extending condition.</w:t>
      </w:r>
    </w:p>
    <w:p w:rsidR="006528F5" w:rsidP="57133103" w:rsidRDefault="07C54B2B" w14:paraId="48BFD2E8" w14:textId="6409DB14">
      <w:pPr>
        <w:pStyle w:val="ListParagraph"/>
        <w:numPr>
          <w:ilvl w:val="0"/>
          <w:numId w:val="9"/>
        </w:numPr>
        <w:spacing w:line="360" w:lineRule="auto"/>
        <w:rPr>
          <w:rFonts w:ascii="Arial" w:hAnsi="Arial" w:eastAsia="Arial" w:cs="Arial"/>
          <w:color w:val="000000" w:themeColor="text1"/>
        </w:rPr>
      </w:pPr>
      <w:r w:rsidRPr="57133103">
        <w:rPr>
          <w:rFonts w:ascii="Arial" w:hAnsi="Arial" w:eastAsia="Arial" w:cs="Arial"/>
          <w:color w:val="000000" w:themeColor="text1"/>
        </w:rPr>
        <w:t>Although the first phase of change management is the most challenging and unpleasant, the change is necessary.</w:t>
      </w:r>
    </w:p>
    <w:p w:rsidR="006528F5" w:rsidP="57133103" w:rsidRDefault="07C54B2B" w14:paraId="2AA1977D" w14:textId="2259658E">
      <w:pPr>
        <w:pStyle w:val="ListParagraph"/>
        <w:numPr>
          <w:ilvl w:val="0"/>
          <w:numId w:val="9"/>
        </w:numPr>
        <w:spacing w:line="360" w:lineRule="auto"/>
        <w:rPr>
          <w:rFonts w:ascii="Arial" w:hAnsi="Arial" w:eastAsia="Arial" w:cs="Arial"/>
          <w:color w:val="000000" w:themeColor="text1"/>
        </w:rPr>
      </w:pPr>
      <w:r w:rsidRPr="57133103">
        <w:rPr>
          <w:rFonts w:ascii="Arial" w:hAnsi="Arial" w:eastAsia="Arial" w:cs="Arial"/>
          <w:color w:val="000000" w:themeColor="text1"/>
        </w:rPr>
        <w:t>To demonstrate to employees how vital a change is for the company and to establish or sustain a competitive advantage in the marketplace, old habits, ways of thinking, processes, people, and organisational structures must all be carefully scrutinised.</w:t>
      </w:r>
    </w:p>
    <w:p w:rsidR="006528F5" w:rsidP="57133103" w:rsidRDefault="07C54B2B" w14:paraId="5CE1A5D1" w14:textId="264379FC">
      <w:pPr>
        <w:pStyle w:val="ListParagraph"/>
        <w:numPr>
          <w:ilvl w:val="0"/>
          <w:numId w:val="9"/>
        </w:num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During the unfreezing phase, communication is especially crucial so that employees are aware of the impending change, its justification, and how it will benefit them individually. </w:t>
      </w:r>
    </w:p>
    <w:p w:rsidR="006528F5" w:rsidP="57133103" w:rsidRDefault="07C54B2B" w14:paraId="62D0A99C" w14:textId="3C12D748">
      <w:pPr>
        <w:pStyle w:val="ListParagraph"/>
        <w:numPr>
          <w:ilvl w:val="0"/>
          <w:numId w:val="9"/>
        </w:numPr>
        <w:spacing w:line="360" w:lineRule="auto"/>
        <w:rPr>
          <w:rFonts w:ascii="Arial" w:hAnsi="Arial" w:eastAsia="Arial" w:cs="Arial"/>
          <w:color w:val="000000" w:themeColor="text1"/>
        </w:rPr>
      </w:pPr>
      <w:r w:rsidRPr="57133103">
        <w:rPr>
          <w:rFonts w:ascii="Arial" w:hAnsi="Arial" w:eastAsia="Arial" w:cs="Arial"/>
          <w:color w:val="000000" w:themeColor="text1"/>
        </w:rPr>
        <w:t>According to the theory, we are more driven to embrace a change the more information we have about it and the more important and necessary we consider it to be.</w:t>
      </w:r>
    </w:p>
    <w:p w:rsidR="006528F5" w:rsidP="57133103" w:rsidRDefault="07C54B2B" w14:paraId="5D59E3A8" w14:textId="7B5071DE">
      <w:pPr>
        <w:pStyle w:val="ListParagraph"/>
        <w:numPr>
          <w:ilvl w:val="0"/>
          <w:numId w:val="9"/>
        </w:numPr>
        <w:rPr>
          <w:rFonts w:ascii="Arial" w:hAnsi="Arial" w:eastAsia="Arial" w:cs="Arial"/>
          <w:color w:val="2F5496" w:themeColor="accent1" w:themeShade="BF"/>
        </w:rPr>
      </w:pPr>
      <w:r w:rsidRPr="57133103">
        <w:rPr>
          <w:rFonts w:ascii="Arial" w:hAnsi="Arial" w:eastAsia="Arial" w:cs="Arial"/>
        </w:rPr>
        <w:t>People will encounter and absorb useful viewpoints, and in a way start to adjust their own viewpoints.</w:t>
      </w:r>
    </w:p>
    <w:p w:rsidR="006528F5" w:rsidP="028748A9" w:rsidRDefault="2CDE02B5" w14:paraId="4C206AC1" w14:textId="75098D34">
      <w:pPr>
        <w:spacing w:line="360" w:lineRule="auto"/>
        <w:rPr>
          <w:rFonts w:ascii="Arial" w:hAnsi="Arial" w:eastAsia="Arial" w:cs="Arial"/>
        </w:rPr>
      </w:pPr>
      <w:r w:rsidRPr="028748A9" w:rsidR="2CDE02B5">
        <w:rPr>
          <w:rFonts w:ascii="Arial" w:hAnsi="Arial" w:eastAsia="Arial" w:cs="Arial"/>
        </w:rPr>
        <w:t>When ASDA recently debuted its scan and go service, it did this. Additionally, a customer rewards app was created</w:t>
      </w:r>
      <w:r w:rsidRPr="028748A9" w:rsidR="6470B271">
        <w:rPr>
          <w:rFonts w:ascii="Arial" w:hAnsi="Arial" w:eastAsia="Arial" w:cs="Arial"/>
          <w:noProof w:val="0"/>
          <w:lang w:val="en-GB"/>
        </w:rPr>
        <w:t xml:space="preserve"> f</w:t>
      </w:r>
      <w:r w:rsidRPr="028748A9" w:rsidR="1EE00658">
        <w:rPr>
          <w:rFonts w:ascii="Arial" w:hAnsi="Arial" w:eastAsia="Arial" w:cs="Arial"/>
          <w:noProof w:val="0"/>
          <w:lang w:val="en-GB"/>
        </w:rPr>
        <w:t>or a trial period</w:t>
      </w:r>
      <w:r w:rsidRPr="028748A9" w:rsidR="386F996B">
        <w:rPr>
          <w:rFonts w:ascii="Arial" w:hAnsi="Arial" w:eastAsia="Arial" w:cs="Arial"/>
          <w:noProof w:val="0"/>
          <w:lang w:val="en-GB"/>
        </w:rPr>
        <w:t xml:space="preserve">. </w:t>
      </w:r>
      <w:r w:rsidRPr="028748A9" w:rsidR="777160B2">
        <w:rPr>
          <w:rFonts w:ascii="Arial" w:hAnsi="Arial" w:eastAsia="Arial" w:cs="Arial"/>
          <w:noProof w:val="0"/>
          <w:lang w:val="en-GB"/>
        </w:rPr>
        <w:t xml:space="preserve">The rewards app has now </w:t>
      </w:r>
      <w:r w:rsidRPr="028748A9" w:rsidR="777160B2">
        <w:rPr>
          <w:rFonts w:ascii="Arial" w:hAnsi="Arial" w:eastAsia="Arial" w:cs="Arial"/>
          <w:noProof w:val="0"/>
          <w:lang w:val="en-GB"/>
        </w:rPr>
        <w:t>being</w:t>
      </w:r>
      <w:r w:rsidRPr="028748A9" w:rsidR="777160B2">
        <w:rPr>
          <w:rFonts w:ascii="Arial" w:hAnsi="Arial" w:eastAsia="Arial" w:cs="Arial"/>
          <w:noProof w:val="0"/>
          <w:lang w:val="en-GB"/>
        </w:rPr>
        <w:t xml:space="preserve"> used permanently </w:t>
      </w:r>
      <w:r w:rsidRPr="028748A9" w:rsidR="777160B2">
        <w:rPr>
          <w:rFonts w:ascii="Arial" w:hAnsi="Arial" w:eastAsia="Arial" w:cs="Arial"/>
          <w:noProof w:val="0"/>
          <w:lang w:val="en-GB"/>
        </w:rPr>
        <w:t>as a result of</w:t>
      </w:r>
      <w:r w:rsidRPr="028748A9" w:rsidR="777160B2">
        <w:rPr>
          <w:rFonts w:ascii="Arial" w:hAnsi="Arial" w:eastAsia="Arial" w:cs="Arial"/>
          <w:noProof w:val="0"/>
          <w:lang w:val="en-GB"/>
        </w:rPr>
        <w:t xml:space="preserve"> the trial period's success. Additionally, a Christmas savings app has just been unveiled. Customers now have it simpler thanks to the new scan and go feature, which can be downloaded on a mobile device. boosting automation as the mobile app improves the individualised buying experience. </w:t>
      </w:r>
    </w:p>
    <w:p w:rsidR="006528F5" w:rsidP="57133103" w:rsidRDefault="07C54B2B" w14:paraId="63C29772" w14:textId="075D1716">
      <w:pPr>
        <w:pStyle w:val="Heading2"/>
        <w:rPr>
          <w:rFonts w:ascii="Calibri" w:hAnsi="Calibri" w:eastAsia="Calibri" w:cs="Calibri"/>
          <w:color w:val="000000" w:themeColor="text1"/>
          <w:sz w:val="22"/>
          <w:szCs w:val="22"/>
        </w:rPr>
      </w:pPr>
      <w:bookmarkStart w:name="_Toc307776929" w:id="21"/>
      <w:r w:rsidRPr="57133103">
        <w:t>Change</w:t>
      </w:r>
      <w:bookmarkEnd w:id="21"/>
    </w:p>
    <w:p w:rsidR="006528F5" w:rsidP="57133103" w:rsidRDefault="07C54B2B" w14:paraId="436852A6" w14:textId="681EEDAC">
      <w:pPr>
        <w:spacing w:line="360" w:lineRule="auto"/>
        <w:rPr>
          <w:rFonts w:ascii="Arial" w:hAnsi="Arial" w:eastAsia="Arial" w:cs="Arial"/>
          <w:color w:val="000000" w:themeColor="text1"/>
        </w:rPr>
      </w:pPr>
      <w:r w:rsidRPr="57133103">
        <w:rPr>
          <w:rFonts w:ascii="Arial" w:hAnsi="Arial" w:eastAsia="Arial" w:cs="Arial"/>
          <w:color w:val="000000" w:themeColor="text1"/>
        </w:rPr>
        <w:t>When a company realises the need for change, the second stage begins.</w:t>
      </w:r>
    </w:p>
    <w:p w:rsidR="006528F5" w:rsidP="57133103" w:rsidRDefault="07C54B2B" w14:paraId="6CBC5B84" w14:textId="23E9BF5A">
      <w:pPr>
        <w:pStyle w:val="ListParagraph"/>
        <w:numPr>
          <w:ilvl w:val="0"/>
          <w:numId w:val="8"/>
        </w:numPr>
        <w:spacing w:line="360" w:lineRule="auto"/>
        <w:rPr>
          <w:rFonts w:ascii="Arial" w:hAnsi="Arial" w:eastAsia="Arial" w:cs="Arial"/>
          <w:color w:val="000000" w:themeColor="text1"/>
        </w:rPr>
      </w:pPr>
      <w:r w:rsidRPr="57133103">
        <w:rPr>
          <w:rFonts w:ascii="Arial" w:hAnsi="Arial" w:eastAsia="Arial" w:cs="Arial"/>
          <w:color w:val="000000" w:themeColor="text1"/>
        </w:rPr>
        <w:t>In the stage of change following the identification of all the uncertainties, management is necessary to address all the uncertainties and find fresh approaches to the problems.</w:t>
      </w:r>
    </w:p>
    <w:p w:rsidR="006528F5" w:rsidP="57133103" w:rsidRDefault="07C54B2B" w14:paraId="78DCA59F" w14:textId="1E440FA2">
      <w:pPr>
        <w:pStyle w:val="ListParagraph"/>
        <w:numPr>
          <w:ilvl w:val="0"/>
          <w:numId w:val="8"/>
        </w:numPr>
        <w:spacing w:line="360" w:lineRule="auto"/>
        <w:rPr>
          <w:rFonts w:ascii="Arial" w:hAnsi="Arial" w:eastAsia="Arial" w:cs="Arial"/>
          <w:color w:val="000000" w:themeColor="text1"/>
        </w:rPr>
      </w:pPr>
      <w:r w:rsidRPr="57133103">
        <w:rPr>
          <w:rFonts w:ascii="Arial" w:hAnsi="Arial" w:eastAsia="Arial" w:cs="Arial"/>
          <w:color w:val="000000" w:themeColor="text1"/>
        </w:rPr>
        <w:t>As it assists in planning and achieving its organisational goals, it is the most important step in the change management process.</w:t>
      </w:r>
    </w:p>
    <w:p w:rsidR="006528F5" w:rsidP="57133103" w:rsidRDefault="07C54B2B" w14:paraId="3232AF4C" w14:textId="579DC553">
      <w:pPr>
        <w:pStyle w:val="ListParagraph"/>
        <w:numPr>
          <w:ilvl w:val="0"/>
          <w:numId w:val="8"/>
        </w:numPr>
        <w:spacing w:line="360" w:lineRule="auto"/>
        <w:rPr>
          <w:rFonts w:ascii="Arial" w:hAnsi="Arial" w:eastAsia="Arial" w:cs="Arial"/>
          <w:color w:val="000000" w:themeColor="text1"/>
        </w:rPr>
      </w:pPr>
      <w:r w:rsidRPr="57133103">
        <w:rPr>
          <w:rFonts w:ascii="Arial" w:hAnsi="Arial" w:eastAsia="Arial" w:cs="Arial"/>
          <w:color w:val="000000" w:themeColor="text1"/>
        </w:rPr>
        <w:t>It is the process of putting a strategy plan into action in order to alter business behaviour, procedures, and agreements inside an organisation.</w:t>
      </w:r>
    </w:p>
    <w:p w:rsidR="006528F5" w:rsidP="57133103" w:rsidRDefault="06CD23FA" w14:paraId="0CB133D7" w14:textId="5E726659">
      <w:pPr>
        <w:pStyle w:val="ListParagraph"/>
        <w:numPr>
          <w:ilvl w:val="0"/>
          <w:numId w:val="8"/>
        </w:num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Because there is a time of uncertainty and concern, it is the most difficult move to take. During the transition step, people begin to learn the new behaviours, practises, and ways of thinking. </w:t>
      </w:r>
    </w:p>
    <w:p w:rsidR="006528F5" w:rsidP="57133103" w:rsidRDefault="06CD23FA" w14:paraId="4379F91F" w14:textId="294F00E5">
      <w:pPr>
        <w:pStyle w:val="ListParagraph"/>
        <w:numPr>
          <w:ilvl w:val="0"/>
          <w:numId w:val="8"/>
        </w:num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The better prepared you are, the easier it will be to complete this phase. The employees must therefore get the required instruction, communication, support, and time as they acclimate to the change. </w:t>
      </w:r>
    </w:p>
    <w:p w:rsidR="006528F5" w:rsidP="57133103" w:rsidRDefault="26F67F3F" w14:paraId="74457E2B" w14:textId="505C0102">
      <w:pPr>
        <w:spacing w:line="360" w:lineRule="auto"/>
        <w:rPr>
          <w:rFonts w:ascii="Arial" w:hAnsi="Arial" w:eastAsia="Arial" w:cs="Arial"/>
        </w:rPr>
      </w:pPr>
      <w:r w:rsidRPr="57133103">
        <w:rPr>
          <w:rFonts w:ascii="Arial" w:hAnsi="Arial" w:eastAsia="Arial" w:cs="Arial"/>
        </w:rPr>
        <w:t xml:space="preserve">Again, change is a process that requires careful planning and execution. Throughout this process, employees should be reminded of the reasons for the change and how it will benefit them in the long term. Due to the epidemic, ASDA was forced to modernise the shopping experience and boost its game, which is why it has made a few changes. </w:t>
      </w:r>
    </w:p>
    <w:p w:rsidR="006528F5" w:rsidP="57133103" w:rsidRDefault="07C54B2B" w14:paraId="1A8028B4" w14:textId="24E465BA">
      <w:pPr>
        <w:pStyle w:val="Heading2"/>
        <w:rPr>
          <w:rFonts w:ascii="Calibri" w:hAnsi="Calibri" w:eastAsia="Calibri" w:cs="Calibri"/>
          <w:color w:val="000000" w:themeColor="text1"/>
          <w:sz w:val="22"/>
          <w:szCs w:val="22"/>
        </w:rPr>
      </w:pPr>
      <w:bookmarkStart w:name="_Toc2120669190" w:id="22"/>
      <w:r w:rsidRPr="57133103">
        <w:t>Refreeze</w:t>
      </w:r>
      <w:bookmarkEnd w:id="22"/>
    </w:p>
    <w:p w:rsidR="006528F5" w:rsidP="57133103" w:rsidRDefault="07C54B2B" w14:paraId="03D8F515" w14:textId="7AE0A07F">
      <w:pPr>
        <w:spacing w:line="360" w:lineRule="auto"/>
        <w:rPr>
          <w:rFonts w:ascii="Arial" w:hAnsi="Arial" w:eastAsia="Arial" w:cs="Arial"/>
          <w:color w:val="000000" w:themeColor="text1"/>
        </w:rPr>
      </w:pPr>
      <w:r w:rsidRPr="57133103">
        <w:rPr>
          <w:rFonts w:ascii="Arial" w:hAnsi="Arial" w:eastAsia="Arial" w:cs="Arial"/>
          <w:color w:val="000000" w:themeColor="text1"/>
        </w:rPr>
        <w:t>Lewin's change management model's refreezing phase is its conclusion.</w:t>
      </w:r>
    </w:p>
    <w:p w:rsidR="006528F5" w:rsidP="57133103" w:rsidRDefault="07C54B2B" w14:paraId="6B0F11FB" w14:textId="2E2C603D">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The organisation gets ready for refreezing once all the changes have been implemented and when each employee has backed the change process.</w:t>
      </w:r>
    </w:p>
    <w:p w:rsidR="006528F5" w:rsidP="57133103" w:rsidRDefault="07C54B2B" w14:paraId="0DDA02AB" w14:textId="1C39E591">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This step involves the organisation choosing a new location for consistency.</w:t>
      </w:r>
    </w:p>
    <w:p w:rsidR="006528F5" w:rsidP="57133103" w:rsidRDefault="07C54B2B" w14:paraId="378A4CFE" w14:textId="187661EB">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This stage requires individualised help because a change implementation cannot be sustained without it.</w:t>
      </w:r>
    </w:p>
    <w:p w:rsidR="006528F5" w:rsidP="57133103" w:rsidRDefault="07C54B2B" w14:paraId="6E068420" w14:textId="0F8B88D3">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This stage also makes sure that the modifications are appropriately maintained.</w:t>
      </w:r>
    </w:p>
    <w:p w:rsidR="006528F5" w:rsidP="57133103" w:rsidRDefault="07C54B2B" w14:paraId="3BF1B1E2" w14:textId="592CB8B7">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The refreezing stage is particularly crucial to prevent people from returning to their previous patterns of doing or thinking before the change was put into place.</w:t>
      </w:r>
    </w:p>
    <w:p w:rsidR="006528F5" w:rsidP="57133103" w:rsidRDefault="07C54B2B" w14:paraId="28417F45" w14:textId="684E7AB4">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To ensure that the change is sustained, it must be ingrained into the culture of the organisation and upheld as the proper mode of behaviour.</w:t>
      </w:r>
    </w:p>
    <w:p w:rsidR="006528F5" w:rsidP="57133103" w:rsidRDefault="07C54B2B" w14:paraId="4694A7F3" w14:textId="39A4E08A">
      <w:pPr>
        <w:pStyle w:val="ListParagraph"/>
        <w:numPr>
          <w:ilvl w:val="0"/>
          <w:numId w:val="7"/>
        </w:numPr>
        <w:spacing w:line="360" w:lineRule="auto"/>
        <w:rPr>
          <w:rFonts w:ascii="Arial" w:hAnsi="Arial" w:eastAsia="Arial" w:cs="Arial"/>
          <w:color w:val="000000" w:themeColor="text1"/>
        </w:rPr>
      </w:pPr>
      <w:r w:rsidRPr="57133103">
        <w:rPr>
          <w:rFonts w:ascii="Arial" w:hAnsi="Arial" w:eastAsia="Arial" w:cs="Arial"/>
          <w:color w:val="000000" w:themeColor="text1"/>
        </w:rPr>
        <w:t>It is assumed that effective reinforced action would likely be repeated, encouraging the new condition frequently involves providing positive rewards and acknowledging individual efforts.</w:t>
      </w:r>
    </w:p>
    <w:p w:rsidR="006528F5" w:rsidP="57133103" w:rsidRDefault="3D5D7381" w14:paraId="230EB1EB" w14:textId="50EC5B16">
      <w:pPr>
        <w:spacing w:line="360" w:lineRule="auto"/>
        <w:rPr>
          <w:rFonts w:ascii="Arial" w:hAnsi="Arial" w:eastAsia="Arial" w:cs="Arial"/>
          <w:color w:val="000000" w:themeColor="text1"/>
        </w:rPr>
      </w:pPr>
      <w:r w:rsidRPr="57133103">
        <w:rPr>
          <w:rFonts w:ascii="Arial" w:hAnsi="Arial" w:eastAsia="Arial" w:cs="Arial"/>
          <w:color w:val="000000" w:themeColor="text1"/>
        </w:rPr>
        <w:t>The software became a running project after its debut went off without a hitch. In addition, they lowered prices and introduced a new Yellow Packet line. This was a brilliant concept, especially given the rate of inflation.</w:t>
      </w:r>
    </w:p>
    <w:p w:rsidR="006528F5" w:rsidP="57133103" w:rsidRDefault="07C54B2B" w14:paraId="6CAE76D5" w14:textId="59CEBD76">
      <w:pPr>
        <w:pStyle w:val="Heading1"/>
        <w:spacing w:after="160"/>
      </w:pPr>
      <w:bookmarkStart w:name="_Toc281616942" w:id="23"/>
      <w:r w:rsidRPr="57133103">
        <w:t xml:space="preserve">Kotter’s </w:t>
      </w:r>
      <w:r w:rsidRPr="57133103" w:rsidR="5D3BCEC5">
        <w:t>E</w:t>
      </w:r>
      <w:r w:rsidRPr="57133103">
        <w:t xml:space="preserve">ight </w:t>
      </w:r>
      <w:r w:rsidRPr="57133103" w:rsidR="08FE9E3D">
        <w:t>S</w:t>
      </w:r>
      <w:r w:rsidRPr="57133103">
        <w:t xml:space="preserve">teps </w:t>
      </w:r>
      <w:bookmarkStart w:name="_Int_yomuoiOa" w:id="24"/>
      <w:r w:rsidRPr="57133103" w:rsidR="1324A6FE">
        <w:t>of</w:t>
      </w:r>
      <w:bookmarkEnd w:id="24"/>
      <w:r w:rsidRPr="57133103" w:rsidR="71F369B0">
        <w:t xml:space="preserve"> C</w:t>
      </w:r>
      <w:r w:rsidRPr="57133103">
        <w:t>hange</w:t>
      </w:r>
      <w:bookmarkEnd w:id="23"/>
    </w:p>
    <w:p w:rsidR="006528F5" w:rsidP="57133103" w:rsidRDefault="79A88651" w14:paraId="5E6CFDEA" w14:textId="70268556">
      <w:pPr>
        <w:spacing w:line="360" w:lineRule="auto"/>
        <w:rPr>
          <w:rFonts w:ascii="Arial" w:hAnsi="Arial" w:eastAsia="Arial" w:cs="Arial"/>
        </w:rPr>
      </w:pPr>
      <w:r w:rsidRPr="57133103">
        <w:rPr>
          <w:rFonts w:ascii="Arial" w:hAnsi="Arial" w:eastAsia="Arial" w:cs="Arial"/>
        </w:rPr>
        <w:t>The Kotter’s model instils an urgent feeling and motivates people to act with zeal and passion in order to seize an extraordinary opportunity. The goal is to create motivation that motivates individuals to seek an inspiring future vision.</w:t>
      </w:r>
      <w:r w:rsidRPr="57133103" w:rsidR="0B399D72">
        <w:rPr>
          <w:rFonts w:ascii="Arial" w:hAnsi="Arial" w:eastAsia="Arial" w:cs="Arial"/>
        </w:rPr>
        <w:t xml:space="preserve"> It creates a union of guiding individuals, all networks needs a combination of devoted individuals to direct, plan, and broadcast the tasks.</w:t>
      </w:r>
      <w:r w:rsidRPr="57133103" w:rsidR="719601D1">
        <w:rPr>
          <w:rFonts w:ascii="Arial" w:hAnsi="Arial" w:eastAsia="Arial" w:cs="Arial"/>
        </w:rPr>
        <w:t xml:space="preserve"> the model of Kotter Forms Critical Thinking, clarifying how the future will differ from the past and how activities directly related to the vision can make that future a reality.</w:t>
      </w:r>
      <w:r w:rsidRPr="57133103" w:rsidR="5C59FEAD">
        <w:rPr>
          <w:rFonts w:ascii="Arial" w:hAnsi="Arial" w:eastAsia="Arial" w:cs="Arial"/>
        </w:rPr>
        <w:t xml:space="preserve"> To provide a clear path for employees to innovate, work more adeptly across barriers, and produce effect rapidly, it is necessary to remove any barrier that could hinder things from moving forward or create barriers to progress.</w:t>
      </w:r>
      <w:r w:rsidRPr="57133103" w:rsidR="7EB23C4E">
        <w:rPr>
          <w:rFonts w:ascii="Arial" w:hAnsi="Arial" w:eastAsia="Arial" w:cs="Arial"/>
        </w:rPr>
        <w:t xml:space="preserve"> Never skipping any of the phases. instruction is the only way to ensure success in a challenging move. Establish links between learned behaviour and operational commitment, and encourage them to persist until they are powerful enough to substitute old rituals.</w:t>
      </w:r>
    </w:p>
    <w:p w:rsidR="006528F5" w:rsidP="57133103" w:rsidRDefault="459A5E44" w14:paraId="5BAC8A61" w14:textId="6D084258">
      <w:pPr>
        <w:spacing w:line="360" w:lineRule="auto"/>
        <w:rPr>
          <w:rFonts w:ascii="Arial" w:hAnsi="Arial" w:eastAsia="Arial" w:cs="Arial"/>
        </w:rPr>
      </w:pPr>
      <w:r w:rsidRPr="57133103">
        <w:rPr>
          <w:rFonts w:ascii="Arial" w:hAnsi="Arial" w:eastAsia="Arial" w:cs="Arial"/>
        </w:rPr>
        <w:t xml:space="preserve">“Over four decades, Dr. Kotter observed countless leaders and organisations as they were trying to transform or execute their strategies. He identified and extracted the common success factors and documented them as the 8 Steps for Leading Change. Since the introduction of the 8 Steps, Dr. Kotter expanded his focus from research to impact with the founding of Kotter. Together with the firm, he evolved the linear 8 Step from </w:t>
      </w:r>
      <w:r w:rsidRPr="57133103" w:rsidR="7F6D487D">
        <w:rPr>
          <w:rFonts w:ascii="Arial" w:hAnsi="Arial" w:eastAsia="Arial" w:cs="Arial"/>
        </w:rPr>
        <w:t>l</w:t>
      </w:r>
      <w:r w:rsidRPr="57133103">
        <w:rPr>
          <w:rFonts w:ascii="Arial" w:hAnsi="Arial" w:eastAsia="Arial" w:cs="Arial"/>
        </w:rPr>
        <w:t xml:space="preserve">eading </w:t>
      </w:r>
      <w:r w:rsidRPr="57133103" w:rsidR="32BE992F">
        <w:rPr>
          <w:rFonts w:ascii="Arial" w:hAnsi="Arial" w:eastAsia="Arial" w:cs="Arial"/>
        </w:rPr>
        <w:t>c</w:t>
      </w:r>
      <w:r w:rsidRPr="57133103">
        <w:rPr>
          <w:rFonts w:ascii="Arial" w:hAnsi="Arial" w:eastAsia="Arial" w:cs="Arial"/>
        </w:rPr>
        <w:t xml:space="preserve">hange to the </w:t>
      </w:r>
      <w:r w:rsidRPr="57133103" w:rsidR="4E39FEBB">
        <w:rPr>
          <w:rFonts w:ascii="Arial" w:hAnsi="Arial" w:eastAsia="Arial" w:cs="Arial"/>
        </w:rPr>
        <w:t>eight</w:t>
      </w:r>
      <w:r w:rsidRPr="57133103">
        <w:rPr>
          <w:rFonts w:ascii="Arial" w:hAnsi="Arial" w:eastAsia="Arial" w:cs="Arial"/>
        </w:rPr>
        <w:t xml:space="preserve"> </w:t>
      </w:r>
      <w:r w:rsidRPr="57133103" w:rsidR="1C4F68C9">
        <w:rPr>
          <w:rFonts w:ascii="Arial" w:hAnsi="Arial" w:eastAsia="Arial" w:cs="Arial"/>
        </w:rPr>
        <w:t>a</w:t>
      </w:r>
      <w:r w:rsidRPr="57133103">
        <w:rPr>
          <w:rFonts w:ascii="Arial" w:hAnsi="Arial" w:eastAsia="Arial" w:cs="Arial"/>
        </w:rPr>
        <w:t xml:space="preserve">ccelerators outlined in his 2014 </w:t>
      </w:r>
      <w:r w:rsidRPr="57133103" w:rsidR="5D2B1FAA">
        <w:rPr>
          <w:rFonts w:ascii="Arial" w:hAnsi="Arial" w:eastAsia="Arial" w:cs="Arial"/>
        </w:rPr>
        <w:t>book,</w:t>
      </w:r>
      <w:r w:rsidRPr="57133103" w:rsidR="14560D61">
        <w:rPr>
          <w:rFonts w:ascii="Arial" w:hAnsi="Arial" w:eastAsia="Arial" w:cs="Arial"/>
        </w:rPr>
        <w:t xml:space="preserve"> a</w:t>
      </w:r>
      <w:r w:rsidRPr="57133103" w:rsidR="5D2B1FAA">
        <w:rPr>
          <w:rFonts w:ascii="Arial" w:hAnsi="Arial" w:eastAsia="Arial" w:cs="Arial"/>
        </w:rPr>
        <w:t>ccelerate</w:t>
      </w:r>
      <w:r w:rsidRPr="57133103">
        <w:rPr>
          <w:rFonts w:ascii="Arial" w:hAnsi="Arial" w:eastAsia="Arial" w:cs="Arial"/>
        </w:rPr>
        <w:t xml:space="preserve"> and the firm’s 2021 book, C</w:t>
      </w:r>
      <w:r w:rsidRPr="57133103" w:rsidR="48C68CE9">
        <w:rPr>
          <w:rFonts w:ascii="Arial" w:hAnsi="Arial" w:eastAsia="Arial" w:cs="Arial"/>
        </w:rPr>
        <w:t>hange”.</w:t>
      </w:r>
      <w:r w:rsidRPr="57133103">
        <w:rPr>
          <w:rFonts w:ascii="Arial" w:hAnsi="Arial" w:eastAsia="Arial" w:cs="Arial"/>
        </w:rPr>
        <w:t xml:space="preserve"> (kotter, 2021)</w:t>
      </w:r>
    </w:p>
    <w:p w:rsidR="006528F5" w:rsidP="57133103" w:rsidRDefault="07C54B2B" w14:paraId="18D1A0C4" w14:textId="7433C5D7">
      <w:pPr>
        <w:spacing w:line="360" w:lineRule="auto"/>
        <w:rPr>
          <w:rFonts w:ascii="Arial" w:hAnsi="Arial" w:eastAsia="Arial" w:cs="Arial"/>
          <w:color w:val="000000" w:themeColor="text1"/>
        </w:rPr>
      </w:pPr>
      <w:r>
        <w:rPr>
          <w:noProof/>
        </w:rPr>
        <w:drawing>
          <wp:inline distT="0" distB="0" distL="0" distR="0" wp14:anchorId="12FC5A88" wp14:editId="4B2CD4B7">
            <wp:extent cx="6095048" cy="2924175"/>
            <wp:effectExtent l="0" t="0" r="0" b="0"/>
            <wp:docPr id="1136738994" name="Picture 1136738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095048" cy="2924175"/>
                    </a:xfrm>
                    <a:prstGeom prst="rect">
                      <a:avLst/>
                    </a:prstGeom>
                  </pic:spPr>
                </pic:pic>
              </a:graphicData>
            </a:graphic>
          </wp:inline>
        </w:drawing>
      </w:r>
    </w:p>
    <w:p w:rsidR="006528F5" w:rsidP="57133103" w:rsidRDefault="07C54B2B" w14:paraId="291061A0" w14:textId="26277106">
      <w:pPr>
        <w:spacing w:line="360" w:lineRule="auto"/>
        <w:rPr>
          <w:rFonts w:ascii="Arial" w:hAnsi="Arial" w:eastAsia="Arial" w:cs="Arial"/>
          <w:color w:val="000000" w:themeColor="text1"/>
        </w:rPr>
      </w:pPr>
      <w:r w:rsidRPr="57133103">
        <w:rPr>
          <w:rFonts w:ascii="Arial" w:hAnsi="Arial" w:eastAsia="Arial" w:cs="Arial"/>
          <w:color w:val="000000" w:themeColor="text1"/>
        </w:rPr>
        <w:t>(Cloudfront.net, 2021)</w:t>
      </w:r>
    </w:p>
    <w:p w:rsidR="006528F5" w:rsidP="57133103" w:rsidRDefault="07C54B2B" w14:paraId="16E15510" w14:textId="4B08B583">
      <w:pPr>
        <w:spacing w:line="360" w:lineRule="auto"/>
        <w:rPr>
          <w:rFonts w:ascii="Arial" w:hAnsi="Arial" w:eastAsia="Arial" w:cs="Arial"/>
          <w:color w:val="000000" w:themeColor="text1"/>
        </w:rPr>
      </w:pPr>
      <w:r w:rsidRPr="57133103">
        <w:rPr>
          <w:rFonts w:ascii="Arial" w:hAnsi="Arial" w:eastAsia="Arial" w:cs="Arial"/>
          <w:color w:val="000000" w:themeColor="text1"/>
        </w:rPr>
        <w:t>The chain of command represents how authority is used inside a company in terms of who is in charge of issuing instructions and expecting others to comply with those orders. This chain of command specifies who reports to whom and outlines the line of authority that runs throughout the organisation and includes top, middle, and line management.</w:t>
      </w:r>
    </w:p>
    <w:p w:rsidR="006528F5" w:rsidP="57133103" w:rsidRDefault="08E061A1" w14:paraId="6B8AFB8D" w14:textId="336EB116">
      <w:pPr>
        <w:pStyle w:val="Heading1"/>
      </w:pPr>
      <w:bookmarkStart w:name="_Toc630773" w:id="25"/>
      <w:r w:rsidRPr="57133103">
        <w:t>SWOT</w:t>
      </w:r>
      <w:r w:rsidRPr="57133103" w:rsidR="13ED883A">
        <w:t xml:space="preserve"> </w:t>
      </w:r>
      <w:r w:rsidRPr="57133103" w:rsidR="13281DAB">
        <w:t>F</w:t>
      </w:r>
      <w:r w:rsidRPr="57133103" w:rsidR="13ED883A">
        <w:t>actors</w:t>
      </w:r>
      <w:bookmarkEnd w:id="25"/>
    </w:p>
    <w:p w:rsidR="006528F5" w:rsidP="57133103" w:rsidRDefault="5578036E" w14:paraId="06D53812" w14:textId="7907DD09">
      <w:pPr>
        <w:spacing w:line="360" w:lineRule="auto"/>
        <w:rPr>
          <w:rFonts w:ascii="Arial" w:hAnsi="Arial" w:eastAsia="Arial" w:cs="Arial"/>
        </w:rPr>
      </w:pPr>
      <w:r w:rsidRPr="57133103">
        <w:rPr>
          <w:rFonts w:ascii="Arial" w:hAnsi="Arial" w:eastAsia="Arial" w:cs="Arial"/>
          <w:color w:val="000000" w:themeColor="text1"/>
        </w:rPr>
        <w:t>SWOT analysis is a vital process that helps a business to evaluate its internal and external environment by identifying strengths, weaknesses, opportunities, and threats. (Reading, 2019)</w:t>
      </w:r>
      <w:r w:rsidRPr="57133103" w:rsidR="4A00DC48">
        <w:rPr>
          <w:rFonts w:ascii="Arial" w:hAnsi="Arial" w:eastAsia="Arial" w:cs="Arial"/>
          <w:color w:val="000000" w:themeColor="text1"/>
        </w:rPr>
        <w:t xml:space="preserve"> If certain models are implemented, ASDA will experience tremendous growth.</w:t>
      </w:r>
    </w:p>
    <w:tbl>
      <w:tblPr>
        <w:tblStyle w:val="TableGrid"/>
        <w:tblW w:w="0" w:type="auto"/>
        <w:tblLayout w:type="fixed"/>
        <w:tblLook w:val="06A0" w:firstRow="1" w:lastRow="0" w:firstColumn="1" w:lastColumn="0" w:noHBand="1" w:noVBand="1"/>
      </w:tblPr>
      <w:tblGrid>
        <w:gridCol w:w="4508"/>
        <w:gridCol w:w="4508"/>
      </w:tblGrid>
      <w:tr w:rsidR="57133103" w:rsidTr="57133103" w14:paraId="61A604B7" w14:textId="77777777">
        <w:trPr>
          <w:trHeight w:val="2520"/>
        </w:trPr>
        <w:tc>
          <w:tcPr>
            <w:tcW w:w="4508" w:type="dxa"/>
          </w:tcPr>
          <w:p w:rsidR="4A00DC48" w:rsidP="57133103" w:rsidRDefault="4A00DC48" w14:paraId="107AA816" w14:textId="751FE0D7">
            <w:pPr>
              <w:spacing w:line="360" w:lineRule="auto"/>
              <w:jc w:val="center"/>
              <w:rPr>
                <w:rFonts w:ascii="Arial" w:hAnsi="Arial" w:eastAsia="Arial" w:cs="Arial"/>
                <w:b/>
                <w:bCs/>
              </w:rPr>
            </w:pPr>
            <w:r w:rsidRPr="57133103">
              <w:rPr>
                <w:rFonts w:ascii="Arial" w:hAnsi="Arial" w:eastAsia="Arial" w:cs="Arial"/>
                <w:b/>
                <w:bCs/>
              </w:rPr>
              <w:t>STRENGHTS</w:t>
            </w:r>
          </w:p>
          <w:p w:rsidR="687DEC7D" w:rsidP="57133103" w:rsidRDefault="687DEC7D" w14:paraId="3A52EE6D" w14:textId="7A4ED02C">
            <w:pPr>
              <w:spacing w:line="360" w:lineRule="auto"/>
              <w:rPr>
                <w:rFonts w:ascii="Arial" w:hAnsi="Arial" w:eastAsia="Arial" w:cs="Arial"/>
                <w:b/>
                <w:bCs/>
              </w:rPr>
            </w:pPr>
            <w:r w:rsidRPr="57133103">
              <w:rPr>
                <w:rFonts w:ascii="Arial" w:hAnsi="Arial" w:eastAsia="Arial" w:cs="Arial"/>
              </w:rPr>
              <w:t>Reasonable prices</w:t>
            </w:r>
          </w:p>
          <w:p w:rsidR="687DEC7D" w:rsidP="57133103" w:rsidRDefault="687DEC7D" w14:paraId="497D562A" w14:textId="1F6E9B71">
            <w:pPr>
              <w:spacing w:line="360" w:lineRule="auto"/>
              <w:rPr>
                <w:rFonts w:ascii="Arial" w:hAnsi="Arial" w:eastAsia="Arial" w:cs="Arial"/>
              </w:rPr>
            </w:pPr>
            <w:r w:rsidRPr="57133103">
              <w:rPr>
                <w:rFonts w:ascii="Arial" w:hAnsi="Arial" w:eastAsia="Arial" w:cs="Arial"/>
              </w:rPr>
              <w:t>Big organisation</w:t>
            </w:r>
          </w:p>
          <w:p w:rsidR="0BE1AF82" w:rsidP="57133103" w:rsidRDefault="0BE1AF82" w14:paraId="3FAE42A0" w14:textId="4DC4B406">
            <w:pPr>
              <w:spacing w:line="360" w:lineRule="auto"/>
              <w:rPr>
                <w:rFonts w:ascii="Arial" w:hAnsi="Arial" w:eastAsia="Arial" w:cs="Arial"/>
              </w:rPr>
            </w:pPr>
            <w:r w:rsidRPr="57133103">
              <w:rPr>
                <w:rFonts w:ascii="Arial" w:hAnsi="Arial" w:eastAsia="Arial" w:cs="Arial"/>
              </w:rPr>
              <w:t>Well know</w:t>
            </w:r>
          </w:p>
          <w:p w:rsidR="0BE1AF82" w:rsidP="57133103" w:rsidRDefault="0BE1AF82" w14:paraId="4DFC9684" w14:textId="1D979E7B">
            <w:pPr>
              <w:spacing w:line="360" w:lineRule="auto"/>
              <w:rPr>
                <w:rFonts w:ascii="Arial" w:hAnsi="Arial" w:eastAsia="Arial" w:cs="Arial"/>
              </w:rPr>
            </w:pPr>
            <w:r w:rsidRPr="57133103">
              <w:rPr>
                <w:rFonts w:ascii="Arial" w:hAnsi="Arial" w:eastAsia="Arial" w:cs="Arial"/>
              </w:rPr>
              <w:t>Range of options of goods</w:t>
            </w:r>
          </w:p>
          <w:p w:rsidR="79AF5C56" w:rsidP="57133103" w:rsidRDefault="79AF5C56" w14:paraId="73BEB273" w14:textId="5109E60B">
            <w:pPr>
              <w:spacing w:line="360" w:lineRule="auto"/>
              <w:rPr>
                <w:rFonts w:ascii="Arial" w:hAnsi="Arial" w:eastAsia="Arial" w:cs="Arial"/>
              </w:rPr>
            </w:pPr>
            <w:r w:rsidRPr="57133103">
              <w:rPr>
                <w:rFonts w:ascii="Arial" w:hAnsi="Arial" w:eastAsia="Arial" w:cs="Arial"/>
              </w:rPr>
              <w:t>Every day, Asda strives to offer consumers the greatest goods at the lowest price</w:t>
            </w:r>
          </w:p>
          <w:p w:rsidR="57133103" w:rsidP="57133103" w:rsidRDefault="57133103" w14:paraId="3DF974A5" w14:textId="6DFB7E4E">
            <w:pPr>
              <w:spacing w:line="360" w:lineRule="auto"/>
              <w:rPr>
                <w:rFonts w:ascii="Arial" w:hAnsi="Arial" w:eastAsia="Arial" w:cs="Arial"/>
              </w:rPr>
            </w:pPr>
          </w:p>
        </w:tc>
        <w:tc>
          <w:tcPr>
            <w:tcW w:w="4508" w:type="dxa"/>
          </w:tcPr>
          <w:p w:rsidR="4A00DC48" w:rsidP="57133103" w:rsidRDefault="4A00DC48" w14:paraId="2CBB81CF" w14:textId="258695C9">
            <w:pPr>
              <w:spacing w:line="360" w:lineRule="auto"/>
              <w:jc w:val="center"/>
              <w:rPr>
                <w:rFonts w:ascii="Arial" w:hAnsi="Arial" w:eastAsia="Arial" w:cs="Arial"/>
                <w:b/>
                <w:bCs/>
              </w:rPr>
            </w:pPr>
            <w:r w:rsidRPr="57133103">
              <w:rPr>
                <w:rFonts w:ascii="Arial" w:hAnsi="Arial" w:eastAsia="Arial" w:cs="Arial"/>
                <w:b/>
                <w:bCs/>
              </w:rPr>
              <w:t>WEAKNESSES</w:t>
            </w:r>
          </w:p>
          <w:p w:rsidR="0EC173E2" w:rsidP="57133103" w:rsidRDefault="0EC173E2" w14:paraId="10537D53" w14:textId="798F575B">
            <w:pPr>
              <w:spacing w:line="360" w:lineRule="auto"/>
              <w:rPr>
                <w:rFonts w:ascii="Arial" w:hAnsi="Arial" w:eastAsia="Arial" w:cs="Arial"/>
              </w:rPr>
            </w:pPr>
            <w:r w:rsidRPr="57133103">
              <w:rPr>
                <w:rFonts w:ascii="Arial" w:hAnsi="Arial" w:eastAsia="Arial" w:cs="Arial"/>
              </w:rPr>
              <w:t xml:space="preserve">No smaller, </w:t>
            </w:r>
            <w:bookmarkStart w:name="_Int_AmmpGUOV" w:id="26"/>
            <w:r w:rsidRPr="57133103">
              <w:rPr>
                <w:rFonts w:ascii="Arial" w:hAnsi="Arial" w:eastAsia="Arial" w:cs="Arial"/>
              </w:rPr>
              <w:t>convenient</w:t>
            </w:r>
            <w:bookmarkEnd w:id="26"/>
            <w:r w:rsidRPr="57133103">
              <w:rPr>
                <w:rFonts w:ascii="Arial" w:hAnsi="Arial" w:eastAsia="Arial" w:cs="Arial"/>
              </w:rPr>
              <w:t xml:space="preserve"> stores</w:t>
            </w:r>
          </w:p>
          <w:p w:rsidR="2C06DA3B" w:rsidP="57133103" w:rsidRDefault="2C06DA3B" w14:paraId="4854F5E8" w14:textId="6113F85D">
            <w:pPr>
              <w:spacing w:line="360" w:lineRule="auto"/>
              <w:rPr>
                <w:rFonts w:ascii="Arial" w:hAnsi="Arial" w:eastAsia="Arial" w:cs="Arial"/>
              </w:rPr>
            </w:pPr>
            <w:r w:rsidRPr="57133103">
              <w:rPr>
                <w:rFonts w:ascii="Arial" w:hAnsi="Arial" w:eastAsia="Arial" w:cs="Arial"/>
              </w:rPr>
              <w:t>Very few 24hr stores</w:t>
            </w:r>
          </w:p>
          <w:p w:rsidR="02C4E381" w:rsidP="57133103" w:rsidRDefault="02C4E381" w14:paraId="0E54C3A0" w14:textId="64E6E95C">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Annual </w:t>
            </w:r>
            <w:bookmarkStart w:name="_Int_MTwUBFgD" w:id="27"/>
            <w:r w:rsidRPr="57133103">
              <w:rPr>
                <w:rFonts w:ascii="Arial" w:hAnsi="Arial" w:eastAsia="Arial" w:cs="Arial"/>
                <w:color w:val="000000" w:themeColor="text1"/>
              </w:rPr>
              <w:t>monitoring</w:t>
            </w:r>
            <w:bookmarkEnd w:id="27"/>
          </w:p>
          <w:p w:rsidR="441FFE4F" w:rsidP="57133103" w:rsidRDefault="441FFE4F" w14:paraId="6E963F86" w14:textId="38C2568B">
            <w:pPr>
              <w:spacing w:line="360" w:lineRule="auto"/>
              <w:rPr>
                <w:rFonts w:ascii="Arial" w:hAnsi="Arial" w:eastAsia="Arial" w:cs="Arial"/>
                <w:color w:val="000000" w:themeColor="text1"/>
              </w:rPr>
            </w:pPr>
            <w:r w:rsidRPr="57133103">
              <w:rPr>
                <w:rFonts w:ascii="Arial" w:hAnsi="Arial" w:eastAsia="Arial" w:cs="Arial"/>
                <w:color w:val="000000" w:themeColor="text1"/>
              </w:rPr>
              <w:t>Lack of motivating the employees</w:t>
            </w:r>
            <w:r w:rsidRPr="57133103" w:rsidR="2C06DA3B">
              <w:rPr>
                <w:rFonts w:ascii="Arial" w:hAnsi="Arial" w:eastAsia="Arial" w:cs="Arial"/>
              </w:rPr>
              <w:t xml:space="preserve"> </w:t>
            </w:r>
          </w:p>
        </w:tc>
      </w:tr>
      <w:tr w:rsidR="57133103" w:rsidTr="57133103" w14:paraId="0E27263B" w14:textId="77777777">
        <w:trPr>
          <w:trHeight w:val="2475"/>
        </w:trPr>
        <w:tc>
          <w:tcPr>
            <w:tcW w:w="4508" w:type="dxa"/>
          </w:tcPr>
          <w:p w:rsidR="4A00DC48" w:rsidP="57133103" w:rsidRDefault="4A00DC48" w14:paraId="0D3F4164" w14:textId="706A9583">
            <w:pPr>
              <w:spacing w:line="360" w:lineRule="auto"/>
              <w:jc w:val="center"/>
              <w:rPr>
                <w:rFonts w:ascii="Arial" w:hAnsi="Arial" w:eastAsia="Arial" w:cs="Arial"/>
                <w:b/>
                <w:bCs/>
              </w:rPr>
            </w:pPr>
            <w:r w:rsidRPr="57133103">
              <w:rPr>
                <w:rFonts w:ascii="Arial" w:hAnsi="Arial" w:eastAsia="Arial" w:cs="Arial"/>
                <w:b/>
                <w:bCs/>
              </w:rPr>
              <w:t>OPPURTUNITIES</w:t>
            </w:r>
          </w:p>
          <w:p w:rsidR="4EC92340" w:rsidP="57133103" w:rsidRDefault="4EC92340" w14:paraId="005F3ED9" w14:textId="17BA234D">
            <w:pPr>
              <w:spacing w:line="360" w:lineRule="auto"/>
              <w:rPr>
                <w:rFonts w:ascii="Arial" w:hAnsi="Arial" w:eastAsia="Arial" w:cs="Arial"/>
                <w:b/>
                <w:bCs/>
              </w:rPr>
            </w:pPr>
            <w:r w:rsidRPr="57133103">
              <w:rPr>
                <w:rFonts w:ascii="Arial" w:hAnsi="Arial" w:eastAsia="Arial" w:cs="Arial"/>
              </w:rPr>
              <w:t>Higher standard of the goods</w:t>
            </w:r>
          </w:p>
          <w:p w:rsidR="62175619" w:rsidP="57133103" w:rsidRDefault="62175619" w14:paraId="36728F52" w14:textId="504D88C0">
            <w:pPr>
              <w:spacing w:line="360" w:lineRule="auto"/>
            </w:pPr>
            <w:r w:rsidRPr="57133103">
              <w:rPr>
                <w:rFonts w:ascii="Arial" w:hAnsi="Arial" w:eastAsia="Arial" w:cs="Arial"/>
                <w:color w:val="000000" w:themeColor="text1"/>
              </w:rPr>
              <w:t>Reorganize how the organisation delivers its goods and service</w:t>
            </w:r>
          </w:p>
          <w:p w:rsidR="237270E8" w:rsidP="57133103" w:rsidRDefault="237270E8" w14:paraId="6377D855" w14:textId="47F5A487">
            <w:pPr>
              <w:spacing w:line="360" w:lineRule="auto"/>
              <w:rPr>
                <w:rFonts w:ascii="Arial" w:hAnsi="Arial" w:eastAsia="Arial" w:cs="Arial"/>
                <w:color w:val="000000" w:themeColor="text1"/>
              </w:rPr>
            </w:pPr>
            <w:r w:rsidRPr="57133103">
              <w:rPr>
                <w:rFonts w:ascii="Arial" w:hAnsi="Arial" w:eastAsia="Arial" w:cs="Arial"/>
                <w:color w:val="000000" w:themeColor="text1"/>
              </w:rPr>
              <w:t>training group and mentoring scheme</w:t>
            </w:r>
          </w:p>
          <w:p w:rsidR="07CE77AD" w:rsidP="57133103" w:rsidRDefault="07CE77AD" w14:paraId="75A616FD" w14:textId="12F84B88">
            <w:pPr>
              <w:spacing w:line="360" w:lineRule="auto"/>
              <w:rPr>
                <w:rFonts w:ascii="Arial" w:hAnsi="Arial" w:eastAsia="Arial" w:cs="Arial"/>
                <w:color w:val="000000" w:themeColor="text1"/>
              </w:rPr>
            </w:pPr>
            <w:r w:rsidRPr="57133103">
              <w:rPr>
                <w:rFonts w:ascii="Arial" w:hAnsi="Arial" w:eastAsia="Arial" w:cs="Arial"/>
                <w:color w:val="000000" w:themeColor="text1"/>
              </w:rPr>
              <w:t>Introduce incentives and/or rewards program</w:t>
            </w:r>
          </w:p>
          <w:p w:rsidR="57133103" w:rsidP="57133103" w:rsidRDefault="57133103" w14:paraId="4BE207D4" w14:textId="3557D4C4">
            <w:pPr>
              <w:spacing w:line="360" w:lineRule="auto"/>
              <w:rPr>
                <w:rFonts w:ascii="Arial" w:hAnsi="Arial" w:eastAsia="Arial" w:cs="Arial"/>
                <w:color w:val="000000" w:themeColor="text1"/>
              </w:rPr>
            </w:pPr>
          </w:p>
          <w:p w:rsidR="57133103" w:rsidP="57133103" w:rsidRDefault="57133103" w14:paraId="62CD36DA" w14:textId="67F99353">
            <w:pPr>
              <w:spacing w:line="360" w:lineRule="auto"/>
              <w:rPr>
                <w:rFonts w:ascii="Arial" w:hAnsi="Arial" w:eastAsia="Arial" w:cs="Arial"/>
                <w:color w:val="000000" w:themeColor="text1"/>
              </w:rPr>
            </w:pPr>
          </w:p>
        </w:tc>
        <w:tc>
          <w:tcPr>
            <w:tcW w:w="4508" w:type="dxa"/>
          </w:tcPr>
          <w:p w:rsidR="4A00DC48" w:rsidP="57133103" w:rsidRDefault="4A00DC48" w14:paraId="34120901" w14:textId="1CD08DFF">
            <w:pPr>
              <w:spacing w:line="360" w:lineRule="auto"/>
              <w:jc w:val="center"/>
              <w:rPr>
                <w:rFonts w:ascii="Arial" w:hAnsi="Arial" w:eastAsia="Arial" w:cs="Arial"/>
                <w:b/>
                <w:bCs/>
              </w:rPr>
            </w:pPr>
            <w:r w:rsidRPr="57133103">
              <w:rPr>
                <w:rFonts w:ascii="Arial" w:hAnsi="Arial" w:eastAsia="Arial" w:cs="Arial"/>
                <w:b/>
                <w:bCs/>
              </w:rPr>
              <w:t>THREATS</w:t>
            </w:r>
          </w:p>
          <w:p w:rsidR="16AF4CAE" w:rsidP="57133103" w:rsidRDefault="16AF4CAE" w14:paraId="27098157" w14:textId="67AA9D54">
            <w:pPr>
              <w:spacing w:line="360" w:lineRule="auto"/>
              <w:rPr>
                <w:rFonts w:ascii="Arial" w:hAnsi="Arial" w:eastAsia="Arial" w:cs="Arial"/>
              </w:rPr>
            </w:pPr>
            <w:r w:rsidRPr="57133103">
              <w:rPr>
                <w:rFonts w:ascii="Arial" w:hAnsi="Arial" w:eastAsia="Arial" w:cs="Arial"/>
              </w:rPr>
              <w:t xml:space="preserve">Price </w:t>
            </w:r>
            <w:bookmarkStart w:name="_Int_6O4t6cib" w:id="28"/>
            <w:r w:rsidRPr="57133103">
              <w:rPr>
                <w:rFonts w:ascii="Arial" w:hAnsi="Arial" w:eastAsia="Arial" w:cs="Arial"/>
              </w:rPr>
              <w:t>comparisons</w:t>
            </w:r>
            <w:bookmarkEnd w:id="28"/>
          </w:p>
          <w:p w:rsidR="16AF4CAE" w:rsidP="57133103" w:rsidRDefault="16AF4CAE" w14:paraId="726C7598" w14:textId="1A469EB7">
            <w:pPr>
              <w:spacing w:line="360" w:lineRule="auto"/>
              <w:rPr>
                <w:rFonts w:ascii="Arial" w:hAnsi="Arial" w:eastAsia="Arial" w:cs="Arial"/>
              </w:rPr>
            </w:pPr>
            <w:bookmarkStart w:name="_Int_KM7kf5fq" w:id="29"/>
            <w:r w:rsidRPr="57133103">
              <w:rPr>
                <w:rFonts w:ascii="Arial" w:hAnsi="Arial" w:eastAsia="Arial" w:cs="Arial"/>
              </w:rPr>
              <w:t>Locations</w:t>
            </w:r>
            <w:bookmarkEnd w:id="29"/>
          </w:p>
          <w:p w:rsidR="16AF4CAE" w:rsidP="57133103" w:rsidRDefault="16AF4CAE" w14:paraId="53EBE0A2" w14:textId="2E1FB9BD">
            <w:pPr>
              <w:spacing w:line="360" w:lineRule="auto"/>
              <w:rPr>
                <w:rFonts w:ascii="Arial" w:hAnsi="Arial" w:eastAsia="Arial" w:cs="Arial"/>
              </w:rPr>
            </w:pPr>
            <w:r w:rsidRPr="57133103">
              <w:rPr>
                <w:rFonts w:ascii="Arial" w:hAnsi="Arial" w:eastAsia="Arial" w:cs="Arial"/>
              </w:rPr>
              <w:t>Customer service</w:t>
            </w:r>
          </w:p>
          <w:p w:rsidR="34AAD504" w:rsidP="57133103" w:rsidRDefault="34AAD504" w14:paraId="7ED58C10" w14:textId="2DD696C9">
            <w:pPr>
              <w:spacing w:line="360" w:lineRule="auto"/>
              <w:rPr>
                <w:rFonts w:ascii="Arial" w:hAnsi="Arial" w:eastAsia="Arial" w:cs="Arial"/>
              </w:rPr>
            </w:pPr>
            <w:r w:rsidRPr="57133103">
              <w:rPr>
                <w:rFonts w:ascii="Arial" w:hAnsi="Arial" w:eastAsia="Arial" w:cs="Arial"/>
              </w:rPr>
              <w:t>Lack of t</w:t>
            </w:r>
            <w:r w:rsidRPr="57133103" w:rsidR="16AF4CAE">
              <w:rPr>
                <w:rFonts w:ascii="Arial" w:hAnsi="Arial" w:eastAsia="Arial" w:cs="Arial"/>
              </w:rPr>
              <w:t>eam</w:t>
            </w:r>
            <w:r w:rsidRPr="57133103" w:rsidR="579D864A">
              <w:rPr>
                <w:rFonts w:ascii="Arial" w:hAnsi="Arial" w:eastAsia="Arial" w:cs="Arial"/>
              </w:rPr>
              <w:t xml:space="preserve"> togetherness</w:t>
            </w:r>
          </w:p>
          <w:p w:rsidR="16AF4CAE" w:rsidP="57133103" w:rsidRDefault="16AF4CAE" w14:paraId="70EE8494" w14:textId="372DAD8B">
            <w:pPr>
              <w:spacing w:line="360" w:lineRule="auto"/>
              <w:rPr>
                <w:rFonts w:ascii="Arial" w:hAnsi="Arial" w:eastAsia="Arial" w:cs="Arial"/>
              </w:rPr>
            </w:pPr>
            <w:r w:rsidRPr="57133103">
              <w:rPr>
                <w:rFonts w:ascii="Arial" w:hAnsi="Arial" w:eastAsia="Arial" w:cs="Arial"/>
              </w:rPr>
              <w:t xml:space="preserve"> </w:t>
            </w:r>
          </w:p>
          <w:p w:rsidR="57133103" w:rsidP="57133103" w:rsidRDefault="57133103" w14:paraId="07E76562" w14:textId="58C572B9">
            <w:pPr>
              <w:spacing w:line="360" w:lineRule="auto"/>
              <w:rPr>
                <w:rFonts w:ascii="Arial" w:hAnsi="Arial" w:eastAsia="Arial" w:cs="Arial"/>
              </w:rPr>
            </w:pPr>
          </w:p>
        </w:tc>
      </w:tr>
    </w:tbl>
    <w:p w:rsidR="006528F5" w:rsidP="57133103" w:rsidRDefault="2707B1E0" w14:paraId="24076221" w14:textId="6FFF4797">
      <w:pPr>
        <w:spacing w:line="360" w:lineRule="auto"/>
        <w:rPr>
          <w:rFonts w:ascii="Arial" w:hAnsi="Arial" w:eastAsia="Arial" w:cs="Arial"/>
        </w:rPr>
      </w:pPr>
      <w:r w:rsidRPr="57133103">
        <w:rPr>
          <w:rFonts w:ascii="Arial" w:hAnsi="Arial" w:eastAsia="Arial" w:cs="Arial"/>
        </w:rPr>
        <w:t>Following the SWOT here are some organisational areas where automation would be crucial</w:t>
      </w:r>
      <w:r w:rsidRPr="57133103" w:rsidR="13E255C5">
        <w:rPr>
          <w:rFonts w:ascii="Arial" w:hAnsi="Arial" w:eastAsia="Arial" w:cs="Arial"/>
        </w:rPr>
        <w:t xml:space="preserve"> in ASDA</w:t>
      </w:r>
      <w:r w:rsidRPr="57133103" w:rsidR="0A76B14D">
        <w:rPr>
          <w:rFonts w:ascii="Arial" w:hAnsi="Arial" w:eastAsia="Arial" w:cs="Arial"/>
        </w:rPr>
        <w:t>.</w:t>
      </w:r>
      <w:r w:rsidRPr="57133103" w:rsidR="3BB7FBEF">
        <w:rPr>
          <w:rFonts w:ascii="Arial" w:hAnsi="Arial" w:eastAsia="Arial" w:cs="Arial"/>
        </w:rPr>
        <w:t xml:space="preserve"> ASDA</w:t>
      </w:r>
      <w:r w:rsidRPr="57133103" w:rsidR="04101AE9">
        <w:rPr>
          <w:rFonts w:ascii="Arial" w:hAnsi="Arial" w:eastAsia="Arial" w:cs="Arial"/>
        </w:rPr>
        <w:t>’s</w:t>
      </w:r>
      <w:r w:rsidRPr="57133103" w:rsidR="3BB7FBEF">
        <w:rPr>
          <w:rFonts w:ascii="Arial" w:hAnsi="Arial" w:eastAsia="Arial" w:cs="Arial"/>
        </w:rPr>
        <w:t xml:space="preserve"> Customers have a high view of it because of how convenient and reasonably priced their products are. It prioritises client financial security and consistently works to keep </w:t>
      </w:r>
      <w:r w:rsidRPr="57133103" w:rsidR="61A15D11">
        <w:rPr>
          <w:rFonts w:ascii="Arial" w:hAnsi="Arial" w:eastAsia="Arial" w:cs="Arial"/>
        </w:rPr>
        <w:t>essentials</w:t>
      </w:r>
      <w:r w:rsidRPr="57133103" w:rsidR="3BB7FBEF">
        <w:rPr>
          <w:rFonts w:ascii="Arial" w:hAnsi="Arial" w:eastAsia="Arial" w:cs="Arial"/>
        </w:rPr>
        <w:t xml:space="preserve"> lower than rivals.</w:t>
      </w:r>
    </w:p>
    <w:p w:rsidR="006528F5" w:rsidP="57133103" w:rsidRDefault="1A321650" w14:paraId="1F338FF6" w14:textId="281E275A">
      <w:pPr>
        <w:pStyle w:val="Heading1"/>
        <w:rPr>
          <w:rFonts w:ascii="Arial" w:hAnsi="Arial" w:eastAsia="Arial" w:cs="Arial"/>
          <w:color w:val="000000" w:themeColor="text1"/>
          <w:sz w:val="22"/>
          <w:szCs w:val="22"/>
        </w:rPr>
      </w:pPr>
      <w:bookmarkStart w:name="_Toc2040756651" w:id="30"/>
      <w:r w:rsidRPr="57133103">
        <w:t>ASDA’s Hierarchy</w:t>
      </w:r>
      <w:bookmarkEnd w:id="30"/>
    </w:p>
    <w:p w:rsidR="006528F5" w:rsidP="57133103" w:rsidRDefault="1A321650" w14:paraId="7B2468D7" w14:textId="5F0B5D4B">
      <w:pPr>
        <w:spacing w:line="360" w:lineRule="auto"/>
        <w:rPr>
          <w:rFonts w:ascii="Arial" w:hAnsi="Arial" w:eastAsia="Arial" w:cs="Arial"/>
          <w:color w:val="000000" w:themeColor="text1"/>
        </w:rPr>
      </w:pPr>
      <w:r w:rsidRPr="57133103">
        <w:rPr>
          <w:rFonts w:ascii="Arial" w:hAnsi="Arial" w:eastAsia="Arial" w:cs="Arial"/>
          <w:color w:val="000000" w:themeColor="text1"/>
        </w:rPr>
        <w:t>ASDA was able to develop and communicate the change vision thanks to Asda's top-down hierarchy. In order to successfully coordinate people during a transition process, the organisational structure cannot be lax (Holbeche, 2018). To implement a change successfully, strategies and procedures must be developed based on the business's shortcomings.</w:t>
      </w:r>
      <w:r w:rsidRPr="57133103" w:rsidR="52E2B225">
        <w:rPr>
          <w:rFonts w:ascii="Arial" w:hAnsi="Arial" w:eastAsia="Arial" w:cs="Arial"/>
          <w:color w:val="000000" w:themeColor="text1"/>
        </w:rPr>
        <w:t xml:space="preserve"> Additionally, it aids in fostering a better organisational culture and disseminating it at all organisational levels. Asda was able to communicate urgency immediately and prevent slower decision-making and communication thanks to a hierarchical structure.</w:t>
      </w:r>
      <w:r w:rsidRPr="57133103" w:rsidR="778E76F9">
        <w:rPr>
          <w:rFonts w:ascii="Arial" w:hAnsi="Arial" w:eastAsia="Arial" w:cs="Arial"/>
          <w:color w:val="000000" w:themeColor="text1"/>
        </w:rPr>
        <w:t xml:space="preserve"> (www.locusassignments.com, n.d.)</w:t>
      </w:r>
      <w:r w:rsidRPr="57133103" w:rsidR="451BCB18">
        <w:rPr>
          <w:rFonts w:ascii="Arial" w:hAnsi="Arial" w:eastAsia="Arial" w:cs="Arial"/>
          <w:color w:val="000000" w:themeColor="text1"/>
        </w:rPr>
        <w:t xml:space="preserve"> Micromanagement is not necessary during the change management process. A hierarchical structure was used to handle the transition of Asda from its highest position to its lowest level. However, Asda's management found it difficult to deal with a lack of flexibility during the transformation process because of the hierarchical structure. Due to a hierarchical structure, lower-level employees are unable to communicate with top management, which creates a communication barrier and slows down the change process</w:t>
      </w:r>
      <w:r w:rsidRPr="57133103" w:rsidR="166D6924">
        <w:rPr>
          <w:rFonts w:ascii="Arial" w:hAnsi="Arial" w:eastAsia="Arial" w:cs="Arial"/>
          <w:color w:val="000000" w:themeColor="text1"/>
        </w:rPr>
        <w:t>. (Goldberg, 2012)</w:t>
      </w:r>
      <w:r w:rsidRPr="57133103" w:rsidR="33EDB879">
        <w:rPr>
          <w:rFonts w:ascii="Arial" w:hAnsi="Arial" w:eastAsia="Arial" w:cs="Arial"/>
          <w:color w:val="000000" w:themeColor="text1"/>
        </w:rPr>
        <w:t xml:space="preserve"> Employees at Asda have had their jobs reduced. The communication approach becomes more obvious after change management has been put into place.</w:t>
      </w:r>
    </w:p>
    <w:p w:rsidR="006528F5" w:rsidP="57133103" w:rsidRDefault="757C2E73" w14:paraId="10961510" w14:textId="07748F7A">
      <w:pPr>
        <w:spacing w:line="360" w:lineRule="auto"/>
      </w:pPr>
      <w:r>
        <w:rPr>
          <w:noProof/>
        </w:rPr>
        <w:drawing>
          <wp:inline distT="0" distB="0" distL="0" distR="0" wp14:anchorId="0A9A3553" wp14:editId="3B67BA94">
            <wp:extent cx="5829300" cy="1733550"/>
            <wp:effectExtent l="0" t="0" r="0" b="0"/>
            <wp:docPr id="1637879669" name="Picture 1637879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829300" cy="1733550"/>
                    </a:xfrm>
                    <a:prstGeom prst="rect">
                      <a:avLst/>
                    </a:prstGeom>
                  </pic:spPr>
                </pic:pic>
              </a:graphicData>
            </a:graphic>
          </wp:inline>
        </w:drawing>
      </w:r>
      <w:r w:rsidRPr="57133103" w:rsidR="565CB770">
        <w:rPr>
          <w:rFonts w:ascii="Arial" w:hAnsi="Arial" w:eastAsia="Arial" w:cs="Arial"/>
          <w:color w:val="000000" w:themeColor="text1"/>
        </w:rPr>
        <w:t>(ASDA, 2018a)</w:t>
      </w:r>
    </w:p>
    <w:p w:rsidR="006528F5" w:rsidP="57133103" w:rsidRDefault="0F870A36" w14:paraId="4D4FD701" w14:textId="6861CC96">
      <w:pPr>
        <w:pStyle w:val="Heading1"/>
      </w:pPr>
      <w:bookmarkStart w:name="_Toc198257202" w:id="31"/>
      <w:r w:rsidRPr="57133103">
        <w:t xml:space="preserve">People's </w:t>
      </w:r>
      <w:r w:rsidRPr="57133103" w:rsidR="5DCD4378">
        <w:t>R</w:t>
      </w:r>
      <w:r w:rsidRPr="57133103">
        <w:t xml:space="preserve">eaction </w:t>
      </w:r>
      <w:bookmarkStart w:name="_Int_PrXNpz4Q" w:id="32"/>
      <w:r w:rsidRPr="57133103" w:rsidR="6A072A9F">
        <w:t>to</w:t>
      </w:r>
      <w:bookmarkEnd w:id="32"/>
      <w:r w:rsidRPr="57133103">
        <w:t xml:space="preserve"> </w:t>
      </w:r>
      <w:r w:rsidRPr="57133103" w:rsidR="0BCA8250">
        <w:t>C</w:t>
      </w:r>
      <w:r w:rsidRPr="57133103">
        <w:t>hange</w:t>
      </w:r>
      <w:bookmarkEnd w:id="31"/>
    </w:p>
    <w:p w:rsidR="006528F5" w:rsidP="57133103" w:rsidRDefault="3FF20F7A" w14:paraId="1D1B05EF" w14:textId="72F686AF">
      <w:pPr>
        <w:spacing w:line="360" w:lineRule="auto"/>
        <w:rPr>
          <w:rFonts w:ascii="Arial" w:hAnsi="Arial" w:eastAsia="Arial" w:cs="Arial"/>
        </w:rPr>
      </w:pPr>
      <w:r w:rsidRPr="57133103">
        <w:rPr>
          <w:rFonts w:ascii="Arial" w:hAnsi="Arial" w:eastAsia="Arial" w:cs="Arial"/>
        </w:rPr>
        <w:t xml:space="preserve">What implications can modern technology's speed and scope have on a person? As technology continues to play a bigger role in our lives, the total significance of this topic will undoubtedly grow. For social psychology, organisation studies, and sociology professors, researchers, and professionals who are interested in learning more about how to use technology. </w:t>
      </w:r>
      <w:r w:rsidRPr="57133103" w:rsidR="05A6DFC2">
        <w:rPr>
          <w:rFonts w:ascii="Arial" w:hAnsi="Arial" w:eastAsia="Arial" w:cs="Arial"/>
        </w:rPr>
        <w:t xml:space="preserve">(SAGE Publications Inc, 2022) </w:t>
      </w:r>
      <w:r w:rsidRPr="57133103" w:rsidR="30199815">
        <w:rPr>
          <w:rFonts w:ascii="Arial" w:hAnsi="Arial" w:eastAsia="Arial" w:cs="Arial"/>
        </w:rPr>
        <w:t>Automation, artificial intelligence, and robotics have had a significant impact on economic benefits. Employers boosted their use of technology as a response of the COVID problem. In the United Kingdom, more than half of furloughed jobs were most at risk from automation. Businesses in the UK quickly adopted new technologies throughout the outbreak, preserving the jobs of millions of people.</w:t>
      </w:r>
      <w:r w:rsidRPr="57133103" w:rsidR="45A3436A">
        <w:rPr>
          <w:rFonts w:ascii="Arial" w:hAnsi="Arial" w:eastAsia="Arial" w:cs="Arial"/>
        </w:rPr>
        <w:t xml:space="preserve"> Asda has experienced difficulties as a result of the automation process. It determined that individuals do not adapt well to change as a result of the significant loss of jobs. Although the technique boosted the system's performance, it also reduced the number of job chances. Some people are still hesitant to accept the transition since automation poses various hazards to jobs.</w:t>
      </w:r>
      <w:r w:rsidRPr="57133103" w:rsidR="779E27D5">
        <w:rPr>
          <w:rFonts w:ascii="Arial" w:hAnsi="Arial" w:eastAsia="Arial" w:cs="Arial"/>
        </w:rPr>
        <w:t xml:space="preserve"> Automation exists to substitute work undertaken by humans with work done by machines, with the aim of increasing the quality and quantity of output at a reduced cost. (Muro, Maxim and Whiton, 2019) </w:t>
      </w:r>
      <w:r w:rsidRPr="57133103" w:rsidR="5FBAD45C">
        <w:rPr>
          <w:rFonts w:ascii="Arial" w:hAnsi="Arial" w:eastAsia="Arial" w:cs="Arial"/>
        </w:rPr>
        <w:t xml:space="preserve">Although automation will occur everywhere, the impact will vary depending on the local industry, task, and </w:t>
      </w:r>
      <w:bookmarkStart w:name="_Int_OQf2MV4V" w:id="33"/>
      <w:r w:rsidRPr="57133103" w:rsidR="5FBAD45C">
        <w:rPr>
          <w:rFonts w:ascii="Arial" w:hAnsi="Arial" w:eastAsia="Arial" w:cs="Arial"/>
        </w:rPr>
        <w:t>workload</w:t>
      </w:r>
      <w:bookmarkEnd w:id="33"/>
      <w:r w:rsidRPr="57133103" w:rsidR="5FBAD45C">
        <w:rPr>
          <w:rFonts w:ascii="Arial" w:hAnsi="Arial" w:eastAsia="Arial" w:cs="Arial"/>
        </w:rPr>
        <w:t>. Overall, it appears that smaller, more rural societies are much more susceptible to the automation of content for current tasks than larger ones.</w:t>
      </w:r>
      <w:r w:rsidRPr="57133103" w:rsidR="40CA0ABE">
        <w:rPr>
          <w:rFonts w:ascii="Arial" w:hAnsi="Arial" w:eastAsia="Arial" w:cs="Arial"/>
        </w:rPr>
        <w:t xml:space="preserve"> In the age of AI, almost any profession will be spared by tech advancement. Office management, production, transportation, and food preparation are some of the most at-risk professions. These positions are believed to be "risky."</w:t>
      </w:r>
    </w:p>
    <w:p w:rsidR="006528F5" w:rsidP="57133103" w:rsidRDefault="01DA19EF" w14:paraId="63C4D277" w14:textId="33ECFF3C">
      <w:pPr>
        <w:spacing w:line="360" w:lineRule="auto"/>
        <w:rPr>
          <w:rFonts w:ascii="Arial" w:hAnsi="Arial" w:eastAsia="Arial" w:cs="Arial"/>
        </w:rPr>
      </w:pPr>
      <w:r w:rsidRPr="57133103">
        <w:rPr>
          <w:rFonts w:ascii="Arial" w:hAnsi="Arial" w:eastAsia="Arial" w:cs="Arial"/>
        </w:rPr>
        <w:t>“</w:t>
      </w:r>
      <w:r w:rsidRPr="57133103" w:rsidR="29E13886">
        <w:rPr>
          <w:rFonts w:ascii="Arial" w:hAnsi="Arial" w:eastAsia="Arial" w:cs="Arial"/>
        </w:rPr>
        <w:t>However, "risky" jobs only make up 25% of all jobs. The remaining, safer employment cover a wider range of professions, from highly educated technical and professional roles to low-paying domestic service labour that requires social and emotional intelligence and non-routine or abstract activity</w:t>
      </w:r>
      <w:r w:rsidRPr="57133103" w:rsidR="46B45A61">
        <w:rPr>
          <w:rFonts w:ascii="Arial" w:hAnsi="Arial" w:eastAsia="Arial" w:cs="Arial"/>
        </w:rPr>
        <w:t>”. (Muro, Maxim and Whiton, 2019)</w:t>
      </w:r>
    </w:p>
    <w:p w:rsidR="006528F5" w:rsidP="57133103" w:rsidRDefault="333FD6CF" w14:paraId="5705CD12" w14:textId="6B9D04CF">
      <w:pPr>
        <w:pStyle w:val="Heading1"/>
      </w:pPr>
      <w:bookmarkStart w:name="_Toc440796007" w:id="34"/>
      <w:r w:rsidRPr="57133103">
        <w:t>Recommendations for ASDA</w:t>
      </w:r>
      <w:bookmarkEnd w:id="34"/>
    </w:p>
    <w:p w:rsidR="006528F5" w:rsidP="57133103" w:rsidRDefault="333FD6CF" w14:paraId="56AC1CEC" w14:textId="4FA63D4E">
      <w:pPr>
        <w:spacing w:line="360" w:lineRule="auto"/>
      </w:pPr>
      <w:r w:rsidRPr="57133103">
        <w:rPr>
          <w:rFonts w:ascii="Arial" w:hAnsi="Arial" w:eastAsia="Arial" w:cs="Arial"/>
          <w:color w:val="000000" w:themeColor="text1"/>
        </w:rPr>
        <w:t>If ASDA wishes to obtain an advantage on the market and fix all the problems, it must implement various strategies, such as</w:t>
      </w:r>
    </w:p>
    <w:p w:rsidR="006528F5" w:rsidP="57133103" w:rsidRDefault="333FD6CF" w14:paraId="324B62B6" w14:textId="18E3C141">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Sell a portion of the company's assets that are not concentrating on its main business of giving clients their basic shopping needs.</w:t>
      </w:r>
    </w:p>
    <w:p w:rsidR="006528F5" w:rsidP="57133103" w:rsidRDefault="333FD6CF" w14:paraId="2165FB71" w14:textId="57F7FF4D">
      <w:pPr>
        <w:pStyle w:val="ListParagraph"/>
        <w:numPr>
          <w:ilvl w:val="0"/>
          <w:numId w:val="1"/>
        </w:numPr>
        <w:spacing w:line="360" w:lineRule="auto"/>
      </w:pPr>
      <w:r w:rsidRPr="57133103">
        <w:rPr>
          <w:rFonts w:ascii="Arial" w:hAnsi="Arial" w:eastAsia="Arial" w:cs="Arial"/>
          <w:color w:val="000000" w:themeColor="text1"/>
        </w:rPr>
        <w:t xml:space="preserve">Reorganize how the organisation delivers its goods and services </w:t>
      </w:r>
    </w:p>
    <w:p w:rsidR="006528F5" w:rsidP="57133103" w:rsidRDefault="333FD6CF" w14:paraId="2419678A" w14:textId="28E9EFD3">
      <w:pPr>
        <w:pStyle w:val="ListParagraph"/>
        <w:numPr>
          <w:ilvl w:val="0"/>
          <w:numId w:val="1"/>
        </w:numPr>
        <w:spacing w:line="360" w:lineRule="auto"/>
      </w:pPr>
      <w:r w:rsidRPr="57133103">
        <w:rPr>
          <w:rFonts w:ascii="Arial" w:hAnsi="Arial" w:eastAsia="Arial" w:cs="Arial"/>
          <w:color w:val="000000" w:themeColor="text1"/>
        </w:rPr>
        <w:t>Upper staff needs to improve their annual monitoring</w:t>
      </w:r>
    </w:p>
    <w:p w:rsidR="006528F5" w:rsidP="57133103" w:rsidRDefault="333FD6CF" w14:paraId="1FFD1C29" w14:textId="6B74B06F">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ASDA should establish a training group and put a mentoring scheme into place.</w:t>
      </w:r>
    </w:p>
    <w:p w:rsidR="006528F5" w:rsidP="57133103" w:rsidRDefault="333FD6CF" w14:paraId="4D19BBE4" w14:textId="4EAC3A8E">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It is important to enhance web - based systems and customer evaluation framework so that customers can interact with ASDA in an easier way</w:t>
      </w:r>
    </w:p>
    <w:p w:rsidR="006528F5" w:rsidP="57133103" w:rsidRDefault="333FD6CF" w14:paraId="728EA3B9" w14:textId="11971CFB">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Motivating the employees and introducing incentives and/or rewards programs would help not with only the relationship but also the work you get in return</w:t>
      </w:r>
    </w:p>
    <w:p w:rsidR="006528F5" w:rsidP="57133103" w:rsidRDefault="333FD6CF" w14:paraId="365994B2" w14:textId="374465AA">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Managers should recognise that change is required to advance the daily finances. It is important to use caution and critical thought when making any professional, corporate, or selling.</w:t>
      </w:r>
    </w:p>
    <w:p w:rsidR="006528F5" w:rsidP="57133103" w:rsidRDefault="333FD6CF" w14:paraId="149F98A4" w14:textId="53B0EE1E">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To guarantee success, certain adjustments are necessary. Asda should be knowledgeable enough to challenge the company's beliefs, attitudes, and values. </w:t>
      </w:r>
    </w:p>
    <w:p w:rsidR="006528F5" w:rsidP="57133103" w:rsidRDefault="333FD6CF" w14:paraId="7B34317D" w14:textId="48414A17">
      <w:pPr>
        <w:pStyle w:val="ListParagraph"/>
        <w:numPr>
          <w:ilvl w:val="0"/>
          <w:numId w:val="1"/>
        </w:num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It will be advantageous for the structural growth to include all stakeholders in the decision-making process. The ability of employees to answer inquiries more quickly </w:t>
      </w:r>
    </w:p>
    <w:p w:rsidR="006528F5" w:rsidP="57133103" w:rsidRDefault="333FD6CF" w14:paraId="163FC76B" w14:textId="07E9507C">
      <w:pPr>
        <w:pStyle w:val="ListParagraph"/>
        <w:numPr>
          <w:ilvl w:val="0"/>
          <w:numId w:val="1"/>
        </w:numPr>
        <w:rPr>
          <w:rFonts w:ascii="Arial" w:hAnsi="Arial" w:eastAsia="Arial" w:cs="Arial"/>
        </w:rPr>
      </w:pPr>
      <w:r w:rsidRPr="57133103">
        <w:rPr>
          <w:rFonts w:ascii="Arial" w:hAnsi="Arial" w:eastAsia="Arial" w:cs="Arial"/>
        </w:rPr>
        <w:t>Asda should provide managerial and employee assistance through appropriate training.</w:t>
      </w:r>
    </w:p>
    <w:p w:rsidR="006528F5" w:rsidP="57133103" w:rsidRDefault="2481A160" w14:paraId="589CE581" w14:textId="4A51BE2D">
      <w:pPr>
        <w:pStyle w:val="Heading1"/>
      </w:pPr>
      <w:bookmarkStart w:name="_Toc299778862" w:id="35"/>
      <w:r w:rsidRPr="57133103">
        <w:t>Automation in ASDA</w:t>
      </w:r>
      <w:bookmarkEnd w:id="35"/>
    </w:p>
    <w:p w:rsidR="006528F5" w:rsidP="57133103" w:rsidRDefault="4B811509" w14:paraId="535520D5" w14:textId="728E023D">
      <w:pPr>
        <w:spacing w:line="360" w:lineRule="auto"/>
        <w:rPr>
          <w:rFonts w:ascii="Arial" w:hAnsi="Arial" w:eastAsia="Arial" w:cs="Arial"/>
          <w:color w:val="000000" w:themeColor="text1"/>
        </w:rPr>
      </w:pPr>
      <w:r w:rsidRPr="57133103">
        <w:rPr>
          <w:rFonts w:ascii="Arial" w:hAnsi="Arial" w:eastAsia="Arial" w:cs="Arial"/>
          <w:color w:val="000000" w:themeColor="text1"/>
        </w:rPr>
        <w:t xml:space="preserve">In order to automate their warehouse, UK retailer ASDA turned to Swisslog and AutoStoreTM in 2012 for a materials handling solution. This is the tale of their triumph. </w:t>
      </w:r>
      <w:r w:rsidRPr="57133103" w:rsidR="655FBA6A">
        <w:rPr>
          <w:rFonts w:ascii="Arial" w:hAnsi="Arial" w:eastAsia="Arial" w:cs="Arial"/>
          <w:color w:val="000000" w:themeColor="text1"/>
        </w:rPr>
        <w:t>A strong materials-handling system and warehouse automation are crucial for a supermarkets. Fortunately, the teams from Swisslog and AutoStore were ready to help when it was time to update and innovate to suit their customers' expectations. L</w:t>
      </w:r>
      <w:r w:rsidRPr="57133103" w:rsidR="0C5F2E14">
        <w:rPr>
          <w:rFonts w:ascii="Arial" w:hAnsi="Arial" w:eastAsia="Arial" w:cs="Arial"/>
          <w:color w:val="000000" w:themeColor="text1"/>
        </w:rPr>
        <w:t>oad trucks had to be removed from the space before the AutoStore system could be installed, and construction workers had to set up a sturdy platform level on which to establish the system. Throughout the whole process of this enormous project, from the design to the launch of the new, automated system, Swisslog collaborated with ASDA. The shop continues to develop the system to meet evolving requirements, with assistance from the Swiss material handling experts.</w:t>
      </w:r>
    </w:p>
    <w:p w:rsidR="006528F5" w:rsidP="57133103" w:rsidRDefault="07C54B2B" w14:paraId="292ED9CD" w14:textId="2F3AFB87">
      <w:pPr>
        <w:pStyle w:val="Heading1"/>
        <w:spacing w:line="360" w:lineRule="auto"/>
        <w:rPr>
          <w:rFonts w:ascii="Calibri" w:hAnsi="Calibri" w:eastAsia="Calibri" w:cs="Calibri"/>
          <w:color w:val="000000" w:themeColor="text1"/>
          <w:sz w:val="22"/>
          <w:szCs w:val="22"/>
        </w:rPr>
      </w:pPr>
      <w:bookmarkStart w:name="_Toc1334417266" w:id="36"/>
      <w:r w:rsidRPr="57133103">
        <w:t>Conclusion</w:t>
      </w:r>
      <w:bookmarkEnd w:id="36"/>
    </w:p>
    <w:p w:rsidR="006528F5" w:rsidP="57133103" w:rsidRDefault="07C54B2B" w14:paraId="5E5787A5" w14:textId="0CC0B54A">
      <w:pPr>
        <w:spacing w:line="360" w:lineRule="auto"/>
        <w:rPr>
          <w:rFonts w:ascii="Arial" w:hAnsi="Arial" w:eastAsia="Arial" w:cs="Arial"/>
          <w:color w:val="000000" w:themeColor="text1"/>
        </w:rPr>
      </w:pPr>
      <w:r w:rsidRPr="57133103">
        <w:rPr>
          <w:rFonts w:ascii="Arial" w:hAnsi="Arial" w:eastAsia="Arial" w:cs="Arial"/>
          <w:color w:val="000000" w:themeColor="text1"/>
        </w:rPr>
        <w:t>This report offer</w:t>
      </w:r>
      <w:r w:rsidRPr="57133103" w:rsidR="08314EBB">
        <w:rPr>
          <w:rFonts w:ascii="Arial" w:hAnsi="Arial" w:eastAsia="Arial" w:cs="Arial"/>
          <w:color w:val="000000" w:themeColor="text1"/>
        </w:rPr>
        <w:t>s</w:t>
      </w:r>
      <w:r w:rsidRPr="57133103">
        <w:rPr>
          <w:rFonts w:ascii="Arial" w:hAnsi="Arial" w:eastAsia="Arial" w:cs="Arial"/>
          <w:color w:val="000000" w:themeColor="text1"/>
        </w:rPr>
        <w:t xml:space="preserve"> a critical perspective on how the workplace is changing, using workplace and fundamental writing as examples. Along with covering automation and the what and when. It will also go through the hows and whys of it, how to manage change and resist change at work. It will critically analyse the connection between organisational capability and environmental change. It will analyse change's nature critically and consider how complicated leadership principles relates to change management. Examine current concerns and how they affect company management and analyse and assess how organisational culture and change relate to one another. The emphasis on upskilling is crucial for the future of employment globally. Upskilling workers to manage automation will benefit major firm's finances as more businesses look to automation to optimise production processes and increase productivity. Automation typically transforms and updates the technology used. In addition to the required technical skills, future workers must develop the right behaviours, such as ethics, safety understanding, and quality consciousness.</w:t>
      </w:r>
    </w:p>
    <w:p w:rsidR="6A6E2BD4" w:rsidP="57133103" w:rsidRDefault="6A6E2BD4" w14:paraId="42D35C0B" w14:textId="6570F02F">
      <w:pPr>
        <w:spacing w:line="360" w:lineRule="auto"/>
        <w:rPr>
          <w:rFonts w:ascii="Arial" w:hAnsi="Arial" w:eastAsia="Arial" w:cs="Arial"/>
          <w:color w:val="000000" w:themeColor="text1"/>
        </w:rPr>
      </w:pPr>
      <w:r w:rsidRPr="57133103">
        <w:rPr>
          <w:rFonts w:ascii="Arial" w:hAnsi="Arial" w:eastAsia="Arial" w:cs="Arial"/>
          <w:color w:val="000000" w:themeColor="text1"/>
        </w:rPr>
        <w:t>It is ridiculous to think that the wave of technological will have such a severe effect on employment. Numerous studies indicate that automation will not only replace manual labourers but will also lead to the creation of new positions requiring human judgement. Therefore, despite currently seeming realistic, the concerns about the loss of jobs due to automation are probably incorrect. Like the 18th-century industrial revolution or the development of personal computers, it is much more likely to result in the transformation of jobs.</w:t>
      </w:r>
    </w:p>
    <w:p w:rsidR="57133103" w:rsidRDefault="57133103" w14:paraId="5D15363A" w14:textId="07D9D8C5">
      <w:r>
        <w:br w:type="page"/>
      </w:r>
    </w:p>
    <w:p w:rsidR="21387BFB" w:rsidP="57133103" w:rsidRDefault="21387BFB" w14:paraId="5215FFAF" w14:textId="6364E920">
      <w:pPr>
        <w:pStyle w:val="Heading1"/>
      </w:pPr>
      <w:bookmarkStart w:name="_Toc336220877" w:id="37"/>
      <w:r w:rsidRPr="57133103">
        <w:t>References</w:t>
      </w:r>
      <w:bookmarkEnd w:id="37"/>
    </w:p>
    <w:p w:rsidR="4B119309" w:rsidP="57133103" w:rsidRDefault="4B119309" w14:paraId="50309314" w14:textId="61BFF720">
      <w:pPr>
        <w:spacing w:line="360" w:lineRule="auto"/>
      </w:pPr>
      <w:r w:rsidRPr="57133103">
        <w:rPr>
          <w:rFonts w:ascii="Times New Roman" w:hAnsi="Times New Roman" w:eastAsia="Times New Roman" w:cs="Times New Roman"/>
          <w:sz w:val="24"/>
          <w:szCs w:val="24"/>
        </w:rPr>
        <w:t xml:space="preserve">a-connect. (2016). </w:t>
      </w:r>
      <w:r w:rsidRPr="57133103">
        <w:rPr>
          <w:rFonts w:ascii="Times New Roman" w:hAnsi="Times New Roman" w:eastAsia="Times New Roman" w:cs="Times New Roman"/>
          <w:i/>
          <w:iCs/>
          <w:sz w:val="24"/>
          <w:szCs w:val="24"/>
        </w:rPr>
        <w:t>Everything you need to know about the changing world of work, according to The Economist</w:t>
      </w:r>
      <w:r w:rsidRPr="57133103">
        <w:rPr>
          <w:rFonts w:ascii="Times New Roman" w:hAnsi="Times New Roman" w:eastAsia="Times New Roman" w:cs="Times New Roman"/>
          <w:sz w:val="24"/>
          <w:szCs w:val="24"/>
        </w:rPr>
        <w:t xml:space="preserve">. [online] Available at: </w:t>
      </w:r>
      <w:hyperlink r:id="rId8">
        <w:r w:rsidRPr="57133103">
          <w:rPr>
            <w:rStyle w:val="Hyperlink"/>
            <w:rFonts w:ascii="Times New Roman" w:hAnsi="Times New Roman" w:eastAsia="Times New Roman" w:cs="Times New Roman"/>
            <w:sz w:val="24"/>
            <w:szCs w:val="24"/>
          </w:rPr>
          <w:t>https://a-connect.com/knowledge/everything-you-need-to-know-about-the-changing-world-of-work-according-to-the-economist/</w:t>
        </w:r>
      </w:hyperlink>
      <w:r w:rsidRPr="57133103">
        <w:rPr>
          <w:rFonts w:ascii="Times New Roman" w:hAnsi="Times New Roman" w:eastAsia="Times New Roman" w:cs="Times New Roman"/>
          <w:sz w:val="24"/>
          <w:szCs w:val="24"/>
        </w:rPr>
        <w:t>.</w:t>
      </w:r>
    </w:p>
    <w:p w:rsidR="4B119309" w:rsidP="57133103" w:rsidRDefault="4B119309" w14:paraId="7F1D49FF" w14:textId="044C1CD0">
      <w:pPr>
        <w:spacing w:line="360" w:lineRule="auto"/>
      </w:pPr>
      <w:r w:rsidRPr="57133103">
        <w:rPr>
          <w:rFonts w:ascii="Times New Roman" w:hAnsi="Times New Roman" w:eastAsia="Times New Roman" w:cs="Times New Roman"/>
          <w:sz w:val="24"/>
          <w:szCs w:val="24"/>
        </w:rPr>
        <w:t xml:space="preserve">Anon, (n.d.). </w:t>
      </w:r>
      <w:r w:rsidRPr="57133103">
        <w:rPr>
          <w:rFonts w:ascii="Times New Roman" w:hAnsi="Times New Roman" w:eastAsia="Times New Roman" w:cs="Times New Roman"/>
          <w:i/>
          <w:iCs/>
          <w:sz w:val="24"/>
          <w:szCs w:val="24"/>
        </w:rPr>
        <w:t>ASDA Environmental Analysis: 902122 – My Assignment Help : Samples &amp; Case Study Review Sample</w:t>
      </w:r>
      <w:r w:rsidRPr="57133103">
        <w:rPr>
          <w:rFonts w:ascii="Times New Roman" w:hAnsi="Times New Roman" w:eastAsia="Times New Roman" w:cs="Times New Roman"/>
          <w:sz w:val="24"/>
          <w:szCs w:val="24"/>
        </w:rPr>
        <w:t xml:space="preserve">. [online] Available at: </w:t>
      </w:r>
      <w:hyperlink r:id="rId9">
        <w:r w:rsidRPr="57133103">
          <w:rPr>
            <w:rStyle w:val="Hyperlink"/>
            <w:rFonts w:ascii="Times New Roman" w:hAnsi="Times New Roman" w:eastAsia="Times New Roman" w:cs="Times New Roman"/>
            <w:sz w:val="24"/>
            <w:szCs w:val="24"/>
          </w:rPr>
          <w:t>https://myassignmenthelp.info/assignments/asda-environmental-analysis-902122/</w:t>
        </w:r>
      </w:hyperlink>
      <w:r w:rsidRPr="57133103">
        <w:rPr>
          <w:rFonts w:ascii="Times New Roman" w:hAnsi="Times New Roman" w:eastAsia="Times New Roman" w:cs="Times New Roman"/>
          <w:sz w:val="24"/>
          <w:szCs w:val="24"/>
        </w:rPr>
        <w:t>.</w:t>
      </w:r>
    </w:p>
    <w:p w:rsidR="4B119309" w:rsidP="57133103" w:rsidRDefault="4B119309" w14:paraId="3C2E9678" w14:textId="5948CA50">
      <w:pPr>
        <w:spacing w:line="360" w:lineRule="auto"/>
      </w:pPr>
      <w:r w:rsidRPr="57133103">
        <w:rPr>
          <w:rFonts w:ascii="Times New Roman" w:hAnsi="Times New Roman" w:eastAsia="Times New Roman" w:cs="Times New Roman"/>
          <w:sz w:val="24"/>
          <w:szCs w:val="24"/>
        </w:rPr>
        <w:t xml:space="preserve">Ansary, A.S. (2020). </w:t>
      </w:r>
      <w:r w:rsidRPr="57133103">
        <w:rPr>
          <w:rFonts w:ascii="Times New Roman" w:hAnsi="Times New Roman" w:eastAsia="Times New Roman" w:cs="Times New Roman"/>
          <w:i/>
          <w:iCs/>
          <w:sz w:val="24"/>
          <w:szCs w:val="24"/>
        </w:rPr>
        <w:t>Task Oriented Leadership - Styles | Qualities | Examples</w:t>
      </w:r>
      <w:r w:rsidRPr="57133103">
        <w:rPr>
          <w:rFonts w:ascii="Times New Roman" w:hAnsi="Times New Roman" w:eastAsia="Times New Roman" w:cs="Times New Roman"/>
          <w:sz w:val="24"/>
          <w:szCs w:val="24"/>
        </w:rPr>
        <w:t xml:space="preserve">. [online] Career Cliff. Available at: </w:t>
      </w:r>
      <w:hyperlink r:id="rId10">
        <w:r w:rsidRPr="57133103">
          <w:rPr>
            <w:rStyle w:val="Hyperlink"/>
            <w:rFonts w:ascii="Times New Roman" w:hAnsi="Times New Roman" w:eastAsia="Times New Roman" w:cs="Times New Roman"/>
            <w:sz w:val="24"/>
            <w:szCs w:val="24"/>
          </w:rPr>
          <w:t>https://www.careercliff.com/task-oriented-leadership/</w:t>
        </w:r>
      </w:hyperlink>
      <w:r w:rsidRPr="57133103">
        <w:rPr>
          <w:rFonts w:ascii="Times New Roman" w:hAnsi="Times New Roman" w:eastAsia="Times New Roman" w:cs="Times New Roman"/>
          <w:sz w:val="24"/>
          <w:szCs w:val="24"/>
        </w:rPr>
        <w:t>.</w:t>
      </w:r>
    </w:p>
    <w:p w:rsidR="4B119309" w:rsidP="57133103" w:rsidRDefault="4B119309" w14:paraId="2A505A4C" w14:textId="10E976E0">
      <w:pPr>
        <w:spacing w:line="360" w:lineRule="auto"/>
      </w:pPr>
      <w:r w:rsidRPr="57133103">
        <w:rPr>
          <w:rFonts w:ascii="Times New Roman" w:hAnsi="Times New Roman" w:eastAsia="Times New Roman" w:cs="Times New Roman"/>
          <w:sz w:val="24"/>
          <w:szCs w:val="24"/>
        </w:rPr>
        <w:t xml:space="preserve">ASDA (2017). </w:t>
      </w:r>
      <w:r w:rsidRPr="57133103">
        <w:rPr>
          <w:rFonts w:ascii="Times New Roman" w:hAnsi="Times New Roman" w:eastAsia="Times New Roman" w:cs="Times New Roman"/>
          <w:i/>
          <w:iCs/>
          <w:sz w:val="24"/>
          <w:szCs w:val="24"/>
        </w:rPr>
        <w:t>Our History - ASDA Corporate</w:t>
      </w:r>
      <w:r w:rsidRPr="57133103">
        <w:rPr>
          <w:rFonts w:ascii="Times New Roman" w:hAnsi="Times New Roman" w:eastAsia="Times New Roman" w:cs="Times New Roman"/>
          <w:sz w:val="24"/>
          <w:szCs w:val="24"/>
        </w:rPr>
        <w:t xml:space="preserve">. [online] Asda.com. Available at: </w:t>
      </w:r>
      <w:hyperlink r:id="rId11">
        <w:r w:rsidRPr="57133103">
          <w:rPr>
            <w:rStyle w:val="Hyperlink"/>
            <w:rFonts w:ascii="Times New Roman" w:hAnsi="Times New Roman" w:eastAsia="Times New Roman" w:cs="Times New Roman"/>
            <w:sz w:val="24"/>
            <w:szCs w:val="24"/>
          </w:rPr>
          <w:t>https://corporate.asda.com/our-story/our-history</w:t>
        </w:r>
      </w:hyperlink>
      <w:r w:rsidRPr="57133103">
        <w:rPr>
          <w:rFonts w:ascii="Times New Roman" w:hAnsi="Times New Roman" w:eastAsia="Times New Roman" w:cs="Times New Roman"/>
          <w:sz w:val="24"/>
          <w:szCs w:val="24"/>
        </w:rPr>
        <w:t>.</w:t>
      </w:r>
    </w:p>
    <w:p w:rsidR="4B119309" w:rsidP="57133103" w:rsidRDefault="4B119309" w14:paraId="58A1B0AE" w14:textId="326177CE">
      <w:pPr>
        <w:spacing w:line="360" w:lineRule="auto"/>
      </w:pPr>
      <w:r w:rsidRPr="57133103">
        <w:rPr>
          <w:rFonts w:ascii="Times New Roman" w:hAnsi="Times New Roman" w:eastAsia="Times New Roman" w:cs="Times New Roman"/>
          <w:sz w:val="24"/>
          <w:szCs w:val="24"/>
        </w:rPr>
        <w:t xml:space="preserve">ASDA (2018a). </w:t>
      </w:r>
      <w:r w:rsidRPr="57133103">
        <w:rPr>
          <w:rFonts w:ascii="Times New Roman" w:hAnsi="Times New Roman" w:eastAsia="Times New Roman" w:cs="Times New Roman"/>
          <w:i/>
          <w:iCs/>
          <w:sz w:val="24"/>
          <w:szCs w:val="24"/>
        </w:rPr>
        <w:t>Leadership - ASDA Corporate</w:t>
      </w:r>
      <w:r w:rsidRPr="57133103">
        <w:rPr>
          <w:rFonts w:ascii="Times New Roman" w:hAnsi="Times New Roman" w:eastAsia="Times New Roman" w:cs="Times New Roman"/>
          <w:sz w:val="24"/>
          <w:szCs w:val="24"/>
        </w:rPr>
        <w:t xml:space="preserve">. [online] Asda.com. Available at: </w:t>
      </w:r>
      <w:hyperlink r:id="rId12">
        <w:r w:rsidRPr="57133103">
          <w:rPr>
            <w:rStyle w:val="Hyperlink"/>
            <w:rFonts w:ascii="Times New Roman" w:hAnsi="Times New Roman" w:eastAsia="Times New Roman" w:cs="Times New Roman"/>
            <w:sz w:val="24"/>
            <w:szCs w:val="24"/>
          </w:rPr>
          <w:t>https://corporate.asda.com/our-story/leadership</w:t>
        </w:r>
      </w:hyperlink>
      <w:r w:rsidRPr="57133103">
        <w:rPr>
          <w:rFonts w:ascii="Times New Roman" w:hAnsi="Times New Roman" w:eastAsia="Times New Roman" w:cs="Times New Roman"/>
          <w:sz w:val="24"/>
          <w:szCs w:val="24"/>
        </w:rPr>
        <w:t>.</w:t>
      </w:r>
    </w:p>
    <w:p w:rsidR="4B119309" w:rsidP="57133103" w:rsidRDefault="4B119309" w14:paraId="597CB3A9" w14:textId="19BE3A5A">
      <w:pPr>
        <w:spacing w:line="360" w:lineRule="auto"/>
      </w:pPr>
      <w:r w:rsidRPr="57133103">
        <w:rPr>
          <w:rFonts w:ascii="Times New Roman" w:hAnsi="Times New Roman" w:eastAsia="Times New Roman" w:cs="Times New Roman"/>
          <w:sz w:val="24"/>
          <w:szCs w:val="24"/>
        </w:rPr>
        <w:t xml:space="preserve">ASDA (2018b). </w:t>
      </w:r>
      <w:r w:rsidRPr="57133103">
        <w:rPr>
          <w:rFonts w:ascii="Times New Roman" w:hAnsi="Times New Roman" w:eastAsia="Times New Roman" w:cs="Times New Roman"/>
          <w:i/>
          <w:iCs/>
          <w:sz w:val="24"/>
          <w:szCs w:val="24"/>
        </w:rPr>
        <w:t>Our Story - ASDA Corporate</w:t>
      </w:r>
      <w:r w:rsidRPr="57133103">
        <w:rPr>
          <w:rFonts w:ascii="Times New Roman" w:hAnsi="Times New Roman" w:eastAsia="Times New Roman" w:cs="Times New Roman"/>
          <w:sz w:val="24"/>
          <w:szCs w:val="24"/>
        </w:rPr>
        <w:t xml:space="preserve">. [online] Asda.com. Available at: </w:t>
      </w:r>
      <w:hyperlink r:id="rId13">
        <w:r w:rsidRPr="57133103">
          <w:rPr>
            <w:rStyle w:val="Hyperlink"/>
            <w:rFonts w:ascii="Times New Roman" w:hAnsi="Times New Roman" w:eastAsia="Times New Roman" w:cs="Times New Roman"/>
            <w:sz w:val="24"/>
            <w:szCs w:val="24"/>
          </w:rPr>
          <w:t>https://corporate.asda.com/our-story</w:t>
        </w:r>
      </w:hyperlink>
      <w:r w:rsidRPr="57133103">
        <w:rPr>
          <w:rFonts w:ascii="Times New Roman" w:hAnsi="Times New Roman" w:eastAsia="Times New Roman" w:cs="Times New Roman"/>
          <w:sz w:val="24"/>
          <w:szCs w:val="24"/>
        </w:rPr>
        <w:t>.</w:t>
      </w:r>
    </w:p>
    <w:p w:rsidR="4B119309" w:rsidP="57133103" w:rsidRDefault="4B119309" w14:paraId="35D47C39" w14:textId="78F2AF60">
      <w:pPr>
        <w:spacing w:line="360" w:lineRule="auto"/>
      </w:pPr>
      <w:r w:rsidRPr="57133103">
        <w:rPr>
          <w:rFonts w:ascii="Times New Roman" w:hAnsi="Times New Roman" w:eastAsia="Times New Roman" w:cs="Times New Roman"/>
          <w:sz w:val="24"/>
          <w:szCs w:val="24"/>
        </w:rPr>
        <w:t xml:space="preserve">Asda.jobs. (2019). </w:t>
      </w:r>
      <w:r w:rsidRPr="57133103">
        <w:rPr>
          <w:rFonts w:ascii="Times New Roman" w:hAnsi="Times New Roman" w:eastAsia="Times New Roman" w:cs="Times New Roman"/>
          <w:i/>
          <w:iCs/>
          <w:sz w:val="24"/>
          <w:szCs w:val="24"/>
        </w:rPr>
        <w:t>Asda | Home</w:t>
      </w:r>
      <w:r w:rsidRPr="57133103">
        <w:rPr>
          <w:rFonts w:ascii="Times New Roman" w:hAnsi="Times New Roman" w:eastAsia="Times New Roman" w:cs="Times New Roman"/>
          <w:sz w:val="24"/>
          <w:szCs w:val="24"/>
        </w:rPr>
        <w:t xml:space="preserve">. [online] Available at: </w:t>
      </w:r>
      <w:hyperlink r:id="rId14">
        <w:r w:rsidRPr="57133103">
          <w:rPr>
            <w:rStyle w:val="Hyperlink"/>
            <w:rFonts w:ascii="Times New Roman" w:hAnsi="Times New Roman" w:eastAsia="Times New Roman" w:cs="Times New Roman"/>
            <w:sz w:val="24"/>
            <w:szCs w:val="24"/>
          </w:rPr>
          <w:t>https://www.asda.jobs/</w:t>
        </w:r>
      </w:hyperlink>
      <w:r w:rsidRPr="57133103">
        <w:rPr>
          <w:rFonts w:ascii="Times New Roman" w:hAnsi="Times New Roman" w:eastAsia="Times New Roman" w:cs="Times New Roman"/>
          <w:sz w:val="24"/>
          <w:szCs w:val="24"/>
        </w:rPr>
        <w:t>.</w:t>
      </w:r>
    </w:p>
    <w:p w:rsidR="4B119309" w:rsidP="57133103" w:rsidRDefault="4B119309" w14:paraId="006CF21B" w14:textId="13440DC9">
      <w:pPr>
        <w:spacing w:line="360" w:lineRule="auto"/>
      </w:pPr>
      <w:r w:rsidRPr="57133103">
        <w:rPr>
          <w:rFonts w:ascii="Times New Roman" w:hAnsi="Times New Roman" w:eastAsia="Times New Roman" w:cs="Times New Roman"/>
          <w:sz w:val="24"/>
          <w:szCs w:val="24"/>
        </w:rPr>
        <w:t xml:space="preserve">Cloudfront.net. (2021). [online] Available at: </w:t>
      </w:r>
      <w:hyperlink r:id="rId15">
        <w:r w:rsidRPr="57133103">
          <w:rPr>
            <w:rStyle w:val="Hyperlink"/>
            <w:rFonts w:ascii="Times New Roman" w:hAnsi="Times New Roman" w:eastAsia="Times New Roman" w:cs="Times New Roman"/>
            <w:sz w:val="24"/>
            <w:szCs w:val="24"/>
          </w:rPr>
          <w:t>https://d3n817fwly711g.cloudfront.net/uploads/2019/12/Kotters-8-Step-Change-Model-1008x1024.png</w:t>
        </w:r>
      </w:hyperlink>
      <w:r w:rsidRPr="57133103">
        <w:rPr>
          <w:rFonts w:ascii="Times New Roman" w:hAnsi="Times New Roman" w:eastAsia="Times New Roman" w:cs="Times New Roman"/>
          <w:sz w:val="24"/>
          <w:szCs w:val="24"/>
        </w:rPr>
        <w:t>.</w:t>
      </w:r>
    </w:p>
    <w:p w:rsidR="4B119309" w:rsidP="57133103" w:rsidRDefault="4B119309" w14:paraId="0CFD02EE" w14:textId="4FE5F519">
      <w:pPr>
        <w:spacing w:line="360" w:lineRule="auto"/>
      </w:pPr>
      <w:r w:rsidRPr="57133103">
        <w:rPr>
          <w:rFonts w:ascii="Times New Roman" w:hAnsi="Times New Roman" w:eastAsia="Times New Roman" w:cs="Times New Roman"/>
          <w:sz w:val="24"/>
          <w:szCs w:val="24"/>
        </w:rPr>
        <w:t xml:space="preserve">Dunford, R., Dunphy, D.C. and Stace, D.A. (1990). Discussion Note: Strategies for Planned Change. An Exchange of Views Between Dunford, Dunphy and Stace. </w:t>
      </w:r>
      <w:r w:rsidRPr="57133103">
        <w:rPr>
          <w:rFonts w:ascii="Times New Roman" w:hAnsi="Times New Roman" w:eastAsia="Times New Roman" w:cs="Times New Roman"/>
          <w:i/>
          <w:iCs/>
          <w:sz w:val="24"/>
          <w:szCs w:val="24"/>
        </w:rPr>
        <w:t>Organization Studies</w:t>
      </w:r>
      <w:r w:rsidRPr="57133103">
        <w:rPr>
          <w:rFonts w:ascii="Times New Roman" w:hAnsi="Times New Roman" w:eastAsia="Times New Roman" w:cs="Times New Roman"/>
          <w:sz w:val="24"/>
          <w:szCs w:val="24"/>
        </w:rPr>
        <w:t>, 11(1), pp.131–136. doi:10.1177/017084069001100110.</w:t>
      </w:r>
    </w:p>
    <w:p w:rsidR="4B119309" w:rsidP="57133103" w:rsidRDefault="4B119309" w14:paraId="3B03B5CD" w14:textId="06F1C750">
      <w:pPr>
        <w:spacing w:line="360" w:lineRule="auto"/>
      </w:pPr>
      <w:r w:rsidRPr="57133103">
        <w:rPr>
          <w:rFonts w:ascii="Times New Roman" w:hAnsi="Times New Roman" w:eastAsia="Times New Roman" w:cs="Times New Roman"/>
          <w:sz w:val="24"/>
          <w:szCs w:val="24"/>
        </w:rPr>
        <w:t xml:space="preserve">Frangos, C. (n.d.). </w:t>
      </w:r>
      <w:r w:rsidRPr="57133103">
        <w:rPr>
          <w:rFonts w:ascii="Times New Roman" w:hAnsi="Times New Roman" w:eastAsia="Times New Roman" w:cs="Times New Roman"/>
          <w:i/>
          <w:iCs/>
          <w:sz w:val="24"/>
          <w:szCs w:val="24"/>
        </w:rPr>
        <w:t>Proceedings of the 3rd International Conference: Quantitative and Qualitative Methodologies in the Economic &amp; Administrative Sciences (QMEAS 2013)</w:t>
      </w:r>
      <w:r w:rsidRPr="57133103">
        <w:rPr>
          <w:rFonts w:ascii="Times New Roman" w:hAnsi="Times New Roman" w:eastAsia="Times New Roman" w:cs="Times New Roman"/>
          <w:sz w:val="24"/>
          <w:szCs w:val="24"/>
        </w:rPr>
        <w:t>. Christos Frangos.</w:t>
      </w:r>
    </w:p>
    <w:p w:rsidR="4B119309" w:rsidP="57133103" w:rsidRDefault="4B119309" w14:paraId="30F81DF2" w14:textId="4198DE59">
      <w:pPr>
        <w:spacing w:line="360" w:lineRule="auto"/>
      </w:pPr>
      <w:r w:rsidRPr="57133103">
        <w:rPr>
          <w:rFonts w:ascii="Times New Roman" w:hAnsi="Times New Roman" w:eastAsia="Times New Roman" w:cs="Times New Roman"/>
          <w:sz w:val="24"/>
          <w:szCs w:val="24"/>
        </w:rPr>
        <w:t xml:space="preserve">Goldberg, K. (2012). What Is Automation? </w:t>
      </w:r>
      <w:r w:rsidRPr="57133103">
        <w:rPr>
          <w:rFonts w:ascii="Times New Roman" w:hAnsi="Times New Roman" w:eastAsia="Times New Roman" w:cs="Times New Roman"/>
          <w:i/>
          <w:iCs/>
          <w:sz w:val="24"/>
          <w:szCs w:val="24"/>
        </w:rPr>
        <w:t>IEEE Transactions on Automation Science and Engineering</w:t>
      </w:r>
      <w:r w:rsidRPr="57133103">
        <w:rPr>
          <w:rFonts w:ascii="Times New Roman" w:hAnsi="Times New Roman" w:eastAsia="Times New Roman" w:cs="Times New Roman"/>
          <w:sz w:val="24"/>
          <w:szCs w:val="24"/>
        </w:rPr>
        <w:t>, 9(1), pp.1–2. doi:10.1109/tase.2011.2178910.</w:t>
      </w:r>
    </w:p>
    <w:p w:rsidR="4B119309" w:rsidP="57133103" w:rsidRDefault="4B119309" w14:paraId="126C4BB2" w14:textId="70507C57">
      <w:pPr>
        <w:spacing w:line="360" w:lineRule="auto"/>
      </w:pPr>
      <w:r w:rsidRPr="57133103">
        <w:rPr>
          <w:rFonts w:ascii="Times New Roman" w:hAnsi="Times New Roman" w:eastAsia="Times New Roman" w:cs="Times New Roman"/>
          <w:sz w:val="24"/>
          <w:szCs w:val="24"/>
        </w:rPr>
        <w:t xml:space="preserve">Guo, J.-H., Chuang, K.-W. and Su, K.-L. (2018). Development of Four-axis SCARA Robotic Arm Built on Automation Control System. </w:t>
      </w:r>
      <w:r w:rsidRPr="57133103">
        <w:rPr>
          <w:rFonts w:ascii="Times New Roman" w:hAnsi="Times New Roman" w:eastAsia="Times New Roman" w:cs="Times New Roman"/>
          <w:i/>
          <w:iCs/>
          <w:sz w:val="24"/>
          <w:szCs w:val="24"/>
        </w:rPr>
        <w:t>Proceedings of International Conference on Artificial Life and Robotics</w:t>
      </w:r>
      <w:r w:rsidRPr="57133103">
        <w:rPr>
          <w:rFonts w:ascii="Times New Roman" w:hAnsi="Times New Roman" w:eastAsia="Times New Roman" w:cs="Times New Roman"/>
          <w:sz w:val="24"/>
          <w:szCs w:val="24"/>
        </w:rPr>
        <w:t>, 23, pp.436–439. doi:10.5954/icarob.2018.os8-6.</w:t>
      </w:r>
    </w:p>
    <w:p w:rsidR="4B119309" w:rsidP="57133103" w:rsidRDefault="4B119309" w14:paraId="39E15567" w14:textId="1B318B1C">
      <w:pPr>
        <w:spacing w:line="360" w:lineRule="auto"/>
      </w:pPr>
      <w:r w:rsidRPr="57133103">
        <w:rPr>
          <w:rFonts w:ascii="Times New Roman" w:hAnsi="Times New Roman" w:eastAsia="Times New Roman" w:cs="Times New Roman"/>
          <w:sz w:val="24"/>
          <w:szCs w:val="24"/>
        </w:rPr>
        <w:t xml:space="preserve">Hartzell, S. (2021). </w:t>
      </w:r>
      <w:r w:rsidRPr="57133103">
        <w:rPr>
          <w:rFonts w:ascii="Times New Roman" w:hAnsi="Times New Roman" w:eastAsia="Times New Roman" w:cs="Times New Roman"/>
          <w:i/>
          <w:iCs/>
          <w:sz w:val="24"/>
          <w:szCs w:val="24"/>
        </w:rPr>
        <w:t>Lewin’s 3-Stage Model of Change: Unfreezing, Changing &amp; Refreezing - Video &amp; Lesson Transcript | Study.com</w:t>
      </w:r>
      <w:r w:rsidRPr="57133103">
        <w:rPr>
          <w:rFonts w:ascii="Times New Roman" w:hAnsi="Times New Roman" w:eastAsia="Times New Roman" w:cs="Times New Roman"/>
          <w:sz w:val="24"/>
          <w:szCs w:val="24"/>
        </w:rPr>
        <w:t xml:space="preserve">. [online] Study.com. Available at: </w:t>
      </w:r>
      <w:hyperlink r:id="rId16">
        <w:r w:rsidRPr="57133103">
          <w:rPr>
            <w:rStyle w:val="Hyperlink"/>
            <w:rFonts w:ascii="Times New Roman" w:hAnsi="Times New Roman" w:eastAsia="Times New Roman" w:cs="Times New Roman"/>
            <w:sz w:val="24"/>
            <w:szCs w:val="24"/>
          </w:rPr>
          <w:t>https://study.com/academy/lesson/lewins-3-stage-model-of-change-unfreezing-changing-refreezing.html</w:t>
        </w:r>
      </w:hyperlink>
      <w:r w:rsidRPr="57133103">
        <w:rPr>
          <w:rFonts w:ascii="Times New Roman" w:hAnsi="Times New Roman" w:eastAsia="Times New Roman" w:cs="Times New Roman"/>
          <w:sz w:val="24"/>
          <w:szCs w:val="24"/>
        </w:rPr>
        <w:t>.</w:t>
      </w:r>
    </w:p>
    <w:p w:rsidR="4B119309" w:rsidP="57133103" w:rsidRDefault="4B119309" w14:paraId="5CA88EB3" w14:textId="084813CD">
      <w:pPr>
        <w:spacing w:line="360" w:lineRule="auto"/>
      </w:pPr>
      <w:r w:rsidRPr="57133103">
        <w:rPr>
          <w:rFonts w:ascii="Times New Roman" w:hAnsi="Times New Roman" w:eastAsia="Times New Roman" w:cs="Times New Roman"/>
          <w:sz w:val="24"/>
          <w:szCs w:val="24"/>
        </w:rPr>
        <w:t xml:space="preserve">HowandWhat.net (2017). </w:t>
      </w:r>
      <w:r w:rsidRPr="57133103">
        <w:rPr>
          <w:rFonts w:ascii="Times New Roman" w:hAnsi="Times New Roman" w:eastAsia="Times New Roman" w:cs="Times New Roman"/>
          <w:i/>
          <w:iCs/>
          <w:sz w:val="24"/>
          <w:szCs w:val="24"/>
        </w:rPr>
        <w:t>PESTEL analysis of ASDA</w:t>
      </w:r>
      <w:r w:rsidRPr="57133103">
        <w:rPr>
          <w:rFonts w:ascii="Times New Roman" w:hAnsi="Times New Roman" w:eastAsia="Times New Roman" w:cs="Times New Roman"/>
          <w:sz w:val="24"/>
          <w:szCs w:val="24"/>
        </w:rPr>
        <w:t xml:space="preserve">. [online] howandwhat. Available at: </w:t>
      </w:r>
      <w:hyperlink r:id="rId17">
        <w:r w:rsidRPr="57133103">
          <w:rPr>
            <w:rStyle w:val="Hyperlink"/>
            <w:rFonts w:ascii="Times New Roman" w:hAnsi="Times New Roman" w:eastAsia="Times New Roman" w:cs="Times New Roman"/>
            <w:sz w:val="24"/>
            <w:szCs w:val="24"/>
          </w:rPr>
          <w:t>https://howandwhat.net/pestel-analysis-of-asda/</w:t>
        </w:r>
      </w:hyperlink>
      <w:r w:rsidRPr="57133103">
        <w:rPr>
          <w:rFonts w:ascii="Times New Roman" w:hAnsi="Times New Roman" w:eastAsia="Times New Roman" w:cs="Times New Roman"/>
          <w:sz w:val="24"/>
          <w:szCs w:val="24"/>
        </w:rPr>
        <w:t>.</w:t>
      </w:r>
    </w:p>
    <w:p w:rsidR="4B119309" w:rsidP="57133103" w:rsidRDefault="4B119309" w14:paraId="238BC799" w14:textId="409699A1">
      <w:pPr>
        <w:spacing w:line="360" w:lineRule="auto"/>
      </w:pPr>
      <w:r w:rsidRPr="57133103">
        <w:rPr>
          <w:rFonts w:ascii="Times New Roman" w:hAnsi="Times New Roman" w:eastAsia="Times New Roman" w:cs="Times New Roman"/>
          <w:sz w:val="24"/>
          <w:szCs w:val="24"/>
        </w:rPr>
        <w:t xml:space="preserve">HR Daily Advisor. (2020). </w:t>
      </w:r>
      <w:r w:rsidRPr="57133103">
        <w:rPr>
          <w:rFonts w:ascii="Times New Roman" w:hAnsi="Times New Roman" w:eastAsia="Times New Roman" w:cs="Times New Roman"/>
          <w:i/>
          <w:iCs/>
          <w:sz w:val="24"/>
          <w:szCs w:val="24"/>
        </w:rPr>
        <w:t>Designing Workplace Culture in the New Normal, Automation-Driven Era</w:t>
      </w:r>
      <w:r w:rsidRPr="57133103">
        <w:rPr>
          <w:rFonts w:ascii="Times New Roman" w:hAnsi="Times New Roman" w:eastAsia="Times New Roman" w:cs="Times New Roman"/>
          <w:sz w:val="24"/>
          <w:szCs w:val="24"/>
        </w:rPr>
        <w:t xml:space="preserve">. [online] Available at: </w:t>
      </w:r>
      <w:hyperlink r:id="rId18">
        <w:r w:rsidRPr="57133103">
          <w:rPr>
            <w:rStyle w:val="Hyperlink"/>
            <w:rFonts w:ascii="Times New Roman" w:hAnsi="Times New Roman" w:eastAsia="Times New Roman" w:cs="Times New Roman"/>
            <w:sz w:val="24"/>
            <w:szCs w:val="24"/>
          </w:rPr>
          <w:t>https://hrdailyadvisor.blr.com/2020/10/06/designing-workplace-culture-in-the-new-normal-automation-driven-era/</w:t>
        </w:r>
      </w:hyperlink>
      <w:r w:rsidRPr="57133103">
        <w:rPr>
          <w:rFonts w:ascii="Times New Roman" w:hAnsi="Times New Roman" w:eastAsia="Times New Roman" w:cs="Times New Roman"/>
          <w:sz w:val="24"/>
          <w:szCs w:val="24"/>
        </w:rPr>
        <w:t xml:space="preserve"> [Accessed 22 Nov. 2022].</w:t>
      </w:r>
    </w:p>
    <w:p w:rsidR="4B119309" w:rsidP="57133103" w:rsidRDefault="4B119309" w14:paraId="0026B4BA" w14:textId="2FC01E1C">
      <w:pPr>
        <w:spacing w:line="360" w:lineRule="auto"/>
      </w:pPr>
      <w:r w:rsidRPr="57133103">
        <w:rPr>
          <w:rFonts w:ascii="Times New Roman" w:hAnsi="Times New Roman" w:eastAsia="Times New Roman" w:cs="Times New Roman"/>
          <w:sz w:val="24"/>
          <w:szCs w:val="24"/>
        </w:rPr>
        <w:t xml:space="preserve">kotter (2021). </w:t>
      </w:r>
      <w:r w:rsidRPr="57133103">
        <w:rPr>
          <w:rFonts w:ascii="Times New Roman" w:hAnsi="Times New Roman" w:eastAsia="Times New Roman" w:cs="Times New Roman"/>
          <w:i/>
          <w:iCs/>
          <w:sz w:val="24"/>
          <w:szCs w:val="24"/>
        </w:rPr>
        <w:t>The 8 Steps for Leading Change</w:t>
      </w:r>
      <w:r w:rsidRPr="57133103">
        <w:rPr>
          <w:rFonts w:ascii="Times New Roman" w:hAnsi="Times New Roman" w:eastAsia="Times New Roman" w:cs="Times New Roman"/>
          <w:sz w:val="24"/>
          <w:szCs w:val="24"/>
        </w:rPr>
        <w:t xml:space="preserve">. [online] Kotter International Inc. Available at: </w:t>
      </w:r>
      <w:hyperlink r:id="rId19">
        <w:r w:rsidRPr="57133103">
          <w:rPr>
            <w:rStyle w:val="Hyperlink"/>
            <w:rFonts w:ascii="Times New Roman" w:hAnsi="Times New Roman" w:eastAsia="Times New Roman" w:cs="Times New Roman"/>
            <w:sz w:val="24"/>
            <w:szCs w:val="24"/>
          </w:rPr>
          <w:t>https://www.kotterinc.com/methodology/8-steps/</w:t>
        </w:r>
      </w:hyperlink>
      <w:r w:rsidRPr="57133103">
        <w:rPr>
          <w:rFonts w:ascii="Times New Roman" w:hAnsi="Times New Roman" w:eastAsia="Times New Roman" w:cs="Times New Roman"/>
          <w:sz w:val="24"/>
          <w:szCs w:val="24"/>
        </w:rPr>
        <w:t>.</w:t>
      </w:r>
    </w:p>
    <w:p w:rsidR="4B119309" w:rsidP="57133103" w:rsidRDefault="4B119309" w14:paraId="36E4D519" w14:textId="470578F8">
      <w:pPr>
        <w:spacing w:line="360" w:lineRule="auto"/>
      </w:pPr>
      <w:r w:rsidRPr="57133103">
        <w:rPr>
          <w:rFonts w:ascii="Times New Roman" w:hAnsi="Times New Roman" w:eastAsia="Times New Roman" w:cs="Times New Roman"/>
          <w:sz w:val="24"/>
          <w:szCs w:val="24"/>
        </w:rPr>
        <w:t xml:space="preserve">Kumari, J. and Ltd, P.M.M.P. (2022). </w:t>
      </w:r>
      <w:r w:rsidRPr="57133103">
        <w:rPr>
          <w:rFonts w:ascii="Times New Roman" w:hAnsi="Times New Roman" w:eastAsia="Times New Roman" w:cs="Times New Roman"/>
          <w:i/>
          <w:iCs/>
          <w:sz w:val="24"/>
          <w:szCs w:val="24"/>
        </w:rPr>
        <w:t>69% of India’s jobs threatened by automation</w:t>
      </w:r>
      <w:r w:rsidRPr="57133103">
        <w:rPr>
          <w:rFonts w:ascii="Times New Roman" w:hAnsi="Times New Roman" w:eastAsia="Times New Roman" w:cs="Times New Roman"/>
          <w:sz w:val="24"/>
          <w:szCs w:val="24"/>
        </w:rPr>
        <w:t xml:space="preserve">. [online] People Matters. Available at: </w:t>
      </w:r>
      <w:hyperlink r:id="rId20">
        <w:r w:rsidRPr="57133103">
          <w:rPr>
            <w:rStyle w:val="Hyperlink"/>
            <w:rFonts w:ascii="Times New Roman" w:hAnsi="Times New Roman" w:eastAsia="Times New Roman" w:cs="Times New Roman"/>
            <w:sz w:val="24"/>
            <w:szCs w:val="24"/>
          </w:rPr>
          <w:t>https://www.peoplematters.in/news/technology/69-of-indias-jobs-threatened-by-automation-34825</w:t>
        </w:r>
      </w:hyperlink>
      <w:r w:rsidRPr="57133103">
        <w:rPr>
          <w:rFonts w:ascii="Times New Roman" w:hAnsi="Times New Roman" w:eastAsia="Times New Roman" w:cs="Times New Roman"/>
          <w:sz w:val="24"/>
          <w:szCs w:val="24"/>
        </w:rPr>
        <w:t xml:space="preserve"> [Accessed 23 Nov. 2022].</w:t>
      </w:r>
    </w:p>
    <w:p w:rsidR="4B119309" w:rsidP="57133103" w:rsidRDefault="4B119309" w14:paraId="0CECB604" w14:textId="41D5ACBB">
      <w:pPr>
        <w:spacing w:line="360" w:lineRule="auto"/>
      </w:pPr>
      <w:r w:rsidRPr="57133103">
        <w:rPr>
          <w:rFonts w:ascii="Times New Roman" w:hAnsi="Times New Roman" w:eastAsia="Times New Roman" w:cs="Times New Roman"/>
          <w:sz w:val="24"/>
          <w:szCs w:val="24"/>
        </w:rPr>
        <w:t xml:space="preserve">Muro, M., Maxim, R. and Whiton, J. (2019). </w:t>
      </w:r>
      <w:r w:rsidRPr="57133103">
        <w:rPr>
          <w:rFonts w:ascii="Times New Roman" w:hAnsi="Times New Roman" w:eastAsia="Times New Roman" w:cs="Times New Roman"/>
          <w:i/>
          <w:iCs/>
          <w:sz w:val="24"/>
          <w:szCs w:val="24"/>
        </w:rPr>
        <w:t>Automation and Artificial Intelligence: How machines are affecting people and places</w:t>
      </w:r>
      <w:r w:rsidRPr="57133103">
        <w:rPr>
          <w:rFonts w:ascii="Times New Roman" w:hAnsi="Times New Roman" w:eastAsia="Times New Roman" w:cs="Times New Roman"/>
          <w:sz w:val="24"/>
          <w:szCs w:val="24"/>
        </w:rPr>
        <w:t xml:space="preserve">. [online] Brookings. Available at: </w:t>
      </w:r>
      <w:hyperlink r:id="rId21">
        <w:r w:rsidRPr="57133103">
          <w:rPr>
            <w:rStyle w:val="Hyperlink"/>
            <w:rFonts w:ascii="Times New Roman" w:hAnsi="Times New Roman" w:eastAsia="Times New Roman" w:cs="Times New Roman"/>
            <w:sz w:val="24"/>
            <w:szCs w:val="24"/>
          </w:rPr>
          <w:t>https://www.brookings.edu/research/automation-and-artificial-intelligence-how-machines-affect-people-and-places/</w:t>
        </w:r>
      </w:hyperlink>
      <w:r w:rsidRPr="57133103">
        <w:rPr>
          <w:rFonts w:ascii="Times New Roman" w:hAnsi="Times New Roman" w:eastAsia="Times New Roman" w:cs="Times New Roman"/>
          <w:sz w:val="24"/>
          <w:szCs w:val="24"/>
        </w:rPr>
        <w:t>.</w:t>
      </w:r>
    </w:p>
    <w:p w:rsidR="4B119309" w:rsidP="57133103" w:rsidRDefault="4B119309" w14:paraId="6F1102CF" w14:textId="3E60A937">
      <w:pPr>
        <w:spacing w:line="360" w:lineRule="auto"/>
      </w:pPr>
      <w:r w:rsidRPr="57133103">
        <w:rPr>
          <w:rFonts w:ascii="Times New Roman" w:hAnsi="Times New Roman" w:eastAsia="Times New Roman" w:cs="Times New Roman"/>
          <w:sz w:val="24"/>
          <w:szCs w:val="24"/>
        </w:rPr>
        <w:t xml:space="preserve">NDTV.com. (n.d.). </w:t>
      </w:r>
      <w:r w:rsidRPr="57133103">
        <w:rPr>
          <w:rFonts w:ascii="Times New Roman" w:hAnsi="Times New Roman" w:eastAsia="Times New Roman" w:cs="Times New Roman"/>
          <w:i/>
          <w:iCs/>
          <w:sz w:val="24"/>
          <w:szCs w:val="24"/>
        </w:rPr>
        <w:t>Automation Raises Risk Of Job Loss. Upskill, Say Experts</w:t>
      </w:r>
      <w:r w:rsidRPr="57133103">
        <w:rPr>
          <w:rFonts w:ascii="Times New Roman" w:hAnsi="Times New Roman" w:eastAsia="Times New Roman" w:cs="Times New Roman"/>
          <w:sz w:val="24"/>
          <w:szCs w:val="24"/>
        </w:rPr>
        <w:t xml:space="preserve">. [online] Available at: </w:t>
      </w:r>
      <w:hyperlink r:id="rId22">
        <w:r w:rsidRPr="57133103">
          <w:rPr>
            <w:rStyle w:val="Hyperlink"/>
            <w:rFonts w:ascii="Times New Roman" w:hAnsi="Times New Roman" w:eastAsia="Times New Roman" w:cs="Times New Roman"/>
            <w:sz w:val="24"/>
            <w:szCs w:val="24"/>
          </w:rPr>
          <w:t>https://www.ndtv.com/jobs/experts-stress-on-upskilling-workforce-to-offset-automation-driven-job-loss-3277051</w:t>
        </w:r>
      </w:hyperlink>
      <w:r w:rsidRPr="57133103">
        <w:rPr>
          <w:rFonts w:ascii="Times New Roman" w:hAnsi="Times New Roman" w:eastAsia="Times New Roman" w:cs="Times New Roman"/>
          <w:sz w:val="24"/>
          <w:szCs w:val="24"/>
        </w:rPr>
        <w:t xml:space="preserve"> [Accessed 16 Oct. 2022].</w:t>
      </w:r>
    </w:p>
    <w:p w:rsidR="4B119309" w:rsidP="57133103" w:rsidRDefault="4B119309" w14:paraId="79F5B51A" w14:textId="028A522F">
      <w:pPr>
        <w:spacing w:line="360" w:lineRule="auto"/>
      </w:pPr>
      <w:r w:rsidRPr="57133103">
        <w:rPr>
          <w:rFonts w:ascii="Times New Roman" w:hAnsi="Times New Roman" w:eastAsia="Times New Roman" w:cs="Times New Roman"/>
          <w:sz w:val="24"/>
          <w:szCs w:val="24"/>
        </w:rPr>
        <w:t xml:space="preserve">Office for National Statistics (2018). </w:t>
      </w:r>
      <w:r w:rsidRPr="57133103">
        <w:rPr>
          <w:rFonts w:ascii="Times New Roman" w:hAnsi="Times New Roman" w:eastAsia="Times New Roman" w:cs="Times New Roman"/>
          <w:i/>
          <w:iCs/>
          <w:sz w:val="24"/>
          <w:szCs w:val="24"/>
        </w:rPr>
        <w:t>Overview of the UK population - Office for National Statistics</w:t>
      </w:r>
      <w:r w:rsidRPr="57133103">
        <w:rPr>
          <w:rFonts w:ascii="Times New Roman" w:hAnsi="Times New Roman" w:eastAsia="Times New Roman" w:cs="Times New Roman"/>
          <w:sz w:val="24"/>
          <w:szCs w:val="24"/>
        </w:rPr>
        <w:t xml:space="preserve">. [online] Ons.gov.uk. Available at: </w:t>
      </w:r>
      <w:hyperlink r:id="rId23">
        <w:r w:rsidRPr="57133103">
          <w:rPr>
            <w:rStyle w:val="Hyperlink"/>
            <w:rFonts w:ascii="Times New Roman" w:hAnsi="Times New Roman" w:eastAsia="Times New Roman" w:cs="Times New Roman"/>
            <w:sz w:val="24"/>
            <w:szCs w:val="24"/>
          </w:rPr>
          <w:t>https://www.ons.gov.uk/peoplepopulationandcommunity/populationandmigration/populationestimates/articles/overviewoftheukpopulation/november2018</w:t>
        </w:r>
      </w:hyperlink>
      <w:r w:rsidRPr="57133103">
        <w:rPr>
          <w:rFonts w:ascii="Times New Roman" w:hAnsi="Times New Roman" w:eastAsia="Times New Roman" w:cs="Times New Roman"/>
          <w:sz w:val="24"/>
          <w:szCs w:val="24"/>
        </w:rPr>
        <w:t>.</w:t>
      </w:r>
    </w:p>
    <w:p w:rsidR="4B119309" w:rsidP="57133103" w:rsidRDefault="4B119309" w14:paraId="48CBF2C6" w14:textId="3C4BCF6F">
      <w:pPr>
        <w:spacing w:line="360" w:lineRule="auto"/>
      </w:pPr>
      <w:r w:rsidRPr="57133103">
        <w:rPr>
          <w:rFonts w:ascii="Times New Roman" w:hAnsi="Times New Roman" w:eastAsia="Times New Roman" w:cs="Times New Roman"/>
          <w:sz w:val="24"/>
          <w:szCs w:val="24"/>
        </w:rPr>
        <w:t xml:space="preserve">PESTLE ANALYSIS (2022). </w:t>
      </w:r>
      <w:r w:rsidRPr="57133103">
        <w:rPr>
          <w:rFonts w:ascii="Times New Roman" w:hAnsi="Times New Roman" w:eastAsia="Times New Roman" w:cs="Times New Roman"/>
          <w:i/>
          <w:iCs/>
          <w:sz w:val="24"/>
          <w:szCs w:val="24"/>
        </w:rPr>
        <w:t>What Is PESTLE Analysis? A Tool for Business Analysis</w:t>
      </w:r>
      <w:r w:rsidRPr="57133103">
        <w:rPr>
          <w:rFonts w:ascii="Times New Roman" w:hAnsi="Times New Roman" w:eastAsia="Times New Roman" w:cs="Times New Roman"/>
          <w:sz w:val="24"/>
          <w:szCs w:val="24"/>
        </w:rPr>
        <w:t xml:space="preserve">. [online] PESTLE Analysis. Available at: </w:t>
      </w:r>
      <w:hyperlink r:id="rId24">
        <w:r w:rsidRPr="57133103">
          <w:rPr>
            <w:rStyle w:val="Hyperlink"/>
            <w:rFonts w:ascii="Times New Roman" w:hAnsi="Times New Roman" w:eastAsia="Times New Roman" w:cs="Times New Roman"/>
            <w:sz w:val="24"/>
            <w:szCs w:val="24"/>
          </w:rPr>
          <w:t>https://pestleanalysis.com/what-is-pestle-analysis/</w:t>
        </w:r>
      </w:hyperlink>
      <w:r w:rsidRPr="57133103">
        <w:rPr>
          <w:rFonts w:ascii="Times New Roman" w:hAnsi="Times New Roman" w:eastAsia="Times New Roman" w:cs="Times New Roman"/>
          <w:sz w:val="24"/>
          <w:szCs w:val="24"/>
        </w:rPr>
        <w:t>.</w:t>
      </w:r>
    </w:p>
    <w:p w:rsidR="4B119309" w:rsidP="57133103" w:rsidRDefault="4B119309" w14:paraId="06FC0290" w14:textId="63BB3326">
      <w:pPr>
        <w:spacing w:line="360" w:lineRule="auto"/>
      </w:pPr>
      <w:r w:rsidRPr="57133103">
        <w:rPr>
          <w:rFonts w:ascii="Times New Roman" w:hAnsi="Times New Roman" w:eastAsia="Times New Roman" w:cs="Times New Roman"/>
          <w:sz w:val="24"/>
          <w:szCs w:val="24"/>
        </w:rPr>
        <w:t xml:space="preserve">Pinimg.com. (2022). [online] Available at: </w:t>
      </w:r>
      <w:hyperlink r:id="rId25">
        <w:r w:rsidRPr="57133103">
          <w:rPr>
            <w:rStyle w:val="Hyperlink"/>
            <w:rFonts w:ascii="Times New Roman" w:hAnsi="Times New Roman" w:eastAsia="Times New Roman" w:cs="Times New Roman"/>
            <w:sz w:val="24"/>
            <w:szCs w:val="24"/>
          </w:rPr>
          <w:t>https://i.pinimg.com/originals/ad/26/f7/ad26f77ec6bd9b0bc6a55776dc8c34c9.png</w:t>
        </w:r>
      </w:hyperlink>
      <w:r w:rsidRPr="57133103">
        <w:rPr>
          <w:rFonts w:ascii="Times New Roman" w:hAnsi="Times New Roman" w:eastAsia="Times New Roman" w:cs="Times New Roman"/>
          <w:sz w:val="24"/>
          <w:szCs w:val="24"/>
        </w:rPr>
        <w:t xml:space="preserve"> [Accessed 23 Nov. 2022].</w:t>
      </w:r>
    </w:p>
    <w:p w:rsidR="4B119309" w:rsidP="57133103" w:rsidRDefault="4B119309" w14:paraId="2A6482F2" w14:textId="518D6864">
      <w:pPr>
        <w:spacing w:line="360" w:lineRule="auto"/>
      </w:pPr>
      <w:r w:rsidRPr="57133103">
        <w:rPr>
          <w:rFonts w:ascii="Times New Roman" w:hAnsi="Times New Roman" w:eastAsia="Times New Roman" w:cs="Times New Roman"/>
          <w:sz w:val="24"/>
          <w:szCs w:val="24"/>
        </w:rPr>
        <w:t xml:space="preserve">Pistikou, V., Masouras, A. and Komodromos, M. (2021). </w:t>
      </w:r>
      <w:r w:rsidRPr="57133103">
        <w:rPr>
          <w:rFonts w:ascii="Times New Roman" w:hAnsi="Times New Roman" w:eastAsia="Times New Roman" w:cs="Times New Roman"/>
          <w:i/>
          <w:iCs/>
          <w:sz w:val="24"/>
          <w:szCs w:val="24"/>
        </w:rPr>
        <w:t>Handbook of Research on Future Policies and Strategies for Nation Branding</w:t>
      </w:r>
      <w:r w:rsidRPr="57133103">
        <w:rPr>
          <w:rFonts w:ascii="Times New Roman" w:hAnsi="Times New Roman" w:eastAsia="Times New Roman" w:cs="Times New Roman"/>
          <w:sz w:val="24"/>
          <w:szCs w:val="24"/>
        </w:rPr>
        <w:t>. IGI Global.</w:t>
      </w:r>
    </w:p>
    <w:p w:rsidR="4B119309" w:rsidP="57133103" w:rsidRDefault="4B119309" w14:paraId="432D63C0" w14:textId="47394D4A">
      <w:pPr>
        <w:spacing w:line="360" w:lineRule="auto"/>
      </w:pPr>
      <w:r w:rsidRPr="57133103">
        <w:rPr>
          <w:rFonts w:ascii="Times New Roman" w:hAnsi="Times New Roman" w:eastAsia="Times New Roman" w:cs="Times New Roman"/>
          <w:sz w:val="24"/>
          <w:szCs w:val="24"/>
        </w:rPr>
        <w:t xml:space="preserve">SAGE Publications Inc. (2022). </w:t>
      </w:r>
      <w:r w:rsidRPr="57133103">
        <w:rPr>
          <w:rFonts w:ascii="Times New Roman" w:hAnsi="Times New Roman" w:eastAsia="Times New Roman" w:cs="Times New Roman"/>
          <w:i/>
          <w:iCs/>
          <w:sz w:val="24"/>
          <w:szCs w:val="24"/>
        </w:rPr>
        <w:t>People’s Reactions to Technology</w:t>
      </w:r>
      <w:r w:rsidRPr="57133103">
        <w:rPr>
          <w:rFonts w:ascii="Times New Roman" w:hAnsi="Times New Roman" w:eastAsia="Times New Roman" w:cs="Times New Roman"/>
          <w:sz w:val="24"/>
          <w:szCs w:val="24"/>
        </w:rPr>
        <w:t xml:space="preserve">. [online] Available at: </w:t>
      </w:r>
      <w:hyperlink r:id="rId26">
        <w:r w:rsidRPr="57133103">
          <w:rPr>
            <w:rStyle w:val="Hyperlink"/>
            <w:rFonts w:ascii="Times New Roman" w:hAnsi="Times New Roman" w:eastAsia="Times New Roman" w:cs="Times New Roman"/>
            <w:sz w:val="24"/>
            <w:szCs w:val="24"/>
          </w:rPr>
          <w:t>https://us.sagepub.com/en-us/nam/peoples-reactions-to-technology/book3144</w:t>
        </w:r>
      </w:hyperlink>
      <w:r w:rsidRPr="57133103">
        <w:rPr>
          <w:rFonts w:ascii="Times New Roman" w:hAnsi="Times New Roman" w:eastAsia="Times New Roman" w:cs="Times New Roman"/>
          <w:sz w:val="24"/>
          <w:szCs w:val="24"/>
        </w:rPr>
        <w:t xml:space="preserve"> [Accessed 25 Nov. 2022].</w:t>
      </w:r>
    </w:p>
    <w:p w:rsidR="4B119309" w:rsidP="57133103" w:rsidRDefault="4B119309" w14:paraId="432C2EFF" w14:textId="57ECCFF0">
      <w:pPr>
        <w:spacing w:line="360" w:lineRule="auto"/>
      </w:pPr>
      <w:r w:rsidRPr="57133103">
        <w:rPr>
          <w:rFonts w:ascii="Times New Roman" w:hAnsi="Times New Roman" w:eastAsia="Times New Roman" w:cs="Times New Roman"/>
          <w:sz w:val="24"/>
          <w:szCs w:val="24"/>
        </w:rPr>
        <w:t xml:space="preserve">SHD Logistics. (2022). </w:t>
      </w:r>
      <w:r w:rsidRPr="57133103">
        <w:rPr>
          <w:rFonts w:ascii="Times New Roman" w:hAnsi="Times New Roman" w:eastAsia="Times New Roman" w:cs="Times New Roman"/>
          <w:i/>
          <w:iCs/>
          <w:sz w:val="24"/>
          <w:szCs w:val="24"/>
        </w:rPr>
        <w:t>Automated case picking with ASDA and Vanderlande</w:t>
      </w:r>
      <w:r w:rsidRPr="57133103">
        <w:rPr>
          <w:rFonts w:ascii="Times New Roman" w:hAnsi="Times New Roman" w:eastAsia="Times New Roman" w:cs="Times New Roman"/>
          <w:sz w:val="24"/>
          <w:szCs w:val="24"/>
        </w:rPr>
        <w:t xml:space="preserve">. [online] Available at: </w:t>
      </w:r>
      <w:hyperlink r:id="rId27">
        <w:r w:rsidRPr="57133103">
          <w:rPr>
            <w:rStyle w:val="Hyperlink"/>
            <w:rFonts w:ascii="Times New Roman" w:hAnsi="Times New Roman" w:eastAsia="Times New Roman" w:cs="Times New Roman"/>
            <w:sz w:val="24"/>
            <w:szCs w:val="24"/>
          </w:rPr>
          <w:t>https://www.shdlogistics.com/robotics-automation/automated-case-picking-asda-and-vanderlande</w:t>
        </w:r>
      </w:hyperlink>
      <w:r w:rsidRPr="57133103">
        <w:rPr>
          <w:rFonts w:ascii="Times New Roman" w:hAnsi="Times New Roman" w:eastAsia="Times New Roman" w:cs="Times New Roman"/>
          <w:sz w:val="24"/>
          <w:szCs w:val="24"/>
        </w:rPr>
        <w:t xml:space="preserve"> [Accessed 25 Nov. 2022].</w:t>
      </w:r>
    </w:p>
    <w:p w:rsidR="4B119309" w:rsidP="57133103" w:rsidRDefault="4B119309" w14:paraId="25F6FA3D" w14:textId="5154CBF6">
      <w:pPr>
        <w:spacing w:line="360" w:lineRule="auto"/>
      </w:pPr>
      <w:r w:rsidRPr="57133103">
        <w:rPr>
          <w:rFonts w:ascii="Times New Roman" w:hAnsi="Times New Roman" w:eastAsia="Times New Roman" w:cs="Times New Roman"/>
          <w:sz w:val="24"/>
          <w:szCs w:val="24"/>
        </w:rPr>
        <w:t xml:space="preserve">Stevens, B. (2020). </w:t>
      </w:r>
      <w:r w:rsidRPr="57133103">
        <w:rPr>
          <w:rFonts w:ascii="Times New Roman" w:hAnsi="Times New Roman" w:eastAsia="Times New Roman" w:cs="Times New Roman"/>
          <w:i/>
          <w:iCs/>
          <w:sz w:val="24"/>
          <w:szCs w:val="24"/>
        </w:rPr>
        <w:t>Asda becomes first UK supermarket to roll out automated cleaning robots</w:t>
      </w:r>
      <w:r w:rsidRPr="57133103">
        <w:rPr>
          <w:rFonts w:ascii="Times New Roman" w:hAnsi="Times New Roman" w:eastAsia="Times New Roman" w:cs="Times New Roman"/>
          <w:sz w:val="24"/>
          <w:szCs w:val="24"/>
        </w:rPr>
        <w:t xml:space="preserve">. [online] Latest Retail Technology News From Across The Globe - Charged. Available at: </w:t>
      </w:r>
      <w:hyperlink r:id="rId28">
        <w:r w:rsidRPr="57133103">
          <w:rPr>
            <w:rStyle w:val="Hyperlink"/>
            <w:rFonts w:ascii="Times New Roman" w:hAnsi="Times New Roman" w:eastAsia="Times New Roman" w:cs="Times New Roman"/>
            <w:sz w:val="24"/>
            <w:szCs w:val="24"/>
          </w:rPr>
          <w:t>https://www.chargedretail.co.uk/2020/07/16/asda-becomes-first-uk-supermarket-to-roll-out-automated-cleaning-robots/</w:t>
        </w:r>
      </w:hyperlink>
      <w:r w:rsidRPr="57133103">
        <w:rPr>
          <w:rFonts w:ascii="Times New Roman" w:hAnsi="Times New Roman" w:eastAsia="Times New Roman" w:cs="Times New Roman"/>
          <w:sz w:val="24"/>
          <w:szCs w:val="24"/>
        </w:rPr>
        <w:t>.</w:t>
      </w:r>
    </w:p>
    <w:p w:rsidR="4B119309" w:rsidP="57133103" w:rsidRDefault="4B119309" w14:paraId="583A6906" w14:textId="5EC76860">
      <w:pPr>
        <w:spacing w:line="360" w:lineRule="auto"/>
      </w:pPr>
      <w:r w:rsidRPr="57133103">
        <w:rPr>
          <w:rFonts w:ascii="Times New Roman" w:hAnsi="Times New Roman" w:eastAsia="Times New Roman" w:cs="Times New Roman"/>
          <w:sz w:val="24"/>
          <w:szCs w:val="24"/>
        </w:rPr>
        <w:t xml:space="preserve">WorkFusion. (2019). </w:t>
      </w:r>
      <w:r w:rsidRPr="57133103">
        <w:rPr>
          <w:rFonts w:ascii="Times New Roman" w:hAnsi="Times New Roman" w:eastAsia="Times New Roman" w:cs="Times New Roman"/>
          <w:i/>
          <w:iCs/>
          <w:sz w:val="24"/>
          <w:szCs w:val="24"/>
        </w:rPr>
        <w:t>How automation is going to affect jobs</w:t>
      </w:r>
      <w:r w:rsidRPr="57133103">
        <w:rPr>
          <w:rFonts w:ascii="Times New Roman" w:hAnsi="Times New Roman" w:eastAsia="Times New Roman" w:cs="Times New Roman"/>
          <w:sz w:val="24"/>
          <w:szCs w:val="24"/>
        </w:rPr>
        <w:t xml:space="preserve">. [online] Available at: </w:t>
      </w:r>
      <w:hyperlink r:id="rId29">
        <w:r w:rsidRPr="57133103">
          <w:rPr>
            <w:rStyle w:val="Hyperlink"/>
            <w:rFonts w:ascii="Times New Roman" w:hAnsi="Times New Roman" w:eastAsia="Times New Roman" w:cs="Times New Roman"/>
            <w:sz w:val="24"/>
            <w:szCs w:val="24"/>
          </w:rPr>
          <w:t>https://www.workfusion.com/blog/how-automation-is-going-to-affect-jobs/</w:t>
        </w:r>
      </w:hyperlink>
      <w:r w:rsidRPr="57133103">
        <w:rPr>
          <w:rFonts w:ascii="Times New Roman" w:hAnsi="Times New Roman" w:eastAsia="Times New Roman" w:cs="Times New Roman"/>
          <w:sz w:val="24"/>
          <w:szCs w:val="24"/>
        </w:rPr>
        <w:t xml:space="preserve"> [Accessed 25 Nov. 2022].</w:t>
      </w:r>
    </w:p>
    <w:p w:rsidR="4B119309" w:rsidP="57133103" w:rsidRDefault="4B119309" w14:paraId="3BDD79FA" w14:textId="5AF52573">
      <w:pPr>
        <w:spacing w:line="360" w:lineRule="auto"/>
      </w:pPr>
      <w:r w:rsidRPr="57133103">
        <w:rPr>
          <w:rFonts w:ascii="Times New Roman" w:hAnsi="Times New Roman" w:eastAsia="Times New Roman" w:cs="Times New Roman"/>
          <w:sz w:val="24"/>
          <w:szCs w:val="24"/>
        </w:rPr>
        <w:t xml:space="preserve">World Economic Forum (2020). </w:t>
      </w:r>
      <w:r w:rsidRPr="57133103">
        <w:rPr>
          <w:rFonts w:ascii="Times New Roman" w:hAnsi="Times New Roman" w:eastAsia="Times New Roman" w:cs="Times New Roman"/>
          <w:i/>
          <w:iCs/>
          <w:sz w:val="24"/>
          <w:szCs w:val="24"/>
        </w:rPr>
        <w:t>The future of jobs report 2020</w:t>
      </w:r>
      <w:r w:rsidRPr="57133103">
        <w:rPr>
          <w:rFonts w:ascii="Times New Roman" w:hAnsi="Times New Roman" w:eastAsia="Times New Roman" w:cs="Times New Roman"/>
          <w:sz w:val="24"/>
          <w:szCs w:val="24"/>
        </w:rPr>
        <w:t xml:space="preserve">. [online] World Economic Forum. Available at: </w:t>
      </w:r>
      <w:hyperlink r:id="rId30">
        <w:r w:rsidRPr="57133103">
          <w:rPr>
            <w:rStyle w:val="Hyperlink"/>
            <w:rFonts w:ascii="Times New Roman" w:hAnsi="Times New Roman" w:eastAsia="Times New Roman" w:cs="Times New Roman"/>
            <w:sz w:val="24"/>
            <w:szCs w:val="24"/>
          </w:rPr>
          <w:t>https://www.weforum.org/reports/the-future-of-jobs-report-2020</w:t>
        </w:r>
      </w:hyperlink>
      <w:r w:rsidRPr="57133103">
        <w:rPr>
          <w:rFonts w:ascii="Times New Roman" w:hAnsi="Times New Roman" w:eastAsia="Times New Roman" w:cs="Times New Roman"/>
          <w:sz w:val="24"/>
          <w:szCs w:val="24"/>
        </w:rPr>
        <w:t>.</w:t>
      </w:r>
    </w:p>
    <w:p w:rsidR="4B119309" w:rsidP="57133103" w:rsidRDefault="0014099E" w14:paraId="4CB60C25" w14:textId="1761D068">
      <w:pPr>
        <w:spacing w:line="360" w:lineRule="auto"/>
      </w:pPr>
      <w:hyperlink>
        <w:r w:rsidRPr="57133103" w:rsidR="4B119309">
          <w:rPr>
            <w:rStyle w:val="Hyperlink"/>
            <w:rFonts w:ascii="Times New Roman" w:hAnsi="Times New Roman" w:eastAsia="Times New Roman" w:cs="Times New Roman"/>
            <w:sz w:val="24"/>
            <w:szCs w:val="24"/>
          </w:rPr>
          <w:t>www.autostoresystem.com</w:t>
        </w:r>
      </w:hyperlink>
      <w:r w:rsidRPr="57133103" w:rsidR="4B119309">
        <w:rPr>
          <w:rFonts w:ascii="Times New Roman" w:hAnsi="Times New Roman" w:eastAsia="Times New Roman" w:cs="Times New Roman"/>
          <w:sz w:val="24"/>
          <w:szCs w:val="24"/>
        </w:rPr>
        <w:t xml:space="preserve">. (n.d.). </w:t>
      </w:r>
      <w:r w:rsidRPr="57133103" w:rsidR="4B119309">
        <w:rPr>
          <w:rFonts w:ascii="Times New Roman" w:hAnsi="Times New Roman" w:eastAsia="Times New Roman" w:cs="Times New Roman"/>
          <w:i/>
          <w:iCs/>
          <w:sz w:val="24"/>
          <w:szCs w:val="24"/>
        </w:rPr>
        <w:t>ASDA picking rate doubled by new warehouse automation system</w:t>
      </w:r>
      <w:r w:rsidRPr="57133103" w:rsidR="4B119309">
        <w:rPr>
          <w:rFonts w:ascii="Times New Roman" w:hAnsi="Times New Roman" w:eastAsia="Times New Roman" w:cs="Times New Roman"/>
          <w:sz w:val="24"/>
          <w:szCs w:val="24"/>
        </w:rPr>
        <w:t xml:space="preserve">. [online] Available at: </w:t>
      </w:r>
      <w:hyperlink r:id="rId31">
        <w:r w:rsidRPr="57133103" w:rsidR="4B119309">
          <w:rPr>
            <w:rStyle w:val="Hyperlink"/>
            <w:rFonts w:ascii="Times New Roman" w:hAnsi="Times New Roman" w:eastAsia="Times New Roman" w:cs="Times New Roman"/>
            <w:sz w:val="24"/>
            <w:szCs w:val="24"/>
          </w:rPr>
          <w:t>https://www.autostoresystem.com/cases/picking-rate-doubled-by-new-warehouse-automation-system</w:t>
        </w:r>
      </w:hyperlink>
      <w:r w:rsidRPr="57133103" w:rsidR="4B119309">
        <w:rPr>
          <w:rFonts w:ascii="Times New Roman" w:hAnsi="Times New Roman" w:eastAsia="Times New Roman" w:cs="Times New Roman"/>
          <w:sz w:val="24"/>
          <w:szCs w:val="24"/>
        </w:rPr>
        <w:t xml:space="preserve"> [Accessed 25 Nov. 2022].</w:t>
      </w:r>
    </w:p>
    <w:p w:rsidR="4B119309" w:rsidP="57133103" w:rsidRDefault="0014099E" w14:paraId="2DF22202" w14:textId="75BABB43">
      <w:pPr>
        <w:spacing w:line="360" w:lineRule="auto"/>
      </w:pPr>
      <w:hyperlink>
        <w:r w:rsidRPr="57133103" w:rsidR="4B119309">
          <w:rPr>
            <w:rStyle w:val="Hyperlink"/>
            <w:rFonts w:ascii="Times New Roman" w:hAnsi="Times New Roman" w:eastAsia="Times New Roman" w:cs="Times New Roman"/>
            <w:sz w:val="24"/>
            <w:szCs w:val="24"/>
          </w:rPr>
          <w:t>www.bing.com</w:t>
        </w:r>
      </w:hyperlink>
      <w:r w:rsidRPr="57133103" w:rsidR="4B119309">
        <w:rPr>
          <w:rFonts w:ascii="Times New Roman" w:hAnsi="Times New Roman" w:eastAsia="Times New Roman" w:cs="Times New Roman"/>
          <w:sz w:val="24"/>
          <w:szCs w:val="24"/>
        </w:rPr>
        <w:t xml:space="preserve">. (n.d.). </w:t>
      </w:r>
      <w:r w:rsidRPr="57133103" w:rsidR="4B119309">
        <w:rPr>
          <w:rFonts w:ascii="Times New Roman" w:hAnsi="Times New Roman" w:eastAsia="Times New Roman" w:cs="Times New Roman"/>
          <w:i/>
          <w:iCs/>
          <w:sz w:val="24"/>
          <w:szCs w:val="24"/>
        </w:rPr>
        <w:t>what is task oriented leadership - Bing video</w:t>
      </w:r>
      <w:r w:rsidRPr="57133103" w:rsidR="4B119309">
        <w:rPr>
          <w:rFonts w:ascii="Times New Roman" w:hAnsi="Times New Roman" w:eastAsia="Times New Roman" w:cs="Times New Roman"/>
          <w:sz w:val="24"/>
          <w:szCs w:val="24"/>
        </w:rPr>
        <w:t xml:space="preserve">. [online] Available at: </w:t>
      </w:r>
      <w:hyperlink r:id="rId32">
        <w:r w:rsidRPr="57133103" w:rsidR="4B119309">
          <w:rPr>
            <w:rStyle w:val="Hyperlink"/>
            <w:rFonts w:ascii="Times New Roman" w:hAnsi="Times New Roman" w:eastAsia="Times New Roman" w:cs="Times New Roman"/>
            <w:sz w:val="24"/>
            <w:szCs w:val="24"/>
          </w:rPr>
          <w:t>https://www.bing.com/videos/search?q=what+is+task+oriented+leadership&amp;view=detail&amp;mid=1D9AAF8A73F714CCA08E1D9AAF8A73F714CCA08E&amp;FORM=VIRE</w:t>
        </w:r>
      </w:hyperlink>
      <w:r w:rsidRPr="57133103" w:rsidR="4B119309">
        <w:rPr>
          <w:rFonts w:ascii="Times New Roman" w:hAnsi="Times New Roman" w:eastAsia="Times New Roman" w:cs="Times New Roman"/>
          <w:sz w:val="24"/>
          <w:szCs w:val="24"/>
        </w:rPr>
        <w:t xml:space="preserve"> [Accessed 16 Oct. 2022].</w:t>
      </w:r>
    </w:p>
    <w:p w:rsidR="4B119309" w:rsidP="57133103" w:rsidRDefault="0014099E" w14:paraId="702F9863" w14:textId="263BBA29">
      <w:pPr>
        <w:spacing w:line="360" w:lineRule="auto"/>
      </w:pPr>
      <w:hyperlink>
        <w:r w:rsidRPr="57133103" w:rsidR="4B119309">
          <w:rPr>
            <w:rStyle w:val="Hyperlink"/>
            <w:rFonts w:ascii="Times New Roman" w:hAnsi="Times New Roman" w:eastAsia="Times New Roman" w:cs="Times New Roman"/>
            <w:sz w:val="24"/>
            <w:szCs w:val="24"/>
          </w:rPr>
          <w:t>www.locusassignments.com</w:t>
        </w:r>
      </w:hyperlink>
      <w:r w:rsidRPr="57133103" w:rsidR="4B119309">
        <w:rPr>
          <w:rFonts w:ascii="Times New Roman" w:hAnsi="Times New Roman" w:eastAsia="Times New Roman" w:cs="Times New Roman"/>
          <w:sz w:val="24"/>
          <w:szCs w:val="24"/>
        </w:rPr>
        <w:t xml:space="preserve">. (n.d.). </w:t>
      </w:r>
      <w:r w:rsidRPr="57133103" w:rsidR="4B119309">
        <w:rPr>
          <w:rFonts w:ascii="Times New Roman" w:hAnsi="Times New Roman" w:eastAsia="Times New Roman" w:cs="Times New Roman"/>
          <w:i/>
          <w:iCs/>
          <w:sz w:val="24"/>
          <w:szCs w:val="24"/>
        </w:rPr>
        <w:t>Unit 3 OB Assignment ASDA Organizational Structure</w:t>
      </w:r>
      <w:r w:rsidRPr="57133103" w:rsidR="4B119309">
        <w:rPr>
          <w:rFonts w:ascii="Times New Roman" w:hAnsi="Times New Roman" w:eastAsia="Times New Roman" w:cs="Times New Roman"/>
          <w:sz w:val="24"/>
          <w:szCs w:val="24"/>
        </w:rPr>
        <w:t xml:space="preserve">. [online] Available at: </w:t>
      </w:r>
      <w:hyperlink w:anchor=":~:text=ASDA%20uses%20Maslow%E2%80%99s%20theory%20of%20hierarchy%20as%20it" r:id="rId33">
        <w:r w:rsidRPr="57133103" w:rsidR="4B119309">
          <w:rPr>
            <w:rStyle w:val="Hyperlink"/>
            <w:rFonts w:ascii="Times New Roman" w:hAnsi="Times New Roman" w:eastAsia="Times New Roman" w:cs="Times New Roman"/>
            <w:sz w:val="24"/>
            <w:szCs w:val="24"/>
          </w:rPr>
          <w:t>https://www.locusassignments.com/courses/unit-3-ob-assignment-asda-organizational-structure/#:~:text=ASDA%20uses%20Maslow%E2%80%99s%20theory%20of%20hierarchy%20as%20it</w:t>
        </w:r>
      </w:hyperlink>
      <w:r w:rsidRPr="57133103" w:rsidR="4B119309">
        <w:rPr>
          <w:rFonts w:ascii="Times New Roman" w:hAnsi="Times New Roman" w:eastAsia="Times New Roman" w:cs="Times New Roman"/>
          <w:sz w:val="24"/>
          <w:szCs w:val="24"/>
        </w:rPr>
        <w:t xml:space="preserve"> [Accessed 25 Nov. 2022].</w:t>
      </w:r>
    </w:p>
    <w:sectPr w:rsidR="4B11930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PrXNpz4Q" int2:invalidationBookmarkName="" int2:hashCode="rnnqHpxjkantg6" int2:id="4yfnNYqE"/>
    <int2:bookmark int2:bookmarkName="_Int_yomuoiOa" int2:invalidationBookmarkName="" int2:hashCode="t1EvORGpWNU7+L" int2:id="Cn2CPqEz"/>
    <int2:bookmark int2:bookmarkName="_Int_AmmpGUOV" int2:invalidationBookmarkName="" int2:hashCode="lxIj1XngoqXO62" int2:id="MW0e9jYO"/>
    <int2:bookmark int2:bookmarkName="_Int_PLbtcO94" int2:invalidationBookmarkName="" int2:hashCode="FGhCqBgCwyxMam" int2:id="OcNi8bTa"/>
    <int2:bookmark int2:bookmarkName="_Int_oYFicYrb" int2:invalidationBookmarkName="" int2:hashCode="+hy8M85sF9u9T4" int2:id="Q6FmUho0"/>
    <int2:bookmark int2:bookmarkName="_Int_MTwUBFgD" int2:invalidationBookmarkName="" int2:hashCode="/Nfg4vpQlpiVgr" int2:id="R97WKBKs"/>
    <int2:bookmark int2:bookmarkName="_Int_lYYdkFIc" int2:invalidationBookmarkName="" int2:hashCode="RVhbwtewe61N3F" int2:id="SfirrQnN"/>
    <int2:bookmark int2:bookmarkName="_Int_cjF9D5cw" int2:invalidationBookmarkName="" int2:hashCode="O2TI4mRs3g1lzS" int2:id="TnRWrvy0"/>
    <int2:bookmark int2:bookmarkName="_Int_WKB50t3j" int2:invalidationBookmarkName="" int2:hashCode="eXopwrHA64py8r" int2:id="VvOkS1Vo"/>
    <int2:bookmark int2:bookmarkName="_Int_CWdI0OBA" int2:invalidationBookmarkName="" int2:hashCode="t1EvORGpWNU7+L" int2:id="XXLspTtN"/>
    <int2:bookmark int2:bookmarkName="_Int_5ktw9ubw" int2:invalidationBookmarkName="" int2:hashCode="JqQjQpAJlF+u8p" int2:id="aNa1kasy">
      <int2:state int2:value="Rejected" int2:type="AugLoop_Text_Critique"/>
    </int2:bookmark>
    <int2:bookmark int2:bookmarkName="_Int_DHp3dDcV" int2:invalidationBookmarkName="" int2:hashCode="dM36I6Kgtt0ftj" int2:id="fesWVJFq"/>
    <int2:bookmark int2:bookmarkName="_Int_6O4t6cib" int2:invalidationBookmarkName="" int2:hashCode="VQbIYS6YlXJztt" int2:id="gwbCzhvK"/>
    <int2:bookmark int2:bookmarkName="_Int_1VhkzcUU" int2:invalidationBookmarkName="" int2:hashCode="oB4z9Nzba6Gunz" int2:id="iSiR8I5J"/>
    <int2:bookmark int2:bookmarkName="_Int_WJAl4Qay" int2:invalidationBookmarkName="" int2:hashCode="cTlTU029lJYa7N" int2:id="igPJjxQZ"/>
    <int2:bookmark int2:bookmarkName="_Int_F2vL2Pvm" int2:invalidationBookmarkName="" int2:hashCode="bc1M4j2I4u6VaL" int2:id="jXEhLQ9G"/>
    <int2:bookmark int2:bookmarkName="_Int_TV5W8ICH" int2:invalidationBookmarkName="" int2:hashCode="l+1GT1btTnydQD" int2:id="lNUjFbf7">
      <int2:state int2:value="Rejected" int2:type="AugLoop_Text_Critique"/>
    </int2:bookmark>
    <int2:bookmark int2:bookmarkName="_Int_OQf2MV4V" int2:invalidationBookmarkName="" int2:hashCode="U4VQU7ufzCHYDQ" int2:id="mADka3ri"/>
    <int2:bookmark int2:bookmarkName="_Int_sgURBPB8" int2:invalidationBookmarkName="" int2:hashCode="U6VofLJtxB8qtA" int2:id="oSqYAORB"/>
    <int2:bookmark int2:bookmarkName="_Int_eQksdAZq" int2:invalidationBookmarkName="" int2:hashCode="MTiskiv5u4blzV" int2:id="sjWsx524"/>
    <int2:bookmark int2:bookmarkName="_Int_WlecWZir" int2:invalidationBookmarkName="" int2:hashCode="wCgj9rKdcuGrsF" int2:id="vjH1owkX"/>
    <int2:bookmark int2:bookmarkName="_Int_KM7kf5fq" int2:invalidationBookmarkName="" int2:hashCode="4rP7+EKb6jgSXd" int2:id="wR7ZCFwQ"/>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E74E"/>
    <w:multiLevelType w:val="hybridMultilevel"/>
    <w:tmpl w:val="FFFFFFFF"/>
    <w:lvl w:ilvl="0" w:tplc="95543444">
      <w:start w:val="1"/>
      <w:numFmt w:val="decimal"/>
      <w:lvlText w:val="%1."/>
      <w:lvlJc w:val="left"/>
      <w:pPr>
        <w:ind w:left="720" w:hanging="360"/>
      </w:pPr>
    </w:lvl>
    <w:lvl w:ilvl="1" w:tplc="A3183B9A">
      <w:start w:val="1"/>
      <w:numFmt w:val="lowerLetter"/>
      <w:lvlText w:val="%2."/>
      <w:lvlJc w:val="left"/>
      <w:pPr>
        <w:ind w:left="1440" w:hanging="360"/>
      </w:pPr>
    </w:lvl>
    <w:lvl w:ilvl="2" w:tplc="F6CA4A6A">
      <w:start w:val="1"/>
      <w:numFmt w:val="lowerRoman"/>
      <w:lvlText w:val="%3."/>
      <w:lvlJc w:val="right"/>
      <w:pPr>
        <w:ind w:left="2160" w:hanging="180"/>
      </w:pPr>
    </w:lvl>
    <w:lvl w:ilvl="3" w:tplc="5352FBAC">
      <w:start w:val="1"/>
      <w:numFmt w:val="decimal"/>
      <w:lvlText w:val="%4."/>
      <w:lvlJc w:val="left"/>
      <w:pPr>
        <w:ind w:left="2880" w:hanging="360"/>
      </w:pPr>
    </w:lvl>
    <w:lvl w:ilvl="4" w:tplc="8DB00ADC">
      <w:start w:val="1"/>
      <w:numFmt w:val="lowerLetter"/>
      <w:lvlText w:val="%5."/>
      <w:lvlJc w:val="left"/>
      <w:pPr>
        <w:ind w:left="3600" w:hanging="360"/>
      </w:pPr>
    </w:lvl>
    <w:lvl w:ilvl="5" w:tplc="1876C62C">
      <w:start w:val="1"/>
      <w:numFmt w:val="lowerRoman"/>
      <w:lvlText w:val="%6."/>
      <w:lvlJc w:val="right"/>
      <w:pPr>
        <w:ind w:left="4320" w:hanging="180"/>
      </w:pPr>
    </w:lvl>
    <w:lvl w:ilvl="6" w:tplc="262248CA">
      <w:start w:val="1"/>
      <w:numFmt w:val="decimal"/>
      <w:lvlText w:val="%7."/>
      <w:lvlJc w:val="left"/>
      <w:pPr>
        <w:ind w:left="5040" w:hanging="360"/>
      </w:pPr>
    </w:lvl>
    <w:lvl w:ilvl="7" w:tplc="E3280466">
      <w:start w:val="1"/>
      <w:numFmt w:val="lowerLetter"/>
      <w:lvlText w:val="%8."/>
      <w:lvlJc w:val="left"/>
      <w:pPr>
        <w:ind w:left="5760" w:hanging="360"/>
      </w:pPr>
    </w:lvl>
    <w:lvl w:ilvl="8" w:tplc="103E9980">
      <w:start w:val="1"/>
      <w:numFmt w:val="lowerRoman"/>
      <w:lvlText w:val="%9."/>
      <w:lvlJc w:val="right"/>
      <w:pPr>
        <w:ind w:left="6480" w:hanging="180"/>
      </w:pPr>
    </w:lvl>
  </w:abstractNum>
  <w:abstractNum w:abstractNumId="1" w15:restartNumberingAfterBreak="0">
    <w:nsid w:val="0846F563"/>
    <w:multiLevelType w:val="hybridMultilevel"/>
    <w:tmpl w:val="FFFFFFFF"/>
    <w:lvl w:ilvl="0" w:tplc="0A0258B4">
      <w:start w:val="1"/>
      <w:numFmt w:val="decimal"/>
      <w:lvlText w:val="%1."/>
      <w:lvlJc w:val="left"/>
      <w:pPr>
        <w:ind w:left="720" w:hanging="360"/>
      </w:pPr>
    </w:lvl>
    <w:lvl w:ilvl="1" w:tplc="4BD481F6">
      <w:start w:val="1"/>
      <w:numFmt w:val="lowerLetter"/>
      <w:lvlText w:val="%2."/>
      <w:lvlJc w:val="left"/>
      <w:pPr>
        <w:ind w:left="1440" w:hanging="360"/>
      </w:pPr>
    </w:lvl>
    <w:lvl w:ilvl="2" w:tplc="2B582E26">
      <w:start w:val="1"/>
      <w:numFmt w:val="lowerRoman"/>
      <w:lvlText w:val="%3."/>
      <w:lvlJc w:val="right"/>
      <w:pPr>
        <w:ind w:left="2160" w:hanging="180"/>
      </w:pPr>
    </w:lvl>
    <w:lvl w:ilvl="3" w:tplc="D49AB588">
      <w:start w:val="1"/>
      <w:numFmt w:val="decimal"/>
      <w:lvlText w:val="%4."/>
      <w:lvlJc w:val="left"/>
      <w:pPr>
        <w:ind w:left="2880" w:hanging="360"/>
      </w:pPr>
    </w:lvl>
    <w:lvl w:ilvl="4" w:tplc="C9044B4E">
      <w:start w:val="1"/>
      <w:numFmt w:val="lowerLetter"/>
      <w:lvlText w:val="%5."/>
      <w:lvlJc w:val="left"/>
      <w:pPr>
        <w:ind w:left="3600" w:hanging="360"/>
      </w:pPr>
    </w:lvl>
    <w:lvl w:ilvl="5" w:tplc="4C68834C">
      <w:start w:val="1"/>
      <w:numFmt w:val="lowerRoman"/>
      <w:lvlText w:val="%6."/>
      <w:lvlJc w:val="right"/>
      <w:pPr>
        <w:ind w:left="4320" w:hanging="180"/>
      </w:pPr>
    </w:lvl>
    <w:lvl w:ilvl="6" w:tplc="859882EE">
      <w:start w:val="1"/>
      <w:numFmt w:val="decimal"/>
      <w:lvlText w:val="%7."/>
      <w:lvlJc w:val="left"/>
      <w:pPr>
        <w:ind w:left="5040" w:hanging="360"/>
      </w:pPr>
    </w:lvl>
    <w:lvl w:ilvl="7" w:tplc="49C2165C">
      <w:start w:val="1"/>
      <w:numFmt w:val="lowerLetter"/>
      <w:lvlText w:val="%8."/>
      <w:lvlJc w:val="left"/>
      <w:pPr>
        <w:ind w:left="5760" w:hanging="360"/>
      </w:pPr>
    </w:lvl>
    <w:lvl w:ilvl="8" w:tplc="06309908">
      <w:start w:val="1"/>
      <w:numFmt w:val="lowerRoman"/>
      <w:lvlText w:val="%9."/>
      <w:lvlJc w:val="right"/>
      <w:pPr>
        <w:ind w:left="6480" w:hanging="180"/>
      </w:pPr>
    </w:lvl>
  </w:abstractNum>
  <w:abstractNum w:abstractNumId="2" w15:restartNumberingAfterBreak="0">
    <w:nsid w:val="0A3754CF"/>
    <w:multiLevelType w:val="hybridMultilevel"/>
    <w:tmpl w:val="FFFFFFFF"/>
    <w:lvl w:ilvl="0" w:tplc="B8563728">
      <w:start w:val="1"/>
      <w:numFmt w:val="decimal"/>
      <w:lvlText w:val="%1."/>
      <w:lvlJc w:val="left"/>
      <w:pPr>
        <w:ind w:left="720" w:hanging="360"/>
      </w:pPr>
    </w:lvl>
    <w:lvl w:ilvl="1" w:tplc="4B56A4B4">
      <w:start w:val="1"/>
      <w:numFmt w:val="lowerLetter"/>
      <w:lvlText w:val="%2."/>
      <w:lvlJc w:val="left"/>
      <w:pPr>
        <w:ind w:left="1440" w:hanging="360"/>
      </w:pPr>
    </w:lvl>
    <w:lvl w:ilvl="2" w:tplc="415AA846">
      <w:start w:val="1"/>
      <w:numFmt w:val="lowerRoman"/>
      <w:lvlText w:val="%3."/>
      <w:lvlJc w:val="right"/>
      <w:pPr>
        <w:ind w:left="2160" w:hanging="180"/>
      </w:pPr>
    </w:lvl>
    <w:lvl w:ilvl="3" w:tplc="F238F668">
      <w:start w:val="1"/>
      <w:numFmt w:val="decimal"/>
      <w:lvlText w:val="%4."/>
      <w:lvlJc w:val="left"/>
      <w:pPr>
        <w:ind w:left="2880" w:hanging="360"/>
      </w:pPr>
    </w:lvl>
    <w:lvl w:ilvl="4" w:tplc="ACD4DCAA">
      <w:start w:val="1"/>
      <w:numFmt w:val="lowerLetter"/>
      <w:lvlText w:val="%5."/>
      <w:lvlJc w:val="left"/>
      <w:pPr>
        <w:ind w:left="3600" w:hanging="360"/>
      </w:pPr>
    </w:lvl>
    <w:lvl w:ilvl="5" w:tplc="F5B4BEC4">
      <w:start w:val="1"/>
      <w:numFmt w:val="lowerRoman"/>
      <w:lvlText w:val="%6."/>
      <w:lvlJc w:val="right"/>
      <w:pPr>
        <w:ind w:left="4320" w:hanging="180"/>
      </w:pPr>
    </w:lvl>
    <w:lvl w:ilvl="6" w:tplc="DBD401DC">
      <w:start w:val="1"/>
      <w:numFmt w:val="decimal"/>
      <w:lvlText w:val="%7."/>
      <w:lvlJc w:val="left"/>
      <w:pPr>
        <w:ind w:left="5040" w:hanging="360"/>
      </w:pPr>
    </w:lvl>
    <w:lvl w:ilvl="7" w:tplc="D1E4B2BA">
      <w:start w:val="1"/>
      <w:numFmt w:val="lowerLetter"/>
      <w:lvlText w:val="%8."/>
      <w:lvlJc w:val="left"/>
      <w:pPr>
        <w:ind w:left="5760" w:hanging="360"/>
      </w:pPr>
    </w:lvl>
    <w:lvl w:ilvl="8" w:tplc="269C9896">
      <w:start w:val="1"/>
      <w:numFmt w:val="lowerRoman"/>
      <w:lvlText w:val="%9."/>
      <w:lvlJc w:val="right"/>
      <w:pPr>
        <w:ind w:left="6480" w:hanging="180"/>
      </w:pPr>
    </w:lvl>
  </w:abstractNum>
  <w:abstractNum w:abstractNumId="3" w15:restartNumberingAfterBreak="0">
    <w:nsid w:val="1749016C"/>
    <w:multiLevelType w:val="hybridMultilevel"/>
    <w:tmpl w:val="FFFFFFFF"/>
    <w:lvl w:ilvl="0" w:tplc="70F4BF2C">
      <w:start w:val="1"/>
      <w:numFmt w:val="decimal"/>
      <w:lvlText w:val="%1."/>
      <w:lvlJc w:val="left"/>
      <w:pPr>
        <w:ind w:left="720" w:hanging="360"/>
      </w:pPr>
    </w:lvl>
    <w:lvl w:ilvl="1" w:tplc="B450EA42">
      <w:start w:val="1"/>
      <w:numFmt w:val="lowerLetter"/>
      <w:lvlText w:val="%2."/>
      <w:lvlJc w:val="left"/>
      <w:pPr>
        <w:ind w:left="1440" w:hanging="360"/>
      </w:pPr>
    </w:lvl>
    <w:lvl w:ilvl="2" w:tplc="8B54AF44">
      <w:start w:val="1"/>
      <w:numFmt w:val="lowerRoman"/>
      <w:lvlText w:val="%3."/>
      <w:lvlJc w:val="right"/>
      <w:pPr>
        <w:ind w:left="2160" w:hanging="180"/>
      </w:pPr>
    </w:lvl>
    <w:lvl w:ilvl="3" w:tplc="55B8F4BA">
      <w:start w:val="1"/>
      <w:numFmt w:val="decimal"/>
      <w:lvlText w:val="%4."/>
      <w:lvlJc w:val="left"/>
      <w:pPr>
        <w:ind w:left="2880" w:hanging="360"/>
      </w:pPr>
    </w:lvl>
    <w:lvl w:ilvl="4" w:tplc="3DAC58B2">
      <w:start w:val="1"/>
      <w:numFmt w:val="lowerLetter"/>
      <w:lvlText w:val="%5."/>
      <w:lvlJc w:val="left"/>
      <w:pPr>
        <w:ind w:left="3600" w:hanging="360"/>
      </w:pPr>
    </w:lvl>
    <w:lvl w:ilvl="5" w:tplc="217026E0">
      <w:start w:val="1"/>
      <w:numFmt w:val="lowerRoman"/>
      <w:lvlText w:val="%6."/>
      <w:lvlJc w:val="right"/>
      <w:pPr>
        <w:ind w:left="4320" w:hanging="180"/>
      </w:pPr>
    </w:lvl>
    <w:lvl w:ilvl="6" w:tplc="DBAA856A">
      <w:start w:val="1"/>
      <w:numFmt w:val="decimal"/>
      <w:lvlText w:val="%7."/>
      <w:lvlJc w:val="left"/>
      <w:pPr>
        <w:ind w:left="5040" w:hanging="360"/>
      </w:pPr>
    </w:lvl>
    <w:lvl w:ilvl="7" w:tplc="BAD4CC32">
      <w:start w:val="1"/>
      <w:numFmt w:val="lowerLetter"/>
      <w:lvlText w:val="%8."/>
      <w:lvlJc w:val="left"/>
      <w:pPr>
        <w:ind w:left="5760" w:hanging="360"/>
      </w:pPr>
    </w:lvl>
    <w:lvl w:ilvl="8" w:tplc="56403498">
      <w:start w:val="1"/>
      <w:numFmt w:val="lowerRoman"/>
      <w:lvlText w:val="%9."/>
      <w:lvlJc w:val="right"/>
      <w:pPr>
        <w:ind w:left="6480" w:hanging="180"/>
      </w:pPr>
    </w:lvl>
  </w:abstractNum>
  <w:abstractNum w:abstractNumId="4" w15:restartNumberingAfterBreak="0">
    <w:nsid w:val="1BC0BBF5"/>
    <w:multiLevelType w:val="hybridMultilevel"/>
    <w:tmpl w:val="FFFFFFFF"/>
    <w:lvl w:ilvl="0" w:tplc="3F4A4DB4">
      <w:start w:val="1"/>
      <w:numFmt w:val="decimal"/>
      <w:lvlText w:val="%1."/>
      <w:lvlJc w:val="left"/>
      <w:pPr>
        <w:ind w:left="720" w:hanging="360"/>
      </w:pPr>
    </w:lvl>
    <w:lvl w:ilvl="1" w:tplc="4FD4F470">
      <w:start w:val="1"/>
      <w:numFmt w:val="lowerLetter"/>
      <w:lvlText w:val="%2."/>
      <w:lvlJc w:val="left"/>
      <w:pPr>
        <w:ind w:left="1440" w:hanging="360"/>
      </w:pPr>
    </w:lvl>
    <w:lvl w:ilvl="2" w:tplc="20F250F2">
      <w:start w:val="1"/>
      <w:numFmt w:val="lowerRoman"/>
      <w:lvlText w:val="%3."/>
      <w:lvlJc w:val="right"/>
      <w:pPr>
        <w:ind w:left="2160" w:hanging="180"/>
      </w:pPr>
    </w:lvl>
    <w:lvl w:ilvl="3" w:tplc="C3F057A8">
      <w:start w:val="1"/>
      <w:numFmt w:val="decimal"/>
      <w:lvlText w:val="%4."/>
      <w:lvlJc w:val="left"/>
      <w:pPr>
        <w:ind w:left="2880" w:hanging="360"/>
      </w:pPr>
    </w:lvl>
    <w:lvl w:ilvl="4" w:tplc="513A85D8">
      <w:start w:val="1"/>
      <w:numFmt w:val="lowerLetter"/>
      <w:lvlText w:val="%5."/>
      <w:lvlJc w:val="left"/>
      <w:pPr>
        <w:ind w:left="3600" w:hanging="360"/>
      </w:pPr>
    </w:lvl>
    <w:lvl w:ilvl="5" w:tplc="539871C4">
      <w:start w:val="1"/>
      <w:numFmt w:val="lowerRoman"/>
      <w:lvlText w:val="%6."/>
      <w:lvlJc w:val="right"/>
      <w:pPr>
        <w:ind w:left="4320" w:hanging="180"/>
      </w:pPr>
    </w:lvl>
    <w:lvl w:ilvl="6" w:tplc="F320BC08">
      <w:start w:val="1"/>
      <w:numFmt w:val="decimal"/>
      <w:lvlText w:val="%7."/>
      <w:lvlJc w:val="left"/>
      <w:pPr>
        <w:ind w:left="5040" w:hanging="360"/>
      </w:pPr>
    </w:lvl>
    <w:lvl w:ilvl="7" w:tplc="39249734">
      <w:start w:val="1"/>
      <w:numFmt w:val="lowerLetter"/>
      <w:lvlText w:val="%8."/>
      <w:lvlJc w:val="left"/>
      <w:pPr>
        <w:ind w:left="5760" w:hanging="360"/>
      </w:pPr>
    </w:lvl>
    <w:lvl w:ilvl="8" w:tplc="2932AABA">
      <w:start w:val="1"/>
      <w:numFmt w:val="lowerRoman"/>
      <w:lvlText w:val="%9."/>
      <w:lvlJc w:val="right"/>
      <w:pPr>
        <w:ind w:left="6480" w:hanging="180"/>
      </w:pPr>
    </w:lvl>
  </w:abstractNum>
  <w:abstractNum w:abstractNumId="5" w15:restartNumberingAfterBreak="0">
    <w:nsid w:val="1CFDA600"/>
    <w:multiLevelType w:val="hybridMultilevel"/>
    <w:tmpl w:val="FFFFFFFF"/>
    <w:lvl w:ilvl="0" w:tplc="43E28236">
      <w:start w:val="1"/>
      <w:numFmt w:val="bullet"/>
      <w:lvlText w:val="·"/>
      <w:lvlJc w:val="left"/>
      <w:pPr>
        <w:ind w:left="720" w:hanging="360"/>
      </w:pPr>
      <w:rPr>
        <w:rFonts w:hint="default" w:ascii="Symbol" w:hAnsi="Symbol"/>
      </w:rPr>
    </w:lvl>
    <w:lvl w:ilvl="1" w:tplc="CBB433B6">
      <w:start w:val="1"/>
      <w:numFmt w:val="bullet"/>
      <w:lvlText w:val="o"/>
      <w:lvlJc w:val="left"/>
      <w:pPr>
        <w:ind w:left="1440" w:hanging="360"/>
      </w:pPr>
      <w:rPr>
        <w:rFonts w:hint="default" w:ascii="Courier New" w:hAnsi="Courier New"/>
      </w:rPr>
    </w:lvl>
    <w:lvl w:ilvl="2" w:tplc="2552FC90">
      <w:start w:val="1"/>
      <w:numFmt w:val="bullet"/>
      <w:lvlText w:val=""/>
      <w:lvlJc w:val="left"/>
      <w:pPr>
        <w:ind w:left="2160" w:hanging="360"/>
      </w:pPr>
      <w:rPr>
        <w:rFonts w:hint="default" w:ascii="Wingdings" w:hAnsi="Wingdings"/>
      </w:rPr>
    </w:lvl>
    <w:lvl w:ilvl="3" w:tplc="AD262C48">
      <w:start w:val="1"/>
      <w:numFmt w:val="bullet"/>
      <w:lvlText w:val=""/>
      <w:lvlJc w:val="left"/>
      <w:pPr>
        <w:ind w:left="2880" w:hanging="360"/>
      </w:pPr>
      <w:rPr>
        <w:rFonts w:hint="default" w:ascii="Symbol" w:hAnsi="Symbol"/>
      </w:rPr>
    </w:lvl>
    <w:lvl w:ilvl="4" w:tplc="31C81502">
      <w:start w:val="1"/>
      <w:numFmt w:val="bullet"/>
      <w:lvlText w:val="o"/>
      <w:lvlJc w:val="left"/>
      <w:pPr>
        <w:ind w:left="3600" w:hanging="360"/>
      </w:pPr>
      <w:rPr>
        <w:rFonts w:hint="default" w:ascii="Courier New" w:hAnsi="Courier New"/>
      </w:rPr>
    </w:lvl>
    <w:lvl w:ilvl="5" w:tplc="6706A89A">
      <w:start w:val="1"/>
      <w:numFmt w:val="bullet"/>
      <w:lvlText w:val=""/>
      <w:lvlJc w:val="left"/>
      <w:pPr>
        <w:ind w:left="4320" w:hanging="360"/>
      </w:pPr>
      <w:rPr>
        <w:rFonts w:hint="default" w:ascii="Wingdings" w:hAnsi="Wingdings"/>
      </w:rPr>
    </w:lvl>
    <w:lvl w:ilvl="6" w:tplc="9B1E5850">
      <w:start w:val="1"/>
      <w:numFmt w:val="bullet"/>
      <w:lvlText w:val=""/>
      <w:lvlJc w:val="left"/>
      <w:pPr>
        <w:ind w:left="5040" w:hanging="360"/>
      </w:pPr>
      <w:rPr>
        <w:rFonts w:hint="default" w:ascii="Symbol" w:hAnsi="Symbol"/>
      </w:rPr>
    </w:lvl>
    <w:lvl w:ilvl="7" w:tplc="59BAADB6">
      <w:start w:val="1"/>
      <w:numFmt w:val="bullet"/>
      <w:lvlText w:val="o"/>
      <w:lvlJc w:val="left"/>
      <w:pPr>
        <w:ind w:left="5760" w:hanging="360"/>
      </w:pPr>
      <w:rPr>
        <w:rFonts w:hint="default" w:ascii="Courier New" w:hAnsi="Courier New"/>
      </w:rPr>
    </w:lvl>
    <w:lvl w:ilvl="8" w:tplc="A596F14E">
      <w:start w:val="1"/>
      <w:numFmt w:val="bullet"/>
      <w:lvlText w:val=""/>
      <w:lvlJc w:val="left"/>
      <w:pPr>
        <w:ind w:left="6480" w:hanging="360"/>
      </w:pPr>
      <w:rPr>
        <w:rFonts w:hint="default" w:ascii="Wingdings" w:hAnsi="Wingdings"/>
      </w:rPr>
    </w:lvl>
  </w:abstractNum>
  <w:abstractNum w:abstractNumId="6" w15:restartNumberingAfterBreak="0">
    <w:nsid w:val="1D2BDCBF"/>
    <w:multiLevelType w:val="hybridMultilevel"/>
    <w:tmpl w:val="FFFFFFFF"/>
    <w:lvl w:ilvl="0" w:tplc="03F04FDA">
      <w:start w:val="1"/>
      <w:numFmt w:val="decimal"/>
      <w:lvlText w:val="%1."/>
      <w:lvlJc w:val="left"/>
      <w:pPr>
        <w:ind w:left="720" w:hanging="360"/>
      </w:pPr>
    </w:lvl>
    <w:lvl w:ilvl="1" w:tplc="F84AD93A">
      <w:start w:val="1"/>
      <w:numFmt w:val="lowerLetter"/>
      <w:lvlText w:val="%2."/>
      <w:lvlJc w:val="left"/>
      <w:pPr>
        <w:ind w:left="1440" w:hanging="360"/>
      </w:pPr>
    </w:lvl>
    <w:lvl w:ilvl="2" w:tplc="48147AA2">
      <w:start w:val="1"/>
      <w:numFmt w:val="lowerRoman"/>
      <w:lvlText w:val="%3."/>
      <w:lvlJc w:val="right"/>
      <w:pPr>
        <w:ind w:left="2160" w:hanging="180"/>
      </w:pPr>
    </w:lvl>
    <w:lvl w:ilvl="3" w:tplc="3508E2A0">
      <w:start w:val="1"/>
      <w:numFmt w:val="decimal"/>
      <w:lvlText w:val="%4."/>
      <w:lvlJc w:val="left"/>
      <w:pPr>
        <w:ind w:left="2880" w:hanging="360"/>
      </w:pPr>
    </w:lvl>
    <w:lvl w:ilvl="4" w:tplc="9F54E8A0">
      <w:start w:val="1"/>
      <w:numFmt w:val="lowerLetter"/>
      <w:lvlText w:val="%5."/>
      <w:lvlJc w:val="left"/>
      <w:pPr>
        <w:ind w:left="3600" w:hanging="360"/>
      </w:pPr>
    </w:lvl>
    <w:lvl w:ilvl="5" w:tplc="FC0E6B9C">
      <w:start w:val="1"/>
      <w:numFmt w:val="lowerRoman"/>
      <w:lvlText w:val="%6."/>
      <w:lvlJc w:val="right"/>
      <w:pPr>
        <w:ind w:left="4320" w:hanging="180"/>
      </w:pPr>
    </w:lvl>
    <w:lvl w:ilvl="6" w:tplc="C5E8DCC6">
      <w:start w:val="1"/>
      <w:numFmt w:val="decimal"/>
      <w:lvlText w:val="%7."/>
      <w:lvlJc w:val="left"/>
      <w:pPr>
        <w:ind w:left="5040" w:hanging="360"/>
      </w:pPr>
    </w:lvl>
    <w:lvl w:ilvl="7" w:tplc="541E9CE6">
      <w:start w:val="1"/>
      <w:numFmt w:val="lowerLetter"/>
      <w:lvlText w:val="%8."/>
      <w:lvlJc w:val="left"/>
      <w:pPr>
        <w:ind w:left="5760" w:hanging="360"/>
      </w:pPr>
    </w:lvl>
    <w:lvl w:ilvl="8" w:tplc="C1D83548">
      <w:start w:val="1"/>
      <w:numFmt w:val="lowerRoman"/>
      <w:lvlText w:val="%9."/>
      <w:lvlJc w:val="right"/>
      <w:pPr>
        <w:ind w:left="6480" w:hanging="180"/>
      </w:pPr>
    </w:lvl>
  </w:abstractNum>
  <w:abstractNum w:abstractNumId="7" w15:restartNumberingAfterBreak="0">
    <w:nsid w:val="6F2C2080"/>
    <w:multiLevelType w:val="hybridMultilevel"/>
    <w:tmpl w:val="FFFFFFFF"/>
    <w:lvl w:ilvl="0" w:tplc="DDD280BA">
      <w:start w:val="1"/>
      <w:numFmt w:val="bullet"/>
      <w:lvlText w:val=""/>
      <w:lvlJc w:val="left"/>
      <w:pPr>
        <w:ind w:left="720" w:hanging="360"/>
      </w:pPr>
      <w:rPr>
        <w:rFonts w:hint="default" w:ascii="Symbol" w:hAnsi="Symbol"/>
      </w:rPr>
    </w:lvl>
    <w:lvl w:ilvl="1" w:tplc="FB545FB4">
      <w:start w:val="1"/>
      <w:numFmt w:val="bullet"/>
      <w:lvlText w:val="o"/>
      <w:lvlJc w:val="left"/>
      <w:pPr>
        <w:ind w:left="1440" w:hanging="360"/>
      </w:pPr>
      <w:rPr>
        <w:rFonts w:hint="default" w:ascii="Courier New" w:hAnsi="Courier New"/>
      </w:rPr>
    </w:lvl>
    <w:lvl w:ilvl="2" w:tplc="D5CC99CC">
      <w:start w:val="1"/>
      <w:numFmt w:val="bullet"/>
      <w:lvlText w:val=""/>
      <w:lvlJc w:val="left"/>
      <w:pPr>
        <w:ind w:left="2160" w:hanging="360"/>
      </w:pPr>
      <w:rPr>
        <w:rFonts w:hint="default" w:ascii="Wingdings" w:hAnsi="Wingdings"/>
      </w:rPr>
    </w:lvl>
    <w:lvl w:ilvl="3" w:tplc="9B2438F2">
      <w:start w:val="1"/>
      <w:numFmt w:val="bullet"/>
      <w:lvlText w:val=""/>
      <w:lvlJc w:val="left"/>
      <w:pPr>
        <w:ind w:left="2880" w:hanging="360"/>
      </w:pPr>
      <w:rPr>
        <w:rFonts w:hint="default" w:ascii="Symbol" w:hAnsi="Symbol"/>
      </w:rPr>
    </w:lvl>
    <w:lvl w:ilvl="4" w:tplc="153A9AAA">
      <w:start w:val="1"/>
      <w:numFmt w:val="bullet"/>
      <w:lvlText w:val="o"/>
      <w:lvlJc w:val="left"/>
      <w:pPr>
        <w:ind w:left="3600" w:hanging="360"/>
      </w:pPr>
      <w:rPr>
        <w:rFonts w:hint="default" w:ascii="Courier New" w:hAnsi="Courier New"/>
      </w:rPr>
    </w:lvl>
    <w:lvl w:ilvl="5" w:tplc="FE9C4D94">
      <w:start w:val="1"/>
      <w:numFmt w:val="bullet"/>
      <w:lvlText w:val=""/>
      <w:lvlJc w:val="left"/>
      <w:pPr>
        <w:ind w:left="4320" w:hanging="360"/>
      </w:pPr>
      <w:rPr>
        <w:rFonts w:hint="default" w:ascii="Wingdings" w:hAnsi="Wingdings"/>
      </w:rPr>
    </w:lvl>
    <w:lvl w:ilvl="6" w:tplc="87BCC3E8">
      <w:start w:val="1"/>
      <w:numFmt w:val="bullet"/>
      <w:lvlText w:val=""/>
      <w:lvlJc w:val="left"/>
      <w:pPr>
        <w:ind w:left="5040" w:hanging="360"/>
      </w:pPr>
      <w:rPr>
        <w:rFonts w:hint="default" w:ascii="Symbol" w:hAnsi="Symbol"/>
      </w:rPr>
    </w:lvl>
    <w:lvl w:ilvl="7" w:tplc="281C0A6A">
      <w:start w:val="1"/>
      <w:numFmt w:val="bullet"/>
      <w:lvlText w:val="o"/>
      <w:lvlJc w:val="left"/>
      <w:pPr>
        <w:ind w:left="5760" w:hanging="360"/>
      </w:pPr>
      <w:rPr>
        <w:rFonts w:hint="default" w:ascii="Courier New" w:hAnsi="Courier New"/>
      </w:rPr>
    </w:lvl>
    <w:lvl w:ilvl="8" w:tplc="E10621A6">
      <w:start w:val="1"/>
      <w:numFmt w:val="bullet"/>
      <w:lvlText w:val=""/>
      <w:lvlJc w:val="left"/>
      <w:pPr>
        <w:ind w:left="6480" w:hanging="360"/>
      </w:pPr>
      <w:rPr>
        <w:rFonts w:hint="default" w:ascii="Wingdings" w:hAnsi="Wingdings"/>
      </w:rPr>
    </w:lvl>
  </w:abstractNum>
  <w:abstractNum w:abstractNumId="8" w15:restartNumberingAfterBreak="0">
    <w:nsid w:val="72A35271"/>
    <w:multiLevelType w:val="hybridMultilevel"/>
    <w:tmpl w:val="FFFFFFFF"/>
    <w:lvl w:ilvl="0" w:tplc="48540A80">
      <w:start w:val="1"/>
      <w:numFmt w:val="decimal"/>
      <w:lvlText w:val="%1."/>
      <w:lvlJc w:val="left"/>
      <w:pPr>
        <w:ind w:left="720" w:hanging="360"/>
      </w:pPr>
    </w:lvl>
    <w:lvl w:ilvl="1" w:tplc="3BFA60E8">
      <w:start w:val="1"/>
      <w:numFmt w:val="lowerLetter"/>
      <w:lvlText w:val="%2."/>
      <w:lvlJc w:val="left"/>
      <w:pPr>
        <w:ind w:left="1440" w:hanging="360"/>
      </w:pPr>
    </w:lvl>
    <w:lvl w:ilvl="2" w:tplc="0F0226F4">
      <w:start w:val="1"/>
      <w:numFmt w:val="lowerRoman"/>
      <w:lvlText w:val="%3."/>
      <w:lvlJc w:val="right"/>
      <w:pPr>
        <w:ind w:left="2160" w:hanging="180"/>
      </w:pPr>
    </w:lvl>
    <w:lvl w:ilvl="3" w:tplc="C11A8996">
      <w:start w:val="1"/>
      <w:numFmt w:val="decimal"/>
      <w:lvlText w:val="%4."/>
      <w:lvlJc w:val="left"/>
      <w:pPr>
        <w:ind w:left="2880" w:hanging="360"/>
      </w:pPr>
    </w:lvl>
    <w:lvl w:ilvl="4" w:tplc="AC523F94">
      <w:start w:val="1"/>
      <w:numFmt w:val="lowerLetter"/>
      <w:lvlText w:val="%5."/>
      <w:lvlJc w:val="left"/>
      <w:pPr>
        <w:ind w:left="3600" w:hanging="360"/>
      </w:pPr>
    </w:lvl>
    <w:lvl w:ilvl="5" w:tplc="63180F0A">
      <w:start w:val="1"/>
      <w:numFmt w:val="lowerRoman"/>
      <w:lvlText w:val="%6."/>
      <w:lvlJc w:val="right"/>
      <w:pPr>
        <w:ind w:left="4320" w:hanging="180"/>
      </w:pPr>
    </w:lvl>
    <w:lvl w:ilvl="6" w:tplc="54709DC2">
      <w:start w:val="1"/>
      <w:numFmt w:val="decimal"/>
      <w:lvlText w:val="%7."/>
      <w:lvlJc w:val="left"/>
      <w:pPr>
        <w:ind w:left="5040" w:hanging="360"/>
      </w:pPr>
    </w:lvl>
    <w:lvl w:ilvl="7" w:tplc="AAD2BAC2">
      <w:start w:val="1"/>
      <w:numFmt w:val="lowerLetter"/>
      <w:lvlText w:val="%8."/>
      <w:lvlJc w:val="left"/>
      <w:pPr>
        <w:ind w:left="5760" w:hanging="360"/>
      </w:pPr>
    </w:lvl>
    <w:lvl w:ilvl="8" w:tplc="28DCD10E">
      <w:start w:val="1"/>
      <w:numFmt w:val="lowerRoman"/>
      <w:lvlText w:val="%9."/>
      <w:lvlJc w:val="right"/>
      <w:pPr>
        <w:ind w:left="6480" w:hanging="180"/>
      </w:pPr>
    </w:lvl>
  </w:abstractNum>
  <w:num w:numId="1" w16cid:durableId="306591516">
    <w:abstractNumId w:val="3"/>
  </w:num>
  <w:num w:numId="2" w16cid:durableId="1339844780">
    <w:abstractNumId w:val="5"/>
  </w:num>
  <w:num w:numId="3" w16cid:durableId="1756125249">
    <w:abstractNumId w:val="7"/>
  </w:num>
  <w:num w:numId="4" w16cid:durableId="827017750">
    <w:abstractNumId w:val="0"/>
  </w:num>
  <w:num w:numId="5" w16cid:durableId="711150715">
    <w:abstractNumId w:val="8"/>
  </w:num>
  <w:num w:numId="6" w16cid:durableId="1097138984">
    <w:abstractNumId w:val="2"/>
  </w:num>
  <w:num w:numId="7" w16cid:durableId="407310425">
    <w:abstractNumId w:val="1"/>
  </w:num>
  <w:num w:numId="8" w16cid:durableId="1367147015">
    <w:abstractNumId w:val="4"/>
  </w:num>
  <w:num w:numId="9" w16cid:durableId="16102398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8CBC4C"/>
    <w:rsid w:val="0014099E"/>
    <w:rsid w:val="001B6FD6"/>
    <w:rsid w:val="002D21ED"/>
    <w:rsid w:val="006528F5"/>
    <w:rsid w:val="00CB48E4"/>
    <w:rsid w:val="011083FD"/>
    <w:rsid w:val="01C8F24E"/>
    <w:rsid w:val="01DA19EF"/>
    <w:rsid w:val="01FCEBCF"/>
    <w:rsid w:val="028748A9"/>
    <w:rsid w:val="02C4E381"/>
    <w:rsid w:val="0364C2AF"/>
    <w:rsid w:val="037896A5"/>
    <w:rsid w:val="04056F0A"/>
    <w:rsid w:val="04101AE9"/>
    <w:rsid w:val="0476ED33"/>
    <w:rsid w:val="0545D3BF"/>
    <w:rsid w:val="05A6DFC2"/>
    <w:rsid w:val="068A4996"/>
    <w:rsid w:val="0697F367"/>
    <w:rsid w:val="06CD23FA"/>
    <w:rsid w:val="0726876E"/>
    <w:rsid w:val="07C54B2B"/>
    <w:rsid w:val="07CE77AD"/>
    <w:rsid w:val="08314EBB"/>
    <w:rsid w:val="08C45757"/>
    <w:rsid w:val="08E061A1"/>
    <w:rsid w:val="08F421F8"/>
    <w:rsid w:val="08FE9E3D"/>
    <w:rsid w:val="092DDCF5"/>
    <w:rsid w:val="096F5922"/>
    <w:rsid w:val="0A76B14D"/>
    <w:rsid w:val="0B0B2983"/>
    <w:rsid w:val="0B197B90"/>
    <w:rsid w:val="0B399D72"/>
    <w:rsid w:val="0BCA8250"/>
    <w:rsid w:val="0BE1AF82"/>
    <w:rsid w:val="0C5F2E14"/>
    <w:rsid w:val="0E86EBE6"/>
    <w:rsid w:val="0EC173E2"/>
    <w:rsid w:val="0F02B575"/>
    <w:rsid w:val="0F37C411"/>
    <w:rsid w:val="0F806077"/>
    <w:rsid w:val="0F870A36"/>
    <w:rsid w:val="102BA9B5"/>
    <w:rsid w:val="10922F63"/>
    <w:rsid w:val="10CC669D"/>
    <w:rsid w:val="1156C669"/>
    <w:rsid w:val="11C77A16"/>
    <w:rsid w:val="123A5637"/>
    <w:rsid w:val="12B35E75"/>
    <w:rsid w:val="1324A6FE"/>
    <w:rsid w:val="13281DAB"/>
    <w:rsid w:val="134C5FF8"/>
    <w:rsid w:val="135D4E12"/>
    <w:rsid w:val="136D5E48"/>
    <w:rsid w:val="13A28477"/>
    <w:rsid w:val="13D62698"/>
    <w:rsid w:val="13E255C5"/>
    <w:rsid w:val="13ED1853"/>
    <w:rsid w:val="13ED883A"/>
    <w:rsid w:val="140B3534"/>
    <w:rsid w:val="14560D61"/>
    <w:rsid w:val="148CBC4C"/>
    <w:rsid w:val="1546F04D"/>
    <w:rsid w:val="165BE4CE"/>
    <w:rsid w:val="165C77F7"/>
    <w:rsid w:val="166D6924"/>
    <w:rsid w:val="1678D56E"/>
    <w:rsid w:val="16931082"/>
    <w:rsid w:val="16AF4CAE"/>
    <w:rsid w:val="16CD5A2C"/>
    <w:rsid w:val="16E2C0AE"/>
    <w:rsid w:val="17019315"/>
    <w:rsid w:val="1727ABB1"/>
    <w:rsid w:val="17288861"/>
    <w:rsid w:val="173D9A06"/>
    <w:rsid w:val="187083E1"/>
    <w:rsid w:val="189B85D1"/>
    <w:rsid w:val="19556E67"/>
    <w:rsid w:val="19C99E8D"/>
    <w:rsid w:val="19CAB144"/>
    <w:rsid w:val="19D8ED26"/>
    <w:rsid w:val="1A321650"/>
    <w:rsid w:val="1AF13EC8"/>
    <w:rsid w:val="1B74BD87"/>
    <w:rsid w:val="1BA0DC4F"/>
    <w:rsid w:val="1BE1387D"/>
    <w:rsid w:val="1C212F1D"/>
    <w:rsid w:val="1C4F68C9"/>
    <w:rsid w:val="1C7524C0"/>
    <w:rsid w:val="1C8360EB"/>
    <w:rsid w:val="1CCA1660"/>
    <w:rsid w:val="1D6DD29C"/>
    <w:rsid w:val="1DD0DBB9"/>
    <w:rsid w:val="1DEE0035"/>
    <w:rsid w:val="1E595F3B"/>
    <w:rsid w:val="1EE00658"/>
    <w:rsid w:val="1F41DAB2"/>
    <w:rsid w:val="1F7E4287"/>
    <w:rsid w:val="1F95FB60"/>
    <w:rsid w:val="1F982462"/>
    <w:rsid w:val="1FA15365"/>
    <w:rsid w:val="1FB37514"/>
    <w:rsid w:val="2053B35D"/>
    <w:rsid w:val="208BE0EF"/>
    <w:rsid w:val="20D31CAD"/>
    <w:rsid w:val="20DDAB13"/>
    <w:rsid w:val="21387BFB"/>
    <w:rsid w:val="214F4575"/>
    <w:rsid w:val="21B3B222"/>
    <w:rsid w:val="21F46CEA"/>
    <w:rsid w:val="221D6361"/>
    <w:rsid w:val="2232F2AD"/>
    <w:rsid w:val="22578902"/>
    <w:rsid w:val="22B344D5"/>
    <w:rsid w:val="22B606EA"/>
    <w:rsid w:val="22F6FBA6"/>
    <w:rsid w:val="237270E8"/>
    <w:rsid w:val="23E4F338"/>
    <w:rsid w:val="23EDE30C"/>
    <w:rsid w:val="24386393"/>
    <w:rsid w:val="2481A160"/>
    <w:rsid w:val="24CB075C"/>
    <w:rsid w:val="25ABE7AF"/>
    <w:rsid w:val="25D12D8C"/>
    <w:rsid w:val="2679A714"/>
    <w:rsid w:val="26B580EF"/>
    <w:rsid w:val="26F67F3F"/>
    <w:rsid w:val="2707B1E0"/>
    <w:rsid w:val="27735E54"/>
    <w:rsid w:val="2857DD46"/>
    <w:rsid w:val="28D060A3"/>
    <w:rsid w:val="29252451"/>
    <w:rsid w:val="29812DBE"/>
    <w:rsid w:val="29BDD3E7"/>
    <w:rsid w:val="29E13886"/>
    <w:rsid w:val="2B1CFE1F"/>
    <w:rsid w:val="2C023CC2"/>
    <w:rsid w:val="2C06DA3B"/>
    <w:rsid w:val="2C31FCED"/>
    <w:rsid w:val="2C349881"/>
    <w:rsid w:val="2CC5C298"/>
    <w:rsid w:val="2CDE02B5"/>
    <w:rsid w:val="2D206356"/>
    <w:rsid w:val="2D4B3BD0"/>
    <w:rsid w:val="2DCBA48D"/>
    <w:rsid w:val="2DDA7451"/>
    <w:rsid w:val="2E506D59"/>
    <w:rsid w:val="2EBDFE93"/>
    <w:rsid w:val="2EE9BA6F"/>
    <w:rsid w:val="2EF7E85D"/>
    <w:rsid w:val="2F6AC252"/>
    <w:rsid w:val="2F951FCF"/>
    <w:rsid w:val="2FFB85B5"/>
    <w:rsid w:val="300A315A"/>
    <w:rsid w:val="30199815"/>
    <w:rsid w:val="3052A399"/>
    <w:rsid w:val="30586197"/>
    <w:rsid w:val="30A52393"/>
    <w:rsid w:val="30DAA680"/>
    <w:rsid w:val="3138ED0A"/>
    <w:rsid w:val="318C3FA3"/>
    <w:rsid w:val="318F4B41"/>
    <w:rsid w:val="32989351"/>
    <w:rsid w:val="32A26314"/>
    <w:rsid w:val="32BE992F"/>
    <w:rsid w:val="333FD6CF"/>
    <w:rsid w:val="335FAB88"/>
    <w:rsid w:val="33EDB879"/>
    <w:rsid w:val="340BFBA0"/>
    <w:rsid w:val="344AC8B7"/>
    <w:rsid w:val="34AAD504"/>
    <w:rsid w:val="3510E085"/>
    <w:rsid w:val="3588DF6E"/>
    <w:rsid w:val="35A0741B"/>
    <w:rsid w:val="36A59413"/>
    <w:rsid w:val="3724AFCF"/>
    <w:rsid w:val="386F996B"/>
    <w:rsid w:val="38809B66"/>
    <w:rsid w:val="38C04581"/>
    <w:rsid w:val="38ED666A"/>
    <w:rsid w:val="390036F0"/>
    <w:rsid w:val="39B2128F"/>
    <w:rsid w:val="39CDF6F8"/>
    <w:rsid w:val="3A287712"/>
    <w:rsid w:val="3A5B7282"/>
    <w:rsid w:val="3AD080B7"/>
    <w:rsid w:val="3B3321E9"/>
    <w:rsid w:val="3BB7FBEF"/>
    <w:rsid w:val="3BB83C28"/>
    <w:rsid w:val="3BC44773"/>
    <w:rsid w:val="3C0C785F"/>
    <w:rsid w:val="3CBB41B4"/>
    <w:rsid w:val="3CCEF24A"/>
    <w:rsid w:val="3D540C89"/>
    <w:rsid w:val="3D5D7381"/>
    <w:rsid w:val="3D859B18"/>
    <w:rsid w:val="3DA848C0"/>
    <w:rsid w:val="3E100EFF"/>
    <w:rsid w:val="3E3B350C"/>
    <w:rsid w:val="3E5E1282"/>
    <w:rsid w:val="3E6AC2AB"/>
    <w:rsid w:val="3E99696D"/>
    <w:rsid w:val="3EC0E72A"/>
    <w:rsid w:val="3EF780BB"/>
    <w:rsid w:val="3F06ECA2"/>
    <w:rsid w:val="3FF20F7A"/>
    <w:rsid w:val="40613F7F"/>
    <w:rsid w:val="40731EBC"/>
    <w:rsid w:val="408779DE"/>
    <w:rsid w:val="408BAD4B"/>
    <w:rsid w:val="40AC279B"/>
    <w:rsid w:val="40CA0ABE"/>
    <w:rsid w:val="40DFE982"/>
    <w:rsid w:val="410E06F5"/>
    <w:rsid w:val="4140ADB4"/>
    <w:rsid w:val="42277DAC"/>
    <w:rsid w:val="429E6AA8"/>
    <w:rsid w:val="42CA57C5"/>
    <w:rsid w:val="42E492D9"/>
    <w:rsid w:val="434EADF2"/>
    <w:rsid w:val="438E4130"/>
    <w:rsid w:val="441FFE4F"/>
    <w:rsid w:val="4461C162"/>
    <w:rsid w:val="44E33AE0"/>
    <w:rsid w:val="44F78DD4"/>
    <w:rsid w:val="44F8E370"/>
    <w:rsid w:val="451BCB18"/>
    <w:rsid w:val="4528BEB7"/>
    <w:rsid w:val="459A5E44"/>
    <w:rsid w:val="45A3436A"/>
    <w:rsid w:val="45FD91C3"/>
    <w:rsid w:val="4601F887"/>
    <w:rsid w:val="461B20E4"/>
    <w:rsid w:val="46B45A61"/>
    <w:rsid w:val="47001C43"/>
    <w:rsid w:val="475D633E"/>
    <w:rsid w:val="4795F9C5"/>
    <w:rsid w:val="47A638DA"/>
    <w:rsid w:val="47C7A88D"/>
    <w:rsid w:val="4835ADC9"/>
    <w:rsid w:val="4898ECEE"/>
    <w:rsid w:val="48C68CE9"/>
    <w:rsid w:val="49D02B23"/>
    <w:rsid w:val="4A00DC48"/>
    <w:rsid w:val="4A3A7D17"/>
    <w:rsid w:val="4AB82A00"/>
    <w:rsid w:val="4ABFAB6C"/>
    <w:rsid w:val="4AD569AA"/>
    <w:rsid w:val="4B119309"/>
    <w:rsid w:val="4B34CD83"/>
    <w:rsid w:val="4B811509"/>
    <w:rsid w:val="4BAEA7B1"/>
    <w:rsid w:val="4BD64D78"/>
    <w:rsid w:val="4C034F68"/>
    <w:rsid w:val="4C03F844"/>
    <w:rsid w:val="4CD4EA11"/>
    <w:rsid w:val="4D091EEC"/>
    <w:rsid w:val="4D4CE6EB"/>
    <w:rsid w:val="4D65AB0E"/>
    <w:rsid w:val="4D77234E"/>
    <w:rsid w:val="4E0593F7"/>
    <w:rsid w:val="4E2BF43C"/>
    <w:rsid w:val="4E39FEBB"/>
    <w:rsid w:val="4EA30822"/>
    <w:rsid w:val="4EC92340"/>
    <w:rsid w:val="4EEDC5D8"/>
    <w:rsid w:val="4F082E72"/>
    <w:rsid w:val="4F0DEE3A"/>
    <w:rsid w:val="4FEAC6F5"/>
    <w:rsid w:val="4FEC3A1F"/>
    <w:rsid w:val="506A9C7D"/>
    <w:rsid w:val="50D6D6B6"/>
    <w:rsid w:val="50D8688E"/>
    <w:rsid w:val="5220580E"/>
    <w:rsid w:val="52E0E987"/>
    <w:rsid w:val="52E2B225"/>
    <w:rsid w:val="53770625"/>
    <w:rsid w:val="53F7D112"/>
    <w:rsid w:val="5434BAB3"/>
    <w:rsid w:val="545B0D88"/>
    <w:rsid w:val="548D0338"/>
    <w:rsid w:val="5512D686"/>
    <w:rsid w:val="5578036E"/>
    <w:rsid w:val="55AA47D9"/>
    <w:rsid w:val="5602CA2D"/>
    <w:rsid w:val="565CB770"/>
    <w:rsid w:val="5697AE08"/>
    <w:rsid w:val="56F62106"/>
    <w:rsid w:val="57133103"/>
    <w:rsid w:val="57134057"/>
    <w:rsid w:val="579D864A"/>
    <w:rsid w:val="579E9A8E"/>
    <w:rsid w:val="57B3ECB2"/>
    <w:rsid w:val="57E78C24"/>
    <w:rsid w:val="58C78189"/>
    <w:rsid w:val="5991E38F"/>
    <w:rsid w:val="5A9DAB99"/>
    <w:rsid w:val="5AA62138"/>
    <w:rsid w:val="5ACEB5EC"/>
    <w:rsid w:val="5BE6A226"/>
    <w:rsid w:val="5C22061C"/>
    <w:rsid w:val="5C246B40"/>
    <w:rsid w:val="5C59FEAD"/>
    <w:rsid w:val="5C8AE497"/>
    <w:rsid w:val="5CA29FA0"/>
    <w:rsid w:val="5D2B1FAA"/>
    <w:rsid w:val="5D3BCEC5"/>
    <w:rsid w:val="5DB0518F"/>
    <w:rsid w:val="5DCD4378"/>
    <w:rsid w:val="5DDDC1FA"/>
    <w:rsid w:val="5E8DE778"/>
    <w:rsid w:val="5F0D4A36"/>
    <w:rsid w:val="5FBAD45C"/>
    <w:rsid w:val="61A15D11"/>
    <w:rsid w:val="61F01F67"/>
    <w:rsid w:val="62175619"/>
    <w:rsid w:val="6247ED98"/>
    <w:rsid w:val="62CD4E6F"/>
    <w:rsid w:val="62DB692F"/>
    <w:rsid w:val="6470B271"/>
    <w:rsid w:val="650168B0"/>
    <w:rsid w:val="655FBA6A"/>
    <w:rsid w:val="6592DD63"/>
    <w:rsid w:val="663D7F60"/>
    <w:rsid w:val="66F7EF51"/>
    <w:rsid w:val="6708DAB1"/>
    <w:rsid w:val="674D1452"/>
    <w:rsid w:val="6784A440"/>
    <w:rsid w:val="678D37A2"/>
    <w:rsid w:val="67AAB379"/>
    <w:rsid w:val="67C08731"/>
    <w:rsid w:val="67FD4BB4"/>
    <w:rsid w:val="6819CC54"/>
    <w:rsid w:val="68307AEC"/>
    <w:rsid w:val="687DEC7D"/>
    <w:rsid w:val="68A4AB12"/>
    <w:rsid w:val="68CCB249"/>
    <w:rsid w:val="6A072A9F"/>
    <w:rsid w:val="6A29C721"/>
    <w:rsid w:val="6A6E2BD4"/>
    <w:rsid w:val="6B16F175"/>
    <w:rsid w:val="6C2513A1"/>
    <w:rsid w:val="6CB2C1D6"/>
    <w:rsid w:val="6CC0B0F0"/>
    <w:rsid w:val="6CD52B31"/>
    <w:rsid w:val="6CDD2FA2"/>
    <w:rsid w:val="6D17C83D"/>
    <w:rsid w:val="6D781C35"/>
    <w:rsid w:val="6E773221"/>
    <w:rsid w:val="6E95CECE"/>
    <w:rsid w:val="6F3348AD"/>
    <w:rsid w:val="6F3CB1D7"/>
    <w:rsid w:val="70F1F3EB"/>
    <w:rsid w:val="719601D1"/>
    <w:rsid w:val="71B0A0C5"/>
    <w:rsid w:val="71F369B0"/>
    <w:rsid w:val="724B8D58"/>
    <w:rsid w:val="7329D8A8"/>
    <w:rsid w:val="732FF274"/>
    <w:rsid w:val="7346A20A"/>
    <w:rsid w:val="734E9EE4"/>
    <w:rsid w:val="7356EA93"/>
    <w:rsid w:val="73ABFF3D"/>
    <w:rsid w:val="73D94F36"/>
    <w:rsid w:val="74126EFD"/>
    <w:rsid w:val="74298435"/>
    <w:rsid w:val="748C28BB"/>
    <w:rsid w:val="74A59AD8"/>
    <w:rsid w:val="74B98BDF"/>
    <w:rsid w:val="74EA6F45"/>
    <w:rsid w:val="75755D62"/>
    <w:rsid w:val="757C2E73"/>
    <w:rsid w:val="75A3483B"/>
    <w:rsid w:val="7604890E"/>
    <w:rsid w:val="7709AC57"/>
    <w:rsid w:val="7739E1AD"/>
    <w:rsid w:val="776B4729"/>
    <w:rsid w:val="777160B2"/>
    <w:rsid w:val="778E76F9"/>
    <w:rsid w:val="779E27D5"/>
    <w:rsid w:val="78CA3E38"/>
    <w:rsid w:val="78D5B20E"/>
    <w:rsid w:val="792A16F1"/>
    <w:rsid w:val="79594E3C"/>
    <w:rsid w:val="7973948D"/>
    <w:rsid w:val="799C0137"/>
    <w:rsid w:val="79A88651"/>
    <w:rsid w:val="79AF5C56"/>
    <w:rsid w:val="79C2DAF7"/>
    <w:rsid w:val="7A5E8CC3"/>
    <w:rsid w:val="7A5F9F7A"/>
    <w:rsid w:val="7A71826F"/>
    <w:rsid w:val="7BA0CF1D"/>
    <w:rsid w:val="7BAD0362"/>
    <w:rsid w:val="7C5CFE56"/>
    <w:rsid w:val="7C71C7BC"/>
    <w:rsid w:val="7C9EA154"/>
    <w:rsid w:val="7CC74BD9"/>
    <w:rsid w:val="7CFF1936"/>
    <w:rsid w:val="7D3C9F7E"/>
    <w:rsid w:val="7D5FC57E"/>
    <w:rsid w:val="7DCEF863"/>
    <w:rsid w:val="7DD8E33A"/>
    <w:rsid w:val="7E07A724"/>
    <w:rsid w:val="7E2C27E3"/>
    <w:rsid w:val="7E91518B"/>
    <w:rsid w:val="7E9C1076"/>
    <w:rsid w:val="7EB23C4E"/>
    <w:rsid w:val="7EBDCDC0"/>
    <w:rsid w:val="7ED4EC4E"/>
    <w:rsid w:val="7EFC7812"/>
    <w:rsid w:val="7F6D4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CBC4C"/>
  <w15:chartTrackingRefBased/>
  <w15:docId w15:val="{AC61D496-3CAD-4F29-88D7-8FC177D46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orporate.asda.com/our-story" TargetMode="External" Id="rId13" /><Relationship Type="http://schemas.openxmlformats.org/officeDocument/2006/relationships/hyperlink" Target="https://hrdailyadvisor.blr.com/2020/10/06/designing-workplace-culture-in-the-new-normal-automation-driven-era/" TargetMode="External" Id="rId18" /><Relationship Type="http://schemas.openxmlformats.org/officeDocument/2006/relationships/hyperlink" Target="https://us.sagepub.com/en-us/nam/peoples-reactions-to-technology/book3144" TargetMode="External" Id="rId26" /><Relationship Type="http://schemas.openxmlformats.org/officeDocument/2006/relationships/settings" Target="settings.xml" Id="rId3" /><Relationship Type="http://schemas.openxmlformats.org/officeDocument/2006/relationships/hyperlink" Target="https://www.brookings.edu/research/automation-and-artificial-intelligence-how-machines-affect-people-and-places/" TargetMode="External" Id="rId21" /><Relationship Type="http://schemas.openxmlformats.org/officeDocument/2006/relationships/fontTable" Target="fontTable.xml" Id="rId34" /><Relationship Type="http://schemas.openxmlformats.org/officeDocument/2006/relationships/image" Target="media/image3.png" Id="rId7" /><Relationship Type="http://schemas.openxmlformats.org/officeDocument/2006/relationships/hyperlink" Target="https://corporate.asda.com/our-story/leadership" TargetMode="External" Id="rId12" /><Relationship Type="http://schemas.openxmlformats.org/officeDocument/2006/relationships/hyperlink" Target="https://howandwhat.net/pestel-analysis-of-asda/" TargetMode="External" Id="rId17" /><Relationship Type="http://schemas.openxmlformats.org/officeDocument/2006/relationships/hyperlink" Target="https://i.pinimg.com/originals/ad/26/f7/ad26f77ec6bd9b0bc6a55776dc8c34c9.png" TargetMode="External" Id="rId25" /><Relationship Type="http://schemas.openxmlformats.org/officeDocument/2006/relationships/hyperlink" Target="https://www.locusassignments.com/courses/unit-3-ob-assignment-asda-organizational-structure/" TargetMode="External" Id="rId33" /><Relationship Type="http://schemas.openxmlformats.org/officeDocument/2006/relationships/styles" Target="styles.xml" Id="rId2" /><Relationship Type="http://schemas.openxmlformats.org/officeDocument/2006/relationships/hyperlink" Target="https://study.com/academy/lesson/lewins-3-stage-model-of-change-unfreezing-changing-refreezing.html" TargetMode="External" Id="rId16" /><Relationship Type="http://schemas.openxmlformats.org/officeDocument/2006/relationships/hyperlink" Target="https://www.peoplematters.in/news/technology/69-of-indias-jobs-threatened-by-automation-34825" TargetMode="External" Id="rId20" /><Relationship Type="http://schemas.openxmlformats.org/officeDocument/2006/relationships/hyperlink" Target="https://www.workfusion.com/blog/how-automation-is-going-to-affect-jobs/" TargetMode="External"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corporate.asda.com/our-story/our-history" TargetMode="External" Id="rId11" /><Relationship Type="http://schemas.openxmlformats.org/officeDocument/2006/relationships/hyperlink" Target="https://pestleanalysis.com/what-is-pestle-analysis/" TargetMode="External" Id="rId24" /><Relationship Type="http://schemas.openxmlformats.org/officeDocument/2006/relationships/hyperlink" Target="https://www.bing.com/videos/search?q=what+is+task+oriented+leadership&amp;view=detail&amp;mid=1D9AAF8A73F714CCA08E1D9AAF8A73F714CCA08E&amp;FORM=VIRE" TargetMode="External" Id="rId32" /><Relationship Type="http://schemas.openxmlformats.org/officeDocument/2006/relationships/image" Target="media/image1.png" Id="rId5" /><Relationship Type="http://schemas.openxmlformats.org/officeDocument/2006/relationships/hyperlink" Target="https://d3n817fwly711g.cloudfront.net/uploads/2019/12/Kotters-8-Step-Change-Model-1008x1024.png" TargetMode="External" Id="rId15" /><Relationship Type="http://schemas.openxmlformats.org/officeDocument/2006/relationships/hyperlink" Target="https://www.ons.gov.uk/peoplepopulationandcommunity/populationandmigration/populationestimates/articles/overviewoftheukpopulation/november2018" TargetMode="External" Id="rId23" /><Relationship Type="http://schemas.openxmlformats.org/officeDocument/2006/relationships/hyperlink" Target="https://www.chargedretail.co.uk/2020/07/16/asda-becomes-first-uk-supermarket-to-roll-out-automated-cleaning-robots/" TargetMode="External" Id="rId28" /><Relationship Type="http://schemas.microsoft.com/office/2020/10/relationships/intelligence" Target="intelligence2.xml" Id="rId36" /><Relationship Type="http://schemas.openxmlformats.org/officeDocument/2006/relationships/hyperlink" Target="https://www.careercliff.com/task-oriented-leadership/" TargetMode="External" Id="rId10" /><Relationship Type="http://schemas.openxmlformats.org/officeDocument/2006/relationships/hyperlink" Target="https://www.kotterinc.com/methodology/8-steps/" TargetMode="External" Id="rId19" /><Relationship Type="http://schemas.openxmlformats.org/officeDocument/2006/relationships/hyperlink" Target="https://www.autostoresystem.com/cases/picking-rate-doubled-by-new-warehouse-automation-system" TargetMode="External" Id="rId31" /><Relationship Type="http://schemas.openxmlformats.org/officeDocument/2006/relationships/webSettings" Target="webSettings.xml" Id="rId4" /><Relationship Type="http://schemas.openxmlformats.org/officeDocument/2006/relationships/hyperlink" Target="https://myassignmenthelp.info/assignments/asda-environmental-analysis-902122/" TargetMode="External" Id="rId9" /><Relationship Type="http://schemas.openxmlformats.org/officeDocument/2006/relationships/hyperlink" Target="https://www.asda.jobs/" TargetMode="External" Id="rId14" /><Relationship Type="http://schemas.openxmlformats.org/officeDocument/2006/relationships/hyperlink" Target="https://www.ndtv.com/jobs/experts-stress-on-upskilling-workforce-to-offset-automation-driven-job-loss-3277051" TargetMode="External" Id="rId22" /><Relationship Type="http://schemas.openxmlformats.org/officeDocument/2006/relationships/hyperlink" Target="https://www.shdlogistics.com/robotics-automation/automated-case-picking-asda-and-vanderlande" TargetMode="External" Id="rId27" /><Relationship Type="http://schemas.openxmlformats.org/officeDocument/2006/relationships/hyperlink" Target="https://www.weforum.org/reports/the-future-of-jobs-report-2020" TargetMode="External" Id="rId30" /><Relationship Type="http://schemas.openxmlformats.org/officeDocument/2006/relationships/theme" Target="theme/theme1.xml" Id="rId35" /><Relationship Type="http://schemas.openxmlformats.org/officeDocument/2006/relationships/hyperlink" Target="https://a-connect.com/knowledge/everything-you-need-to-know-about-the-changing-world-of-work-according-to-the-economist/" TargetMode="External" Id="rId8" /><Relationship Type="http://schemas.openxmlformats.org/officeDocument/2006/relationships/glossaryDocument" Target="glossary/document.xml" Id="R45a17bcb59d34da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bdaefd-7eff-43cf-bcc1-d262c5dfd5f8}"/>
      </w:docPartPr>
      <w:docPartBody>
        <w:p w14:paraId="796234E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5</revision>
  <dcterms:created xsi:type="dcterms:W3CDTF">2022-11-24T08:42:00.0000000Z</dcterms:created>
  <dcterms:modified xsi:type="dcterms:W3CDTF">2022-11-25T14:38:44.0482032Z</dcterms:modified>
</coreProperties>
</file>