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17"/>
        <w:gridCol w:w="4099"/>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57E874CA"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136BFD" w:rsidRPr="00136BFD">
              <w:rPr>
                <w:rFonts w:cs="Times New Roman"/>
                <w:b/>
                <w:bCs/>
                <w:i/>
                <w:iCs/>
                <w:color w:val="auto"/>
                <w:sz w:val="22"/>
              </w:rPr>
              <w:t>Sonia-Lorena Porumb</w:t>
            </w:r>
          </w:p>
          <w:p w14:paraId="0225E82F" w14:textId="1FE9825C"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136BFD">
              <w:rPr>
                <w:rFonts w:cs="Times New Roman"/>
                <w:b/>
                <w:bCs/>
                <w:noProof/>
                <w:sz w:val="22"/>
              </w:rPr>
              <w:t>2233341</w:t>
            </w:r>
          </w:p>
          <w:p w14:paraId="0348FFA9" w14:textId="51195242" w:rsidR="00602C4B" w:rsidRPr="00872452"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0A7D84" w:rsidRPr="000A7D84">
              <w:rPr>
                <w:rFonts w:cs="Times New Roman"/>
                <w:b/>
                <w:bCs/>
                <w:i/>
                <w:iCs/>
                <w:color w:val="BFBFBF" w:themeColor="background1" w:themeShade="BF"/>
                <w:sz w:val="22"/>
              </w:rPr>
              <w:t xml:space="preserve"> </w:t>
            </w:r>
            <w:r w:rsidR="00D638E0" w:rsidRPr="00872452">
              <w:rPr>
                <w:rFonts w:cs="Times New Roman"/>
                <w:b/>
                <w:bCs/>
                <w:i/>
                <w:iCs/>
                <w:color w:val="auto"/>
                <w:sz w:val="22"/>
              </w:rPr>
              <w:t>Foreign Languages &amp;Cultural A</w:t>
            </w:r>
            <w:r w:rsidR="00872452" w:rsidRPr="00872452">
              <w:rPr>
                <w:rFonts w:cs="Times New Roman"/>
                <w:b/>
                <w:bCs/>
                <w:i/>
                <w:iCs/>
                <w:color w:val="auto"/>
                <w:sz w:val="22"/>
              </w:rPr>
              <w:t xml:space="preserve">wareness </w:t>
            </w:r>
          </w:p>
          <w:p w14:paraId="2284ACCC" w14:textId="0DB735AB"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0A7D84" w:rsidRPr="000A7D84">
              <w:rPr>
                <w:rFonts w:cs="Times New Roman"/>
                <w:b/>
                <w:bCs/>
                <w:i/>
                <w:iCs/>
                <w:color w:val="BFBFBF" w:themeColor="background1" w:themeShade="BF"/>
                <w:sz w:val="22"/>
              </w:rPr>
              <w:t xml:space="preserve"> </w:t>
            </w:r>
            <w:r w:rsidR="00872452" w:rsidRPr="00872452">
              <w:rPr>
                <w:rFonts w:cs="Times New Roman"/>
                <w:b/>
                <w:bCs/>
                <w:i/>
                <w:iCs/>
                <w:color w:val="auto"/>
                <w:sz w:val="22"/>
              </w:rPr>
              <w:t>BMIH5003</w:t>
            </w:r>
          </w:p>
          <w:p w14:paraId="489EC369" w14:textId="20C867D8"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872452">
              <w:rPr>
                <w:rFonts w:cs="Times New Roman"/>
                <w:b/>
                <w:bCs/>
                <w:color w:val="auto"/>
                <w:sz w:val="22"/>
                <w:lang w:val="en-AU"/>
              </w:rPr>
              <w:t xml:space="preserve"> Heidi</w:t>
            </w:r>
            <w:r w:rsidR="00DD3318">
              <w:rPr>
                <w:rFonts w:cs="Times New Roman"/>
                <w:b/>
                <w:bCs/>
                <w:color w:val="auto"/>
                <w:sz w:val="22"/>
                <w:lang w:val="en-AU"/>
              </w:rPr>
              <w:t xml:space="preserve"> Prosser</w:t>
            </w:r>
          </w:p>
          <w:p w14:paraId="0260DAF0" w14:textId="01D3FA3D"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0A7D84" w:rsidRPr="000A7D84">
              <w:rPr>
                <w:rFonts w:cs="Times New Roman"/>
                <w:b/>
                <w:bCs/>
                <w:i/>
                <w:iCs/>
                <w:color w:val="BFBFBF" w:themeColor="background1" w:themeShade="BF"/>
                <w:sz w:val="22"/>
              </w:rPr>
              <w:t xml:space="preserve"> </w:t>
            </w:r>
            <w:r w:rsidR="00DD3318" w:rsidRPr="00DD3318">
              <w:rPr>
                <w:rFonts w:cs="Times New Roman"/>
                <w:b/>
                <w:bCs/>
                <w:i/>
                <w:iCs/>
                <w:color w:val="auto"/>
                <w:sz w:val="22"/>
              </w:rPr>
              <w:t>19/01/2024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17AC721" w14:textId="1ED39D00" w:rsidR="004C2FC5" w:rsidRPr="00B372E2" w:rsidRDefault="004C2FC5" w:rsidP="00F47473">
            <w:pPr>
              <w:spacing w:before="100" w:beforeAutospacing="1" w:after="100" w:afterAutospacing="1" w:line="360" w:lineRule="auto"/>
              <w:rPr>
                <w:rFonts w:ascii="Arial" w:eastAsia="Times New Roman" w:hAnsi="Arial" w:cs="Arial"/>
                <w:color w:val="auto"/>
                <w:szCs w:val="24"/>
                <w:lang w:val="en-US"/>
              </w:rPr>
            </w:pPr>
            <w:r w:rsidRPr="004C2FC5">
              <w:rPr>
                <w:rFonts w:ascii="Arial" w:eastAsia="Times New Roman" w:hAnsi="Arial" w:cs="Arial"/>
                <w:color w:val="auto"/>
                <w:szCs w:val="24"/>
                <w:lang w:val="en-US"/>
              </w:rPr>
              <w:t xml:space="preserve">A food and beverage worker from </w:t>
            </w:r>
            <w:r w:rsidR="00C700EE" w:rsidRPr="00B372E2">
              <w:rPr>
                <w:rFonts w:ascii="Arial" w:eastAsia="Times New Roman" w:hAnsi="Arial" w:cs="Arial"/>
                <w:color w:val="auto"/>
                <w:szCs w:val="24"/>
                <w:lang w:val="en-US"/>
              </w:rPr>
              <w:t>Romania</w:t>
            </w:r>
            <w:r w:rsidRPr="004C2FC5">
              <w:rPr>
                <w:rFonts w:ascii="Arial" w:eastAsia="Times New Roman" w:hAnsi="Arial" w:cs="Arial"/>
                <w:color w:val="auto"/>
                <w:szCs w:val="24"/>
                <w:lang w:val="en-US"/>
              </w:rPr>
              <w:t xml:space="preserve">, </w:t>
            </w:r>
            <w:r w:rsidR="00030112" w:rsidRPr="00B372E2">
              <w:rPr>
                <w:rFonts w:ascii="Arial" w:eastAsia="Times New Roman" w:hAnsi="Arial" w:cs="Arial"/>
                <w:color w:val="auto"/>
                <w:szCs w:val="24"/>
                <w:lang w:val="en-US"/>
              </w:rPr>
              <w:t>Dalia</w:t>
            </w:r>
            <w:r w:rsidRPr="004C2FC5">
              <w:rPr>
                <w:rFonts w:ascii="Arial" w:eastAsia="Times New Roman" w:hAnsi="Arial" w:cs="Arial"/>
                <w:color w:val="auto"/>
                <w:szCs w:val="24"/>
                <w:lang w:val="en-US"/>
              </w:rPr>
              <w:t xml:space="preserve">, who speaks limited English, accidentally gets into a misunderstanding with a Korean guest, Mr. Lee, while they </w:t>
            </w:r>
            <w:r w:rsidR="004C4976" w:rsidRPr="00B372E2">
              <w:rPr>
                <w:rFonts w:ascii="Arial" w:eastAsia="Times New Roman" w:hAnsi="Arial" w:cs="Arial"/>
                <w:color w:val="auto"/>
                <w:szCs w:val="24"/>
                <w:lang w:val="en-US"/>
              </w:rPr>
              <w:t>are</w:t>
            </w:r>
            <w:r w:rsidRPr="004C2FC5">
              <w:rPr>
                <w:rFonts w:ascii="Arial" w:eastAsia="Times New Roman" w:hAnsi="Arial" w:cs="Arial"/>
                <w:color w:val="auto"/>
                <w:szCs w:val="24"/>
                <w:lang w:val="en-US"/>
              </w:rPr>
              <w:t xml:space="preserve"> at breakfast time in a hotel</w:t>
            </w:r>
            <w:r w:rsidR="00172CDA" w:rsidRPr="00B372E2">
              <w:rPr>
                <w:rFonts w:ascii="Arial" w:eastAsia="Times New Roman" w:hAnsi="Arial" w:cs="Arial"/>
                <w:color w:val="auto"/>
                <w:szCs w:val="24"/>
                <w:lang w:val="en-US"/>
              </w:rPr>
              <w:t xml:space="preserve"> restaurant</w:t>
            </w:r>
            <w:r w:rsidRPr="004C2FC5">
              <w:rPr>
                <w:rFonts w:ascii="Arial" w:eastAsia="Times New Roman" w:hAnsi="Arial" w:cs="Arial"/>
                <w:color w:val="auto"/>
                <w:szCs w:val="24"/>
                <w:lang w:val="en-US"/>
              </w:rPr>
              <w:t xml:space="preserve">. </w:t>
            </w:r>
            <w:r w:rsidR="00440C49" w:rsidRPr="00B372E2">
              <w:rPr>
                <w:rFonts w:ascii="Arial" w:eastAsia="Times New Roman" w:hAnsi="Arial" w:cs="Arial"/>
                <w:color w:val="auto"/>
                <w:szCs w:val="24"/>
                <w:lang w:val="en-US"/>
              </w:rPr>
              <w:t>Mr.</w:t>
            </w:r>
            <w:r w:rsidRPr="004C2FC5">
              <w:rPr>
                <w:rFonts w:ascii="Arial" w:eastAsia="Times New Roman" w:hAnsi="Arial" w:cs="Arial"/>
                <w:color w:val="auto"/>
                <w:szCs w:val="24"/>
                <w:lang w:val="en-US"/>
              </w:rPr>
              <w:t xml:space="preserve"> Lee came looking for a table, and </w:t>
            </w:r>
            <w:r w:rsidR="00030112" w:rsidRPr="00B372E2">
              <w:rPr>
                <w:rFonts w:ascii="Arial" w:eastAsia="Times New Roman" w:hAnsi="Arial" w:cs="Arial"/>
                <w:color w:val="auto"/>
                <w:szCs w:val="24"/>
                <w:lang w:val="en-US"/>
              </w:rPr>
              <w:t>Dalia</w:t>
            </w:r>
            <w:r w:rsidRPr="004C2FC5">
              <w:rPr>
                <w:rFonts w:ascii="Arial" w:eastAsia="Times New Roman" w:hAnsi="Arial" w:cs="Arial"/>
                <w:color w:val="auto"/>
                <w:szCs w:val="24"/>
                <w:lang w:val="en-US"/>
              </w:rPr>
              <w:t>, who was tasked with seating the other guests, immediately noticed him and greeted him. Unfortunately, due to her limited English capabilities, she was unable to communicate effectively.</w:t>
            </w:r>
            <w:r w:rsidRPr="00B372E2">
              <w:rPr>
                <w:rFonts w:ascii="Arial" w:eastAsia="Times New Roman" w:hAnsi="Arial" w:cs="Arial"/>
                <w:color w:val="auto"/>
                <w:szCs w:val="24"/>
                <w:lang w:val="en-US"/>
              </w:rPr>
              <w:t xml:space="preserve"> </w:t>
            </w:r>
            <w:r w:rsidRPr="004C2FC5">
              <w:rPr>
                <w:rFonts w:ascii="Arial" w:eastAsia="Times New Roman" w:hAnsi="Arial" w:cs="Arial"/>
                <w:color w:val="auto"/>
                <w:szCs w:val="24"/>
                <w:lang w:val="en-US"/>
              </w:rPr>
              <w:t xml:space="preserve">Since </w:t>
            </w:r>
            <w:r w:rsidR="00967DDA" w:rsidRPr="00B372E2">
              <w:rPr>
                <w:rFonts w:ascii="Arial" w:eastAsia="Times New Roman" w:hAnsi="Arial" w:cs="Arial"/>
                <w:color w:val="auto"/>
                <w:szCs w:val="24"/>
                <w:lang w:val="en-US"/>
              </w:rPr>
              <w:t>Dalia</w:t>
            </w:r>
            <w:r w:rsidRPr="004C2FC5">
              <w:rPr>
                <w:rFonts w:ascii="Arial" w:eastAsia="Times New Roman" w:hAnsi="Arial" w:cs="Arial"/>
                <w:color w:val="auto"/>
                <w:szCs w:val="24"/>
                <w:lang w:val="en-US"/>
              </w:rPr>
              <w:t>'s accent and pronunciation make it hard for him to understand her query, Mr. Lee assumed she asked about the size of his group. He then said, "Just me."</w:t>
            </w:r>
            <w:r w:rsidRPr="00B372E2">
              <w:rPr>
                <w:rFonts w:ascii="Arial" w:eastAsia="Times New Roman" w:hAnsi="Arial" w:cs="Arial"/>
                <w:color w:val="auto"/>
                <w:szCs w:val="24"/>
                <w:lang w:val="en-US"/>
              </w:rPr>
              <w:t xml:space="preserve"> </w:t>
            </w:r>
            <w:r w:rsidRPr="004C2FC5">
              <w:rPr>
                <w:rFonts w:ascii="Arial" w:eastAsia="Times New Roman" w:hAnsi="Arial" w:cs="Arial"/>
                <w:color w:val="auto"/>
                <w:szCs w:val="24"/>
                <w:lang w:val="en-US"/>
              </w:rPr>
              <w:t xml:space="preserve">Believing that he meant "just </w:t>
            </w:r>
            <w:r w:rsidR="00B87B38" w:rsidRPr="00B372E2">
              <w:rPr>
                <w:rFonts w:ascii="Arial" w:eastAsia="Times New Roman" w:hAnsi="Arial" w:cs="Arial"/>
                <w:color w:val="auto"/>
                <w:szCs w:val="24"/>
                <w:lang w:val="en-US"/>
              </w:rPr>
              <w:t>tea</w:t>
            </w:r>
            <w:r w:rsidRPr="004C2FC5">
              <w:rPr>
                <w:rFonts w:ascii="Arial" w:eastAsia="Times New Roman" w:hAnsi="Arial" w:cs="Arial"/>
                <w:color w:val="auto"/>
                <w:szCs w:val="24"/>
                <w:lang w:val="en-US"/>
              </w:rPr>
              <w:t>"</w:t>
            </w:r>
            <w:r w:rsidR="00B87B38" w:rsidRPr="00B372E2">
              <w:rPr>
                <w:rFonts w:ascii="Arial" w:eastAsia="Times New Roman" w:hAnsi="Arial" w:cs="Arial"/>
                <w:color w:val="auto"/>
                <w:szCs w:val="24"/>
                <w:lang w:val="en-US"/>
              </w:rPr>
              <w:t>,</w:t>
            </w:r>
            <w:r w:rsidRPr="004C2FC5">
              <w:rPr>
                <w:rFonts w:ascii="Arial" w:eastAsia="Times New Roman" w:hAnsi="Arial" w:cs="Arial"/>
                <w:color w:val="auto"/>
                <w:szCs w:val="24"/>
                <w:lang w:val="en-US"/>
              </w:rPr>
              <w:t xml:space="preserve"> </w:t>
            </w:r>
            <w:r w:rsidR="00030112" w:rsidRPr="00B372E2">
              <w:rPr>
                <w:rFonts w:ascii="Arial" w:eastAsia="Times New Roman" w:hAnsi="Arial" w:cs="Arial"/>
                <w:color w:val="auto"/>
                <w:szCs w:val="24"/>
                <w:lang w:val="en-US"/>
              </w:rPr>
              <w:t>Dalia</w:t>
            </w:r>
            <w:r w:rsidRPr="004C2FC5">
              <w:rPr>
                <w:rFonts w:ascii="Arial" w:eastAsia="Times New Roman" w:hAnsi="Arial" w:cs="Arial"/>
                <w:color w:val="auto"/>
                <w:szCs w:val="24"/>
                <w:lang w:val="en-US"/>
              </w:rPr>
              <w:t xml:space="preserve"> led him to a small table where she offered him a cup of tea. </w:t>
            </w:r>
            <w:r w:rsidR="00030112" w:rsidRPr="00B372E2">
              <w:rPr>
                <w:rFonts w:ascii="Arial" w:eastAsia="Times New Roman" w:hAnsi="Arial" w:cs="Arial"/>
                <w:color w:val="auto"/>
                <w:szCs w:val="24"/>
                <w:lang w:val="en-US"/>
              </w:rPr>
              <w:t>Dalia</w:t>
            </w:r>
            <w:r w:rsidRPr="004C2FC5">
              <w:rPr>
                <w:rFonts w:ascii="Arial" w:eastAsia="Times New Roman" w:hAnsi="Arial" w:cs="Arial"/>
                <w:color w:val="auto"/>
                <w:szCs w:val="24"/>
                <w:lang w:val="en-US"/>
              </w:rPr>
              <w:t xml:space="preserve"> displays a tray containing various items, such as a teapot, a saucer, and a cup. She then smiles and places the items on the table, thinking she has fulfilled Mr. Lee’s request. However, he tries to explain that he wanted a table for breakfast, not tea.</w:t>
            </w:r>
            <w:r w:rsidR="004C4976" w:rsidRPr="00B372E2">
              <w:rPr>
                <w:rFonts w:ascii="Arial" w:eastAsia="Times New Roman" w:hAnsi="Arial" w:cs="Arial"/>
                <w:color w:val="auto"/>
                <w:szCs w:val="24"/>
                <w:lang w:val="en-US"/>
              </w:rPr>
              <w:t xml:space="preserve"> </w:t>
            </w:r>
            <w:r w:rsidR="00030112" w:rsidRPr="00B372E2">
              <w:rPr>
                <w:rFonts w:ascii="Arial" w:eastAsia="Times New Roman" w:hAnsi="Arial" w:cs="Arial"/>
                <w:color w:val="auto"/>
                <w:szCs w:val="24"/>
                <w:lang w:val="en-US"/>
              </w:rPr>
              <w:t>Dalia</w:t>
            </w:r>
            <w:r w:rsidRPr="004C2FC5">
              <w:rPr>
                <w:rFonts w:ascii="Arial" w:eastAsia="Times New Roman" w:hAnsi="Arial" w:cs="Arial"/>
                <w:color w:val="auto"/>
                <w:szCs w:val="24"/>
                <w:lang w:val="en-US"/>
              </w:rPr>
              <w:t xml:space="preserve"> was not able to understand Mr. Lee's words and assumed that he was not happy with the tea she brought. As a result, she quickly took the tray away and </w:t>
            </w:r>
            <w:r w:rsidR="006257EF" w:rsidRPr="006257EF">
              <w:rPr>
                <w:rFonts w:ascii="Arial" w:eastAsia="Times New Roman" w:hAnsi="Arial" w:cs="Arial"/>
                <w:color w:val="auto"/>
                <w:szCs w:val="24"/>
              </w:rPr>
              <w:t>apologi</w:t>
            </w:r>
            <w:r w:rsidR="006257EF">
              <w:rPr>
                <w:rFonts w:ascii="Arial" w:eastAsia="Times New Roman" w:hAnsi="Arial" w:cs="Arial"/>
                <w:color w:val="auto"/>
                <w:szCs w:val="24"/>
              </w:rPr>
              <w:t>s</w:t>
            </w:r>
            <w:r w:rsidR="006257EF" w:rsidRPr="006257EF">
              <w:rPr>
                <w:rFonts w:ascii="Arial" w:eastAsia="Times New Roman" w:hAnsi="Arial" w:cs="Arial"/>
                <w:color w:val="auto"/>
                <w:szCs w:val="24"/>
              </w:rPr>
              <w:t>ed</w:t>
            </w:r>
            <w:r w:rsidRPr="004C2FC5">
              <w:rPr>
                <w:rFonts w:ascii="Arial" w:eastAsia="Times New Roman" w:hAnsi="Arial" w:cs="Arial"/>
                <w:color w:val="auto"/>
                <w:szCs w:val="24"/>
                <w:lang w:val="en-US"/>
              </w:rPr>
              <w:t xml:space="preserve"> profusely. He then decided to ask another staff member for assistance.</w:t>
            </w:r>
          </w:p>
          <w:p w14:paraId="611BB7BD" w14:textId="1E1A7206" w:rsidR="006257EF" w:rsidRDefault="006257EF" w:rsidP="006257EF">
            <w:pPr>
              <w:spacing w:line="360" w:lineRule="auto"/>
              <w:jc w:val="both"/>
              <w:rPr>
                <w:rFonts w:cs="Arial"/>
              </w:rPr>
            </w:pPr>
            <w:r>
              <w:rPr>
                <w:rFonts w:ascii="Arial" w:hAnsi="Arial" w:cs="Arial"/>
              </w:rPr>
              <w:lastRenderedPageBreak/>
              <w:t>I</w:t>
            </w:r>
            <w:r w:rsidRPr="006257EF">
              <w:rPr>
                <w:rFonts w:ascii="Arial" w:hAnsi="Arial" w:cs="Arial"/>
              </w:rPr>
              <w:t xml:space="preserve">n my opinion, as a front-line staff member in the hospitality industry, it is crucial for me to have effective communication skills and a deep understanding of cultural differences. This incident serves as a reminder of the importance of these skills. To avoid similar misunderstandings in the future, I believe that my hotel can implement measures such as language training programs to ensure that all staff members, including myself, have the necessary English skills to provide exceptional customer service (Walters, 2019). When interacting with guests, I can personally follow proper communication protocols by using specific questions or phrases to ensure that I fully understand their requests and provide the best possible service. </w:t>
            </w:r>
            <w:r w:rsidRPr="00B372E2">
              <w:rPr>
                <w:rFonts w:ascii="Arial" w:hAnsi="Arial" w:cs="Arial"/>
              </w:rPr>
              <w:t>A PR firm can help a hotel develop and implement a comprehensive communications strategy that includes elements of the abovementioned tactics (Coyne, 2022</w:t>
            </w:r>
            <w:r>
              <w:rPr>
                <w:rFonts w:ascii="Arial" w:hAnsi="Arial" w:cs="Arial"/>
              </w:rPr>
              <w:t>).</w:t>
            </w:r>
            <w:r w:rsidRPr="006257EF">
              <w:rPr>
                <w:rFonts w:ascii="Arial" w:hAnsi="Arial" w:cs="Arial"/>
              </w:rPr>
              <w:t xml:space="preserve"> To further enhance my understanding of cultural sensitivity, I can actively participate in training sessions organized by my hotel that cover various cultural practices and norms. This will enable me to better cater to the diverse needs of our guests. I realize that cultural sensitivity involves not viewing any culture as better or worse than another but valuing the distinctness of each culture (Get Impactly, 2023). I can be more observant and adaptable in my interactions with people from different backgrounds, paying attention to cues and context, and adjusting my expectations accordingly. This flexibility will allow me to make informed decisions and adapt to new situations when interacting with guests from diverse cultures.</w:t>
            </w:r>
          </w:p>
          <w:p w14:paraId="49CFDEEE" w14:textId="4FAC951A" w:rsidR="00136D1F" w:rsidRDefault="006257EF" w:rsidP="006257EF">
            <w:pPr>
              <w:spacing w:line="360" w:lineRule="auto"/>
              <w:jc w:val="both"/>
              <w:rPr>
                <w:b/>
                <w:bCs/>
                <w:sz w:val="28"/>
                <w:szCs w:val="24"/>
              </w:rPr>
            </w:pPr>
            <w:r w:rsidRPr="006257EF">
              <w:rPr>
                <w:rFonts w:ascii="Arial" w:hAnsi="Arial" w:cs="Arial"/>
              </w:rPr>
              <w:t>Moreover, I believe that developing empathy is crucial in preventing cultural misunderstandings. By putting myself in someone else's shoes and attempting to understand their perspective, I can foster better communication and bridge the cultural gap. This self-reflection and continuous improvement in my communication and cultural understanding skills will enable me to provide exceptional service to guests from all backgrounds</w:t>
            </w:r>
            <w:r>
              <w:rPr>
                <w:rFonts w:ascii="Arial" w:hAnsi="Arial" w:cs="Arial"/>
              </w:rPr>
              <w:t>.</w:t>
            </w:r>
          </w:p>
          <w:p w14:paraId="61A75939" w14:textId="77777777" w:rsidR="00B372E2" w:rsidRDefault="00B372E2" w:rsidP="00F47473">
            <w:pPr>
              <w:rPr>
                <w:b/>
                <w:bCs/>
                <w:sz w:val="28"/>
                <w:szCs w:val="24"/>
              </w:rPr>
            </w:pPr>
          </w:p>
          <w:p w14:paraId="036CC918" w14:textId="16950B4B" w:rsidR="00085A4E" w:rsidRDefault="003164B2" w:rsidP="00F47473">
            <w:pPr>
              <w:rPr>
                <w:b/>
                <w:bCs/>
                <w:sz w:val="28"/>
                <w:szCs w:val="24"/>
              </w:rPr>
            </w:pPr>
            <w:r>
              <w:rPr>
                <w:b/>
                <w:bCs/>
                <w:sz w:val="28"/>
                <w:szCs w:val="24"/>
              </w:rPr>
              <w:t>References:</w:t>
            </w:r>
          </w:p>
          <w:p w14:paraId="60B893B7" w14:textId="36F81CF5" w:rsidR="00077765" w:rsidRDefault="00077765" w:rsidP="00F47473">
            <w:pPr>
              <w:spacing w:line="360" w:lineRule="auto"/>
              <w:rPr>
                <w:rFonts w:ascii="Arial" w:hAnsi="Arial" w:cs="Arial"/>
                <w:szCs w:val="24"/>
              </w:rPr>
            </w:pPr>
            <w:r w:rsidRPr="00AD50F1">
              <w:rPr>
                <w:rFonts w:ascii="Arial" w:hAnsi="Arial" w:cs="Arial"/>
                <w:szCs w:val="24"/>
              </w:rPr>
              <w:t xml:space="preserve">Coyne, E. (2022) </w:t>
            </w:r>
            <w:r w:rsidR="00AD50F1" w:rsidRPr="00AD50F1">
              <w:rPr>
                <w:rFonts w:ascii="Arial" w:hAnsi="Arial" w:cs="Arial"/>
                <w:szCs w:val="24"/>
              </w:rPr>
              <w:t>‘</w:t>
            </w:r>
            <w:r w:rsidRPr="00AD50F1">
              <w:rPr>
                <w:rFonts w:ascii="Arial" w:hAnsi="Arial" w:cs="Arial"/>
                <w:szCs w:val="24"/>
              </w:rPr>
              <w:t>5 ways to improve hotel communications</w:t>
            </w:r>
            <w:r w:rsidR="00AD50F1" w:rsidRPr="00AD50F1">
              <w:rPr>
                <w:rFonts w:ascii="Arial" w:hAnsi="Arial" w:cs="Arial"/>
                <w:szCs w:val="24"/>
              </w:rPr>
              <w:t>’</w:t>
            </w:r>
            <w:r w:rsidR="00BF6A60">
              <w:rPr>
                <w:rFonts w:ascii="Arial" w:hAnsi="Arial" w:cs="Arial"/>
                <w:szCs w:val="24"/>
              </w:rPr>
              <w:t xml:space="preserve">, Hotel Management [blog]. 20 December. Available at: </w:t>
            </w:r>
            <w:hyperlink r:id="rId10" w:history="1">
              <w:r w:rsidR="00E72B44" w:rsidRPr="00D079B1">
                <w:rPr>
                  <w:rStyle w:val="Hyperlink"/>
                  <w:rFonts w:ascii="Arial" w:hAnsi="Arial" w:cs="Arial"/>
                  <w:szCs w:val="24"/>
                </w:rPr>
                <w:t>https://www.hotelmanagement.net/operate/5-ways-improve-hotel-communications</w:t>
              </w:r>
            </w:hyperlink>
            <w:r w:rsidR="00E72B44">
              <w:rPr>
                <w:rFonts w:ascii="Arial" w:hAnsi="Arial" w:cs="Arial"/>
                <w:szCs w:val="24"/>
              </w:rPr>
              <w:t xml:space="preserve"> (Accessed: 19 January 2024).</w:t>
            </w:r>
          </w:p>
          <w:p w14:paraId="5A1B56FC" w14:textId="677BB19A" w:rsidR="00184A49" w:rsidRPr="00AD50F1" w:rsidRDefault="00184A49" w:rsidP="00F47473">
            <w:pPr>
              <w:spacing w:line="360" w:lineRule="auto"/>
              <w:rPr>
                <w:rFonts w:ascii="Arial" w:hAnsi="Arial" w:cs="Arial"/>
                <w:szCs w:val="24"/>
              </w:rPr>
            </w:pPr>
            <w:r>
              <w:rPr>
                <w:rFonts w:ascii="Arial" w:hAnsi="Arial" w:cs="Arial"/>
                <w:szCs w:val="24"/>
              </w:rPr>
              <w:lastRenderedPageBreak/>
              <w:t xml:space="preserve">Get Impactly (2023) </w:t>
            </w:r>
            <w:r w:rsidR="0004108C" w:rsidRPr="0004108C">
              <w:rPr>
                <w:rFonts w:ascii="Arial" w:hAnsi="Arial" w:cs="Arial"/>
                <w:i/>
                <w:iCs/>
                <w:szCs w:val="24"/>
              </w:rPr>
              <w:t xml:space="preserve">Cultural Sensitivity Training: Everything </w:t>
            </w:r>
            <w:r w:rsidR="0004108C">
              <w:rPr>
                <w:rFonts w:ascii="Arial" w:hAnsi="Arial" w:cs="Arial"/>
                <w:i/>
                <w:iCs/>
                <w:szCs w:val="24"/>
              </w:rPr>
              <w:t>You Should Know.</w:t>
            </w:r>
            <w:r w:rsidR="0004108C">
              <w:rPr>
                <w:rFonts w:ascii="Arial" w:hAnsi="Arial" w:cs="Arial"/>
                <w:szCs w:val="24"/>
              </w:rPr>
              <w:t xml:space="preserve"> Available at: </w:t>
            </w:r>
            <w:hyperlink r:id="rId11" w:history="1">
              <w:r w:rsidR="00994F2F" w:rsidRPr="00D079B1">
                <w:rPr>
                  <w:rStyle w:val="Hyperlink"/>
                  <w:rFonts w:ascii="Arial" w:hAnsi="Arial" w:cs="Arial"/>
                  <w:szCs w:val="24"/>
                </w:rPr>
                <w:t>https://www.getimpactly.com/post/cultural-sensitivity-training</w:t>
              </w:r>
            </w:hyperlink>
            <w:r w:rsidR="00994F2F">
              <w:rPr>
                <w:rFonts w:ascii="Arial" w:hAnsi="Arial" w:cs="Arial"/>
                <w:szCs w:val="24"/>
              </w:rPr>
              <w:t xml:space="preserve"> (Accessed: 19 January 2024).</w:t>
            </w:r>
          </w:p>
          <w:p w14:paraId="672B87DF" w14:textId="0F594F8B" w:rsidR="0064455E" w:rsidRPr="009D1675" w:rsidRDefault="00F41639" w:rsidP="00F47473">
            <w:pPr>
              <w:spacing w:line="360" w:lineRule="auto"/>
              <w:rPr>
                <w:rFonts w:ascii="Arial" w:hAnsi="Arial" w:cs="Arial"/>
                <w:szCs w:val="24"/>
              </w:rPr>
            </w:pPr>
            <w:r w:rsidRPr="00CC068E">
              <w:rPr>
                <w:rFonts w:ascii="Arial" w:hAnsi="Arial" w:cs="Arial"/>
                <w:szCs w:val="24"/>
              </w:rPr>
              <w:t>Walters</w:t>
            </w:r>
            <w:r w:rsidR="00AA3FC5" w:rsidRPr="00CC068E">
              <w:rPr>
                <w:rFonts w:ascii="Arial" w:hAnsi="Arial" w:cs="Arial"/>
                <w:szCs w:val="24"/>
              </w:rPr>
              <w:t>, N.</w:t>
            </w:r>
            <w:r w:rsidR="00EF4DAD" w:rsidRPr="00CC068E">
              <w:rPr>
                <w:rFonts w:ascii="Arial" w:hAnsi="Arial" w:cs="Arial"/>
                <w:szCs w:val="24"/>
              </w:rPr>
              <w:t xml:space="preserve"> </w:t>
            </w:r>
            <w:r w:rsidR="00B61167" w:rsidRPr="00CC068E">
              <w:rPr>
                <w:rFonts w:ascii="Arial" w:hAnsi="Arial" w:cs="Arial"/>
                <w:szCs w:val="24"/>
              </w:rPr>
              <w:t>(20</w:t>
            </w:r>
            <w:r w:rsidRPr="00CC068E">
              <w:rPr>
                <w:rFonts w:ascii="Arial" w:hAnsi="Arial" w:cs="Arial"/>
                <w:szCs w:val="24"/>
              </w:rPr>
              <w:t>19</w:t>
            </w:r>
            <w:r w:rsidR="00B61167" w:rsidRPr="00CC068E">
              <w:rPr>
                <w:rFonts w:ascii="Arial" w:hAnsi="Arial" w:cs="Arial"/>
                <w:szCs w:val="24"/>
              </w:rPr>
              <w:t xml:space="preserve">) </w:t>
            </w:r>
            <w:r w:rsidR="00C9515B" w:rsidRPr="00CC068E">
              <w:rPr>
                <w:rFonts w:ascii="Arial" w:hAnsi="Arial" w:cs="Arial"/>
                <w:szCs w:val="24"/>
              </w:rPr>
              <w:t>‘</w:t>
            </w:r>
            <w:r w:rsidR="00AA3FC5" w:rsidRPr="00CC068E">
              <w:rPr>
                <w:rFonts w:ascii="Arial" w:hAnsi="Arial" w:cs="Arial"/>
                <w:szCs w:val="24"/>
              </w:rPr>
              <w:t xml:space="preserve">A </w:t>
            </w:r>
            <w:r w:rsidR="00B05077" w:rsidRPr="00CC068E">
              <w:rPr>
                <w:rFonts w:ascii="Arial" w:hAnsi="Arial" w:cs="Arial"/>
                <w:szCs w:val="24"/>
              </w:rPr>
              <w:t>New</w:t>
            </w:r>
            <w:r w:rsidR="00AA3FC5" w:rsidRPr="00CC068E">
              <w:rPr>
                <w:rFonts w:ascii="Arial" w:hAnsi="Arial" w:cs="Arial"/>
                <w:szCs w:val="24"/>
              </w:rPr>
              <w:t xml:space="preserve"> </w:t>
            </w:r>
            <w:r w:rsidR="00630490" w:rsidRPr="00CC068E">
              <w:rPr>
                <w:rFonts w:ascii="Arial" w:hAnsi="Arial" w:cs="Arial"/>
                <w:szCs w:val="24"/>
              </w:rPr>
              <w:t>Approach</w:t>
            </w:r>
            <w:r w:rsidR="00AA3FC5" w:rsidRPr="00CC068E">
              <w:rPr>
                <w:rFonts w:ascii="Arial" w:hAnsi="Arial" w:cs="Arial"/>
                <w:szCs w:val="24"/>
              </w:rPr>
              <w:t xml:space="preserve"> to </w:t>
            </w:r>
            <w:r w:rsidR="00630490" w:rsidRPr="00CC068E">
              <w:rPr>
                <w:rFonts w:ascii="Arial" w:hAnsi="Arial" w:cs="Arial"/>
                <w:szCs w:val="24"/>
              </w:rPr>
              <w:t>English Training for Hotel Staff in 2020</w:t>
            </w:r>
            <w:r w:rsidR="00C9515B" w:rsidRPr="00CC068E">
              <w:rPr>
                <w:rFonts w:ascii="Arial" w:hAnsi="Arial" w:cs="Arial"/>
                <w:szCs w:val="24"/>
              </w:rPr>
              <w:t>’, LinkedIn</w:t>
            </w:r>
            <w:r w:rsidR="00B05077" w:rsidRPr="00CC068E">
              <w:rPr>
                <w:rFonts w:ascii="Arial" w:hAnsi="Arial" w:cs="Arial"/>
                <w:szCs w:val="24"/>
              </w:rPr>
              <w:t xml:space="preserve"> [blog]. 31 October. Available at: </w:t>
            </w:r>
            <w:hyperlink r:id="rId12" w:history="1">
              <w:r w:rsidR="00365B22" w:rsidRPr="00CC068E">
                <w:rPr>
                  <w:rStyle w:val="Hyperlink"/>
                  <w:rFonts w:ascii="Arial" w:hAnsi="Arial" w:cs="Arial"/>
                  <w:szCs w:val="24"/>
                </w:rPr>
                <w:t>https://www.linkedin.com/pulse/new-approach-english-training-hotel-staff-2020-neil-walters</w:t>
              </w:r>
            </w:hyperlink>
            <w:r w:rsidR="00365B22" w:rsidRPr="00CC068E">
              <w:rPr>
                <w:rFonts w:ascii="Arial" w:hAnsi="Arial" w:cs="Arial"/>
                <w:szCs w:val="24"/>
              </w:rPr>
              <w:t xml:space="preserve"> (Accessed: 19 January 2024).</w:t>
            </w:r>
          </w:p>
          <w:p w14:paraId="44A016D5" w14:textId="77777777" w:rsidR="00DA485D" w:rsidRDefault="00DA485D" w:rsidP="00F47473">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1FEC5B7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6257EF">
              <w:rPr>
                <w:b/>
                <w:bCs/>
                <w:sz w:val="28"/>
                <w:szCs w:val="24"/>
              </w:rPr>
              <w:t>):</w:t>
            </w:r>
          </w:p>
          <w:p w14:paraId="36C029D2" w14:textId="70B2285C" w:rsidR="00A135A5" w:rsidRPr="00EF61D2" w:rsidRDefault="0044042D" w:rsidP="00EF61D2">
            <w:pPr>
              <w:spacing w:line="360" w:lineRule="auto"/>
              <w:jc w:val="both"/>
              <w:rPr>
                <w:rFonts w:ascii="Arial" w:hAnsi="Arial" w:cs="Arial"/>
                <w:b/>
                <w:bCs/>
              </w:rPr>
            </w:pPr>
            <w:r w:rsidRPr="002263A1">
              <w:rPr>
                <w:rFonts w:ascii="Arial" w:hAnsi="Arial" w:cs="Arial"/>
              </w:rPr>
              <w:t>Misunderstandings can often occur in a diverse environment, such as a hospitality industry that caters to people from different cultural backgrounds. To prevent such misunderstandings from happening in the future, we will implement a comprehensive training program at Ibis Styles Birmingham Airport to help employees become more aware of their cultural sensitivity.</w:t>
            </w: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76AAC869" w14:textId="77777777" w:rsidR="00736A48" w:rsidRPr="00736A48" w:rsidRDefault="00736A48" w:rsidP="00736A48">
            <w:pPr>
              <w:spacing w:line="360" w:lineRule="auto"/>
              <w:jc w:val="both"/>
              <w:rPr>
                <w:rFonts w:ascii="Arial" w:hAnsi="Arial" w:cs="Arial"/>
              </w:rPr>
            </w:pPr>
            <w:r w:rsidRPr="00736A48">
              <w:rPr>
                <w:rFonts w:ascii="Arial" w:hAnsi="Arial" w:cs="Arial"/>
              </w:rPr>
              <w:t>1. Objectives:</w:t>
            </w:r>
          </w:p>
          <w:p w14:paraId="10D76147" w14:textId="77777777" w:rsidR="00736A48" w:rsidRPr="00736A48" w:rsidRDefault="00736A48" w:rsidP="00736A48">
            <w:pPr>
              <w:spacing w:line="360" w:lineRule="auto"/>
              <w:jc w:val="both"/>
              <w:rPr>
                <w:rFonts w:ascii="Arial" w:hAnsi="Arial" w:cs="Arial"/>
              </w:rPr>
            </w:pPr>
            <w:r w:rsidRPr="00736A48">
              <w:rPr>
                <w:rFonts w:ascii="Arial" w:hAnsi="Arial" w:cs="Arial"/>
              </w:rPr>
              <w:t>a) To increase awareness and understanding of cultural differences among employees.</w:t>
            </w:r>
          </w:p>
          <w:p w14:paraId="31BBA175" w14:textId="77777777" w:rsidR="00736A48" w:rsidRPr="00736A48" w:rsidRDefault="00736A48" w:rsidP="00736A48">
            <w:pPr>
              <w:spacing w:line="360" w:lineRule="auto"/>
              <w:jc w:val="both"/>
              <w:rPr>
                <w:rFonts w:ascii="Arial" w:hAnsi="Arial" w:cs="Arial"/>
              </w:rPr>
            </w:pPr>
            <w:r w:rsidRPr="00736A48">
              <w:rPr>
                <w:rFonts w:ascii="Arial" w:hAnsi="Arial" w:cs="Arial"/>
              </w:rPr>
              <w:t>b) To develop effective communication skills to avoid cultural misunderstandings.</w:t>
            </w:r>
          </w:p>
          <w:p w14:paraId="062DD5FB" w14:textId="77777777" w:rsidR="00736A48" w:rsidRPr="00736A48" w:rsidRDefault="00736A48" w:rsidP="00736A48">
            <w:pPr>
              <w:spacing w:line="360" w:lineRule="auto"/>
              <w:jc w:val="both"/>
              <w:rPr>
                <w:rFonts w:ascii="Arial" w:hAnsi="Arial" w:cs="Arial"/>
              </w:rPr>
            </w:pPr>
            <w:r w:rsidRPr="00736A48">
              <w:rPr>
                <w:rFonts w:ascii="Arial" w:hAnsi="Arial" w:cs="Arial"/>
              </w:rPr>
              <w:t>c) To enhance empathy and respect towards guests from diverse backgrounds.</w:t>
            </w:r>
          </w:p>
          <w:p w14:paraId="2776B4CF" w14:textId="77777777" w:rsidR="00736A48" w:rsidRDefault="00736A48" w:rsidP="00736A48">
            <w:pPr>
              <w:spacing w:line="360" w:lineRule="auto"/>
              <w:jc w:val="both"/>
              <w:rPr>
                <w:rFonts w:ascii="Arial" w:hAnsi="Arial" w:cs="Arial"/>
              </w:rPr>
            </w:pPr>
            <w:r w:rsidRPr="00736A48">
              <w:rPr>
                <w:rFonts w:ascii="Arial" w:hAnsi="Arial" w:cs="Arial"/>
              </w:rPr>
              <w:t>d) To equip employees with strategies to handle cultural conflicts or misunderstandings professionally.</w:t>
            </w:r>
          </w:p>
          <w:p w14:paraId="2DEFDA84" w14:textId="77777777" w:rsidR="00B75C44" w:rsidRDefault="00B75C44" w:rsidP="00B75C44"/>
          <w:p w14:paraId="5CB9A620" w14:textId="54BB3BBE" w:rsidR="00B75C44" w:rsidRPr="00056040" w:rsidRDefault="00B75C44" w:rsidP="00056040">
            <w:pPr>
              <w:spacing w:line="360" w:lineRule="auto"/>
              <w:jc w:val="both"/>
              <w:rPr>
                <w:rFonts w:ascii="Arial" w:hAnsi="Arial" w:cs="Arial"/>
              </w:rPr>
            </w:pPr>
            <w:r w:rsidRPr="00056040">
              <w:rPr>
                <w:rFonts w:ascii="Arial" w:hAnsi="Arial" w:cs="Arial"/>
              </w:rPr>
              <w:t>2. Training Content:</w:t>
            </w:r>
          </w:p>
          <w:p w14:paraId="5926F436" w14:textId="77777777" w:rsidR="00B75C44" w:rsidRPr="00056040" w:rsidRDefault="00B75C44" w:rsidP="00056040">
            <w:pPr>
              <w:spacing w:line="360" w:lineRule="auto"/>
              <w:jc w:val="both"/>
              <w:rPr>
                <w:rFonts w:ascii="Arial" w:hAnsi="Arial" w:cs="Arial"/>
              </w:rPr>
            </w:pPr>
            <w:r w:rsidRPr="00056040">
              <w:rPr>
                <w:rFonts w:ascii="Arial" w:hAnsi="Arial" w:cs="Arial"/>
              </w:rPr>
              <w:lastRenderedPageBreak/>
              <w:t>a) Cultural Awareness: Provide an overview of different cultures, including customs, traditions, and communication styles. Emphasize the importance of recognizing and appreciating cultural diversity.</w:t>
            </w:r>
          </w:p>
          <w:p w14:paraId="4673AC9C" w14:textId="77777777" w:rsidR="00B75C44" w:rsidRPr="00056040" w:rsidRDefault="00B75C44" w:rsidP="00056040">
            <w:pPr>
              <w:spacing w:line="360" w:lineRule="auto"/>
              <w:jc w:val="both"/>
              <w:rPr>
                <w:rFonts w:ascii="Arial" w:hAnsi="Arial" w:cs="Arial"/>
              </w:rPr>
            </w:pPr>
            <w:r w:rsidRPr="00056040">
              <w:rPr>
                <w:rFonts w:ascii="Arial" w:hAnsi="Arial" w:cs="Arial"/>
              </w:rPr>
              <w:t>b) Communication Skills: Train employees in effective cross-cultural communication techniques, such as active listening, and non-verbal cues, and adapting communication styles to suit different cultural contexts.</w:t>
            </w:r>
          </w:p>
          <w:p w14:paraId="5EB1B336" w14:textId="77777777" w:rsidR="00B75C44" w:rsidRPr="00056040" w:rsidRDefault="00B75C44" w:rsidP="00056040">
            <w:pPr>
              <w:spacing w:line="360" w:lineRule="auto"/>
              <w:jc w:val="both"/>
              <w:rPr>
                <w:rFonts w:ascii="Arial" w:hAnsi="Arial" w:cs="Arial"/>
              </w:rPr>
            </w:pPr>
            <w:r w:rsidRPr="00056040">
              <w:rPr>
                <w:rFonts w:ascii="Arial" w:hAnsi="Arial" w:cs="Arial"/>
              </w:rPr>
              <w:t>c) Stereotypes and Prejudices: Address common stereotypes and prejudices that may arise in a multicultural workplace. Encourage employees to challenge their own biases and promote a respectful and inclusive work environment.</w:t>
            </w:r>
          </w:p>
          <w:p w14:paraId="623516F3" w14:textId="77777777" w:rsidR="00B75C44" w:rsidRPr="00056040" w:rsidRDefault="00B75C44" w:rsidP="00056040">
            <w:pPr>
              <w:spacing w:line="360" w:lineRule="auto"/>
              <w:jc w:val="both"/>
              <w:rPr>
                <w:rFonts w:ascii="Arial" w:hAnsi="Arial" w:cs="Arial"/>
              </w:rPr>
            </w:pPr>
            <w:r w:rsidRPr="00056040">
              <w:rPr>
                <w:rFonts w:ascii="Arial" w:hAnsi="Arial" w:cs="Arial"/>
              </w:rPr>
              <w:t>d) Conflict Resolution: Teach employees strategies to handle cultural conflicts or misunderstandings professionally, such as active listening, empathy, and finding common ground.</w:t>
            </w:r>
          </w:p>
          <w:p w14:paraId="29BE5D8B" w14:textId="77777777" w:rsidR="00B75C44" w:rsidRDefault="00B75C44" w:rsidP="00056040">
            <w:pPr>
              <w:spacing w:line="360" w:lineRule="auto"/>
              <w:jc w:val="both"/>
              <w:rPr>
                <w:rFonts w:ascii="Arial" w:hAnsi="Arial" w:cs="Arial"/>
              </w:rPr>
            </w:pPr>
            <w:r w:rsidRPr="00056040">
              <w:rPr>
                <w:rFonts w:ascii="Arial" w:hAnsi="Arial" w:cs="Arial"/>
              </w:rPr>
              <w:t>e) Case Studies and Role-plays: Engage employees in interactive activities, such as case studies and role-plays, to apply their knowledge and skills in realistic scenarios.</w:t>
            </w:r>
          </w:p>
          <w:p w14:paraId="331302E1" w14:textId="77777777" w:rsidR="00A44F0F" w:rsidRPr="00A44F0F" w:rsidRDefault="00A44F0F" w:rsidP="00A44F0F">
            <w:pPr>
              <w:spacing w:line="360" w:lineRule="auto"/>
              <w:jc w:val="both"/>
              <w:rPr>
                <w:rFonts w:ascii="Arial" w:hAnsi="Arial" w:cs="Arial"/>
              </w:rPr>
            </w:pPr>
            <w:r w:rsidRPr="00A44F0F">
              <w:rPr>
                <w:rFonts w:ascii="Arial" w:hAnsi="Arial" w:cs="Arial"/>
              </w:rPr>
              <w:t>3. Training Methods:</w:t>
            </w:r>
          </w:p>
          <w:p w14:paraId="7B62335F" w14:textId="77777777" w:rsidR="00A44F0F" w:rsidRPr="00A44F0F" w:rsidRDefault="00A44F0F" w:rsidP="00A44F0F">
            <w:pPr>
              <w:spacing w:line="360" w:lineRule="auto"/>
              <w:jc w:val="both"/>
              <w:rPr>
                <w:rFonts w:ascii="Arial" w:hAnsi="Arial" w:cs="Arial"/>
              </w:rPr>
            </w:pPr>
            <w:r w:rsidRPr="00A44F0F">
              <w:rPr>
                <w:rFonts w:ascii="Arial" w:hAnsi="Arial" w:cs="Arial"/>
              </w:rPr>
              <w:t>a) Workshops and Seminars: Conduct interactive workshops and seminars led by cultural sensitivity experts to facilitate discussions, share experiences, and address specific concerns.</w:t>
            </w:r>
          </w:p>
          <w:p w14:paraId="0159C837" w14:textId="77777777" w:rsidR="00A44F0F" w:rsidRPr="00A44F0F" w:rsidRDefault="00A44F0F" w:rsidP="00A44F0F">
            <w:pPr>
              <w:spacing w:line="360" w:lineRule="auto"/>
              <w:jc w:val="both"/>
              <w:rPr>
                <w:rFonts w:ascii="Arial" w:hAnsi="Arial" w:cs="Arial"/>
              </w:rPr>
            </w:pPr>
            <w:r w:rsidRPr="00A44F0F">
              <w:rPr>
                <w:rFonts w:ascii="Arial" w:hAnsi="Arial" w:cs="Arial"/>
              </w:rPr>
              <w:t>b) E-learning Modules: Develop e-learning modules that employees can access at their convenience to reinforce their understanding of cultural sensitivity concepts and skills.</w:t>
            </w:r>
          </w:p>
          <w:p w14:paraId="6C628D77" w14:textId="77777777" w:rsidR="00A44F0F" w:rsidRPr="00A44F0F" w:rsidRDefault="00A44F0F" w:rsidP="00A44F0F">
            <w:pPr>
              <w:spacing w:line="360" w:lineRule="auto"/>
              <w:jc w:val="both"/>
              <w:rPr>
                <w:rFonts w:ascii="Arial" w:hAnsi="Arial" w:cs="Arial"/>
              </w:rPr>
            </w:pPr>
            <w:r w:rsidRPr="00A44F0F">
              <w:rPr>
                <w:rFonts w:ascii="Arial" w:hAnsi="Arial" w:cs="Arial"/>
              </w:rPr>
              <w:t>c) Guest Speakers: Invite guest speakers from diverse cultural backgrounds to share their experiences and insights, fostering a deeper understanding of different cultures.</w:t>
            </w:r>
          </w:p>
          <w:p w14:paraId="1BDA03DF" w14:textId="77777777" w:rsidR="00A44F0F" w:rsidRDefault="00A44F0F" w:rsidP="00A44F0F">
            <w:pPr>
              <w:spacing w:line="360" w:lineRule="auto"/>
              <w:jc w:val="both"/>
              <w:rPr>
                <w:rFonts w:ascii="Arial" w:hAnsi="Arial" w:cs="Arial"/>
              </w:rPr>
            </w:pPr>
            <w:r w:rsidRPr="00A44F0F">
              <w:rPr>
                <w:rFonts w:ascii="Arial" w:hAnsi="Arial" w:cs="Arial"/>
              </w:rPr>
              <w:t>d) Team-building Activities: Organize team-building activities that promote cultural exchange and collaboration among employees, encouraging them to learn from one another's cultural backgrounds.</w:t>
            </w:r>
          </w:p>
          <w:p w14:paraId="28DC5AE7" w14:textId="77777777" w:rsidR="007C6518" w:rsidRPr="007C6518" w:rsidRDefault="007C6518" w:rsidP="007C6518">
            <w:pPr>
              <w:spacing w:line="360" w:lineRule="auto"/>
              <w:jc w:val="both"/>
              <w:rPr>
                <w:rFonts w:ascii="Arial" w:hAnsi="Arial" w:cs="Arial"/>
              </w:rPr>
            </w:pPr>
            <w:r w:rsidRPr="007C6518">
              <w:rPr>
                <w:rFonts w:ascii="Arial" w:hAnsi="Arial" w:cs="Arial"/>
              </w:rPr>
              <w:t>4. Assessment:</w:t>
            </w:r>
          </w:p>
          <w:p w14:paraId="28980857" w14:textId="59A8B83B" w:rsidR="007C6518" w:rsidRPr="007C6518" w:rsidRDefault="007C6518" w:rsidP="007C6518">
            <w:pPr>
              <w:spacing w:line="360" w:lineRule="auto"/>
              <w:jc w:val="both"/>
              <w:rPr>
                <w:rFonts w:ascii="Arial" w:hAnsi="Arial" w:cs="Arial"/>
              </w:rPr>
            </w:pPr>
            <w:r w:rsidRPr="007C6518">
              <w:rPr>
                <w:rFonts w:ascii="Arial" w:hAnsi="Arial" w:cs="Arial"/>
              </w:rPr>
              <w:lastRenderedPageBreak/>
              <w:t xml:space="preserve">a) </w:t>
            </w:r>
            <w:r w:rsidR="006257EF" w:rsidRPr="007C6518">
              <w:rPr>
                <w:rFonts w:ascii="Arial" w:hAnsi="Arial" w:cs="Arial"/>
              </w:rPr>
              <w:t>Pre-</w:t>
            </w:r>
            <w:r w:rsidRPr="007C6518">
              <w:rPr>
                <w:rFonts w:ascii="Arial" w:hAnsi="Arial" w:cs="Arial"/>
              </w:rPr>
              <w:t xml:space="preserve"> and Post-Training Surveys: Conduct </w:t>
            </w:r>
            <w:r w:rsidR="006257EF" w:rsidRPr="007C6518">
              <w:rPr>
                <w:rFonts w:ascii="Arial" w:hAnsi="Arial" w:cs="Arial"/>
              </w:rPr>
              <w:t>pre-</w:t>
            </w:r>
            <w:r w:rsidRPr="007C6518">
              <w:rPr>
                <w:rFonts w:ascii="Arial" w:hAnsi="Arial" w:cs="Arial"/>
              </w:rPr>
              <w:t xml:space="preserve"> and post-training surveys to measure employees' knowledge, attitudes, and perceptions regarding cultural sensitivity.</w:t>
            </w:r>
          </w:p>
          <w:p w14:paraId="6B84C2D3" w14:textId="77777777" w:rsidR="007C6518" w:rsidRPr="007C6518" w:rsidRDefault="007C6518" w:rsidP="007C6518">
            <w:pPr>
              <w:spacing w:line="360" w:lineRule="auto"/>
              <w:jc w:val="both"/>
              <w:rPr>
                <w:rFonts w:ascii="Arial" w:hAnsi="Arial" w:cs="Arial"/>
              </w:rPr>
            </w:pPr>
            <w:r w:rsidRPr="007C6518">
              <w:rPr>
                <w:rFonts w:ascii="Arial" w:hAnsi="Arial" w:cs="Arial"/>
              </w:rPr>
              <w:t>b) Role-play Assessments: Evaluate employees' ability to apply cultural sensitivity skills through role-plays and provide constructive feedback.</w:t>
            </w:r>
          </w:p>
          <w:p w14:paraId="5F3314F5" w14:textId="77777777" w:rsidR="007C6518" w:rsidRDefault="007C6518" w:rsidP="007C6518">
            <w:pPr>
              <w:spacing w:line="360" w:lineRule="auto"/>
              <w:jc w:val="both"/>
              <w:rPr>
                <w:rFonts w:ascii="Arial" w:hAnsi="Arial" w:cs="Arial"/>
              </w:rPr>
            </w:pPr>
            <w:r w:rsidRPr="007C6518">
              <w:rPr>
                <w:rFonts w:ascii="Arial" w:hAnsi="Arial" w:cs="Arial"/>
              </w:rPr>
              <w:t>c) Ongoing Feedback and Evaluation: Encourage employees to provide feedback on the effectiveness of the training program and continuously evaluate its impact on their interactions with guests.</w:t>
            </w:r>
          </w:p>
          <w:p w14:paraId="5066B4DD" w14:textId="0BEB1A83" w:rsidR="005C77A4" w:rsidRPr="00993899" w:rsidRDefault="00B52AD6" w:rsidP="00B52AD6">
            <w:pPr>
              <w:spacing w:line="360" w:lineRule="auto"/>
              <w:jc w:val="both"/>
              <w:rPr>
                <w:rFonts w:ascii="Arial" w:hAnsi="Arial" w:cs="Arial"/>
              </w:rPr>
            </w:pPr>
            <w:r w:rsidRPr="00B52AD6">
              <w:rPr>
                <w:rFonts w:ascii="Arial" w:hAnsi="Arial" w:cs="Arial"/>
              </w:rPr>
              <w:t>By implementing this comprehensive staff training plan, Ibis Styles Birmingham NEC and Airport</w:t>
            </w:r>
            <w:r w:rsidR="00F976A2">
              <w:rPr>
                <w:rFonts w:ascii="Arial" w:hAnsi="Arial" w:cs="Arial"/>
              </w:rPr>
              <w:t xml:space="preserve"> </w:t>
            </w:r>
            <w:r w:rsidR="006C49EC">
              <w:rPr>
                <w:rFonts w:ascii="Arial" w:hAnsi="Arial" w:cs="Arial"/>
              </w:rPr>
              <w:t xml:space="preserve">we </w:t>
            </w:r>
            <w:r w:rsidRPr="00B52AD6">
              <w:rPr>
                <w:rFonts w:ascii="Arial" w:hAnsi="Arial" w:cs="Arial"/>
              </w:rPr>
              <w:t>can ensure that all employees are equipped to handle cultural misunderstandings professionally and provide exceptional service to guests from diverse cultural backgrounds. The plan focuses on increasing cultural awareness, improving communication skills, addressing biases, and providing practical strategies for conflict resolution. By fostering a culturally sensitive work environment, the hotel can enhance guest satisfaction and strengthen its reputation as a welcoming and inclusive establishment.</w:t>
            </w:r>
            <w:r w:rsidR="00E04C72">
              <w:rPr>
                <w:rFonts w:ascii="Arial" w:hAnsi="Arial" w:cs="Arial"/>
              </w:rPr>
              <w:t xml:space="preserve"> </w:t>
            </w:r>
            <w:r w:rsidR="00E04C72" w:rsidRPr="00993899">
              <w:rPr>
                <w:rFonts w:ascii="Arial" w:hAnsi="Arial" w:cs="Arial"/>
              </w:rPr>
              <w:t>Hospitality organizations can enhance their competitive edge and improve their customer service and communication by training their employees on how to approach and communicate with customers from varying cultural backgrounds. Cultural sensitivity can also help them stand out from the crowd and provide the best possible service.</w:t>
            </w:r>
          </w:p>
          <w:p w14:paraId="0F3568B7" w14:textId="77777777" w:rsidR="005C77A4" w:rsidRDefault="005C77A4" w:rsidP="005C77A4">
            <w:pPr>
              <w:rPr>
                <w:b/>
                <w:bCs/>
                <w:sz w:val="28"/>
                <w:szCs w:val="24"/>
              </w:rPr>
            </w:pPr>
            <w:r>
              <w:rPr>
                <w:b/>
                <w:bCs/>
                <w:sz w:val="28"/>
                <w:szCs w:val="24"/>
              </w:rPr>
              <w:t>References:</w:t>
            </w:r>
          </w:p>
          <w:p w14:paraId="1732A01C" w14:textId="34153296" w:rsidR="00A11584" w:rsidRDefault="00FE3797" w:rsidP="00A11584">
            <w:pPr>
              <w:spacing w:before="100" w:beforeAutospacing="1" w:after="100" w:afterAutospacing="1" w:line="360" w:lineRule="auto"/>
              <w:jc w:val="both"/>
              <w:outlineLvl w:val="0"/>
              <w:rPr>
                <w:rFonts w:ascii="Arial" w:eastAsia="Times New Roman" w:hAnsi="Arial" w:cs="Arial"/>
                <w:kern w:val="36"/>
                <w:szCs w:val="24"/>
                <w:lang w:val="en-US"/>
              </w:rPr>
            </w:pPr>
            <w:r>
              <w:rPr>
                <w:rFonts w:ascii="Arial" w:eastAsia="Times New Roman" w:hAnsi="Arial" w:cs="Arial"/>
                <w:kern w:val="36"/>
                <w:szCs w:val="24"/>
                <w:lang w:val="en-US"/>
              </w:rPr>
              <w:t xml:space="preserve">Buckley, F. (2023) </w:t>
            </w:r>
            <w:r w:rsidR="00A11584">
              <w:rPr>
                <w:rFonts w:ascii="Arial" w:eastAsia="Times New Roman" w:hAnsi="Arial" w:cs="Arial"/>
                <w:kern w:val="36"/>
                <w:szCs w:val="24"/>
                <w:lang w:val="en-US"/>
              </w:rPr>
              <w:t>‘</w:t>
            </w:r>
            <w:r w:rsidR="00A11584" w:rsidRPr="00A125C0">
              <w:rPr>
                <w:rFonts w:ascii="Arial" w:eastAsia="Times New Roman" w:hAnsi="Arial" w:cs="Arial"/>
                <w:kern w:val="36"/>
                <w:szCs w:val="24"/>
                <w:lang w:val="en-US"/>
              </w:rPr>
              <w:t xml:space="preserve">Empowering Your Team: The Benefits of </w:t>
            </w:r>
            <w:r w:rsidR="00A11584">
              <w:rPr>
                <w:rFonts w:ascii="Arial" w:eastAsia="Times New Roman" w:hAnsi="Arial" w:cs="Arial"/>
                <w:kern w:val="36"/>
                <w:szCs w:val="24"/>
                <w:lang w:val="en-US"/>
              </w:rPr>
              <w:t>Cross-Cultural</w:t>
            </w:r>
            <w:r w:rsidR="00A11584" w:rsidRPr="00A125C0">
              <w:rPr>
                <w:rFonts w:ascii="Arial" w:eastAsia="Times New Roman" w:hAnsi="Arial" w:cs="Arial"/>
                <w:kern w:val="36"/>
                <w:szCs w:val="24"/>
                <w:lang w:val="en-US"/>
              </w:rPr>
              <w:t xml:space="preserve"> Training in the Hospitality Industry</w:t>
            </w:r>
            <w:r w:rsidR="00A11584">
              <w:rPr>
                <w:rFonts w:ascii="Arial" w:eastAsia="Times New Roman" w:hAnsi="Arial" w:cs="Arial"/>
                <w:kern w:val="36"/>
                <w:szCs w:val="24"/>
                <w:lang w:val="en-US"/>
              </w:rPr>
              <w:t>’</w:t>
            </w:r>
            <w:r w:rsidR="00C80BE4">
              <w:rPr>
                <w:rFonts w:ascii="Arial" w:eastAsia="Times New Roman" w:hAnsi="Arial" w:cs="Arial"/>
                <w:kern w:val="36"/>
                <w:szCs w:val="24"/>
                <w:lang w:val="en-US"/>
              </w:rPr>
              <w:t xml:space="preserve">, </w:t>
            </w:r>
            <w:r w:rsidR="00FB07F8">
              <w:rPr>
                <w:rFonts w:ascii="Arial" w:eastAsia="Times New Roman" w:hAnsi="Arial" w:cs="Arial"/>
                <w:kern w:val="36"/>
                <w:szCs w:val="24"/>
                <w:lang w:val="en-US"/>
              </w:rPr>
              <w:t>LinkedIn</w:t>
            </w:r>
            <w:r w:rsidR="00C80BE4">
              <w:rPr>
                <w:rFonts w:ascii="Arial" w:eastAsia="Times New Roman" w:hAnsi="Arial" w:cs="Arial"/>
                <w:kern w:val="36"/>
                <w:szCs w:val="24"/>
                <w:lang w:val="en-US"/>
              </w:rPr>
              <w:t xml:space="preserve"> [blog]. 11 January. Available at: </w:t>
            </w:r>
            <w:hyperlink r:id="rId13" w:history="1">
              <w:r w:rsidR="00C80BE4" w:rsidRPr="0087271F">
                <w:rPr>
                  <w:rStyle w:val="Hyperlink"/>
                  <w:rFonts w:ascii="Arial" w:eastAsia="Times New Roman" w:hAnsi="Arial" w:cs="Arial"/>
                  <w:kern w:val="36"/>
                  <w:szCs w:val="24"/>
                  <w:lang w:val="en-US"/>
                </w:rPr>
                <w:t>https://www.linkedin.com/pulse/cultural-training-hospitality-industry-finbarr-buckley/</w:t>
              </w:r>
            </w:hyperlink>
            <w:r w:rsidR="00C80BE4">
              <w:rPr>
                <w:rFonts w:ascii="Arial" w:eastAsia="Times New Roman" w:hAnsi="Arial" w:cs="Arial"/>
                <w:kern w:val="36"/>
                <w:szCs w:val="24"/>
                <w:lang w:val="en-US"/>
              </w:rPr>
              <w:t xml:space="preserve"> (Accessed 27 January 2024). </w:t>
            </w:r>
          </w:p>
          <w:p w14:paraId="672EF4DF" w14:textId="77777777" w:rsidR="005C77A4" w:rsidRPr="00DB119B" w:rsidRDefault="004B64C6" w:rsidP="00982E70">
            <w:pPr>
              <w:spacing w:before="100" w:beforeAutospacing="1" w:after="100" w:afterAutospacing="1" w:line="360" w:lineRule="auto"/>
              <w:jc w:val="both"/>
              <w:outlineLvl w:val="0"/>
              <w:rPr>
                <w:rFonts w:ascii="Arial" w:hAnsi="Arial" w:cs="Arial"/>
                <w:color w:val="auto"/>
                <w:szCs w:val="24"/>
                <w:shd w:val="clear" w:color="auto" w:fill="FFFFFF"/>
              </w:rPr>
            </w:pPr>
            <w:r w:rsidRPr="00DB119B">
              <w:rPr>
                <w:rFonts w:ascii="Arial" w:hAnsi="Arial" w:cs="Arial"/>
                <w:color w:val="auto"/>
                <w:szCs w:val="24"/>
                <w:shd w:val="clear" w:color="auto" w:fill="FFFFFF"/>
              </w:rPr>
              <w:t>F</w:t>
            </w:r>
            <w:r w:rsidR="0095067F" w:rsidRPr="00DB119B">
              <w:rPr>
                <w:rFonts w:ascii="Arial" w:hAnsi="Arial" w:cs="Arial"/>
                <w:color w:val="auto"/>
                <w:szCs w:val="24"/>
                <w:shd w:val="clear" w:color="auto" w:fill="FFFFFF"/>
              </w:rPr>
              <w:t>adil</w:t>
            </w:r>
            <w:r w:rsidRPr="00DB119B">
              <w:rPr>
                <w:rFonts w:ascii="Arial" w:hAnsi="Arial" w:cs="Arial"/>
                <w:color w:val="auto"/>
                <w:szCs w:val="24"/>
                <w:shd w:val="clear" w:color="auto" w:fill="FFFFFF"/>
              </w:rPr>
              <w:t>, J.E. and S</w:t>
            </w:r>
            <w:r w:rsidR="0095067F" w:rsidRPr="00DB119B">
              <w:rPr>
                <w:rFonts w:ascii="Arial" w:hAnsi="Arial" w:cs="Arial"/>
                <w:color w:val="auto"/>
                <w:szCs w:val="24"/>
                <w:shd w:val="clear" w:color="auto" w:fill="FFFFFF"/>
              </w:rPr>
              <w:t>t</w:t>
            </w:r>
            <w:r w:rsidRPr="00DB119B">
              <w:rPr>
                <w:rFonts w:ascii="Arial" w:hAnsi="Arial" w:cs="Arial"/>
                <w:color w:val="auto"/>
                <w:szCs w:val="24"/>
                <w:shd w:val="clear" w:color="auto" w:fill="FFFFFF"/>
              </w:rPr>
              <w:t>-P</w:t>
            </w:r>
            <w:r w:rsidR="0095067F" w:rsidRPr="00DB119B">
              <w:rPr>
                <w:rFonts w:ascii="Arial" w:hAnsi="Arial" w:cs="Arial"/>
                <w:color w:val="auto"/>
                <w:szCs w:val="24"/>
                <w:shd w:val="clear" w:color="auto" w:fill="FFFFFF"/>
              </w:rPr>
              <w:t>ierre</w:t>
            </w:r>
            <w:r w:rsidRPr="00DB119B">
              <w:rPr>
                <w:rFonts w:ascii="Arial" w:hAnsi="Arial" w:cs="Arial"/>
                <w:color w:val="auto"/>
                <w:szCs w:val="24"/>
                <w:shd w:val="clear" w:color="auto" w:fill="FFFFFF"/>
              </w:rPr>
              <w:t xml:space="preserve">, J. </w:t>
            </w:r>
            <w:r w:rsidR="0095067F" w:rsidRPr="00DB119B">
              <w:rPr>
                <w:rFonts w:ascii="Arial" w:hAnsi="Arial" w:cs="Arial"/>
                <w:color w:val="auto"/>
                <w:szCs w:val="24"/>
                <w:shd w:val="clear" w:color="auto" w:fill="FFFFFF"/>
              </w:rPr>
              <w:t>(</w:t>
            </w:r>
            <w:r w:rsidRPr="00DB119B">
              <w:rPr>
                <w:rFonts w:ascii="Arial" w:hAnsi="Arial" w:cs="Arial"/>
                <w:color w:val="auto"/>
                <w:szCs w:val="24"/>
                <w:shd w:val="clear" w:color="auto" w:fill="FFFFFF"/>
              </w:rPr>
              <w:t>2023</w:t>
            </w:r>
            <w:r w:rsidR="0095067F" w:rsidRPr="00DB119B">
              <w:rPr>
                <w:rFonts w:ascii="Arial" w:hAnsi="Arial" w:cs="Arial"/>
                <w:color w:val="auto"/>
                <w:szCs w:val="24"/>
                <w:shd w:val="clear" w:color="auto" w:fill="FFFFFF"/>
              </w:rPr>
              <w:t>)</w:t>
            </w:r>
            <w:r w:rsidRPr="00DB119B">
              <w:rPr>
                <w:rFonts w:ascii="Arial" w:hAnsi="Arial" w:cs="Arial"/>
                <w:color w:val="auto"/>
                <w:szCs w:val="24"/>
                <w:shd w:val="clear" w:color="auto" w:fill="FFFFFF"/>
              </w:rPr>
              <w:t xml:space="preserve"> </w:t>
            </w:r>
            <w:r w:rsidR="000230FF" w:rsidRPr="00DB119B">
              <w:rPr>
                <w:rFonts w:ascii="Arial" w:hAnsi="Arial" w:cs="Arial"/>
                <w:color w:val="auto"/>
                <w:szCs w:val="24"/>
                <w:shd w:val="clear" w:color="auto" w:fill="FFFFFF"/>
              </w:rPr>
              <w:t>‘</w:t>
            </w:r>
            <w:r w:rsidRPr="00DB119B">
              <w:rPr>
                <w:rFonts w:ascii="Arial" w:hAnsi="Arial" w:cs="Arial"/>
                <w:color w:val="auto"/>
                <w:szCs w:val="24"/>
                <w:shd w:val="clear" w:color="auto" w:fill="FFFFFF"/>
              </w:rPr>
              <w:t>Identifying and Managing Risks Inherent to Cultural Differences in the Case of Production Internationalization</w:t>
            </w:r>
            <w:r w:rsidR="000230FF" w:rsidRPr="00DB119B">
              <w:rPr>
                <w:rFonts w:ascii="Arial" w:hAnsi="Arial" w:cs="Arial"/>
                <w:color w:val="auto"/>
                <w:szCs w:val="24"/>
                <w:shd w:val="clear" w:color="auto" w:fill="FFFFFF"/>
              </w:rPr>
              <w:t>’</w:t>
            </w:r>
            <w:r w:rsidR="00EF61D2" w:rsidRPr="00DB119B">
              <w:rPr>
                <w:rFonts w:ascii="Arial" w:hAnsi="Arial" w:cs="Arial"/>
                <w:color w:val="auto"/>
                <w:szCs w:val="24"/>
                <w:shd w:val="clear" w:color="auto" w:fill="FFFFFF"/>
              </w:rPr>
              <w:t>,</w:t>
            </w:r>
            <w:r w:rsidRPr="00DB119B">
              <w:rPr>
                <w:rFonts w:ascii="Arial" w:hAnsi="Arial" w:cs="Arial"/>
                <w:color w:val="auto"/>
                <w:szCs w:val="24"/>
                <w:shd w:val="clear" w:color="auto" w:fill="FFFFFF"/>
              </w:rPr>
              <w:t> </w:t>
            </w:r>
            <w:r w:rsidRPr="00DB119B">
              <w:rPr>
                <w:rFonts w:ascii="Arial" w:hAnsi="Arial" w:cs="Arial"/>
                <w:i/>
                <w:iCs/>
                <w:color w:val="auto"/>
                <w:szCs w:val="24"/>
                <w:shd w:val="clear" w:color="auto" w:fill="FFFFFF"/>
              </w:rPr>
              <w:t>Business &amp; Entrepreneurship Journal, </w:t>
            </w:r>
            <w:r w:rsidRPr="00DB119B">
              <w:rPr>
                <w:rFonts w:ascii="Arial" w:hAnsi="Arial" w:cs="Arial"/>
                <w:color w:val="auto"/>
                <w:szCs w:val="24"/>
                <w:shd w:val="clear" w:color="auto" w:fill="FFFFFF"/>
              </w:rPr>
              <w:t>12(2).</w:t>
            </w:r>
          </w:p>
          <w:p w14:paraId="08E1BDF4" w14:textId="5754D473" w:rsidR="0061081B" w:rsidRDefault="0061081B" w:rsidP="0061081B">
            <w:pPr>
              <w:spacing w:before="100" w:beforeAutospacing="1" w:after="100" w:afterAutospacing="1" w:line="360" w:lineRule="auto"/>
              <w:jc w:val="both"/>
              <w:outlineLvl w:val="0"/>
              <w:rPr>
                <w:rFonts w:ascii="Arial" w:eastAsia="Times New Roman" w:hAnsi="Arial" w:cs="Arial"/>
                <w:kern w:val="36"/>
                <w:szCs w:val="24"/>
                <w:lang w:val="en-US"/>
              </w:rPr>
            </w:pPr>
            <w:r w:rsidRPr="0061081B">
              <w:rPr>
                <w:rFonts w:ascii="Arial" w:eastAsia="Times New Roman" w:hAnsi="Arial" w:cs="Arial"/>
                <w:kern w:val="36"/>
                <w:szCs w:val="24"/>
                <w:lang w:val="en-US"/>
              </w:rPr>
              <w:lastRenderedPageBreak/>
              <w:t>Kusumawati, A.</w:t>
            </w:r>
            <w:r w:rsidR="004B035A">
              <w:rPr>
                <w:rFonts w:ascii="Arial" w:eastAsia="Times New Roman" w:hAnsi="Arial" w:cs="Arial"/>
                <w:kern w:val="36"/>
                <w:szCs w:val="24"/>
                <w:lang w:val="en-US"/>
              </w:rPr>
              <w:t xml:space="preserve"> and</w:t>
            </w:r>
            <w:r w:rsidRPr="0061081B">
              <w:rPr>
                <w:rFonts w:ascii="Arial" w:eastAsia="Times New Roman" w:hAnsi="Arial" w:cs="Arial"/>
                <w:kern w:val="36"/>
                <w:szCs w:val="24"/>
                <w:lang w:val="en-US"/>
              </w:rPr>
              <w:t xml:space="preserve"> Suryani, N. (2020) </w:t>
            </w:r>
            <w:r w:rsidR="000E5F30">
              <w:rPr>
                <w:rFonts w:ascii="Arial" w:eastAsia="Times New Roman" w:hAnsi="Arial" w:cs="Arial"/>
                <w:kern w:val="36"/>
                <w:szCs w:val="24"/>
                <w:lang w:val="en-US"/>
              </w:rPr>
              <w:t>‘</w:t>
            </w:r>
            <w:r w:rsidRPr="0061081B">
              <w:rPr>
                <w:rFonts w:ascii="Arial" w:eastAsia="Times New Roman" w:hAnsi="Arial" w:cs="Arial"/>
                <w:kern w:val="36"/>
                <w:szCs w:val="24"/>
                <w:lang w:val="en-US"/>
              </w:rPr>
              <w:t>The Role of Cultural Sensitivity in Improving the Quality of Service at the Front Office</w:t>
            </w:r>
            <w:r w:rsidR="000E5F30">
              <w:rPr>
                <w:rFonts w:ascii="Arial" w:eastAsia="Times New Roman" w:hAnsi="Arial" w:cs="Arial"/>
                <w:kern w:val="36"/>
                <w:szCs w:val="24"/>
                <w:lang w:val="en-US"/>
              </w:rPr>
              <w:t>’,</w:t>
            </w:r>
            <w:r w:rsidRPr="0061081B">
              <w:rPr>
                <w:rFonts w:ascii="Arial" w:eastAsia="Times New Roman" w:hAnsi="Arial" w:cs="Arial"/>
                <w:kern w:val="36"/>
                <w:szCs w:val="24"/>
                <w:lang w:val="en-US"/>
              </w:rPr>
              <w:t xml:space="preserve"> </w:t>
            </w:r>
            <w:r w:rsidRPr="000E5F30">
              <w:rPr>
                <w:rFonts w:ascii="Arial" w:eastAsia="Times New Roman" w:hAnsi="Arial" w:cs="Arial"/>
                <w:i/>
                <w:iCs/>
                <w:kern w:val="36"/>
                <w:szCs w:val="24"/>
                <w:lang w:val="en-US"/>
              </w:rPr>
              <w:t>Journal of Tourism and Hospitality</w:t>
            </w:r>
            <w:r w:rsidRPr="0061081B">
              <w:rPr>
                <w:rFonts w:ascii="Arial" w:eastAsia="Times New Roman" w:hAnsi="Arial" w:cs="Arial"/>
                <w:kern w:val="36"/>
                <w:szCs w:val="24"/>
                <w:lang w:val="en-US"/>
              </w:rPr>
              <w:t>, 9(3),</w:t>
            </w:r>
            <w:r w:rsidR="00CE3B8B">
              <w:rPr>
                <w:rFonts w:ascii="Arial" w:eastAsia="Times New Roman" w:hAnsi="Arial" w:cs="Arial"/>
                <w:kern w:val="36"/>
                <w:szCs w:val="24"/>
                <w:lang w:val="en-US"/>
              </w:rPr>
              <w:t xml:space="preserve"> pp.</w:t>
            </w:r>
            <w:r w:rsidRPr="0061081B">
              <w:rPr>
                <w:rFonts w:ascii="Arial" w:eastAsia="Times New Roman" w:hAnsi="Arial" w:cs="Arial"/>
                <w:kern w:val="36"/>
                <w:szCs w:val="24"/>
                <w:lang w:val="en-US"/>
              </w:rPr>
              <w:t xml:space="preserve"> 1-9.</w:t>
            </w:r>
          </w:p>
          <w:p w14:paraId="684B1FBB" w14:textId="0EE109F3" w:rsidR="008B73B4" w:rsidRPr="008B73B4" w:rsidRDefault="008B73B4" w:rsidP="008B73B4">
            <w:pPr>
              <w:spacing w:line="360" w:lineRule="auto"/>
              <w:jc w:val="both"/>
              <w:rPr>
                <w:rFonts w:ascii="Arial" w:hAnsi="Arial" w:cs="Arial"/>
                <w:szCs w:val="24"/>
              </w:rPr>
            </w:pPr>
            <w:r w:rsidRPr="006C49EC">
              <w:rPr>
                <w:rFonts w:ascii="Arial" w:hAnsi="Arial" w:cs="Arial"/>
                <w:szCs w:val="24"/>
              </w:rPr>
              <w:t xml:space="preserve">Mendes, R. G. (2023) ‘Challenges of Cultural Differences in Hospitality Teams’, </w:t>
            </w:r>
            <w:r w:rsidR="00FB07F8" w:rsidRPr="006C49EC">
              <w:rPr>
                <w:rFonts w:ascii="Arial" w:hAnsi="Arial" w:cs="Arial"/>
                <w:szCs w:val="24"/>
              </w:rPr>
              <w:t>LinkedIn</w:t>
            </w:r>
            <w:r w:rsidRPr="006C49EC">
              <w:rPr>
                <w:rFonts w:ascii="Arial" w:hAnsi="Arial" w:cs="Arial"/>
                <w:szCs w:val="24"/>
              </w:rPr>
              <w:t xml:space="preserve"> [blog]. 5 October. Available at: </w:t>
            </w:r>
            <w:hyperlink r:id="rId14" w:history="1">
              <w:r w:rsidRPr="006C49EC">
                <w:rPr>
                  <w:rStyle w:val="Hyperlink"/>
                  <w:rFonts w:ascii="Arial" w:hAnsi="Arial" w:cs="Arial"/>
                  <w:szCs w:val="24"/>
                </w:rPr>
                <w:t>https://www.linkedin.com/pulse/challenges-cultural-differences-hospitality-teams-gon%C3%A7alves-mendes</w:t>
              </w:r>
            </w:hyperlink>
            <w:r w:rsidRPr="006C49EC">
              <w:rPr>
                <w:rFonts w:ascii="Arial" w:hAnsi="Arial" w:cs="Arial"/>
                <w:szCs w:val="24"/>
              </w:rPr>
              <w:t xml:space="preserve"> (Accessed 27 January 2024). </w:t>
            </w:r>
          </w:p>
          <w:p w14:paraId="193DBD3D" w14:textId="095B516B" w:rsidR="0061081B" w:rsidRPr="00982E70" w:rsidRDefault="0061081B" w:rsidP="0061081B">
            <w:pPr>
              <w:spacing w:before="100" w:beforeAutospacing="1" w:after="100" w:afterAutospacing="1" w:line="360" w:lineRule="auto"/>
              <w:jc w:val="both"/>
              <w:outlineLvl w:val="0"/>
              <w:rPr>
                <w:rFonts w:ascii="Arial" w:eastAsia="Times New Roman" w:hAnsi="Arial" w:cs="Arial"/>
                <w:kern w:val="36"/>
                <w:szCs w:val="24"/>
                <w:lang w:val="en-US"/>
              </w:rPr>
            </w:pPr>
            <w:r w:rsidRPr="0061081B">
              <w:rPr>
                <w:rFonts w:ascii="Arial" w:eastAsia="Times New Roman" w:hAnsi="Arial" w:cs="Arial"/>
                <w:kern w:val="36"/>
                <w:szCs w:val="24"/>
                <w:lang w:val="en-US"/>
              </w:rPr>
              <w:t xml:space="preserve">Rizwan, M. </w:t>
            </w:r>
            <w:r w:rsidR="00513BCF">
              <w:rPr>
                <w:rFonts w:ascii="Arial" w:eastAsia="Times New Roman" w:hAnsi="Arial" w:cs="Arial"/>
                <w:kern w:val="36"/>
                <w:szCs w:val="24"/>
                <w:lang w:val="en-US"/>
              </w:rPr>
              <w:t>and</w:t>
            </w:r>
            <w:r w:rsidRPr="0061081B">
              <w:rPr>
                <w:rFonts w:ascii="Arial" w:eastAsia="Times New Roman" w:hAnsi="Arial" w:cs="Arial"/>
                <w:kern w:val="36"/>
                <w:szCs w:val="24"/>
                <w:lang w:val="en-US"/>
              </w:rPr>
              <w:t xml:space="preserve"> Akhtar, M. (2021) </w:t>
            </w:r>
            <w:r w:rsidR="00513BCF">
              <w:rPr>
                <w:rFonts w:ascii="Arial" w:eastAsia="Times New Roman" w:hAnsi="Arial" w:cs="Arial"/>
                <w:kern w:val="36"/>
                <w:szCs w:val="24"/>
                <w:lang w:val="en-US"/>
              </w:rPr>
              <w:t>‘</w:t>
            </w:r>
            <w:r w:rsidRPr="0061081B">
              <w:rPr>
                <w:rFonts w:ascii="Arial" w:eastAsia="Times New Roman" w:hAnsi="Arial" w:cs="Arial"/>
                <w:kern w:val="36"/>
                <w:szCs w:val="24"/>
                <w:lang w:val="en-US"/>
              </w:rPr>
              <w:t>Cultural Sensitivity in the Hospitality Industry: A Review of Literature</w:t>
            </w:r>
            <w:r w:rsidR="00513BCF">
              <w:rPr>
                <w:rFonts w:ascii="Arial" w:eastAsia="Times New Roman" w:hAnsi="Arial" w:cs="Arial"/>
                <w:kern w:val="36"/>
                <w:szCs w:val="24"/>
                <w:lang w:val="en-US"/>
              </w:rPr>
              <w:t>’,</w:t>
            </w:r>
            <w:r w:rsidRPr="0061081B">
              <w:rPr>
                <w:rFonts w:ascii="Arial" w:eastAsia="Times New Roman" w:hAnsi="Arial" w:cs="Arial"/>
                <w:kern w:val="36"/>
                <w:szCs w:val="24"/>
                <w:lang w:val="en-US"/>
              </w:rPr>
              <w:t xml:space="preserve"> </w:t>
            </w:r>
            <w:r w:rsidRPr="00513BCF">
              <w:rPr>
                <w:rFonts w:ascii="Arial" w:eastAsia="Times New Roman" w:hAnsi="Arial" w:cs="Arial"/>
                <w:i/>
                <w:iCs/>
                <w:kern w:val="36"/>
                <w:szCs w:val="24"/>
                <w:lang w:val="en-US"/>
              </w:rPr>
              <w:t>Journal of Tourism and Hospitality Management</w:t>
            </w:r>
            <w:r w:rsidRPr="0061081B">
              <w:rPr>
                <w:rFonts w:ascii="Arial" w:eastAsia="Times New Roman" w:hAnsi="Arial" w:cs="Arial"/>
                <w:kern w:val="36"/>
                <w:szCs w:val="24"/>
                <w:lang w:val="en-US"/>
              </w:rPr>
              <w:t>, 9(1),</w:t>
            </w:r>
            <w:r w:rsidR="00513BCF">
              <w:rPr>
                <w:rFonts w:ascii="Arial" w:eastAsia="Times New Roman" w:hAnsi="Arial" w:cs="Arial"/>
                <w:kern w:val="36"/>
                <w:szCs w:val="24"/>
                <w:lang w:val="en-US"/>
              </w:rPr>
              <w:t xml:space="preserve"> pp.</w:t>
            </w:r>
            <w:r w:rsidRPr="0061081B">
              <w:rPr>
                <w:rFonts w:ascii="Arial" w:eastAsia="Times New Roman" w:hAnsi="Arial" w:cs="Arial"/>
                <w:kern w:val="36"/>
                <w:szCs w:val="24"/>
                <w:lang w:val="en-US"/>
              </w:rPr>
              <w:t xml:space="preserve"> 1-10.</w:t>
            </w: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31171127" w14:textId="77777777" w:rsidR="00DB119B" w:rsidRDefault="00DB119B" w:rsidP="00F03CB4">
            <w:pPr>
              <w:spacing w:line="360" w:lineRule="auto"/>
              <w:jc w:val="both"/>
              <w:rPr>
                <w:rFonts w:ascii="Arial" w:hAnsi="Arial" w:cs="Arial"/>
              </w:rPr>
            </w:pPr>
          </w:p>
          <w:p w14:paraId="3D2FCB5B" w14:textId="72AEA5AF" w:rsidR="00F03CB4" w:rsidRPr="00B06808" w:rsidRDefault="00F03CB4" w:rsidP="00B06808">
            <w:pPr>
              <w:spacing w:line="360" w:lineRule="auto"/>
              <w:jc w:val="both"/>
              <w:rPr>
                <w:rFonts w:ascii="Arial" w:hAnsi="Arial" w:cs="Arial"/>
                <w:szCs w:val="24"/>
              </w:rPr>
            </w:pPr>
            <w:r w:rsidRPr="00B06808">
              <w:rPr>
                <w:rFonts w:ascii="Arial" w:hAnsi="Arial" w:cs="Arial"/>
                <w:szCs w:val="24"/>
              </w:rPr>
              <w:t>Throughout my journey in the hospitality industry, I have come to realize the paramount importance of cultural awareness. Initially, my understanding of this subject was limited, but after the placement and all that I read about it, it has evolved significantly. This critical self-reflection will explore how my perception of cultural awareness changed, the lessons I learned, and why this experience is crucial within the hospitality industry.</w:t>
            </w:r>
          </w:p>
          <w:p w14:paraId="2F246424" w14:textId="77777777" w:rsidR="00D861FC" w:rsidRPr="00B06808" w:rsidRDefault="00F03CB4" w:rsidP="00B06808">
            <w:pPr>
              <w:spacing w:line="360" w:lineRule="auto"/>
              <w:jc w:val="both"/>
              <w:rPr>
                <w:rFonts w:ascii="Arial" w:hAnsi="Arial" w:cs="Arial"/>
                <w:szCs w:val="24"/>
              </w:rPr>
            </w:pPr>
            <w:r w:rsidRPr="00B06808">
              <w:rPr>
                <w:rFonts w:ascii="Arial" w:hAnsi="Arial" w:cs="Arial"/>
                <w:szCs w:val="24"/>
              </w:rPr>
              <w:t>In the beginning, my understanding of cultural awareness in the hospitality industry was superficial. I believed that it merely involved being polite and respectful towards guests from different cultures. However, as I delved into more pieces of information, I began to realize that cultural awareness encompasses much more.</w:t>
            </w:r>
            <w:r w:rsidR="00DB119B" w:rsidRPr="00B06808">
              <w:rPr>
                <w:rFonts w:ascii="Arial" w:hAnsi="Arial" w:cs="Arial"/>
                <w:szCs w:val="24"/>
              </w:rPr>
              <w:t xml:space="preserve"> </w:t>
            </w:r>
          </w:p>
          <w:p w14:paraId="24178B49" w14:textId="57631CFE" w:rsidR="00D861FC" w:rsidRPr="00B06808" w:rsidRDefault="00DB119B" w:rsidP="00B06808">
            <w:pPr>
              <w:shd w:val="clear" w:color="auto" w:fill="FDFDFD"/>
              <w:spacing w:line="360" w:lineRule="auto"/>
              <w:jc w:val="both"/>
              <w:rPr>
                <w:rFonts w:ascii="Arial" w:eastAsia="Times New Roman" w:hAnsi="Arial" w:cs="Arial"/>
                <w:color w:val="auto"/>
                <w:szCs w:val="24"/>
                <w:lang w:val="en"/>
              </w:rPr>
            </w:pPr>
            <w:r w:rsidRPr="00B06808">
              <w:rPr>
                <w:rFonts w:ascii="Arial" w:hAnsi="Arial" w:cs="Arial"/>
                <w:szCs w:val="24"/>
              </w:rPr>
              <w:t xml:space="preserve">Over time, I started to recognize the significance of cultural awareness in providing exceptional guest experiences. I learned that it involves understanding and embracing diverse cultural practices, customs, and preferences. For instance, I had a transformative experience when I interacted with a group of Japanese guests. By being aware of their cultural norms, such as removing shoes before entering their </w:t>
            </w:r>
            <w:r w:rsidRPr="00B06808">
              <w:rPr>
                <w:rFonts w:ascii="Arial" w:hAnsi="Arial" w:cs="Arial"/>
                <w:szCs w:val="24"/>
              </w:rPr>
              <w:lastRenderedPageBreak/>
              <w:t>rooms, I was able to create a more comfortable and welcoming environment for them.</w:t>
            </w:r>
            <w:r w:rsidR="00D861FC" w:rsidRPr="00B06808">
              <w:rPr>
                <w:rFonts w:ascii="Arial" w:hAnsi="Arial" w:cs="Arial"/>
                <w:szCs w:val="24"/>
              </w:rPr>
              <w:t xml:space="preserve"> </w:t>
            </w:r>
            <w:r w:rsidR="001B0F8F" w:rsidRPr="00B06808">
              <w:rPr>
                <w:rFonts w:ascii="Arial" w:eastAsia="Times New Roman" w:hAnsi="Arial" w:cs="Arial"/>
                <w:color w:val="auto"/>
                <w:szCs w:val="24"/>
                <w:lang w:val="en"/>
              </w:rPr>
              <w:t xml:space="preserve">Another experience I had at the hotel where I </w:t>
            </w:r>
            <w:r w:rsidR="00DC3222">
              <w:rPr>
                <w:rFonts w:ascii="Arial" w:eastAsia="Times New Roman" w:hAnsi="Arial" w:cs="Arial"/>
                <w:color w:val="auto"/>
                <w:szCs w:val="24"/>
                <w:lang w:val="en"/>
              </w:rPr>
              <w:t>was placed</w:t>
            </w:r>
            <w:r w:rsidR="001B0F8F" w:rsidRPr="00B06808">
              <w:rPr>
                <w:rFonts w:ascii="Arial" w:eastAsia="Times New Roman" w:hAnsi="Arial" w:cs="Arial"/>
                <w:color w:val="auto"/>
                <w:szCs w:val="24"/>
                <w:lang w:val="en"/>
              </w:rPr>
              <w:t>, Ibis Style Birmingham NEC and Airport, where English was not my first language I had communication gaps because of the accent, I got used to the accent where I live, and the accent in that area is much different, then I still needed the colleague or colleague I worked with to understand the needs of the clients.</w:t>
            </w:r>
          </w:p>
          <w:p w14:paraId="4E9225F9" w14:textId="2222976A" w:rsidR="00D861FC" w:rsidRPr="00B06808" w:rsidRDefault="00D861FC" w:rsidP="00B06808">
            <w:pPr>
              <w:spacing w:line="360" w:lineRule="auto"/>
              <w:jc w:val="both"/>
              <w:rPr>
                <w:rFonts w:ascii="Arial" w:hAnsi="Arial" w:cs="Arial"/>
                <w:szCs w:val="24"/>
              </w:rPr>
            </w:pPr>
            <w:r w:rsidRPr="00B06808">
              <w:rPr>
                <w:rFonts w:ascii="Arial" w:hAnsi="Arial" w:cs="Arial"/>
                <w:szCs w:val="24"/>
              </w:rPr>
              <w:t>Through my experiences, I learned several valuable lessons about cultural awareness in the hospitality industry. Firstly, I discovered that cultural awareness fosters inclusivity and enhances guest satisfaction. By catering to the unique needs and preferences of different cultures, we can create memorable experiences that exceed expectations. Secondly, I realized the importance of continuous learning and staying updated about various cultures. This knowledge allows us to adapt our services and offerings accordingly, ensuring that guests feel understood and valued.</w:t>
            </w:r>
          </w:p>
          <w:p w14:paraId="6F863768" w14:textId="77777777" w:rsidR="00D030CD" w:rsidRPr="00B06808" w:rsidRDefault="00D030CD" w:rsidP="00B06808">
            <w:pPr>
              <w:spacing w:line="360" w:lineRule="auto"/>
              <w:jc w:val="both"/>
              <w:rPr>
                <w:rFonts w:ascii="Arial" w:hAnsi="Arial" w:cs="Arial"/>
                <w:szCs w:val="24"/>
              </w:rPr>
            </w:pPr>
            <w:r w:rsidRPr="00B06808">
              <w:rPr>
                <w:rFonts w:ascii="Arial" w:hAnsi="Arial" w:cs="Arial"/>
                <w:szCs w:val="24"/>
              </w:rPr>
              <w:t>The experience of developing cultural awareness is crucial in the hospitality industry for several reasons. Firstly, it promotes positive intercultural interactions, breaking down barriers and fostering mutual understanding. This, in turn, leads to increased guest loyalty and positive word-of-mouth recommendations. Secondly, cultural awareness helps to avoid misunderstandings and potential conflicts that may arise from cultural differences. By proactively addressing these differences, we can prevent any negative impact on guest experiences.</w:t>
            </w:r>
          </w:p>
          <w:p w14:paraId="44F8565E" w14:textId="0DEC33DB" w:rsidR="005C77A4" w:rsidRDefault="00854032" w:rsidP="00B06808">
            <w:pPr>
              <w:spacing w:line="360" w:lineRule="auto"/>
              <w:jc w:val="both"/>
              <w:rPr>
                <w:rFonts w:ascii="Arial" w:hAnsi="Arial" w:cs="Arial"/>
                <w:szCs w:val="24"/>
              </w:rPr>
            </w:pPr>
            <w:r w:rsidRPr="00B06808">
              <w:rPr>
                <w:rFonts w:ascii="Arial" w:hAnsi="Arial" w:cs="Arial"/>
                <w:szCs w:val="24"/>
              </w:rPr>
              <w:t>Reflecting on my journey, it is evident that my understanding of cultural awareness within the hospitality industry has evolved significantly. Through experiences and interactions with guests from diverse backgrounds, I have learned that cultural awareness goes beyond surface-level politeness. It involves understanding, embracing, and adapting to different cultural practices and preferences. This experience has taught me the importance of continuous learning, inclusivity, and creating exceptional guest experiences. By cultivating cultural awareness, we can foster positive interactions, avoid conflicts, and ultimately elevate the hospitality industry as a whole.</w:t>
            </w:r>
          </w:p>
          <w:p w14:paraId="1A5D2ABD" w14:textId="77777777" w:rsidR="00E10262" w:rsidRDefault="00E10262" w:rsidP="00B06808">
            <w:pPr>
              <w:spacing w:line="360" w:lineRule="auto"/>
              <w:jc w:val="both"/>
              <w:rPr>
                <w:rFonts w:ascii="Arial" w:hAnsi="Arial" w:cs="Arial"/>
                <w:szCs w:val="24"/>
              </w:rPr>
            </w:pPr>
          </w:p>
          <w:p w14:paraId="64CDECCD" w14:textId="77777777" w:rsidR="00E10262" w:rsidRDefault="00E10262" w:rsidP="00B06808">
            <w:pPr>
              <w:spacing w:line="360" w:lineRule="auto"/>
              <w:jc w:val="both"/>
              <w:rPr>
                <w:rFonts w:ascii="Arial" w:hAnsi="Arial" w:cs="Arial"/>
                <w:szCs w:val="24"/>
              </w:rPr>
            </w:pPr>
          </w:p>
          <w:p w14:paraId="3709A79F" w14:textId="77777777" w:rsidR="00E10262" w:rsidRPr="00B06808" w:rsidRDefault="00E10262" w:rsidP="00B06808">
            <w:pPr>
              <w:spacing w:line="360" w:lineRule="auto"/>
              <w:jc w:val="both"/>
              <w:rPr>
                <w:rFonts w:ascii="Arial" w:hAnsi="Arial" w:cs="Arial"/>
                <w:szCs w:val="24"/>
              </w:rPr>
            </w:pPr>
          </w:p>
          <w:p w14:paraId="06162095" w14:textId="77777777" w:rsidR="005C77A4" w:rsidRDefault="005C77A4" w:rsidP="005C77A4">
            <w:pPr>
              <w:rPr>
                <w:b/>
                <w:bCs/>
                <w:sz w:val="28"/>
                <w:szCs w:val="24"/>
              </w:rPr>
            </w:pPr>
            <w:r>
              <w:rPr>
                <w:b/>
                <w:bCs/>
                <w:sz w:val="28"/>
                <w:szCs w:val="24"/>
              </w:rPr>
              <w:t>References:</w:t>
            </w:r>
          </w:p>
          <w:p w14:paraId="0EF49ECA" w14:textId="5FFB98B7" w:rsidR="00895F6F" w:rsidRPr="00895F6F" w:rsidRDefault="00895F6F" w:rsidP="00032EDC">
            <w:pPr>
              <w:spacing w:line="360" w:lineRule="auto"/>
              <w:jc w:val="both"/>
              <w:rPr>
                <w:rFonts w:ascii="Arial" w:hAnsi="Arial" w:cs="Arial"/>
                <w:szCs w:val="24"/>
              </w:rPr>
            </w:pPr>
            <w:r w:rsidRPr="007E141E">
              <w:rPr>
                <w:rFonts w:ascii="Arial" w:hAnsi="Arial" w:cs="Arial"/>
                <w:color w:val="3A3A3A"/>
                <w:szCs w:val="24"/>
                <w:shd w:val="clear" w:color="auto" w:fill="FFFFFF"/>
              </w:rPr>
              <w:t>Agarwal, R. (2020) ‘Cultural Factors and Disruptions in the 21st Century: Disruptions Changing Business Scenario and Performance’, in </w:t>
            </w:r>
            <w:r w:rsidRPr="007E141E">
              <w:rPr>
                <w:rFonts w:ascii="Arial" w:hAnsi="Arial" w:cs="Arial"/>
                <w:i/>
                <w:iCs/>
                <w:color w:val="3A3A3A"/>
                <w:szCs w:val="24"/>
                <w:shd w:val="clear" w:color="auto" w:fill="FFFFFF"/>
              </w:rPr>
              <w:t>Cultural Factors and Performance in 21st Century Businesses</w:t>
            </w:r>
            <w:r w:rsidRPr="007E141E">
              <w:rPr>
                <w:rFonts w:ascii="Arial" w:hAnsi="Arial" w:cs="Arial"/>
                <w:color w:val="3A3A3A"/>
                <w:szCs w:val="24"/>
                <w:shd w:val="clear" w:color="auto" w:fill="FFFFFF"/>
              </w:rPr>
              <w:t xml:space="preserve">. IGI Global, pp. 50–67. Available at: </w:t>
            </w:r>
            <w:hyperlink r:id="rId15" w:history="1">
              <w:r w:rsidR="007561CA" w:rsidRPr="0087271F">
                <w:rPr>
                  <w:rStyle w:val="Hyperlink"/>
                  <w:rFonts w:ascii="Arial" w:hAnsi="Arial" w:cs="Arial"/>
                  <w:szCs w:val="24"/>
                  <w:shd w:val="clear" w:color="auto" w:fill="FFFFFF"/>
                </w:rPr>
                <w:t>https://doi.org/10.4018/978-1-7998-3744-2.ch003</w:t>
              </w:r>
            </w:hyperlink>
            <w:r w:rsidR="007561CA">
              <w:rPr>
                <w:rFonts w:ascii="Arial" w:hAnsi="Arial" w:cs="Arial"/>
                <w:color w:val="3A3A3A"/>
                <w:szCs w:val="24"/>
                <w:shd w:val="clear" w:color="auto" w:fill="FFFFFF"/>
              </w:rPr>
              <w:t xml:space="preserve"> (Accessed: 27 January 2024). </w:t>
            </w:r>
          </w:p>
          <w:p w14:paraId="5B0EC38B" w14:textId="2DFE46F3" w:rsidR="00032EDC" w:rsidRPr="00032EDC" w:rsidRDefault="00032EDC" w:rsidP="00032EDC">
            <w:pPr>
              <w:spacing w:line="360" w:lineRule="auto"/>
              <w:jc w:val="both"/>
              <w:rPr>
                <w:rFonts w:ascii="Arial" w:hAnsi="Arial" w:cs="Arial"/>
              </w:rPr>
            </w:pPr>
            <w:r w:rsidRPr="00032EDC">
              <w:rPr>
                <w:rFonts w:ascii="Arial" w:hAnsi="Arial" w:cs="Arial"/>
              </w:rPr>
              <w:t xml:space="preserve">Hall, C. M. and Gössling, S.  (2019) </w:t>
            </w:r>
            <w:r w:rsidRPr="00032EDC">
              <w:rPr>
                <w:rFonts w:ascii="Arial" w:hAnsi="Arial" w:cs="Arial"/>
                <w:i/>
                <w:iCs/>
              </w:rPr>
              <w:t>Tourism and Water.</w:t>
            </w:r>
            <w:r w:rsidRPr="00032EDC">
              <w:rPr>
                <w:rFonts w:ascii="Arial" w:hAnsi="Arial" w:cs="Arial"/>
              </w:rPr>
              <w:t xml:space="preserve"> Channel View Publications.</w:t>
            </w:r>
          </w:p>
          <w:p w14:paraId="60709F7C" w14:textId="77777777" w:rsidR="00032EDC" w:rsidRDefault="00032EDC" w:rsidP="00032EDC">
            <w:pPr>
              <w:spacing w:line="360" w:lineRule="auto"/>
              <w:jc w:val="both"/>
              <w:rPr>
                <w:rFonts w:ascii="Arial" w:hAnsi="Arial" w:cs="Arial"/>
              </w:rPr>
            </w:pPr>
            <w:r w:rsidRPr="00032EDC">
              <w:rPr>
                <w:rFonts w:ascii="Arial" w:hAnsi="Arial" w:cs="Arial"/>
              </w:rPr>
              <w:t xml:space="preserve">Nunkoo, R. (2018) </w:t>
            </w:r>
            <w:r w:rsidRPr="00032EDC">
              <w:rPr>
                <w:rFonts w:ascii="Arial" w:hAnsi="Arial" w:cs="Arial"/>
                <w:i/>
                <w:iCs/>
              </w:rPr>
              <w:t>Handbook of Research Methods in Tourism and Hospitality Management</w:t>
            </w:r>
            <w:r w:rsidRPr="00032EDC">
              <w:rPr>
                <w:rFonts w:ascii="Arial" w:hAnsi="Arial" w:cs="Arial"/>
              </w:rPr>
              <w:t>, Edward Elgar Publishing.</w:t>
            </w:r>
          </w:p>
          <w:p w14:paraId="6AE100A0" w14:textId="77777777" w:rsidR="00032EDC" w:rsidRPr="00032EDC" w:rsidRDefault="00032EDC" w:rsidP="00032EDC">
            <w:pPr>
              <w:spacing w:line="360" w:lineRule="auto"/>
              <w:jc w:val="both"/>
              <w:rPr>
                <w:rFonts w:ascii="Arial" w:hAnsi="Arial" w:cs="Arial"/>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29959ED3" w:rsidR="00E73500" w:rsidRDefault="009912B2" w:rsidP="006C0FE2">
            <w:pPr>
              <w:rPr>
                <w:b/>
                <w:bCs/>
                <w:sz w:val="28"/>
                <w:szCs w:val="24"/>
              </w:rPr>
            </w:pPr>
            <w:r>
              <w:rPr>
                <w:noProof/>
                <w14:ligatures w14:val="standardContextual"/>
              </w:rPr>
              <w:drawing>
                <wp:inline distT="0" distB="0" distL="0" distR="0" wp14:anchorId="6BFAD74C" wp14:editId="112265DD">
                  <wp:extent cx="5731510" cy="3223895"/>
                  <wp:effectExtent l="0" t="0" r="2540" b="0"/>
                  <wp:docPr id="384649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6493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6A04996F" w:rsidR="003164B2" w:rsidRPr="00E73500" w:rsidRDefault="004654DF" w:rsidP="00E252E6">
            <w:pPr>
              <w:rPr>
                <w:b/>
                <w:bCs/>
                <w:i/>
                <w:iCs/>
                <w:color w:val="BFBFBF" w:themeColor="background1" w:themeShade="BF"/>
                <w:sz w:val="28"/>
                <w:szCs w:val="24"/>
              </w:rPr>
            </w:pPr>
            <w:r>
              <w:rPr>
                <w:noProof/>
                <w14:ligatures w14:val="standardContextual"/>
              </w:rPr>
              <w:lastRenderedPageBreak/>
              <w:drawing>
                <wp:inline distT="0" distB="0" distL="0" distR="0" wp14:anchorId="4D7F1968" wp14:editId="1FFE7BB5">
                  <wp:extent cx="5731510" cy="3223895"/>
                  <wp:effectExtent l="0" t="0" r="2540" b="0"/>
                  <wp:docPr id="12750192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19212"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58763BA6" w:rsidR="003164B2" w:rsidRDefault="00A2172F" w:rsidP="009B4FDA">
            <w:pPr>
              <w:rPr>
                <w:b/>
                <w:bCs/>
                <w:i/>
                <w:iCs/>
                <w:color w:val="BFBFBF" w:themeColor="background1" w:themeShade="BF"/>
                <w:sz w:val="28"/>
                <w:szCs w:val="24"/>
              </w:rPr>
            </w:pPr>
            <w:r>
              <w:rPr>
                <w:noProof/>
                <w14:ligatures w14:val="standardContextual"/>
              </w:rPr>
              <w:drawing>
                <wp:inline distT="0" distB="0" distL="0" distR="0" wp14:anchorId="4ADB337C" wp14:editId="5652F044">
                  <wp:extent cx="5731510" cy="3223895"/>
                  <wp:effectExtent l="0" t="0" r="2540" b="0"/>
                  <wp:docPr id="15125753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57532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6990B8BF" w:rsidR="003164B2" w:rsidRDefault="004F1789" w:rsidP="003164B2">
            <w:pPr>
              <w:rPr>
                <w:b/>
                <w:bCs/>
                <w:sz w:val="28"/>
                <w:szCs w:val="24"/>
              </w:rPr>
            </w:pPr>
            <w:r>
              <w:rPr>
                <w:b/>
                <w:bCs/>
                <w:noProof/>
                <w:sz w:val="28"/>
                <w:szCs w:val="24"/>
              </w:rPr>
              <w:lastRenderedPageBreak/>
              <w:drawing>
                <wp:inline distT="0" distB="0" distL="0" distR="0" wp14:anchorId="77CBA666" wp14:editId="243308A2">
                  <wp:extent cx="6096635" cy="3429000"/>
                  <wp:effectExtent l="0" t="0" r="0" b="0"/>
                  <wp:docPr id="1316521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50F9BC1" w14:textId="700C5558"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4E334873" w:rsidR="003164B2" w:rsidRDefault="00E71DA4" w:rsidP="00523F1E">
            <w:pPr>
              <w:rPr>
                <w:b/>
                <w:bCs/>
                <w:i/>
                <w:iCs/>
                <w:color w:val="BFBFBF" w:themeColor="background1" w:themeShade="BF"/>
                <w:sz w:val="28"/>
                <w:szCs w:val="24"/>
              </w:rPr>
            </w:pPr>
            <w:r>
              <w:rPr>
                <w:noProof/>
                <w14:ligatures w14:val="standardContextual"/>
              </w:rPr>
              <w:drawing>
                <wp:inline distT="0" distB="0" distL="0" distR="0" wp14:anchorId="206F32D4" wp14:editId="64FDBAB1">
                  <wp:extent cx="5731510" cy="3223895"/>
                  <wp:effectExtent l="0" t="0" r="2540" b="0"/>
                  <wp:docPr id="814251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25164"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51F3D688" w:rsidR="003164B2" w:rsidRPr="003164B2" w:rsidRDefault="00E71DA4" w:rsidP="006C0FE2">
            <w:pPr>
              <w:rPr>
                <w:b/>
                <w:bCs/>
                <w:sz w:val="28"/>
                <w:szCs w:val="24"/>
              </w:rPr>
            </w:pPr>
            <w:r>
              <w:rPr>
                <w:noProof/>
                <w14:ligatures w14:val="standardContextual"/>
              </w:rPr>
              <w:lastRenderedPageBreak/>
              <w:drawing>
                <wp:inline distT="0" distB="0" distL="0" distR="0" wp14:anchorId="1279FB6C" wp14:editId="6CAF13CE">
                  <wp:extent cx="5731510" cy="3223895"/>
                  <wp:effectExtent l="0" t="0" r="2540" b="0"/>
                  <wp:docPr id="9216751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675164"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67F2FB1D" w14:textId="05F1D0A6" w:rsidR="00A61B03" w:rsidRPr="00A61B03" w:rsidRDefault="00A61B03" w:rsidP="00A61B03">
            <w:pPr>
              <w:spacing w:line="360" w:lineRule="auto"/>
              <w:jc w:val="both"/>
              <w:rPr>
                <w:rFonts w:ascii="Arial" w:hAnsi="Arial" w:cs="Arial"/>
                <w:szCs w:val="24"/>
              </w:rPr>
            </w:pPr>
            <w:r w:rsidRPr="00A61B03">
              <w:rPr>
                <w:rFonts w:ascii="Arial" w:hAnsi="Arial" w:cs="Arial"/>
                <w:color w:val="3A3A3A"/>
                <w:szCs w:val="24"/>
                <w:shd w:val="clear" w:color="auto" w:fill="FFFFFF"/>
              </w:rPr>
              <w:t>Beban Sammy Chumbow (2018) </w:t>
            </w:r>
            <w:r w:rsidRPr="00A61B03">
              <w:rPr>
                <w:rFonts w:ascii="Arial" w:hAnsi="Arial" w:cs="Arial"/>
                <w:i/>
                <w:iCs/>
                <w:color w:val="3A3A3A"/>
                <w:szCs w:val="24"/>
                <w:shd w:val="clear" w:color="auto" w:fill="FFFFFF"/>
              </w:rPr>
              <w:t>Multilingualism and bilingualism</w:t>
            </w:r>
            <w:r w:rsidRPr="00A61B03">
              <w:rPr>
                <w:rFonts w:ascii="Arial" w:hAnsi="Arial" w:cs="Arial"/>
                <w:color w:val="3A3A3A"/>
                <w:szCs w:val="24"/>
                <w:shd w:val="clear" w:color="auto" w:fill="FFFFFF"/>
              </w:rPr>
              <w:t>.</w:t>
            </w:r>
            <w:r>
              <w:rPr>
                <w:rFonts w:ascii="Arial" w:hAnsi="Arial" w:cs="Arial"/>
                <w:color w:val="3A3A3A"/>
                <w:szCs w:val="24"/>
                <w:shd w:val="clear" w:color="auto" w:fill="FFFFFF"/>
              </w:rPr>
              <w:t xml:space="preserve"> </w:t>
            </w:r>
            <w:r w:rsidRPr="00A61B03">
              <w:rPr>
                <w:rFonts w:ascii="Arial" w:hAnsi="Arial" w:cs="Arial"/>
                <w:color w:val="3A3A3A"/>
                <w:szCs w:val="24"/>
                <w:shd w:val="clear" w:color="auto" w:fill="FFFFFF"/>
              </w:rPr>
              <w:t>London, England: Intech Open.</w:t>
            </w:r>
          </w:p>
          <w:p w14:paraId="33ABA039" w14:textId="57D3806F" w:rsidR="00735A32" w:rsidRDefault="00ED0E1F" w:rsidP="00784C27">
            <w:pPr>
              <w:spacing w:line="360" w:lineRule="auto"/>
              <w:jc w:val="both"/>
              <w:rPr>
                <w:rFonts w:ascii="Arial" w:hAnsi="Arial" w:cs="Arial"/>
                <w:szCs w:val="24"/>
              </w:rPr>
            </w:pPr>
            <w:r>
              <w:rPr>
                <w:rFonts w:ascii="Arial" w:hAnsi="Arial" w:cs="Arial"/>
                <w:szCs w:val="24"/>
              </w:rPr>
              <w:t>Booking</w:t>
            </w:r>
            <w:r w:rsidR="009C52FC">
              <w:rPr>
                <w:rFonts w:ascii="Arial" w:hAnsi="Arial" w:cs="Arial"/>
                <w:szCs w:val="24"/>
              </w:rPr>
              <w:t xml:space="preserve"> (n.d.). </w:t>
            </w:r>
            <w:r w:rsidR="009C52FC" w:rsidRPr="00931F7F">
              <w:rPr>
                <w:rFonts w:ascii="Arial" w:hAnsi="Arial" w:cs="Arial"/>
                <w:i/>
                <w:iCs/>
                <w:szCs w:val="24"/>
              </w:rPr>
              <w:t>Ibis Styles Birmingham</w:t>
            </w:r>
            <w:r w:rsidR="00931F7F" w:rsidRPr="00931F7F">
              <w:rPr>
                <w:rFonts w:ascii="Arial" w:hAnsi="Arial" w:cs="Arial"/>
                <w:i/>
                <w:iCs/>
                <w:szCs w:val="24"/>
              </w:rPr>
              <w:t xml:space="preserve"> NEC and Airport</w:t>
            </w:r>
            <w:r w:rsidR="002105E3">
              <w:rPr>
                <w:rFonts w:ascii="Arial" w:hAnsi="Arial" w:cs="Arial"/>
                <w:i/>
                <w:iCs/>
                <w:szCs w:val="24"/>
              </w:rPr>
              <w:t xml:space="preserve"> </w:t>
            </w:r>
            <w:r w:rsidR="002105E3">
              <w:rPr>
                <w:rFonts w:ascii="Arial" w:hAnsi="Arial" w:cs="Arial"/>
                <w:szCs w:val="24"/>
              </w:rPr>
              <w:t>[image]</w:t>
            </w:r>
            <w:r w:rsidR="00931F7F">
              <w:rPr>
                <w:rFonts w:ascii="Arial" w:hAnsi="Arial" w:cs="Arial"/>
                <w:szCs w:val="24"/>
              </w:rPr>
              <w:t xml:space="preserve">. Available at: </w:t>
            </w:r>
            <w:hyperlink r:id="rId27" w:history="1">
              <w:r w:rsidR="001A2F19" w:rsidRPr="0087271F">
                <w:rPr>
                  <w:rStyle w:val="Hyperlink"/>
                  <w:rFonts w:ascii="Arial" w:hAnsi="Arial" w:cs="Arial"/>
                  <w:szCs w:val="24"/>
                </w:rPr>
                <w:t>https://cf.bstatic.com/xdata/images/hotel/max200/268675707.jpg?k=1f12fdccf78c771405cd66ac48d4902113837b7d9370bb715ddb5839929bbdf6&amp;o=&amp;hp=1</w:t>
              </w:r>
            </w:hyperlink>
            <w:r w:rsidR="001A2F19">
              <w:rPr>
                <w:rFonts w:ascii="Arial" w:hAnsi="Arial" w:cs="Arial"/>
                <w:szCs w:val="24"/>
              </w:rPr>
              <w:t xml:space="preserve"> (Accessed: 27 January 2024). </w:t>
            </w:r>
          </w:p>
          <w:p w14:paraId="4E186177" w14:textId="134BC1D6" w:rsidR="00F77E35" w:rsidRDefault="00F77E35" w:rsidP="00784C27">
            <w:pPr>
              <w:spacing w:line="360" w:lineRule="auto"/>
              <w:jc w:val="both"/>
              <w:rPr>
                <w:rFonts w:ascii="Arial" w:hAnsi="Arial" w:cs="Arial"/>
                <w:szCs w:val="24"/>
              </w:rPr>
            </w:pPr>
            <w:r>
              <w:rPr>
                <w:rFonts w:ascii="Arial" w:hAnsi="Arial" w:cs="Arial"/>
                <w:color w:val="000000"/>
                <w:shd w:val="clear" w:color="auto" w:fill="FFFFFF"/>
              </w:rPr>
              <w:t>Drobot</w:t>
            </w:r>
            <w:r w:rsidR="00663795">
              <w:rPr>
                <w:rFonts w:ascii="Arial" w:hAnsi="Arial" w:cs="Arial"/>
                <w:color w:val="000000"/>
                <w:shd w:val="clear" w:color="auto" w:fill="FFFFFF"/>
              </w:rPr>
              <w:t xml:space="preserve">, </w:t>
            </w:r>
            <w:r>
              <w:rPr>
                <w:rFonts w:ascii="Arial" w:hAnsi="Arial" w:cs="Arial"/>
                <w:color w:val="000000"/>
                <w:shd w:val="clear" w:color="auto" w:fill="FFFFFF"/>
              </w:rPr>
              <w:t xml:space="preserve">I.A. (2022) Multilingualism and Awareness of Cultural Differences in Communication. </w:t>
            </w:r>
            <w:r w:rsidRPr="00247E0A">
              <w:rPr>
                <w:rFonts w:ascii="Arial" w:hAnsi="Arial" w:cs="Arial"/>
                <w:i/>
                <w:iCs/>
                <w:color w:val="000000"/>
                <w:shd w:val="clear" w:color="auto" w:fill="FFFFFF"/>
              </w:rPr>
              <w:t>Multilingualism - Interdisciplinary Topics</w:t>
            </w:r>
            <w:r w:rsidR="00247E0A">
              <w:rPr>
                <w:rFonts w:ascii="Arial" w:hAnsi="Arial" w:cs="Arial"/>
                <w:color w:val="000000"/>
                <w:shd w:val="clear" w:color="auto" w:fill="FFFFFF"/>
              </w:rPr>
              <w:t xml:space="preserve">. </w:t>
            </w:r>
            <w:r>
              <w:rPr>
                <w:rFonts w:ascii="Arial" w:hAnsi="Arial" w:cs="Arial"/>
                <w:color w:val="000000"/>
                <w:shd w:val="clear" w:color="auto" w:fill="FFFFFF"/>
              </w:rPr>
              <w:t xml:space="preserve">Available at: </w:t>
            </w:r>
            <w:hyperlink r:id="rId28" w:history="1">
              <w:r w:rsidR="00D7125C" w:rsidRPr="0087271F">
                <w:rPr>
                  <w:rStyle w:val="Hyperlink"/>
                  <w:rFonts w:ascii="Arial" w:hAnsi="Arial" w:cs="Arial"/>
                  <w:shd w:val="clear" w:color="auto" w:fill="FFFFFF"/>
                </w:rPr>
                <w:t>http://dx.doi.org/10.5772/intechopen.99178</w:t>
              </w:r>
            </w:hyperlink>
            <w:r w:rsidR="00D7125C">
              <w:rPr>
                <w:rFonts w:ascii="Arial" w:hAnsi="Arial" w:cs="Arial"/>
                <w:color w:val="000000"/>
                <w:shd w:val="clear" w:color="auto" w:fill="FFFFFF"/>
              </w:rPr>
              <w:t xml:space="preserve"> (Accessed: 27 January 2024). </w:t>
            </w:r>
          </w:p>
          <w:p w14:paraId="50612C9E" w14:textId="7840B582" w:rsidR="00674A58" w:rsidRDefault="00674A58" w:rsidP="00784C27">
            <w:pPr>
              <w:spacing w:line="360" w:lineRule="auto"/>
              <w:jc w:val="both"/>
              <w:rPr>
                <w:rFonts w:ascii="Arial" w:hAnsi="Arial" w:cs="Arial"/>
                <w:szCs w:val="24"/>
              </w:rPr>
            </w:pPr>
            <w:r>
              <w:rPr>
                <w:rFonts w:ascii="Arial" w:hAnsi="Arial" w:cs="Arial"/>
                <w:szCs w:val="24"/>
              </w:rPr>
              <w:t xml:space="preserve">Google Images </w:t>
            </w:r>
            <w:r w:rsidRPr="002A664A">
              <w:rPr>
                <w:rFonts w:ascii="Arial" w:hAnsi="Arial" w:cs="Arial"/>
                <w:szCs w:val="24"/>
              </w:rPr>
              <w:t xml:space="preserve">(n.d.). </w:t>
            </w:r>
            <w:r w:rsidRPr="00735A32">
              <w:rPr>
                <w:rFonts w:ascii="Arial" w:hAnsi="Arial" w:cs="Arial"/>
                <w:i/>
                <w:iCs/>
                <w:szCs w:val="24"/>
              </w:rPr>
              <w:t>Ibis Styles Logo</w:t>
            </w:r>
            <w:r w:rsidR="002105E3">
              <w:rPr>
                <w:rFonts w:ascii="Arial" w:hAnsi="Arial" w:cs="Arial"/>
                <w:szCs w:val="24"/>
              </w:rPr>
              <w:t xml:space="preserve"> [image]</w:t>
            </w:r>
            <w:r>
              <w:rPr>
                <w:rFonts w:ascii="Arial" w:hAnsi="Arial" w:cs="Arial"/>
                <w:szCs w:val="24"/>
              </w:rPr>
              <w:t>.</w:t>
            </w:r>
            <w:r w:rsidRPr="002A664A">
              <w:rPr>
                <w:rFonts w:ascii="Arial" w:hAnsi="Arial" w:cs="Arial"/>
                <w:szCs w:val="24"/>
              </w:rPr>
              <w:t xml:space="preserve"> Available at: </w:t>
            </w:r>
            <w:hyperlink r:id="rId29" w:history="1">
              <w:r w:rsidRPr="002A664A">
                <w:rPr>
                  <w:rStyle w:val="Hyperlink"/>
                  <w:rFonts w:ascii="Arial" w:hAnsi="Arial" w:cs="Arial"/>
                  <w:szCs w:val="24"/>
                </w:rPr>
                <w:t>https://encrypted-tbn0.gstatic.com/images?q=tbn:ANd9GcQMPpUtcui6sDPkbwR_XWtI4OzFQ9Q-KZLOP5F5gGsxvQ&amp;s</w:t>
              </w:r>
            </w:hyperlink>
            <w:r w:rsidRPr="002A664A">
              <w:rPr>
                <w:rFonts w:ascii="Arial" w:hAnsi="Arial" w:cs="Arial"/>
                <w:szCs w:val="24"/>
              </w:rPr>
              <w:t xml:space="preserve"> (Accessed: 27 January 2024). </w:t>
            </w:r>
          </w:p>
          <w:p w14:paraId="65B2E4A4" w14:textId="100DC8B8" w:rsidR="008E0AE7" w:rsidRDefault="008E0AE7" w:rsidP="00784C27">
            <w:pPr>
              <w:spacing w:line="360" w:lineRule="auto"/>
              <w:jc w:val="both"/>
              <w:rPr>
                <w:rFonts w:ascii="Arial" w:hAnsi="Arial" w:cs="Arial"/>
                <w:szCs w:val="24"/>
              </w:rPr>
            </w:pPr>
            <w:r>
              <w:rPr>
                <w:rFonts w:ascii="Arial" w:hAnsi="Arial" w:cs="Arial"/>
                <w:szCs w:val="24"/>
              </w:rPr>
              <w:t xml:space="preserve">Google Images (n.d.) </w:t>
            </w:r>
            <w:r w:rsidR="001D3025" w:rsidRPr="00784C27">
              <w:rPr>
                <w:rFonts w:ascii="Arial" w:hAnsi="Arial" w:cs="Arial"/>
                <w:i/>
                <w:iCs/>
                <w:szCs w:val="24"/>
              </w:rPr>
              <w:t>Emotional intelligen</w:t>
            </w:r>
            <w:r w:rsidR="00784C27" w:rsidRPr="00784C27">
              <w:rPr>
                <w:rFonts w:ascii="Arial" w:hAnsi="Arial" w:cs="Arial"/>
                <w:i/>
                <w:iCs/>
                <w:szCs w:val="24"/>
              </w:rPr>
              <w:t>ce</w:t>
            </w:r>
            <w:r w:rsidR="00784C27">
              <w:rPr>
                <w:rFonts w:ascii="Arial" w:hAnsi="Arial" w:cs="Arial"/>
                <w:szCs w:val="24"/>
              </w:rPr>
              <w:t xml:space="preserve"> [image]. Available at: </w:t>
            </w:r>
            <w:hyperlink r:id="rId30" w:history="1">
              <w:r w:rsidR="00784C27" w:rsidRPr="0087271F">
                <w:rPr>
                  <w:rStyle w:val="Hyperlink"/>
                  <w:rFonts w:ascii="Arial" w:hAnsi="Arial" w:cs="Arial"/>
                  <w:szCs w:val="24"/>
                </w:rPr>
                <w:t>https://encrypted-tbn0.gstatic.com/images?q=tbn:ANd9GcRJRLdsUXuFRuXRU0XkuI0eA6uVOsyldb-yfQ&amp;usqp=CAU</w:t>
              </w:r>
            </w:hyperlink>
            <w:r w:rsidR="00784C27">
              <w:rPr>
                <w:rFonts w:ascii="Arial" w:hAnsi="Arial" w:cs="Arial"/>
                <w:szCs w:val="24"/>
              </w:rPr>
              <w:t xml:space="preserve"> (Accessed: 27 January 2024). </w:t>
            </w:r>
          </w:p>
          <w:p w14:paraId="7BDEDCE9" w14:textId="4F38C406" w:rsidR="000A16F3" w:rsidRPr="006B4E70" w:rsidRDefault="000A16F3" w:rsidP="00784C27">
            <w:pPr>
              <w:spacing w:line="360" w:lineRule="auto"/>
              <w:jc w:val="both"/>
              <w:rPr>
                <w:rFonts w:ascii="Arial" w:hAnsi="Arial" w:cs="Arial"/>
                <w:szCs w:val="24"/>
              </w:rPr>
            </w:pPr>
            <w:r>
              <w:rPr>
                <w:rFonts w:ascii="Arial" w:hAnsi="Arial" w:cs="Arial"/>
                <w:szCs w:val="24"/>
              </w:rPr>
              <w:lastRenderedPageBreak/>
              <w:t xml:space="preserve">Images Inc (n.d.) </w:t>
            </w:r>
            <w:r w:rsidR="006B4E70" w:rsidRPr="006B4E70">
              <w:rPr>
                <w:rFonts w:ascii="Arial" w:hAnsi="Arial" w:cs="Arial"/>
                <w:i/>
                <w:iCs/>
                <w:szCs w:val="24"/>
              </w:rPr>
              <w:t>Stand out</w:t>
            </w:r>
            <w:r w:rsidR="006B4E70">
              <w:rPr>
                <w:rFonts w:ascii="Arial" w:hAnsi="Arial" w:cs="Arial"/>
                <w:i/>
                <w:iCs/>
                <w:szCs w:val="24"/>
              </w:rPr>
              <w:t xml:space="preserve"> </w:t>
            </w:r>
            <w:r w:rsidR="006B4E70">
              <w:rPr>
                <w:rFonts w:ascii="Arial" w:hAnsi="Arial" w:cs="Arial"/>
                <w:szCs w:val="24"/>
              </w:rPr>
              <w:t xml:space="preserve">[image]. Available at: </w:t>
            </w:r>
            <w:hyperlink r:id="rId31" w:history="1">
              <w:r w:rsidR="006B4E70" w:rsidRPr="00E66C6D">
                <w:rPr>
                  <w:rStyle w:val="Hyperlink"/>
                  <w:rFonts w:ascii="Arial" w:hAnsi="Arial" w:cs="Arial"/>
                  <w:szCs w:val="24"/>
                </w:rPr>
                <w:t>https://images.inc.com/uploaded_files/image/1920x1080/getty_862670984_364951.jpg</w:t>
              </w:r>
            </w:hyperlink>
            <w:r w:rsidR="006B4E70">
              <w:rPr>
                <w:rFonts w:ascii="Arial" w:hAnsi="Arial" w:cs="Arial"/>
                <w:szCs w:val="24"/>
              </w:rPr>
              <w:t xml:space="preserve"> </w:t>
            </w:r>
            <w:r w:rsidR="00FB07F8">
              <w:rPr>
                <w:rFonts w:ascii="Arial" w:hAnsi="Arial" w:cs="Arial"/>
                <w:szCs w:val="24"/>
              </w:rPr>
              <w:t>(Accessed</w:t>
            </w:r>
            <w:r w:rsidR="006B4E70">
              <w:rPr>
                <w:rFonts w:ascii="Arial" w:hAnsi="Arial" w:cs="Arial"/>
                <w:szCs w:val="24"/>
              </w:rPr>
              <w:t xml:space="preserve">: 28 January 2024). </w:t>
            </w:r>
          </w:p>
          <w:p w14:paraId="38FC9EEB" w14:textId="161A28C0" w:rsidR="00097A67" w:rsidRDefault="00097A67" w:rsidP="00784C27">
            <w:pPr>
              <w:spacing w:line="360" w:lineRule="auto"/>
              <w:jc w:val="both"/>
              <w:rPr>
                <w:rFonts w:ascii="Arial" w:hAnsi="Arial" w:cs="Arial"/>
                <w:szCs w:val="24"/>
              </w:rPr>
            </w:pPr>
            <w:r w:rsidRPr="00097A67">
              <w:rPr>
                <w:rFonts w:ascii="Arial" w:hAnsi="Arial" w:cs="Arial"/>
                <w:szCs w:val="24"/>
              </w:rPr>
              <w:t xml:space="preserve">Lozano, C. (2019) </w:t>
            </w:r>
            <w:r w:rsidR="00131872">
              <w:rPr>
                <w:rFonts w:ascii="Arial" w:hAnsi="Arial" w:cs="Arial"/>
                <w:szCs w:val="24"/>
              </w:rPr>
              <w:t>‘</w:t>
            </w:r>
            <w:r w:rsidRPr="00097A67">
              <w:rPr>
                <w:rFonts w:ascii="Arial" w:hAnsi="Arial" w:cs="Arial"/>
                <w:szCs w:val="24"/>
              </w:rPr>
              <w:t>Multilingualism in the Hotel Industry: A Case Study of Language Use and Language Awareness in a Multilingual Hotel</w:t>
            </w:r>
            <w:r w:rsidR="00131872">
              <w:rPr>
                <w:rFonts w:ascii="Arial" w:hAnsi="Arial" w:cs="Arial"/>
                <w:szCs w:val="24"/>
              </w:rPr>
              <w:t>’,</w:t>
            </w:r>
            <w:r w:rsidRPr="00097A67">
              <w:rPr>
                <w:rFonts w:ascii="Arial" w:hAnsi="Arial" w:cs="Arial"/>
                <w:szCs w:val="24"/>
              </w:rPr>
              <w:t xml:space="preserve"> </w:t>
            </w:r>
            <w:r w:rsidRPr="00097A67">
              <w:rPr>
                <w:rFonts w:ascii="Arial" w:hAnsi="Arial" w:cs="Arial"/>
                <w:i/>
                <w:iCs/>
                <w:szCs w:val="24"/>
              </w:rPr>
              <w:t>Journal of Multilingual and Multicultural Development</w:t>
            </w:r>
            <w:r w:rsidRPr="00097A67">
              <w:rPr>
                <w:rFonts w:ascii="Arial" w:hAnsi="Arial" w:cs="Arial"/>
                <w:szCs w:val="24"/>
              </w:rPr>
              <w:t xml:space="preserve">, 40(10), </w:t>
            </w:r>
            <w:r w:rsidR="00906436">
              <w:rPr>
                <w:rFonts w:ascii="Arial" w:hAnsi="Arial" w:cs="Arial"/>
                <w:szCs w:val="24"/>
              </w:rPr>
              <w:t xml:space="preserve">pp. </w:t>
            </w:r>
            <w:r w:rsidRPr="00097A67">
              <w:rPr>
                <w:rFonts w:ascii="Arial" w:hAnsi="Arial" w:cs="Arial"/>
                <w:szCs w:val="24"/>
              </w:rPr>
              <w:t>897-914.</w:t>
            </w:r>
          </w:p>
          <w:p w14:paraId="6A430259" w14:textId="7EF1F9AD" w:rsidR="00BE0A65" w:rsidRDefault="00D92A51" w:rsidP="00784C27">
            <w:pPr>
              <w:spacing w:line="360" w:lineRule="auto"/>
              <w:jc w:val="both"/>
              <w:rPr>
                <w:rFonts w:ascii="Arial" w:hAnsi="Arial" w:cs="Arial"/>
                <w:szCs w:val="24"/>
              </w:rPr>
            </w:pPr>
            <w:r>
              <w:rPr>
                <w:rFonts w:ascii="Arial" w:hAnsi="Arial" w:cs="Arial"/>
                <w:szCs w:val="24"/>
              </w:rPr>
              <w:t xml:space="preserve">Media LinkedIn (n.d.) </w:t>
            </w:r>
            <w:r w:rsidRPr="00D92A51">
              <w:rPr>
                <w:rFonts w:ascii="Arial" w:hAnsi="Arial" w:cs="Arial"/>
                <w:i/>
                <w:iCs/>
                <w:szCs w:val="24"/>
              </w:rPr>
              <w:t>Build trust and loyalty</w:t>
            </w:r>
            <w:r>
              <w:rPr>
                <w:rFonts w:ascii="Arial" w:hAnsi="Arial" w:cs="Arial"/>
                <w:szCs w:val="24"/>
              </w:rPr>
              <w:t xml:space="preserve"> [image]. Available at: </w:t>
            </w:r>
            <w:hyperlink r:id="rId32" w:history="1">
              <w:r w:rsidR="00B23443" w:rsidRPr="00E66C6D">
                <w:rPr>
                  <w:rStyle w:val="Hyperlink"/>
                  <w:rFonts w:ascii="Arial" w:hAnsi="Arial" w:cs="Arial"/>
                  <w:szCs w:val="24"/>
                </w:rPr>
                <w:t>https://media.licdn.com/dms/image/D4E12AQEPgZwD4Lie4g/article-cover_image-shrink_720_1280/0/1678782468180?e=2147483647&amp;v=beta&amp;t=xSe01tpvQfwM1ckvKVgBKCsIRxb7XZbozmZnX8O-68U</w:t>
              </w:r>
            </w:hyperlink>
            <w:r w:rsidR="00B23443">
              <w:rPr>
                <w:rFonts w:ascii="Arial" w:hAnsi="Arial" w:cs="Arial"/>
                <w:szCs w:val="24"/>
              </w:rPr>
              <w:t xml:space="preserve"> (Accessed: 28 January 2024). </w:t>
            </w:r>
          </w:p>
          <w:p w14:paraId="52C2C629" w14:textId="145C3446" w:rsidR="00D3356D" w:rsidRDefault="00BE0A65" w:rsidP="00784C27">
            <w:pPr>
              <w:spacing w:line="360" w:lineRule="auto"/>
              <w:jc w:val="both"/>
              <w:rPr>
                <w:rFonts w:ascii="Arial" w:hAnsi="Arial" w:cs="Arial"/>
                <w:szCs w:val="24"/>
              </w:rPr>
            </w:pPr>
            <w:r w:rsidRPr="00BE0A65">
              <w:rPr>
                <w:rFonts w:ascii="Arial" w:hAnsi="Arial" w:cs="Arial"/>
                <w:szCs w:val="24"/>
              </w:rPr>
              <w:t>Pavesi, L.</w:t>
            </w:r>
            <w:r>
              <w:rPr>
                <w:rFonts w:ascii="Arial" w:hAnsi="Arial" w:cs="Arial"/>
                <w:szCs w:val="24"/>
              </w:rPr>
              <w:t xml:space="preserve"> </w:t>
            </w:r>
            <w:r w:rsidR="000273DE">
              <w:rPr>
                <w:rFonts w:ascii="Arial" w:hAnsi="Arial" w:cs="Arial"/>
                <w:szCs w:val="24"/>
              </w:rPr>
              <w:t xml:space="preserve">and </w:t>
            </w:r>
            <w:r w:rsidR="000273DE" w:rsidRPr="00BE0A65">
              <w:rPr>
                <w:rFonts w:ascii="Arial" w:hAnsi="Arial" w:cs="Arial"/>
                <w:szCs w:val="24"/>
              </w:rPr>
              <w:t>Gotti</w:t>
            </w:r>
            <w:r w:rsidRPr="00BE0A65">
              <w:rPr>
                <w:rFonts w:ascii="Arial" w:hAnsi="Arial" w:cs="Arial"/>
                <w:szCs w:val="24"/>
              </w:rPr>
              <w:t xml:space="preserve">, M. (2020) </w:t>
            </w:r>
            <w:r w:rsidR="000273DE">
              <w:rPr>
                <w:rFonts w:ascii="Arial" w:hAnsi="Arial" w:cs="Arial"/>
                <w:szCs w:val="24"/>
              </w:rPr>
              <w:t>‘</w:t>
            </w:r>
            <w:r w:rsidRPr="00BE0A65">
              <w:rPr>
                <w:rFonts w:ascii="Arial" w:hAnsi="Arial" w:cs="Arial"/>
                <w:szCs w:val="24"/>
              </w:rPr>
              <w:t>Multilingualism and Hotel Receptionists: Assessing Language Needs and Skills in the Italian Context</w:t>
            </w:r>
            <w:r w:rsidR="000273DE">
              <w:rPr>
                <w:rFonts w:ascii="Arial" w:hAnsi="Arial" w:cs="Arial"/>
                <w:szCs w:val="24"/>
              </w:rPr>
              <w:t>’,</w:t>
            </w:r>
            <w:r w:rsidRPr="00BE0A65">
              <w:rPr>
                <w:rFonts w:ascii="Arial" w:hAnsi="Arial" w:cs="Arial"/>
                <w:szCs w:val="24"/>
              </w:rPr>
              <w:t xml:space="preserve"> </w:t>
            </w:r>
            <w:r w:rsidRPr="000273DE">
              <w:rPr>
                <w:rFonts w:ascii="Arial" w:hAnsi="Arial" w:cs="Arial"/>
                <w:i/>
                <w:iCs/>
                <w:szCs w:val="24"/>
              </w:rPr>
              <w:t>Journal of Multilingual and Multicultural Development</w:t>
            </w:r>
            <w:r w:rsidRPr="00BE0A65">
              <w:rPr>
                <w:rFonts w:ascii="Arial" w:hAnsi="Arial" w:cs="Arial"/>
                <w:szCs w:val="24"/>
              </w:rPr>
              <w:t xml:space="preserve">, </w:t>
            </w:r>
            <w:r w:rsidR="000273DE">
              <w:rPr>
                <w:rFonts w:ascii="Arial" w:hAnsi="Arial" w:cs="Arial"/>
                <w:szCs w:val="24"/>
              </w:rPr>
              <w:t>pp.</w:t>
            </w:r>
            <w:r w:rsidRPr="00BE0A65">
              <w:rPr>
                <w:rFonts w:ascii="Arial" w:hAnsi="Arial" w:cs="Arial"/>
                <w:szCs w:val="24"/>
              </w:rPr>
              <w:t>1-15.</w:t>
            </w:r>
          </w:p>
          <w:p w14:paraId="24CBFE02" w14:textId="6808B25B" w:rsidR="00674A58" w:rsidRDefault="00674A58" w:rsidP="00784C27">
            <w:pPr>
              <w:spacing w:line="360" w:lineRule="auto"/>
              <w:jc w:val="both"/>
              <w:rPr>
                <w:rFonts w:ascii="Arial" w:hAnsi="Arial" w:cs="Arial"/>
                <w:szCs w:val="24"/>
              </w:rPr>
            </w:pPr>
            <w:r>
              <w:rPr>
                <w:rFonts w:ascii="Arial" w:hAnsi="Arial" w:cs="Arial"/>
                <w:szCs w:val="24"/>
              </w:rPr>
              <w:t>Speex</w:t>
            </w:r>
            <w:r w:rsidR="005B1322">
              <w:rPr>
                <w:rFonts w:ascii="Arial" w:hAnsi="Arial" w:cs="Arial"/>
                <w:szCs w:val="24"/>
              </w:rPr>
              <w:t xml:space="preserve">x (n.d.) </w:t>
            </w:r>
            <w:r w:rsidR="005B1322" w:rsidRPr="005B1322">
              <w:rPr>
                <w:rFonts w:ascii="Arial" w:hAnsi="Arial" w:cs="Arial"/>
                <w:i/>
                <w:iCs/>
                <w:szCs w:val="24"/>
              </w:rPr>
              <w:t>Multilingualism makes Business Success</w:t>
            </w:r>
            <w:r w:rsidR="005B1322">
              <w:rPr>
                <w:rFonts w:ascii="Arial" w:hAnsi="Arial" w:cs="Arial"/>
                <w:i/>
                <w:iCs/>
                <w:szCs w:val="24"/>
              </w:rPr>
              <w:t xml:space="preserve"> </w:t>
            </w:r>
            <w:r w:rsidR="005B1322">
              <w:rPr>
                <w:rFonts w:ascii="Arial" w:hAnsi="Arial" w:cs="Arial"/>
                <w:szCs w:val="24"/>
              </w:rPr>
              <w:t xml:space="preserve">[image]. Available at: </w:t>
            </w:r>
            <w:hyperlink r:id="rId33" w:history="1">
              <w:r w:rsidR="00895F6F" w:rsidRPr="0087271F">
                <w:rPr>
                  <w:rStyle w:val="Hyperlink"/>
                  <w:rFonts w:ascii="Arial" w:hAnsi="Arial" w:cs="Arial"/>
                  <w:szCs w:val="24"/>
                </w:rPr>
                <w:t>https://www.speexx.com/wp-content/uploads/Multilingualism-makes-Business-Success.jpg</w:t>
              </w:r>
            </w:hyperlink>
            <w:r w:rsidR="00895F6F">
              <w:rPr>
                <w:rFonts w:ascii="Arial" w:hAnsi="Arial" w:cs="Arial"/>
                <w:szCs w:val="24"/>
              </w:rPr>
              <w:t xml:space="preserve"> (Accessed: 27 January 2024). </w:t>
            </w:r>
          </w:p>
          <w:p w14:paraId="6CB3A3EA" w14:textId="75C222B7" w:rsidR="001811CE" w:rsidRPr="005B1322" w:rsidRDefault="001811CE" w:rsidP="00784C27">
            <w:pPr>
              <w:spacing w:line="360" w:lineRule="auto"/>
              <w:jc w:val="both"/>
              <w:rPr>
                <w:rFonts w:ascii="Arial" w:hAnsi="Arial" w:cs="Arial"/>
                <w:szCs w:val="24"/>
              </w:rPr>
            </w:pPr>
            <w:r w:rsidRPr="001811CE">
              <w:rPr>
                <w:rFonts w:ascii="Arial" w:hAnsi="Arial" w:cs="Arial"/>
                <w:szCs w:val="24"/>
              </w:rPr>
              <w:t>Wang, Y.</w:t>
            </w:r>
            <w:r>
              <w:rPr>
                <w:rFonts w:ascii="Arial" w:hAnsi="Arial" w:cs="Arial"/>
                <w:szCs w:val="24"/>
              </w:rPr>
              <w:t xml:space="preserve"> and</w:t>
            </w:r>
            <w:r w:rsidRPr="001811CE">
              <w:rPr>
                <w:rFonts w:ascii="Arial" w:hAnsi="Arial" w:cs="Arial"/>
                <w:szCs w:val="24"/>
              </w:rPr>
              <w:t xml:space="preserve"> Chen, Y. (2022)</w:t>
            </w:r>
            <w:r>
              <w:rPr>
                <w:rFonts w:ascii="Arial" w:hAnsi="Arial" w:cs="Arial"/>
                <w:szCs w:val="24"/>
              </w:rPr>
              <w:t xml:space="preserve"> ‘</w:t>
            </w:r>
            <w:r w:rsidRPr="001811CE">
              <w:rPr>
                <w:rFonts w:ascii="Arial" w:hAnsi="Arial" w:cs="Arial"/>
                <w:szCs w:val="24"/>
              </w:rPr>
              <w:t>The Impact of Language Competence on Hotel Employee Job Satisfaction and Organizational Commitment</w:t>
            </w:r>
            <w:r>
              <w:rPr>
                <w:rFonts w:ascii="Arial" w:hAnsi="Arial" w:cs="Arial"/>
                <w:szCs w:val="24"/>
              </w:rPr>
              <w:t>’,</w:t>
            </w:r>
            <w:r w:rsidRPr="001811CE">
              <w:rPr>
                <w:rFonts w:ascii="Arial" w:hAnsi="Arial" w:cs="Arial"/>
                <w:szCs w:val="24"/>
              </w:rPr>
              <w:t xml:space="preserve"> </w:t>
            </w:r>
            <w:r w:rsidRPr="001811CE">
              <w:rPr>
                <w:rFonts w:ascii="Arial" w:hAnsi="Arial" w:cs="Arial"/>
                <w:i/>
                <w:iCs/>
                <w:szCs w:val="24"/>
              </w:rPr>
              <w:t>Journal of Hospitality &amp; Tourism Research</w:t>
            </w:r>
            <w:r w:rsidRPr="001811CE">
              <w:rPr>
                <w:rFonts w:ascii="Arial" w:hAnsi="Arial" w:cs="Arial"/>
                <w:szCs w:val="24"/>
              </w:rPr>
              <w:t xml:space="preserve">, 46(1), </w:t>
            </w:r>
            <w:r>
              <w:rPr>
                <w:rFonts w:ascii="Arial" w:hAnsi="Arial" w:cs="Arial"/>
                <w:szCs w:val="24"/>
              </w:rPr>
              <w:t>pp.</w:t>
            </w:r>
            <w:r w:rsidRPr="001811CE">
              <w:rPr>
                <w:rFonts w:ascii="Arial" w:hAnsi="Arial" w:cs="Arial"/>
                <w:szCs w:val="24"/>
              </w:rPr>
              <w:t>155-176.</w:t>
            </w:r>
          </w:p>
          <w:p w14:paraId="45470394" w14:textId="77777777" w:rsidR="00674A58" w:rsidRPr="002A664A" w:rsidRDefault="00674A58" w:rsidP="00784C27">
            <w:pPr>
              <w:spacing w:line="360" w:lineRule="auto"/>
              <w:jc w:val="both"/>
              <w:rPr>
                <w:rFonts w:ascii="Arial" w:hAnsi="Arial" w:cs="Arial"/>
                <w:szCs w:val="24"/>
              </w:rPr>
            </w:pPr>
          </w:p>
          <w:p w14:paraId="7879583C" w14:textId="53FCAF95" w:rsidR="006C0FE2" w:rsidRDefault="006C0FE2" w:rsidP="006C0FE2">
            <w:pPr>
              <w:rPr>
                <w:b/>
                <w:bCs/>
                <w:sz w:val="28"/>
                <w:szCs w:val="24"/>
              </w:rPr>
            </w:pP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C2F7A3" w14:textId="77777777" w:rsidR="00EE7E30" w:rsidRDefault="00EE7E30" w:rsidP="007C2128">
      <w:pPr>
        <w:spacing w:after="0" w:line="240" w:lineRule="auto"/>
      </w:pPr>
      <w:r>
        <w:separator/>
      </w:r>
    </w:p>
  </w:endnote>
  <w:endnote w:type="continuationSeparator" w:id="0">
    <w:p w14:paraId="7DBE4558" w14:textId="77777777" w:rsidR="00EE7E30" w:rsidRDefault="00EE7E30"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056D0" w14:textId="77777777" w:rsidR="00EE7E30" w:rsidRDefault="00EE7E30" w:rsidP="007C2128">
      <w:pPr>
        <w:spacing w:after="0" w:line="240" w:lineRule="auto"/>
      </w:pPr>
      <w:r>
        <w:separator/>
      </w:r>
    </w:p>
  </w:footnote>
  <w:footnote w:type="continuationSeparator" w:id="0">
    <w:p w14:paraId="1231A05F" w14:textId="77777777" w:rsidR="00EE7E30" w:rsidRDefault="00EE7E30"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230FF"/>
    <w:rsid w:val="000273DE"/>
    <w:rsid w:val="00030112"/>
    <w:rsid w:val="00032EDC"/>
    <w:rsid w:val="0004108C"/>
    <w:rsid w:val="000544C5"/>
    <w:rsid w:val="00056040"/>
    <w:rsid w:val="00077765"/>
    <w:rsid w:val="000809B6"/>
    <w:rsid w:val="00085A4E"/>
    <w:rsid w:val="00091775"/>
    <w:rsid w:val="00097A67"/>
    <w:rsid w:val="000A16F3"/>
    <w:rsid w:val="000A23B0"/>
    <w:rsid w:val="000A7D84"/>
    <w:rsid w:val="000E5F30"/>
    <w:rsid w:val="000F53EB"/>
    <w:rsid w:val="00100D8B"/>
    <w:rsid w:val="00131872"/>
    <w:rsid w:val="00136BFD"/>
    <w:rsid w:val="00136D1F"/>
    <w:rsid w:val="00145D6B"/>
    <w:rsid w:val="001630AE"/>
    <w:rsid w:val="00166490"/>
    <w:rsid w:val="00172CDA"/>
    <w:rsid w:val="001811CE"/>
    <w:rsid w:val="00184869"/>
    <w:rsid w:val="00184A49"/>
    <w:rsid w:val="00187D09"/>
    <w:rsid w:val="001A2F19"/>
    <w:rsid w:val="001B0F8F"/>
    <w:rsid w:val="001C05B9"/>
    <w:rsid w:val="001D3025"/>
    <w:rsid w:val="002032F9"/>
    <w:rsid w:val="002105E3"/>
    <w:rsid w:val="002263A1"/>
    <w:rsid w:val="00247E0A"/>
    <w:rsid w:val="00287E49"/>
    <w:rsid w:val="00293454"/>
    <w:rsid w:val="00294B0E"/>
    <w:rsid w:val="002A664A"/>
    <w:rsid w:val="002F762E"/>
    <w:rsid w:val="003027E1"/>
    <w:rsid w:val="003164B2"/>
    <w:rsid w:val="003439EA"/>
    <w:rsid w:val="00365B22"/>
    <w:rsid w:val="00373FD2"/>
    <w:rsid w:val="00393804"/>
    <w:rsid w:val="003C6F93"/>
    <w:rsid w:val="003D7B9B"/>
    <w:rsid w:val="0044042D"/>
    <w:rsid w:val="00440C49"/>
    <w:rsid w:val="00452F90"/>
    <w:rsid w:val="004654DF"/>
    <w:rsid w:val="004B035A"/>
    <w:rsid w:val="004B64C6"/>
    <w:rsid w:val="004C2FC5"/>
    <w:rsid w:val="004C4976"/>
    <w:rsid w:val="004E0445"/>
    <w:rsid w:val="004E23E1"/>
    <w:rsid w:val="004F1789"/>
    <w:rsid w:val="004F3356"/>
    <w:rsid w:val="00513BCF"/>
    <w:rsid w:val="00523F1E"/>
    <w:rsid w:val="00566AB0"/>
    <w:rsid w:val="005671B3"/>
    <w:rsid w:val="0059363C"/>
    <w:rsid w:val="005B1322"/>
    <w:rsid w:val="005C77A4"/>
    <w:rsid w:val="005D1E97"/>
    <w:rsid w:val="00602C4B"/>
    <w:rsid w:val="00606367"/>
    <w:rsid w:val="0061081B"/>
    <w:rsid w:val="006257EF"/>
    <w:rsid w:val="00630490"/>
    <w:rsid w:val="0064455E"/>
    <w:rsid w:val="00653919"/>
    <w:rsid w:val="00661C4B"/>
    <w:rsid w:val="00663795"/>
    <w:rsid w:val="006652DE"/>
    <w:rsid w:val="00674A58"/>
    <w:rsid w:val="00675DCB"/>
    <w:rsid w:val="006862D6"/>
    <w:rsid w:val="00696C13"/>
    <w:rsid w:val="006B3D39"/>
    <w:rsid w:val="006B4E70"/>
    <w:rsid w:val="006B575E"/>
    <w:rsid w:val="006C0FE2"/>
    <w:rsid w:val="006C10D1"/>
    <w:rsid w:val="006C49EC"/>
    <w:rsid w:val="006D765B"/>
    <w:rsid w:val="00707F50"/>
    <w:rsid w:val="00723301"/>
    <w:rsid w:val="00735A32"/>
    <w:rsid w:val="00736A48"/>
    <w:rsid w:val="0075280C"/>
    <w:rsid w:val="007561CA"/>
    <w:rsid w:val="00784C27"/>
    <w:rsid w:val="007A0095"/>
    <w:rsid w:val="007B4B5E"/>
    <w:rsid w:val="007C2128"/>
    <w:rsid w:val="007C6518"/>
    <w:rsid w:val="007E141E"/>
    <w:rsid w:val="007E5683"/>
    <w:rsid w:val="007E5F79"/>
    <w:rsid w:val="0082565C"/>
    <w:rsid w:val="00833B1F"/>
    <w:rsid w:val="00834656"/>
    <w:rsid w:val="00847B3C"/>
    <w:rsid w:val="00854032"/>
    <w:rsid w:val="00872452"/>
    <w:rsid w:val="00891E5A"/>
    <w:rsid w:val="00893946"/>
    <w:rsid w:val="00895F6F"/>
    <w:rsid w:val="008B73B4"/>
    <w:rsid w:val="008C0A30"/>
    <w:rsid w:val="008E0AE7"/>
    <w:rsid w:val="00903A18"/>
    <w:rsid w:val="009060B0"/>
    <w:rsid w:val="00906436"/>
    <w:rsid w:val="00910929"/>
    <w:rsid w:val="00920916"/>
    <w:rsid w:val="00931F7F"/>
    <w:rsid w:val="0095067F"/>
    <w:rsid w:val="00950DDB"/>
    <w:rsid w:val="00966F22"/>
    <w:rsid w:val="00967DDA"/>
    <w:rsid w:val="00982E70"/>
    <w:rsid w:val="009912B2"/>
    <w:rsid w:val="00993899"/>
    <w:rsid w:val="00994F2F"/>
    <w:rsid w:val="009A5E1B"/>
    <w:rsid w:val="009B4FDA"/>
    <w:rsid w:val="009C52FC"/>
    <w:rsid w:val="009C5BA7"/>
    <w:rsid w:val="009D1675"/>
    <w:rsid w:val="009D2128"/>
    <w:rsid w:val="009E74DD"/>
    <w:rsid w:val="009F18C1"/>
    <w:rsid w:val="009F5015"/>
    <w:rsid w:val="009F76D3"/>
    <w:rsid w:val="00A11584"/>
    <w:rsid w:val="00A135A5"/>
    <w:rsid w:val="00A2172F"/>
    <w:rsid w:val="00A41672"/>
    <w:rsid w:val="00A44F0F"/>
    <w:rsid w:val="00A60F09"/>
    <w:rsid w:val="00A61B03"/>
    <w:rsid w:val="00AA3FC5"/>
    <w:rsid w:val="00AA645D"/>
    <w:rsid w:val="00AA71D6"/>
    <w:rsid w:val="00AD50F1"/>
    <w:rsid w:val="00B05077"/>
    <w:rsid w:val="00B06808"/>
    <w:rsid w:val="00B12E75"/>
    <w:rsid w:val="00B22CE4"/>
    <w:rsid w:val="00B23443"/>
    <w:rsid w:val="00B3346C"/>
    <w:rsid w:val="00B372E2"/>
    <w:rsid w:val="00B52AD6"/>
    <w:rsid w:val="00B61167"/>
    <w:rsid w:val="00B75578"/>
    <w:rsid w:val="00B75C44"/>
    <w:rsid w:val="00B867FA"/>
    <w:rsid w:val="00B87B38"/>
    <w:rsid w:val="00BB55D2"/>
    <w:rsid w:val="00BE0A65"/>
    <w:rsid w:val="00BE7832"/>
    <w:rsid w:val="00BF6A60"/>
    <w:rsid w:val="00C00582"/>
    <w:rsid w:val="00C2286F"/>
    <w:rsid w:val="00C700EE"/>
    <w:rsid w:val="00C80BE4"/>
    <w:rsid w:val="00C91424"/>
    <w:rsid w:val="00C9515B"/>
    <w:rsid w:val="00C974B9"/>
    <w:rsid w:val="00CA293C"/>
    <w:rsid w:val="00CC068E"/>
    <w:rsid w:val="00CC2357"/>
    <w:rsid w:val="00CE3B8B"/>
    <w:rsid w:val="00D030CD"/>
    <w:rsid w:val="00D3356D"/>
    <w:rsid w:val="00D41272"/>
    <w:rsid w:val="00D638E0"/>
    <w:rsid w:val="00D7125C"/>
    <w:rsid w:val="00D729AA"/>
    <w:rsid w:val="00D861FC"/>
    <w:rsid w:val="00D87D34"/>
    <w:rsid w:val="00D92A51"/>
    <w:rsid w:val="00DA485D"/>
    <w:rsid w:val="00DB119B"/>
    <w:rsid w:val="00DC3222"/>
    <w:rsid w:val="00DC700C"/>
    <w:rsid w:val="00DD3318"/>
    <w:rsid w:val="00DD7354"/>
    <w:rsid w:val="00DE2348"/>
    <w:rsid w:val="00E033CF"/>
    <w:rsid w:val="00E03E6D"/>
    <w:rsid w:val="00E04C72"/>
    <w:rsid w:val="00E10262"/>
    <w:rsid w:val="00E252E6"/>
    <w:rsid w:val="00E71DA4"/>
    <w:rsid w:val="00E72B44"/>
    <w:rsid w:val="00E73500"/>
    <w:rsid w:val="00E95FE6"/>
    <w:rsid w:val="00E97EE7"/>
    <w:rsid w:val="00EB1291"/>
    <w:rsid w:val="00ED0E1F"/>
    <w:rsid w:val="00EE4A76"/>
    <w:rsid w:val="00EE7E30"/>
    <w:rsid w:val="00EF4DAD"/>
    <w:rsid w:val="00EF61D2"/>
    <w:rsid w:val="00F03CB4"/>
    <w:rsid w:val="00F118B3"/>
    <w:rsid w:val="00F41639"/>
    <w:rsid w:val="00F47473"/>
    <w:rsid w:val="00F77E35"/>
    <w:rsid w:val="00F976A2"/>
    <w:rsid w:val="00FB07F8"/>
    <w:rsid w:val="00FE37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365B22"/>
    <w:rPr>
      <w:color w:val="0563C1" w:themeColor="hyperlink"/>
      <w:u w:val="single"/>
    </w:rPr>
  </w:style>
  <w:style w:type="character" w:styleId="UnresolvedMention">
    <w:name w:val="Unresolved Mention"/>
    <w:basedOn w:val="DefaultParagraphFont"/>
    <w:uiPriority w:val="99"/>
    <w:semiHidden/>
    <w:unhideWhenUsed/>
    <w:rsid w:val="00365B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91135">
      <w:bodyDiv w:val="1"/>
      <w:marLeft w:val="0"/>
      <w:marRight w:val="0"/>
      <w:marTop w:val="0"/>
      <w:marBottom w:val="0"/>
      <w:divBdr>
        <w:top w:val="none" w:sz="0" w:space="0" w:color="auto"/>
        <w:left w:val="none" w:sz="0" w:space="0" w:color="auto"/>
        <w:bottom w:val="none" w:sz="0" w:space="0" w:color="auto"/>
        <w:right w:val="none" w:sz="0" w:space="0" w:color="auto"/>
      </w:divBdr>
      <w:divsChild>
        <w:div w:id="796265230">
          <w:marLeft w:val="0"/>
          <w:marRight w:val="0"/>
          <w:marTop w:val="0"/>
          <w:marBottom w:val="0"/>
          <w:divBdr>
            <w:top w:val="none" w:sz="0" w:space="0" w:color="auto"/>
            <w:left w:val="none" w:sz="0" w:space="0" w:color="auto"/>
            <w:bottom w:val="none" w:sz="0" w:space="0" w:color="auto"/>
            <w:right w:val="none" w:sz="0" w:space="0" w:color="auto"/>
          </w:divBdr>
          <w:divsChild>
            <w:div w:id="2007240803">
              <w:marLeft w:val="0"/>
              <w:marRight w:val="0"/>
              <w:marTop w:val="0"/>
              <w:marBottom w:val="0"/>
              <w:divBdr>
                <w:top w:val="none" w:sz="0" w:space="0" w:color="auto"/>
                <w:left w:val="none" w:sz="0" w:space="0" w:color="auto"/>
                <w:bottom w:val="none" w:sz="0" w:space="0" w:color="auto"/>
                <w:right w:val="none" w:sz="0" w:space="0" w:color="auto"/>
              </w:divBdr>
              <w:divsChild>
                <w:div w:id="1939100577">
                  <w:marLeft w:val="0"/>
                  <w:marRight w:val="0"/>
                  <w:marTop w:val="0"/>
                  <w:marBottom w:val="0"/>
                  <w:divBdr>
                    <w:top w:val="none" w:sz="0" w:space="0" w:color="auto"/>
                    <w:left w:val="none" w:sz="0" w:space="0" w:color="auto"/>
                    <w:bottom w:val="none" w:sz="0" w:space="0" w:color="auto"/>
                    <w:right w:val="none" w:sz="0" w:space="0" w:color="auto"/>
                  </w:divBdr>
                  <w:divsChild>
                    <w:div w:id="1418940615">
                      <w:marLeft w:val="0"/>
                      <w:marRight w:val="0"/>
                      <w:marTop w:val="0"/>
                      <w:marBottom w:val="0"/>
                      <w:divBdr>
                        <w:top w:val="none" w:sz="0" w:space="0" w:color="auto"/>
                        <w:left w:val="none" w:sz="0" w:space="0" w:color="auto"/>
                        <w:bottom w:val="none" w:sz="0" w:space="0" w:color="auto"/>
                        <w:right w:val="none" w:sz="0" w:space="0" w:color="auto"/>
                      </w:divBdr>
                      <w:divsChild>
                        <w:div w:id="796142407">
                          <w:marLeft w:val="0"/>
                          <w:marRight w:val="0"/>
                          <w:marTop w:val="0"/>
                          <w:marBottom w:val="0"/>
                          <w:divBdr>
                            <w:top w:val="none" w:sz="0" w:space="0" w:color="auto"/>
                            <w:left w:val="none" w:sz="0" w:space="0" w:color="auto"/>
                            <w:bottom w:val="none" w:sz="0" w:space="0" w:color="auto"/>
                            <w:right w:val="none" w:sz="0" w:space="0" w:color="auto"/>
                          </w:divBdr>
                          <w:divsChild>
                            <w:div w:id="1191063550">
                              <w:marLeft w:val="0"/>
                              <w:marRight w:val="0"/>
                              <w:marTop w:val="0"/>
                              <w:marBottom w:val="0"/>
                              <w:divBdr>
                                <w:top w:val="none" w:sz="0" w:space="0" w:color="auto"/>
                                <w:left w:val="none" w:sz="0" w:space="0" w:color="auto"/>
                                <w:bottom w:val="none" w:sz="0" w:space="0" w:color="auto"/>
                                <w:right w:val="none" w:sz="0" w:space="0" w:color="auto"/>
                              </w:divBdr>
                              <w:divsChild>
                                <w:div w:id="1262955381">
                                  <w:marLeft w:val="0"/>
                                  <w:marRight w:val="0"/>
                                  <w:marTop w:val="0"/>
                                  <w:marBottom w:val="0"/>
                                  <w:divBdr>
                                    <w:top w:val="none" w:sz="0" w:space="0" w:color="auto"/>
                                    <w:left w:val="none" w:sz="0" w:space="0" w:color="auto"/>
                                    <w:bottom w:val="none" w:sz="0" w:space="0" w:color="auto"/>
                                    <w:right w:val="none" w:sz="0" w:space="0" w:color="auto"/>
                                  </w:divBdr>
                                  <w:divsChild>
                                    <w:div w:id="263345320">
                                      <w:marLeft w:val="0"/>
                                      <w:marRight w:val="0"/>
                                      <w:marTop w:val="0"/>
                                      <w:marBottom w:val="0"/>
                                      <w:divBdr>
                                        <w:top w:val="none" w:sz="0" w:space="0" w:color="auto"/>
                                        <w:left w:val="none" w:sz="0" w:space="0" w:color="auto"/>
                                        <w:bottom w:val="none" w:sz="0" w:space="0" w:color="auto"/>
                                        <w:right w:val="none" w:sz="0" w:space="0" w:color="auto"/>
                                      </w:divBdr>
                                      <w:divsChild>
                                        <w:div w:id="1450509296">
                                          <w:marLeft w:val="0"/>
                                          <w:marRight w:val="0"/>
                                          <w:marTop w:val="0"/>
                                          <w:marBottom w:val="0"/>
                                          <w:divBdr>
                                            <w:top w:val="none" w:sz="0" w:space="0" w:color="auto"/>
                                            <w:left w:val="none" w:sz="0" w:space="0" w:color="auto"/>
                                            <w:bottom w:val="none" w:sz="0" w:space="0" w:color="auto"/>
                                            <w:right w:val="none" w:sz="0" w:space="0" w:color="auto"/>
                                          </w:divBdr>
                                          <w:divsChild>
                                            <w:div w:id="1945069944">
                                              <w:marLeft w:val="0"/>
                                              <w:marRight w:val="0"/>
                                              <w:marTop w:val="0"/>
                                              <w:marBottom w:val="0"/>
                                              <w:divBdr>
                                                <w:top w:val="none" w:sz="0" w:space="0" w:color="auto"/>
                                                <w:left w:val="none" w:sz="0" w:space="0" w:color="auto"/>
                                                <w:bottom w:val="none" w:sz="0" w:space="0" w:color="auto"/>
                                                <w:right w:val="none" w:sz="0" w:space="0" w:color="auto"/>
                                              </w:divBdr>
                                              <w:divsChild>
                                                <w:div w:id="1176919396">
                                                  <w:marLeft w:val="0"/>
                                                  <w:marRight w:val="0"/>
                                                  <w:marTop w:val="0"/>
                                                  <w:marBottom w:val="0"/>
                                                  <w:divBdr>
                                                    <w:top w:val="none" w:sz="0" w:space="0" w:color="auto"/>
                                                    <w:left w:val="none" w:sz="0" w:space="0" w:color="auto"/>
                                                    <w:bottom w:val="none" w:sz="0" w:space="0" w:color="auto"/>
                                                    <w:right w:val="none" w:sz="0" w:space="0" w:color="auto"/>
                                                  </w:divBdr>
                                                  <w:divsChild>
                                                    <w:div w:id="1836188464">
                                                      <w:marLeft w:val="0"/>
                                                      <w:marRight w:val="0"/>
                                                      <w:marTop w:val="0"/>
                                                      <w:marBottom w:val="0"/>
                                                      <w:divBdr>
                                                        <w:top w:val="none" w:sz="0" w:space="0" w:color="auto"/>
                                                        <w:left w:val="none" w:sz="0" w:space="0" w:color="auto"/>
                                                        <w:bottom w:val="none" w:sz="0" w:space="0" w:color="auto"/>
                                                        <w:right w:val="none" w:sz="0" w:space="0" w:color="auto"/>
                                                      </w:divBdr>
                                                      <w:divsChild>
                                                        <w:div w:id="988021666">
                                                          <w:marLeft w:val="0"/>
                                                          <w:marRight w:val="0"/>
                                                          <w:marTop w:val="0"/>
                                                          <w:marBottom w:val="0"/>
                                                          <w:divBdr>
                                                            <w:top w:val="none" w:sz="0" w:space="0" w:color="auto"/>
                                                            <w:left w:val="none" w:sz="0" w:space="0" w:color="auto"/>
                                                            <w:bottom w:val="none" w:sz="0" w:space="0" w:color="auto"/>
                                                            <w:right w:val="none" w:sz="0" w:space="0" w:color="auto"/>
                                                          </w:divBdr>
                                                          <w:divsChild>
                                                            <w:div w:id="171700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89343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inkedin.com/pulse/cultural-training-hospitality-industry-finbarr-buckley/" TargetMode="External"/><Relationship Id="rId18" Type="http://schemas.openxmlformats.org/officeDocument/2006/relationships/image" Target="media/image4.png"/><Relationship Id="rId26" Type="http://schemas.openxmlformats.org/officeDocument/2006/relationships/image" Target="media/image12.svg"/><Relationship Id="rId3" Type="http://schemas.openxmlformats.org/officeDocument/2006/relationships/customXml" Target="../customXml/item3.xml"/><Relationship Id="rId21" Type="http://schemas.openxmlformats.org/officeDocument/2006/relationships/image" Target="media/image7.sv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linkedin.com/pulse/new-approach-english-training-hotel-staff-2020-neil-walters" TargetMode="External"/><Relationship Id="rId17" Type="http://schemas.openxmlformats.org/officeDocument/2006/relationships/image" Target="media/image3.svg"/><Relationship Id="rId25" Type="http://schemas.openxmlformats.org/officeDocument/2006/relationships/image" Target="media/image11.png"/><Relationship Id="rId33" Type="http://schemas.openxmlformats.org/officeDocument/2006/relationships/hyperlink" Target="https://www.speexx.com/wp-content/uploads/Multilingualism-makes-Business-Success.jpg"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encrypted-tbn0.gstatic.com/images?q=tbn:ANd9GcQMPpUtcui6sDPkbwR_XWtI4OzFQ9Q-KZLOP5F5gGsxvQ&amp;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etimpactly.com/post/cultural-sensitivity-training" TargetMode="External"/><Relationship Id="rId24" Type="http://schemas.openxmlformats.org/officeDocument/2006/relationships/image" Target="media/image10.svg"/><Relationship Id="rId32" Type="http://schemas.openxmlformats.org/officeDocument/2006/relationships/hyperlink" Target="https://media.licdn.com/dms/image/D4E12AQEPgZwD4Lie4g/article-cover_image-shrink_720_1280/0/1678782468180?e=2147483647&amp;v=beta&amp;t=xSe01tpvQfwM1ckvKVgBKCsIRxb7XZbozmZnX8O-68U" TargetMode="External"/><Relationship Id="rId5" Type="http://schemas.openxmlformats.org/officeDocument/2006/relationships/settings" Target="settings.xml"/><Relationship Id="rId15" Type="http://schemas.openxmlformats.org/officeDocument/2006/relationships/hyperlink" Target="https://doi.org/10.4018/978-1-7998-3744-2.ch003" TargetMode="External"/><Relationship Id="rId23" Type="http://schemas.openxmlformats.org/officeDocument/2006/relationships/image" Target="media/image9.png"/><Relationship Id="rId28" Type="http://schemas.openxmlformats.org/officeDocument/2006/relationships/hyperlink" Target="http://dx.doi.org/10.5772/intechopen.99178" TargetMode="External"/><Relationship Id="rId36" Type="http://schemas.openxmlformats.org/officeDocument/2006/relationships/theme" Target="theme/theme1.xml"/><Relationship Id="rId10" Type="http://schemas.openxmlformats.org/officeDocument/2006/relationships/hyperlink" Target="https://www.hotelmanagement.net/operate/5-ways-improve-hotel-communications" TargetMode="External"/><Relationship Id="rId19" Type="http://schemas.openxmlformats.org/officeDocument/2006/relationships/image" Target="media/image5.svg"/><Relationship Id="rId31" Type="http://schemas.openxmlformats.org/officeDocument/2006/relationships/hyperlink" Target="https://images.inc.com/uploaded_files/image/1920x1080/getty_862670984_364951.jpg"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linkedin.com/pulse/challenges-cultural-differences-hospitality-teams-gon%C3%A7alves-mendes" TargetMode="External"/><Relationship Id="rId22" Type="http://schemas.openxmlformats.org/officeDocument/2006/relationships/image" Target="media/image8.png"/><Relationship Id="rId27" Type="http://schemas.openxmlformats.org/officeDocument/2006/relationships/hyperlink" Target="https://cf.bstatic.com/xdata/images/hotel/max200/268675707.jpg?k=1f12fdccf78c771405cd66ac48d4902113837b7d9370bb715ddb5839929bbdf6&amp;o=&amp;hp=1" TargetMode="External"/><Relationship Id="rId30" Type="http://schemas.openxmlformats.org/officeDocument/2006/relationships/hyperlink" Target="https://encrypted-tbn0.gstatic.com/images?q=tbn:ANd9GcRJRLdsUXuFRuXRU0XkuI0eA6uVOsyldb-yfQ&amp;usqp=CAU"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b4b0b86f9516d4bc50cddb6012e850aa">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d0c2e94ebf2558303ecd3324990f289"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E360BEB9-12CA-4BE6-B695-CF1F30C38D33}">
  <ds:schemaRefs>
    <ds:schemaRef ds:uri="http://schemas.microsoft.com/sharepoint/v3/contenttype/forms"/>
  </ds:schemaRefs>
</ds:datastoreItem>
</file>

<file path=customXml/itemProps2.xml><?xml version="1.0" encoding="utf-8"?>
<ds:datastoreItem xmlns:ds="http://schemas.openxmlformats.org/officeDocument/2006/customXml" ds:itemID="{3FD5A4A7-37B7-41DE-B4A8-E6581544C8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0D29CB9-5A53-4766-92F0-F08358D86ECC}">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1505</TotalTime>
  <Pages>12</Pages>
  <Words>2553</Words>
  <Characters>14554</Characters>
  <Application>Microsoft Office Word</Application>
  <DocSecurity>0</DocSecurity>
  <Lines>323</Lines>
  <Paragraphs>247</Paragraphs>
  <ScaleCrop>false</ScaleCrop>
  <Company>University of Wales Trinity Saint David</Company>
  <LinksUpToDate>false</LinksUpToDate>
  <CharactersWithSpaces>16860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Sonia-Lorena Porumb (2233341)</dc:creator>
  <cp:keywords/>
  <dc:description/>
  <cp:lastModifiedBy>Sonia-Lorena Porumb (2233341)</cp:lastModifiedBy>
  <cp:revision>179</cp:revision>
  <dcterms:created xsi:type="dcterms:W3CDTF">2024-01-19T03:26:00Z</dcterms:created>
  <dcterms:modified xsi:type="dcterms:W3CDTF">2024-02-02T02:09:00Z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1d4835ceb6575dd45e13c42613d0ae5f8f979bf4c5e0f95cc0b66d03fa6b3f85</vt:lpwstr>
  </property>
</Properties>
</file>