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FC278" w14:textId="509FCD0B" w:rsidR="009F29A0" w:rsidRDefault="009F29A0" w:rsidP="009F29A0">
      <w:pPr>
        <w:pStyle w:val="NormalWeb"/>
        <w:ind w:left="720"/>
        <w:divId w:val="369452147"/>
        <w:rPr>
          <w:color w:val="000000"/>
        </w:rPr>
      </w:pPr>
      <w:r>
        <w:rPr>
          <w:noProof/>
        </w:rPr>
        <w:drawing>
          <wp:anchor distT="0" distB="0" distL="114300" distR="114300" simplePos="0" relativeHeight="251659264" behindDoc="0" locked="0" layoutInCell="1" allowOverlap="1" wp14:anchorId="04ECCB3E" wp14:editId="2B178DFF">
            <wp:simplePos x="0" y="0"/>
            <wp:positionH relativeFrom="column">
              <wp:posOffset>-82854</wp:posOffset>
            </wp:positionH>
            <wp:positionV relativeFrom="paragraph">
              <wp:posOffset>91364</wp:posOffset>
            </wp:positionV>
            <wp:extent cx="3081020" cy="1016635"/>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3081020" cy="1016635"/>
                    </a:xfrm>
                    <a:prstGeom prst="rect">
                      <a:avLst/>
                    </a:prstGeom>
                  </pic:spPr>
                </pic:pic>
              </a:graphicData>
            </a:graphic>
            <wp14:sizeRelH relativeFrom="margin">
              <wp14:pctWidth>0</wp14:pctWidth>
            </wp14:sizeRelH>
            <wp14:sizeRelV relativeFrom="margin">
              <wp14:pctHeight>0</wp14:pctHeight>
            </wp14:sizeRelV>
          </wp:anchor>
        </w:drawing>
      </w:r>
    </w:p>
    <w:p w14:paraId="6FB4F43A" w14:textId="4713EE5C" w:rsidR="0063687D" w:rsidRPr="00E433F9" w:rsidRDefault="000A0CE1" w:rsidP="00762E6A">
      <w:pPr>
        <w:pStyle w:val="NormalWeb"/>
        <w:divId w:val="1950432374"/>
        <w:rPr>
          <w:rFonts w:asciiTheme="majorHAnsi" w:hAnsiTheme="majorHAnsi" w:cs="Aldhabi"/>
          <w:b/>
          <w:bCs/>
          <w:color w:val="000000"/>
          <w:sz w:val="38"/>
          <w:szCs w:val="38"/>
        </w:rPr>
      </w:pPr>
      <w:r w:rsidRPr="00E433F9">
        <w:rPr>
          <w:rFonts w:asciiTheme="majorHAnsi" w:hAnsiTheme="majorHAnsi" w:cs="Aldhabi"/>
          <w:b/>
          <w:bCs/>
          <w:color w:val="000000"/>
          <w:sz w:val="38"/>
          <w:szCs w:val="38"/>
        </w:rPr>
        <w:t xml:space="preserve">RECRUITMENT AND </w:t>
      </w:r>
      <w:r w:rsidR="009A5B6D" w:rsidRPr="00E433F9">
        <w:rPr>
          <w:rFonts w:asciiTheme="majorHAnsi" w:hAnsiTheme="majorHAnsi" w:cs="Aldhabi"/>
          <w:b/>
          <w:bCs/>
          <w:color w:val="000000"/>
          <w:sz w:val="38"/>
          <w:szCs w:val="38"/>
        </w:rPr>
        <w:t>AVAILABILITY</w:t>
      </w:r>
      <w:r w:rsidRPr="00E433F9">
        <w:rPr>
          <w:rFonts w:asciiTheme="majorHAnsi" w:hAnsiTheme="majorHAnsi" w:cs="Aldhabi"/>
          <w:b/>
          <w:bCs/>
          <w:color w:val="000000"/>
          <w:sz w:val="38"/>
          <w:szCs w:val="38"/>
        </w:rPr>
        <w:t xml:space="preserve"> OF LOCAL LABOURS</w:t>
      </w:r>
    </w:p>
    <w:p w14:paraId="4E901E95" w14:textId="074F798A" w:rsidR="001D69EC" w:rsidRPr="00E433F9" w:rsidRDefault="000A0CE1" w:rsidP="00762E6A">
      <w:pPr>
        <w:pStyle w:val="NormalWeb"/>
        <w:divId w:val="369452147"/>
        <w:rPr>
          <w:rFonts w:asciiTheme="majorHAnsi" w:hAnsiTheme="majorHAnsi"/>
          <w:color w:val="000000"/>
        </w:rPr>
      </w:pPr>
      <w:r w:rsidRPr="00E433F9">
        <w:rPr>
          <w:rFonts w:asciiTheme="majorHAnsi" w:hAnsiTheme="majorHAnsi"/>
          <w:color w:val="000000"/>
        </w:rPr>
        <w:t>HUMAN RESOURCES MANAGEMENT</w:t>
      </w:r>
    </w:p>
    <w:p w14:paraId="413153F0" w14:textId="77777777" w:rsidR="00723D4F" w:rsidRPr="00E433F9" w:rsidRDefault="004773BC" w:rsidP="00762E6A">
      <w:pPr>
        <w:pStyle w:val="NormalWeb"/>
        <w:divId w:val="210044792"/>
        <w:rPr>
          <w:rFonts w:asciiTheme="majorHAnsi" w:hAnsiTheme="majorHAnsi"/>
          <w:color w:val="000000"/>
        </w:rPr>
      </w:pPr>
      <w:r w:rsidRPr="00E433F9">
        <w:rPr>
          <w:rFonts w:asciiTheme="majorHAnsi" w:hAnsiTheme="majorHAnsi"/>
          <w:color w:val="000000"/>
        </w:rPr>
        <w:t>NAME</w:t>
      </w:r>
      <w:r w:rsidR="00AD3292" w:rsidRPr="00E433F9">
        <w:rPr>
          <w:rFonts w:asciiTheme="majorHAnsi" w:hAnsiTheme="majorHAnsi"/>
          <w:color w:val="000000"/>
        </w:rPr>
        <w:t>- PurvaPanchal(2208753)</w:t>
      </w:r>
    </w:p>
    <w:p w14:paraId="562368FA" w14:textId="0ABAF40D" w:rsidR="007012E7" w:rsidRPr="00E433F9" w:rsidRDefault="00AD3292" w:rsidP="00762E6A">
      <w:pPr>
        <w:pStyle w:val="NormalWeb"/>
        <w:divId w:val="210044792"/>
        <w:rPr>
          <w:rFonts w:asciiTheme="majorHAnsi" w:hAnsiTheme="majorHAnsi"/>
          <w:color w:val="000000"/>
        </w:rPr>
      </w:pPr>
      <w:r w:rsidRPr="00E433F9">
        <w:rPr>
          <w:rFonts w:asciiTheme="majorHAnsi" w:hAnsiTheme="majorHAnsi"/>
          <w:color w:val="000000"/>
        </w:rPr>
        <w:t xml:space="preserve"> Maulik Raval (2209391)</w:t>
      </w:r>
    </w:p>
    <w:p w14:paraId="5351CC83" w14:textId="77777777" w:rsidR="007012E7" w:rsidRPr="00E433F9" w:rsidRDefault="00AD3292" w:rsidP="00762E6A">
      <w:pPr>
        <w:pStyle w:val="NormalWeb"/>
        <w:divId w:val="210044792"/>
        <w:rPr>
          <w:rFonts w:asciiTheme="majorHAnsi" w:hAnsiTheme="majorHAnsi"/>
          <w:color w:val="000000"/>
        </w:rPr>
      </w:pPr>
      <w:r w:rsidRPr="00E433F9">
        <w:rPr>
          <w:rFonts w:asciiTheme="majorHAnsi" w:hAnsiTheme="majorHAnsi"/>
          <w:color w:val="000000"/>
        </w:rPr>
        <w:t xml:space="preserve"> </w:t>
      </w:r>
      <w:proofErr w:type="spellStart"/>
      <w:r w:rsidRPr="00E433F9">
        <w:rPr>
          <w:rFonts w:asciiTheme="majorHAnsi" w:hAnsiTheme="majorHAnsi"/>
          <w:color w:val="000000"/>
        </w:rPr>
        <w:t>Arsinbanu</w:t>
      </w:r>
      <w:proofErr w:type="spellEnd"/>
      <w:r w:rsidRPr="00E433F9">
        <w:rPr>
          <w:rFonts w:asciiTheme="majorHAnsi" w:hAnsiTheme="majorHAnsi"/>
          <w:color w:val="000000"/>
        </w:rPr>
        <w:t xml:space="preserve"> Jadeja (2208899)</w:t>
      </w:r>
    </w:p>
    <w:p w14:paraId="4C5FD8DB" w14:textId="77777777" w:rsidR="007012E7" w:rsidRPr="00E433F9" w:rsidRDefault="007B7C8E" w:rsidP="00762E6A">
      <w:pPr>
        <w:pStyle w:val="NormalWeb"/>
        <w:divId w:val="210044792"/>
        <w:rPr>
          <w:rFonts w:asciiTheme="majorHAnsi" w:hAnsiTheme="majorHAnsi"/>
          <w:color w:val="000000"/>
        </w:rPr>
      </w:pPr>
      <w:r w:rsidRPr="00E433F9">
        <w:rPr>
          <w:rFonts w:asciiTheme="majorHAnsi" w:hAnsiTheme="majorHAnsi"/>
          <w:color w:val="000000"/>
        </w:rPr>
        <w:t xml:space="preserve"> Fiza </w:t>
      </w:r>
      <w:r w:rsidR="005C433F" w:rsidRPr="00E433F9">
        <w:rPr>
          <w:rFonts w:asciiTheme="majorHAnsi" w:hAnsiTheme="majorHAnsi"/>
          <w:color w:val="000000"/>
        </w:rPr>
        <w:t>Mansuri</w:t>
      </w:r>
      <w:r w:rsidR="008534BB" w:rsidRPr="00E433F9">
        <w:rPr>
          <w:rFonts w:asciiTheme="majorHAnsi" w:hAnsiTheme="majorHAnsi"/>
          <w:color w:val="000000"/>
        </w:rPr>
        <w:t xml:space="preserve"> (2209878)</w:t>
      </w:r>
    </w:p>
    <w:p w14:paraId="4F81C5D5" w14:textId="041FA093" w:rsidR="0031337C" w:rsidRPr="00E433F9" w:rsidRDefault="002F0902" w:rsidP="00762E6A">
      <w:pPr>
        <w:pStyle w:val="NormalWeb"/>
        <w:divId w:val="210044792"/>
        <w:rPr>
          <w:rFonts w:asciiTheme="majorHAnsi" w:hAnsiTheme="majorHAnsi"/>
          <w:color w:val="000000"/>
        </w:rPr>
      </w:pPr>
      <w:r w:rsidRPr="00E433F9">
        <w:rPr>
          <w:rFonts w:asciiTheme="majorHAnsi" w:hAnsiTheme="majorHAnsi"/>
          <w:color w:val="000000"/>
        </w:rPr>
        <w:t xml:space="preserve"> Leela </w:t>
      </w:r>
      <w:r w:rsidR="00C13132" w:rsidRPr="00E433F9">
        <w:rPr>
          <w:rFonts w:asciiTheme="majorHAnsi" w:hAnsiTheme="majorHAnsi"/>
          <w:color w:val="000000"/>
        </w:rPr>
        <w:t>Sai Krishna (2208088)</w:t>
      </w:r>
    </w:p>
    <w:p w14:paraId="375DFFA9" w14:textId="2E4CAD62" w:rsidR="004E0A3F" w:rsidRDefault="004773BC" w:rsidP="00EB623E">
      <w:pPr>
        <w:rPr>
          <w:rFonts w:asciiTheme="majorHAnsi" w:hAnsiTheme="majorHAnsi"/>
        </w:rPr>
      </w:pPr>
      <w:r w:rsidRPr="00E433F9">
        <w:rPr>
          <w:rFonts w:asciiTheme="majorHAnsi" w:hAnsiTheme="majorHAnsi"/>
        </w:rPr>
        <w:t>GROUP NUMBER</w:t>
      </w:r>
      <w:r w:rsidR="00EB623E" w:rsidRPr="00E433F9">
        <w:rPr>
          <w:rFonts w:asciiTheme="majorHAnsi" w:hAnsiTheme="majorHAnsi"/>
        </w:rPr>
        <w:t xml:space="preserve"> – 4</w:t>
      </w:r>
      <w:r w:rsidR="00EB623E" w:rsidRPr="00E433F9">
        <w:rPr>
          <w:rFonts w:asciiTheme="majorHAnsi" w:hAnsiTheme="majorHAnsi"/>
          <w:vertAlign w:val="superscript"/>
        </w:rPr>
        <w:t>th</w:t>
      </w:r>
      <w:r w:rsidR="00EB623E" w:rsidRPr="00E433F9">
        <w:rPr>
          <w:rFonts w:asciiTheme="majorHAnsi" w:hAnsiTheme="majorHAnsi"/>
        </w:rPr>
        <w:t xml:space="preserve"> </w:t>
      </w:r>
      <w:r w:rsidR="00084EFF" w:rsidRPr="00E433F9">
        <w:rPr>
          <w:rFonts w:asciiTheme="majorHAnsi" w:hAnsiTheme="majorHAnsi"/>
        </w:rPr>
        <w:t xml:space="preserve">group </w:t>
      </w:r>
    </w:p>
    <w:p w14:paraId="4EA4558D" w14:textId="58EF2B35" w:rsidR="00565C8C" w:rsidRDefault="00565C8C" w:rsidP="00EB623E">
      <w:pPr>
        <w:rPr>
          <w:rFonts w:asciiTheme="majorHAnsi" w:hAnsiTheme="majorHAnsi"/>
        </w:rPr>
      </w:pPr>
    </w:p>
    <w:p w14:paraId="6A5968DB" w14:textId="03187E91" w:rsidR="002822B3" w:rsidRDefault="002822B3" w:rsidP="00EB623E">
      <w:pPr>
        <w:rPr>
          <w:rFonts w:asciiTheme="majorHAnsi" w:hAnsiTheme="majorHAnsi"/>
        </w:rPr>
      </w:pPr>
    </w:p>
    <w:p w14:paraId="5DBC2E75" w14:textId="174F17AC" w:rsidR="002822B3" w:rsidRDefault="002822B3" w:rsidP="00EB623E">
      <w:pPr>
        <w:rPr>
          <w:rFonts w:asciiTheme="majorHAnsi" w:hAnsiTheme="majorHAnsi"/>
        </w:rPr>
      </w:pPr>
    </w:p>
    <w:p w14:paraId="504BF1CF" w14:textId="0C886141" w:rsidR="002822B3" w:rsidRDefault="002822B3" w:rsidP="00EB623E">
      <w:pPr>
        <w:rPr>
          <w:rFonts w:asciiTheme="majorHAnsi" w:hAnsiTheme="majorHAnsi"/>
        </w:rPr>
      </w:pPr>
    </w:p>
    <w:p w14:paraId="67079FED" w14:textId="2A8F3279" w:rsidR="002822B3" w:rsidRDefault="002822B3" w:rsidP="00EB623E">
      <w:pPr>
        <w:rPr>
          <w:rFonts w:asciiTheme="majorHAnsi" w:hAnsiTheme="majorHAnsi"/>
        </w:rPr>
      </w:pPr>
    </w:p>
    <w:p w14:paraId="52900A99" w14:textId="7AF363B9" w:rsidR="002822B3" w:rsidRDefault="002822B3" w:rsidP="00EB623E">
      <w:pPr>
        <w:rPr>
          <w:rFonts w:asciiTheme="majorHAnsi" w:hAnsiTheme="majorHAnsi"/>
        </w:rPr>
      </w:pPr>
    </w:p>
    <w:p w14:paraId="2AC1A002" w14:textId="77777777" w:rsidR="00631BCE" w:rsidRDefault="00631BCE">
      <w:pPr>
        <w:pStyle w:val="NormalWeb"/>
        <w:spacing w:before="0" w:beforeAutospacing="0" w:after="0" w:afterAutospacing="0"/>
        <w:divId w:val="929387263"/>
        <w:rPr>
          <w:color w:val="0E101A"/>
        </w:rPr>
      </w:pPr>
      <w:r>
        <w:rPr>
          <w:color w:val="0E101A"/>
        </w:rPr>
        <w:t> @      </w:t>
      </w:r>
    </w:p>
    <w:p w14:paraId="6124242C" w14:textId="77777777" w:rsidR="00631BCE" w:rsidRDefault="00631BCE">
      <w:pPr>
        <w:pStyle w:val="NormalWeb"/>
        <w:spacing w:before="0" w:beforeAutospacing="0" w:after="0" w:afterAutospacing="0"/>
        <w:divId w:val="929387263"/>
        <w:rPr>
          <w:color w:val="0E101A"/>
        </w:rPr>
      </w:pPr>
    </w:p>
    <w:p w14:paraId="428C95B5" w14:textId="77777777" w:rsidR="00631BCE" w:rsidRDefault="00631BCE">
      <w:pPr>
        <w:pStyle w:val="NormalWeb"/>
        <w:spacing w:before="0" w:beforeAutospacing="0" w:after="0" w:afterAutospacing="0"/>
        <w:divId w:val="929387263"/>
        <w:rPr>
          <w:color w:val="0E101A"/>
        </w:rPr>
      </w:pPr>
    </w:p>
    <w:p w14:paraId="265825E9" w14:textId="77777777" w:rsidR="00631BCE" w:rsidRDefault="00631BCE">
      <w:pPr>
        <w:pStyle w:val="NormalWeb"/>
        <w:spacing w:before="0" w:beforeAutospacing="0" w:after="0" w:afterAutospacing="0"/>
        <w:divId w:val="929387263"/>
        <w:rPr>
          <w:color w:val="0E101A"/>
        </w:rPr>
      </w:pPr>
    </w:p>
    <w:p w14:paraId="1EB3175D" w14:textId="77777777" w:rsidR="00631BCE" w:rsidRDefault="00631BCE">
      <w:pPr>
        <w:pStyle w:val="NormalWeb"/>
        <w:spacing w:before="0" w:beforeAutospacing="0" w:after="0" w:afterAutospacing="0"/>
        <w:divId w:val="929387263"/>
        <w:rPr>
          <w:color w:val="0E101A"/>
        </w:rPr>
      </w:pPr>
    </w:p>
    <w:p w14:paraId="57941BB5" w14:textId="77777777" w:rsidR="00631BCE" w:rsidRDefault="00631BCE">
      <w:pPr>
        <w:pStyle w:val="NormalWeb"/>
        <w:spacing w:before="0" w:beforeAutospacing="0" w:after="0" w:afterAutospacing="0"/>
        <w:divId w:val="929387263"/>
        <w:rPr>
          <w:color w:val="0E101A"/>
        </w:rPr>
      </w:pPr>
    </w:p>
    <w:p w14:paraId="67F7CF2F" w14:textId="77777777" w:rsidR="00631BCE" w:rsidRDefault="00631BCE">
      <w:pPr>
        <w:pStyle w:val="NormalWeb"/>
        <w:spacing w:before="0" w:beforeAutospacing="0" w:after="0" w:afterAutospacing="0"/>
        <w:divId w:val="929387263"/>
        <w:rPr>
          <w:color w:val="0E101A"/>
        </w:rPr>
      </w:pPr>
      <w:r>
        <w:rPr>
          <w:rStyle w:val="Strong"/>
          <w:color w:val="0E101A"/>
        </w:rPr>
        <w:t>Staffing- Recruitment and availability of skilled local labour</w:t>
      </w:r>
    </w:p>
    <w:p w14:paraId="28D43583" w14:textId="77777777" w:rsidR="00631BCE" w:rsidRDefault="00631BCE">
      <w:pPr>
        <w:pStyle w:val="NormalWeb"/>
        <w:spacing w:before="0" w:beforeAutospacing="0" w:after="0" w:afterAutospacing="0"/>
        <w:divId w:val="929387263"/>
        <w:rPr>
          <w:color w:val="0E101A"/>
        </w:rPr>
      </w:pPr>
    </w:p>
    <w:p w14:paraId="77960B97" w14:textId="77777777" w:rsidR="00707FE8" w:rsidRDefault="00631BCE">
      <w:pPr>
        <w:pStyle w:val="NormalWeb"/>
        <w:spacing w:before="0" w:beforeAutospacing="0" w:after="0" w:afterAutospacing="0"/>
        <w:divId w:val="929387263"/>
        <w:rPr>
          <w:rStyle w:val="Strong"/>
          <w:color w:val="0E101A"/>
        </w:rPr>
      </w:pPr>
      <w:r>
        <w:rPr>
          <w:rStyle w:val="Strong"/>
          <w:color w:val="0E101A"/>
        </w:rPr>
        <w:t>Introduction</w:t>
      </w:r>
    </w:p>
    <w:p w14:paraId="7015AA98" w14:textId="30DBB406" w:rsidR="00631BCE" w:rsidRDefault="00631BCE">
      <w:pPr>
        <w:pStyle w:val="NormalWeb"/>
        <w:spacing w:before="0" w:beforeAutospacing="0" w:after="0" w:afterAutospacing="0"/>
        <w:divId w:val="929387263"/>
        <w:rPr>
          <w:color w:val="0E101A"/>
        </w:rPr>
      </w:pPr>
      <w:r>
        <w:rPr>
          <w:color w:val="0E101A"/>
        </w:rPr>
        <w:t>Preface Hiring the stylish aspirant for the job entails reclamation, which is a pivotal commercial strategy. After that, this individual joins the pool and company. utmost of the time, reclamation isn't reliant on a single person. Volition is a platoon that ignores the hiring procedure. These stories constantly point to Brexit and the epidemic as the main causes of labour dearths, and they constantly predicate their claims on employer checks and particular accounts. likewise, numerous of these labour dearths likely was before the epidemic ever started, indeed if these variables may be contributing to them. Also, other labour request pointers indicate fresh slack despite claims that workers have recovered some negotiating influence as a consequence of demand. In addition, since the launch of the epidemic, the chance of workers in temporary workers who would ask for endless jobs has increased significantly( up by,000 or 34).</w:t>
      </w:r>
    </w:p>
    <w:p w14:paraId="0A3E786A" w14:textId="77777777" w:rsidR="00631BCE" w:rsidRDefault="00631BCE">
      <w:pPr>
        <w:pStyle w:val="NormalWeb"/>
        <w:spacing w:before="0" w:beforeAutospacing="0" w:after="0" w:afterAutospacing="0"/>
        <w:divId w:val="929387263"/>
        <w:rPr>
          <w:color w:val="0E101A"/>
        </w:rPr>
      </w:pPr>
    </w:p>
    <w:p w14:paraId="199E4344" w14:textId="77777777" w:rsidR="00631BCE" w:rsidRDefault="00631BCE">
      <w:pPr>
        <w:pStyle w:val="NormalWeb"/>
        <w:spacing w:before="0" w:beforeAutospacing="0" w:after="0" w:afterAutospacing="0"/>
        <w:divId w:val="929387263"/>
        <w:rPr>
          <w:color w:val="0E101A"/>
        </w:rPr>
      </w:pPr>
      <w:r>
        <w:rPr>
          <w:color w:val="0E101A"/>
        </w:rPr>
        <w:t>During the same period, there has also been an increase in overdue part-time employment( up by,000 or9.5). Thus, it's necessary to conduct a further critical analysis of employers' comprehension of skill and labour dearths. Such a review must include a critical analysis of the assertions made by companies regarding a lack of good workers in low-paying diligence, as well as a look at the variety of HR strategies used by employers. also, it'll be pivotal to comprehend the colourful ways in which these options are confined in particular occupations, diligence, and geographical areas, as well as the perspectives and stations of job campaigners themselves, particularly youthful ones who are more likely to apply for entry- position positions in these fields.</w:t>
      </w:r>
    </w:p>
    <w:p w14:paraId="6787497D" w14:textId="77777777" w:rsidR="00631BCE" w:rsidRDefault="00631BCE">
      <w:pPr>
        <w:pStyle w:val="NormalWeb"/>
        <w:spacing w:before="0" w:beforeAutospacing="0" w:after="0" w:afterAutospacing="0"/>
        <w:divId w:val="929387263"/>
        <w:rPr>
          <w:color w:val="0E101A"/>
        </w:rPr>
      </w:pPr>
    </w:p>
    <w:p w14:paraId="4C1B2CAE" w14:textId="77777777" w:rsidR="00631BCE" w:rsidRDefault="00631BCE">
      <w:pPr>
        <w:pStyle w:val="NormalWeb"/>
        <w:spacing w:before="0" w:beforeAutospacing="0" w:after="0" w:afterAutospacing="0"/>
        <w:divId w:val="929387263"/>
        <w:rPr>
          <w:color w:val="0E101A"/>
        </w:rPr>
      </w:pPr>
      <w:r>
        <w:rPr>
          <w:color w:val="0E101A"/>
        </w:rPr>
        <w:t>Based on information from several focus groups, this section examines specific, low-paying industries to offer a more thorough analysis of labour shortages. Retail, shipping and warehousing, food processing, tourism, social assistance, and construction are the six industries selected for this analysis. You may find the research methods for these groups. It should be highlighted that, unlike with survey data, we are unable to assess the representativeness of the focus groups in this qualitative research.</w:t>
      </w:r>
    </w:p>
    <w:p w14:paraId="498DFB1B" w14:textId="77777777" w:rsidR="00631BCE" w:rsidRDefault="00631BCE">
      <w:pPr>
        <w:pStyle w:val="NormalWeb"/>
        <w:spacing w:before="0" w:beforeAutospacing="0" w:after="0" w:afterAutospacing="0"/>
        <w:divId w:val="929387263"/>
        <w:rPr>
          <w:color w:val="0E101A"/>
        </w:rPr>
      </w:pPr>
    </w:p>
    <w:p w14:paraId="66E72A3A" w14:textId="77777777" w:rsidR="00631BCE" w:rsidRDefault="00631BCE">
      <w:pPr>
        <w:pStyle w:val="NormalWeb"/>
        <w:spacing w:before="0" w:beforeAutospacing="0" w:after="0" w:afterAutospacing="0"/>
        <w:divId w:val="929387263"/>
        <w:rPr>
          <w:color w:val="0E101A"/>
        </w:rPr>
      </w:pPr>
      <w:r>
        <w:rPr>
          <w:color w:val="0E101A"/>
        </w:rPr>
        <w:t>Information from several UK-wide regional employer roundtables is also used to support these conclusions.</w:t>
      </w:r>
    </w:p>
    <w:p w14:paraId="4D4BD0BB" w14:textId="77777777" w:rsidR="00631BCE" w:rsidRDefault="00631BCE">
      <w:pPr>
        <w:pStyle w:val="NormalWeb"/>
        <w:spacing w:before="0" w:beforeAutospacing="0" w:after="0" w:afterAutospacing="0"/>
        <w:divId w:val="929387263"/>
        <w:rPr>
          <w:color w:val="0E101A"/>
        </w:rPr>
      </w:pPr>
    </w:p>
    <w:p w14:paraId="709371B8" w14:textId="3CAB7FDF" w:rsidR="00631BCE" w:rsidRDefault="00631BCE">
      <w:pPr>
        <w:pStyle w:val="NormalWeb"/>
        <w:spacing w:before="0" w:beforeAutospacing="0" w:after="0" w:afterAutospacing="0"/>
        <w:divId w:val="929387263"/>
        <w:rPr>
          <w:color w:val="0E101A"/>
        </w:rPr>
      </w:pPr>
      <w:r>
        <w:rPr>
          <w:color w:val="0E101A"/>
        </w:rPr>
        <w:t xml:space="preserve">As a result, this paper aims to give a logical and </w:t>
      </w:r>
      <w:r w:rsidR="009A5B6D">
        <w:rPr>
          <w:color w:val="0E101A"/>
        </w:rPr>
        <w:t>substantiation-grounded</w:t>
      </w:r>
      <w:r>
        <w:rPr>
          <w:color w:val="0E101A"/>
        </w:rPr>
        <w:t xml:space="preserve"> system for measuring labour dearths. It also addresses how these deaths affect companies and the government's immigration and chops programmes.</w:t>
      </w:r>
    </w:p>
    <w:p w14:paraId="637E8D3D" w14:textId="77777777" w:rsidR="00631BCE" w:rsidRDefault="00631BCE">
      <w:pPr>
        <w:pStyle w:val="NormalWeb"/>
        <w:spacing w:before="0" w:beforeAutospacing="0" w:after="0" w:afterAutospacing="0"/>
        <w:divId w:val="929387263"/>
        <w:rPr>
          <w:color w:val="0E101A"/>
        </w:rPr>
      </w:pPr>
    </w:p>
    <w:p w14:paraId="08FD3E7F" w14:textId="77777777" w:rsidR="00631BCE" w:rsidRDefault="00631BCE">
      <w:pPr>
        <w:pStyle w:val="NormalWeb"/>
        <w:spacing w:before="0" w:beforeAutospacing="0" w:after="0" w:afterAutospacing="0"/>
        <w:divId w:val="929387263"/>
        <w:rPr>
          <w:color w:val="0E101A"/>
        </w:rPr>
      </w:pPr>
      <w:r>
        <w:rPr>
          <w:rStyle w:val="Strong"/>
          <w:color w:val="0E101A"/>
        </w:rPr>
        <w:t>Recruitment stages</w:t>
      </w:r>
    </w:p>
    <w:p w14:paraId="76533FBC"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Step 1: Planning </w:t>
      </w:r>
      <w:r>
        <w:rPr>
          <w:color w:val="0E101A"/>
        </w:rPr>
        <w:t>- Determine the vacancy and its criteria. The first step in any recruitment procedure is to find an available position. This requires establishing precisely what role the new worker must fulfil to suit your company's demands. </w:t>
      </w:r>
    </w:p>
    <w:p w14:paraId="72C118F0" w14:textId="77777777" w:rsidR="00631BCE" w:rsidRDefault="00631BCE">
      <w:pPr>
        <w:pStyle w:val="NormalWeb"/>
        <w:spacing w:before="0" w:beforeAutospacing="0" w:after="0" w:afterAutospacing="0"/>
        <w:divId w:val="929387263"/>
        <w:rPr>
          <w:color w:val="0E101A"/>
        </w:rPr>
      </w:pPr>
    </w:p>
    <w:p w14:paraId="74E6A2F3" w14:textId="77777777" w:rsidR="00631BCE" w:rsidRDefault="00631BCE">
      <w:pPr>
        <w:pStyle w:val="NormalWeb"/>
        <w:spacing w:before="0" w:beforeAutospacing="0" w:after="0" w:afterAutospacing="0"/>
        <w:divId w:val="929387263"/>
        <w:rPr>
          <w:color w:val="0E101A"/>
        </w:rPr>
      </w:pPr>
      <w:r>
        <w:rPr>
          <w:color w:val="0E101A"/>
        </w:rPr>
        <w:t>You should consider the campaign's expected outcomes, such as the number of applicants you plan to acquire based on your usual interview/hire ratio and the needed hiring turnaround time. </w:t>
      </w:r>
    </w:p>
    <w:p w14:paraId="4F06368B" w14:textId="77777777" w:rsidR="00631BCE" w:rsidRDefault="00631BCE">
      <w:pPr>
        <w:pStyle w:val="NormalWeb"/>
        <w:spacing w:before="0" w:beforeAutospacing="0" w:after="0" w:afterAutospacing="0"/>
        <w:divId w:val="929387263"/>
        <w:rPr>
          <w:color w:val="0E101A"/>
        </w:rPr>
      </w:pPr>
    </w:p>
    <w:p w14:paraId="3C674C7C" w14:textId="77777777" w:rsidR="00631BCE" w:rsidRDefault="00631BCE">
      <w:pPr>
        <w:pStyle w:val="NormalWeb"/>
        <w:spacing w:before="0" w:beforeAutospacing="0" w:after="0" w:afterAutospacing="0"/>
        <w:divId w:val="929387263"/>
        <w:rPr>
          <w:color w:val="0E101A"/>
        </w:rPr>
      </w:pPr>
      <w:r>
        <w:rPr>
          <w:rStyle w:val="Strong"/>
          <w:color w:val="0E101A"/>
        </w:rPr>
        <w:t xml:space="preserve">Step 2: </w:t>
      </w:r>
      <w:proofErr w:type="spellStart"/>
      <w:r>
        <w:rPr>
          <w:rStyle w:val="Strong"/>
          <w:color w:val="0E101A"/>
        </w:rPr>
        <w:t>Analyze</w:t>
      </w:r>
      <w:proofErr w:type="spellEnd"/>
      <w:r>
        <w:rPr>
          <w:rStyle w:val="Strong"/>
          <w:color w:val="0E101A"/>
        </w:rPr>
        <w:t xml:space="preserve"> What exactly are you looking for? </w:t>
      </w:r>
    </w:p>
    <w:p w14:paraId="61EE10A7" w14:textId="77777777" w:rsidR="00631BCE" w:rsidRDefault="00631BCE">
      <w:pPr>
        <w:pStyle w:val="NormalWeb"/>
        <w:spacing w:before="0" w:beforeAutospacing="0" w:after="0" w:afterAutospacing="0"/>
        <w:divId w:val="929387263"/>
        <w:rPr>
          <w:color w:val="0E101A"/>
        </w:rPr>
      </w:pPr>
    </w:p>
    <w:p w14:paraId="0501CE2F" w14:textId="77777777" w:rsidR="00631BCE" w:rsidRDefault="00631BCE">
      <w:pPr>
        <w:pStyle w:val="NormalWeb"/>
        <w:spacing w:before="0" w:beforeAutospacing="0" w:after="0" w:afterAutospacing="0"/>
        <w:divId w:val="929387263"/>
        <w:rPr>
          <w:color w:val="0E101A"/>
        </w:rPr>
      </w:pPr>
      <w:r>
        <w:rPr>
          <w:color w:val="0E101A"/>
        </w:rPr>
        <w:t>The next stage is to determine what qualities your ideal candidate should have. This might include ideal skills, education, and years of experience By establishing your ideal candidate early on, you may determine which individuals to interview later in the hiring process. This can help you reduce the number of people you consider for the position, saving you time and effort in the next stages. </w:t>
      </w:r>
    </w:p>
    <w:p w14:paraId="314F89B0" w14:textId="77777777" w:rsidR="00631BCE" w:rsidRDefault="00631BCE">
      <w:pPr>
        <w:pStyle w:val="NormalWeb"/>
        <w:spacing w:before="0" w:beforeAutospacing="0" w:after="0" w:afterAutospacing="0"/>
        <w:divId w:val="929387263"/>
        <w:rPr>
          <w:color w:val="0E101A"/>
        </w:rPr>
      </w:pPr>
    </w:p>
    <w:p w14:paraId="5361E9A5" w14:textId="77777777" w:rsidR="00631BCE" w:rsidRDefault="00631BCE">
      <w:pPr>
        <w:pStyle w:val="NormalWeb"/>
        <w:spacing w:before="0" w:beforeAutospacing="0" w:after="0" w:afterAutospacing="0"/>
        <w:divId w:val="929387263"/>
        <w:rPr>
          <w:color w:val="0E101A"/>
        </w:rPr>
      </w:pPr>
      <w:r>
        <w:rPr>
          <w:rStyle w:val="Strong"/>
          <w:color w:val="0E101A"/>
        </w:rPr>
        <w:t>Step 3: Searching</w:t>
      </w:r>
      <w:r>
        <w:rPr>
          <w:color w:val="0E101A"/>
        </w:rPr>
        <w:t> - Attracting Candidates The actual search process begins at this stage, and you will implement your first search strategy. Attract the best personnel by utilising any relevant technology, starting marketing campaigns, and emphasising certain aspects of your employer brand. </w:t>
      </w:r>
    </w:p>
    <w:p w14:paraId="6E4D4E6F" w14:textId="77777777" w:rsidR="00631BCE" w:rsidRDefault="00631BCE">
      <w:pPr>
        <w:pStyle w:val="NormalWeb"/>
        <w:spacing w:before="0" w:beforeAutospacing="0" w:after="0" w:afterAutospacing="0"/>
        <w:divId w:val="929387263"/>
        <w:rPr>
          <w:color w:val="0E101A"/>
        </w:rPr>
      </w:pPr>
    </w:p>
    <w:p w14:paraId="26C6DCF4" w14:textId="77777777" w:rsidR="00631BCE" w:rsidRDefault="00631BCE">
      <w:pPr>
        <w:pStyle w:val="NormalWeb"/>
        <w:spacing w:before="0" w:beforeAutospacing="0" w:after="0" w:afterAutospacing="0"/>
        <w:divId w:val="929387263"/>
        <w:rPr>
          <w:color w:val="0E101A"/>
        </w:rPr>
      </w:pPr>
      <w:r>
        <w:rPr>
          <w:rStyle w:val="Strong"/>
          <w:color w:val="0E101A"/>
        </w:rPr>
        <w:t>Step 4: Screening</w:t>
      </w:r>
      <w:r>
        <w:rPr>
          <w:color w:val="0E101A"/>
        </w:rPr>
        <w:t> - Determine which applicants to contact. Screening is a crucial part of the hiring process. This means assessing the suitability of your applications in order to engage and pursue the most suitable candidates.</w:t>
      </w:r>
    </w:p>
    <w:p w14:paraId="36175462" w14:textId="77777777" w:rsidR="00631BCE" w:rsidRDefault="00631BCE">
      <w:pPr>
        <w:pStyle w:val="NormalWeb"/>
        <w:spacing w:before="0" w:beforeAutospacing="0" w:after="0" w:afterAutospacing="0"/>
        <w:divId w:val="929387263"/>
        <w:rPr>
          <w:color w:val="0E101A"/>
        </w:rPr>
      </w:pPr>
      <w:r>
        <w:rPr>
          <w:color w:val="0E101A"/>
        </w:rPr>
        <w:lastRenderedPageBreak/>
        <w:t xml:space="preserve">For this step to be effective, you must have the proper tools on hand. With the </w:t>
      </w:r>
      <w:proofErr w:type="spellStart"/>
      <w:r>
        <w:rPr>
          <w:color w:val="0E101A"/>
        </w:rPr>
        <w:t>Talos</w:t>
      </w:r>
      <w:proofErr w:type="spellEnd"/>
      <w:r>
        <w:rPr>
          <w:color w:val="0E101A"/>
        </w:rPr>
        <w:t xml:space="preserve"> hiring platform's sophisticated application tracking system, you can manage, screen, and engage applicants quickly and easily. </w:t>
      </w:r>
    </w:p>
    <w:p w14:paraId="380D01FA" w14:textId="77777777" w:rsidR="00631BCE" w:rsidRDefault="00631BCE">
      <w:pPr>
        <w:pStyle w:val="NormalWeb"/>
        <w:spacing w:before="0" w:beforeAutospacing="0" w:after="0" w:afterAutospacing="0"/>
        <w:divId w:val="929387263"/>
        <w:rPr>
          <w:color w:val="0E101A"/>
        </w:rPr>
      </w:pPr>
    </w:p>
    <w:p w14:paraId="6611AD82" w14:textId="77777777" w:rsidR="00631BCE" w:rsidRDefault="00631BCE">
      <w:pPr>
        <w:pStyle w:val="NormalWeb"/>
        <w:spacing w:before="0" w:beforeAutospacing="0" w:after="0" w:afterAutospacing="0"/>
        <w:divId w:val="929387263"/>
        <w:rPr>
          <w:color w:val="0E101A"/>
        </w:rPr>
      </w:pPr>
      <w:r>
        <w:rPr>
          <w:rStyle w:val="Strong"/>
          <w:color w:val="0E101A"/>
        </w:rPr>
        <w:t>Step 5: Engagement</w:t>
      </w:r>
      <w:r>
        <w:rPr>
          <w:color w:val="0E101A"/>
        </w:rPr>
        <w:t> - Interviewing, connecting, and assessing Once you've selected the finest applicants, it's important to engage them in order to identify who is the best fit for the role. Contact is critical at this point, and automating your SMS and email marketing will help keep candidates informed and interested. </w:t>
      </w:r>
    </w:p>
    <w:p w14:paraId="4F3A3E53" w14:textId="77777777" w:rsidR="00631BCE" w:rsidRDefault="00631BCE">
      <w:pPr>
        <w:pStyle w:val="NormalWeb"/>
        <w:spacing w:before="0" w:beforeAutospacing="0" w:after="0" w:afterAutospacing="0"/>
        <w:divId w:val="929387263"/>
        <w:rPr>
          <w:color w:val="0E101A"/>
        </w:rPr>
      </w:pPr>
    </w:p>
    <w:p w14:paraId="0875D7CA" w14:textId="77777777" w:rsidR="00631BCE" w:rsidRDefault="00631BCE">
      <w:pPr>
        <w:pStyle w:val="NormalWeb"/>
        <w:spacing w:before="0" w:beforeAutospacing="0" w:after="0" w:afterAutospacing="0"/>
        <w:divId w:val="929387263"/>
        <w:rPr>
          <w:color w:val="0E101A"/>
        </w:rPr>
      </w:pPr>
      <w:r>
        <w:rPr>
          <w:rStyle w:val="Strong"/>
          <w:color w:val="0E101A"/>
        </w:rPr>
        <w:t>Step 6: Hire based on data. </w:t>
      </w:r>
      <w:r>
        <w:rPr>
          <w:color w:val="0E101A"/>
        </w:rPr>
        <w:t>The interview technique must be followed by the review procedure. This requires determining which traits and talents are most desirable for the position at hand by contrasting each candidate's performance during the interview.</w:t>
      </w:r>
    </w:p>
    <w:p w14:paraId="2BE4077F" w14:textId="77777777" w:rsidR="00631BCE" w:rsidRDefault="00631BCE">
      <w:pPr>
        <w:pStyle w:val="NormalWeb"/>
        <w:spacing w:before="0" w:beforeAutospacing="0" w:after="0" w:afterAutospacing="0"/>
        <w:divId w:val="929387263"/>
        <w:rPr>
          <w:color w:val="0E101A"/>
        </w:rPr>
      </w:pPr>
    </w:p>
    <w:p w14:paraId="660065EE" w14:textId="77777777" w:rsidR="00631BCE" w:rsidRDefault="00631BCE">
      <w:pPr>
        <w:pStyle w:val="NormalWeb"/>
        <w:spacing w:before="0" w:beforeAutospacing="0" w:after="0" w:afterAutospacing="0"/>
        <w:divId w:val="929387263"/>
        <w:rPr>
          <w:color w:val="0E101A"/>
        </w:rPr>
      </w:pPr>
      <w:r>
        <w:rPr>
          <w:rStyle w:val="Strong"/>
          <w:color w:val="0E101A"/>
        </w:rPr>
        <w:t>Step 7: Onboarding</w:t>
      </w:r>
      <w:r>
        <w:rPr>
          <w:color w:val="0E101A"/>
        </w:rPr>
        <w:t> - Welcome new team members! Congratulations! You've made a wise recruiting decision and added new members to your team. A solid onboarding approach is critical to ensuring your recruits' success. This involves introducing your applicant to their duties, working environment, and colleagues, as well as providing any necessary training.</w:t>
      </w:r>
    </w:p>
    <w:p w14:paraId="385350A6" w14:textId="77777777" w:rsidR="00631BCE" w:rsidRDefault="00631BCE">
      <w:pPr>
        <w:pStyle w:val="NormalWeb"/>
        <w:spacing w:before="0" w:beforeAutospacing="0" w:after="0" w:afterAutospacing="0"/>
        <w:divId w:val="929387263"/>
        <w:rPr>
          <w:color w:val="0E101A"/>
        </w:rPr>
      </w:pPr>
    </w:p>
    <w:p w14:paraId="6F49CD70" w14:textId="77777777" w:rsidR="00631BCE" w:rsidRDefault="00631BCE">
      <w:pPr>
        <w:pStyle w:val="NormalWeb"/>
        <w:spacing w:before="0" w:beforeAutospacing="0" w:after="0" w:afterAutospacing="0"/>
        <w:divId w:val="929387263"/>
        <w:rPr>
          <w:color w:val="0E101A"/>
        </w:rPr>
      </w:pPr>
      <w:r>
        <w:rPr>
          <w:rStyle w:val="Strong"/>
          <w:color w:val="0E101A"/>
        </w:rPr>
        <w:t>ICELAND COMPANY </w:t>
      </w:r>
    </w:p>
    <w:p w14:paraId="7D5B396B" w14:textId="77777777" w:rsidR="00631BCE" w:rsidRDefault="00631BCE">
      <w:pPr>
        <w:pStyle w:val="NormalWeb"/>
        <w:spacing w:before="0" w:beforeAutospacing="0" w:after="0" w:afterAutospacing="0"/>
        <w:divId w:val="929387263"/>
        <w:rPr>
          <w:color w:val="0E101A"/>
        </w:rPr>
      </w:pPr>
      <w:r>
        <w:rPr>
          <w:color w:val="0E101A"/>
        </w:rPr>
        <w:t>The labour market in Iceland, 2000–2018 Due to strong labour force involvement, a lengthy workweek, and later retirement ages, Icelanders are known for their eagerness to work and high union density. The Icelandic labour market was put to the test during the Great Recession as a significant portion of workers saw their work hours and nominal incomes decline but unemployment increased less than anticipated. There has been a significant increase in the number of foreign employees in recent years, especially from Eastern Europe. Their labour force participation is equal to that of Icelanders, according to studies.</w:t>
      </w:r>
    </w:p>
    <w:p w14:paraId="2FB6C844" w14:textId="77777777" w:rsidR="00631BCE" w:rsidRDefault="00631BCE">
      <w:pPr>
        <w:pStyle w:val="NormalWeb"/>
        <w:spacing w:before="0" w:beforeAutospacing="0" w:after="0" w:afterAutospacing="0"/>
        <w:divId w:val="929387263"/>
        <w:rPr>
          <w:color w:val="0E101A"/>
        </w:rPr>
      </w:pPr>
    </w:p>
    <w:p w14:paraId="122D9F10" w14:textId="77777777" w:rsidR="00631BCE" w:rsidRDefault="00631BCE">
      <w:pPr>
        <w:pStyle w:val="NormalWeb"/>
        <w:spacing w:before="0" w:beforeAutospacing="0" w:after="0" w:afterAutospacing="0"/>
        <w:divId w:val="929387263"/>
        <w:rPr>
          <w:color w:val="0E101A"/>
        </w:rPr>
      </w:pPr>
      <w:r>
        <w:rPr>
          <w:rStyle w:val="Strong"/>
          <w:color w:val="0E101A"/>
        </w:rPr>
        <w:t> Advantage</w:t>
      </w:r>
    </w:p>
    <w:p w14:paraId="7B3BF1CA" w14:textId="77777777" w:rsidR="00631BCE" w:rsidRDefault="00631BCE">
      <w:pPr>
        <w:pStyle w:val="NormalWeb"/>
        <w:spacing w:before="0" w:beforeAutospacing="0" w:after="0" w:afterAutospacing="0"/>
        <w:divId w:val="929387263"/>
        <w:rPr>
          <w:color w:val="0E101A"/>
        </w:rPr>
      </w:pPr>
      <w:r>
        <w:rPr>
          <w:color w:val="0E101A"/>
        </w:rPr>
        <w:t>• With active engagement from immigrants, the labour market is performing well, with high employment and low unemployment rates.</w:t>
      </w:r>
    </w:p>
    <w:p w14:paraId="45B7CF70" w14:textId="77777777" w:rsidR="00631BCE" w:rsidRDefault="00631BCE">
      <w:pPr>
        <w:pStyle w:val="NormalWeb"/>
        <w:spacing w:before="0" w:beforeAutospacing="0" w:after="0" w:afterAutospacing="0"/>
        <w:divId w:val="929387263"/>
        <w:rPr>
          <w:color w:val="0E101A"/>
        </w:rPr>
      </w:pPr>
    </w:p>
    <w:p w14:paraId="379DDBAC" w14:textId="77777777" w:rsidR="00631BCE" w:rsidRDefault="00631BCE">
      <w:pPr>
        <w:pStyle w:val="NormalWeb"/>
        <w:spacing w:before="0" w:beforeAutospacing="0" w:after="0" w:afterAutospacing="0"/>
        <w:divId w:val="929387263"/>
        <w:rPr>
          <w:color w:val="0E101A"/>
        </w:rPr>
      </w:pPr>
      <w:r>
        <w:rPr>
          <w:color w:val="0E101A"/>
        </w:rPr>
        <w:t>• After the Great Recession, the job market swiftly rebounded; pay levels have increased and the unemployment rate has practically reached pre-recession levels.</w:t>
      </w:r>
    </w:p>
    <w:p w14:paraId="3E01231C" w14:textId="77777777" w:rsidR="00631BCE" w:rsidRDefault="00631BCE">
      <w:pPr>
        <w:pStyle w:val="NormalWeb"/>
        <w:spacing w:before="0" w:beforeAutospacing="0" w:after="0" w:afterAutospacing="0"/>
        <w:divId w:val="929387263"/>
        <w:rPr>
          <w:color w:val="0E101A"/>
        </w:rPr>
      </w:pPr>
    </w:p>
    <w:p w14:paraId="4CACC9E7" w14:textId="77777777" w:rsidR="00631BCE" w:rsidRDefault="00631BCE">
      <w:pPr>
        <w:pStyle w:val="NormalWeb"/>
        <w:spacing w:before="0" w:beforeAutospacing="0" w:after="0" w:afterAutospacing="0"/>
        <w:divId w:val="929387263"/>
        <w:rPr>
          <w:color w:val="0E101A"/>
        </w:rPr>
      </w:pPr>
      <w:r>
        <w:rPr>
          <w:color w:val="0E101A"/>
        </w:rPr>
        <w:t>• Youth unemployment and long-term unemployment have returned to pre-recession levels, showing that the recession's long-term consequences have been minimal.</w:t>
      </w:r>
    </w:p>
    <w:p w14:paraId="1BCA8FDE" w14:textId="77777777" w:rsidR="00631BCE" w:rsidRDefault="00631BCE">
      <w:pPr>
        <w:pStyle w:val="NormalWeb"/>
        <w:spacing w:before="0" w:beforeAutospacing="0" w:after="0" w:afterAutospacing="0"/>
        <w:divId w:val="929387263"/>
        <w:rPr>
          <w:color w:val="0E101A"/>
        </w:rPr>
      </w:pPr>
    </w:p>
    <w:p w14:paraId="44FDEF2C" w14:textId="59A06650" w:rsidR="00631BCE" w:rsidRDefault="00631BCE">
      <w:pPr>
        <w:pStyle w:val="NormalWeb"/>
        <w:spacing w:before="0" w:beforeAutospacing="0" w:after="0" w:afterAutospacing="0"/>
        <w:divId w:val="929387263"/>
        <w:rPr>
          <w:color w:val="0E101A"/>
        </w:rPr>
      </w:pPr>
      <w:r>
        <w:rPr>
          <w:color w:val="0E101A"/>
        </w:rPr>
        <w:t xml:space="preserve">• Before the crisis, income inequality was rising, but it decreased throughout it, giving Iceland the lowest </w:t>
      </w:r>
      <w:r w:rsidR="009A5B6D">
        <w:rPr>
          <w:color w:val="0E101A"/>
        </w:rPr>
        <w:t>Gina</w:t>
      </w:r>
      <w:r>
        <w:rPr>
          <w:color w:val="0E101A"/>
        </w:rPr>
        <w:t xml:space="preserve"> coefficient among OECD nations.</w:t>
      </w:r>
    </w:p>
    <w:p w14:paraId="5CCD3550" w14:textId="77777777" w:rsidR="00631BCE" w:rsidRDefault="00631BCE">
      <w:pPr>
        <w:pStyle w:val="NormalWeb"/>
        <w:spacing w:before="0" w:beforeAutospacing="0" w:after="0" w:afterAutospacing="0"/>
        <w:divId w:val="929387263"/>
        <w:rPr>
          <w:color w:val="0E101A"/>
        </w:rPr>
      </w:pPr>
    </w:p>
    <w:p w14:paraId="47831F18" w14:textId="77777777" w:rsidR="00631BCE" w:rsidRDefault="00631BCE">
      <w:pPr>
        <w:pStyle w:val="NormalWeb"/>
        <w:spacing w:before="0" w:beforeAutospacing="0" w:after="0" w:afterAutospacing="0"/>
        <w:divId w:val="929387263"/>
        <w:rPr>
          <w:color w:val="0E101A"/>
        </w:rPr>
      </w:pPr>
      <w:r>
        <w:rPr>
          <w:rStyle w:val="Strong"/>
          <w:color w:val="0E101A"/>
        </w:rPr>
        <w:t>Disadvantage</w:t>
      </w:r>
      <w:r>
        <w:rPr>
          <w:color w:val="0E101A"/>
        </w:rPr>
        <w:t> • A growing proportion of the population—disproportionately</w:t>
      </w:r>
    </w:p>
    <w:p w14:paraId="0C4CBE2E" w14:textId="77777777" w:rsidR="00631BCE" w:rsidRDefault="00631BCE">
      <w:pPr>
        <w:pStyle w:val="NormalWeb"/>
        <w:spacing w:before="0" w:beforeAutospacing="0" w:after="0" w:afterAutospacing="0"/>
        <w:divId w:val="929387263"/>
        <w:rPr>
          <w:color w:val="0E101A"/>
        </w:rPr>
      </w:pPr>
    </w:p>
    <w:p w14:paraId="772891BF" w14:textId="77777777" w:rsidR="00631BCE" w:rsidRDefault="00631BCE">
      <w:pPr>
        <w:pStyle w:val="NormalWeb"/>
        <w:spacing w:before="0" w:beforeAutospacing="0" w:after="0" w:afterAutospacing="0"/>
        <w:divId w:val="929387263"/>
        <w:rPr>
          <w:color w:val="0E101A"/>
        </w:rPr>
      </w:pPr>
      <w:r>
        <w:rPr>
          <w:color w:val="0E101A"/>
        </w:rPr>
        <w:t>women—attends university school, while most recent employment growth has been in the blue-collar service sector, increasing the possibility of an education mismatch. • The strong economic expansion created a labour need that was filled by immigration, frequently utilising temporary work agencies, but this raised the possibility of social dumping.</w:t>
      </w:r>
    </w:p>
    <w:p w14:paraId="6A6C3E93" w14:textId="77777777" w:rsidR="00631BCE" w:rsidRDefault="00631BCE">
      <w:pPr>
        <w:pStyle w:val="NormalWeb"/>
        <w:spacing w:before="0" w:beforeAutospacing="0" w:after="0" w:afterAutospacing="0"/>
        <w:divId w:val="929387263"/>
        <w:rPr>
          <w:color w:val="0E101A"/>
        </w:rPr>
      </w:pPr>
    </w:p>
    <w:p w14:paraId="55A986B6" w14:textId="77777777" w:rsidR="00631BCE" w:rsidRDefault="00631BCE">
      <w:pPr>
        <w:pStyle w:val="NormalWeb"/>
        <w:spacing w:before="0" w:beforeAutospacing="0" w:after="0" w:afterAutospacing="0"/>
        <w:divId w:val="929387263"/>
        <w:rPr>
          <w:color w:val="0E101A"/>
        </w:rPr>
      </w:pPr>
      <w:r>
        <w:rPr>
          <w:color w:val="0E101A"/>
        </w:rPr>
        <w:lastRenderedPageBreak/>
        <w:t>• Recent years have seen a real wage rise that has outpaced productivity growth, putting pressure on inflation and hurting Iceland's ability to compete.</w:t>
      </w:r>
    </w:p>
    <w:p w14:paraId="63A1D0E0" w14:textId="77777777" w:rsidR="00631BCE" w:rsidRDefault="00631BCE">
      <w:pPr>
        <w:pStyle w:val="NormalWeb"/>
        <w:spacing w:before="0" w:beforeAutospacing="0" w:after="0" w:afterAutospacing="0"/>
        <w:divId w:val="929387263"/>
        <w:rPr>
          <w:color w:val="0E101A"/>
        </w:rPr>
      </w:pPr>
    </w:p>
    <w:p w14:paraId="51D71CA2" w14:textId="77777777" w:rsidR="00631BCE" w:rsidRDefault="00631BCE">
      <w:pPr>
        <w:pStyle w:val="NormalWeb"/>
        <w:spacing w:before="0" w:beforeAutospacing="0" w:after="0" w:afterAutospacing="0"/>
        <w:divId w:val="929387263"/>
        <w:rPr>
          <w:color w:val="0E101A"/>
        </w:rPr>
      </w:pPr>
      <w:r>
        <w:rPr>
          <w:color w:val="0E101A"/>
        </w:rPr>
        <w:t>Men and women—Not quite equal</w:t>
      </w:r>
    </w:p>
    <w:p w14:paraId="447244F9" w14:textId="77777777" w:rsidR="00631BCE" w:rsidRDefault="00631BCE">
      <w:pPr>
        <w:pStyle w:val="NormalWeb"/>
        <w:spacing w:before="0" w:beforeAutospacing="0" w:after="0" w:afterAutospacing="0"/>
        <w:divId w:val="929387263"/>
        <w:rPr>
          <w:color w:val="0E101A"/>
        </w:rPr>
      </w:pPr>
    </w:p>
    <w:p w14:paraId="6ECCE14A" w14:textId="77777777" w:rsidR="00631BCE" w:rsidRDefault="00631BCE">
      <w:pPr>
        <w:pStyle w:val="NormalWeb"/>
        <w:spacing w:before="0" w:beforeAutospacing="0" w:after="0" w:afterAutospacing="0"/>
        <w:divId w:val="929387263"/>
        <w:rPr>
          <w:color w:val="0E101A"/>
        </w:rPr>
      </w:pPr>
      <w:r>
        <w:rPr>
          <w:color w:val="0E101A"/>
        </w:rPr>
        <w:t xml:space="preserve">Iceland is well-known for its commitment to gender equality and has topped the World Economic Forum's Global Gender Gap Index for 11 years running (2009–2019). The nation has occasionally made history in terms of the progress of women. The first woman to be democratically elected to the position of president was </w:t>
      </w:r>
      <w:proofErr w:type="spellStart"/>
      <w:r>
        <w:rPr>
          <w:color w:val="0E101A"/>
        </w:rPr>
        <w:t>Vigdis</w:t>
      </w:r>
      <w:proofErr w:type="spellEnd"/>
      <w:r>
        <w:rPr>
          <w:color w:val="0E101A"/>
        </w:rPr>
        <w:t xml:space="preserve"> </w:t>
      </w:r>
      <w:proofErr w:type="spellStart"/>
      <w:r>
        <w:rPr>
          <w:color w:val="0E101A"/>
        </w:rPr>
        <w:t>Finnbogadóttir</w:t>
      </w:r>
      <w:proofErr w:type="spellEnd"/>
      <w:r>
        <w:rPr>
          <w:color w:val="0E101A"/>
        </w:rPr>
        <w:t>, who took office in 1980.</w:t>
      </w:r>
    </w:p>
    <w:p w14:paraId="44EBD61C" w14:textId="77777777" w:rsidR="00631BCE" w:rsidRDefault="00631BCE">
      <w:pPr>
        <w:pStyle w:val="NormalWeb"/>
        <w:spacing w:before="0" w:beforeAutospacing="0" w:after="0" w:afterAutospacing="0"/>
        <w:divId w:val="929387263"/>
        <w:rPr>
          <w:color w:val="0E101A"/>
        </w:rPr>
      </w:pPr>
    </w:p>
    <w:p w14:paraId="2681BE53" w14:textId="77777777" w:rsidR="00631BCE" w:rsidRDefault="00631BCE">
      <w:pPr>
        <w:pStyle w:val="NormalWeb"/>
        <w:spacing w:before="0" w:beforeAutospacing="0" w:after="0" w:afterAutospacing="0"/>
        <w:divId w:val="929387263"/>
        <w:rPr>
          <w:color w:val="0E101A"/>
        </w:rPr>
      </w:pPr>
      <w:r>
        <w:rPr>
          <w:color w:val="0E101A"/>
        </w:rPr>
        <w:t xml:space="preserve">There is still a </w:t>
      </w:r>
      <w:proofErr w:type="spellStart"/>
      <w:r>
        <w:rPr>
          <w:color w:val="0E101A"/>
        </w:rPr>
        <w:t>sizable</w:t>
      </w:r>
      <w:proofErr w:type="spellEnd"/>
      <w:r>
        <w:rPr>
          <w:color w:val="0E101A"/>
        </w:rPr>
        <w:t xml:space="preserve"> gender salary disparity in Iceland, and the unadjusted gender wage gap is somewhat bigger than in other Nordic nations, although the country has had legislation ensuring equal pay for men and women for decades. The unadjusted gender wage gap decreased from</w:t>
      </w:r>
    </w:p>
    <w:p w14:paraId="5A6F3AEF" w14:textId="77777777" w:rsidR="00631BCE" w:rsidRDefault="00631BCE">
      <w:pPr>
        <w:pStyle w:val="NormalWeb"/>
        <w:spacing w:before="0" w:beforeAutospacing="0" w:after="0" w:afterAutospacing="0"/>
        <w:divId w:val="929387263"/>
        <w:rPr>
          <w:color w:val="0E101A"/>
        </w:rPr>
      </w:pPr>
    </w:p>
    <w:p w14:paraId="7834D948" w14:textId="77777777" w:rsidR="00631BCE" w:rsidRDefault="00631BCE">
      <w:pPr>
        <w:pStyle w:val="NormalWeb"/>
        <w:spacing w:before="0" w:beforeAutospacing="0" w:after="0" w:afterAutospacing="0"/>
        <w:divId w:val="929387263"/>
        <w:rPr>
          <w:color w:val="0E101A"/>
        </w:rPr>
      </w:pPr>
      <w:r>
        <w:rPr>
          <w:color w:val="0E101A"/>
        </w:rPr>
        <w:t>2000 to 2008, but from 2009 to 2016 it mostly remained steady. The social partners created and adopted a Gender Pay Standard in response to the ongoing salary discrepancy. Even while the payment standard does not assure equal pay, it should guarantee that gender is not taken into account in the assessment of jobs and salary determination. The Gender Pay Standard will become mandatory for all businesses with over 25 workers starting in 2018.</w:t>
      </w:r>
    </w:p>
    <w:p w14:paraId="1E80A608" w14:textId="77777777" w:rsidR="00631BCE" w:rsidRDefault="00631BCE">
      <w:pPr>
        <w:pStyle w:val="NormalWeb"/>
        <w:spacing w:before="0" w:beforeAutospacing="0" w:after="0" w:afterAutospacing="0"/>
        <w:divId w:val="929387263"/>
        <w:rPr>
          <w:color w:val="0E101A"/>
        </w:rPr>
      </w:pPr>
    </w:p>
    <w:p w14:paraId="486E3295" w14:textId="77777777" w:rsidR="00631BCE" w:rsidRDefault="00631BCE">
      <w:pPr>
        <w:pStyle w:val="NormalWeb"/>
        <w:spacing w:before="0" w:beforeAutospacing="0" w:after="0" w:afterAutospacing="0"/>
        <w:divId w:val="929387263"/>
        <w:rPr>
          <w:color w:val="0E101A"/>
        </w:rPr>
      </w:pPr>
    </w:p>
    <w:p w14:paraId="46976861" w14:textId="77777777" w:rsidR="00631BCE" w:rsidRDefault="00631BCE">
      <w:pPr>
        <w:pStyle w:val="NormalWeb"/>
        <w:spacing w:before="0" w:beforeAutospacing="0" w:after="0" w:afterAutospacing="0"/>
        <w:divId w:val="929387263"/>
        <w:rPr>
          <w:color w:val="0E101A"/>
        </w:rPr>
      </w:pPr>
      <w:r>
        <w:rPr>
          <w:rStyle w:val="Strong"/>
          <w:color w:val="0E101A"/>
        </w:rPr>
        <w:t>                         PERSPECTIVE </w:t>
      </w:r>
    </w:p>
    <w:p w14:paraId="398C1A72" w14:textId="77777777" w:rsidR="00631BCE" w:rsidRDefault="00631BCE">
      <w:pPr>
        <w:pStyle w:val="NormalWeb"/>
        <w:spacing w:before="0" w:beforeAutospacing="0" w:after="0" w:afterAutospacing="0"/>
        <w:divId w:val="929387263"/>
        <w:rPr>
          <w:color w:val="0E101A"/>
        </w:rPr>
      </w:pPr>
      <w:r>
        <w:rPr>
          <w:rStyle w:val="Strong"/>
          <w:color w:val="0E101A"/>
        </w:rPr>
        <w:t>                   Policies of Local. Labour </w:t>
      </w:r>
    </w:p>
    <w:p w14:paraId="4EDF4CA6" w14:textId="77777777" w:rsidR="00631BCE" w:rsidRDefault="00631BCE">
      <w:pPr>
        <w:pStyle w:val="NormalWeb"/>
        <w:spacing w:before="0" w:beforeAutospacing="0" w:after="0" w:afterAutospacing="0"/>
        <w:divId w:val="929387263"/>
        <w:rPr>
          <w:color w:val="0E101A"/>
        </w:rPr>
      </w:pPr>
    </w:p>
    <w:p w14:paraId="678C4FD9" w14:textId="77777777" w:rsidR="00631BCE" w:rsidRDefault="00631BCE">
      <w:pPr>
        <w:pStyle w:val="NormalWeb"/>
        <w:spacing w:before="0" w:beforeAutospacing="0" w:after="0" w:afterAutospacing="0"/>
        <w:divId w:val="929387263"/>
        <w:rPr>
          <w:color w:val="0E101A"/>
        </w:rPr>
      </w:pPr>
      <w:r>
        <w:rPr>
          <w:rStyle w:val="Strong"/>
          <w:color w:val="0E101A"/>
        </w:rPr>
        <w:t>  [1] Recruitment Procedures –[Policy statement]</w:t>
      </w:r>
    </w:p>
    <w:p w14:paraId="0CE025FB" w14:textId="77777777" w:rsidR="00631BCE" w:rsidRDefault="00631BCE">
      <w:pPr>
        <w:pStyle w:val="NormalWeb"/>
        <w:spacing w:before="0" w:beforeAutospacing="0" w:after="0" w:afterAutospacing="0"/>
        <w:divId w:val="929387263"/>
        <w:rPr>
          <w:color w:val="0E101A"/>
        </w:rPr>
      </w:pPr>
    </w:p>
    <w:p w14:paraId="0E1DC21D" w14:textId="473AB982" w:rsidR="00631BCE" w:rsidRDefault="00631BCE" w:rsidP="00A4689C">
      <w:pPr>
        <w:pStyle w:val="NormalWeb"/>
        <w:numPr>
          <w:ilvl w:val="0"/>
          <w:numId w:val="5"/>
        </w:numPr>
        <w:spacing w:before="0" w:beforeAutospacing="0" w:after="0" w:afterAutospacing="0"/>
        <w:divId w:val="929387263"/>
        <w:rPr>
          <w:color w:val="0E101A"/>
        </w:rPr>
      </w:pPr>
      <w:r>
        <w:rPr>
          <w:color w:val="0E101A"/>
        </w:rPr>
        <w:t>We are committed to upholding our social and legal commitments to maintain and promote diversity through our hiring practises and recognise the value of hiring a varied, multicultural staff.</w:t>
      </w:r>
    </w:p>
    <w:p w14:paraId="42E8DAE9" w14:textId="14103C17" w:rsidR="00631BCE" w:rsidRDefault="00631BCE" w:rsidP="00A4689C">
      <w:pPr>
        <w:pStyle w:val="NormalWeb"/>
        <w:numPr>
          <w:ilvl w:val="0"/>
          <w:numId w:val="5"/>
        </w:numPr>
        <w:spacing w:before="0" w:beforeAutospacing="0" w:after="0" w:afterAutospacing="0"/>
        <w:divId w:val="929387263"/>
        <w:rPr>
          <w:color w:val="0E101A"/>
        </w:rPr>
      </w:pPr>
      <w:r>
        <w:rPr>
          <w:color w:val="0E101A"/>
        </w:rPr>
        <w:t>Our hiring practices will be regularly evaluated to make sure that no candidates are subjected to unlawful discrimination based on age, disability, sex, gender identity or expression, pregnancy, parental status, race (including colour, nationality, and ethnic or national origin), sexual orientation, religion, or belief, or because they are married or in a civil partnership.</w:t>
      </w:r>
    </w:p>
    <w:p w14:paraId="7A22ED1D" w14:textId="77777777" w:rsidR="00631BCE" w:rsidRDefault="00631BCE">
      <w:pPr>
        <w:pStyle w:val="NormalWeb"/>
        <w:spacing w:before="0" w:beforeAutospacing="0" w:after="0" w:afterAutospacing="0"/>
        <w:divId w:val="929387263"/>
        <w:rPr>
          <w:color w:val="0E101A"/>
        </w:rPr>
      </w:pPr>
    </w:p>
    <w:p w14:paraId="28EF74E3" w14:textId="0365C7CE" w:rsidR="00631BCE" w:rsidRDefault="00631BCE" w:rsidP="00A4689C">
      <w:pPr>
        <w:pStyle w:val="NormalWeb"/>
        <w:numPr>
          <w:ilvl w:val="0"/>
          <w:numId w:val="5"/>
        </w:numPr>
        <w:spacing w:before="0" w:beforeAutospacing="0" w:after="0" w:afterAutospacing="0"/>
        <w:divId w:val="929387263"/>
        <w:rPr>
          <w:color w:val="0E101A"/>
        </w:rPr>
      </w:pPr>
      <w:r>
        <w:rPr>
          <w:color w:val="0E101A"/>
        </w:rPr>
        <w:t>All coworkers involved in hiring must abide by our Code of Conduct as well as our equality and diversity policy. If you don't comply, it can be considered a disciplinary issue. </w:t>
      </w:r>
    </w:p>
    <w:p w14:paraId="0563EBFB" w14:textId="77777777" w:rsidR="00631BCE" w:rsidRDefault="00631BCE">
      <w:pPr>
        <w:pStyle w:val="NormalWeb"/>
        <w:spacing w:before="0" w:beforeAutospacing="0" w:after="0" w:afterAutospacing="0"/>
        <w:divId w:val="929387263"/>
        <w:rPr>
          <w:color w:val="0E101A"/>
        </w:rPr>
      </w:pPr>
    </w:p>
    <w:p w14:paraId="6560A28C" w14:textId="2DAF96B9" w:rsidR="00631BCE" w:rsidRDefault="00631BCE" w:rsidP="00A4689C">
      <w:pPr>
        <w:pStyle w:val="NormalWeb"/>
        <w:numPr>
          <w:ilvl w:val="0"/>
          <w:numId w:val="5"/>
        </w:numPr>
        <w:spacing w:before="0" w:beforeAutospacing="0" w:after="0" w:afterAutospacing="0"/>
        <w:divId w:val="929387263"/>
        <w:rPr>
          <w:color w:val="0E101A"/>
        </w:rPr>
      </w:pPr>
      <w:r>
        <w:rPr>
          <w:color w:val="0E101A"/>
        </w:rPr>
        <w:t xml:space="preserve"> We will make sure that job openings are published to the largest pool of prospective applicants and work to encourage applications from any underrepresented groups. When appropriate, we shall take "positive action" into account.</w:t>
      </w:r>
    </w:p>
    <w:p w14:paraId="4748AEB3" w14:textId="77777777" w:rsidR="00631BCE" w:rsidRDefault="00631BCE">
      <w:pPr>
        <w:pStyle w:val="NormalWeb"/>
        <w:spacing w:before="0" w:beforeAutospacing="0" w:after="0" w:afterAutospacing="0"/>
        <w:divId w:val="929387263"/>
        <w:rPr>
          <w:color w:val="0E101A"/>
        </w:rPr>
      </w:pPr>
      <w:r>
        <w:rPr>
          <w:color w:val="0E101A"/>
        </w:rPr>
        <w:t> </w:t>
      </w:r>
    </w:p>
    <w:p w14:paraId="4A62DAB3" w14:textId="2C04A7AF" w:rsidR="00631BCE" w:rsidRDefault="00631BCE" w:rsidP="00EA3F2A">
      <w:pPr>
        <w:pStyle w:val="NormalWeb"/>
        <w:numPr>
          <w:ilvl w:val="0"/>
          <w:numId w:val="5"/>
        </w:numPr>
        <w:spacing w:before="0" w:beforeAutospacing="0" w:after="0" w:afterAutospacing="0"/>
        <w:divId w:val="929387263"/>
        <w:rPr>
          <w:color w:val="0E101A"/>
        </w:rPr>
      </w:pPr>
      <w:r>
        <w:rPr>
          <w:color w:val="0E101A"/>
        </w:rPr>
        <w:t xml:space="preserve"> Selections for positions will be based on merit and will take into account the outcomes of all testing, presentations, and interviews. </w:t>
      </w:r>
    </w:p>
    <w:p w14:paraId="4D6CDE6B" w14:textId="77777777" w:rsidR="00631BCE" w:rsidRDefault="00631BCE">
      <w:pPr>
        <w:pStyle w:val="NormalWeb"/>
        <w:spacing w:before="0" w:beforeAutospacing="0" w:after="0" w:afterAutospacing="0"/>
        <w:divId w:val="929387263"/>
        <w:rPr>
          <w:color w:val="0E101A"/>
        </w:rPr>
      </w:pPr>
    </w:p>
    <w:p w14:paraId="649D7D18" w14:textId="0CD29101" w:rsidR="00631BCE" w:rsidRDefault="00631BCE" w:rsidP="00EA3F2A">
      <w:pPr>
        <w:pStyle w:val="NormalWeb"/>
        <w:numPr>
          <w:ilvl w:val="0"/>
          <w:numId w:val="5"/>
        </w:numPr>
        <w:spacing w:before="0" w:beforeAutospacing="0" w:after="0" w:afterAutospacing="0"/>
        <w:divId w:val="929387263"/>
        <w:rPr>
          <w:color w:val="0E101A"/>
        </w:rPr>
      </w:pPr>
      <w:r>
        <w:rPr>
          <w:color w:val="0E101A"/>
        </w:rPr>
        <w:lastRenderedPageBreak/>
        <w:t>If part of our commitment to fostering the growth of our employees, we shall, as necessary, explore internal secondments and acting up agreements.</w:t>
      </w:r>
    </w:p>
    <w:p w14:paraId="08D4F3D7" w14:textId="77777777" w:rsidR="00631BCE" w:rsidRDefault="00631BCE">
      <w:pPr>
        <w:pStyle w:val="NormalWeb"/>
        <w:spacing w:before="0" w:beforeAutospacing="0" w:after="0" w:afterAutospacing="0"/>
        <w:divId w:val="929387263"/>
        <w:rPr>
          <w:color w:val="0E101A"/>
        </w:rPr>
      </w:pPr>
    </w:p>
    <w:p w14:paraId="6C9B24B8" w14:textId="1661DC56" w:rsidR="00631BCE" w:rsidRDefault="00631BCE" w:rsidP="00EA3F2A">
      <w:pPr>
        <w:pStyle w:val="NormalWeb"/>
        <w:numPr>
          <w:ilvl w:val="0"/>
          <w:numId w:val="5"/>
        </w:numPr>
        <w:spacing w:before="0" w:beforeAutospacing="0" w:after="0" w:afterAutospacing="0"/>
        <w:divId w:val="929387263"/>
        <w:rPr>
          <w:color w:val="0E101A"/>
        </w:rPr>
      </w:pPr>
      <w:r>
        <w:rPr>
          <w:color w:val="0E101A"/>
        </w:rPr>
        <w:t>We also provide a variety of flexible employment options, including job sharing, part-time employment, agile employment, and home-based employment. </w:t>
      </w:r>
    </w:p>
    <w:p w14:paraId="16DC87BB" w14:textId="77777777" w:rsidR="00631BCE" w:rsidRDefault="00631BCE">
      <w:pPr>
        <w:pStyle w:val="NormalWeb"/>
        <w:spacing w:before="0" w:beforeAutospacing="0" w:after="0" w:afterAutospacing="0"/>
        <w:divId w:val="929387263"/>
        <w:rPr>
          <w:color w:val="0E101A"/>
        </w:rPr>
      </w:pPr>
    </w:p>
    <w:p w14:paraId="254FBF2B" w14:textId="1A14411F" w:rsidR="00631BCE" w:rsidRDefault="00631BCE" w:rsidP="00EA3F2A">
      <w:pPr>
        <w:pStyle w:val="NormalWeb"/>
        <w:numPr>
          <w:ilvl w:val="0"/>
          <w:numId w:val="5"/>
        </w:numPr>
        <w:spacing w:before="0" w:beforeAutospacing="0" w:after="0" w:afterAutospacing="0"/>
        <w:divId w:val="929387263"/>
        <w:rPr>
          <w:color w:val="0E101A"/>
        </w:rPr>
      </w:pPr>
      <w:r>
        <w:rPr>
          <w:color w:val="0E101A"/>
        </w:rPr>
        <w:t xml:space="preserve"> If a contractor is utilised to conduct all or part of the hiring process, we will confirm that the agency has a suitable equality and diversity policy and will work with the agency to determine how the personal information held by the contractor will be used and disseminated. </w:t>
      </w:r>
    </w:p>
    <w:p w14:paraId="7F658ADE" w14:textId="77777777" w:rsidR="00631BCE" w:rsidRDefault="00631BCE">
      <w:pPr>
        <w:pStyle w:val="NormalWeb"/>
        <w:spacing w:before="0" w:beforeAutospacing="0" w:after="0" w:afterAutospacing="0"/>
        <w:divId w:val="929387263"/>
        <w:rPr>
          <w:color w:val="0E101A"/>
        </w:rPr>
      </w:pPr>
    </w:p>
    <w:p w14:paraId="758D53F7" w14:textId="6A9A6732" w:rsidR="00631BCE" w:rsidRDefault="00631BCE" w:rsidP="0044605E">
      <w:pPr>
        <w:pStyle w:val="NormalWeb"/>
        <w:numPr>
          <w:ilvl w:val="0"/>
          <w:numId w:val="5"/>
        </w:numPr>
        <w:spacing w:before="0" w:beforeAutospacing="0" w:after="0" w:afterAutospacing="0"/>
        <w:divId w:val="929387263"/>
        <w:rPr>
          <w:color w:val="0E101A"/>
        </w:rPr>
      </w:pPr>
      <w:r>
        <w:rPr>
          <w:color w:val="0E101A"/>
        </w:rPr>
        <w:t xml:space="preserve"> All coworkers involved in the recruitment process will get coaching, training, and/or assistance on the recruitment and selection process, including equality and diversity problems.</w:t>
      </w:r>
    </w:p>
    <w:p w14:paraId="49DB2B88" w14:textId="77777777" w:rsidR="00631BCE" w:rsidRDefault="00631BCE">
      <w:pPr>
        <w:pStyle w:val="NormalWeb"/>
        <w:spacing w:before="0" w:beforeAutospacing="0" w:after="0" w:afterAutospacing="0"/>
        <w:divId w:val="929387263"/>
        <w:rPr>
          <w:color w:val="0E101A"/>
        </w:rPr>
      </w:pPr>
    </w:p>
    <w:p w14:paraId="7821E389" w14:textId="77777777" w:rsidR="00631BCE" w:rsidRDefault="00631BCE">
      <w:pPr>
        <w:pStyle w:val="NormalWeb"/>
        <w:spacing w:before="0" w:beforeAutospacing="0" w:after="0" w:afterAutospacing="0"/>
        <w:divId w:val="929387263"/>
        <w:rPr>
          <w:color w:val="0E101A"/>
        </w:rPr>
      </w:pPr>
    </w:p>
    <w:p w14:paraId="4722E486" w14:textId="77777777" w:rsidR="00631BCE" w:rsidRDefault="00631BCE">
      <w:pPr>
        <w:pStyle w:val="NormalWeb"/>
        <w:spacing w:before="0" w:beforeAutospacing="0" w:after="0" w:afterAutospacing="0"/>
        <w:divId w:val="929387263"/>
        <w:rPr>
          <w:color w:val="0E101A"/>
        </w:rPr>
      </w:pPr>
      <w:r>
        <w:rPr>
          <w:rStyle w:val="Strong"/>
          <w:color w:val="0E101A"/>
        </w:rPr>
        <w:t>[2]. Hospitality’s Background </w:t>
      </w:r>
    </w:p>
    <w:p w14:paraId="20A5B5EF" w14:textId="77777777" w:rsidR="00631BCE" w:rsidRDefault="00631BCE">
      <w:pPr>
        <w:pStyle w:val="NormalWeb"/>
        <w:spacing w:before="0" w:beforeAutospacing="0" w:after="0" w:afterAutospacing="0"/>
        <w:divId w:val="929387263"/>
        <w:rPr>
          <w:color w:val="0E101A"/>
        </w:rPr>
      </w:pPr>
    </w:p>
    <w:p w14:paraId="10414FB8"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Compared to the other sector-specific groupings, the hotel industry has a higher prevalence of part-time employment. Some organisations claim that four-fifths of their workforce has full-time employment agreements, while others claim the opposite. Agency workers are rarely employed and are typically used, like in other groups, to respond to changes in demand. </w:t>
      </w:r>
    </w:p>
    <w:p w14:paraId="349BFAAB" w14:textId="77777777" w:rsidR="00631BCE" w:rsidRDefault="00631BCE">
      <w:pPr>
        <w:pStyle w:val="NormalWeb"/>
        <w:spacing w:before="0" w:beforeAutospacing="0" w:after="0" w:afterAutospacing="0"/>
        <w:divId w:val="929387263"/>
        <w:rPr>
          <w:color w:val="0E101A"/>
        </w:rPr>
      </w:pPr>
    </w:p>
    <w:p w14:paraId="5EEC4E22"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Success in HR &amp; Hospitality </w:t>
      </w:r>
    </w:p>
    <w:p w14:paraId="2A7E4A4A" w14:textId="77777777" w:rsidR="00631BCE" w:rsidRDefault="00631BCE">
      <w:pPr>
        <w:pStyle w:val="NormalWeb"/>
        <w:spacing w:before="0" w:beforeAutospacing="0" w:after="0" w:afterAutospacing="0"/>
        <w:divId w:val="929387263"/>
        <w:rPr>
          <w:color w:val="0E101A"/>
        </w:rPr>
      </w:pPr>
    </w:p>
    <w:p w14:paraId="49F4CDDA"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Investing in workers is the best way for a hospitality firm to succeed. Whether a customer is a one-time guest or a devoted repeat customer depends on how well personnel in a hotel, restaurant, or airline connect with their customers. </w:t>
      </w:r>
    </w:p>
    <w:p w14:paraId="4F89FD49" w14:textId="77777777" w:rsidR="00631BCE" w:rsidRDefault="00631BCE">
      <w:pPr>
        <w:pStyle w:val="NormalWeb"/>
        <w:spacing w:before="0" w:beforeAutospacing="0" w:after="0" w:afterAutospacing="0"/>
        <w:divId w:val="929387263"/>
        <w:rPr>
          <w:color w:val="0E101A"/>
        </w:rPr>
      </w:pPr>
    </w:p>
    <w:p w14:paraId="7BC6B23B"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In order to foster a culture of dedicated workers who are qualified to manage the front lines of the hospitality sector, human resources management has a variety of opportunities to become involved.</w:t>
      </w:r>
    </w:p>
    <w:p w14:paraId="10B08409" w14:textId="77777777" w:rsidR="00631BCE" w:rsidRDefault="00631BCE">
      <w:pPr>
        <w:pStyle w:val="NormalWeb"/>
        <w:spacing w:before="0" w:beforeAutospacing="0" w:after="0" w:afterAutospacing="0"/>
        <w:divId w:val="929387263"/>
        <w:rPr>
          <w:color w:val="0E101A"/>
        </w:rPr>
      </w:pPr>
    </w:p>
    <w:p w14:paraId="5EC617D2"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Recruitment Practice </w:t>
      </w:r>
    </w:p>
    <w:p w14:paraId="708CC939" w14:textId="77777777" w:rsidR="00631BCE" w:rsidRDefault="00631BCE">
      <w:pPr>
        <w:pStyle w:val="NormalWeb"/>
        <w:spacing w:before="0" w:beforeAutospacing="0" w:after="0" w:afterAutospacing="0"/>
        <w:divId w:val="929387263"/>
        <w:rPr>
          <w:color w:val="0E101A"/>
        </w:rPr>
      </w:pPr>
    </w:p>
    <w:p w14:paraId="64108C29"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In contrast to other industries, hiring managers in the hotel sector only use a limited number of recruitment channels. Online venues, particularly the jobs website Indeed, are by far the most well-liked. In addition to a more limited use of </w:t>
      </w:r>
      <w:proofErr w:type="spellStart"/>
      <w:r>
        <w:rPr>
          <w:color w:val="0E101A"/>
        </w:rPr>
        <w:t>Jobcentre</w:t>
      </w:r>
      <w:proofErr w:type="spellEnd"/>
      <w:r>
        <w:rPr>
          <w:color w:val="0E101A"/>
        </w:rPr>
        <w:t xml:space="preserve"> Plus, social media and networking, as well as employee recommendations or word of mouth, are other common methods. </w:t>
      </w:r>
    </w:p>
    <w:p w14:paraId="69DDF5DB" w14:textId="77777777" w:rsidR="00631BCE" w:rsidRDefault="00631BCE">
      <w:pPr>
        <w:pStyle w:val="NormalWeb"/>
        <w:spacing w:before="0" w:beforeAutospacing="0" w:after="0" w:afterAutospacing="0"/>
        <w:divId w:val="929387263"/>
        <w:rPr>
          <w:color w:val="0E101A"/>
        </w:rPr>
      </w:pPr>
    </w:p>
    <w:p w14:paraId="032DC128"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More than half (54%) of companies in the sector, according to the survey results, utilise their own corporate websites to fill open positions. Other commercial job boards (46%), social networking sites like Facebook (37%), and professional networking sites like LinkedIn (28%) are also widely used. </w:t>
      </w:r>
    </w:p>
    <w:p w14:paraId="0D57D2E8" w14:textId="77777777" w:rsidR="00631BCE" w:rsidRDefault="00631BCE">
      <w:pPr>
        <w:pStyle w:val="NormalWeb"/>
        <w:spacing w:before="0" w:beforeAutospacing="0" w:after="0" w:afterAutospacing="0"/>
        <w:divId w:val="929387263"/>
        <w:rPr>
          <w:color w:val="0E101A"/>
        </w:rPr>
      </w:pPr>
    </w:p>
    <w:p w14:paraId="7D42CAAC"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According to official data, although there is a lot of variation among the UK's nations and areas, a sizeable percentage of hospitality firms' workforces are made up of </w:t>
      </w:r>
      <w:r>
        <w:rPr>
          <w:color w:val="0E101A"/>
        </w:rPr>
        <w:lastRenderedPageBreak/>
        <w:t>EU citizens. In London and the southeast of England, migrant workers make up the vast majority of the workforce, while they are underrepresented in countries like Northern Ireland.</w:t>
      </w:r>
    </w:p>
    <w:p w14:paraId="066628C2" w14:textId="77777777" w:rsidR="00631BCE" w:rsidRDefault="00631BCE">
      <w:pPr>
        <w:pStyle w:val="NormalWeb"/>
        <w:spacing w:before="0" w:beforeAutospacing="0" w:after="0" w:afterAutospacing="0"/>
        <w:divId w:val="929387263"/>
        <w:rPr>
          <w:color w:val="0E101A"/>
        </w:rPr>
      </w:pPr>
    </w:p>
    <w:p w14:paraId="18363D9F" w14:textId="77777777" w:rsidR="00631BCE" w:rsidRDefault="00631BCE">
      <w:pPr>
        <w:pStyle w:val="NormalWeb"/>
        <w:spacing w:before="0" w:beforeAutospacing="0" w:after="0" w:afterAutospacing="0"/>
        <w:divId w:val="929387263"/>
        <w:rPr>
          <w:color w:val="0E101A"/>
        </w:rPr>
      </w:pPr>
    </w:p>
    <w:p w14:paraId="73E6B781" w14:textId="77777777" w:rsidR="00631BCE" w:rsidRDefault="00631BCE">
      <w:pPr>
        <w:pStyle w:val="NormalWeb"/>
        <w:spacing w:before="0" w:beforeAutospacing="0" w:after="0" w:afterAutospacing="0"/>
        <w:divId w:val="929387263"/>
        <w:rPr>
          <w:color w:val="0E101A"/>
        </w:rPr>
      </w:pPr>
    </w:p>
    <w:p w14:paraId="751AB949" w14:textId="77777777" w:rsidR="00631BCE" w:rsidRDefault="00631BCE">
      <w:pPr>
        <w:pStyle w:val="NormalWeb"/>
        <w:spacing w:before="0" w:beforeAutospacing="0" w:after="0" w:afterAutospacing="0"/>
        <w:divId w:val="929387263"/>
        <w:rPr>
          <w:color w:val="0E101A"/>
        </w:rPr>
      </w:pPr>
      <w:r>
        <w:rPr>
          <w:rStyle w:val="Strong"/>
          <w:color w:val="0E101A"/>
        </w:rPr>
        <w:t>[3]. Lack of workers or Labour Shortage</w:t>
      </w:r>
    </w:p>
    <w:p w14:paraId="1D43153D" w14:textId="77777777" w:rsidR="00631BCE" w:rsidRDefault="00631BCE">
      <w:pPr>
        <w:pStyle w:val="NormalWeb"/>
        <w:spacing w:before="0" w:beforeAutospacing="0" w:after="0" w:afterAutospacing="0"/>
        <w:divId w:val="929387263"/>
        <w:rPr>
          <w:color w:val="0E101A"/>
        </w:rPr>
      </w:pPr>
    </w:p>
    <w:p w14:paraId="31929868"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Numerous firms in the focus group bemoaned the present lack of workers in the industry, particularly those headquartered in cities. Many people are concerned about the future, in part because of the perceived flight of workers from cities and the recent imposition of limits on EU residents' ability to migrate.</w:t>
      </w:r>
    </w:p>
    <w:p w14:paraId="5FEDA00D" w14:textId="77777777" w:rsidR="00631BCE" w:rsidRDefault="00631BCE">
      <w:pPr>
        <w:pStyle w:val="NormalWeb"/>
        <w:spacing w:before="0" w:beforeAutospacing="0" w:after="0" w:afterAutospacing="0"/>
        <w:divId w:val="929387263"/>
        <w:rPr>
          <w:color w:val="0E101A"/>
        </w:rPr>
      </w:pPr>
    </w:p>
    <w:p w14:paraId="3A21FD7F"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Employers in the hotel industry gave a variety of explanations on why they. the challenges they face in hiring. These include the pandemic's effects on restructuring, age restrictions on hiring, the need for DBS checks, and the impression that UK applicants are of low calibre. This can sometimes be attributed to some UK workers having a weak work ethic, especially when contrasted to migrant labour. </w:t>
      </w:r>
    </w:p>
    <w:p w14:paraId="4506C4C2" w14:textId="77777777" w:rsidR="00631BCE" w:rsidRDefault="00631BCE">
      <w:pPr>
        <w:pStyle w:val="NormalWeb"/>
        <w:spacing w:before="0" w:beforeAutospacing="0" w:after="0" w:afterAutospacing="0"/>
        <w:divId w:val="929387263"/>
        <w:rPr>
          <w:color w:val="0E101A"/>
        </w:rPr>
      </w:pPr>
    </w:p>
    <w:p w14:paraId="2FB7153A"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Many focus group participants, however, asserted that the business simply does not draw enough applicants from the UK as the primary cause of the recruitment challenges. It was determined that the insufficient number of applicants was primarily due to a negative opinion of the sector, most notably the idea that it pays poorly while demanding significant work. The epidemic has made this problem worse because there is a perception that there is less job security than in other industries</w:t>
      </w:r>
    </w:p>
    <w:p w14:paraId="117F7A3B" w14:textId="77777777" w:rsidR="00631BCE" w:rsidRDefault="00631BCE">
      <w:pPr>
        <w:pStyle w:val="NormalWeb"/>
        <w:spacing w:before="0" w:beforeAutospacing="0" w:after="0" w:afterAutospacing="0"/>
        <w:divId w:val="929387263"/>
        <w:rPr>
          <w:color w:val="0E101A"/>
        </w:rPr>
      </w:pPr>
    </w:p>
    <w:p w14:paraId="6280DF75" w14:textId="77777777" w:rsidR="00631BCE" w:rsidRDefault="00631BCE">
      <w:pPr>
        <w:pStyle w:val="NormalWeb"/>
        <w:spacing w:before="0" w:beforeAutospacing="0" w:after="0" w:afterAutospacing="0"/>
        <w:divId w:val="929387263"/>
        <w:rPr>
          <w:color w:val="0E101A"/>
        </w:rPr>
      </w:pPr>
      <w:r>
        <w:rPr>
          <w:rStyle w:val="Strong"/>
          <w:color w:val="0E101A"/>
        </w:rPr>
        <w:t>[4]</w:t>
      </w:r>
      <w:r>
        <w:rPr>
          <w:color w:val="0E101A"/>
        </w:rPr>
        <w:t> </w:t>
      </w:r>
      <w:r>
        <w:rPr>
          <w:rStyle w:val="Strong"/>
          <w:color w:val="0E101A"/>
        </w:rPr>
        <w:t>Responds to Recruitment Difficulties </w:t>
      </w:r>
    </w:p>
    <w:p w14:paraId="050963EC" w14:textId="77777777" w:rsidR="00631BCE" w:rsidRDefault="00631BCE">
      <w:pPr>
        <w:pStyle w:val="NormalWeb"/>
        <w:spacing w:before="0" w:beforeAutospacing="0" w:after="0" w:afterAutospacing="0"/>
        <w:divId w:val="929387263"/>
        <w:rPr>
          <w:color w:val="0E101A"/>
        </w:rPr>
      </w:pPr>
    </w:p>
    <w:p w14:paraId="544B1519"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In line with the overall poll average, companies in the hotel, arts, and leisure sectors intend to increase pay (26%), hire more apprentices (32%), and up-skill existing personnel (40%). Additionally, the fact that nearly one in five (18%) organisations want to hire more recent graduates from high school or college is positive compared to the overall survey average of 10%. Employers in the focus group agreed that increasing wages would be the most efficient approach to draw in more applications after taking the poll results into account. </w:t>
      </w:r>
    </w:p>
    <w:p w14:paraId="5F753B0B" w14:textId="77777777" w:rsidR="00631BCE" w:rsidRDefault="00631BCE">
      <w:pPr>
        <w:pStyle w:val="NormalWeb"/>
        <w:spacing w:before="0" w:beforeAutospacing="0" w:after="0" w:afterAutospacing="0"/>
        <w:divId w:val="929387263"/>
        <w:rPr>
          <w:color w:val="0E101A"/>
        </w:rPr>
      </w:pPr>
    </w:p>
    <w:p w14:paraId="2F670278"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The majority, however, asserted that their organisation could not afford higher wages owing to demands from the competition: "Around £11/hour would most likely help increase applicants, but I don't think this would be a financially viable choice for us." It's not,' not economically feasible for our little company to operate over NLW. Most firms report paying at a rate that is equal to the NLW of £8.91 per hour (adult rate). </w:t>
      </w:r>
    </w:p>
    <w:p w14:paraId="1DD67788" w14:textId="77777777" w:rsidR="00631BCE" w:rsidRDefault="00631BCE">
      <w:pPr>
        <w:pStyle w:val="NormalWeb"/>
        <w:spacing w:before="0" w:beforeAutospacing="0" w:after="0" w:afterAutospacing="0"/>
        <w:divId w:val="929387263"/>
        <w:rPr>
          <w:color w:val="0E101A"/>
        </w:rPr>
      </w:pPr>
    </w:p>
    <w:p w14:paraId="47B47040"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The main response from hospitality companies in terms of ups-killing activity appears to be the introduction or expansion of the current apprenticeship provision. However, one or two bosses lamented the poor take-up rates in their company. While several companies expressed an interest in implementing apprenticeship programmes, they were unsure of how they may operate.</w:t>
      </w:r>
    </w:p>
    <w:p w14:paraId="70432AE7" w14:textId="77777777" w:rsidR="00631BCE" w:rsidRDefault="00631BCE">
      <w:pPr>
        <w:pStyle w:val="NormalWeb"/>
        <w:spacing w:before="0" w:beforeAutospacing="0" w:after="0" w:afterAutospacing="0"/>
        <w:divId w:val="929387263"/>
        <w:rPr>
          <w:color w:val="0E101A"/>
        </w:rPr>
      </w:pPr>
    </w:p>
    <w:p w14:paraId="5BD1D016"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lastRenderedPageBreak/>
        <w:t>➔</w:t>
      </w:r>
      <w:r>
        <w:rPr>
          <w:color w:val="0E101A"/>
        </w:rPr>
        <w:t xml:space="preserve"> Spending more on recruitment advertising, implementing job referral programmes, and upgrading the employment offer—, particularly in terms of fringe benefits and flexible working arrangements—are additional major strategies utilised to assist attract more people. Another strategy was to directly hire more teenagers from colleges and institutions.</w:t>
      </w:r>
    </w:p>
    <w:p w14:paraId="1B28B2B0" w14:textId="77777777" w:rsidR="00631BCE" w:rsidRDefault="00631BCE">
      <w:pPr>
        <w:pStyle w:val="NormalWeb"/>
        <w:spacing w:before="0" w:beforeAutospacing="0" w:after="0" w:afterAutospacing="0"/>
        <w:divId w:val="929387263"/>
        <w:rPr>
          <w:color w:val="0E101A"/>
        </w:rPr>
      </w:pPr>
    </w:p>
    <w:p w14:paraId="035BC37D" w14:textId="77777777" w:rsidR="00631BCE" w:rsidRDefault="00631BCE">
      <w:pPr>
        <w:pStyle w:val="NormalWeb"/>
        <w:spacing w:before="0" w:beforeAutospacing="0" w:after="0" w:afterAutospacing="0"/>
        <w:divId w:val="929387263"/>
        <w:rPr>
          <w:color w:val="0E101A"/>
        </w:rPr>
      </w:pPr>
      <w:r>
        <w:rPr>
          <w:rStyle w:val="Strong"/>
          <w:color w:val="0E101A"/>
        </w:rPr>
        <w:t>THE SIGNIFICANCE OF SELECTION AND RECRUITMENT: </w:t>
      </w:r>
    </w:p>
    <w:p w14:paraId="726732B4" w14:textId="77777777" w:rsidR="00631BCE" w:rsidRDefault="00631BCE">
      <w:pPr>
        <w:pStyle w:val="NormalWeb"/>
        <w:spacing w:before="0" w:beforeAutospacing="0" w:after="0" w:afterAutospacing="0"/>
        <w:divId w:val="929387263"/>
        <w:rPr>
          <w:color w:val="0E101A"/>
        </w:rPr>
      </w:pPr>
      <w:r>
        <w:rPr>
          <w:color w:val="0E101A"/>
        </w:rPr>
        <w:t>Selection and recruitment are crucial in all situations, not simply those involving management or professional roles. All positions within an organisation operating under the same general premise. </w:t>
      </w:r>
    </w:p>
    <w:p w14:paraId="7C11083E" w14:textId="77777777" w:rsidR="00631BCE" w:rsidRDefault="00631BCE">
      <w:pPr>
        <w:pStyle w:val="NormalWeb"/>
        <w:spacing w:before="0" w:beforeAutospacing="0" w:after="0" w:afterAutospacing="0"/>
        <w:divId w:val="929387263"/>
        <w:rPr>
          <w:color w:val="0E101A"/>
        </w:rPr>
      </w:pPr>
      <w:r>
        <w:rPr>
          <w:color w:val="0E101A"/>
        </w:rPr>
        <w:t>For businesses that value ensuring that all of their employees are committed and motivated, it makes sense to carefully screen each candidate to ensure that they have the skills, qualities, and attitudes that they are looking for. An organisation may incur costs if the "wrong" people are hired. First, they may be unable to perform the task.</w:t>
      </w:r>
    </w:p>
    <w:p w14:paraId="34761F3F" w14:textId="77777777" w:rsidR="00631BCE" w:rsidRDefault="00631BCE">
      <w:pPr>
        <w:pStyle w:val="NormalWeb"/>
        <w:spacing w:before="0" w:beforeAutospacing="0" w:after="0" w:afterAutospacing="0"/>
        <w:divId w:val="929387263"/>
        <w:rPr>
          <w:color w:val="0E101A"/>
        </w:rPr>
      </w:pPr>
      <w:r>
        <w:rPr>
          <w:color w:val="0E101A"/>
        </w:rPr>
        <w:t xml:space="preserve">They will therefore increase the </w:t>
      </w:r>
      <w:proofErr w:type="spellStart"/>
      <w:r>
        <w:rPr>
          <w:color w:val="0E101A"/>
        </w:rPr>
        <w:t>organization's</w:t>
      </w:r>
      <w:proofErr w:type="spellEnd"/>
      <w:r>
        <w:rPr>
          <w:color w:val="0E101A"/>
        </w:rPr>
        <w:t xml:space="preserve"> expenses, and second, they might depart, in which case the entire hiring and selection procedure would have to be carried out again, adding to the expense and time. Thirdly, they might be detrimental to current employees.</w:t>
      </w:r>
    </w:p>
    <w:p w14:paraId="32997CF1" w14:textId="77777777" w:rsidR="00631BCE" w:rsidRDefault="00631BCE">
      <w:pPr>
        <w:pStyle w:val="NormalWeb"/>
        <w:spacing w:before="0" w:beforeAutospacing="0" w:after="0" w:afterAutospacing="0"/>
        <w:divId w:val="929387263"/>
        <w:rPr>
          <w:color w:val="0E101A"/>
        </w:rPr>
      </w:pPr>
      <w:r>
        <w:rPr>
          <w:color w:val="0E101A"/>
        </w:rPr>
        <w:t xml:space="preserve">Other factors are driving the importance of recruitment and selection.First, the workforce is diversifying more and more. </w:t>
      </w:r>
      <w:proofErr w:type="spellStart"/>
      <w:r>
        <w:rPr>
          <w:color w:val="0E101A"/>
        </w:rPr>
        <w:t>Globalization</w:t>
      </w:r>
      <w:proofErr w:type="spellEnd"/>
      <w:r>
        <w:rPr>
          <w:color w:val="0E101A"/>
        </w:rPr>
        <w:t xml:space="preserve"> and people's propensity to travel are both factors.</w:t>
      </w:r>
    </w:p>
    <w:p w14:paraId="455B0736" w14:textId="77777777" w:rsidR="00631BCE" w:rsidRDefault="00631BCE">
      <w:pPr>
        <w:pStyle w:val="NormalWeb"/>
        <w:spacing w:before="0" w:beforeAutospacing="0" w:after="0" w:afterAutospacing="0"/>
        <w:divId w:val="929387263"/>
        <w:rPr>
          <w:color w:val="0E101A"/>
        </w:rPr>
      </w:pPr>
      <w:r>
        <w:rPr>
          <w:color w:val="0E101A"/>
        </w:rPr>
        <w:t>the tendency of workers to become "expat" workers and go to tex-partner countries to work, in part because some nations (like Canada) continue to be net importers of labour, partially because more females are entering the workforce, partially because more people are choosing flexible work schedules (such as part-time and telework), partially because populations are ageing (such as in Japan and the UK), and partially because of shifting attitudes among the general public (e.g. towards disabled colleagues). Governments are increasingly displaying a willingness to interfere in the labour market by enacting legislation, which is a second factor. </w:t>
      </w:r>
    </w:p>
    <w:p w14:paraId="50307E67" w14:textId="77777777" w:rsidR="00631BCE" w:rsidRDefault="00631BCE">
      <w:pPr>
        <w:pStyle w:val="NormalWeb"/>
        <w:spacing w:before="0" w:beforeAutospacing="0" w:after="0" w:afterAutospacing="0"/>
        <w:divId w:val="929387263"/>
        <w:rPr>
          <w:color w:val="0E101A"/>
        </w:rPr>
      </w:pPr>
      <w:r>
        <w:rPr>
          <w:color w:val="0E101A"/>
        </w:rPr>
        <w:t>A reputation for treating people unfairly and additional expenses (such as fines) could befall the law. Future recruiting efforts may be challenging. </w:t>
      </w:r>
    </w:p>
    <w:p w14:paraId="6F6E22D0" w14:textId="77777777" w:rsidR="00631BCE" w:rsidRDefault="00631BCE">
      <w:pPr>
        <w:pStyle w:val="NormalWeb"/>
        <w:spacing w:before="0" w:beforeAutospacing="0" w:after="0" w:afterAutospacing="0"/>
        <w:divId w:val="929387263"/>
        <w:rPr>
          <w:color w:val="0E101A"/>
        </w:rPr>
      </w:pPr>
    </w:p>
    <w:p w14:paraId="6F3A66E4" w14:textId="77777777" w:rsidR="00631BCE" w:rsidRDefault="00631BCE">
      <w:pPr>
        <w:pStyle w:val="NormalWeb"/>
        <w:spacing w:before="0" w:beforeAutospacing="0" w:after="0" w:afterAutospacing="0"/>
        <w:divId w:val="929387263"/>
        <w:rPr>
          <w:color w:val="0E101A"/>
        </w:rPr>
      </w:pPr>
    </w:p>
    <w:p w14:paraId="2E8A373C" w14:textId="77777777" w:rsidR="00631BCE" w:rsidRDefault="00631BCE">
      <w:pPr>
        <w:pStyle w:val="NormalWeb"/>
        <w:spacing w:before="0" w:beforeAutospacing="0" w:after="0" w:afterAutospacing="0"/>
        <w:divId w:val="929387263"/>
        <w:rPr>
          <w:color w:val="0E101A"/>
        </w:rPr>
      </w:pPr>
      <w:r>
        <w:rPr>
          <w:rStyle w:val="Strong"/>
          <w:color w:val="0E101A"/>
        </w:rPr>
        <w:t>EFFECTS ON THE LOCAL LABOUR MARKET :</w:t>
      </w:r>
    </w:p>
    <w:p w14:paraId="0775BCC3" w14:textId="77777777" w:rsidR="00631BCE" w:rsidRDefault="00631BCE">
      <w:pPr>
        <w:pStyle w:val="NormalWeb"/>
        <w:spacing w:before="0" w:beforeAutospacing="0" w:after="0" w:afterAutospacing="0"/>
        <w:divId w:val="929387263"/>
        <w:rPr>
          <w:color w:val="0E101A"/>
        </w:rPr>
      </w:pPr>
      <w:r>
        <w:rPr>
          <w:color w:val="0E101A"/>
        </w:rPr>
        <w:t>Initial and changing destinations for graduates of schools.</w:t>
      </w:r>
    </w:p>
    <w:p w14:paraId="4AD72EA6" w14:textId="77777777" w:rsidR="00631BCE" w:rsidRDefault="00631BCE">
      <w:pPr>
        <w:pStyle w:val="NormalWeb"/>
        <w:spacing w:before="0" w:beforeAutospacing="0" w:after="0" w:afterAutospacing="0"/>
        <w:divId w:val="929387263"/>
        <w:rPr>
          <w:color w:val="0E101A"/>
        </w:rPr>
      </w:pPr>
      <w:r>
        <w:rPr>
          <w:color w:val="0E101A"/>
        </w:rPr>
        <w:t>Skills supply trends as well as past, present, and upcoming demand.</w:t>
      </w:r>
    </w:p>
    <w:p w14:paraId="3C257DC8" w14:textId="77777777" w:rsidR="00631BCE" w:rsidRDefault="00631BCE">
      <w:pPr>
        <w:pStyle w:val="NormalWeb"/>
        <w:spacing w:before="0" w:beforeAutospacing="0" w:after="0" w:afterAutospacing="0"/>
        <w:divId w:val="929387263"/>
        <w:rPr>
          <w:color w:val="0E101A"/>
        </w:rPr>
      </w:pPr>
      <w:r>
        <w:rPr>
          <w:color w:val="0E101A"/>
        </w:rPr>
        <w:t>the distribution of professions and industries in terms of gender, age, and education.</w:t>
      </w:r>
    </w:p>
    <w:p w14:paraId="05573594" w14:textId="77777777" w:rsidR="00631BCE" w:rsidRDefault="00631BCE">
      <w:pPr>
        <w:pStyle w:val="NormalWeb"/>
        <w:spacing w:before="0" w:beforeAutospacing="0" w:after="0" w:afterAutospacing="0"/>
        <w:divId w:val="929387263"/>
        <w:rPr>
          <w:color w:val="0E101A"/>
        </w:rPr>
      </w:pPr>
      <w:r>
        <w:rPr>
          <w:color w:val="0E101A"/>
        </w:rPr>
        <w:t>opportunities for admission to higher education.</w:t>
      </w:r>
    </w:p>
    <w:p w14:paraId="7DAF3306" w14:textId="77777777" w:rsidR="00631BCE" w:rsidRDefault="00631BCE">
      <w:pPr>
        <w:pStyle w:val="NormalWeb"/>
        <w:spacing w:before="0" w:beforeAutospacing="0" w:after="0" w:afterAutospacing="0"/>
        <w:divId w:val="929387263"/>
        <w:rPr>
          <w:color w:val="0E101A"/>
        </w:rPr>
      </w:pPr>
      <w:r>
        <w:rPr>
          <w:color w:val="0E101A"/>
        </w:rPr>
        <w:t>Entry requirements pay ranges, and prospects for particular occupations or sectors.</w:t>
      </w:r>
    </w:p>
    <w:p w14:paraId="4545593A" w14:textId="77777777" w:rsidR="00631BCE" w:rsidRDefault="00631BCE">
      <w:pPr>
        <w:pStyle w:val="NormalWeb"/>
        <w:spacing w:before="0" w:beforeAutospacing="0" w:after="0" w:afterAutospacing="0"/>
        <w:divId w:val="929387263"/>
        <w:rPr>
          <w:color w:val="0E101A"/>
        </w:rPr>
      </w:pPr>
      <w:r>
        <w:rPr>
          <w:color w:val="0E101A"/>
        </w:rPr>
        <w:t>alterations in how people learn, such as the growing use of apprenticeships.</w:t>
      </w:r>
    </w:p>
    <w:p w14:paraId="107CDD37" w14:textId="77777777" w:rsidR="00631BCE" w:rsidRDefault="00631BCE">
      <w:pPr>
        <w:pStyle w:val="NormalWeb"/>
        <w:spacing w:before="0" w:beforeAutospacing="0" w:after="0" w:afterAutospacing="0"/>
        <w:divId w:val="929387263"/>
        <w:rPr>
          <w:color w:val="0E101A"/>
        </w:rPr>
      </w:pPr>
      <w:r>
        <w:rPr>
          <w:color w:val="0E101A"/>
        </w:rPr>
        <w:t>Skills and qualifications that employers are looking for trends in job sectors, such as expansion, contraction, and the emergence of new professions.</w:t>
      </w:r>
    </w:p>
    <w:p w14:paraId="213F43F9" w14:textId="77777777" w:rsidR="00631BCE" w:rsidRDefault="00631BCE">
      <w:pPr>
        <w:pStyle w:val="NormalWeb"/>
        <w:spacing w:before="0" w:beforeAutospacing="0" w:after="0" w:afterAutospacing="0"/>
        <w:divId w:val="929387263"/>
        <w:rPr>
          <w:color w:val="0E101A"/>
        </w:rPr>
      </w:pPr>
    </w:p>
    <w:p w14:paraId="131F7BC1" w14:textId="77777777" w:rsidR="00631BCE" w:rsidRDefault="00631BCE">
      <w:pPr>
        <w:pStyle w:val="NormalWeb"/>
        <w:spacing w:before="0" w:beforeAutospacing="0" w:after="0" w:afterAutospacing="0"/>
        <w:divId w:val="929387263"/>
        <w:rPr>
          <w:color w:val="0E101A"/>
        </w:rPr>
      </w:pPr>
    </w:p>
    <w:p w14:paraId="39DB5BDA" w14:textId="77777777" w:rsidR="00631BCE" w:rsidRDefault="00631BCE">
      <w:pPr>
        <w:pStyle w:val="NormalWeb"/>
        <w:spacing w:before="0" w:beforeAutospacing="0" w:after="0" w:afterAutospacing="0"/>
        <w:divId w:val="929387263"/>
        <w:rPr>
          <w:color w:val="0E101A"/>
        </w:rPr>
      </w:pPr>
      <w:r>
        <w:rPr>
          <w:rStyle w:val="Strong"/>
          <w:color w:val="0E101A"/>
        </w:rPr>
        <w:t>EMPLOYER RECOMMENDATIONS: </w:t>
      </w:r>
    </w:p>
    <w:p w14:paraId="2F5F91A3" w14:textId="77777777" w:rsidR="00631BCE" w:rsidRDefault="00631BCE">
      <w:pPr>
        <w:pStyle w:val="NormalWeb"/>
        <w:spacing w:before="0" w:beforeAutospacing="0" w:after="0" w:afterAutospacing="0"/>
        <w:divId w:val="929387263"/>
        <w:rPr>
          <w:color w:val="0E101A"/>
        </w:rPr>
      </w:pPr>
      <w:r>
        <w:rPr>
          <w:color w:val="0E101A"/>
        </w:rPr>
        <w:t>The case studies and in-depth interviews reveal that some businesses are successful in finding labour from the domestic workforce. However, they also highlight how occasionally failing to implement even comparatively simple people management and development strategies is impeding hiring.</w:t>
      </w:r>
    </w:p>
    <w:p w14:paraId="0062F316" w14:textId="77777777" w:rsidR="00631BCE" w:rsidRDefault="00631BCE">
      <w:pPr>
        <w:pStyle w:val="NormalWeb"/>
        <w:spacing w:before="0" w:beforeAutospacing="0" w:after="0" w:afterAutospacing="0"/>
        <w:divId w:val="929387263"/>
        <w:rPr>
          <w:color w:val="0E101A"/>
        </w:rPr>
      </w:pPr>
    </w:p>
    <w:p w14:paraId="6F143070" w14:textId="77777777" w:rsidR="00631BCE" w:rsidRDefault="00631BCE">
      <w:pPr>
        <w:pStyle w:val="NormalWeb"/>
        <w:spacing w:before="0" w:beforeAutospacing="0" w:after="0" w:afterAutospacing="0"/>
        <w:divId w:val="929387263"/>
        <w:rPr>
          <w:color w:val="0E101A"/>
        </w:rPr>
      </w:pPr>
      <w:r>
        <w:rPr>
          <w:rStyle w:val="Strong"/>
          <w:color w:val="0E101A"/>
        </w:rPr>
        <w:lastRenderedPageBreak/>
        <w:t>Salary and financial security</w:t>
      </w:r>
    </w:p>
    <w:p w14:paraId="74932149" w14:textId="77777777" w:rsidR="00631BCE" w:rsidRDefault="00631BCE">
      <w:pPr>
        <w:pStyle w:val="NormalWeb"/>
        <w:spacing w:before="0" w:beforeAutospacing="0" w:after="0" w:afterAutospacing="0"/>
        <w:divId w:val="929387263"/>
        <w:rPr>
          <w:color w:val="0E101A"/>
        </w:rPr>
      </w:pPr>
      <w:r>
        <w:rPr>
          <w:color w:val="0E101A"/>
        </w:rPr>
        <w:t>Unsurprisingly, low pay was cited by jobseekers as a key factor in their disinterest in particular industries and occupations. Employers must carefully manage their personnel investment, but they must also fully account for the costs of low salaries, including the difficulty in finding qualified candidates, greater turnover rates, and higher training expenses.</w:t>
      </w:r>
    </w:p>
    <w:p w14:paraId="460C2793" w14:textId="77777777" w:rsidR="00631BCE" w:rsidRDefault="00631BCE">
      <w:pPr>
        <w:pStyle w:val="NormalWeb"/>
        <w:spacing w:before="0" w:beforeAutospacing="0" w:after="0" w:afterAutospacing="0"/>
        <w:divId w:val="929387263"/>
        <w:rPr>
          <w:color w:val="0E101A"/>
        </w:rPr>
      </w:pPr>
    </w:p>
    <w:p w14:paraId="5B57130F" w14:textId="77777777" w:rsidR="00631BCE" w:rsidRDefault="00631BCE">
      <w:pPr>
        <w:pStyle w:val="NormalWeb"/>
        <w:spacing w:before="0" w:beforeAutospacing="0" w:after="0" w:afterAutospacing="0"/>
        <w:divId w:val="929387263"/>
        <w:rPr>
          <w:color w:val="0E101A"/>
        </w:rPr>
      </w:pPr>
      <w:r>
        <w:rPr>
          <w:rStyle w:val="Strong"/>
          <w:color w:val="0E101A"/>
        </w:rPr>
        <w:t>Employment agreements</w:t>
      </w:r>
    </w:p>
    <w:p w14:paraId="36830C6D" w14:textId="77777777" w:rsidR="00631BCE" w:rsidRDefault="00631BCE">
      <w:pPr>
        <w:pStyle w:val="NormalWeb"/>
        <w:spacing w:before="0" w:beforeAutospacing="0" w:after="0" w:afterAutospacing="0"/>
        <w:divId w:val="929387263"/>
        <w:rPr>
          <w:color w:val="0E101A"/>
        </w:rPr>
      </w:pPr>
      <w:r>
        <w:rPr>
          <w:color w:val="0E101A"/>
        </w:rPr>
        <w:t>Many of the research participants should do better when it comes to the use of temporary and atypical labour. Employers may find it advantageous to adopt non-standard employment contracts if the demand for their products or services is flexible or unpredictable. They may also be appropriate for workers who require the most flexibility or are not searching for long-term employment.</w:t>
      </w:r>
    </w:p>
    <w:p w14:paraId="4BAB6B43" w14:textId="77777777" w:rsidR="00631BCE" w:rsidRDefault="00631BCE">
      <w:pPr>
        <w:pStyle w:val="NormalWeb"/>
        <w:spacing w:before="0" w:beforeAutospacing="0" w:after="0" w:afterAutospacing="0"/>
        <w:divId w:val="929387263"/>
        <w:rPr>
          <w:color w:val="0E101A"/>
        </w:rPr>
      </w:pPr>
    </w:p>
    <w:p w14:paraId="0A3ECDE6" w14:textId="77777777" w:rsidR="00631BCE" w:rsidRDefault="00631BCE">
      <w:pPr>
        <w:pStyle w:val="NormalWeb"/>
        <w:spacing w:before="0" w:beforeAutospacing="0" w:after="0" w:afterAutospacing="0"/>
        <w:divId w:val="929387263"/>
        <w:rPr>
          <w:color w:val="0E101A"/>
        </w:rPr>
      </w:pPr>
      <w:r>
        <w:rPr>
          <w:rStyle w:val="Strong"/>
          <w:color w:val="0E101A"/>
        </w:rPr>
        <w:t>Growing and learning</w:t>
      </w:r>
    </w:p>
    <w:p w14:paraId="266D9AE4" w14:textId="77777777" w:rsidR="00631BCE" w:rsidRDefault="00631BCE">
      <w:pPr>
        <w:pStyle w:val="NormalWeb"/>
        <w:spacing w:before="0" w:beforeAutospacing="0" w:after="0" w:afterAutospacing="0"/>
        <w:divId w:val="929387263"/>
        <w:rPr>
          <w:color w:val="0E101A"/>
        </w:rPr>
      </w:pPr>
      <w:r>
        <w:rPr>
          <w:color w:val="0E101A"/>
        </w:rPr>
        <w:t>The focus groups with job seekers revealed a clear preference for career advancement, indicating that businesses that can offer moreOpportunities for growth and promotion will be more effective at luring and keeping employees.</w:t>
      </w:r>
    </w:p>
    <w:p w14:paraId="55DBE85B" w14:textId="77777777" w:rsidR="00631BCE" w:rsidRDefault="00631BCE">
      <w:pPr>
        <w:pStyle w:val="NormalWeb"/>
        <w:spacing w:before="0" w:beforeAutospacing="0" w:after="0" w:afterAutospacing="0"/>
        <w:divId w:val="929387263"/>
        <w:rPr>
          <w:color w:val="0E101A"/>
        </w:rPr>
      </w:pPr>
      <w:r>
        <w:rPr>
          <w:color w:val="0E101A"/>
        </w:rPr>
        <w:t>Many things contribute to the advancement, such as the structure of the job, the line manager's responsibility, and flexibility, which enables employees to combine their obligations at home and work without jeopardising their chances for advancement.</w:t>
      </w:r>
    </w:p>
    <w:p w14:paraId="706DC87E" w14:textId="77777777" w:rsidR="00631BCE" w:rsidRDefault="00631BCE">
      <w:pPr>
        <w:pStyle w:val="NormalWeb"/>
        <w:spacing w:before="0" w:beforeAutospacing="0" w:after="0" w:afterAutospacing="0"/>
        <w:divId w:val="929387263"/>
        <w:rPr>
          <w:color w:val="0E101A"/>
        </w:rPr>
      </w:pPr>
      <w:r>
        <w:rPr>
          <w:color w:val="0E101A"/>
        </w:rPr>
        <w:t>The extent to which workers can have access to official and informal training and development to obtain the skills they need to advance and earn more is undoubtedly another crucial aspect of promoting progression.</w:t>
      </w:r>
    </w:p>
    <w:p w14:paraId="3EB17705" w14:textId="77777777" w:rsidR="00631BCE" w:rsidRDefault="00631BCE">
      <w:pPr>
        <w:pStyle w:val="NormalWeb"/>
        <w:spacing w:before="0" w:beforeAutospacing="0" w:after="0" w:afterAutospacing="0"/>
        <w:divId w:val="929387263"/>
        <w:rPr>
          <w:color w:val="0E101A"/>
        </w:rPr>
      </w:pPr>
      <w:r>
        <w:rPr>
          <w:color w:val="0E101A"/>
        </w:rPr>
        <w:t>To ensure that every employee is properly qualified for their position, to boost engagement and productivity, and to prepare them for any potential advancement chances, employers should offer training opportunities to every employee. especially line managers.</w:t>
      </w:r>
    </w:p>
    <w:p w14:paraId="392FCE5D" w14:textId="77777777" w:rsidR="00631BCE" w:rsidRDefault="00631BCE">
      <w:pPr>
        <w:pStyle w:val="NormalWeb"/>
        <w:spacing w:before="0" w:beforeAutospacing="0" w:after="0" w:afterAutospacing="0"/>
        <w:divId w:val="929387263"/>
        <w:rPr>
          <w:color w:val="0E101A"/>
        </w:rPr>
      </w:pPr>
    </w:p>
    <w:p w14:paraId="7A0C8D90" w14:textId="77777777" w:rsidR="00631BCE" w:rsidRDefault="00631BCE">
      <w:pPr>
        <w:pStyle w:val="NormalWeb"/>
        <w:spacing w:before="0" w:beforeAutospacing="0" w:after="0" w:afterAutospacing="0"/>
        <w:divId w:val="929387263"/>
        <w:rPr>
          <w:color w:val="0E101A"/>
        </w:rPr>
      </w:pPr>
      <w:r>
        <w:rPr>
          <w:color w:val="0E101A"/>
        </w:rPr>
        <w:t>They must be aware of their crucial role in developing and advancing the members of their team through coaching and support.</w:t>
      </w:r>
    </w:p>
    <w:p w14:paraId="4E9FCDF7" w14:textId="77777777" w:rsidR="00631BCE" w:rsidRDefault="00631BCE">
      <w:pPr>
        <w:pStyle w:val="NormalWeb"/>
        <w:spacing w:before="0" w:beforeAutospacing="0" w:after="0" w:afterAutospacing="0"/>
        <w:divId w:val="929387263"/>
        <w:rPr>
          <w:color w:val="0E101A"/>
        </w:rPr>
      </w:pPr>
      <w:r>
        <w:rPr>
          <w:color w:val="0E101A"/>
        </w:rPr>
        <w:t>Additionally, employers must clearly explain to workers any prospects for advancement and direct them to additional resources for developing their skills and knowledge outside of the office, such as the neighbourhood community college.</w:t>
      </w:r>
    </w:p>
    <w:p w14:paraId="63AD51EC" w14:textId="77777777" w:rsidR="00631BCE" w:rsidRDefault="00631BCE">
      <w:pPr>
        <w:pStyle w:val="NormalWeb"/>
        <w:spacing w:before="0" w:beforeAutospacing="0" w:after="0" w:afterAutospacing="0"/>
        <w:divId w:val="929387263"/>
        <w:rPr>
          <w:color w:val="0E101A"/>
        </w:rPr>
      </w:pPr>
    </w:p>
    <w:p w14:paraId="0B2CB8BC" w14:textId="77777777" w:rsidR="00631BCE" w:rsidRDefault="00631BCE">
      <w:pPr>
        <w:pStyle w:val="NormalWeb"/>
        <w:spacing w:before="0" w:beforeAutospacing="0" w:after="0" w:afterAutospacing="0"/>
        <w:divId w:val="929387263"/>
        <w:rPr>
          <w:color w:val="0E101A"/>
        </w:rPr>
      </w:pPr>
      <w:r>
        <w:rPr>
          <w:rStyle w:val="Strong"/>
          <w:color w:val="0E101A"/>
        </w:rPr>
        <w:t>Workplace flexibility</w:t>
      </w:r>
    </w:p>
    <w:p w14:paraId="4DB7AA49" w14:textId="77777777" w:rsidR="00631BCE" w:rsidRDefault="00631BCE">
      <w:pPr>
        <w:pStyle w:val="NormalWeb"/>
        <w:spacing w:before="0" w:beforeAutospacing="0" w:after="0" w:afterAutospacing="0"/>
        <w:divId w:val="929387263"/>
        <w:rPr>
          <w:color w:val="0E101A"/>
        </w:rPr>
      </w:pPr>
      <w:r>
        <w:rPr>
          <w:color w:val="0E101A"/>
        </w:rPr>
        <w:t>Employers should work to enhance their practices for managing people in other areas, such as inclusion and diversity. This is demonstrated by the fact that there was no mention of attempts made by employers to increase their capacity for recruiting by taking action in this study to broaden diversity and inclusion. However, many job searchers stated that their preference was to work for an organisation that promoted diversity and inclusion. This implies that companies could aid in personnel attraction by putting more emphasis on this area. One way to attract a more diverse workforce is to make adjustments to how organisations reach out to and hire a larger range of individuals.</w:t>
      </w:r>
    </w:p>
    <w:p w14:paraId="1A0C8FE2" w14:textId="77777777" w:rsidR="00631BCE" w:rsidRDefault="00631BCE">
      <w:pPr>
        <w:pStyle w:val="NormalWeb"/>
        <w:spacing w:before="0" w:beforeAutospacing="0" w:after="0" w:afterAutospacing="0"/>
        <w:divId w:val="929387263"/>
        <w:rPr>
          <w:color w:val="0E101A"/>
        </w:rPr>
      </w:pPr>
      <w:r>
        <w:rPr>
          <w:color w:val="0E101A"/>
        </w:rPr>
        <w:t>Flexible working arrangements are a crucial way for firms to recruit and, more crucially, keep a more diversified group of workers. In the focus groups for job searchers, especially among young people, the significance of flexible work was emphasised heavily.</w:t>
      </w:r>
    </w:p>
    <w:p w14:paraId="6EF89103" w14:textId="77777777" w:rsidR="00631BCE" w:rsidRDefault="00631BCE">
      <w:pPr>
        <w:pStyle w:val="NormalWeb"/>
        <w:spacing w:before="0" w:beforeAutospacing="0" w:after="0" w:afterAutospacing="0"/>
        <w:divId w:val="929387263"/>
        <w:rPr>
          <w:color w:val="0E101A"/>
        </w:rPr>
      </w:pPr>
      <w:r>
        <w:rPr>
          <w:color w:val="0E101A"/>
        </w:rPr>
        <w:lastRenderedPageBreak/>
        <w:t>Different flexible working arrangements particularly excite unemployed people. Employers intended to establish more flexible jobs and working conditions, but their aims did not line up. Along with being attractive to younger workers, more flexible work options are likely to be crucial for older workers, those who are responsible for caring for others, and those who have disabilities or chronic or changing health issues.</w:t>
      </w:r>
    </w:p>
    <w:p w14:paraId="50E01DF8" w14:textId="77777777" w:rsidR="00631BCE" w:rsidRDefault="00631BCE">
      <w:pPr>
        <w:pStyle w:val="NormalWeb"/>
        <w:spacing w:before="0" w:beforeAutospacing="0" w:after="0" w:afterAutospacing="0"/>
        <w:divId w:val="929387263"/>
        <w:rPr>
          <w:color w:val="0E101A"/>
        </w:rPr>
      </w:pPr>
    </w:p>
    <w:p w14:paraId="40EA92ED" w14:textId="77777777" w:rsidR="00631BCE" w:rsidRDefault="00631BCE">
      <w:pPr>
        <w:pStyle w:val="NormalWeb"/>
        <w:spacing w:before="0" w:beforeAutospacing="0" w:after="0" w:afterAutospacing="0"/>
        <w:divId w:val="929387263"/>
        <w:rPr>
          <w:color w:val="0E101A"/>
        </w:rPr>
      </w:pPr>
      <w:r>
        <w:rPr>
          <w:rStyle w:val="Strong"/>
          <w:color w:val="0E101A"/>
        </w:rPr>
        <w:t>LOCAL LABOUR SKILLS ANALYSIS :</w:t>
      </w:r>
    </w:p>
    <w:p w14:paraId="02137427" w14:textId="77777777" w:rsidR="00631BCE" w:rsidRDefault="00631BCE">
      <w:pPr>
        <w:pStyle w:val="NormalWeb"/>
        <w:spacing w:before="0" w:beforeAutospacing="0" w:after="0" w:afterAutospacing="0"/>
        <w:divId w:val="929387263"/>
        <w:rPr>
          <w:color w:val="0E101A"/>
        </w:rPr>
      </w:pPr>
      <w:r>
        <w:rPr>
          <w:rStyle w:val="Strong"/>
          <w:color w:val="0E101A"/>
        </w:rPr>
        <w:t>Skills supply </w:t>
      </w:r>
    </w:p>
    <w:p w14:paraId="3F5BBEC8" w14:textId="77777777" w:rsidR="00631BCE" w:rsidRDefault="00631BCE">
      <w:pPr>
        <w:pStyle w:val="NormalWeb"/>
        <w:spacing w:before="0" w:beforeAutospacing="0" w:after="0" w:afterAutospacing="0"/>
        <w:divId w:val="929387263"/>
        <w:rPr>
          <w:color w:val="0E101A"/>
        </w:rPr>
      </w:pPr>
      <w:r>
        <w:rPr>
          <w:color w:val="0E101A"/>
        </w:rPr>
        <w:t>The term "skills supply" relates to the availability of persons on the job market:</w:t>
      </w:r>
    </w:p>
    <w:p w14:paraId="3DB2C47E"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Population (the total number of people in a location broken down by age, or the projected population growth such as births, deaths, and the working-age population)</w:t>
      </w:r>
    </w:p>
    <w:p w14:paraId="0E28EB58"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Participation rate (the percentage of 16 to 19-year-olds who are employed, enrolled in school, or otherwise pursuing education)</w:t>
      </w:r>
    </w:p>
    <w:p w14:paraId="52D95314"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Employment, unemployment, and economic inactivity rates (the percentage of persons in the labour force who are employed, unemployed, or otherwise not participating in the economy)</w:t>
      </w:r>
    </w:p>
    <w:p w14:paraId="7655045F" w14:textId="77777777" w:rsidR="00631BCE" w:rsidRDefault="00631BCE">
      <w:pPr>
        <w:pStyle w:val="NormalWeb"/>
        <w:spacing w:before="0" w:beforeAutospacing="0" w:after="0" w:afterAutospacing="0"/>
        <w:divId w:val="929387263"/>
        <w:rPr>
          <w:color w:val="0E101A"/>
        </w:rPr>
      </w:pPr>
    </w:p>
    <w:p w14:paraId="3695B61C" w14:textId="77777777" w:rsidR="00631BCE" w:rsidRDefault="00631BCE">
      <w:pPr>
        <w:pStyle w:val="NormalWeb"/>
        <w:spacing w:before="0" w:beforeAutospacing="0" w:after="0" w:afterAutospacing="0"/>
        <w:divId w:val="929387263"/>
        <w:rPr>
          <w:color w:val="0E101A"/>
        </w:rPr>
      </w:pPr>
    </w:p>
    <w:p w14:paraId="287824EB" w14:textId="77777777" w:rsidR="00631BCE" w:rsidRDefault="00631BCE">
      <w:pPr>
        <w:pStyle w:val="NormalWeb"/>
        <w:spacing w:before="0" w:beforeAutospacing="0" w:after="0" w:afterAutospacing="0"/>
        <w:divId w:val="929387263"/>
        <w:rPr>
          <w:color w:val="0E101A"/>
        </w:rPr>
      </w:pPr>
    </w:p>
    <w:p w14:paraId="242D0F8F" w14:textId="77777777" w:rsidR="00631BCE" w:rsidRDefault="00631BCE">
      <w:pPr>
        <w:pStyle w:val="NormalWeb"/>
        <w:spacing w:before="0" w:beforeAutospacing="0" w:after="0" w:afterAutospacing="0"/>
        <w:divId w:val="929387263"/>
        <w:rPr>
          <w:color w:val="0E101A"/>
        </w:rPr>
      </w:pPr>
      <w:r>
        <w:rPr>
          <w:rStyle w:val="Strong"/>
          <w:color w:val="0E101A"/>
        </w:rPr>
        <w:t>Skills demand </w:t>
      </w:r>
    </w:p>
    <w:p w14:paraId="6FBA9FA9" w14:textId="77777777" w:rsidR="00631BCE" w:rsidRDefault="00631BCE">
      <w:pPr>
        <w:pStyle w:val="NormalWeb"/>
        <w:spacing w:before="0" w:beforeAutospacing="0" w:after="0" w:afterAutospacing="0"/>
        <w:divId w:val="929387263"/>
        <w:rPr>
          <w:color w:val="0E101A"/>
        </w:rPr>
      </w:pPr>
      <w:r>
        <w:rPr>
          <w:color w:val="0E101A"/>
        </w:rPr>
        <w:t>The need for skills in the labour market is referred to as the "skills demand." </w:t>
      </w:r>
    </w:p>
    <w:p w14:paraId="658C17DE"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Economic output measured in terms of gross value added (GVA).</w:t>
      </w:r>
    </w:p>
    <w:p w14:paraId="4A7C9B0E"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Base Business: the total number of firms, their sizes, and survival rates in the chosen location.</w:t>
      </w:r>
    </w:p>
    <w:p w14:paraId="29554825"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Employment Projections: forecast information on employment by industries and geographical areas based on assumptions.</w:t>
      </w:r>
    </w:p>
    <w:p w14:paraId="47BD8809" w14:textId="77777777" w:rsidR="00631BCE" w:rsidRDefault="00631BCE">
      <w:pPr>
        <w:pStyle w:val="NormalWeb"/>
        <w:spacing w:before="0" w:beforeAutospacing="0" w:after="0" w:afterAutospacing="0"/>
        <w:divId w:val="929387263"/>
        <w:rPr>
          <w:color w:val="0E101A"/>
        </w:rPr>
      </w:pPr>
    </w:p>
    <w:p w14:paraId="4D189DE1" w14:textId="77777777" w:rsidR="00631BCE" w:rsidRDefault="00631BCE">
      <w:pPr>
        <w:pStyle w:val="NormalWeb"/>
        <w:spacing w:before="0" w:beforeAutospacing="0" w:after="0" w:afterAutospacing="0"/>
        <w:divId w:val="929387263"/>
        <w:rPr>
          <w:color w:val="0E101A"/>
        </w:rPr>
      </w:pPr>
      <w:r>
        <w:rPr>
          <w:rStyle w:val="Strong"/>
          <w:color w:val="0E101A"/>
        </w:rPr>
        <w:t>Skills match/mismatch </w:t>
      </w:r>
    </w:p>
    <w:p w14:paraId="446DAE0F" w14:textId="77777777" w:rsidR="00631BCE" w:rsidRDefault="00631BCE">
      <w:pPr>
        <w:pStyle w:val="NormalWeb"/>
        <w:spacing w:before="0" w:beforeAutospacing="0" w:after="0" w:afterAutospacing="0"/>
        <w:divId w:val="929387263"/>
        <w:rPr>
          <w:color w:val="0E101A"/>
        </w:rPr>
      </w:pPr>
      <w:r>
        <w:rPr>
          <w:color w:val="0E101A"/>
        </w:rPr>
        <w:t>A skills mismatch occurs when there is a disagreement between supply and demand in the labour market:</w:t>
      </w:r>
    </w:p>
    <w:p w14:paraId="3EBB4FD0"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When an employee lacks the skills required for a job, there are skills gaps. </w:t>
      </w:r>
    </w:p>
    <w:p w14:paraId="32F1BAA7"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When there are shortages of certain skills, there are skills shortages.</w:t>
      </w:r>
    </w:p>
    <w:p w14:paraId="7E925535" w14:textId="77777777" w:rsidR="00631BCE" w:rsidRDefault="00631BCE">
      <w:pPr>
        <w:pStyle w:val="NormalWeb"/>
        <w:spacing w:before="0" w:beforeAutospacing="0" w:after="0" w:afterAutospacing="0"/>
        <w:divId w:val="929387263"/>
        <w:rPr>
          <w:color w:val="0E101A"/>
        </w:rPr>
      </w:pPr>
      <w:r>
        <w:rPr>
          <w:rFonts w:ascii="Segoe UI Symbol" w:hAnsi="Segoe UI Symbol" w:cs="Segoe UI Symbol"/>
          <w:color w:val="0E101A"/>
        </w:rPr>
        <w:t>◆</w:t>
      </w:r>
      <w:r>
        <w:rPr>
          <w:color w:val="0E101A"/>
        </w:rPr>
        <w:t xml:space="preserve"> Employers who claim that their labour is underutilised and who anticipate future skill requirements to upgrade the skills of current employees.</w:t>
      </w:r>
    </w:p>
    <w:p w14:paraId="4EDBC977" w14:textId="77777777" w:rsidR="00631BCE" w:rsidRDefault="00631BCE">
      <w:pPr>
        <w:pStyle w:val="NormalWeb"/>
        <w:spacing w:before="0" w:beforeAutospacing="0" w:after="0" w:afterAutospacing="0"/>
        <w:divId w:val="929387263"/>
        <w:rPr>
          <w:color w:val="0E101A"/>
        </w:rPr>
      </w:pPr>
      <w:r>
        <w:rPr>
          <w:rStyle w:val="Strong"/>
          <w:color w:val="0E101A"/>
        </w:rPr>
        <w:t>Topic-Benefits of Labor and Survey Method</w:t>
      </w:r>
    </w:p>
    <w:p w14:paraId="60CCB3C5" w14:textId="77777777" w:rsidR="00631BCE" w:rsidRDefault="00631BCE">
      <w:pPr>
        <w:pStyle w:val="NormalWeb"/>
        <w:spacing w:before="0" w:beforeAutospacing="0" w:after="0" w:afterAutospacing="0"/>
        <w:divId w:val="929387263"/>
        <w:rPr>
          <w:color w:val="0E101A"/>
        </w:rPr>
      </w:pPr>
      <w:r>
        <w:rPr>
          <w:rStyle w:val="Strong"/>
          <w:color w:val="0E101A"/>
        </w:rPr>
        <w:t>Introduction</w:t>
      </w:r>
    </w:p>
    <w:p w14:paraId="281968BB" w14:textId="77777777" w:rsidR="00631BCE" w:rsidRDefault="00631BCE">
      <w:pPr>
        <w:pStyle w:val="NormalWeb"/>
        <w:spacing w:before="0" w:beforeAutospacing="0" w:after="0" w:afterAutospacing="0"/>
        <w:divId w:val="929387263"/>
        <w:rPr>
          <w:color w:val="0E101A"/>
        </w:rPr>
      </w:pPr>
      <w:r>
        <w:rPr>
          <w:color w:val="0E101A"/>
        </w:rPr>
        <w:t xml:space="preserve">Labour and survey methods are both important aspects of business that require careful consideration and analysis. Labour is defined as the working activity of people and their part-time or full-time efforts in a workplace. Labour can be done on a piece rate, hourly, daily and weekly basis and is the foundation of a business </w:t>
      </w:r>
      <w:proofErr w:type="spellStart"/>
      <w:r>
        <w:rPr>
          <w:color w:val="0E101A"/>
        </w:rPr>
        <w:t>organization</w:t>
      </w:r>
      <w:proofErr w:type="spellEnd"/>
      <w:r>
        <w:rPr>
          <w:color w:val="0E101A"/>
        </w:rPr>
        <w:t xml:space="preserve">. Survey methods are </w:t>
      </w:r>
      <w:proofErr w:type="spellStart"/>
      <w:r>
        <w:rPr>
          <w:color w:val="0E101A"/>
        </w:rPr>
        <w:t>utilized</w:t>
      </w:r>
      <w:proofErr w:type="spellEnd"/>
      <w:r>
        <w:rPr>
          <w:color w:val="0E101A"/>
        </w:rPr>
        <w:t xml:space="preserve"> to gain insights into customer opinions and behaviours, allowing business </w:t>
      </w:r>
      <w:proofErr w:type="spellStart"/>
      <w:r>
        <w:rPr>
          <w:color w:val="0E101A"/>
        </w:rPr>
        <w:t>organizations</w:t>
      </w:r>
      <w:proofErr w:type="spellEnd"/>
      <w:r>
        <w:rPr>
          <w:color w:val="0E101A"/>
        </w:rPr>
        <w:t xml:space="preserve"> to make better decisions and enhance the customer experience (de </w:t>
      </w:r>
      <w:proofErr w:type="spellStart"/>
      <w:r>
        <w:rPr>
          <w:color w:val="0E101A"/>
        </w:rPr>
        <w:t>Leeuw</w:t>
      </w:r>
      <w:proofErr w:type="spellEnd"/>
      <w:r>
        <w:rPr>
          <w:color w:val="0E101A"/>
        </w:rPr>
        <w:t xml:space="preserve"> et al. 2018). </w:t>
      </w:r>
    </w:p>
    <w:p w14:paraId="71D39171" w14:textId="77777777" w:rsidR="00631BCE" w:rsidRDefault="00631BCE">
      <w:pPr>
        <w:pStyle w:val="NormalWeb"/>
        <w:spacing w:before="0" w:beforeAutospacing="0" w:after="0" w:afterAutospacing="0"/>
        <w:divId w:val="929387263"/>
        <w:rPr>
          <w:color w:val="0E101A"/>
        </w:rPr>
      </w:pPr>
      <w:r>
        <w:rPr>
          <w:color w:val="0E101A"/>
        </w:rPr>
        <w:t>The essay explores the benefits of labour well-being, the disadvantages of flexible labour markets and the various types of survey methods. Labour and surveys explore the relationships between labour, management and the state and investigate how various constituencies interact with and within the job market. Labour is an important resource for companies and understanding how to manage labour and survey methods effectively can benefit the company and its workers.</w:t>
      </w:r>
    </w:p>
    <w:p w14:paraId="5C7F8F24" w14:textId="77777777" w:rsidR="00631BCE" w:rsidRDefault="00631BCE">
      <w:pPr>
        <w:pStyle w:val="NormalWeb"/>
        <w:spacing w:before="0" w:beforeAutospacing="0" w:after="0" w:afterAutospacing="0"/>
        <w:divId w:val="929387263"/>
        <w:rPr>
          <w:color w:val="0E101A"/>
        </w:rPr>
      </w:pPr>
      <w:r>
        <w:rPr>
          <w:rStyle w:val="Strong"/>
          <w:color w:val="0E101A"/>
        </w:rPr>
        <w:lastRenderedPageBreak/>
        <w:t>Major Benefits of Labour Well-Being</w:t>
      </w:r>
    </w:p>
    <w:p w14:paraId="24A331EB" w14:textId="77777777" w:rsidR="00631BCE" w:rsidRDefault="00631BCE">
      <w:pPr>
        <w:pStyle w:val="NormalWeb"/>
        <w:spacing w:before="0" w:beforeAutospacing="0" w:after="0" w:afterAutospacing="0"/>
        <w:divId w:val="929387263"/>
        <w:rPr>
          <w:color w:val="0E101A"/>
        </w:rPr>
      </w:pPr>
      <w:r>
        <w:rPr>
          <w:color w:val="0E101A"/>
        </w:rPr>
        <w:t xml:space="preserve">The focus of labour is on promoting a healthy work environment and preventing workers from being exploited. Labour </w:t>
      </w:r>
      <w:proofErr w:type="spellStart"/>
      <w:r>
        <w:rPr>
          <w:color w:val="0E101A"/>
        </w:rPr>
        <w:t>organizations</w:t>
      </w:r>
      <w:proofErr w:type="spellEnd"/>
      <w:r>
        <w:rPr>
          <w:color w:val="0E101A"/>
        </w:rPr>
        <w:t xml:space="preserve"> promote better industrial relations, improvement in general efficiency and income, high morale, development of a permanent workforce and improvement in mental and moral health.</w:t>
      </w:r>
    </w:p>
    <w:p w14:paraId="23BED60C"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Better industrial relations</w:t>
      </w:r>
      <w:r>
        <w:rPr>
          <w:color w:val="0E101A"/>
        </w:rPr>
        <w:t> mean that workers need to be consulted in the decision-making process of the company and have a voice in the formulation of company policy. This allows for greater accountability and a better understanding of the job market. This can lead to a higher level of productivity among employees and improved relations between management and employees.</w:t>
      </w:r>
    </w:p>
    <w:p w14:paraId="6B263D62"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Improvement in general efficiency and income</w:t>
      </w:r>
      <w:r>
        <w:rPr>
          <w:color w:val="0E101A"/>
        </w:rPr>
        <w:t> can be achieved by increasing the number of employees and creating a better job market. It can also be achieved by the provision of more training and learning opportunities to develop skills and qualifications which can improve individual performance. This can lead to an increase in wages and salary as well as improved working conditions.</w:t>
      </w:r>
    </w:p>
    <w:p w14:paraId="350DCD31"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High morale</w:t>
      </w:r>
      <w:r>
        <w:rPr>
          <w:color w:val="0E101A"/>
        </w:rPr>
        <w:t xml:space="preserve"> amongst employees will create a good atmosphere in which employees feel valued and appreciated. This can lead to workers feeling more committed to their employer and remaining loyal to the company. This is beneficial to both the firm and employees in terms of increased job satisfaction and productivity (de </w:t>
      </w:r>
      <w:proofErr w:type="spellStart"/>
      <w:r>
        <w:rPr>
          <w:color w:val="0E101A"/>
        </w:rPr>
        <w:t>Leeuw</w:t>
      </w:r>
      <w:proofErr w:type="spellEnd"/>
      <w:r>
        <w:rPr>
          <w:color w:val="0E101A"/>
        </w:rPr>
        <w:t xml:space="preserve"> et al. 2018).</w:t>
      </w:r>
    </w:p>
    <w:p w14:paraId="6D859C8D"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A permanent workforce</w:t>
      </w:r>
      <w:r>
        <w:rPr>
          <w:color w:val="0E101A"/>
        </w:rPr>
        <w:t> is important to ensure continuity of service and the stability of the job market. This helps to ensure that those employed are long-term employees who are knowledgeable about the company and the job market. This can reduce the cost of recruiting new employees and allow for continuity of work, which in turn can reduce costs for both the company and the employee.</w:t>
      </w:r>
    </w:p>
    <w:p w14:paraId="39D3BF90" w14:textId="77777777" w:rsidR="00631BCE" w:rsidRDefault="00631BCE">
      <w:pPr>
        <w:pStyle w:val="NormalWeb"/>
        <w:spacing w:before="0" w:beforeAutospacing="0" w:after="0" w:afterAutospacing="0"/>
        <w:divId w:val="929387263"/>
        <w:rPr>
          <w:color w:val="0E101A"/>
        </w:rPr>
      </w:pPr>
      <w:r>
        <w:rPr>
          <w:color w:val="0E101A"/>
        </w:rPr>
        <w:t> Finally, </w:t>
      </w:r>
      <w:r>
        <w:rPr>
          <w:rStyle w:val="Strong"/>
          <w:color w:val="0E101A"/>
        </w:rPr>
        <w:t>improvement in the mental and moral health of employees</w:t>
      </w:r>
      <w:r>
        <w:rPr>
          <w:color w:val="0E101A"/>
        </w:rPr>
        <w:t> can have a positive effect on the job market. The quality of the working environment and the availability of social welfare policies can contribute to an improvement in staff morale, which in turn can result in an increase in productivity and improved job satisfaction(</w:t>
      </w:r>
      <w:proofErr w:type="spellStart"/>
      <w:r>
        <w:rPr>
          <w:color w:val="0E101A"/>
        </w:rPr>
        <w:t>Davidescu</w:t>
      </w:r>
      <w:proofErr w:type="spellEnd"/>
      <w:r>
        <w:rPr>
          <w:color w:val="0E101A"/>
        </w:rPr>
        <w:t xml:space="preserve"> et al. 2020).</w:t>
      </w:r>
    </w:p>
    <w:p w14:paraId="0B68D859" w14:textId="77777777" w:rsidR="00631BCE" w:rsidRDefault="00631BCE">
      <w:pPr>
        <w:pStyle w:val="NormalWeb"/>
        <w:spacing w:before="0" w:beforeAutospacing="0" w:after="0" w:afterAutospacing="0"/>
        <w:divId w:val="929387263"/>
        <w:rPr>
          <w:color w:val="0E101A"/>
        </w:rPr>
      </w:pPr>
      <w:r>
        <w:rPr>
          <w:rStyle w:val="Strong"/>
          <w:color w:val="0E101A"/>
        </w:rPr>
        <w:t>Disadvantages of Flexible Labour Markets</w:t>
      </w:r>
    </w:p>
    <w:p w14:paraId="50408A6D" w14:textId="77777777" w:rsidR="00631BCE" w:rsidRDefault="00631BCE">
      <w:pPr>
        <w:pStyle w:val="NormalWeb"/>
        <w:spacing w:before="0" w:beforeAutospacing="0" w:after="0" w:afterAutospacing="0"/>
        <w:divId w:val="929387263"/>
        <w:rPr>
          <w:color w:val="0E101A"/>
        </w:rPr>
      </w:pPr>
      <w:r>
        <w:rPr>
          <w:color w:val="0E101A"/>
        </w:rPr>
        <w:t>Despite the many benefits associated with the operation of a flexible labour market, there are also drawbacks associated with the system. </w:t>
      </w:r>
    </w:p>
    <w:p w14:paraId="570B44FF" w14:textId="77777777" w:rsidR="00631BCE" w:rsidRDefault="00631BCE">
      <w:pPr>
        <w:pStyle w:val="NormalWeb"/>
        <w:spacing w:before="0" w:beforeAutospacing="0" w:after="0" w:afterAutospacing="0"/>
        <w:divId w:val="929387263"/>
        <w:rPr>
          <w:color w:val="0E101A"/>
        </w:rPr>
      </w:pPr>
      <w:r>
        <w:rPr>
          <w:color w:val="0E101A"/>
        </w:rPr>
        <w:t> The main disadvantage is the </w:t>
      </w:r>
      <w:r>
        <w:rPr>
          <w:rStyle w:val="Strong"/>
          <w:color w:val="0E101A"/>
        </w:rPr>
        <w:t>lack of experience</w:t>
      </w:r>
      <w:r>
        <w:rPr>
          <w:color w:val="0E101A"/>
        </w:rPr>
        <w:t> of young workers, particularly in manual and technical rules for short-term work, leaving them without the necessary skills and experience to handle more complex tasks.</w:t>
      </w:r>
    </w:p>
    <w:p w14:paraId="6662DCD3" w14:textId="77777777" w:rsidR="00631BCE" w:rsidRDefault="00631BCE">
      <w:pPr>
        <w:pStyle w:val="NormalWeb"/>
        <w:spacing w:before="0" w:beforeAutospacing="0" w:after="0" w:afterAutospacing="0"/>
        <w:divId w:val="929387263"/>
        <w:rPr>
          <w:color w:val="0E101A"/>
        </w:rPr>
      </w:pPr>
      <w:r>
        <w:rPr>
          <w:color w:val="0E101A"/>
        </w:rPr>
        <w:t> Hiring workers on a flexible basis led to </w:t>
      </w:r>
      <w:r>
        <w:rPr>
          <w:rStyle w:val="Strong"/>
          <w:color w:val="0E101A"/>
        </w:rPr>
        <w:t>lower productivity</w:t>
      </w:r>
      <w:r>
        <w:rPr>
          <w:color w:val="0E101A"/>
        </w:rPr>
        <w:t> as the worker may not be familiar with the job and tasks they are assigned. This can lead to mistakes, delays and lower quality of work.</w:t>
      </w:r>
    </w:p>
    <w:p w14:paraId="79BE83F5" w14:textId="77777777" w:rsidR="00631BCE" w:rsidRDefault="00631BCE">
      <w:pPr>
        <w:pStyle w:val="NormalWeb"/>
        <w:spacing w:before="0" w:beforeAutospacing="0" w:after="0" w:afterAutospacing="0"/>
        <w:divId w:val="929387263"/>
        <w:rPr>
          <w:color w:val="0E101A"/>
        </w:rPr>
      </w:pPr>
      <w:r>
        <w:rPr>
          <w:color w:val="0E101A"/>
        </w:rPr>
        <w:t> Flexible labour markets also create </w:t>
      </w:r>
      <w:r>
        <w:rPr>
          <w:rStyle w:val="Strong"/>
          <w:color w:val="0E101A"/>
        </w:rPr>
        <w:t>greater job insecurity and stress</w:t>
      </w:r>
      <w:r>
        <w:rPr>
          <w:color w:val="0E101A"/>
        </w:rPr>
        <w:t> for employees. Job insecurity can cause employees to feel anxious and overwhelmed which can lead to stress-related illnesses. Job instability and insecurity can also lead to an unstable financial situation for employees, making it difficult to plan for their future.</w:t>
      </w:r>
    </w:p>
    <w:p w14:paraId="1CD95122" w14:textId="77777777" w:rsidR="00631BCE" w:rsidRDefault="00631BCE">
      <w:pPr>
        <w:pStyle w:val="NormalWeb"/>
        <w:spacing w:before="0" w:beforeAutospacing="0" w:after="0" w:afterAutospacing="0"/>
        <w:divId w:val="929387263"/>
        <w:rPr>
          <w:color w:val="0E101A"/>
        </w:rPr>
      </w:pPr>
      <w:r>
        <w:rPr>
          <w:color w:val="0E101A"/>
        </w:rPr>
        <w:t> Flexible labour markets can result in </w:t>
      </w:r>
      <w:r>
        <w:rPr>
          <w:rStyle w:val="Strong"/>
          <w:color w:val="0E101A"/>
        </w:rPr>
        <w:t>rising inequality</w:t>
      </w:r>
      <w:r>
        <w:rPr>
          <w:color w:val="0E101A"/>
        </w:rPr>
        <w:t xml:space="preserve">, as employers can use contracts to hire low-paid workers rather than paying permanent employees a living wage. This can lead to lower quality work and higher turnover of staff, as well as a growing problem of poverty and under-employment (Adrian and </w:t>
      </w:r>
      <w:proofErr w:type="spellStart"/>
      <w:r>
        <w:rPr>
          <w:color w:val="0E101A"/>
        </w:rPr>
        <w:t>Lydon</w:t>
      </w:r>
      <w:proofErr w:type="spellEnd"/>
      <w:r>
        <w:rPr>
          <w:color w:val="0E101A"/>
        </w:rPr>
        <w:t xml:space="preserve"> 2019).</w:t>
      </w:r>
    </w:p>
    <w:p w14:paraId="580A3408" w14:textId="77777777" w:rsidR="00631BCE" w:rsidRDefault="00631BCE">
      <w:pPr>
        <w:pStyle w:val="NormalWeb"/>
        <w:spacing w:before="0" w:beforeAutospacing="0" w:after="0" w:afterAutospacing="0"/>
        <w:divId w:val="929387263"/>
        <w:rPr>
          <w:color w:val="0E101A"/>
        </w:rPr>
      </w:pPr>
    </w:p>
    <w:p w14:paraId="1A7AF6F8" w14:textId="77777777" w:rsidR="00631BCE" w:rsidRDefault="00631BCE">
      <w:pPr>
        <w:pStyle w:val="NormalWeb"/>
        <w:spacing w:before="0" w:beforeAutospacing="0" w:after="0" w:afterAutospacing="0"/>
        <w:divId w:val="929387263"/>
        <w:rPr>
          <w:color w:val="0E101A"/>
        </w:rPr>
      </w:pPr>
      <w:r>
        <w:rPr>
          <w:rStyle w:val="Strong"/>
          <w:color w:val="0E101A"/>
        </w:rPr>
        <w:t>Types of Surveys</w:t>
      </w:r>
    </w:p>
    <w:p w14:paraId="7A613652" w14:textId="77777777" w:rsidR="00631BCE" w:rsidRDefault="00631BCE">
      <w:pPr>
        <w:pStyle w:val="NormalWeb"/>
        <w:spacing w:before="0" w:beforeAutospacing="0" w:after="0" w:afterAutospacing="0"/>
        <w:divId w:val="929387263"/>
        <w:rPr>
          <w:color w:val="0E101A"/>
        </w:rPr>
      </w:pPr>
      <w:r>
        <w:rPr>
          <w:color w:val="0E101A"/>
        </w:rPr>
        <w:lastRenderedPageBreak/>
        <w:t xml:space="preserve">Surveys provide an effective way for businesses to obtain feedback from customers regarding their experiences and opinions about the services. Surveys enable </w:t>
      </w:r>
      <w:proofErr w:type="spellStart"/>
      <w:r>
        <w:rPr>
          <w:color w:val="0E101A"/>
        </w:rPr>
        <w:t>organizations</w:t>
      </w:r>
      <w:proofErr w:type="spellEnd"/>
      <w:r>
        <w:rPr>
          <w:color w:val="0E101A"/>
        </w:rPr>
        <w:t xml:space="preserve"> to identify customer wants and needs, leading to higher satisfaction and long-term loyalty. Different types of surveys available are- </w:t>
      </w:r>
    </w:p>
    <w:p w14:paraId="7E6DEAC3"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Online Surveys</w:t>
      </w:r>
      <w:r>
        <w:rPr>
          <w:color w:val="0E101A"/>
        </w:rPr>
        <w:t> are a popular choice for labour studies as they are fast and cost-effective. They are also generally easier to complete as participants do not need to leave their homes. </w:t>
      </w:r>
    </w:p>
    <w:p w14:paraId="59D42829"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Paper surveys</w:t>
      </w:r>
      <w:r>
        <w:rPr>
          <w:color w:val="0E101A"/>
        </w:rPr>
        <w:t> are most often used when a greater amount of detail is required. This involves the participant filling out a physical questionnaire which can then be entered into a database for analysis. The advantages of paper surveys are that the feedback is more reliable but the disadvantage is that it is more time-consuming (Anwar and Abdullah 2020).</w:t>
      </w:r>
    </w:p>
    <w:p w14:paraId="3B158755"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Telephone surveys</w:t>
      </w:r>
      <w:r>
        <w:rPr>
          <w:color w:val="0E101A"/>
        </w:rPr>
        <w:t> provide a more personal survey experience as the researcher can interact with the participant. This can help gain a more in-depth understanding of how employees interact with the job market. However, this type of survey is more expensive and time-consuming.</w:t>
      </w:r>
    </w:p>
    <w:p w14:paraId="43F5AAEF" w14:textId="77777777" w:rsidR="00631BCE" w:rsidRDefault="00631BCE">
      <w:pPr>
        <w:pStyle w:val="NormalWeb"/>
        <w:spacing w:before="0" w:beforeAutospacing="0" w:after="0" w:afterAutospacing="0"/>
        <w:divId w:val="929387263"/>
        <w:rPr>
          <w:color w:val="0E101A"/>
        </w:rPr>
      </w:pPr>
      <w:r>
        <w:rPr>
          <w:color w:val="0E101A"/>
        </w:rPr>
        <w:t> </w:t>
      </w:r>
      <w:r>
        <w:rPr>
          <w:rStyle w:val="Strong"/>
          <w:color w:val="0E101A"/>
        </w:rPr>
        <w:t>One-on-one interviews</w:t>
      </w:r>
      <w:r>
        <w:rPr>
          <w:color w:val="0E101A"/>
        </w:rPr>
        <w:t> provide a more comprehensive response to questions as the researcher can ask follow-up questions to gain more in-depth information. This type of survey is valuable as it allows participants to provide detailed feedback and explanations. However, it is much more resource-intensive and the results can be harder to analyse.</w:t>
      </w:r>
    </w:p>
    <w:p w14:paraId="42AB719C" w14:textId="77777777" w:rsidR="00631BCE" w:rsidRDefault="00631BCE">
      <w:pPr>
        <w:pStyle w:val="NormalWeb"/>
        <w:spacing w:before="0" w:beforeAutospacing="0" w:after="0" w:afterAutospacing="0"/>
        <w:divId w:val="929387263"/>
        <w:rPr>
          <w:color w:val="0E101A"/>
        </w:rPr>
      </w:pPr>
      <w:r>
        <w:rPr>
          <w:rStyle w:val="Strong"/>
          <w:color w:val="0E101A"/>
        </w:rPr>
        <w:t>Current Issues In IHRM</w:t>
      </w:r>
    </w:p>
    <w:p w14:paraId="46323EE5" w14:textId="77777777" w:rsidR="00631BCE" w:rsidRDefault="00631BCE">
      <w:pPr>
        <w:pStyle w:val="NormalWeb"/>
        <w:spacing w:before="0" w:beforeAutospacing="0" w:after="0" w:afterAutospacing="0"/>
        <w:divId w:val="929387263"/>
        <w:rPr>
          <w:color w:val="0E101A"/>
        </w:rPr>
      </w:pPr>
      <w:r>
        <w:rPr>
          <w:rStyle w:val="Strong"/>
          <w:color w:val="0E101A"/>
        </w:rPr>
        <w:t>Ethical challenges in multinational corporations</w:t>
      </w:r>
    </w:p>
    <w:p w14:paraId="10A3AD23" w14:textId="49931888" w:rsidR="00631BCE" w:rsidRDefault="00631BCE">
      <w:pPr>
        <w:pStyle w:val="NormalWeb"/>
        <w:spacing w:before="0" w:beforeAutospacing="0" w:after="0" w:afterAutospacing="0"/>
        <w:divId w:val="929387263"/>
        <w:rPr>
          <w:color w:val="0E101A"/>
        </w:rPr>
      </w:pPr>
      <w:r>
        <w:rPr>
          <w:color w:val="0E101A"/>
        </w:rPr>
        <w:t xml:space="preserve">Linked to the </w:t>
      </w:r>
      <w:r w:rsidR="005D5E34">
        <w:rPr>
          <w:color w:val="0E101A"/>
        </w:rPr>
        <w:t>localisation</w:t>
      </w:r>
      <w:r>
        <w:rPr>
          <w:color w:val="0E101A"/>
        </w:rPr>
        <w:t xml:space="preserve"> versus </w:t>
      </w:r>
      <w:r w:rsidR="005D5E34">
        <w:rPr>
          <w:color w:val="0E101A"/>
        </w:rPr>
        <w:t>standardisation</w:t>
      </w:r>
      <w:r>
        <w:rPr>
          <w:color w:val="0E101A"/>
        </w:rPr>
        <w:t xml:space="preserve"> dilemma, establishing and maintaining one overarching ethical code across various jurisdictions remains one of the key challenges of International HRM. </w:t>
      </w:r>
    </w:p>
    <w:p w14:paraId="7235D84D" w14:textId="28715CF6" w:rsidR="00631BCE" w:rsidRDefault="00631BCE">
      <w:pPr>
        <w:pStyle w:val="NormalWeb"/>
        <w:spacing w:before="0" w:beforeAutospacing="0" w:after="0" w:afterAutospacing="0"/>
        <w:divId w:val="929387263"/>
        <w:rPr>
          <w:color w:val="0E101A"/>
        </w:rPr>
      </w:pPr>
      <w:r>
        <w:rPr>
          <w:color w:val="0E101A"/>
        </w:rPr>
        <w:t xml:space="preserve">We know </w:t>
      </w:r>
      <w:r w:rsidR="005D5E34">
        <w:rPr>
          <w:color w:val="0E101A"/>
        </w:rPr>
        <w:t>organisations</w:t>
      </w:r>
      <w:r>
        <w:rPr>
          <w:color w:val="0E101A"/>
        </w:rPr>
        <w:t xml:space="preserve"> with strong ethical track records are viewed as desirable places to work (and increasingly so by millennial and </w:t>
      </w:r>
      <w:r w:rsidR="005D5E34">
        <w:rPr>
          <w:color w:val="0E101A"/>
        </w:rPr>
        <w:t>Gem-Z</w:t>
      </w:r>
      <w:r>
        <w:rPr>
          <w:color w:val="0E101A"/>
        </w:rPr>
        <w:t xml:space="preserve"> generations). Promoting a global code of conduct and set of values is therefore an important strategy to attract and retain talent. </w:t>
      </w:r>
    </w:p>
    <w:p w14:paraId="16B7F1D8" w14:textId="77777777" w:rsidR="00631BCE" w:rsidRDefault="00631BCE">
      <w:pPr>
        <w:pStyle w:val="NormalWeb"/>
        <w:spacing w:before="0" w:beforeAutospacing="0" w:after="0" w:afterAutospacing="0"/>
        <w:divId w:val="929387263"/>
        <w:rPr>
          <w:color w:val="0E101A"/>
        </w:rPr>
      </w:pPr>
      <w:r>
        <w:rPr>
          <w:color w:val="0E101A"/>
        </w:rPr>
        <w:t>However, there can often be conflicts between the ethics of the parent company in one country and the laws and practices of the host countries. For example, while western companies have stringent laws against the use of child labour, they might also have factories in countries overseas where this is permitted. </w:t>
      </w:r>
    </w:p>
    <w:p w14:paraId="29C5A64A" w14:textId="6B122975" w:rsidR="00631BCE" w:rsidRDefault="00631BCE">
      <w:pPr>
        <w:pStyle w:val="NormalWeb"/>
        <w:spacing w:before="0" w:beforeAutospacing="0" w:after="0" w:afterAutospacing="0"/>
        <w:divId w:val="929387263"/>
        <w:rPr>
          <w:color w:val="0E101A"/>
        </w:rPr>
      </w:pPr>
      <w:r>
        <w:rPr>
          <w:color w:val="0E101A"/>
        </w:rPr>
        <w:t>.</w:t>
      </w:r>
    </w:p>
    <w:p w14:paraId="1E892EEA" w14:textId="77777777" w:rsidR="00631BCE" w:rsidRDefault="00631BCE">
      <w:pPr>
        <w:pStyle w:val="NormalWeb"/>
        <w:spacing w:before="0" w:beforeAutospacing="0" w:after="0" w:afterAutospacing="0"/>
        <w:divId w:val="929387263"/>
        <w:rPr>
          <w:color w:val="0E101A"/>
        </w:rPr>
      </w:pPr>
    </w:p>
    <w:p w14:paraId="0FD98C2B" w14:textId="77777777" w:rsidR="00631BCE" w:rsidRDefault="00631BCE">
      <w:pPr>
        <w:pStyle w:val="NormalWeb"/>
        <w:spacing w:before="0" w:beforeAutospacing="0" w:after="0" w:afterAutospacing="0"/>
        <w:divId w:val="929387263"/>
        <w:rPr>
          <w:color w:val="0E101A"/>
        </w:rPr>
      </w:pPr>
      <w:r>
        <w:rPr>
          <w:rStyle w:val="Strong"/>
          <w:color w:val="0E101A"/>
        </w:rPr>
        <w:t>The Evolution of Digital HRM</w:t>
      </w:r>
      <w:r>
        <w:rPr>
          <w:color w:val="0E101A"/>
        </w:rPr>
        <w:t> </w:t>
      </w:r>
    </w:p>
    <w:p w14:paraId="27E31A33" w14:textId="77777777" w:rsidR="00631BCE" w:rsidRDefault="00631BCE">
      <w:pPr>
        <w:pStyle w:val="NormalWeb"/>
        <w:spacing w:before="0" w:beforeAutospacing="0" w:after="0" w:afterAutospacing="0"/>
        <w:divId w:val="929387263"/>
        <w:rPr>
          <w:color w:val="0E101A"/>
        </w:rPr>
      </w:pPr>
      <w:r>
        <w:rPr>
          <w:color w:val="0E101A"/>
        </w:rPr>
        <w:t>Digital HR, including digital platforms, tools, and cloud-based technologies, is increasingly used to automate daily processes and acquire data to create predictive models for better strategic decision-making. </w:t>
      </w:r>
    </w:p>
    <w:p w14:paraId="4E70E26E" w14:textId="77777777" w:rsidR="00631BCE" w:rsidRDefault="00631BCE">
      <w:pPr>
        <w:pStyle w:val="NormalWeb"/>
        <w:spacing w:before="0" w:beforeAutospacing="0" w:after="0" w:afterAutospacing="0"/>
        <w:divId w:val="929387263"/>
        <w:rPr>
          <w:color w:val="0E101A"/>
        </w:rPr>
      </w:pPr>
      <w:r>
        <w:rPr>
          <w:color w:val="0E101A"/>
        </w:rPr>
        <w:t>While there are numerous benefits to the rise of digital HR, including increased productivity and efficiency, it can also pose several challenges to HR line managers who must engage with these systems, as well as the workers. </w:t>
      </w:r>
    </w:p>
    <w:p w14:paraId="5BAB6FE0" w14:textId="77777777" w:rsidR="00631BCE" w:rsidRDefault="00631BCE">
      <w:pPr>
        <w:pStyle w:val="NormalWeb"/>
        <w:spacing w:before="0" w:beforeAutospacing="0" w:after="0" w:afterAutospacing="0"/>
        <w:divId w:val="929387263"/>
        <w:rPr>
          <w:color w:val="0E101A"/>
        </w:rPr>
      </w:pPr>
      <w:r>
        <w:rPr>
          <w:color w:val="0E101A"/>
        </w:rPr>
        <w:t xml:space="preserve">Perhaps most obviously, increased automation raises the eventual likelihood of job losses for those in administrative roles. HR departments must therefore consider the role of technology in shaping the future of work and aim to </w:t>
      </w:r>
      <w:proofErr w:type="spellStart"/>
      <w:r>
        <w:rPr>
          <w:color w:val="0E101A"/>
        </w:rPr>
        <w:t>upskill</w:t>
      </w:r>
      <w:proofErr w:type="spellEnd"/>
      <w:r>
        <w:rPr>
          <w:color w:val="0E101A"/>
        </w:rPr>
        <w:t xml:space="preserve"> or retrain employees to avoid redundancies. </w:t>
      </w:r>
    </w:p>
    <w:p w14:paraId="5AEFBD04" w14:textId="49FB652B" w:rsidR="00631BCE" w:rsidRDefault="00631BCE">
      <w:pPr>
        <w:pStyle w:val="NormalWeb"/>
        <w:spacing w:before="0" w:beforeAutospacing="0" w:after="0" w:afterAutospacing="0"/>
        <w:divId w:val="929387263"/>
        <w:rPr>
          <w:color w:val="0E101A"/>
        </w:rPr>
      </w:pPr>
      <w:r>
        <w:rPr>
          <w:color w:val="0E101A"/>
        </w:rPr>
        <w:t xml:space="preserve"> </w:t>
      </w:r>
    </w:p>
    <w:p w14:paraId="3A3317B9" w14:textId="26C3BB88" w:rsidR="00631BCE" w:rsidRDefault="00631BCE">
      <w:pPr>
        <w:pStyle w:val="NormalWeb"/>
        <w:spacing w:before="0" w:beforeAutospacing="0" w:after="0" w:afterAutospacing="0"/>
        <w:divId w:val="929387263"/>
        <w:rPr>
          <w:color w:val="0E101A"/>
        </w:rPr>
      </w:pPr>
      <w:r>
        <w:rPr>
          <w:color w:val="0E101A"/>
        </w:rPr>
        <w:t xml:space="preserve">Finally, international HR professionals must find a way to accurately measure HR metrics across different countries. After all, what may be understood as employee </w:t>
      </w:r>
      <w:r>
        <w:rPr>
          <w:color w:val="0E101A"/>
        </w:rPr>
        <w:lastRenderedPageBreak/>
        <w:t xml:space="preserve">engagement in one culture could be entirely different in another. An ability to </w:t>
      </w:r>
      <w:r w:rsidR="0026790B">
        <w:rPr>
          <w:color w:val="0E101A"/>
        </w:rPr>
        <w:t>scrutinise</w:t>
      </w:r>
      <w:r>
        <w:rPr>
          <w:color w:val="0E101A"/>
        </w:rPr>
        <w:t xml:space="preserve"> and interpret data through varying cultural lenses is therefore highly important for those reporting through digital platforms.</w:t>
      </w:r>
    </w:p>
    <w:p w14:paraId="5521E2CE" w14:textId="77777777" w:rsidR="00631BCE" w:rsidRDefault="00631BCE">
      <w:pPr>
        <w:pStyle w:val="NormalWeb"/>
        <w:spacing w:before="0" w:beforeAutospacing="0" w:after="0" w:afterAutospacing="0"/>
        <w:divId w:val="929387263"/>
        <w:rPr>
          <w:color w:val="0E101A"/>
        </w:rPr>
      </w:pPr>
      <w:r>
        <w:rPr>
          <w:rStyle w:val="Strong"/>
          <w:color w:val="0E101A"/>
        </w:rPr>
        <w:t>Personnel Shortages</w:t>
      </w:r>
    </w:p>
    <w:p w14:paraId="1006E76F" w14:textId="77777777" w:rsidR="00631BCE" w:rsidRDefault="00631BCE">
      <w:pPr>
        <w:pStyle w:val="NormalWeb"/>
        <w:spacing w:before="0" w:beforeAutospacing="0" w:after="0" w:afterAutospacing="0"/>
        <w:divId w:val="929387263"/>
        <w:rPr>
          <w:color w:val="0E101A"/>
        </w:rPr>
      </w:pPr>
      <w:r>
        <w:rPr>
          <w:color w:val="0E101A"/>
        </w:rPr>
        <w:t>Businesses worldwide are still grappling with the global staff shortage with millions of vacancies left unfilled despite high unemployment levels. Although reasons for the shortage vary between geographies, many cite the changing expectations of would-be employees following the pandemic, along with country-specific policy changes. </w:t>
      </w:r>
    </w:p>
    <w:p w14:paraId="56FD436B" w14:textId="7000E873" w:rsidR="00631BCE" w:rsidRDefault="00631BCE">
      <w:pPr>
        <w:pStyle w:val="NormalWeb"/>
        <w:spacing w:before="0" w:beforeAutospacing="0" w:after="0" w:afterAutospacing="0"/>
        <w:divId w:val="929387263"/>
        <w:rPr>
          <w:color w:val="0E101A"/>
        </w:rPr>
      </w:pPr>
      <w:r>
        <w:rPr>
          <w:color w:val="0E101A"/>
        </w:rPr>
        <w:t>In the UK for example, resourcing teams are feeling the effects of Brexit as far fewer overseas workers are willing or able to travel to Britain due to the new immigration rules. </w:t>
      </w:r>
    </w:p>
    <w:p w14:paraId="4D10494B" w14:textId="77777777" w:rsidR="00631BCE" w:rsidRDefault="00631BCE">
      <w:pPr>
        <w:pStyle w:val="NormalWeb"/>
        <w:spacing w:before="0" w:beforeAutospacing="0" w:after="0" w:afterAutospacing="0"/>
        <w:divId w:val="929387263"/>
        <w:rPr>
          <w:color w:val="0E101A"/>
        </w:rPr>
      </w:pPr>
      <w:r>
        <w:rPr>
          <w:color w:val="0E101A"/>
        </w:rPr>
        <w:t>The global skills shortage poses another headache for recruiters as employers increasingly struggle to find candidates with the expertise needed to meet the changing demands of the labour market. McKinsey’s recent global survey on future workforce needs revealing that 43% of companies have skills gaps now, with data analytics identified as the business area with the greatest need to address potential skill gaps. </w:t>
      </w:r>
    </w:p>
    <w:p w14:paraId="04D8B1E5" w14:textId="77777777" w:rsidR="00631BCE" w:rsidRDefault="00631BCE">
      <w:pPr>
        <w:pStyle w:val="NormalWeb"/>
        <w:spacing w:before="0" w:beforeAutospacing="0" w:after="0" w:afterAutospacing="0"/>
        <w:divId w:val="929387263"/>
        <w:rPr>
          <w:color w:val="0E101A"/>
        </w:rPr>
      </w:pPr>
      <w:r>
        <w:rPr>
          <w:color w:val="0E101A"/>
        </w:rPr>
        <w:t>International HR professionals will therefore need to strategies new ways to both attract new talent with the requisite skills and to retrain and up-skill current employees to future-proof their business.</w:t>
      </w:r>
    </w:p>
    <w:p w14:paraId="082D4409" w14:textId="77777777" w:rsidR="00631BCE" w:rsidRDefault="00631BCE">
      <w:pPr>
        <w:pStyle w:val="NormalWeb"/>
        <w:spacing w:before="0" w:beforeAutospacing="0" w:after="0" w:afterAutospacing="0"/>
        <w:divId w:val="929387263"/>
        <w:rPr>
          <w:color w:val="0E101A"/>
        </w:rPr>
      </w:pPr>
    </w:p>
    <w:p w14:paraId="4B97B654" w14:textId="77777777" w:rsidR="00631BCE" w:rsidRDefault="00631BCE">
      <w:pPr>
        <w:pStyle w:val="NormalWeb"/>
        <w:spacing w:before="0" w:beforeAutospacing="0" w:after="0" w:afterAutospacing="0"/>
        <w:divId w:val="929387263"/>
        <w:rPr>
          <w:color w:val="0E101A"/>
        </w:rPr>
      </w:pPr>
      <w:r>
        <w:rPr>
          <w:rStyle w:val="Strong"/>
          <w:color w:val="0E101A"/>
        </w:rPr>
        <w:t>Cultural Differences Causes Career Misunderstandings</w:t>
      </w:r>
    </w:p>
    <w:p w14:paraId="163AA30A" w14:textId="77777777" w:rsidR="00631BCE" w:rsidRDefault="00631BCE">
      <w:pPr>
        <w:pStyle w:val="NormalWeb"/>
        <w:spacing w:before="0" w:beforeAutospacing="0" w:after="0" w:afterAutospacing="0"/>
        <w:divId w:val="929387263"/>
        <w:rPr>
          <w:color w:val="0E101A"/>
        </w:rPr>
      </w:pPr>
      <w:proofErr w:type="spellStart"/>
      <w:r>
        <w:rPr>
          <w:color w:val="0E101A"/>
        </w:rPr>
        <w:t>Ruzagirisa</w:t>
      </w:r>
      <w:proofErr w:type="spellEnd"/>
      <w:r>
        <w:rPr>
          <w:color w:val="0E101A"/>
        </w:rPr>
        <w:t xml:space="preserve"> (2017) argues that cultural differences among staff personnel in </w:t>
      </w:r>
    </w:p>
    <w:p w14:paraId="628D6709" w14:textId="65E15850" w:rsidR="00631BCE" w:rsidRDefault="0026790B">
      <w:pPr>
        <w:pStyle w:val="NormalWeb"/>
        <w:spacing w:before="0" w:beforeAutospacing="0" w:after="0" w:afterAutospacing="0"/>
        <w:divId w:val="929387263"/>
        <w:rPr>
          <w:color w:val="0E101A"/>
        </w:rPr>
      </w:pPr>
      <w:r>
        <w:rPr>
          <w:color w:val="0E101A"/>
        </w:rPr>
        <w:t>organisations</w:t>
      </w:r>
      <w:r w:rsidR="00631BCE">
        <w:rPr>
          <w:color w:val="0E101A"/>
        </w:rPr>
        <w:t xml:space="preserve"> can increase competitive advantage or consequently interfere with the </w:t>
      </w:r>
    </w:p>
    <w:p w14:paraId="65B6AB25" w14:textId="4758E1CF" w:rsidR="00631BCE" w:rsidRDefault="00631BCE">
      <w:pPr>
        <w:pStyle w:val="NormalWeb"/>
        <w:spacing w:before="0" w:beforeAutospacing="0" w:after="0" w:afterAutospacing="0"/>
        <w:divId w:val="929387263"/>
        <w:rPr>
          <w:color w:val="0E101A"/>
        </w:rPr>
      </w:pPr>
      <w:r>
        <w:rPr>
          <w:color w:val="0E101A"/>
        </w:rPr>
        <w:t xml:space="preserve">attainment of company goals. According to </w:t>
      </w:r>
      <w:r w:rsidR="00A83417">
        <w:rPr>
          <w:color w:val="0E101A"/>
        </w:rPr>
        <w:t>rules</w:t>
      </w:r>
      <w:r>
        <w:rPr>
          <w:color w:val="0E101A"/>
        </w:rPr>
        <w:t>(2017), human resources </w:t>
      </w:r>
    </w:p>
    <w:p w14:paraId="2BD09358" w14:textId="77777777" w:rsidR="00631BCE" w:rsidRDefault="00631BCE">
      <w:pPr>
        <w:pStyle w:val="NormalWeb"/>
        <w:spacing w:before="0" w:beforeAutospacing="0" w:after="0" w:afterAutospacing="0"/>
        <w:divId w:val="929387263"/>
        <w:rPr>
          <w:color w:val="0E101A"/>
        </w:rPr>
      </w:pPr>
      <w:r>
        <w:rPr>
          <w:color w:val="0E101A"/>
        </w:rPr>
        <w:t>managers in international contexts have not been able to effectively address cultural </w:t>
      </w:r>
    </w:p>
    <w:p w14:paraId="7BB155D5" w14:textId="77777777" w:rsidR="00631BCE" w:rsidRDefault="00631BCE">
      <w:pPr>
        <w:pStyle w:val="NormalWeb"/>
        <w:spacing w:before="0" w:beforeAutospacing="0" w:after="0" w:afterAutospacing="0"/>
        <w:divId w:val="929387263"/>
        <w:rPr>
          <w:color w:val="0E101A"/>
        </w:rPr>
      </w:pPr>
      <w:r>
        <w:rPr>
          <w:color w:val="0E101A"/>
        </w:rPr>
        <w:t>misunderstandings that are prevalent in the global business community. Since the </w:t>
      </w:r>
    </w:p>
    <w:p w14:paraId="5D36B56D" w14:textId="77777777" w:rsidR="00631BCE" w:rsidRDefault="00631BCE">
      <w:pPr>
        <w:pStyle w:val="NormalWeb"/>
        <w:spacing w:before="0" w:beforeAutospacing="0" w:after="0" w:afterAutospacing="0"/>
        <w:divId w:val="929387263"/>
        <w:rPr>
          <w:color w:val="0E101A"/>
        </w:rPr>
      </w:pPr>
      <w:r>
        <w:rPr>
          <w:color w:val="0E101A"/>
        </w:rPr>
        <w:t>success of global enterprises is dependent on the extent to which cultural distinctions </w:t>
      </w:r>
    </w:p>
    <w:p w14:paraId="5DE171CA" w14:textId="4B8FA810" w:rsidR="00631BCE" w:rsidRDefault="00631BCE" w:rsidP="00A83417">
      <w:pPr>
        <w:pStyle w:val="NormalWeb"/>
        <w:spacing w:before="0" w:beforeAutospacing="0" w:after="0" w:afterAutospacing="0"/>
        <w:divId w:val="929387263"/>
        <w:rPr>
          <w:color w:val="0E101A"/>
        </w:rPr>
      </w:pPr>
      <w:r>
        <w:rPr>
          <w:color w:val="0E101A"/>
        </w:rPr>
        <w:t>are managed</w:t>
      </w:r>
      <w:r w:rsidR="00A83417">
        <w:rPr>
          <w:color w:val="0E101A"/>
        </w:rPr>
        <w:t>.</w:t>
      </w:r>
      <w:r>
        <w:rPr>
          <w:color w:val="0E101A"/>
        </w:rPr>
        <w:t xml:space="preserve"> </w:t>
      </w:r>
    </w:p>
    <w:p w14:paraId="2CD74806" w14:textId="77777777" w:rsidR="00631BCE" w:rsidRDefault="00631BCE">
      <w:pPr>
        <w:pStyle w:val="NormalWeb"/>
        <w:spacing w:before="0" w:beforeAutospacing="0" w:after="0" w:afterAutospacing="0"/>
        <w:divId w:val="929387263"/>
        <w:rPr>
          <w:color w:val="0E101A"/>
        </w:rPr>
      </w:pPr>
      <w:r>
        <w:rPr>
          <w:color w:val="0E101A"/>
        </w:rPr>
        <w:t>workers on cultural adjustment. Differences in employees' ethnic background and </w:t>
      </w:r>
    </w:p>
    <w:p w14:paraId="59F2C866" w14:textId="77777777" w:rsidR="00631BCE" w:rsidRDefault="00631BCE">
      <w:pPr>
        <w:pStyle w:val="NormalWeb"/>
        <w:spacing w:before="0" w:beforeAutospacing="0" w:after="0" w:afterAutospacing="0"/>
        <w:divId w:val="929387263"/>
        <w:rPr>
          <w:color w:val="0E101A"/>
        </w:rPr>
      </w:pPr>
      <w:r>
        <w:rPr>
          <w:color w:val="0E101A"/>
        </w:rPr>
        <w:t>nationality are identified to be major sources of cultural distinctions, thus necessitating </w:t>
      </w:r>
    </w:p>
    <w:p w14:paraId="51FED010" w14:textId="79B523F7" w:rsidR="00631BCE" w:rsidRDefault="00631BCE">
      <w:pPr>
        <w:pStyle w:val="NormalWeb"/>
        <w:spacing w:before="0" w:beforeAutospacing="0" w:after="0" w:afterAutospacing="0"/>
        <w:divId w:val="929387263"/>
        <w:rPr>
          <w:color w:val="0E101A"/>
        </w:rPr>
      </w:pPr>
      <w:r>
        <w:rPr>
          <w:color w:val="0E101A"/>
        </w:rPr>
        <w:t>the creation of an culture that embraces cultural dynamism (Adler and </w:t>
      </w:r>
    </w:p>
    <w:p w14:paraId="3780DBF1" w14:textId="6C755381" w:rsidR="00631BCE" w:rsidRDefault="00A83417">
      <w:pPr>
        <w:pStyle w:val="NormalWeb"/>
        <w:spacing w:before="0" w:beforeAutospacing="0" w:after="0" w:afterAutospacing="0"/>
        <w:divId w:val="929387263"/>
        <w:rPr>
          <w:color w:val="0E101A"/>
        </w:rPr>
      </w:pPr>
      <w:r>
        <w:rPr>
          <w:color w:val="0E101A"/>
        </w:rPr>
        <w:t>Long</w:t>
      </w:r>
      <w:r w:rsidR="00631BCE">
        <w:rPr>
          <w:color w:val="0E101A"/>
        </w:rPr>
        <w:t>, 2014). and Chan (2013) affirm that global HRM continues to face the </w:t>
      </w:r>
    </w:p>
    <w:p w14:paraId="65827621" w14:textId="7645C191" w:rsidR="00631BCE" w:rsidRDefault="00631BCE">
      <w:pPr>
        <w:pStyle w:val="NormalWeb"/>
        <w:spacing w:before="0" w:beforeAutospacing="0" w:after="0" w:afterAutospacing="0"/>
        <w:divId w:val="929387263"/>
        <w:rPr>
          <w:color w:val="0E101A"/>
        </w:rPr>
      </w:pPr>
      <w:r>
        <w:rPr>
          <w:color w:val="0E101A"/>
        </w:rPr>
        <w:t>challenge of cross-cultural differences. Distinct from prior findings, and </w:t>
      </w:r>
    </w:p>
    <w:p w14:paraId="58FAB810" w14:textId="77777777" w:rsidR="00631BCE" w:rsidRDefault="00631BCE">
      <w:pPr>
        <w:pStyle w:val="NormalWeb"/>
        <w:spacing w:before="0" w:beforeAutospacing="0" w:after="0" w:afterAutospacing="0"/>
        <w:divId w:val="929387263"/>
        <w:rPr>
          <w:color w:val="0E101A"/>
        </w:rPr>
      </w:pPr>
      <w:r>
        <w:rPr>
          <w:color w:val="0E101A"/>
        </w:rPr>
        <w:t>Chan (2013) note that cross-cultural difference also results in difficulties in cross-cultural communication as well as conflict among expatriates, indigenous workers and </w:t>
      </w:r>
    </w:p>
    <w:p w14:paraId="2574231E" w14:textId="3531B10B" w:rsidR="00631BCE" w:rsidRDefault="00631BCE">
      <w:pPr>
        <w:pStyle w:val="NormalWeb"/>
        <w:spacing w:before="0" w:beforeAutospacing="0" w:after="0" w:afterAutospacing="0"/>
        <w:divId w:val="929387263"/>
        <w:rPr>
          <w:color w:val="0E101A"/>
        </w:rPr>
      </w:pPr>
      <w:r>
        <w:rPr>
          <w:color w:val="0E101A"/>
        </w:rPr>
        <w:t>executives. and Chan (2013) conclude that it is fundamental for global </w:t>
      </w:r>
    </w:p>
    <w:p w14:paraId="7373FF8D" w14:textId="77777777" w:rsidR="00631BCE" w:rsidRDefault="00631BCE">
      <w:pPr>
        <w:pStyle w:val="NormalWeb"/>
        <w:spacing w:before="0" w:beforeAutospacing="0" w:after="0" w:afterAutospacing="0"/>
        <w:divId w:val="929387263"/>
        <w:rPr>
          <w:color w:val="0E101A"/>
        </w:rPr>
      </w:pPr>
      <w:r>
        <w:rPr>
          <w:color w:val="0E101A"/>
        </w:rPr>
        <w:t>human resource managers to look into the strategies that can be used to address the </w:t>
      </w:r>
    </w:p>
    <w:p w14:paraId="441FB344" w14:textId="77777777" w:rsidR="00631BCE" w:rsidRDefault="00631BCE">
      <w:pPr>
        <w:pStyle w:val="NormalWeb"/>
        <w:spacing w:before="0" w:beforeAutospacing="0" w:after="0" w:afterAutospacing="0"/>
        <w:divId w:val="929387263"/>
        <w:rPr>
          <w:color w:val="0E101A"/>
        </w:rPr>
      </w:pPr>
      <w:r>
        <w:rPr>
          <w:color w:val="0E101A"/>
        </w:rPr>
        <w:t>diverse characteristics possessed by individuals in high and low-context cultures.</w:t>
      </w:r>
    </w:p>
    <w:p w14:paraId="0F2D190A" w14:textId="77777777" w:rsidR="00631BCE" w:rsidRDefault="00631BCE">
      <w:pPr>
        <w:pStyle w:val="NormalWeb"/>
        <w:spacing w:before="0" w:beforeAutospacing="0" w:after="0" w:afterAutospacing="0"/>
        <w:divId w:val="929387263"/>
        <w:rPr>
          <w:color w:val="0E101A"/>
        </w:rPr>
      </w:pPr>
      <w:r>
        <w:rPr>
          <w:rStyle w:val="Strong"/>
          <w:color w:val="0E101A"/>
        </w:rPr>
        <w:t>Overcoming Current Problems</w:t>
      </w:r>
    </w:p>
    <w:p w14:paraId="5026463C" w14:textId="77777777" w:rsidR="00631BCE" w:rsidRDefault="00631BCE">
      <w:pPr>
        <w:pStyle w:val="NormalWeb"/>
        <w:spacing w:before="0" w:beforeAutospacing="0" w:after="0" w:afterAutospacing="0"/>
        <w:divId w:val="929387263"/>
        <w:rPr>
          <w:color w:val="0E101A"/>
        </w:rPr>
      </w:pPr>
      <w:r>
        <w:rPr>
          <w:rStyle w:val="Strong"/>
          <w:color w:val="0E101A"/>
        </w:rPr>
        <w:t>. Employee education, health, and safety instructions</w:t>
      </w:r>
    </w:p>
    <w:p w14:paraId="67614F13" w14:textId="77777777" w:rsidR="00631BCE" w:rsidRDefault="00631BCE">
      <w:pPr>
        <w:pStyle w:val="NormalWeb"/>
        <w:spacing w:before="0" w:beforeAutospacing="0" w:after="0" w:afterAutospacing="0"/>
        <w:divId w:val="929387263"/>
        <w:rPr>
          <w:color w:val="0E101A"/>
        </w:rPr>
      </w:pPr>
      <w:r>
        <w:rPr>
          <w:color w:val="0E101A"/>
        </w:rPr>
        <w:t>It is possible to benefit the firm and its profile as a preferred employer by creating measurable and realistic performance goals for its employees in a work setting, as well.</w:t>
      </w:r>
    </w:p>
    <w:p w14:paraId="1B237F98" w14:textId="77777777" w:rsidR="00631BCE" w:rsidRDefault="00631BCE">
      <w:pPr>
        <w:pStyle w:val="NormalWeb"/>
        <w:spacing w:before="0" w:beforeAutospacing="0" w:after="0" w:afterAutospacing="0"/>
        <w:divId w:val="929387263"/>
        <w:rPr>
          <w:color w:val="0E101A"/>
        </w:rPr>
      </w:pPr>
      <w:r>
        <w:rPr>
          <w:color w:val="0E101A"/>
        </w:rPr>
        <w:t>The following are some of the advantages of working towards a goal:</w:t>
      </w:r>
    </w:p>
    <w:p w14:paraId="3BE2AF14" w14:textId="77777777" w:rsidR="00631BCE" w:rsidRDefault="00631BCE">
      <w:pPr>
        <w:pStyle w:val="NormalWeb"/>
        <w:spacing w:before="0" w:beforeAutospacing="0" w:after="0" w:afterAutospacing="0"/>
        <w:divId w:val="929387263"/>
        <w:rPr>
          <w:color w:val="0E101A"/>
        </w:rPr>
      </w:pPr>
      <w:r>
        <w:rPr>
          <w:color w:val="0E101A"/>
        </w:rPr>
        <w:t>Aligning employees’ work with the organisation’s short-term and long-term objectives. </w:t>
      </w:r>
    </w:p>
    <w:p w14:paraId="02636956" w14:textId="77777777" w:rsidR="00631BCE" w:rsidRDefault="00631BCE">
      <w:pPr>
        <w:pStyle w:val="NormalWeb"/>
        <w:spacing w:before="0" w:beforeAutospacing="0" w:after="0" w:afterAutospacing="0"/>
        <w:divId w:val="929387263"/>
        <w:rPr>
          <w:color w:val="0E101A"/>
        </w:rPr>
      </w:pPr>
      <w:r>
        <w:rPr>
          <w:color w:val="0E101A"/>
        </w:rPr>
        <w:t>Creating a framework for evaluating employee performance and awarding bonuses. </w:t>
      </w:r>
    </w:p>
    <w:p w14:paraId="3ACCBE44" w14:textId="77777777" w:rsidR="00631BCE" w:rsidRDefault="00631BCE">
      <w:pPr>
        <w:pStyle w:val="NormalWeb"/>
        <w:spacing w:before="0" w:beforeAutospacing="0" w:after="0" w:afterAutospacing="0"/>
        <w:divId w:val="929387263"/>
        <w:rPr>
          <w:color w:val="0E101A"/>
        </w:rPr>
      </w:pPr>
      <w:r>
        <w:rPr>
          <w:color w:val="0E101A"/>
        </w:rPr>
        <w:t>Increasing the level of commitment among staff in a work setting. </w:t>
      </w:r>
    </w:p>
    <w:p w14:paraId="5BAC0F1F" w14:textId="77777777" w:rsidR="00631BCE" w:rsidRDefault="00631BCE">
      <w:pPr>
        <w:pStyle w:val="NormalWeb"/>
        <w:spacing w:before="0" w:beforeAutospacing="0" w:after="0" w:afterAutospacing="0"/>
        <w:divId w:val="929387263"/>
        <w:rPr>
          <w:color w:val="0E101A"/>
        </w:rPr>
      </w:pPr>
      <w:r>
        <w:rPr>
          <w:color w:val="0E101A"/>
        </w:rPr>
        <w:t>To make these advantages a reality, goal setting at a place of work should take these concerns into account.</w:t>
      </w:r>
    </w:p>
    <w:p w14:paraId="72CCEFA0" w14:textId="77777777" w:rsidR="00631BCE" w:rsidRDefault="00631BCE">
      <w:pPr>
        <w:pStyle w:val="NormalWeb"/>
        <w:spacing w:before="0" w:beforeAutospacing="0" w:after="0" w:afterAutospacing="0"/>
        <w:divId w:val="929387263"/>
        <w:rPr>
          <w:color w:val="0E101A"/>
        </w:rPr>
      </w:pPr>
      <w:r>
        <w:rPr>
          <w:rStyle w:val="Strong"/>
          <w:color w:val="0E101A"/>
        </w:rPr>
        <w:t>Promoting open communications, sharing greetings corporate culture</w:t>
      </w:r>
    </w:p>
    <w:p w14:paraId="3B11C563" w14:textId="77777777" w:rsidR="00631BCE" w:rsidRDefault="00631BCE">
      <w:pPr>
        <w:pStyle w:val="NormalWeb"/>
        <w:spacing w:before="0" w:beforeAutospacing="0" w:after="0" w:afterAutospacing="0"/>
        <w:divId w:val="929387263"/>
        <w:rPr>
          <w:color w:val="0E101A"/>
        </w:rPr>
      </w:pPr>
      <w:r>
        <w:rPr>
          <w:color w:val="0E101A"/>
        </w:rPr>
        <w:lastRenderedPageBreak/>
        <w:t>Many employees are reluctant to disagree with their company’s leadership and management out of fear of retribution. Many companies have a forced, “happy” culture that names “open communication” as a corporate value while managers actively and/or passively discourage dissenting opinions. </w:t>
      </w:r>
    </w:p>
    <w:p w14:paraId="33CE2EF9" w14:textId="762AFBF6" w:rsidR="00631BCE" w:rsidRDefault="00631BCE">
      <w:pPr>
        <w:pStyle w:val="NormalWeb"/>
        <w:spacing w:before="0" w:beforeAutospacing="0" w:after="0" w:afterAutospacing="0"/>
        <w:divId w:val="929387263"/>
        <w:rPr>
          <w:color w:val="0E101A"/>
        </w:rPr>
      </w:pPr>
      <w:r>
        <w:rPr>
          <w:color w:val="0E101A"/>
        </w:rPr>
        <w:t>.</w:t>
      </w:r>
    </w:p>
    <w:p w14:paraId="07ECCF4B" w14:textId="28A96AFB" w:rsidR="00631BCE" w:rsidRDefault="00631BCE">
      <w:pPr>
        <w:pStyle w:val="NormalWeb"/>
        <w:spacing w:before="0" w:beforeAutospacing="0" w:after="0" w:afterAutospacing="0"/>
        <w:divId w:val="929387263"/>
        <w:rPr>
          <w:color w:val="0E101A"/>
        </w:rPr>
      </w:pPr>
      <w:r>
        <w:rPr>
          <w:color w:val="0E101A"/>
        </w:rPr>
        <w:t xml:space="preserve">Most </w:t>
      </w:r>
      <w:r w:rsidR="005B6DE5">
        <w:rPr>
          <w:color w:val="0E101A"/>
        </w:rPr>
        <w:t>organisations</w:t>
      </w:r>
      <w:r>
        <w:rPr>
          <w:color w:val="0E101A"/>
        </w:rPr>
        <w:t xml:space="preserve"> have room for improvement when it comes to encouraging open communication. Employees often struggle to open up and speak freely when communicating with their managers and some of the most common reasons why they feel this way :</w:t>
      </w:r>
    </w:p>
    <w:p w14:paraId="22D912A4" w14:textId="77777777" w:rsidR="00631BCE" w:rsidRDefault="00631BCE">
      <w:pPr>
        <w:pStyle w:val="NormalWeb"/>
        <w:spacing w:before="0" w:beforeAutospacing="0" w:after="0" w:afterAutospacing="0"/>
        <w:divId w:val="929387263"/>
        <w:rPr>
          <w:color w:val="0E101A"/>
        </w:rPr>
      </w:pPr>
      <w:r>
        <w:rPr>
          <w:color w:val="0E101A"/>
        </w:rPr>
        <w:t>managers never bother to ask for employees’ thoughts, views, and opinions.</w:t>
      </w:r>
    </w:p>
    <w:p w14:paraId="4A8EB67F" w14:textId="1A9CDFA2" w:rsidR="00631BCE" w:rsidRDefault="00631BCE" w:rsidP="000145EA">
      <w:pPr>
        <w:pStyle w:val="NormalWeb"/>
        <w:spacing w:before="0" w:beforeAutospacing="0" w:after="0" w:afterAutospacing="0"/>
        <w:divId w:val="929387263"/>
        <w:rPr>
          <w:color w:val="0E101A"/>
        </w:rPr>
      </w:pPr>
      <w:r>
        <w:rPr>
          <w:color w:val="0E101A"/>
        </w:rPr>
        <w:t>managers not listening, responding, or taking any action based on employee input.</w:t>
      </w:r>
    </w:p>
    <w:p w14:paraId="5FFC024C" w14:textId="77777777" w:rsidR="00631BCE" w:rsidRDefault="00631BCE">
      <w:pPr>
        <w:pStyle w:val="NormalWeb"/>
        <w:spacing w:before="0" w:beforeAutospacing="0" w:after="0" w:afterAutospacing="0"/>
        <w:divId w:val="929387263"/>
        <w:rPr>
          <w:color w:val="0E101A"/>
        </w:rPr>
      </w:pPr>
    </w:p>
    <w:p w14:paraId="61F1077B" w14:textId="77777777" w:rsidR="00631BCE" w:rsidRDefault="00631BCE">
      <w:pPr>
        <w:pStyle w:val="NormalWeb"/>
        <w:spacing w:before="0" w:beforeAutospacing="0" w:after="0" w:afterAutospacing="0"/>
        <w:divId w:val="929387263"/>
        <w:rPr>
          <w:color w:val="0E101A"/>
        </w:rPr>
      </w:pPr>
      <w:r>
        <w:rPr>
          <w:color w:val="0E101A"/>
        </w:rPr>
        <w:t>Staffing- Recruitment and availability of skilled local labour</w:t>
      </w:r>
    </w:p>
    <w:p w14:paraId="76B8ECC5" w14:textId="77777777" w:rsidR="00631BCE" w:rsidRDefault="00631BCE">
      <w:pPr>
        <w:pStyle w:val="NormalWeb"/>
        <w:spacing w:before="0" w:beforeAutospacing="0" w:after="0" w:afterAutospacing="0"/>
        <w:divId w:val="929387263"/>
        <w:rPr>
          <w:color w:val="0E101A"/>
        </w:rPr>
      </w:pPr>
    </w:p>
    <w:p w14:paraId="2F6041C5" w14:textId="77777777" w:rsidR="00631BCE" w:rsidRDefault="00631BCE">
      <w:pPr>
        <w:pStyle w:val="NormalWeb"/>
        <w:spacing w:before="0" w:beforeAutospacing="0" w:after="0" w:afterAutospacing="0"/>
        <w:divId w:val="929387263"/>
        <w:rPr>
          <w:color w:val="0E101A"/>
        </w:rPr>
      </w:pPr>
      <w:r>
        <w:rPr>
          <w:color w:val="0E101A"/>
        </w:rPr>
        <w:t>Preface Hiring the stylish aspirant for the job entails reclamation, which is a pivotal commercial strategy. After that, this individual joins the pool and company. utmost of the time, reclamation isn't reliant on a single person. Volition is a platoon that ignores the hiring procedure. These stories constantly point to Brexit and the epidemic as the main causes of labour dearths, and they constantly predicate their claims on employer checks and particular accounts. likewise, numerous of these labour dearths likely was before the epidemic ever started, indeed if these variables may be contributing to them. Also, other labour request pointers indicate fresh slack despite claims that workers have recovered some negotiating influence as a consequence of demand. In addition, since the launch of the epidemic, the chance of workers in temporary workers who would ask for endless jobs has increased significantly( up by,000 or 34).</w:t>
      </w:r>
    </w:p>
    <w:p w14:paraId="1AC7F451" w14:textId="77777777" w:rsidR="00631BCE" w:rsidRDefault="00631BCE">
      <w:pPr>
        <w:pStyle w:val="NormalWeb"/>
        <w:spacing w:before="0" w:beforeAutospacing="0" w:after="0" w:afterAutospacing="0"/>
        <w:divId w:val="929387263"/>
        <w:rPr>
          <w:color w:val="0E101A"/>
        </w:rPr>
      </w:pPr>
    </w:p>
    <w:p w14:paraId="03F4816D" w14:textId="77777777" w:rsidR="00631BCE" w:rsidRDefault="00631BCE">
      <w:pPr>
        <w:pStyle w:val="NormalWeb"/>
        <w:spacing w:before="0" w:beforeAutospacing="0" w:after="0" w:afterAutospacing="0"/>
        <w:divId w:val="929387263"/>
        <w:rPr>
          <w:color w:val="0E101A"/>
        </w:rPr>
      </w:pPr>
      <w:r>
        <w:rPr>
          <w:color w:val="0E101A"/>
        </w:rPr>
        <w:t>During the same period, there has also been an increase in overdue part-time employment( up by,000 or9.5). Thus, it's necessary to conduct a further critical analysis of employers' comprehension of skill and labour dearths. Such a review must include a critical analysis of the assertions made by companies regarding a lack of good workers in low-paying diligence, as well as a look at the variety of HR strategies used by employers. also, it'll be pivotal to comprehend the colourful ways in which these options are confined in particular occupations, diligence, and geographical areas, as well as the perspectives and stations of job campaigners themselves, particularly youthful ones who are more likely to apply for entry- position positions in these fields.</w:t>
      </w:r>
    </w:p>
    <w:p w14:paraId="5615D656" w14:textId="77777777" w:rsidR="00631BCE" w:rsidRDefault="00631BCE">
      <w:pPr>
        <w:pStyle w:val="NormalWeb"/>
        <w:spacing w:before="0" w:beforeAutospacing="0" w:after="0" w:afterAutospacing="0"/>
        <w:divId w:val="929387263"/>
        <w:rPr>
          <w:color w:val="0E101A"/>
        </w:rPr>
      </w:pPr>
    </w:p>
    <w:p w14:paraId="1ECC93BC" w14:textId="77777777" w:rsidR="00631BCE" w:rsidRDefault="00631BCE">
      <w:pPr>
        <w:pStyle w:val="NormalWeb"/>
        <w:spacing w:before="0" w:beforeAutospacing="0" w:after="0" w:afterAutospacing="0"/>
        <w:divId w:val="929387263"/>
        <w:rPr>
          <w:color w:val="0E101A"/>
        </w:rPr>
      </w:pPr>
      <w:r>
        <w:rPr>
          <w:color w:val="0E101A"/>
        </w:rPr>
        <w:t>Based on information from several focus groups, this section examines specific, low-paying industries to offer a more thorough analysis of labour shortages. Retail, shipping and warehousing, food processing, tourism, social assistance, and construction are the six industries selected for this analysis. You may find the research methods for these groups. It should be highlighted that, unlike with survey data, we are unable to assess the representativeness of the focus groups in this qualitative research.</w:t>
      </w:r>
    </w:p>
    <w:p w14:paraId="294C5BC1" w14:textId="77777777" w:rsidR="00631BCE" w:rsidRDefault="00631BCE">
      <w:pPr>
        <w:pStyle w:val="NormalWeb"/>
        <w:spacing w:before="0" w:beforeAutospacing="0" w:after="0" w:afterAutospacing="0"/>
        <w:divId w:val="929387263"/>
        <w:rPr>
          <w:color w:val="0E101A"/>
        </w:rPr>
      </w:pPr>
    </w:p>
    <w:p w14:paraId="7168C763" w14:textId="77777777" w:rsidR="00631BCE" w:rsidRDefault="00631BCE">
      <w:pPr>
        <w:pStyle w:val="NormalWeb"/>
        <w:spacing w:before="0" w:beforeAutospacing="0" w:after="0" w:afterAutospacing="0"/>
        <w:divId w:val="929387263"/>
        <w:rPr>
          <w:color w:val="0E101A"/>
        </w:rPr>
      </w:pPr>
      <w:r>
        <w:rPr>
          <w:color w:val="0E101A"/>
        </w:rPr>
        <w:t>Information from several UK-wide regional employer roundtables is also used to support these conclusions.</w:t>
      </w:r>
    </w:p>
    <w:p w14:paraId="5BB61DB8" w14:textId="77777777" w:rsidR="00631BCE" w:rsidRDefault="00631BCE">
      <w:pPr>
        <w:pStyle w:val="NormalWeb"/>
        <w:spacing w:before="0" w:beforeAutospacing="0" w:after="0" w:afterAutospacing="0"/>
        <w:divId w:val="929387263"/>
        <w:rPr>
          <w:color w:val="0E101A"/>
        </w:rPr>
      </w:pPr>
    </w:p>
    <w:p w14:paraId="749F0650" w14:textId="75C8E693" w:rsidR="00631BCE" w:rsidRDefault="00631BCE">
      <w:pPr>
        <w:pStyle w:val="NormalWeb"/>
        <w:spacing w:before="0" w:beforeAutospacing="0" w:after="0" w:afterAutospacing="0"/>
        <w:divId w:val="929387263"/>
        <w:rPr>
          <w:color w:val="0E101A"/>
        </w:rPr>
      </w:pPr>
      <w:r>
        <w:rPr>
          <w:color w:val="0E101A"/>
        </w:rPr>
        <w:t xml:space="preserve">As a result, this paper aims to give a logical and </w:t>
      </w:r>
      <w:r w:rsidR="00D6540E">
        <w:rPr>
          <w:color w:val="0E101A"/>
        </w:rPr>
        <w:t>substantiation-grounded</w:t>
      </w:r>
      <w:r>
        <w:rPr>
          <w:color w:val="0E101A"/>
        </w:rPr>
        <w:t xml:space="preserve"> system for measuring labour dearths. It also addresses how these deaths affect companies and the government's immigration and chops programmes.</w:t>
      </w:r>
    </w:p>
    <w:p w14:paraId="40CBFF9B" w14:textId="3A27BE04" w:rsidR="00631BCE" w:rsidRDefault="00631BCE" w:rsidP="00D6540E">
      <w:pPr>
        <w:pStyle w:val="NormalWeb"/>
        <w:spacing w:before="0" w:beforeAutospacing="0" w:after="0" w:afterAutospacing="0"/>
        <w:divId w:val="929387263"/>
        <w:rPr>
          <w:color w:val="0E101A"/>
        </w:rPr>
      </w:pPr>
    </w:p>
    <w:p w14:paraId="6D19C6BB" w14:textId="77777777" w:rsidR="00631BCE" w:rsidRDefault="00631BCE">
      <w:pPr>
        <w:pStyle w:val="NormalWeb"/>
        <w:spacing w:before="0" w:beforeAutospacing="0" w:after="0" w:afterAutospacing="0"/>
        <w:divId w:val="929387263"/>
        <w:rPr>
          <w:color w:val="0E101A"/>
        </w:rPr>
      </w:pPr>
    </w:p>
    <w:p w14:paraId="39B02C25" w14:textId="5AB0D101" w:rsidR="00631BCE" w:rsidRDefault="00631BCE" w:rsidP="00DB20CA">
      <w:pPr>
        <w:pStyle w:val="NormalWeb"/>
        <w:spacing w:before="0" w:beforeAutospacing="0" w:after="0" w:afterAutospacing="0"/>
        <w:divId w:val="929387263"/>
        <w:rPr>
          <w:color w:val="0E101A"/>
        </w:rPr>
      </w:pPr>
      <w:r>
        <w:rPr>
          <w:color w:val="0E101A"/>
        </w:rPr>
        <w:t>The labour market in Iceland, 2000–2018 Due to strong labour force involvement, a lengthy workweek, and later retirement ages, Icelanders are known for their eagerness to work and high union density. The Icelandic labour market was put to the test during the Great Recession as a significant portion of workers saw their work hours and nominal incomes decline but unemployment increased less than anticipated. There has been a significant increase in the number of foreign employees in recent years, especially from Eastern Europe. Their labour force participation is equal to that of Icelanders, according to studies. .</w:t>
      </w:r>
    </w:p>
    <w:p w14:paraId="369A5B83" w14:textId="77777777" w:rsidR="00631BCE" w:rsidRDefault="00631BCE">
      <w:pPr>
        <w:pStyle w:val="NormalWeb"/>
        <w:spacing w:before="0" w:beforeAutospacing="0" w:after="0" w:afterAutospacing="0"/>
        <w:divId w:val="929387263"/>
        <w:rPr>
          <w:color w:val="0E101A"/>
        </w:rPr>
      </w:pPr>
    </w:p>
    <w:p w14:paraId="5AB582C9" w14:textId="77777777" w:rsidR="00631BCE" w:rsidRDefault="00631BCE">
      <w:pPr>
        <w:pStyle w:val="NormalWeb"/>
        <w:spacing w:before="0" w:beforeAutospacing="0" w:after="0" w:afterAutospacing="0"/>
        <w:divId w:val="929387263"/>
        <w:rPr>
          <w:color w:val="0E101A"/>
        </w:rPr>
      </w:pPr>
      <w:r>
        <w:rPr>
          <w:color w:val="0E101A"/>
        </w:rPr>
        <w:t>Disadvantage • A growing proportion of the population—disproportionately</w:t>
      </w:r>
    </w:p>
    <w:p w14:paraId="00673CD4" w14:textId="77777777" w:rsidR="00631BCE" w:rsidRDefault="00631BCE">
      <w:pPr>
        <w:pStyle w:val="NormalWeb"/>
        <w:spacing w:before="0" w:beforeAutospacing="0" w:after="0" w:afterAutospacing="0"/>
        <w:divId w:val="929387263"/>
        <w:rPr>
          <w:color w:val="0E101A"/>
        </w:rPr>
      </w:pPr>
    </w:p>
    <w:p w14:paraId="13954265" w14:textId="77777777" w:rsidR="00631BCE" w:rsidRDefault="00631BCE">
      <w:pPr>
        <w:pStyle w:val="NormalWeb"/>
        <w:spacing w:before="0" w:beforeAutospacing="0" w:after="0" w:afterAutospacing="0"/>
        <w:divId w:val="929387263"/>
        <w:rPr>
          <w:color w:val="0E101A"/>
        </w:rPr>
      </w:pPr>
      <w:r>
        <w:rPr>
          <w:color w:val="0E101A"/>
        </w:rPr>
        <w:t>women—attends university school, while most recent employment growth has been in the blue-collar service sector, increasing the possibility of an education mismatch. • The strong economic expansion created a labour need that was filled by immigration, frequently utilising temporary work agencies, but this raised the possibility of social dumping.</w:t>
      </w:r>
    </w:p>
    <w:p w14:paraId="6020EB11" w14:textId="77777777" w:rsidR="00631BCE" w:rsidRDefault="00631BCE">
      <w:pPr>
        <w:pStyle w:val="NormalWeb"/>
        <w:spacing w:before="0" w:beforeAutospacing="0" w:after="0" w:afterAutospacing="0"/>
        <w:divId w:val="929387263"/>
        <w:rPr>
          <w:color w:val="0E101A"/>
        </w:rPr>
      </w:pPr>
    </w:p>
    <w:p w14:paraId="69E6D33B" w14:textId="1BE82F48" w:rsidR="00631BCE" w:rsidRDefault="00631BCE">
      <w:pPr>
        <w:pStyle w:val="NormalWeb"/>
        <w:spacing w:before="0" w:beforeAutospacing="0" w:after="0" w:afterAutospacing="0"/>
        <w:divId w:val="929387263"/>
        <w:rPr>
          <w:color w:val="0E101A"/>
        </w:rPr>
      </w:pPr>
    </w:p>
    <w:p w14:paraId="57426B9A" w14:textId="77777777" w:rsidR="00631BCE" w:rsidRDefault="00631BCE">
      <w:pPr>
        <w:pStyle w:val="NormalWeb"/>
        <w:spacing w:before="0" w:beforeAutospacing="0" w:after="0" w:afterAutospacing="0"/>
        <w:divId w:val="929387263"/>
        <w:rPr>
          <w:color w:val="0E101A"/>
        </w:rPr>
      </w:pPr>
    </w:p>
    <w:p w14:paraId="2A26E5BD" w14:textId="77777777" w:rsidR="00631BCE" w:rsidRDefault="00631BCE">
      <w:pPr>
        <w:pStyle w:val="NormalWeb"/>
        <w:spacing w:before="0" w:beforeAutospacing="0" w:after="0" w:afterAutospacing="0"/>
        <w:divId w:val="929387263"/>
        <w:rPr>
          <w:color w:val="0E101A"/>
        </w:rPr>
      </w:pPr>
      <w:r>
        <w:rPr>
          <w:color w:val="0E101A"/>
        </w:rPr>
        <w:t>Men and women—Not quite equal</w:t>
      </w:r>
    </w:p>
    <w:p w14:paraId="314841A1" w14:textId="77777777" w:rsidR="00631BCE" w:rsidRDefault="00631BCE">
      <w:pPr>
        <w:pStyle w:val="NormalWeb"/>
        <w:spacing w:before="0" w:beforeAutospacing="0" w:after="0" w:afterAutospacing="0"/>
        <w:divId w:val="929387263"/>
        <w:rPr>
          <w:color w:val="0E101A"/>
        </w:rPr>
      </w:pPr>
    </w:p>
    <w:p w14:paraId="3C0A7948" w14:textId="77777777" w:rsidR="00631BCE" w:rsidRDefault="00631BCE">
      <w:pPr>
        <w:pStyle w:val="NormalWeb"/>
        <w:spacing w:before="0" w:beforeAutospacing="0" w:after="0" w:afterAutospacing="0"/>
        <w:divId w:val="929387263"/>
        <w:rPr>
          <w:color w:val="0E101A"/>
        </w:rPr>
      </w:pPr>
      <w:r>
        <w:rPr>
          <w:color w:val="0E101A"/>
        </w:rPr>
        <w:t xml:space="preserve">Iceland is well-known for its commitment to gender equality and has topped the World Economic Forum's Global Gender Gap Index for 11 years running (2009–2019). The nation has occasionally made history in terms of the progress of women. The first woman to be democratically elected to the position of president was </w:t>
      </w:r>
      <w:proofErr w:type="spellStart"/>
      <w:r>
        <w:rPr>
          <w:color w:val="0E101A"/>
        </w:rPr>
        <w:t>Vigdis</w:t>
      </w:r>
      <w:proofErr w:type="spellEnd"/>
      <w:r>
        <w:rPr>
          <w:color w:val="0E101A"/>
        </w:rPr>
        <w:t xml:space="preserve"> </w:t>
      </w:r>
      <w:proofErr w:type="spellStart"/>
      <w:r>
        <w:rPr>
          <w:color w:val="0E101A"/>
        </w:rPr>
        <w:t>Finnbogadóttir</w:t>
      </w:r>
      <w:proofErr w:type="spellEnd"/>
      <w:r>
        <w:rPr>
          <w:color w:val="0E101A"/>
        </w:rPr>
        <w:t>, who took office in 1980.</w:t>
      </w:r>
    </w:p>
    <w:p w14:paraId="78DB970B" w14:textId="77777777" w:rsidR="00631BCE" w:rsidRDefault="00631BCE">
      <w:pPr>
        <w:pStyle w:val="NormalWeb"/>
        <w:spacing w:before="0" w:beforeAutospacing="0" w:after="0" w:afterAutospacing="0"/>
        <w:divId w:val="929387263"/>
        <w:rPr>
          <w:color w:val="0E101A"/>
        </w:rPr>
      </w:pPr>
    </w:p>
    <w:p w14:paraId="1B3E83AC" w14:textId="77777777" w:rsidR="00631BCE" w:rsidRDefault="00631BCE">
      <w:pPr>
        <w:pStyle w:val="NormalWeb"/>
        <w:spacing w:before="0" w:beforeAutospacing="0" w:after="0" w:afterAutospacing="0"/>
        <w:divId w:val="929387263"/>
        <w:rPr>
          <w:color w:val="0E101A"/>
        </w:rPr>
      </w:pPr>
      <w:r>
        <w:rPr>
          <w:color w:val="0E101A"/>
        </w:rPr>
        <w:t xml:space="preserve">There is still a </w:t>
      </w:r>
      <w:proofErr w:type="spellStart"/>
      <w:r>
        <w:rPr>
          <w:color w:val="0E101A"/>
        </w:rPr>
        <w:t>sizable</w:t>
      </w:r>
      <w:proofErr w:type="spellEnd"/>
      <w:r>
        <w:rPr>
          <w:color w:val="0E101A"/>
        </w:rPr>
        <w:t xml:space="preserve"> gender salary disparity in Iceland, and the unadjusted gender wage gap is somewhat bigger than in other Nordic nations, although the country has had legislation ensuring equal pay for men and women for decades. The unadjusted gender wage gap decreased from</w:t>
      </w:r>
    </w:p>
    <w:p w14:paraId="484E2EEE" w14:textId="77777777" w:rsidR="00631BCE" w:rsidRDefault="00631BCE">
      <w:pPr>
        <w:pStyle w:val="NormalWeb"/>
        <w:spacing w:before="0" w:beforeAutospacing="0" w:after="0" w:afterAutospacing="0"/>
        <w:divId w:val="929387263"/>
        <w:rPr>
          <w:color w:val="0E101A"/>
        </w:rPr>
      </w:pPr>
    </w:p>
    <w:p w14:paraId="7A6B4B4E" w14:textId="77777777" w:rsidR="00631BCE" w:rsidRDefault="00631BCE">
      <w:pPr>
        <w:pStyle w:val="NormalWeb"/>
        <w:spacing w:before="0" w:beforeAutospacing="0" w:after="0" w:afterAutospacing="0"/>
        <w:divId w:val="929387263"/>
        <w:rPr>
          <w:color w:val="0E101A"/>
        </w:rPr>
      </w:pPr>
      <w:r>
        <w:rPr>
          <w:color w:val="0E101A"/>
        </w:rPr>
        <w:t>2000 to 2008, but from 2009 to 2016 it mostly remained steady. The social partners created and adopted a Gender Pay Standard in response to the ongoing salary discrepancy. Even while the payment standard does not assure equal pay, it should guarantee that gender is not taken into account in the assessment of jobs and salary determination. The Gender Pay Standard will become mandatory for all businesses with over 25 workers starting in 2018.</w:t>
      </w:r>
    </w:p>
    <w:p w14:paraId="1847BB80" w14:textId="77777777" w:rsidR="00AF6BD7" w:rsidRPr="00CA454E" w:rsidRDefault="00AF6BD7" w:rsidP="00CA454E">
      <w:pPr>
        <w:ind w:hanging="270"/>
        <w:jc w:val="both"/>
        <w:divId w:val="1184242999"/>
        <w:rPr>
          <w:rFonts w:ascii="-webkit-standard" w:eastAsia="Times New Roman" w:hAnsi="-webkit-standard" w:cs="Times New Roman"/>
          <w:color w:val="000000"/>
          <w:sz w:val="27"/>
          <w:szCs w:val="27"/>
        </w:rPr>
      </w:pPr>
    </w:p>
    <w:sectPr w:rsidR="00AF6BD7" w:rsidRPr="00CA4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ldhabi">
    <w:panose1 w:val="01000000000000000000"/>
    <w:charset w:val="B2"/>
    <w:family w:val="auto"/>
    <w:pitch w:val="variable"/>
    <w:sig w:usb0="80002007" w:usb1="80000000" w:usb2="00000008" w:usb3="00000000" w:csb0="00000041"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36E35"/>
    <w:multiLevelType w:val="hybridMultilevel"/>
    <w:tmpl w:val="06A8B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C7527"/>
    <w:multiLevelType w:val="hybridMultilevel"/>
    <w:tmpl w:val="366E8B6A"/>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 w15:restartNumberingAfterBreak="0">
    <w:nsid w:val="3A8360B3"/>
    <w:multiLevelType w:val="hybridMultilevel"/>
    <w:tmpl w:val="EA149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E2D78"/>
    <w:multiLevelType w:val="hybridMultilevel"/>
    <w:tmpl w:val="2B6E9FDE"/>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 w15:restartNumberingAfterBreak="0">
    <w:nsid w:val="77FC51EC"/>
    <w:multiLevelType w:val="hybridMultilevel"/>
    <w:tmpl w:val="ADA4E530"/>
    <w:lvl w:ilvl="0" w:tplc="0809000F">
      <w:start w:val="1"/>
      <w:numFmt w:val="decimal"/>
      <w:lvlText w:val="%1."/>
      <w:lvlJc w:val="left"/>
      <w:pPr>
        <w:ind w:left="1317" w:hanging="360"/>
      </w:pPr>
    </w:lvl>
    <w:lvl w:ilvl="1" w:tplc="08090019" w:tentative="1">
      <w:start w:val="1"/>
      <w:numFmt w:val="lowerLetter"/>
      <w:lvlText w:val="%2."/>
      <w:lvlJc w:val="left"/>
      <w:pPr>
        <w:ind w:left="2037" w:hanging="360"/>
      </w:pPr>
    </w:lvl>
    <w:lvl w:ilvl="2" w:tplc="0809001B" w:tentative="1">
      <w:start w:val="1"/>
      <w:numFmt w:val="lowerRoman"/>
      <w:lvlText w:val="%3."/>
      <w:lvlJc w:val="right"/>
      <w:pPr>
        <w:ind w:left="2757" w:hanging="180"/>
      </w:pPr>
    </w:lvl>
    <w:lvl w:ilvl="3" w:tplc="0809000F" w:tentative="1">
      <w:start w:val="1"/>
      <w:numFmt w:val="decimal"/>
      <w:lvlText w:val="%4."/>
      <w:lvlJc w:val="left"/>
      <w:pPr>
        <w:ind w:left="3477" w:hanging="360"/>
      </w:pPr>
    </w:lvl>
    <w:lvl w:ilvl="4" w:tplc="08090019" w:tentative="1">
      <w:start w:val="1"/>
      <w:numFmt w:val="lowerLetter"/>
      <w:lvlText w:val="%5."/>
      <w:lvlJc w:val="left"/>
      <w:pPr>
        <w:ind w:left="4197" w:hanging="360"/>
      </w:pPr>
    </w:lvl>
    <w:lvl w:ilvl="5" w:tplc="0809001B" w:tentative="1">
      <w:start w:val="1"/>
      <w:numFmt w:val="lowerRoman"/>
      <w:lvlText w:val="%6."/>
      <w:lvlJc w:val="right"/>
      <w:pPr>
        <w:ind w:left="4917" w:hanging="180"/>
      </w:pPr>
    </w:lvl>
    <w:lvl w:ilvl="6" w:tplc="0809000F" w:tentative="1">
      <w:start w:val="1"/>
      <w:numFmt w:val="decimal"/>
      <w:lvlText w:val="%7."/>
      <w:lvlJc w:val="left"/>
      <w:pPr>
        <w:ind w:left="5637" w:hanging="360"/>
      </w:pPr>
    </w:lvl>
    <w:lvl w:ilvl="7" w:tplc="08090019" w:tentative="1">
      <w:start w:val="1"/>
      <w:numFmt w:val="lowerLetter"/>
      <w:lvlText w:val="%8."/>
      <w:lvlJc w:val="left"/>
      <w:pPr>
        <w:ind w:left="6357" w:hanging="360"/>
      </w:pPr>
    </w:lvl>
    <w:lvl w:ilvl="8" w:tplc="0809001B" w:tentative="1">
      <w:start w:val="1"/>
      <w:numFmt w:val="lowerRoman"/>
      <w:lvlText w:val="%9."/>
      <w:lvlJc w:val="right"/>
      <w:pPr>
        <w:ind w:left="7077" w:hanging="180"/>
      </w:pPr>
    </w:lvl>
  </w:abstractNum>
  <w:num w:numId="1" w16cid:durableId="1888487276">
    <w:abstractNumId w:val="3"/>
  </w:num>
  <w:num w:numId="2" w16cid:durableId="2013877127">
    <w:abstractNumId w:val="1"/>
  </w:num>
  <w:num w:numId="3" w16cid:durableId="678118552">
    <w:abstractNumId w:val="2"/>
  </w:num>
  <w:num w:numId="4" w16cid:durableId="1816869601">
    <w:abstractNumId w:val="4"/>
  </w:num>
  <w:num w:numId="5" w16cid:durableId="1607420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A3F"/>
    <w:rsid w:val="000145EA"/>
    <w:rsid w:val="0008109A"/>
    <w:rsid w:val="00084EFF"/>
    <w:rsid w:val="000A0CE1"/>
    <w:rsid w:val="000A0F8A"/>
    <w:rsid w:val="001D69EC"/>
    <w:rsid w:val="00250888"/>
    <w:rsid w:val="0026790B"/>
    <w:rsid w:val="002822B3"/>
    <w:rsid w:val="002F0902"/>
    <w:rsid w:val="0031337C"/>
    <w:rsid w:val="003C1E8E"/>
    <w:rsid w:val="003F6EF3"/>
    <w:rsid w:val="0044605E"/>
    <w:rsid w:val="004773BC"/>
    <w:rsid w:val="004842E2"/>
    <w:rsid w:val="004E0A3F"/>
    <w:rsid w:val="004F0726"/>
    <w:rsid w:val="00565C8C"/>
    <w:rsid w:val="005B6DE5"/>
    <w:rsid w:val="005C433F"/>
    <w:rsid w:val="005D5E34"/>
    <w:rsid w:val="005E0ADB"/>
    <w:rsid w:val="00631BCE"/>
    <w:rsid w:val="0063687D"/>
    <w:rsid w:val="0066643C"/>
    <w:rsid w:val="006925C2"/>
    <w:rsid w:val="006A452C"/>
    <w:rsid w:val="007012E7"/>
    <w:rsid w:val="00707FE8"/>
    <w:rsid w:val="00723D4F"/>
    <w:rsid w:val="00725752"/>
    <w:rsid w:val="00730D6E"/>
    <w:rsid w:val="007410C8"/>
    <w:rsid w:val="00762E6A"/>
    <w:rsid w:val="0078395D"/>
    <w:rsid w:val="007948FF"/>
    <w:rsid w:val="007B7C8E"/>
    <w:rsid w:val="008266F2"/>
    <w:rsid w:val="008534BB"/>
    <w:rsid w:val="008B521A"/>
    <w:rsid w:val="00901FB2"/>
    <w:rsid w:val="009A5B6D"/>
    <w:rsid w:val="009F29A0"/>
    <w:rsid w:val="00A4689C"/>
    <w:rsid w:val="00A83417"/>
    <w:rsid w:val="00AD3292"/>
    <w:rsid w:val="00AF6BD7"/>
    <w:rsid w:val="00B11A3A"/>
    <w:rsid w:val="00C13132"/>
    <w:rsid w:val="00C362B6"/>
    <w:rsid w:val="00C50F99"/>
    <w:rsid w:val="00CA454E"/>
    <w:rsid w:val="00D42EE1"/>
    <w:rsid w:val="00D6540E"/>
    <w:rsid w:val="00D66FA9"/>
    <w:rsid w:val="00DB20CA"/>
    <w:rsid w:val="00E433F9"/>
    <w:rsid w:val="00EA3F2A"/>
    <w:rsid w:val="00EB5DDD"/>
    <w:rsid w:val="00EB623E"/>
    <w:rsid w:val="00EC4B7A"/>
    <w:rsid w:val="00F2337F"/>
    <w:rsid w:val="00F841E4"/>
    <w:rsid w:val="00FC6CA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4:docId w14:val="41A9BFDB"/>
  <w15:chartTrackingRefBased/>
  <w15:docId w15:val="{D2E96BD5-2FE5-B049-A2D6-70D04175F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IN" w:eastAsia="en-GB"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69EC"/>
    <w:pPr>
      <w:spacing w:before="100" w:beforeAutospacing="1" w:after="100" w:afterAutospacing="1"/>
    </w:pPr>
    <w:rPr>
      <w:rFonts w:ascii="Times New Roman" w:hAnsi="Times New Roman" w:cs="Times New Roman"/>
      <w:sz w:val="24"/>
      <w:szCs w:val="24"/>
    </w:rPr>
  </w:style>
  <w:style w:type="character" w:customStyle="1" w:styleId="s1ppyq">
    <w:name w:val="s1ppyq"/>
    <w:basedOn w:val="DefaultParagraphFont"/>
    <w:rsid w:val="0031337C"/>
  </w:style>
  <w:style w:type="paragraph" w:styleId="ListParagraph">
    <w:name w:val="List Paragraph"/>
    <w:basedOn w:val="Normal"/>
    <w:uiPriority w:val="34"/>
    <w:qFormat/>
    <w:rsid w:val="00C362B6"/>
    <w:pPr>
      <w:ind w:left="720"/>
      <w:contextualSpacing/>
    </w:pPr>
  </w:style>
  <w:style w:type="character" w:customStyle="1" w:styleId="bumpedfont15">
    <w:name w:val="bumpedfont15"/>
    <w:basedOn w:val="DefaultParagraphFont"/>
    <w:rsid w:val="004842E2"/>
  </w:style>
  <w:style w:type="character" w:customStyle="1" w:styleId="apple-converted-space">
    <w:name w:val="apple-converted-space"/>
    <w:basedOn w:val="DefaultParagraphFont"/>
    <w:rsid w:val="004842E2"/>
  </w:style>
  <w:style w:type="character" w:customStyle="1" w:styleId="s3">
    <w:name w:val="s3"/>
    <w:basedOn w:val="DefaultParagraphFont"/>
    <w:rsid w:val="004842E2"/>
  </w:style>
  <w:style w:type="paragraph" w:customStyle="1" w:styleId="s8">
    <w:name w:val="s8"/>
    <w:basedOn w:val="Normal"/>
    <w:rsid w:val="004842E2"/>
    <w:pPr>
      <w:spacing w:before="100" w:beforeAutospacing="1" w:after="100" w:afterAutospacing="1"/>
    </w:pPr>
    <w:rPr>
      <w:rFonts w:ascii="Times New Roman" w:hAnsi="Times New Roman" w:cs="Times New Roman"/>
      <w:sz w:val="24"/>
      <w:szCs w:val="24"/>
    </w:rPr>
  </w:style>
  <w:style w:type="paragraph" w:customStyle="1" w:styleId="s12">
    <w:name w:val="s12"/>
    <w:basedOn w:val="Normal"/>
    <w:rsid w:val="004842E2"/>
    <w:pPr>
      <w:spacing w:before="100" w:beforeAutospacing="1" w:after="100" w:afterAutospacing="1"/>
    </w:pPr>
    <w:rPr>
      <w:rFonts w:ascii="Times New Roman" w:hAnsi="Times New Roman" w:cs="Times New Roman"/>
      <w:sz w:val="24"/>
      <w:szCs w:val="24"/>
    </w:rPr>
  </w:style>
  <w:style w:type="character" w:customStyle="1" w:styleId="s13">
    <w:name w:val="s13"/>
    <w:basedOn w:val="DefaultParagraphFont"/>
    <w:rsid w:val="004842E2"/>
  </w:style>
  <w:style w:type="character" w:customStyle="1" w:styleId="s15">
    <w:name w:val="s15"/>
    <w:basedOn w:val="DefaultParagraphFont"/>
    <w:rsid w:val="004842E2"/>
  </w:style>
  <w:style w:type="paragraph" w:customStyle="1" w:styleId="s17">
    <w:name w:val="s17"/>
    <w:basedOn w:val="Normal"/>
    <w:rsid w:val="004842E2"/>
    <w:pPr>
      <w:spacing w:before="100" w:beforeAutospacing="1" w:after="100" w:afterAutospacing="1"/>
    </w:pPr>
    <w:rPr>
      <w:rFonts w:ascii="Times New Roman" w:hAnsi="Times New Roman" w:cs="Times New Roman"/>
      <w:sz w:val="24"/>
      <w:szCs w:val="24"/>
    </w:rPr>
  </w:style>
  <w:style w:type="paragraph" w:customStyle="1" w:styleId="s18">
    <w:name w:val="s18"/>
    <w:basedOn w:val="Normal"/>
    <w:rsid w:val="004842E2"/>
    <w:pPr>
      <w:spacing w:before="100" w:beforeAutospacing="1" w:after="100" w:afterAutospacing="1"/>
    </w:pPr>
    <w:rPr>
      <w:rFonts w:ascii="Times New Roman" w:hAnsi="Times New Roman" w:cs="Times New Roman"/>
      <w:sz w:val="24"/>
      <w:szCs w:val="24"/>
    </w:rPr>
  </w:style>
  <w:style w:type="paragraph" w:customStyle="1" w:styleId="s5">
    <w:name w:val="s5"/>
    <w:basedOn w:val="Normal"/>
    <w:rsid w:val="00F2337F"/>
    <w:pPr>
      <w:spacing w:before="100" w:beforeAutospacing="1" w:after="100" w:afterAutospacing="1"/>
    </w:pPr>
    <w:rPr>
      <w:rFonts w:ascii="Times New Roman" w:hAnsi="Times New Roman" w:cs="Times New Roman"/>
      <w:sz w:val="24"/>
      <w:szCs w:val="24"/>
    </w:rPr>
  </w:style>
  <w:style w:type="character" w:customStyle="1" w:styleId="s7">
    <w:name w:val="s7"/>
    <w:basedOn w:val="DefaultParagraphFont"/>
    <w:rsid w:val="00F2337F"/>
  </w:style>
  <w:style w:type="paragraph" w:customStyle="1" w:styleId="s9">
    <w:name w:val="s9"/>
    <w:basedOn w:val="Normal"/>
    <w:rsid w:val="00F2337F"/>
    <w:pPr>
      <w:spacing w:before="100" w:beforeAutospacing="1" w:after="100" w:afterAutospacing="1"/>
    </w:pPr>
    <w:rPr>
      <w:rFonts w:ascii="Times New Roman" w:hAnsi="Times New Roman" w:cs="Times New Roman"/>
      <w:sz w:val="24"/>
      <w:szCs w:val="24"/>
    </w:rPr>
  </w:style>
  <w:style w:type="character" w:customStyle="1" w:styleId="s6">
    <w:name w:val="s6"/>
    <w:basedOn w:val="DefaultParagraphFont"/>
    <w:rsid w:val="00CA454E"/>
  </w:style>
  <w:style w:type="character" w:styleId="Strong">
    <w:name w:val="Strong"/>
    <w:basedOn w:val="DefaultParagraphFont"/>
    <w:uiPriority w:val="22"/>
    <w:qFormat/>
    <w:rsid w:val="00631B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979357">
      <w:bodyDiv w:val="1"/>
      <w:marLeft w:val="0"/>
      <w:marRight w:val="0"/>
      <w:marTop w:val="0"/>
      <w:marBottom w:val="0"/>
      <w:divBdr>
        <w:top w:val="none" w:sz="0" w:space="0" w:color="auto"/>
        <w:left w:val="none" w:sz="0" w:space="0" w:color="auto"/>
        <w:bottom w:val="none" w:sz="0" w:space="0" w:color="auto"/>
        <w:right w:val="none" w:sz="0" w:space="0" w:color="auto"/>
      </w:divBdr>
      <w:divsChild>
        <w:div w:id="210044792">
          <w:marLeft w:val="0"/>
          <w:marRight w:val="0"/>
          <w:marTop w:val="0"/>
          <w:marBottom w:val="0"/>
          <w:divBdr>
            <w:top w:val="none" w:sz="0" w:space="0" w:color="auto"/>
            <w:left w:val="none" w:sz="0" w:space="0" w:color="auto"/>
            <w:bottom w:val="none" w:sz="0" w:space="0" w:color="auto"/>
            <w:right w:val="none" w:sz="0" w:space="0" w:color="auto"/>
          </w:divBdr>
        </w:div>
      </w:divsChild>
    </w:div>
    <w:div w:id="328675550">
      <w:bodyDiv w:val="1"/>
      <w:marLeft w:val="0"/>
      <w:marRight w:val="0"/>
      <w:marTop w:val="0"/>
      <w:marBottom w:val="0"/>
      <w:divBdr>
        <w:top w:val="none" w:sz="0" w:space="0" w:color="auto"/>
        <w:left w:val="none" w:sz="0" w:space="0" w:color="auto"/>
        <w:bottom w:val="none" w:sz="0" w:space="0" w:color="auto"/>
        <w:right w:val="none" w:sz="0" w:space="0" w:color="auto"/>
      </w:divBdr>
      <w:divsChild>
        <w:div w:id="1562516149">
          <w:marLeft w:val="315"/>
          <w:marRight w:val="0"/>
          <w:marTop w:val="0"/>
          <w:marBottom w:val="120"/>
          <w:divBdr>
            <w:top w:val="none" w:sz="0" w:space="0" w:color="auto"/>
            <w:left w:val="none" w:sz="0" w:space="0" w:color="auto"/>
            <w:bottom w:val="none" w:sz="0" w:space="0" w:color="auto"/>
            <w:right w:val="none" w:sz="0" w:space="0" w:color="auto"/>
          </w:divBdr>
        </w:div>
        <w:div w:id="795759650">
          <w:marLeft w:val="315"/>
          <w:marRight w:val="0"/>
          <w:marTop w:val="0"/>
          <w:marBottom w:val="120"/>
          <w:divBdr>
            <w:top w:val="none" w:sz="0" w:space="0" w:color="auto"/>
            <w:left w:val="none" w:sz="0" w:space="0" w:color="auto"/>
            <w:bottom w:val="none" w:sz="0" w:space="0" w:color="auto"/>
            <w:right w:val="none" w:sz="0" w:space="0" w:color="auto"/>
          </w:divBdr>
        </w:div>
        <w:div w:id="832261175">
          <w:marLeft w:val="315"/>
          <w:marRight w:val="0"/>
          <w:marTop w:val="0"/>
          <w:marBottom w:val="120"/>
          <w:divBdr>
            <w:top w:val="none" w:sz="0" w:space="0" w:color="auto"/>
            <w:left w:val="none" w:sz="0" w:space="0" w:color="auto"/>
            <w:bottom w:val="none" w:sz="0" w:space="0" w:color="auto"/>
            <w:right w:val="none" w:sz="0" w:space="0" w:color="auto"/>
          </w:divBdr>
        </w:div>
        <w:div w:id="1871258540">
          <w:marLeft w:val="315"/>
          <w:marRight w:val="0"/>
          <w:marTop w:val="0"/>
          <w:marBottom w:val="120"/>
          <w:divBdr>
            <w:top w:val="none" w:sz="0" w:space="0" w:color="auto"/>
            <w:left w:val="none" w:sz="0" w:space="0" w:color="auto"/>
            <w:bottom w:val="none" w:sz="0" w:space="0" w:color="auto"/>
            <w:right w:val="none" w:sz="0" w:space="0" w:color="auto"/>
          </w:divBdr>
        </w:div>
        <w:div w:id="106200882">
          <w:marLeft w:val="315"/>
          <w:marRight w:val="0"/>
          <w:marTop w:val="0"/>
          <w:marBottom w:val="120"/>
          <w:divBdr>
            <w:top w:val="none" w:sz="0" w:space="0" w:color="auto"/>
            <w:left w:val="none" w:sz="0" w:space="0" w:color="auto"/>
            <w:bottom w:val="none" w:sz="0" w:space="0" w:color="auto"/>
            <w:right w:val="none" w:sz="0" w:space="0" w:color="auto"/>
          </w:divBdr>
        </w:div>
        <w:div w:id="1044983487">
          <w:marLeft w:val="315"/>
          <w:marRight w:val="0"/>
          <w:marTop w:val="0"/>
          <w:marBottom w:val="120"/>
          <w:divBdr>
            <w:top w:val="none" w:sz="0" w:space="0" w:color="auto"/>
            <w:left w:val="none" w:sz="0" w:space="0" w:color="auto"/>
            <w:bottom w:val="none" w:sz="0" w:space="0" w:color="auto"/>
            <w:right w:val="none" w:sz="0" w:space="0" w:color="auto"/>
          </w:divBdr>
        </w:div>
        <w:div w:id="2061980957">
          <w:marLeft w:val="315"/>
          <w:marRight w:val="0"/>
          <w:marTop w:val="0"/>
          <w:marBottom w:val="120"/>
          <w:divBdr>
            <w:top w:val="none" w:sz="0" w:space="0" w:color="auto"/>
            <w:left w:val="none" w:sz="0" w:space="0" w:color="auto"/>
            <w:bottom w:val="none" w:sz="0" w:space="0" w:color="auto"/>
            <w:right w:val="none" w:sz="0" w:space="0" w:color="auto"/>
          </w:divBdr>
        </w:div>
        <w:div w:id="1554580966">
          <w:marLeft w:val="315"/>
          <w:marRight w:val="0"/>
          <w:marTop w:val="0"/>
          <w:marBottom w:val="120"/>
          <w:divBdr>
            <w:top w:val="none" w:sz="0" w:space="0" w:color="auto"/>
            <w:left w:val="none" w:sz="0" w:space="0" w:color="auto"/>
            <w:bottom w:val="none" w:sz="0" w:space="0" w:color="auto"/>
            <w:right w:val="none" w:sz="0" w:space="0" w:color="auto"/>
          </w:divBdr>
        </w:div>
        <w:div w:id="1365718083">
          <w:marLeft w:val="315"/>
          <w:marRight w:val="0"/>
          <w:marTop w:val="0"/>
          <w:marBottom w:val="120"/>
          <w:divBdr>
            <w:top w:val="none" w:sz="0" w:space="0" w:color="auto"/>
            <w:left w:val="none" w:sz="0" w:space="0" w:color="auto"/>
            <w:bottom w:val="none" w:sz="0" w:space="0" w:color="auto"/>
            <w:right w:val="none" w:sz="0" w:space="0" w:color="auto"/>
          </w:divBdr>
        </w:div>
      </w:divsChild>
    </w:div>
    <w:div w:id="366024536">
      <w:bodyDiv w:val="1"/>
      <w:marLeft w:val="0"/>
      <w:marRight w:val="0"/>
      <w:marTop w:val="0"/>
      <w:marBottom w:val="0"/>
      <w:divBdr>
        <w:top w:val="none" w:sz="0" w:space="0" w:color="auto"/>
        <w:left w:val="none" w:sz="0" w:space="0" w:color="auto"/>
        <w:bottom w:val="none" w:sz="0" w:space="0" w:color="auto"/>
        <w:right w:val="none" w:sz="0" w:space="0" w:color="auto"/>
      </w:divBdr>
      <w:divsChild>
        <w:div w:id="76099200">
          <w:marLeft w:val="540"/>
          <w:marRight w:val="0"/>
          <w:marTop w:val="0"/>
          <w:marBottom w:val="0"/>
          <w:divBdr>
            <w:top w:val="none" w:sz="0" w:space="0" w:color="auto"/>
            <w:left w:val="none" w:sz="0" w:space="0" w:color="auto"/>
            <w:bottom w:val="none" w:sz="0" w:space="0" w:color="auto"/>
            <w:right w:val="none" w:sz="0" w:space="0" w:color="auto"/>
          </w:divBdr>
        </w:div>
        <w:div w:id="1812744711">
          <w:marLeft w:val="540"/>
          <w:marRight w:val="0"/>
          <w:marTop w:val="0"/>
          <w:marBottom w:val="0"/>
          <w:divBdr>
            <w:top w:val="none" w:sz="0" w:space="0" w:color="auto"/>
            <w:left w:val="none" w:sz="0" w:space="0" w:color="auto"/>
            <w:bottom w:val="none" w:sz="0" w:space="0" w:color="auto"/>
            <w:right w:val="none" w:sz="0" w:space="0" w:color="auto"/>
          </w:divBdr>
        </w:div>
        <w:div w:id="93407106">
          <w:marLeft w:val="540"/>
          <w:marRight w:val="0"/>
          <w:marTop w:val="0"/>
          <w:marBottom w:val="0"/>
          <w:divBdr>
            <w:top w:val="none" w:sz="0" w:space="0" w:color="auto"/>
            <w:left w:val="none" w:sz="0" w:space="0" w:color="auto"/>
            <w:bottom w:val="none" w:sz="0" w:space="0" w:color="auto"/>
            <w:right w:val="none" w:sz="0" w:space="0" w:color="auto"/>
          </w:divBdr>
        </w:div>
        <w:div w:id="1882403644">
          <w:marLeft w:val="540"/>
          <w:marRight w:val="0"/>
          <w:marTop w:val="0"/>
          <w:marBottom w:val="0"/>
          <w:divBdr>
            <w:top w:val="none" w:sz="0" w:space="0" w:color="auto"/>
            <w:left w:val="none" w:sz="0" w:space="0" w:color="auto"/>
            <w:bottom w:val="none" w:sz="0" w:space="0" w:color="auto"/>
            <w:right w:val="none" w:sz="0" w:space="0" w:color="auto"/>
          </w:divBdr>
        </w:div>
        <w:div w:id="384260497">
          <w:marLeft w:val="540"/>
          <w:marRight w:val="0"/>
          <w:marTop w:val="0"/>
          <w:marBottom w:val="0"/>
          <w:divBdr>
            <w:top w:val="none" w:sz="0" w:space="0" w:color="auto"/>
            <w:left w:val="none" w:sz="0" w:space="0" w:color="auto"/>
            <w:bottom w:val="none" w:sz="0" w:space="0" w:color="auto"/>
            <w:right w:val="none" w:sz="0" w:space="0" w:color="auto"/>
          </w:divBdr>
        </w:div>
        <w:div w:id="1093627089">
          <w:marLeft w:val="540"/>
          <w:marRight w:val="0"/>
          <w:marTop w:val="0"/>
          <w:marBottom w:val="0"/>
          <w:divBdr>
            <w:top w:val="none" w:sz="0" w:space="0" w:color="auto"/>
            <w:left w:val="none" w:sz="0" w:space="0" w:color="auto"/>
            <w:bottom w:val="none" w:sz="0" w:space="0" w:color="auto"/>
            <w:right w:val="none" w:sz="0" w:space="0" w:color="auto"/>
          </w:divBdr>
        </w:div>
        <w:div w:id="1163665940">
          <w:marLeft w:val="540"/>
          <w:marRight w:val="0"/>
          <w:marTop w:val="0"/>
          <w:marBottom w:val="0"/>
          <w:divBdr>
            <w:top w:val="none" w:sz="0" w:space="0" w:color="auto"/>
            <w:left w:val="none" w:sz="0" w:space="0" w:color="auto"/>
            <w:bottom w:val="none" w:sz="0" w:space="0" w:color="auto"/>
            <w:right w:val="none" w:sz="0" w:space="0" w:color="auto"/>
          </w:divBdr>
        </w:div>
        <w:div w:id="1967080399">
          <w:marLeft w:val="540"/>
          <w:marRight w:val="0"/>
          <w:marTop w:val="0"/>
          <w:marBottom w:val="0"/>
          <w:divBdr>
            <w:top w:val="none" w:sz="0" w:space="0" w:color="auto"/>
            <w:left w:val="none" w:sz="0" w:space="0" w:color="auto"/>
            <w:bottom w:val="none" w:sz="0" w:space="0" w:color="auto"/>
            <w:right w:val="none" w:sz="0" w:space="0" w:color="auto"/>
          </w:divBdr>
        </w:div>
        <w:div w:id="1989240585">
          <w:marLeft w:val="540"/>
          <w:marRight w:val="0"/>
          <w:marTop w:val="0"/>
          <w:marBottom w:val="0"/>
          <w:divBdr>
            <w:top w:val="none" w:sz="0" w:space="0" w:color="auto"/>
            <w:left w:val="none" w:sz="0" w:space="0" w:color="auto"/>
            <w:bottom w:val="none" w:sz="0" w:space="0" w:color="auto"/>
            <w:right w:val="none" w:sz="0" w:space="0" w:color="auto"/>
          </w:divBdr>
        </w:div>
        <w:div w:id="1987587610">
          <w:marLeft w:val="975"/>
          <w:marRight w:val="0"/>
          <w:marTop w:val="0"/>
          <w:marBottom w:val="0"/>
          <w:divBdr>
            <w:top w:val="none" w:sz="0" w:space="0" w:color="auto"/>
            <w:left w:val="none" w:sz="0" w:space="0" w:color="auto"/>
            <w:bottom w:val="none" w:sz="0" w:space="0" w:color="auto"/>
            <w:right w:val="none" w:sz="0" w:space="0" w:color="auto"/>
          </w:divBdr>
        </w:div>
        <w:div w:id="772437317">
          <w:marLeft w:val="540"/>
          <w:marRight w:val="0"/>
          <w:marTop w:val="0"/>
          <w:marBottom w:val="0"/>
          <w:divBdr>
            <w:top w:val="none" w:sz="0" w:space="0" w:color="auto"/>
            <w:left w:val="none" w:sz="0" w:space="0" w:color="auto"/>
            <w:bottom w:val="none" w:sz="0" w:space="0" w:color="auto"/>
            <w:right w:val="none" w:sz="0" w:space="0" w:color="auto"/>
          </w:divBdr>
        </w:div>
        <w:div w:id="2090036574">
          <w:marLeft w:val="540"/>
          <w:marRight w:val="0"/>
          <w:marTop w:val="0"/>
          <w:marBottom w:val="0"/>
          <w:divBdr>
            <w:top w:val="none" w:sz="0" w:space="0" w:color="auto"/>
            <w:left w:val="none" w:sz="0" w:space="0" w:color="auto"/>
            <w:bottom w:val="none" w:sz="0" w:space="0" w:color="auto"/>
            <w:right w:val="none" w:sz="0" w:space="0" w:color="auto"/>
          </w:divBdr>
        </w:div>
        <w:div w:id="1500921203">
          <w:marLeft w:val="540"/>
          <w:marRight w:val="0"/>
          <w:marTop w:val="0"/>
          <w:marBottom w:val="0"/>
          <w:divBdr>
            <w:top w:val="none" w:sz="0" w:space="0" w:color="auto"/>
            <w:left w:val="none" w:sz="0" w:space="0" w:color="auto"/>
            <w:bottom w:val="none" w:sz="0" w:space="0" w:color="auto"/>
            <w:right w:val="none" w:sz="0" w:space="0" w:color="auto"/>
          </w:divBdr>
        </w:div>
        <w:div w:id="13701375">
          <w:marLeft w:val="540"/>
          <w:marRight w:val="0"/>
          <w:marTop w:val="0"/>
          <w:marBottom w:val="0"/>
          <w:divBdr>
            <w:top w:val="none" w:sz="0" w:space="0" w:color="auto"/>
            <w:left w:val="none" w:sz="0" w:space="0" w:color="auto"/>
            <w:bottom w:val="none" w:sz="0" w:space="0" w:color="auto"/>
            <w:right w:val="none" w:sz="0" w:space="0" w:color="auto"/>
          </w:divBdr>
        </w:div>
      </w:divsChild>
    </w:div>
    <w:div w:id="369452147">
      <w:marLeft w:val="0"/>
      <w:marRight w:val="0"/>
      <w:marTop w:val="0"/>
      <w:marBottom w:val="0"/>
      <w:divBdr>
        <w:top w:val="none" w:sz="0" w:space="0" w:color="auto"/>
        <w:left w:val="none" w:sz="0" w:space="0" w:color="auto"/>
        <w:bottom w:val="none" w:sz="0" w:space="0" w:color="auto"/>
        <w:right w:val="none" w:sz="0" w:space="0" w:color="auto"/>
      </w:divBdr>
      <w:divsChild>
        <w:div w:id="589197354">
          <w:marLeft w:val="0"/>
          <w:marRight w:val="0"/>
          <w:marTop w:val="0"/>
          <w:marBottom w:val="0"/>
          <w:divBdr>
            <w:top w:val="none" w:sz="0" w:space="0" w:color="auto"/>
            <w:left w:val="none" w:sz="0" w:space="0" w:color="auto"/>
            <w:bottom w:val="none" w:sz="0" w:space="0" w:color="auto"/>
            <w:right w:val="none" w:sz="0" w:space="0" w:color="auto"/>
          </w:divBdr>
          <w:divsChild>
            <w:div w:id="195043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243589">
      <w:bodyDiv w:val="1"/>
      <w:marLeft w:val="0"/>
      <w:marRight w:val="0"/>
      <w:marTop w:val="0"/>
      <w:marBottom w:val="0"/>
      <w:divBdr>
        <w:top w:val="none" w:sz="0" w:space="0" w:color="auto"/>
        <w:left w:val="none" w:sz="0" w:space="0" w:color="auto"/>
        <w:bottom w:val="none" w:sz="0" w:space="0" w:color="auto"/>
        <w:right w:val="none" w:sz="0" w:space="0" w:color="auto"/>
      </w:divBdr>
      <w:divsChild>
        <w:div w:id="443769004">
          <w:marLeft w:val="0"/>
          <w:marRight w:val="0"/>
          <w:marTop w:val="0"/>
          <w:marBottom w:val="0"/>
          <w:divBdr>
            <w:top w:val="none" w:sz="0" w:space="0" w:color="auto"/>
            <w:left w:val="none" w:sz="0" w:space="0" w:color="auto"/>
            <w:bottom w:val="none" w:sz="0" w:space="0" w:color="auto"/>
            <w:right w:val="none" w:sz="0" w:space="0" w:color="auto"/>
          </w:divBdr>
        </w:div>
      </w:divsChild>
    </w:div>
    <w:div w:id="1691757510">
      <w:bodyDiv w:val="1"/>
      <w:marLeft w:val="0"/>
      <w:marRight w:val="0"/>
      <w:marTop w:val="0"/>
      <w:marBottom w:val="0"/>
      <w:divBdr>
        <w:top w:val="none" w:sz="0" w:space="0" w:color="auto"/>
        <w:left w:val="none" w:sz="0" w:space="0" w:color="auto"/>
        <w:bottom w:val="none" w:sz="0" w:space="0" w:color="auto"/>
        <w:right w:val="none" w:sz="0" w:space="0" w:color="auto"/>
      </w:divBdr>
      <w:divsChild>
        <w:div w:id="585577795">
          <w:marLeft w:val="540"/>
          <w:marRight w:val="0"/>
          <w:marTop w:val="0"/>
          <w:marBottom w:val="0"/>
          <w:divBdr>
            <w:top w:val="none" w:sz="0" w:space="0" w:color="auto"/>
            <w:left w:val="none" w:sz="0" w:space="0" w:color="auto"/>
            <w:bottom w:val="none" w:sz="0" w:space="0" w:color="auto"/>
            <w:right w:val="none" w:sz="0" w:space="0" w:color="auto"/>
          </w:divBdr>
        </w:div>
        <w:div w:id="1529444695">
          <w:marLeft w:val="540"/>
          <w:marRight w:val="0"/>
          <w:marTop w:val="0"/>
          <w:marBottom w:val="0"/>
          <w:divBdr>
            <w:top w:val="none" w:sz="0" w:space="0" w:color="auto"/>
            <w:left w:val="none" w:sz="0" w:space="0" w:color="auto"/>
            <w:bottom w:val="none" w:sz="0" w:space="0" w:color="auto"/>
            <w:right w:val="none" w:sz="0" w:space="0" w:color="auto"/>
          </w:divBdr>
        </w:div>
        <w:div w:id="473566226">
          <w:marLeft w:val="540"/>
          <w:marRight w:val="0"/>
          <w:marTop w:val="0"/>
          <w:marBottom w:val="0"/>
          <w:divBdr>
            <w:top w:val="none" w:sz="0" w:space="0" w:color="auto"/>
            <w:left w:val="none" w:sz="0" w:space="0" w:color="auto"/>
            <w:bottom w:val="none" w:sz="0" w:space="0" w:color="auto"/>
            <w:right w:val="none" w:sz="0" w:space="0" w:color="auto"/>
          </w:divBdr>
        </w:div>
        <w:div w:id="623972369">
          <w:marLeft w:val="540"/>
          <w:marRight w:val="0"/>
          <w:marTop w:val="0"/>
          <w:marBottom w:val="0"/>
          <w:divBdr>
            <w:top w:val="none" w:sz="0" w:space="0" w:color="auto"/>
            <w:left w:val="none" w:sz="0" w:space="0" w:color="auto"/>
            <w:bottom w:val="none" w:sz="0" w:space="0" w:color="auto"/>
            <w:right w:val="none" w:sz="0" w:space="0" w:color="auto"/>
          </w:divBdr>
        </w:div>
        <w:div w:id="1819611563">
          <w:marLeft w:val="540"/>
          <w:marRight w:val="0"/>
          <w:marTop w:val="0"/>
          <w:marBottom w:val="0"/>
          <w:divBdr>
            <w:top w:val="none" w:sz="0" w:space="0" w:color="auto"/>
            <w:left w:val="none" w:sz="0" w:space="0" w:color="auto"/>
            <w:bottom w:val="none" w:sz="0" w:space="0" w:color="auto"/>
            <w:right w:val="none" w:sz="0" w:space="0" w:color="auto"/>
          </w:divBdr>
        </w:div>
        <w:div w:id="1298687044">
          <w:marLeft w:val="540"/>
          <w:marRight w:val="0"/>
          <w:marTop w:val="0"/>
          <w:marBottom w:val="0"/>
          <w:divBdr>
            <w:top w:val="none" w:sz="0" w:space="0" w:color="auto"/>
            <w:left w:val="none" w:sz="0" w:space="0" w:color="auto"/>
            <w:bottom w:val="none" w:sz="0" w:space="0" w:color="auto"/>
            <w:right w:val="none" w:sz="0" w:space="0" w:color="auto"/>
          </w:divBdr>
        </w:div>
        <w:div w:id="856893738">
          <w:marLeft w:val="540"/>
          <w:marRight w:val="0"/>
          <w:marTop w:val="0"/>
          <w:marBottom w:val="0"/>
          <w:divBdr>
            <w:top w:val="none" w:sz="0" w:space="0" w:color="auto"/>
            <w:left w:val="none" w:sz="0" w:space="0" w:color="auto"/>
            <w:bottom w:val="none" w:sz="0" w:space="0" w:color="auto"/>
            <w:right w:val="none" w:sz="0" w:space="0" w:color="auto"/>
          </w:divBdr>
        </w:div>
        <w:div w:id="948707343">
          <w:marLeft w:val="540"/>
          <w:marRight w:val="0"/>
          <w:marTop w:val="0"/>
          <w:marBottom w:val="0"/>
          <w:divBdr>
            <w:top w:val="none" w:sz="0" w:space="0" w:color="auto"/>
            <w:left w:val="none" w:sz="0" w:space="0" w:color="auto"/>
            <w:bottom w:val="none" w:sz="0" w:space="0" w:color="auto"/>
            <w:right w:val="none" w:sz="0" w:space="0" w:color="auto"/>
          </w:divBdr>
        </w:div>
        <w:div w:id="1934244726">
          <w:marLeft w:val="540"/>
          <w:marRight w:val="0"/>
          <w:marTop w:val="0"/>
          <w:marBottom w:val="0"/>
          <w:divBdr>
            <w:top w:val="none" w:sz="0" w:space="0" w:color="auto"/>
            <w:left w:val="none" w:sz="0" w:space="0" w:color="auto"/>
            <w:bottom w:val="none" w:sz="0" w:space="0" w:color="auto"/>
            <w:right w:val="none" w:sz="0" w:space="0" w:color="auto"/>
          </w:divBdr>
        </w:div>
        <w:div w:id="991640270">
          <w:marLeft w:val="540"/>
          <w:marRight w:val="0"/>
          <w:marTop w:val="0"/>
          <w:marBottom w:val="0"/>
          <w:divBdr>
            <w:top w:val="none" w:sz="0" w:space="0" w:color="auto"/>
            <w:left w:val="none" w:sz="0" w:space="0" w:color="auto"/>
            <w:bottom w:val="none" w:sz="0" w:space="0" w:color="auto"/>
            <w:right w:val="none" w:sz="0" w:space="0" w:color="auto"/>
          </w:divBdr>
        </w:div>
        <w:div w:id="452485419">
          <w:marLeft w:val="540"/>
          <w:marRight w:val="0"/>
          <w:marTop w:val="0"/>
          <w:marBottom w:val="0"/>
          <w:divBdr>
            <w:top w:val="none" w:sz="0" w:space="0" w:color="auto"/>
            <w:left w:val="none" w:sz="0" w:space="0" w:color="auto"/>
            <w:bottom w:val="none" w:sz="0" w:space="0" w:color="auto"/>
            <w:right w:val="none" w:sz="0" w:space="0" w:color="auto"/>
          </w:divBdr>
        </w:div>
        <w:div w:id="1496143363">
          <w:marLeft w:val="540"/>
          <w:marRight w:val="0"/>
          <w:marTop w:val="0"/>
          <w:marBottom w:val="0"/>
          <w:divBdr>
            <w:top w:val="none" w:sz="0" w:space="0" w:color="auto"/>
            <w:left w:val="none" w:sz="0" w:space="0" w:color="auto"/>
            <w:bottom w:val="none" w:sz="0" w:space="0" w:color="auto"/>
            <w:right w:val="none" w:sz="0" w:space="0" w:color="auto"/>
          </w:divBdr>
        </w:div>
        <w:div w:id="1184242999">
          <w:marLeft w:val="540"/>
          <w:marRight w:val="0"/>
          <w:marTop w:val="0"/>
          <w:marBottom w:val="0"/>
          <w:divBdr>
            <w:top w:val="none" w:sz="0" w:space="0" w:color="auto"/>
            <w:left w:val="none" w:sz="0" w:space="0" w:color="auto"/>
            <w:bottom w:val="none" w:sz="0" w:space="0" w:color="auto"/>
            <w:right w:val="none" w:sz="0" w:space="0" w:color="auto"/>
          </w:divBdr>
          <w:divsChild>
            <w:div w:id="317734766">
              <w:marLeft w:val="0"/>
              <w:marRight w:val="0"/>
              <w:marTop w:val="0"/>
              <w:marBottom w:val="0"/>
              <w:divBdr>
                <w:top w:val="none" w:sz="0" w:space="0" w:color="auto"/>
                <w:left w:val="none" w:sz="0" w:space="0" w:color="auto"/>
                <w:bottom w:val="none" w:sz="0" w:space="0" w:color="auto"/>
                <w:right w:val="none" w:sz="0" w:space="0" w:color="auto"/>
              </w:divBdr>
            </w:div>
            <w:div w:id="92938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5941</Words>
  <Characters>33868</Characters>
  <Application>Microsoft Office Word</Application>
  <DocSecurity>0</DocSecurity>
  <Lines>282</Lines>
  <Paragraphs>79</Paragraphs>
  <ScaleCrop>false</ScaleCrop>
  <Company/>
  <LinksUpToDate>false</LinksUpToDate>
  <CharactersWithSpaces>39730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Purva Panchal (2208753)</dc:creator>
  <cp:keywords/>
  <dc:description/>
  <cp:lastModifiedBy>maulik raval</cp:lastModifiedBy>
  <cp:revision>19</cp:revision>
  <dcterms:created xsi:type="dcterms:W3CDTF">2023-01-06T23:46:00Z</dcterms:created>
  <dcterms:modified xsi:type="dcterms:W3CDTF">2023-01-06T23:56:00Z</dcterms:modified>
</cp:coreProperties>
</file>