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F5804" w14:textId="77777777" w:rsidR="00C40CAF" w:rsidRDefault="00C40CAF" w:rsidP="00C40CAF">
      <w:pPr>
        <w:spacing w:before="240" w:line="360" w:lineRule="auto"/>
        <w:jc w:val="center"/>
        <w:rPr>
          <w:rFonts w:ascii="Times New Roman" w:hAnsi="Times New Roman" w:cs="Times New Roman"/>
          <w:b/>
          <w:color w:val="000000" w:themeColor="text1"/>
          <w:sz w:val="32"/>
          <w:szCs w:val="32"/>
        </w:rPr>
      </w:pPr>
    </w:p>
    <w:p w14:paraId="1B04DD41" w14:textId="77777777" w:rsidR="00C40CAF" w:rsidRDefault="00C40CAF" w:rsidP="00C40CAF">
      <w:pPr>
        <w:spacing w:before="240" w:line="360" w:lineRule="auto"/>
        <w:jc w:val="center"/>
        <w:rPr>
          <w:rFonts w:ascii="Times New Roman" w:hAnsi="Times New Roman" w:cs="Times New Roman"/>
          <w:b/>
          <w:color w:val="000000" w:themeColor="text1"/>
          <w:sz w:val="32"/>
          <w:szCs w:val="32"/>
        </w:rPr>
      </w:pPr>
    </w:p>
    <w:p w14:paraId="79B841D9" w14:textId="77777777" w:rsidR="00C40CAF" w:rsidRDefault="00C40CAF" w:rsidP="00C40CAF">
      <w:pPr>
        <w:spacing w:before="240" w:line="360" w:lineRule="auto"/>
        <w:jc w:val="center"/>
        <w:rPr>
          <w:rFonts w:ascii="Times New Roman" w:hAnsi="Times New Roman" w:cs="Times New Roman"/>
          <w:b/>
          <w:color w:val="000000" w:themeColor="text1"/>
          <w:sz w:val="32"/>
          <w:szCs w:val="32"/>
        </w:rPr>
      </w:pPr>
    </w:p>
    <w:p w14:paraId="5650B5C1" w14:textId="77777777" w:rsidR="00C40CAF" w:rsidRDefault="00C40CAF" w:rsidP="00C40CAF">
      <w:pPr>
        <w:spacing w:before="240" w:line="360" w:lineRule="auto"/>
        <w:jc w:val="center"/>
        <w:rPr>
          <w:rFonts w:ascii="Times New Roman" w:hAnsi="Times New Roman" w:cs="Times New Roman"/>
          <w:b/>
          <w:color w:val="000000" w:themeColor="text1"/>
          <w:sz w:val="32"/>
          <w:szCs w:val="32"/>
        </w:rPr>
      </w:pPr>
    </w:p>
    <w:p w14:paraId="1A0A1F24" w14:textId="2CC32AE1" w:rsidR="00C40CAF" w:rsidRPr="00C40CAF" w:rsidRDefault="00C40CAF" w:rsidP="00C40CAF">
      <w:pPr>
        <w:spacing w:before="240" w:line="360" w:lineRule="auto"/>
        <w:jc w:val="center"/>
        <w:rPr>
          <w:rFonts w:ascii="Times New Roman" w:hAnsi="Times New Roman" w:cs="Times New Roman"/>
          <w:b/>
          <w:color w:val="000000" w:themeColor="text1"/>
          <w:sz w:val="32"/>
          <w:szCs w:val="32"/>
        </w:rPr>
      </w:pPr>
      <w:r w:rsidRPr="00C40CAF">
        <w:rPr>
          <w:rFonts w:ascii="Times New Roman" w:hAnsi="Times New Roman" w:cs="Times New Roman"/>
          <w:b/>
          <w:color w:val="000000" w:themeColor="text1"/>
          <w:sz w:val="32"/>
          <w:szCs w:val="32"/>
        </w:rPr>
        <w:t xml:space="preserve">TITLE: A </w:t>
      </w:r>
      <w:r w:rsidRPr="00C40CAF">
        <w:rPr>
          <w:rFonts w:ascii="Times New Roman" w:hAnsi="Times New Roman" w:cs="Times New Roman"/>
          <w:b/>
          <w:color w:val="000000" w:themeColor="text1"/>
          <w:sz w:val="32"/>
          <w:szCs w:val="32"/>
        </w:rPr>
        <w:t xml:space="preserve">Comparison of The Marketing Methods of Two Multinational Hotel Brands </w:t>
      </w:r>
      <w:r w:rsidRPr="00C40CAF">
        <w:rPr>
          <w:rFonts w:ascii="Times New Roman" w:hAnsi="Times New Roman" w:cs="Times New Roman"/>
          <w:b/>
          <w:color w:val="000000" w:themeColor="text1"/>
          <w:sz w:val="32"/>
          <w:szCs w:val="32"/>
        </w:rPr>
        <w:br w:type="page"/>
      </w:r>
    </w:p>
    <w:p w14:paraId="00000001" w14:textId="671B3697" w:rsidR="00FA7C1F" w:rsidRPr="00C40CAF" w:rsidRDefault="00000000" w:rsidP="00C40CAF">
      <w:pPr>
        <w:spacing w:before="240" w:line="360" w:lineRule="auto"/>
        <w:jc w:val="both"/>
        <w:rPr>
          <w:rFonts w:ascii="Times New Roman" w:hAnsi="Times New Roman" w:cs="Times New Roman"/>
          <w:b/>
          <w:color w:val="000000" w:themeColor="text1"/>
          <w:sz w:val="28"/>
          <w:szCs w:val="28"/>
        </w:rPr>
      </w:pPr>
      <w:r w:rsidRPr="00C40CAF">
        <w:rPr>
          <w:rFonts w:ascii="Times New Roman" w:hAnsi="Times New Roman" w:cs="Times New Roman"/>
          <w:b/>
          <w:color w:val="000000" w:themeColor="text1"/>
          <w:sz w:val="28"/>
          <w:szCs w:val="28"/>
        </w:rPr>
        <w:lastRenderedPageBreak/>
        <w:t xml:space="preserve">Introduction </w:t>
      </w:r>
    </w:p>
    <w:p w14:paraId="00000002" w14:textId="77777777" w:rsidR="00FA7C1F" w:rsidRPr="00C40CAF" w:rsidRDefault="00000000" w:rsidP="00C40CAF">
      <w:pPr>
        <w:spacing w:before="240" w:line="360" w:lineRule="auto"/>
        <w:jc w:val="both"/>
        <w:rPr>
          <w:rFonts w:ascii="Times New Roman" w:hAnsi="Times New Roman" w:cs="Times New Roman"/>
          <w:color w:val="000000" w:themeColor="text1"/>
          <w:sz w:val="24"/>
          <w:szCs w:val="24"/>
        </w:rPr>
      </w:pPr>
      <w:r w:rsidRPr="00C40CAF">
        <w:rPr>
          <w:rFonts w:ascii="Times New Roman" w:hAnsi="Times New Roman" w:cs="Times New Roman"/>
          <w:color w:val="000000" w:themeColor="text1"/>
          <w:sz w:val="24"/>
          <w:szCs w:val="24"/>
        </w:rPr>
        <w:t>Although marketing is often underestimated, it is one of the most important aspects of a business. It helps organizations establish an online presence, engage with customers, build trust with the audiences, and build confidence at the top of their minds (</w:t>
      </w:r>
      <w:r w:rsidRPr="00C40CAF">
        <w:rPr>
          <w:rFonts w:ascii="Times New Roman" w:hAnsi="Times New Roman" w:cs="Times New Roman"/>
          <w:color w:val="000000" w:themeColor="text1"/>
          <w:sz w:val="24"/>
          <w:szCs w:val="24"/>
          <w:highlight w:val="white"/>
        </w:rPr>
        <w:t xml:space="preserve">Lin </w:t>
      </w:r>
      <w:r w:rsidRPr="00C40CAF">
        <w:rPr>
          <w:rFonts w:ascii="Times New Roman" w:hAnsi="Times New Roman" w:cs="Times New Roman"/>
          <w:i/>
          <w:color w:val="000000" w:themeColor="text1"/>
          <w:sz w:val="24"/>
          <w:szCs w:val="24"/>
          <w:highlight w:val="white"/>
        </w:rPr>
        <w:t>et al.</w:t>
      </w:r>
      <w:r w:rsidRPr="00C40CAF">
        <w:rPr>
          <w:rFonts w:ascii="Times New Roman" w:hAnsi="Times New Roman" w:cs="Times New Roman"/>
          <w:color w:val="000000" w:themeColor="text1"/>
          <w:sz w:val="24"/>
          <w:szCs w:val="24"/>
          <w:highlight w:val="white"/>
        </w:rPr>
        <w:t xml:space="preserve"> 2020</w:t>
      </w:r>
      <w:r w:rsidRPr="00C40CAF">
        <w:rPr>
          <w:rFonts w:ascii="Times New Roman" w:hAnsi="Times New Roman" w:cs="Times New Roman"/>
          <w:color w:val="000000" w:themeColor="text1"/>
          <w:sz w:val="24"/>
          <w:szCs w:val="24"/>
        </w:rPr>
        <w:t>). Thus, it is essential for every organization to implement powerful marketing strategies to drive their ROI. By combining various definitions of marketing, marketing strategy is a comprehensive plan for organizations that can be formulated particularly to achieve specific marketing objectives. Moreover, it provides a blueprint to attain the marketing objectives or can be considered the building blocks of a marketing plan. After the pandemic situation, the hospitality and tourism industry is bounced back and the need for effective marketing emerged with the help of the latest technological advancements (</w:t>
      </w:r>
      <w:proofErr w:type="spellStart"/>
      <w:r w:rsidRPr="00C40CAF">
        <w:rPr>
          <w:rFonts w:ascii="Times New Roman" w:hAnsi="Times New Roman" w:cs="Times New Roman"/>
          <w:color w:val="000000" w:themeColor="text1"/>
          <w:sz w:val="24"/>
          <w:szCs w:val="24"/>
          <w:highlight w:val="white"/>
        </w:rPr>
        <w:t>Porcu</w:t>
      </w:r>
      <w:proofErr w:type="spellEnd"/>
      <w:r w:rsidRPr="00C40CAF">
        <w:rPr>
          <w:rFonts w:ascii="Times New Roman" w:hAnsi="Times New Roman" w:cs="Times New Roman"/>
          <w:color w:val="000000" w:themeColor="text1"/>
          <w:sz w:val="24"/>
          <w:szCs w:val="24"/>
          <w:highlight w:val="white"/>
        </w:rPr>
        <w:t xml:space="preserve"> </w:t>
      </w:r>
      <w:r w:rsidRPr="00C40CAF">
        <w:rPr>
          <w:rFonts w:ascii="Times New Roman" w:hAnsi="Times New Roman" w:cs="Times New Roman"/>
          <w:i/>
          <w:color w:val="000000" w:themeColor="text1"/>
          <w:sz w:val="24"/>
          <w:szCs w:val="24"/>
          <w:highlight w:val="white"/>
        </w:rPr>
        <w:t>et al.</w:t>
      </w:r>
      <w:r w:rsidRPr="00C40CAF">
        <w:rPr>
          <w:rFonts w:ascii="Times New Roman" w:hAnsi="Times New Roman" w:cs="Times New Roman"/>
          <w:color w:val="000000" w:themeColor="text1"/>
          <w:sz w:val="24"/>
          <w:szCs w:val="24"/>
          <w:highlight w:val="white"/>
        </w:rPr>
        <w:t xml:space="preserve"> 2019</w:t>
      </w:r>
      <w:r w:rsidRPr="00C40CAF">
        <w:rPr>
          <w:rFonts w:ascii="Times New Roman" w:hAnsi="Times New Roman" w:cs="Times New Roman"/>
          <w:color w:val="000000" w:themeColor="text1"/>
          <w:sz w:val="24"/>
          <w:szCs w:val="24"/>
        </w:rPr>
        <w:t xml:space="preserve">). Marketing strategy plays a crucial role in the hotel business to find potential customers, build a loyal customer base, establish the brand, and engage in social media conversation. In the global hospitality industry, there is a huge competitive fierceness. </w:t>
      </w:r>
    </w:p>
    <w:p w14:paraId="00000004" w14:textId="74190ED8" w:rsidR="00FA7C1F" w:rsidRPr="00C40CAF" w:rsidRDefault="00000000" w:rsidP="00C40CAF">
      <w:pPr>
        <w:spacing w:before="240" w:line="360" w:lineRule="auto"/>
        <w:jc w:val="both"/>
        <w:rPr>
          <w:rFonts w:ascii="Times New Roman" w:hAnsi="Times New Roman" w:cs="Times New Roman"/>
          <w:color w:val="000000" w:themeColor="text1"/>
          <w:sz w:val="24"/>
          <w:szCs w:val="24"/>
        </w:rPr>
      </w:pPr>
      <w:r w:rsidRPr="00C40CAF">
        <w:rPr>
          <w:rFonts w:ascii="Times New Roman" w:hAnsi="Times New Roman" w:cs="Times New Roman"/>
          <w:color w:val="000000" w:themeColor="text1"/>
          <w:sz w:val="24"/>
          <w:szCs w:val="24"/>
        </w:rPr>
        <w:t>Thus, multinational organizations have focused on applying effective marketing strategies to fend off their competitors and succeed in such an industry. Based on various evaluations and analyses, this essay aims to critically compare the marketing methods and strategies of two multinational hotel brands</w:t>
      </w:r>
      <w:r w:rsidR="00C40CAF">
        <w:rPr>
          <w:rFonts w:ascii="Times New Roman" w:hAnsi="Times New Roman" w:cs="Times New Roman"/>
          <w:color w:val="000000" w:themeColor="text1"/>
          <w:sz w:val="24"/>
          <w:szCs w:val="24"/>
        </w:rPr>
        <w:t>, Six</w:t>
      </w:r>
      <w:r w:rsidRPr="00C40CAF">
        <w:rPr>
          <w:rFonts w:ascii="Times New Roman" w:hAnsi="Times New Roman" w:cs="Times New Roman"/>
          <w:color w:val="000000" w:themeColor="text1"/>
          <w:sz w:val="24"/>
          <w:szCs w:val="24"/>
        </w:rPr>
        <w:t xml:space="preserve"> Senses Hotels Resorts Spas and Moxy Hotels. By utilizing various situational analysis tools, this study will analyze and compare </w:t>
      </w:r>
      <w:r w:rsidR="00C40CAF" w:rsidRPr="00C40CAF">
        <w:rPr>
          <w:rFonts w:ascii="Times New Roman" w:hAnsi="Times New Roman" w:cs="Times New Roman"/>
          <w:color w:val="000000" w:themeColor="text1"/>
          <w:sz w:val="24"/>
          <w:szCs w:val="24"/>
        </w:rPr>
        <w:t>these organizations' marketing mix and identify</w:t>
      </w:r>
      <w:r w:rsidRPr="00C40CAF">
        <w:rPr>
          <w:rFonts w:ascii="Times New Roman" w:hAnsi="Times New Roman" w:cs="Times New Roman"/>
          <w:color w:val="000000" w:themeColor="text1"/>
          <w:sz w:val="24"/>
          <w:szCs w:val="24"/>
        </w:rPr>
        <w:t xml:space="preserve"> similarities and differences in the respective marketing strategies.</w:t>
      </w:r>
    </w:p>
    <w:p w14:paraId="00000005" w14:textId="77777777" w:rsidR="00FA7C1F" w:rsidRPr="00C40CAF" w:rsidRDefault="00000000" w:rsidP="00C40CAF">
      <w:pPr>
        <w:spacing w:before="240" w:line="360" w:lineRule="auto"/>
        <w:jc w:val="both"/>
        <w:rPr>
          <w:rFonts w:ascii="Times New Roman" w:hAnsi="Times New Roman" w:cs="Times New Roman"/>
          <w:color w:val="000000" w:themeColor="text1"/>
          <w:sz w:val="28"/>
          <w:szCs w:val="28"/>
        </w:rPr>
      </w:pPr>
      <w:r w:rsidRPr="00C40CAF">
        <w:rPr>
          <w:rFonts w:ascii="Times New Roman" w:hAnsi="Times New Roman" w:cs="Times New Roman"/>
          <w:b/>
          <w:color w:val="000000" w:themeColor="text1"/>
          <w:sz w:val="28"/>
          <w:szCs w:val="28"/>
        </w:rPr>
        <w:t xml:space="preserve">Main Body </w:t>
      </w:r>
    </w:p>
    <w:p w14:paraId="00000006" w14:textId="77777777" w:rsidR="00FA7C1F" w:rsidRPr="00C40CAF" w:rsidRDefault="00000000" w:rsidP="00C40CAF">
      <w:pPr>
        <w:spacing w:before="240" w:line="360" w:lineRule="auto"/>
        <w:jc w:val="both"/>
        <w:rPr>
          <w:rFonts w:ascii="Times New Roman" w:hAnsi="Times New Roman" w:cs="Times New Roman"/>
          <w:color w:val="000000" w:themeColor="text1"/>
          <w:sz w:val="24"/>
          <w:szCs w:val="24"/>
        </w:rPr>
      </w:pPr>
      <w:r w:rsidRPr="00C40CAF">
        <w:rPr>
          <w:rFonts w:ascii="Times New Roman" w:hAnsi="Times New Roman" w:cs="Times New Roman"/>
          <w:color w:val="000000" w:themeColor="text1"/>
          <w:sz w:val="24"/>
          <w:szCs w:val="24"/>
        </w:rPr>
        <w:t>The six sense hotel and resorts were founded in 1995 to improve customers' luxury resort experiences. Over the years, this hotel organization has evolved significantly and become one of the pioneers of the global hospitality industry. They have strategized their business and worked with local sensitivities by focusing on the culture and ecosystem of their hotel locations and engaging with people to provide quality remote island experiences. They have hotels and resorts in some of the world's most unique places in more than 20 countries. The hotel organization has differentiated itself from other brands through the principle of wellness and sustainability (</w:t>
      </w:r>
      <w:r w:rsidRPr="00C40CAF">
        <w:rPr>
          <w:rFonts w:ascii="Times New Roman" w:hAnsi="Times New Roman" w:cs="Times New Roman"/>
          <w:color w:val="000000" w:themeColor="text1"/>
          <w:sz w:val="24"/>
          <w:szCs w:val="24"/>
          <w:highlight w:val="white"/>
        </w:rPr>
        <w:t xml:space="preserve">Pham </w:t>
      </w:r>
      <w:r w:rsidRPr="00C40CAF">
        <w:rPr>
          <w:rFonts w:ascii="Times New Roman" w:hAnsi="Times New Roman" w:cs="Times New Roman"/>
          <w:i/>
          <w:color w:val="000000" w:themeColor="text1"/>
          <w:sz w:val="24"/>
          <w:szCs w:val="24"/>
          <w:highlight w:val="white"/>
        </w:rPr>
        <w:t>et al.</w:t>
      </w:r>
      <w:r w:rsidRPr="00C40CAF">
        <w:rPr>
          <w:rFonts w:ascii="Times New Roman" w:hAnsi="Times New Roman" w:cs="Times New Roman"/>
          <w:color w:val="000000" w:themeColor="text1"/>
          <w:sz w:val="24"/>
          <w:szCs w:val="24"/>
          <w:highlight w:val="white"/>
        </w:rPr>
        <w:t xml:space="preserve"> 2022</w:t>
      </w:r>
      <w:r w:rsidRPr="00C40CAF">
        <w:rPr>
          <w:rFonts w:ascii="Times New Roman" w:hAnsi="Times New Roman" w:cs="Times New Roman"/>
          <w:color w:val="000000" w:themeColor="text1"/>
          <w:sz w:val="24"/>
          <w:szCs w:val="24"/>
        </w:rPr>
        <w:t>).</w:t>
      </w:r>
    </w:p>
    <w:p w14:paraId="00000007" w14:textId="77777777" w:rsidR="00FA7C1F" w:rsidRPr="00C40CAF" w:rsidRDefault="00000000" w:rsidP="00C40CAF">
      <w:pPr>
        <w:spacing w:before="240" w:line="360" w:lineRule="auto"/>
        <w:jc w:val="both"/>
        <w:rPr>
          <w:rFonts w:ascii="Times New Roman" w:hAnsi="Times New Roman" w:cs="Times New Roman"/>
          <w:color w:val="000000" w:themeColor="text1"/>
          <w:sz w:val="24"/>
          <w:szCs w:val="24"/>
        </w:rPr>
      </w:pPr>
      <w:r w:rsidRPr="00C40CAF">
        <w:rPr>
          <w:rFonts w:ascii="Times New Roman" w:hAnsi="Times New Roman" w:cs="Times New Roman"/>
          <w:color w:val="000000" w:themeColor="text1"/>
          <w:sz w:val="24"/>
          <w:szCs w:val="24"/>
        </w:rPr>
        <w:lastRenderedPageBreak/>
        <w:t>Moreover, the company is an integral part of the IHG hotel group and currently manages 17 hotels and resorts and 26 spas worldwide. On the other hand, Moxy is a stylish, playful, and affordable hotel brand designed by the Marriott international hotel group to provide their guests with everything they want and nothing they don't. The Moxy hotel brand has more than 60 experiential hotels across Europe, North America, and Asia Pacific. Apart from other hotels, this hotel brand has broken the conventional hotel stay with check-in at the Bar. With innovation, the brand offers friendly, stylish services at affordable prices that help their customers in saving on space and enhance experiences (</w:t>
      </w:r>
      <w:proofErr w:type="spellStart"/>
      <w:r w:rsidRPr="00C40CAF">
        <w:rPr>
          <w:rFonts w:ascii="Times New Roman" w:hAnsi="Times New Roman" w:cs="Times New Roman"/>
          <w:color w:val="000000" w:themeColor="text1"/>
          <w:sz w:val="24"/>
          <w:szCs w:val="24"/>
          <w:highlight w:val="white"/>
        </w:rPr>
        <w:t>Minner</w:t>
      </w:r>
      <w:proofErr w:type="spellEnd"/>
      <w:r w:rsidRPr="00C40CAF">
        <w:rPr>
          <w:rFonts w:ascii="Times New Roman" w:hAnsi="Times New Roman" w:cs="Times New Roman"/>
          <w:color w:val="000000" w:themeColor="text1"/>
          <w:sz w:val="24"/>
          <w:szCs w:val="24"/>
          <w:highlight w:val="white"/>
        </w:rPr>
        <w:t xml:space="preserve"> and Nayak, 2019</w:t>
      </w:r>
      <w:r w:rsidRPr="00C40CAF">
        <w:rPr>
          <w:rFonts w:ascii="Times New Roman" w:hAnsi="Times New Roman" w:cs="Times New Roman"/>
          <w:color w:val="000000" w:themeColor="text1"/>
          <w:sz w:val="24"/>
          <w:szCs w:val="24"/>
        </w:rPr>
        <w:t>). The company is owned by the Marriott International hotel brand to reflect fun and adventure. The Moxy hotel brand focused on unique welcoming aesthetics with a sophisticated feeling and an element of play.</w:t>
      </w:r>
    </w:p>
    <w:p w14:paraId="00000008" w14:textId="77777777" w:rsidR="00FA7C1F" w:rsidRPr="00C40CAF" w:rsidRDefault="00000000" w:rsidP="00C40CAF">
      <w:pPr>
        <w:spacing w:before="240" w:line="360" w:lineRule="auto"/>
        <w:jc w:val="both"/>
        <w:rPr>
          <w:rFonts w:ascii="Times New Roman" w:hAnsi="Times New Roman" w:cs="Times New Roman"/>
          <w:color w:val="000000" w:themeColor="text1"/>
          <w:sz w:val="24"/>
          <w:szCs w:val="24"/>
        </w:rPr>
      </w:pPr>
      <w:r w:rsidRPr="00C40CAF">
        <w:rPr>
          <w:rFonts w:ascii="Times New Roman" w:hAnsi="Times New Roman" w:cs="Times New Roman"/>
          <w:color w:val="000000" w:themeColor="text1"/>
          <w:sz w:val="24"/>
          <w:szCs w:val="24"/>
        </w:rPr>
        <w:t>In order to face immense growth in the hotel business, organizations need to develop themselves as meaningful brand. It is what the people are mostly connected to rather than any products and services. In the last few years, the hotel brand Six Senses has united a multicultural, multinational, and diverse portfolio of properties where each of them focuses on bringing values to life in their own way (</w:t>
      </w:r>
      <w:r w:rsidRPr="00C40CAF">
        <w:rPr>
          <w:rFonts w:ascii="Times New Roman" w:hAnsi="Times New Roman" w:cs="Times New Roman"/>
          <w:color w:val="000000" w:themeColor="text1"/>
          <w:sz w:val="24"/>
          <w:szCs w:val="24"/>
          <w:highlight w:val="white"/>
        </w:rPr>
        <w:t xml:space="preserve">Zhang </w:t>
      </w:r>
      <w:r w:rsidRPr="00C40CAF">
        <w:rPr>
          <w:rFonts w:ascii="Times New Roman" w:hAnsi="Times New Roman" w:cs="Times New Roman"/>
          <w:i/>
          <w:color w:val="000000" w:themeColor="text1"/>
          <w:sz w:val="24"/>
          <w:szCs w:val="24"/>
          <w:highlight w:val="white"/>
        </w:rPr>
        <w:t>et al.</w:t>
      </w:r>
      <w:r w:rsidRPr="00C40CAF">
        <w:rPr>
          <w:rFonts w:ascii="Times New Roman" w:hAnsi="Times New Roman" w:cs="Times New Roman"/>
          <w:color w:val="000000" w:themeColor="text1"/>
          <w:sz w:val="24"/>
          <w:szCs w:val="24"/>
          <w:highlight w:val="white"/>
        </w:rPr>
        <w:t xml:space="preserve"> 2020</w:t>
      </w:r>
      <w:r w:rsidRPr="00C40CAF">
        <w:rPr>
          <w:rFonts w:ascii="Times New Roman" w:hAnsi="Times New Roman" w:cs="Times New Roman"/>
          <w:color w:val="000000" w:themeColor="text1"/>
          <w:sz w:val="24"/>
          <w:szCs w:val="24"/>
        </w:rPr>
        <w:t>). From the beginning of its business itself, the company has focused on wellness and sustainability as the core pillars of its values. As the company is a part of the IHG hotel group, the concerned brand has followed extensive marketing strategies that focus on the customers and the intended market. The main objective of the hotel brand is to provide unique services to cater to their visitors and budget travelers and ensure the well-being of their customers. Whereas, the Moxy hotel brand has used a personal approach that put its guests at the center of a continuous marketing campaign. Moxy Hotels have stylish amenities and technical accommodations at affordable prices. They also provide public places to relax, play, and hang out. Apart from that, the marketing approaches of the brand have transformed over the last few years that focus on providing every need of younger travelers. The Marriott International hotel has designed the brand for the European market. It has witnessed immense growth over these few years and currently owns 28 properties across America and Europe (</w:t>
      </w:r>
      <w:r w:rsidRPr="00C40CAF">
        <w:rPr>
          <w:rFonts w:ascii="Times New Roman" w:hAnsi="Times New Roman" w:cs="Times New Roman"/>
          <w:color w:val="000000" w:themeColor="text1"/>
          <w:sz w:val="24"/>
          <w:szCs w:val="24"/>
          <w:highlight w:val="white"/>
        </w:rPr>
        <w:t xml:space="preserve">Grill </w:t>
      </w:r>
      <w:r w:rsidRPr="00C40CAF">
        <w:rPr>
          <w:rFonts w:ascii="Times New Roman" w:hAnsi="Times New Roman" w:cs="Times New Roman"/>
          <w:i/>
          <w:color w:val="000000" w:themeColor="text1"/>
          <w:sz w:val="24"/>
          <w:szCs w:val="24"/>
          <w:highlight w:val="white"/>
        </w:rPr>
        <w:t>et al.</w:t>
      </w:r>
      <w:r w:rsidRPr="00C40CAF">
        <w:rPr>
          <w:rFonts w:ascii="Times New Roman" w:hAnsi="Times New Roman" w:cs="Times New Roman"/>
          <w:color w:val="000000" w:themeColor="text1"/>
          <w:sz w:val="24"/>
          <w:szCs w:val="24"/>
          <w:highlight w:val="white"/>
        </w:rPr>
        <w:t xml:space="preserve"> 2021</w:t>
      </w:r>
      <w:r w:rsidRPr="00C40CAF">
        <w:rPr>
          <w:rFonts w:ascii="Times New Roman" w:hAnsi="Times New Roman" w:cs="Times New Roman"/>
          <w:color w:val="000000" w:themeColor="text1"/>
          <w:sz w:val="24"/>
          <w:szCs w:val="24"/>
        </w:rPr>
        <w:t>).</w:t>
      </w:r>
    </w:p>
    <w:p w14:paraId="00000009" w14:textId="77777777" w:rsidR="00FA7C1F" w:rsidRPr="00C40CAF" w:rsidRDefault="00000000" w:rsidP="00C40CAF">
      <w:pPr>
        <w:spacing w:before="240" w:line="360" w:lineRule="auto"/>
        <w:jc w:val="both"/>
        <w:rPr>
          <w:rFonts w:ascii="Times New Roman" w:hAnsi="Times New Roman" w:cs="Times New Roman"/>
          <w:color w:val="000000" w:themeColor="text1"/>
          <w:sz w:val="24"/>
          <w:szCs w:val="24"/>
        </w:rPr>
      </w:pPr>
      <w:r w:rsidRPr="00C40CAF">
        <w:rPr>
          <w:rFonts w:ascii="Times New Roman" w:hAnsi="Times New Roman" w:cs="Times New Roman"/>
          <w:color w:val="000000" w:themeColor="text1"/>
          <w:sz w:val="24"/>
          <w:szCs w:val="24"/>
        </w:rPr>
        <w:t xml:space="preserve">According to </w:t>
      </w:r>
      <w:proofErr w:type="spellStart"/>
      <w:r w:rsidRPr="00C40CAF">
        <w:rPr>
          <w:rFonts w:ascii="Times New Roman" w:hAnsi="Times New Roman" w:cs="Times New Roman"/>
          <w:color w:val="000000" w:themeColor="text1"/>
          <w:sz w:val="24"/>
          <w:szCs w:val="24"/>
          <w:highlight w:val="white"/>
        </w:rPr>
        <w:t>Banyeva</w:t>
      </w:r>
      <w:proofErr w:type="spellEnd"/>
      <w:r w:rsidRPr="00C40CAF">
        <w:rPr>
          <w:rFonts w:ascii="Times New Roman" w:hAnsi="Times New Roman" w:cs="Times New Roman"/>
          <w:color w:val="000000" w:themeColor="text1"/>
          <w:sz w:val="24"/>
          <w:szCs w:val="24"/>
          <w:highlight w:val="white"/>
        </w:rPr>
        <w:t xml:space="preserve"> </w:t>
      </w:r>
      <w:r w:rsidRPr="00C40CAF">
        <w:rPr>
          <w:rFonts w:ascii="Times New Roman" w:hAnsi="Times New Roman" w:cs="Times New Roman"/>
          <w:i/>
          <w:color w:val="000000" w:themeColor="text1"/>
          <w:sz w:val="24"/>
          <w:szCs w:val="24"/>
          <w:highlight w:val="white"/>
        </w:rPr>
        <w:t>et al.</w:t>
      </w:r>
      <w:r w:rsidRPr="00C40CAF">
        <w:rPr>
          <w:rFonts w:ascii="Times New Roman" w:hAnsi="Times New Roman" w:cs="Times New Roman"/>
          <w:color w:val="000000" w:themeColor="text1"/>
          <w:sz w:val="24"/>
          <w:szCs w:val="24"/>
          <w:highlight w:val="white"/>
        </w:rPr>
        <w:t xml:space="preserve"> </w:t>
      </w:r>
      <w:r w:rsidRPr="00C40CAF">
        <w:rPr>
          <w:rFonts w:ascii="Times New Roman" w:hAnsi="Times New Roman" w:cs="Times New Roman"/>
          <w:color w:val="000000" w:themeColor="text1"/>
          <w:sz w:val="24"/>
          <w:szCs w:val="24"/>
        </w:rPr>
        <w:t xml:space="preserve">(2023), the Six Sense Hotel brand has positioned itself in the global hospitality industry as the world's number-one hotel brand for the third consecutive year for its immense contribution to wellness and sustainability. The marketing strategy of the brand involves a customer-centric approach so that its guests can feel the care and efforts of the brand to make </w:t>
      </w:r>
      <w:r w:rsidRPr="00C40CAF">
        <w:rPr>
          <w:rFonts w:ascii="Times New Roman" w:hAnsi="Times New Roman" w:cs="Times New Roman"/>
          <w:color w:val="000000" w:themeColor="text1"/>
          <w:sz w:val="24"/>
          <w:szCs w:val="24"/>
        </w:rPr>
        <w:lastRenderedPageBreak/>
        <w:t>their experience unforgettable. In their marketing campaign, they have focused on families at the heart of their cultures and communities. Through this, they have maintained their position and have been awarded the top hotel brand. It has a globally renowned reputation for well-being and sustainability. In terms of similar service and experience, the brand has four key rivals, Four Seasons, Ritz-Carlton, Mandarin Oriental, and St Regis. They have positioned themselves in the market by differentiating in terms of engagement and sustainability. Despite its reputation, they have been struggling to maintain its online presence to reflect its brand values. Through various online marketing communications, they have planned to evoke the core essence of experience (</w:t>
      </w:r>
      <w:proofErr w:type="spellStart"/>
      <w:r w:rsidRPr="00C40CAF">
        <w:rPr>
          <w:rFonts w:ascii="Times New Roman" w:hAnsi="Times New Roman" w:cs="Times New Roman"/>
          <w:color w:val="000000" w:themeColor="text1"/>
          <w:sz w:val="24"/>
          <w:szCs w:val="24"/>
          <w:highlight w:val="white"/>
        </w:rPr>
        <w:t>Bohne</w:t>
      </w:r>
      <w:proofErr w:type="spellEnd"/>
      <w:r w:rsidRPr="00C40CAF">
        <w:rPr>
          <w:rFonts w:ascii="Times New Roman" w:hAnsi="Times New Roman" w:cs="Times New Roman"/>
          <w:color w:val="000000" w:themeColor="text1"/>
          <w:sz w:val="24"/>
          <w:szCs w:val="24"/>
          <w:highlight w:val="white"/>
        </w:rPr>
        <w:t>, 2020</w:t>
      </w:r>
      <w:r w:rsidRPr="00C40CAF">
        <w:rPr>
          <w:rFonts w:ascii="Times New Roman" w:hAnsi="Times New Roman" w:cs="Times New Roman"/>
          <w:color w:val="000000" w:themeColor="text1"/>
          <w:sz w:val="24"/>
          <w:szCs w:val="24"/>
        </w:rPr>
        <w:t>). Moreover, through an innovative content marketing strategy, the brand has combined inspirational and topical stories to provide informative content. It allows their customers to explore their online travel journey proactively, harmoniously, and interactively. Furthermore, they have also focused on marketing activities that involve the integration of stores and experience, personalization, and improving the online booking experience.</w:t>
      </w:r>
    </w:p>
    <w:p w14:paraId="0000000A" w14:textId="77777777" w:rsidR="00FA7C1F" w:rsidRPr="00C40CAF" w:rsidRDefault="00000000" w:rsidP="00C40CAF">
      <w:pPr>
        <w:spacing w:before="240" w:line="360" w:lineRule="auto"/>
        <w:jc w:val="both"/>
        <w:rPr>
          <w:rFonts w:ascii="Times New Roman" w:hAnsi="Times New Roman" w:cs="Times New Roman"/>
          <w:color w:val="000000" w:themeColor="text1"/>
          <w:sz w:val="24"/>
          <w:szCs w:val="24"/>
        </w:rPr>
      </w:pPr>
      <w:r w:rsidRPr="00C40CAF">
        <w:rPr>
          <w:rFonts w:ascii="Times New Roman" w:hAnsi="Times New Roman" w:cs="Times New Roman"/>
          <w:color w:val="000000" w:themeColor="text1"/>
          <w:sz w:val="24"/>
          <w:szCs w:val="24"/>
        </w:rPr>
        <w:t>Whereas, the Moxy hotel chain has focused on different perspectives in its marketing activities. They have critically focused on young and fun-loving travelers who are looking for a place that is stylish yet affordable. Based on this target market they have designed their marketing strategies to attract customers who want more than a room to sleep in (</w:t>
      </w:r>
      <w:r w:rsidRPr="00C40CAF">
        <w:rPr>
          <w:rFonts w:ascii="Times New Roman" w:hAnsi="Times New Roman" w:cs="Times New Roman"/>
          <w:color w:val="000000" w:themeColor="text1"/>
          <w:sz w:val="24"/>
          <w:szCs w:val="24"/>
          <w:highlight w:val="white"/>
        </w:rPr>
        <w:t>George, 2021</w:t>
      </w:r>
      <w:r w:rsidRPr="00C40CAF">
        <w:rPr>
          <w:rFonts w:ascii="Times New Roman" w:hAnsi="Times New Roman" w:cs="Times New Roman"/>
          <w:color w:val="000000" w:themeColor="text1"/>
          <w:sz w:val="24"/>
          <w:szCs w:val="24"/>
        </w:rPr>
        <w:t>). They have identified that most of the young travelers are trying to stay socially connected along with being conscious and demanding. With the help of its marketing strategy of Marriott, the Moxy hotel brand has created user-generated content to capture the attention of Millennials. Currently, the company has leveraged various digital media to convey its message and among them social media marketing is significant. With the help of a command center, the brand monitors their brand presence on various channels such as Facebook, Instagram, and Twitter. Moreover, the digital guestbook of Moxy is another great initiative of the brand where their guests can post their stories on Instagram. Thus, they have focused on building personal relationships to create two-way loyalties (</w:t>
      </w:r>
      <w:r w:rsidRPr="00C40CAF">
        <w:rPr>
          <w:rFonts w:ascii="Times New Roman" w:hAnsi="Times New Roman" w:cs="Times New Roman"/>
          <w:color w:val="000000" w:themeColor="text1"/>
          <w:sz w:val="24"/>
          <w:szCs w:val="24"/>
          <w:highlight w:val="white"/>
        </w:rPr>
        <w:t>Weinstein, 2022</w:t>
      </w:r>
      <w:r w:rsidRPr="00C40CAF">
        <w:rPr>
          <w:rFonts w:ascii="Times New Roman" w:hAnsi="Times New Roman" w:cs="Times New Roman"/>
          <w:color w:val="000000" w:themeColor="text1"/>
          <w:sz w:val="24"/>
          <w:szCs w:val="24"/>
        </w:rPr>
        <w:t>).</w:t>
      </w:r>
    </w:p>
    <w:p w14:paraId="0000000B" w14:textId="77777777" w:rsidR="00FA7C1F" w:rsidRPr="00C40CAF" w:rsidRDefault="00000000" w:rsidP="00C40CAF">
      <w:pPr>
        <w:spacing w:before="240" w:line="360" w:lineRule="auto"/>
        <w:jc w:val="both"/>
        <w:rPr>
          <w:rFonts w:ascii="Times New Roman" w:hAnsi="Times New Roman" w:cs="Times New Roman"/>
          <w:color w:val="000000" w:themeColor="text1"/>
          <w:sz w:val="24"/>
          <w:szCs w:val="24"/>
        </w:rPr>
      </w:pPr>
      <w:r w:rsidRPr="00C40CAF">
        <w:rPr>
          <w:rFonts w:ascii="Times New Roman" w:hAnsi="Times New Roman" w:cs="Times New Roman"/>
          <w:color w:val="000000" w:themeColor="text1"/>
          <w:sz w:val="24"/>
          <w:szCs w:val="24"/>
        </w:rPr>
        <w:t>As per the hotel brand, Six Senses are concerned, they have been leading the luxury wellness market in sustainability. The hotel organization has implemented a truly holistic approach to wellness in its marketing strategy. They have not only focused on the well-being of the guest but also on the health of the community and the environmental impact on the destination (</w:t>
      </w:r>
      <w:r w:rsidRPr="00C40CAF">
        <w:rPr>
          <w:rFonts w:ascii="Times New Roman" w:hAnsi="Times New Roman" w:cs="Times New Roman"/>
          <w:color w:val="000000" w:themeColor="text1"/>
          <w:sz w:val="24"/>
          <w:szCs w:val="24"/>
          <w:highlight w:val="white"/>
        </w:rPr>
        <w:t xml:space="preserve">He </w:t>
      </w:r>
      <w:r w:rsidRPr="00C40CAF">
        <w:rPr>
          <w:rFonts w:ascii="Times New Roman" w:hAnsi="Times New Roman" w:cs="Times New Roman"/>
          <w:i/>
          <w:color w:val="000000" w:themeColor="text1"/>
          <w:sz w:val="24"/>
          <w:szCs w:val="24"/>
          <w:highlight w:val="white"/>
        </w:rPr>
        <w:t>et al.</w:t>
      </w:r>
      <w:r w:rsidRPr="00C40CAF">
        <w:rPr>
          <w:rFonts w:ascii="Times New Roman" w:hAnsi="Times New Roman" w:cs="Times New Roman"/>
          <w:color w:val="000000" w:themeColor="text1"/>
          <w:sz w:val="24"/>
          <w:szCs w:val="24"/>
          <w:highlight w:val="white"/>
        </w:rPr>
        <w:t xml:space="preserve"> </w:t>
      </w:r>
      <w:r w:rsidRPr="00C40CAF">
        <w:rPr>
          <w:rFonts w:ascii="Times New Roman" w:hAnsi="Times New Roman" w:cs="Times New Roman"/>
          <w:color w:val="000000" w:themeColor="text1"/>
          <w:sz w:val="24"/>
          <w:szCs w:val="24"/>
          <w:highlight w:val="white"/>
        </w:rPr>
        <w:lastRenderedPageBreak/>
        <w:t>2021</w:t>
      </w:r>
      <w:r w:rsidRPr="00C40CAF">
        <w:rPr>
          <w:rFonts w:ascii="Times New Roman" w:hAnsi="Times New Roman" w:cs="Times New Roman"/>
          <w:color w:val="000000" w:themeColor="text1"/>
          <w:sz w:val="24"/>
          <w:szCs w:val="24"/>
        </w:rPr>
        <w:t>). In their marketing campaign, they have ensured the implementation of a zero-waste movement throughout the business operations. One of the major accomplishments achieved by the company was about diverting 45% of its solid waste into compost and natural fertilizer. Thus, they have a reputation as the most sustainable brand in the hotel industry (</w:t>
      </w:r>
      <w:proofErr w:type="spellStart"/>
      <w:r w:rsidRPr="00C40CAF">
        <w:rPr>
          <w:rFonts w:ascii="Times New Roman" w:hAnsi="Times New Roman" w:cs="Times New Roman"/>
          <w:color w:val="000000" w:themeColor="text1"/>
          <w:sz w:val="24"/>
          <w:szCs w:val="24"/>
          <w:highlight w:val="white"/>
        </w:rPr>
        <w:t>Lehto</w:t>
      </w:r>
      <w:proofErr w:type="spellEnd"/>
      <w:r w:rsidRPr="00C40CAF">
        <w:rPr>
          <w:rFonts w:ascii="Times New Roman" w:hAnsi="Times New Roman" w:cs="Times New Roman"/>
          <w:color w:val="000000" w:themeColor="text1"/>
          <w:sz w:val="24"/>
          <w:szCs w:val="24"/>
          <w:highlight w:val="white"/>
        </w:rPr>
        <w:t xml:space="preserve"> and </w:t>
      </w:r>
      <w:proofErr w:type="spellStart"/>
      <w:r w:rsidRPr="00C40CAF">
        <w:rPr>
          <w:rFonts w:ascii="Times New Roman" w:hAnsi="Times New Roman" w:cs="Times New Roman"/>
          <w:color w:val="000000" w:themeColor="text1"/>
          <w:sz w:val="24"/>
          <w:szCs w:val="24"/>
          <w:highlight w:val="white"/>
        </w:rPr>
        <w:t>Lehto</w:t>
      </w:r>
      <w:proofErr w:type="spellEnd"/>
      <w:r w:rsidRPr="00C40CAF">
        <w:rPr>
          <w:rFonts w:ascii="Times New Roman" w:hAnsi="Times New Roman" w:cs="Times New Roman"/>
          <w:color w:val="000000" w:themeColor="text1"/>
          <w:sz w:val="24"/>
          <w:szCs w:val="24"/>
          <w:highlight w:val="white"/>
        </w:rPr>
        <w:t>, 2019</w:t>
      </w:r>
      <w:r w:rsidRPr="00C40CAF">
        <w:rPr>
          <w:rFonts w:ascii="Times New Roman" w:hAnsi="Times New Roman" w:cs="Times New Roman"/>
          <w:color w:val="000000" w:themeColor="text1"/>
          <w:sz w:val="24"/>
          <w:szCs w:val="24"/>
        </w:rPr>
        <w:t>). On the other hand, the Moxy hotel is popular for combining innovative design and creating common spaces. In their marketing activities, they have leveraged the advantages of the latest technological innovations to provide tech-savvy guest rooms featuring walk-in showers, smart technology, and LED lighting. Furthermore, the brand has adopted green marketing initiatives by using eco-friendly hotel products and adapting renewable energy sources (</w:t>
      </w:r>
      <w:r w:rsidRPr="00C40CAF">
        <w:rPr>
          <w:rFonts w:ascii="Times New Roman" w:hAnsi="Times New Roman" w:cs="Times New Roman"/>
          <w:color w:val="000000" w:themeColor="text1"/>
          <w:sz w:val="24"/>
          <w:szCs w:val="24"/>
          <w:highlight w:val="white"/>
        </w:rPr>
        <w:t>Carvalho, 2020</w:t>
      </w:r>
      <w:r w:rsidRPr="00C40CAF">
        <w:rPr>
          <w:rFonts w:ascii="Times New Roman" w:hAnsi="Times New Roman" w:cs="Times New Roman"/>
          <w:color w:val="000000" w:themeColor="text1"/>
          <w:sz w:val="24"/>
          <w:szCs w:val="24"/>
        </w:rPr>
        <w:t>).</w:t>
      </w:r>
    </w:p>
    <w:p w14:paraId="0000000C" w14:textId="77777777" w:rsidR="00FA7C1F" w:rsidRPr="00C40CAF" w:rsidRDefault="00000000" w:rsidP="00C40CAF">
      <w:pPr>
        <w:spacing w:before="240" w:line="360" w:lineRule="auto"/>
        <w:jc w:val="both"/>
        <w:rPr>
          <w:rFonts w:ascii="Times New Roman" w:hAnsi="Times New Roman" w:cs="Times New Roman"/>
          <w:color w:val="000000" w:themeColor="text1"/>
          <w:sz w:val="24"/>
          <w:szCs w:val="24"/>
        </w:rPr>
      </w:pPr>
      <w:r w:rsidRPr="00C40CAF">
        <w:rPr>
          <w:rFonts w:ascii="Times New Roman" w:hAnsi="Times New Roman" w:cs="Times New Roman"/>
          <w:color w:val="000000" w:themeColor="text1"/>
          <w:sz w:val="24"/>
          <w:szCs w:val="24"/>
        </w:rPr>
        <w:t>During the global coronavirus pandemic situation, the hotel and travel industry experienced a major hit. However, most of the hotel organization has been recovering and seeing a revival. Hence, both of these multinational hotel organizations need to follow some crucial criteria in order to adjust to the new standard. Six Senses Hotels and Resorts had to maintain proper guidelines set by the government (</w:t>
      </w:r>
      <w:r w:rsidRPr="00C40CAF">
        <w:rPr>
          <w:rFonts w:ascii="Times New Roman" w:hAnsi="Times New Roman" w:cs="Times New Roman"/>
          <w:color w:val="000000" w:themeColor="text1"/>
          <w:sz w:val="24"/>
          <w:szCs w:val="24"/>
          <w:highlight w:val="white"/>
        </w:rPr>
        <w:t xml:space="preserve">Liu </w:t>
      </w:r>
      <w:r w:rsidRPr="00C40CAF">
        <w:rPr>
          <w:rFonts w:ascii="Times New Roman" w:hAnsi="Times New Roman" w:cs="Times New Roman"/>
          <w:i/>
          <w:color w:val="000000" w:themeColor="text1"/>
          <w:sz w:val="24"/>
          <w:szCs w:val="24"/>
          <w:highlight w:val="white"/>
        </w:rPr>
        <w:t>et al.</w:t>
      </w:r>
      <w:r w:rsidRPr="00C40CAF">
        <w:rPr>
          <w:rFonts w:ascii="Times New Roman" w:hAnsi="Times New Roman" w:cs="Times New Roman"/>
          <w:color w:val="000000" w:themeColor="text1"/>
          <w:sz w:val="24"/>
          <w:szCs w:val="24"/>
          <w:highlight w:val="white"/>
        </w:rPr>
        <w:t xml:space="preserve"> 2020</w:t>
      </w:r>
      <w:r w:rsidRPr="00C40CAF">
        <w:rPr>
          <w:rFonts w:ascii="Times New Roman" w:hAnsi="Times New Roman" w:cs="Times New Roman"/>
          <w:color w:val="000000" w:themeColor="text1"/>
          <w:sz w:val="24"/>
          <w:szCs w:val="24"/>
        </w:rPr>
        <w:t>). Moreover, they implemented rules regarding compulsory PCR tests before checking in. Whereas, the Moxy hotels followed the 3G rule of testing, immunization, and recuperation. After the pandemic, marketing activities also changed significantly with a shift from traditional marketing to digital marketing (</w:t>
      </w:r>
      <w:r w:rsidRPr="00C40CAF">
        <w:rPr>
          <w:rFonts w:ascii="Times New Roman" w:hAnsi="Times New Roman" w:cs="Times New Roman"/>
          <w:color w:val="000000" w:themeColor="text1"/>
          <w:sz w:val="24"/>
          <w:szCs w:val="24"/>
          <w:highlight w:val="white"/>
        </w:rPr>
        <w:t>de Korte, 2019</w:t>
      </w:r>
      <w:r w:rsidRPr="00C40CAF">
        <w:rPr>
          <w:rFonts w:ascii="Times New Roman" w:hAnsi="Times New Roman" w:cs="Times New Roman"/>
          <w:color w:val="000000" w:themeColor="text1"/>
          <w:sz w:val="24"/>
          <w:szCs w:val="24"/>
        </w:rPr>
        <w:t>).</w:t>
      </w:r>
    </w:p>
    <w:p w14:paraId="0000000D" w14:textId="77777777" w:rsidR="00FA7C1F" w:rsidRPr="00C40CAF" w:rsidRDefault="00000000" w:rsidP="00C40CAF">
      <w:pPr>
        <w:spacing w:before="240" w:line="360" w:lineRule="auto"/>
        <w:jc w:val="both"/>
        <w:rPr>
          <w:rFonts w:ascii="Times New Roman" w:hAnsi="Times New Roman" w:cs="Times New Roman"/>
          <w:b/>
          <w:color w:val="000000" w:themeColor="text1"/>
          <w:sz w:val="28"/>
          <w:szCs w:val="28"/>
        </w:rPr>
      </w:pPr>
      <w:r w:rsidRPr="00C40CAF">
        <w:rPr>
          <w:rFonts w:ascii="Times New Roman" w:hAnsi="Times New Roman" w:cs="Times New Roman"/>
          <w:b/>
          <w:color w:val="000000" w:themeColor="text1"/>
          <w:sz w:val="28"/>
          <w:szCs w:val="28"/>
        </w:rPr>
        <w:t xml:space="preserve">Conclusion </w:t>
      </w:r>
    </w:p>
    <w:p w14:paraId="0000000E" w14:textId="19442C1F" w:rsidR="00C40CAF" w:rsidRDefault="00000000" w:rsidP="00C40CAF">
      <w:pPr>
        <w:spacing w:before="240" w:line="360" w:lineRule="auto"/>
        <w:jc w:val="both"/>
        <w:rPr>
          <w:rFonts w:ascii="Times New Roman" w:hAnsi="Times New Roman" w:cs="Times New Roman"/>
          <w:color w:val="000000" w:themeColor="text1"/>
          <w:sz w:val="24"/>
          <w:szCs w:val="24"/>
        </w:rPr>
      </w:pPr>
      <w:r w:rsidRPr="00C40CAF">
        <w:rPr>
          <w:rFonts w:ascii="Times New Roman" w:hAnsi="Times New Roman" w:cs="Times New Roman"/>
          <w:color w:val="000000" w:themeColor="text1"/>
          <w:sz w:val="24"/>
          <w:szCs w:val="24"/>
        </w:rPr>
        <w:t>Thus, from the above discussion and analysis, it can be concluded that both of these multinationals used different marketing approaches which impacts the profitability of businesses. This study has successfully compared and contrasted the marketing activities of two international hotel brands Six Senses and Moxy hotels. Moreover, their current market position and some crucial consideration within their marketing activities about sustainability and the pandemic situation were also discussed briefly.</w:t>
      </w:r>
    </w:p>
    <w:p w14:paraId="675D582F" w14:textId="77777777" w:rsidR="00C40CAF" w:rsidRDefault="00C40CA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766FFBBF" w14:textId="77777777" w:rsidR="00C40CAF" w:rsidRPr="00C40CAF" w:rsidRDefault="00C40CAF" w:rsidP="00C40CAF">
      <w:pPr>
        <w:spacing w:before="240" w:line="360" w:lineRule="auto"/>
        <w:jc w:val="both"/>
        <w:rPr>
          <w:rFonts w:ascii="Times New Roman" w:hAnsi="Times New Roman" w:cs="Times New Roman"/>
          <w:b/>
          <w:bCs/>
          <w:color w:val="000000" w:themeColor="text1"/>
          <w:sz w:val="28"/>
          <w:szCs w:val="28"/>
          <w:shd w:val="clear" w:color="auto" w:fill="FFFFFF"/>
        </w:rPr>
      </w:pPr>
      <w:r w:rsidRPr="00C40CAF">
        <w:rPr>
          <w:rFonts w:ascii="Times New Roman" w:hAnsi="Times New Roman" w:cs="Times New Roman"/>
          <w:b/>
          <w:bCs/>
          <w:color w:val="000000" w:themeColor="text1"/>
          <w:sz w:val="28"/>
          <w:szCs w:val="28"/>
          <w:shd w:val="clear" w:color="auto" w:fill="FFFFFF"/>
        </w:rPr>
        <w:lastRenderedPageBreak/>
        <w:t xml:space="preserve">References </w:t>
      </w:r>
    </w:p>
    <w:p w14:paraId="4119C2AD" w14:textId="77777777" w:rsidR="00C40CAF" w:rsidRPr="00AC0CCB" w:rsidRDefault="00C40CAF" w:rsidP="00C40CAF">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AC0CCB">
        <w:rPr>
          <w:rFonts w:ascii="Times New Roman" w:hAnsi="Times New Roman" w:cs="Times New Roman"/>
          <w:color w:val="000000" w:themeColor="text1"/>
          <w:sz w:val="24"/>
          <w:szCs w:val="24"/>
          <w:shd w:val="clear" w:color="auto" w:fill="FFFFFF"/>
        </w:rPr>
        <w:t>Banyeva</w:t>
      </w:r>
      <w:proofErr w:type="spellEnd"/>
      <w:r w:rsidRPr="00AC0CCB">
        <w:rPr>
          <w:rFonts w:ascii="Times New Roman" w:hAnsi="Times New Roman" w:cs="Times New Roman"/>
          <w:color w:val="000000" w:themeColor="text1"/>
          <w:sz w:val="24"/>
          <w:szCs w:val="24"/>
          <w:shd w:val="clear" w:color="auto" w:fill="FFFFFF"/>
        </w:rPr>
        <w:t xml:space="preserve">, I., </w:t>
      </w:r>
      <w:proofErr w:type="spellStart"/>
      <w:r w:rsidRPr="00AC0CCB">
        <w:rPr>
          <w:rFonts w:ascii="Times New Roman" w:hAnsi="Times New Roman" w:cs="Times New Roman"/>
          <w:color w:val="000000" w:themeColor="text1"/>
          <w:sz w:val="24"/>
          <w:szCs w:val="24"/>
          <w:shd w:val="clear" w:color="auto" w:fill="FFFFFF"/>
        </w:rPr>
        <w:t>Lebedieva</w:t>
      </w:r>
      <w:proofErr w:type="spellEnd"/>
      <w:r w:rsidRPr="00AC0CCB">
        <w:rPr>
          <w:rFonts w:ascii="Times New Roman" w:hAnsi="Times New Roman" w:cs="Times New Roman"/>
          <w:color w:val="000000" w:themeColor="text1"/>
          <w:sz w:val="24"/>
          <w:szCs w:val="24"/>
          <w:shd w:val="clear" w:color="auto" w:fill="FFFFFF"/>
        </w:rPr>
        <w:t xml:space="preserve">, N., </w:t>
      </w:r>
      <w:proofErr w:type="spellStart"/>
      <w:r w:rsidRPr="00AC0CCB">
        <w:rPr>
          <w:rFonts w:ascii="Times New Roman" w:hAnsi="Times New Roman" w:cs="Times New Roman"/>
          <w:color w:val="000000" w:themeColor="text1"/>
          <w:sz w:val="24"/>
          <w:szCs w:val="24"/>
          <w:shd w:val="clear" w:color="auto" w:fill="FFFFFF"/>
        </w:rPr>
        <w:t>Nehrey</w:t>
      </w:r>
      <w:proofErr w:type="spellEnd"/>
      <w:r w:rsidRPr="00AC0CCB">
        <w:rPr>
          <w:rFonts w:ascii="Times New Roman" w:hAnsi="Times New Roman" w:cs="Times New Roman"/>
          <w:color w:val="000000" w:themeColor="text1"/>
          <w:sz w:val="24"/>
          <w:szCs w:val="24"/>
          <w:shd w:val="clear" w:color="auto" w:fill="FFFFFF"/>
        </w:rPr>
        <w:t xml:space="preserve">, M., </w:t>
      </w:r>
      <w:proofErr w:type="spellStart"/>
      <w:r w:rsidRPr="00AC0CCB">
        <w:rPr>
          <w:rFonts w:ascii="Times New Roman" w:hAnsi="Times New Roman" w:cs="Times New Roman"/>
          <w:color w:val="000000" w:themeColor="text1"/>
          <w:sz w:val="24"/>
          <w:szCs w:val="24"/>
          <w:shd w:val="clear" w:color="auto" w:fill="FFFFFF"/>
        </w:rPr>
        <w:t>Velychko</w:t>
      </w:r>
      <w:proofErr w:type="spellEnd"/>
      <w:r w:rsidRPr="00AC0CCB">
        <w:rPr>
          <w:rFonts w:ascii="Times New Roman" w:hAnsi="Times New Roman" w:cs="Times New Roman"/>
          <w:color w:val="000000" w:themeColor="text1"/>
          <w:sz w:val="24"/>
          <w:szCs w:val="24"/>
          <w:shd w:val="clear" w:color="auto" w:fill="FFFFFF"/>
        </w:rPr>
        <w:t xml:space="preserve">, O., Petrova, O. and </w:t>
      </w:r>
      <w:proofErr w:type="spellStart"/>
      <w:r w:rsidRPr="00AC0CCB">
        <w:rPr>
          <w:rFonts w:ascii="Times New Roman" w:hAnsi="Times New Roman" w:cs="Times New Roman"/>
          <w:color w:val="000000" w:themeColor="text1"/>
          <w:sz w:val="24"/>
          <w:szCs w:val="24"/>
          <w:shd w:val="clear" w:color="auto" w:fill="FFFFFF"/>
        </w:rPr>
        <w:t>Peresichna</w:t>
      </w:r>
      <w:proofErr w:type="spellEnd"/>
      <w:r w:rsidRPr="00AC0CCB">
        <w:rPr>
          <w:rFonts w:ascii="Times New Roman" w:hAnsi="Times New Roman" w:cs="Times New Roman"/>
          <w:color w:val="000000" w:themeColor="text1"/>
          <w:sz w:val="24"/>
          <w:szCs w:val="24"/>
          <w:shd w:val="clear" w:color="auto" w:fill="FFFFFF"/>
        </w:rPr>
        <w:t>, S., 2023. Digital Tools of Marketing Strategies in Hotel Branding. </w:t>
      </w:r>
      <w:r w:rsidRPr="00AC0CCB">
        <w:rPr>
          <w:rFonts w:ascii="Times New Roman" w:hAnsi="Times New Roman" w:cs="Times New Roman"/>
          <w:i/>
          <w:iCs/>
          <w:color w:val="000000" w:themeColor="text1"/>
          <w:sz w:val="24"/>
          <w:szCs w:val="24"/>
          <w:shd w:val="clear" w:color="auto" w:fill="FFFFFF"/>
        </w:rPr>
        <w:t>Journal of Information Technology Management</w:t>
      </w:r>
      <w:r w:rsidRPr="00AC0CCB">
        <w:rPr>
          <w:rFonts w:ascii="Times New Roman" w:hAnsi="Times New Roman" w:cs="Times New Roman"/>
          <w:color w:val="000000" w:themeColor="text1"/>
          <w:sz w:val="24"/>
          <w:szCs w:val="24"/>
          <w:shd w:val="clear" w:color="auto" w:fill="FFFFFF"/>
        </w:rPr>
        <w:t>, </w:t>
      </w:r>
      <w:r w:rsidRPr="00AC0CCB">
        <w:rPr>
          <w:rFonts w:ascii="Times New Roman" w:hAnsi="Times New Roman" w:cs="Times New Roman"/>
          <w:i/>
          <w:iCs/>
          <w:color w:val="000000" w:themeColor="text1"/>
          <w:sz w:val="24"/>
          <w:szCs w:val="24"/>
          <w:shd w:val="clear" w:color="auto" w:fill="FFFFFF"/>
        </w:rPr>
        <w:t>15</w:t>
      </w:r>
      <w:r w:rsidRPr="00AC0CCB">
        <w:rPr>
          <w:rFonts w:ascii="Times New Roman" w:hAnsi="Times New Roman" w:cs="Times New Roman"/>
          <w:color w:val="000000" w:themeColor="text1"/>
          <w:sz w:val="24"/>
          <w:szCs w:val="24"/>
          <w:shd w:val="clear" w:color="auto" w:fill="FFFFFF"/>
        </w:rPr>
        <w:t>(1), pp.62-88.</w:t>
      </w:r>
    </w:p>
    <w:p w14:paraId="144E3D18" w14:textId="77777777" w:rsidR="00C40CAF" w:rsidRPr="00AC0CCB" w:rsidRDefault="00C40CAF" w:rsidP="00C40CAF">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AC0CCB">
        <w:rPr>
          <w:rFonts w:ascii="Times New Roman" w:hAnsi="Times New Roman" w:cs="Times New Roman"/>
          <w:color w:val="000000" w:themeColor="text1"/>
          <w:sz w:val="24"/>
          <w:szCs w:val="24"/>
          <w:shd w:val="clear" w:color="auto" w:fill="FFFFFF"/>
        </w:rPr>
        <w:t>Bohne</w:t>
      </w:r>
      <w:proofErr w:type="spellEnd"/>
      <w:r w:rsidRPr="00AC0CCB">
        <w:rPr>
          <w:rFonts w:ascii="Times New Roman" w:hAnsi="Times New Roman" w:cs="Times New Roman"/>
          <w:color w:val="000000" w:themeColor="text1"/>
          <w:sz w:val="24"/>
          <w:szCs w:val="24"/>
          <w:shd w:val="clear" w:color="auto" w:fill="FFFFFF"/>
        </w:rPr>
        <w:t>, H., 2020. Keys to success: connective structures for educational innovations in the hotel industry. In </w:t>
      </w:r>
      <w:r w:rsidRPr="00AC0CCB">
        <w:rPr>
          <w:rFonts w:ascii="Times New Roman" w:hAnsi="Times New Roman" w:cs="Times New Roman"/>
          <w:i/>
          <w:iCs/>
          <w:color w:val="000000" w:themeColor="text1"/>
          <w:sz w:val="24"/>
          <w:szCs w:val="24"/>
          <w:shd w:val="clear" w:color="auto" w:fill="FFFFFF"/>
        </w:rPr>
        <w:t xml:space="preserve">The Routledge Companion </w:t>
      </w:r>
      <w:proofErr w:type="gramStart"/>
      <w:r w:rsidRPr="00AC0CCB">
        <w:rPr>
          <w:rFonts w:ascii="Times New Roman" w:hAnsi="Times New Roman" w:cs="Times New Roman"/>
          <w:i/>
          <w:iCs/>
          <w:color w:val="000000" w:themeColor="text1"/>
          <w:sz w:val="24"/>
          <w:szCs w:val="24"/>
          <w:shd w:val="clear" w:color="auto" w:fill="FFFFFF"/>
        </w:rPr>
        <w:t>To</w:t>
      </w:r>
      <w:proofErr w:type="gramEnd"/>
      <w:r w:rsidRPr="00AC0CCB">
        <w:rPr>
          <w:rFonts w:ascii="Times New Roman" w:hAnsi="Times New Roman" w:cs="Times New Roman"/>
          <w:i/>
          <w:iCs/>
          <w:color w:val="000000" w:themeColor="text1"/>
          <w:sz w:val="24"/>
          <w:szCs w:val="24"/>
          <w:shd w:val="clear" w:color="auto" w:fill="FFFFFF"/>
        </w:rPr>
        <w:t xml:space="preserve"> International Hospitality Management</w:t>
      </w:r>
      <w:r w:rsidRPr="00AC0CCB">
        <w:rPr>
          <w:rFonts w:ascii="Times New Roman" w:hAnsi="Times New Roman" w:cs="Times New Roman"/>
          <w:color w:val="000000" w:themeColor="text1"/>
          <w:sz w:val="24"/>
          <w:szCs w:val="24"/>
          <w:shd w:val="clear" w:color="auto" w:fill="FFFFFF"/>
        </w:rPr>
        <w:t> (pp. 353-365). Routledge.</w:t>
      </w:r>
    </w:p>
    <w:p w14:paraId="188A77D2" w14:textId="77777777" w:rsidR="00C40CAF" w:rsidRPr="00AC0CCB" w:rsidRDefault="00C40CAF" w:rsidP="00C40CAF">
      <w:pPr>
        <w:spacing w:before="240" w:line="360" w:lineRule="auto"/>
        <w:jc w:val="both"/>
        <w:rPr>
          <w:rFonts w:ascii="Times New Roman" w:hAnsi="Times New Roman" w:cs="Times New Roman"/>
          <w:color w:val="000000" w:themeColor="text1"/>
          <w:sz w:val="24"/>
          <w:szCs w:val="24"/>
          <w:shd w:val="clear" w:color="auto" w:fill="FFFFFF"/>
        </w:rPr>
      </w:pPr>
      <w:r w:rsidRPr="00AC0CCB">
        <w:rPr>
          <w:rFonts w:ascii="Times New Roman" w:hAnsi="Times New Roman" w:cs="Times New Roman"/>
          <w:color w:val="000000" w:themeColor="text1"/>
          <w:sz w:val="24"/>
          <w:szCs w:val="24"/>
          <w:shd w:val="clear" w:color="auto" w:fill="FFFFFF"/>
        </w:rPr>
        <w:t xml:space="preserve">Carvalho, L.F., Carvalho Jorge, L.F. and </w:t>
      </w:r>
      <w:proofErr w:type="spellStart"/>
      <w:r w:rsidRPr="00AC0CCB">
        <w:rPr>
          <w:rFonts w:ascii="Times New Roman" w:hAnsi="Times New Roman" w:cs="Times New Roman"/>
          <w:color w:val="000000" w:themeColor="text1"/>
          <w:sz w:val="24"/>
          <w:szCs w:val="24"/>
          <w:shd w:val="clear" w:color="auto" w:fill="FFFFFF"/>
        </w:rPr>
        <w:t>Jerónimo</w:t>
      </w:r>
      <w:proofErr w:type="spellEnd"/>
      <w:r w:rsidRPr="00AC0CCB">
        <w:rPr>
          <w:rFonts w:ascii="Times New Roman" w:hAnsi="Times New Roman" w:cs="Times New Roman"/>
          <w:color w:val="000000" w:themeColor="text1"/>
          <w:sz w:val="24"/>
          <w:szCs w:val="24"/>
          <w:shd w:val="clear" w:color="auto" w:fill="FFFFFF"/>
        </w:rPr>
        <w:t>, R., 2020. Plug-and-play multistory mass timber buildings: Achievements and potentials. </w:t>
      </w:r>
      <w:r w:rsidRPr="00AC0CCB">
        <w:rPr>
          <w:rFonts w:ascii="Times New Roman" w:hAnsi="Times New Roman" w:cs="Times New Roman"/>
          <w:i/>
          <w:iCs/>
          <w:color w:val="000000" w:themeColor="text1"/>
          <w:sz w:val="24"/>
          <w:szCs w:val="24"/>
          <w:shd w:val="clear" w:color="auto" w:fill="FFFFFF"/>
        </w:rPr>
        <w:t>Journal of Architectural Engineering</w:t>
      </w:r>
      <w:r w:rsidRPr="00AC0CCB">
        <w:rPr>
          <w:rFonts w:ascii="Times New Roman" w:hAnsi="Times New Roman" w:cs="Times New Roman"/>
          <w:color w:val="000000" w:themeColor="text1"/>
          <w:sz w:val="24"/>
          <w:szCs w:val="24"/>
          <w:shd w:val="clear" w:color="auto" w:fill="FFFFFF"/>
        </w:rPr>
        <w:t>, </w:t>
      </w:r>
      <w:r w:rsidRPr="00AC0CCB">
        <w:rPr>
          <w:rFonts w:ascii="Times New Roman" w:hAnsi="Times New Roman" w:cs="Times New Roman"/>
          <w:i/>
          <w:iCs/>
          <w:color w:val="000000" w:themeColor="text1"/>
          <w:sz w:val="24"/>
          <w:szCs w:val="24"/>
          <w:shd w:val="clear" w:color="auto" w:fill="FFFFFF"/>
        </w:rPr>
        <w:t>26</w:t>
      </w:r>
      <w:r w:rsidRPr="00AC0CCB">
        <w:rPr>
          <w:rFonts w:ascii="Times New Roman" w:hAnsi="Times New Roman" w:cs="Times New Roman"/>
          <w:color w:val="000000" w:themeColor="text1"/>
          <w:sz w:val="24"/>
          <w:szCs w:val="24"/>
          <w:shd w:val="clear" w:color="auto" w:fill="FFFFFF"/>
        </w:rPr>
        <w:t>(2), p.04020011.</w:t>
      </w:r>
    </w:p>
    <w:p w14:paraId="13236C50" w14:textId="77777777" w:rsidR="00C40CAF" w:rsidRPr="00AC0CCB" w:rsidRDefault="00C40CAF" w:rsidP="00C40CAF">
      <w:pPr>
        <w:spacing w:before="240" w:line="360" w:lineRule="auto"/>
        <w:jc w:val="both"/>
        <w:rPr>
          <w:rFonts w:ascii="Times New Roman" w:hAnsi="Times New Roman" w:cs="Times New Roman"/>
          <w:color w:val="000000" w:themeColor="text1"/>
          <w:sz w:val="24"/>
          <w:szCs w:val="24"/>
          <w:shd w:val="clear" w:color="auto" w:fill="FFFFFF"/>
        </w:rPr>
      </w:pPr>
      <w:r w:rsidRPr="00AC0CCB">
        <w:rPr>
          <w:rFonts w:ascii="Times New Roman" w:hAnsi="Times New Roman" w:cs="Times New Roman"/>
          <w:color w:val="000000" w:themeColor="text1"/>
          <w:sz w:val="24"/>
          <w:szCs w:val="24"/>
          <w:shd w:val="clear" w:color="auto" w:fill="FFFFFF"/>
        </w:rPr>
        <w:t xml:space="preserve">de Korte, A., Bosman, J. and </w:t>
      </w:r>
      <w:proofErr w:type="spellStart"/>
      <w:r w:rsidRPr="00AC0CCB">
        <w:rPr>
          <w:rFonts w:ascii="Times New Roman" w:hAnsi="Times New Roman" w:cs="Times New Roman"/>
          <w:color w:val="000000" w:themeColor="text1"/>
          <w:sz w:val="24"/>
          <w:szCs w:val="24"/>
          <w:shd w:val="clear" w:color="auto" w:fill="FFFFFF"/>
        </w:rPr>
        <w:t>Blomme</w:t>
      </w:r>
      <w:proofErr w:type="spellEnd"/>
      <w:r w:rsidRPr="00AC0CCB">
        <w:rPr>
          <w:rFonts w:ascii="Times New Roman" w:hAnsi="Times New Roman" w:cs="Times New Roman"/>
          <w:color w:val="000000" w:themeColor="text1"/>
          <w:sz w:val="24"/>
          <w:szCs w:val="24"/>
          <w:shd w:val="clear" w:color="auto" w:fill="FFFFFF"/>
        </w:rPr>
        <w:t>, R., 2019. The future of hospitality. In </w:t>
      </w:r>
      <w:r w:rsidRPr="00AC0CCB">
        <w:rPr>
          <w:rFonts w:ascii="Times New Roman" w:hAnsi="Times New Roman" w:cs="Times New Roman"/>
          <w:i/>
          <w:iCs/>
          <w:color w:val="000000" w:themeColor="text1"/>
          <w:sz w:val="24"/>
          <w:szCs w:val="24"/>
          <w:shd w:val="clear" w:color="auto" w:fill="FFFFFF"/>
        </w:rPr>
        <w:t>Hospitality Experience</w:t>
      </w:r>
      <w:r w:rsidRPr="00AC0CCB">
        <w:rPr>
          <w:rFonts w:ascii="Times New Roman" w:hAnsi="Times New Roman" w:cs="Times New Roman"/>
          <w:color w:val="000000" w:themeColor="text1"/>
          <w:sz w:val="24"/>
          <w:szCs w:val="24"/>
          <w:shd w:val="clear" w:color="auto" w:fill="FFFFFF"/>
        </w:rPr>
        <w:t> (pp. 122-152). Routledge.</w:t>
      </w:r>
    </w:p>
    <w:p w14:paraId="50FEF54E" w14:textId="77777777" w:rsidR="00C40CAF" w:rsidRPr="00AC0CCB" w:rsidRDefault="00C40CAF" w:rsidP="00C40CAF">
      <w:pPr>
        <w:spacing w:before="240" w:line="360" w:lineRule="auto"/>
        <w:jc w:val="both"/>
        <w:rPr>
          <w:rFonts w:ascii="Times New Roman" w:hAnsi="Times New Roman" w:cs="Times New Roman"/>
          <w:color w:val="000000" w:themeColor="text1"/>
          <w:sz w:val="24"/>
          <w:szCs w:val="24"/>
          <w:shd w:val="clear" w:color="auto" w:fill="FFFFFF"/>
        </w:rPr>
      </w:pPr>
      <w:r w:rsidRPr="00AC0CCB">
        <w:rPr>
          <w:rFonts w:ascii="Times New Roman" w:hAnsi="Times New Roman" w:cs="Times New Roman"/>
          <w:color w:val="000000" w:themeColor="text1"/>
          <w:sz w:val="24"/>
          <w:szCs w:val="24"/>
          <w:shd w:val="clear" w:color="auto" w:fill="FFFFFF"/>
        </w:rPr>
        <w:t>George, R., 2021. Market Segmentation, Targeting, and Positioning. In </w:t>
      </w:r>
      <w:r w:rsidRPr="00AC0CCB">
        <w:rPr>
          <w:rFonts w:ascii="Times New Roman" w:hAnsi="Times New Roman" w:cs="Times New Roman"/>
          <w:i/>
          <w:iCs/>
          <w:color w:val="000000" w:themeColor="text1"/>
          <w:sz w:val="24"/>
          <w:szCs w:val="24"/>
          <w:shd w:val="clear" w:color="auto" w:fill="FFFFFF"/>
        </w:rPr>
        <w:t>Marketing Tourism and Hospitality: Concepts and Cases</w:t>
      </w:r>
      <w:r w:rsidRPr="00AC0CCB">
        <w:rPr>
          <w:rFonts w:ascii="Times New Roman" w:hAnsi="Times New Roman" w:cs="Times New Roman"/>
          <w:color w:val="000000" w:themeColor="text1"/>
          <w:sz w:val="24"/>
          <w:szCs w:val="24"/>
          <w:shd w:val="clear" w:color="auto" w:fill="FFFFFF"/>
        </w:rPr>
        <w:t> (pp. 221-246). Cham: Springer International Publishing.</w:t>
      </w:r>
    </w:p>
    <w:p w14:paraId="60158CAC" w14:textId="77777777" w:rsidR="00C40CAF" w:rsidRPr="00AC0CCB" w:rsidRDefault="00C40CAF" w:rsidP="00C40CAF">
      <w:pPr>
        <w:spacing w:before="240" w:line="360" w:lineRule="auto"/>
        <w:jc w:val="both"/>
        <w:rPr>
          <w:rFonts w:ascii="Times New Roman" w:hAnsi="Times New Roman" w:cs="Times New Roman"/>
          <w:color w:val="000000" w:themeColor="text1"/>
          <w:sz w:val="24"/>
          <w:szCs w:val="24"/>
          <w:shd w:val="clear" w:color="auto" w:fill="FFFFFF"/>
        </w:rPr>
      </w:pPr>
      <w:r w:rsidRPr="00AC0CCB">
        <w:rPr>
          <w:rFonts w:ascii="Times New Roman" w:hAnsi="Times New Roman" w:cs="Times New Roman"/>
          <w:color w:val="000000" w:themeColor="text1"/>
          <w:sz w:val="24"/>
          <w:szCs w:val="24"/>
          <w:shd w:val="clear" w:color="auto" w:fill="FFFFFF"/>
        </w:rPr>
        <w:t>Grill, C.M., Hotels, C. and Kitchens, C., 2021. Operations Management in the Hospitality Industry. </w:t>
      </w:r>
      <w:r w:rsidRPr="00AC0CCB">
        <w:rPr>
          <w:rFonts w:ascii="Times New Roman" w:hAnsi="Times New Roman" w:cs="Times New Roman"/>
          <w:i/>
          <w:iCs/>
          <w:color w:val="000000" w:themeColor="text1"/>
          <w:sz w:val="24"/>
          <w:szCs w:val="24"/>
          <w:shd w:val="clear" w:color="auto" w:fill="FFFFFF"/>
        </w:rPr>
        <w:t>Artificial intelligence (AI)</w:t>
      </w:r>
      <w:r w:rsidRPr="00AC0CCB">
        <w:rPr>
          <w:rFonts w:ascii="Times New Roman" w:hAnsi="Times New Roman" w:cs="Times New Roman"/>
          <w:color w:val="000000" w:themeColor="text1"/>
          <w:sz w:val="24"/>
          <w:szCs w:val="24"/>
          <w:shd w:val="clear" w:color="auto" w:fill="FFFFFF"/>
        </w:rPr>
        <w:t>, </w:t>
      </w:r>
      <w:r w:rsidRPr="00AC0CCB">
        <w:rPr>
          <w:rFonts w:ascii="Times New Roman" w:hAnsi="Times New Roman" w:cs="Times New Roman"/>
          <w:i/>
          <w:iCs/>
          <w:color w:val="000000" w:themeColor="text1"/>
          <w:sz w:val="24"/>
          <w:szCs w:val="24"/>
          <w:shd w:val="clear" w:color="auto" w:fill="FFFFFF"/>
        </w:rPr>
        <w:t>62</w:t>
      </w:r>
      <w:r w:rsidRPr="00AC0CCB">
        <w:rPr>
          <w:rFonts w:ascii="Times New Roman" w:hAnsi="Times New Roman" w:cs="Times New Roman"/>
          <w:color w:val="000000" w:themeColor="text1"/>
          <w:sz w:val="24"/>
          <w:szCs w:val="24"/>
          <w:shd w:val="clear" w:color="auto" w:fill="FFFFFF"/>
        </w:rPr>
        <w:t>, p.120.</w:t>
      </w:r>
    </w:p>
    <w:p w14:paraId="35C28C6F" w14:textId="77777777" w:rsidR="00C40CAF" w:rsidRPr="00AC0CCB" w:rsidRDefault="00C40CAF" w:rsidP="00C40CAF">
      <w:pPr>
        <w:spacing w:before="240" w:line="360" w:lineRule="auto"/>
        <w:jc w:val="both"/>
        <w:rPr>
          <w:rFonts w:ascii="Times New Roman" w:hAnsi="Times New Roman" w:cs="Times New Roman"/>
          <w:color w:val="000000" w:themeColor="text1"/>
          <w:sz w:val="24"/>
          <w:szCs w:val="24"/>
          <w:shd w:val="clear" w:color="auto" w:fill="FFFFFF"/>
        </w:rPr>
      </w:pPr>
      <w:r w:rsidRPr="00AC0CCB">
        <w:rPr>
          <w:rFonts w:ascii="Times New Roman" w:hAnsi="Times New Roman" w:cs="Times New Roman"/>
          <w:color w:val="000000" w:themeColor="text1"/>
          <w:sz w:val="24"/>
          <w:szCs w:val="24"/>
          <w:shd w:val="clear" w:color="auto" w:fill="FFFFFF"/>
        </w:rPr>
        <w:t>He, J., Morrison, A.M. and Zhang, H., 2021. Being sustainable: The three‐way interactive effects of CSR, green human resource management, and responsible leadership on employee green behavior and task performance. </w:t>
      </w:r>
      <w:r w:rsidRPr="00AC0CCB">
        <w:rPr>
          <w:rFonts w:ascii="Times New Roman" w:hAnsi="Times New Roman" w:cs="Times New Roman"/>
          <w:i/>
          <w:iCs/>
          <w:color w:val="000000" w:themeColor="text1"/>
          <w:sz w:val="24"/>
          <w:szCs w:val="24"/>
          <w:shd w:val="clear" w:color="auto" w:fill="FFFFFF"/>
        </w:rPr>
        <w:t>Corporate Social Responsibility and Environmental Management</w:t>
      </w:r>
      <w:r w:rsidRPr="00AC0CCB">
        <w:rPr>
          <w:rFonts w:ascii="Times New Roman" w:hAnsi="Times New Roman" w:cs="Times New Roman"/>
          <w:color w:val="000000" w:themeColor="text1"/>
          <w:sz w:val="24"/>
          <w:szCs w:val="24"/>
          <w:shd w:val="clear" w:color="auto" w:fill="FFFFFF"/>
        </w:rPr>
        <w:t>, </w:t>
      </w:r>
      <w:r w:rsidRPr="00AC0CCB">
        <w:rPr>
          <w:rFonts w:ascii="Times New Roman" w:hAnsi="Times New Roman" w:cs="Times New Roman"/>
          <w:i/>
          <w:iCs/>
          <w:color w:val="000000" w:themeColor="text1"/>
          <w:sz w:val="24"/>
          <w:szCs w:val="24"/>
          <w:shd w:val="clear" w:color="auto" w:fill="FFFFFF"/>
        </w:rPr>
        <w:t>28</w:t>
      </w:r>
      <w:r w:rsidRPr="00AC0CCB">
        <w:rPr>
          <w:rFonts w:ascii="Times New Roman" w:hAnsi="Times New Roman" w:cs="Times New Roman"/>
          <w:color w:val="000000" w:themeColor="text1"/>
          <w:sz w:val="24"/>
          <w:szCs w:val="24"/>
          <w:shd w:val="clear" w:color="auto" w:fill="FFFFFF"/>
        </w:rPr>
        <w:t>(3), pp.1043-1054.</w:t>
      </w:r>
    </w:p>
    <w:p w14:paraId="03925206" w14:textId="77777777" w:rsidR="00C40CAF" w:rsidRPr="00AC0CCB" w:rsidRDefault="00C40CAF" w:rsidP="00C40CAF">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AC0CCB">
        <w:rPr>
          <w:rFonts w:ascii="Times New Roman" w:hAnsi="Times New Roman" w:cs="Times New Roman"/>
          <w:color w:val="000000" w:themeColor="text1"/>
          <w:sz w:val="24"/>
          <w:szCs w:val="24"/>
          <w:shd w:val="clear" w:color="auto" w:fill="FFFFFF"/>
        </w:rPr>
        <w:t>Lehto</w:t>
      </w:r>
      <w:proofErr w:type="spellEnd"/>
      <w:r w:rsidRPr="00AC0CCB">
        <w:rPr>
          <w:rFonts w:ascii="Times New Roman" w:hAnsi="Times New Roman" w:cs="Times New Roman"/>
          <w:color w:val="000000" w:themeColor="text1"/>
          <w:sz w:val="24"/>
          <w:szCs w:val="24"/>
          <w:shd w:val="clear" w:color="auto" w:fill="FFFFFF"/>
        </w:rPr>
        <w:t xml:space="preserve">, X.Y. and </w:t>
      </w:r>
      <w:proofErr w:type="spellStart"/>
      <w:r w:rsidRPr="00AC0CCB">
        <w:rPr>
          <w:rFonts w:ascii="Times New Roman" w:hAnsi="Times New Roman" w:cs="Times New Roman"/>
          <w:color w:val="000000" w:themeColor="text1"/>
          <w:sz w:val="24"/>
          <w:szCs w:val="24"/>
          <w:shd w:val="clear" w:color="auto" w:fill="FFFFFF"/>
        </w:rPr>
        <w:t>Lehto</w:t>
      </w:r>
      <w:proofErr w:type="spellEnd"/>
      <w:r w:rsidRPr="00AC0CCB">
        <w:rPr>
          <w:rFonts w:ascii="Times New Roman" w:hAnsi="Times New Roman" w:cs="Times New Roman"/>
          <w:color w:val="000000" w:themeColor="text1"/>
          <w:sz w:val="24"/>
          <w:szCs w:val="24"/>
          <w:shd w:val="clear" w:color="auto" w:fill="FFFFFF"/>
        </w:rPr>
        <w:t>, M.R., 2019. Vacation as a public health resource: Toward a wellness-centered tourism design approach. </w:t>
      </w:r>
      <w:r w:rsidRPr="00AC0CCB">
        <w:rPr>
          <w:rFonts w:ascii="Times New Roman" w:hAnsi="Times New Roman" w:cs="Times New Roman"/>
          <w:i/>
          <w:iCs/>
          <w:color w:val="000000" w:themeColor="text1"/>
          <w:sz w:val="24"/>
          <w:szCs w:val="24"/>
          <w:shd w:val="clear" w:color="auto" w:fill="FFFFFF"/>
        </w:rPr>
        <w:t>Journal of Hospitality &amp; Tourism Research</w:t>
      </w:r>
      <w:r w:rsidRPr="00AC0CCB">
        <w:rPr>
          <w:rFonts w:ascii="Times New Roman" w:hAnsi="Times New Roman" w:cs="Times New Roman"/>
          <w:color w:val="000000" w:themeColor="text1"/>
          <w:sz w:val="24"/>
          <w:szCs w:val="24"/>
          <w:shd w:val="clear" w:color="auto" w:fill="FFFFFF"/>
        </w:rPr>
        <w:t>, </w:t>
      </w:r>
      <w:r w:rsidRPr="00AC0CCB">
        <w:rPr>
          <w:rFonts w:ascii="Times New Roman" w:hAnsi="Times New Roman" w:cs="Times New Roman"/>
          <w:i/>
          <w:iCs/>
          <w:color w:val="000000" w:themeColor="text1"/>
          <w:sz w:val="24"/>
          <w:szCs w:val="24"/>
          <w:shd w:val="clear" w:color="auto" w:fill="FFFFFF"/>
        </w:rPr>
        <w:t>43</w:t>
      </w:r>
      <w:r w:rsidRPr="00AC0CCB">
        <w:rPr>
          <w:rFonts w:ascii="Times New Roman" w:hAnsi="Times New Roman" w:cs="Times New Roman"/>
          <w:color w:val="000000" w:themeColor="text1"/>
          <w:sz w:val="24"/>
          <w:szCs w:val="24"/>
          <w:shd w:val="clear" w:color="auto" w:fill="FFFFFF"/>
        </w:rPr>
        <w:t>(7), pp.935-960.</w:t>
      </w:r>
    </w:p>
    <w:p w14:paraId="1F615F89" w14:textId="77777777" w:rsidR="00C40CAF" w:rsidRPr="00AC0CCB" w:rsidRDefault="00C40CAF" w:rsidP="00C40CAF">
      <w:pPr>
        <w:spacing w:before="240" w:line="360" w:lineRule="auto"/>
        <w:jc w:val="both"/>
        <w:rPr>
          <w:rFonts w:ascii="Times New Roman" w:hAnsi="Times New Roman" w:cs="Times New Roman"/>
          <w:color w:val="000000" w:themeColor="text1"/>
          <w:sz w:val="24"/>
          <w:szCs w:val="24"/>
          <w:shd w:val="clear" w:color="auto" w:fill="FFFFFF"/>
        </w:rPr>
      </w:pPr>
      <w:r w:rsidRPr="00AC0CCB">
        <w:rPr>
          <w:rFonts w:ascii="Times New Roman" w:hAnsi="Times New Roman" w:cs="Times New Roman"/>
          <w:color w:val="000000" w:themeColor="text1"/>
          <w:sz w:val="24"/>
          <w:szCs w:val="24"/>
          <w:shd w:val="clear" w:color="auto" w:fill="FFFFFF"/>
        </w:rPr>
        <w:t xml:space="preserve">Lin, H.C., Han, X., </w:t>
      </w:r>
      <w:proofErr w:type="spellStart"/>
      <w:r w:rsidRPr="00AC0CCB">
        <w:rPr>
          <w:rFonts w:ascii="Times New Roman" w:hAnsi="Times New Roman" w:cs="Times New Roman"/>
          <w:color w:val="000000" w:themeColor="text1"/>
          <w:sz w:val="24"/>
          <w:szCs w:val="24"/>
          <w:shd w:val="clear" w:color="auto" w:fill="FFFFFF"/>
        </w:rPr>
        <w:t>Lyu</w:t>
      </w:r>
      <w:proofErr w:type="spellEnd"/>
      <w:r w:rsidRPr="00AC0CCB">
        <w:rPr>
          <w:rFonts w:ascii="Times New Roman" w:hAnsi="Times New Roman" w:cs="Times New Roman"/>
          <w:color w:val="000000" w:themeColor="text1"/>
          <w:sz w:val="24"/>
          <w:szCs w:val="24"/>
          <w:shd w:val="clear" w:color="auto" w:fill="FFFFFF"/>
        </w:rPr>
        <w:t>, T., Ho, W.H., Xu, Y., Hsieh, T.C., Zhu, L. and Zhang, L., 2020. Task-technology fit analysis of social media use for marketing in the tourism and hospitality industry: a systematic literature review. </w:t>
      </w:r>
      <w:r w:rsidRPr="00AC0CCB">
        <w:rPr>
          <w:rFonts w:ascii="Times New Roman" w:hAnsi="Times New Roman" w:cs="Times New Roman"/>
          <w:i/>
          <w:iCs/>
          <w:color w:val="000000" w:themeColor="text1"/>
          <w:sz w:val="24"/>
          <w:szCs w:val="24"/>
          <w:shd w:val="clear" w:color="auto" w:fill="FFFFFF"/>
        </w:rPr>
        <w:t>International Journal of Contemporary Hospitality Management</w:t>
      </w:r>
      <w:r w:rsidRPr="00AC0CCB">
        <w:rPr>
          <w:rFonts w:ascii="Times New Roman" w:hAnsi="Times New Roman" w:cs="Times New Roman"/>
          <w:color w:val="000000" w:themeColor="text1"/>
          <w:sz w:val="24"/>
          <w:szCs w:val="24"/>
          <w:shd w:val="clear" w:color="auto" w:fill="FFFFFF"/>
        </w:rPr>
        <w:t>.</w:t>
      </w:r>
    </w:p>
    <w:p w14:paraId="759ADCD0" w14:textId="77777777" w:rsidR="00C40CAF" w:rsidRPr="00AC0CCB" w:rsidRDefault="00C40CAF" w:rsidP="00C40CAF">
      <w:pPr>
        <w:spacing w:before="240" w:line="360" w:lineRule="auto"/>
        <w:jc w:val="both"/>
        <w:rPr>
          <w:rFonts w:ascii="Times New Roman" w:hAnsi="Times New Roman" w:cs="Times New Roman"/>
          <w:color w:val="000000" w:themeColor="text1"/>
          <w:sz w:val="24"/>
          <w:szCs w:val="24"/>
          <w:shd w:val="clear" w:color="auto" w:fill="FFFFFF"/>
        </w:rPr>
      </w:pPr>
      <w:r w:rsidRPr="00AC0CCB">
        <w:rPr>
          <w:rFonts w:ascii="Times New Roman" w:hAnsi="Times New Roman" w:cs="Times New Roman"/>
          <w:color w:val="000000" w:themeColor="text1"/>
          <w:sz w:val="24"/>
          <w:szCs w:val="24"/>
          <w:shd w:val="clear" w:color="auto" w:fill="FFFFFF"/>
        </w:rPr>
        <w:lastRenderedPageBreak/>
        <w:t>Liu, Y., Kou, Y., Guan, Z., Hu, J. and Pu, B., 2020. Exploring hotel brand attachment: The mediating role of sentimental value. </w:t>
      </w:r>
      <w:r w:rsidRPr="00AC0CCB">
        <w:rPr>
          <w:rFonts w:ascii="Times New Roman" w:hAnsi="Times New Roman" w:cs="Times New Roman"/>
          <w:i/>
          <w:iCs/>
          <w:color w:val="000000" w:themeColor="text1"/>
          <w:sz w:val="24"/>
          <w:szCs w:val="24"/>
          <w:shd w:val="clear" w:color="auto" w:fill="FFFFFF"/>
        </w:rPr>
        <w:t>Journal of Retailing and Consumer Services</w:t>
      </w:r>
      <w:r w:rsidRPr="00AC0CCB">
        <w:rPr>
          <w:rFonts w:ascii="Times New Roman" w:hAnsi="Times New Roman" w:cs="Times New Roman"/>
          <w:color w:val="000000" w:themeColor="text1"/>
          <w:sz w:val="24"/>
          <w:szCs w:val="24"/>
          <w:shd w:val="clear" w:color="auto" w:fill="FFFFFF"/>
        </w:rPr>
        <w:t>, </w:t>
      </w:r>
      <w:r w:rsidRPr="00AC0CCB">
        <w:rPr>
          <w:rFonts w:ascii="Times New Roman" w:hAnsi="Times New Roman" w:cs="Times New Roman"/>
          <w:i/>
          <w:iCs/>
          <w:color w:val="000000" w:themeColor="text1"/>
          <w:sz w:val="24"/>
          <w:szCs w:val="24"/>
          <w:shd w:val="clear" w:color="auto" w:fill="FFFFFF"/>
        </w:rPr>
        <w:t>55</w:t>
      </w:r>
      <w:r w:rsidRPr="00AC0CCB">
        <w:rPr>
          <w:rFonts w:ascii="Times New Roman" w:hAnsi="Times New Roman" w:cs="Times New Roman"/>
          <w:color w:val="000000" w:themeColor="text1"/>
          <w:sz w:val="24"/>
          <w:szCs w:val="24"/>
          <w:shd w:val="clear" w:color="auto" w:fill="FFFFFF"/>
        </w:rPr>
        <w:t>, p.102143.</w:t>
      </w:r>
    </w:p>
    <w:p w14:paraId="511613CB" w14:textId="77777777" w:rsidR="00C40CAF" w:rsidRPr="00AC0CCB" w:rsidRDefault="00C40CAF" w:rsidP="00C40CAF">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AC0CCB">
        <w:rPr>
          <w:rFonts w:ascii="Times New Roman" w:hAnsi="Times New Roman" w:cs="Times New Roman"/>
          <w:color w:val="000000" w:themeColor="text1"/>
          <w:sz w:val="24"/>
          <w:szCs w:val="24"/>
          <w:shd w:val="clear" w:color="auto" w:fill="FFFFFF"/>
        </w:rPr>
        <w:t>Minner</w:t>
      </w:r>
      <w:proofErr w:type="spellEnd"/>
      <w:r w:rsidRPr="00AC0CCB">
        <w:rPr>
          <w:rFonts w:ascii="Times New Roman" w:hAnsi="Times New Roman" w:cs="Times New Roman"/>
          <w:color w:val="000000" w:themeColor="text1"/>
          <w:sz w:val="24"/>
          <w:szCs w:val="24"/>
          <w:shd w:val="clear" w:color="auto" w:fill="FFFFFF"/>
        </w:rPr>
        <w:t>, M. and Nayak, M., 2019, March. Lifestyle brands in the hotel industry-Critical success factors for Generation Y at the Moxy Frankfurt East. In </w:t>
      </w:r>
      <w:r w:rsidRPr="00AC0CCB">
        <w:rPr>
          <w:rFonts w:ascii="Times New Roman" w:hAnsi="Times New Roman" w:cs="Times New Roman"/>
          <w:i/>
          <w:iCs/>
          <w:color w:val="000000" w:themeColor="text1"/>
          <w:sz w:val="24"/>
          <w:szCs w:val="24"/>
          <w:shd w:val="clear" w:color="auto" w:fill="FFFFFF"/>
        </w:rPr>
        <w:t>ISCONTOUR 2019 Tourism Research Perspectives: Proceedings of the International Student Conference in Tourism Research</w:t>
      </w:r>
      <w:r w:rsidRPr="00AC0CCB">
        <w:rPr>
          <w:rFonts w:ascii="Times New Roman" w:hAnsi="Times New Roman" w:cs="Times New Roman"/>
          <w:color w:val="000000" w:themeColor="text1"/>
          <w:sz w:val="24"/>
          <w:szCs w:val="24"/>
          <w:shd w:val="clear" w:color="auto" w:fill="FFFFFF"/>
        </w:rPr>
        <w:t xml:space="preserve"> (Vol. 7, p. 85). </w:t>
      </w:r>
      <w:proofErr w:type="spellStart"/>
      <w:r w:rsidRPr="00AC0CCB">
        <w:rPr>
          <w:rFonts w:ascii="Times New Roman" w:hAnsi="Times New Roman" w:cs="Times New Roman"/>
          <w:color w:val="000000" w:themeColor="text1"/>
          <w:sz w:val="24"/>
          <w:szCs w:val="24"/>
          <w:shd w:val="clear" w:color="auto" w:fill="FFFFFF"/>
        </w:rPr>
        <w:t>BoD</w:t>
      </w:r>
      <w:proofErr w:type="spellEnd"/>
      <w:r w:rsidRPr="00AC0CCB">
        <w:rPr>
          <w:rFonts w:ascii="Times New Roman" w:hAnsi="Times New Roman" w:cs="Times New Roman"/>
          <w:color w:val="000000" w:themeColor="text1"/>
          <w:sz w:val="24"/>
          <w:szCs w:val="24"/>
          <w:shd w:val="clear" w:color="auto" w:fill="FFFFFF"/>
        </w:rPr>
        <w:t>–Books on Demand.</w:t>
      </w:r>
    </w:p>
    <w:p w14:paraId="570232E1" w14:textId="77777777" w:rsidR="00C40CAF" w:rsidRPr="00AC0CCB" w:rsidRDefault="00C40CAF" w:rsidP="00C40CAF">
      <w:pPr>
        <w:spacing w:before="240" w:line="360" w:lineRule="auto"/>
        <w:jc w:val="both"/>
        <w:rPr>
          <w:rFonts w:ascii="Times New Roman" w:hAnsi="Times New Roman" w:cs="Times New Roman"/>
          <w:color w:val="000000" w:themeColor="text1"/>
          <w:sz w:val="24"/>
          <w:szCs w:val="24"/>
          <w:shd w:val="clear" w:color="auto" w:fill="FFFFFF"/>
        </w:rPr>
      </w:pPr>
      <w:r w:rsidRPr="00AC0CCB">
        <w:rPr>
          <w:rFonts w:ascii="Times New Roman" w:hAnsi="Times New Roman" w:cs="Times New Roman"/>
          <w:color w:val="000000" w:themeColor="text1"/>
          <w:sz w:val="24"/>
          <w:szCs w:val="24"/>
          <w:shd w:val="clear" w:color="auto" w:fill="FFFFFF"/>
        </w:rPr>
        <w:t xml:space="preserve">Pham, Q.M., </w:t>
      </w:r>
      <w:proofErr w:type="spellStart"/>
      <w:r w:rsidRPr="00AC0CCB">
        <w:rPr>
          <w:rFonts w:ascii="Times New Roman" w:hAnsi="Times New Roman" w:cs="Times New Roman"/>
          <w:color w:val="000000" w:themeColor="text1"/>
          <w:sz w:val="24"/>
          <w:szCs w:val="24"/>
          <w:shd w:val="clear" w:color="auto" w:fill="FFFFFF"/>
        </w:rPr>
        <w:t>Dhir</w:t>
      </w:r>
      <w:proofErr w:type="spellEnd"/>
      <w:r w:rsidRPr="00AC0CCB">
        <w:rPr>
          <w:rFonts w:ascii="Times New Roman" w:hAnsi="Times New Roman" w:cs="Times New Roman"/>
          <w:color w:val="000000" w:themeColor="text1"/>
          <w:sz w:val="24"/>
          <w:szCs w:val="24"/>
          <w:shd w:val="clear" w:color="auto" w:fill="FFFFFF"/>
        </w:rPr>
        <w:t xml:space="preserve">, M. and Carrier </w:t>
      </w:r>
      <w:proofErr w:type="spellStart"/>
      <w:r w:rsidRPr="00AC0CCB">
        <w:rPr>
          <w:rFonts w:ascii="Times New Roman" w:hAnsi="Times New Roman" w:cs="Times New Roman"/>
          <w:color w:val="000000" w:themeColor="text1"/>
          <w:sz w:val="24"/>
          <w:szCs w:val="24"/>
          <w:shd w:val="clear" w:color="auto" w:fill="FFFFFF"/>
        </w:rPr>
        <w:t>Guillomet</w:t>
      </w:r>
      <w:proofErr w:type="spellEnd"/>
      <w:r w:rsidRPr="00AC0CCB">
        <w:rPr>
          <w:rFonts w:ascii="Times New Roman" w:hAnsi="Times New Roman" w:cs="Times New Roman"/>
          <w:color w:val="000000" w:themeColor="text1"/>
          <w:sz w:val="24"/>
          <w:szCs w:val="24"/>
          <w:shd w:val="clear" w:color="auto" w:fill="FFFFFF"/>
        </w:rPr>
        <w:t xml:space="preserve">, T., 2022. How do corporate charitable and economic social responsibility practices help to improve the quality of work life for </w:t>
      </w:r>
      <w:proofErr w:type="gramStart"/>
      <w:r w:rsidRPr="00AC0CCB">
        <w:rPr>
          <w:rFonts w:ascii="Times New Roman" w:hAnsi="Times New Roman" w:cs="Times New Roman"/>
          <w:color w:val="000000" w:themeColor="text1"/>
          <w:sz w:val="24"/>
          <w:szCs w:val="24"/>
          <w:shd w:val="clear" w:color="auto" w:fill="FFFFFF"/>
        </w:rPr>
        <w:t>employees?.</w:t>
      </w:r>
      <w:proofErr w:type="gramEnd"/>
      <w:r w:rsidRPr="00AC0CCB">
        <w:rPr>
          <w:rFonts w:ascii="Times New Roman" w:hAnsi="Times New Roman" w:cs="Times New Roman"/>
          <w:color w:val="000000" w:themeColor="text1"/>
          <w:sz w:val="24"/>
          <w:szCs w:val="24"/>
          <w:shd w:val="clear" w:color="auto" w:fill="FFFFFF"/>
        </w:rPr>
        <w:t> </w:t>
      </w:r>
      <w:r w:rsidRPr="00AC0CCB">
        <w:rPr>
          <w:rFonts w:ascii="Times New Roman" w:hAnsi="Times New Roman" w:cs="Times New Roman"/>
          <w:i/>
          <w:iCs/>
          <w:color w:val="000000" w:themeColor="text1"/>
          <w:sz w:val="24"/>
          <w:szCs w:val="24"/>
          <w:shd w:val="clear" w:color="auto" w:fill="FFFFFF"/>
        </w:rPr>
        <w:t>Worldwide Hospitality and Tourism Themes</w:t>
      </w:r>
      <w:r w:rsidRPr="00AC0CCB">
        <w:rPr>
          <w:rFonts w:ascii="Times New Roman" w:hAnsi="Times New Roman" w:cs="Times New Roman"/>
          <w:color w:val="000000" w:themeColor="text1"/>
          <w:sz w:val="24"/>
          <w:szCs w:val="24"/>
          <w:shd w:val="clear" w:color="auto" w:fill="FFFFFF"/>
        </w:rPr>
        <w:t>, </w:t>
      </w:r>
      <w:r w:rsidRPr="00AC0CCB">
        <w:rPr>
          <w:rFonts w:ascii="Times New Roman" w:hAnsi="Times New Roman" w:cs="Times New Roman"/>
          <w:i/>
          <w:iCs/>
          <w:color w:val="000000" w:themeColor="text1"/>
          <w:sz w:val="24"/>
          <w:szCs w:val="24"/>
          <w:shd w:val="clear" w:color="auto" w:fill="FFFFFF"/>
        </w:rPr>
        <w:t>14</w:t>
      </w:r>
      <w:r w:rsidRPr="00AC0CCB">
        <w:rPr>
          <w:rFonts w:ascii="Times New Roman" w:hAnsi="Times New Roman" w:cs="Times New Roman"/>
          <w:color w:val="000000" w:themeColor="text1"/>
          <w:sz w:val="24"/>
          <w:szCs w:val="24"/>
          <w:shd w:val="clear" w:color="auto" w:fill="FFFFFF"/>
        </w:rPr>
        <w:t>(3), pp.300-311.</w:t>
      </w:r>
    </w:p>
    <w:p w14:paraId="0A66BD4E" w14:textId="77777777" w:rsidR="00C40CAF" w:rsidRPr="00AC0CCB" w:rsidRDefault="00C40CAF" w:rsidP="00C40CAF">
      <w:pPr>
        <w:spacing w:before="240" w:line="360" w:lineRule="auto"/>
        <w:jc w:val="both"/>
        <w:rPr>
          <w:rFonts w:ascii="Times New Roman" w:hAnsi="Times New Roman" w:cs="Times New Roman"/>
          <w:color w:val="000000" w:themeColor="text1"/>
          <w:sz w:val="24"/>
          <w:szCs w:val="24"/>
          <w:shd w:val="clear" w:color="auto" w:fill="FFFFFF"/>
        </w:rPr>
      </w:pPr>
      <w:proofErr w:type="spellStart"/>
      <w:r w:rsidRPr="00AC0CCB">
        <w:rPr>
          <w:rFonts w:ascii="Times New Roman" w:hAnsi="Times New Roman" w:cs="Times New Roman"/>
          <w:color w:val="000000" w:themeColor="text1"/>
          <w:sz w:val="24"/>
          <w:szCs w:val="24"/>
          <w:shd w:val="clear" w:color="auto" w:fill="FFFFFF"/>
        </w:rPr>
        <w:t>Porcu</w:t>
      </w:r>
      <w:proofErr w:type="spellEnd"/>
      <w:r w:rsidRPr="00AC0CCB">
        <w:rPr>
          <w:rFonts w:ascii="Times New Roman" w:hAnsi="Times New Roman" w:cs="Times New Roman"/>
          <w:color w:val="000000" w:themeColor="text1"/>
          <w:sz w:val="24"/>
          <w:szCs w:val="24"/>
          <w:shd w:val="clear" w:color="auto" w:fill="FFFFFF"/>
        </w:rPr>
        <w:t>, L., del Barrio-García, S., Alcántara-Pilar, J.M. and Crespo-Almendros, E., 2019. Analyzing the influence of firm-wide integrated marketing communication on market performance in the hospitality industry. </w:t>
      </w:r>
      <w:r w:rsidRPr="00AC0CCB">
        <w:rPr>
          <w:rFonts w:ascii="Times New Roman" w:hAnsi="Times New Roman" w:cs="Times New Roman"/>
          <w:i/>
          <w:iCs/>
          <w:color w:val="000000" w:themeColor="text1"/>
          <w:sz w:val="24"/>
          <w:szCs w:val="24"/>
          <w:shd w:val="clear" w:color="auto" w:fill="FFFFFF"/>
        </w:rPr>
        <w:t>International Journal of Hospitality Management</w:t>
      </w:r>
      <w:r w:rsidRPr="00AC0CCB">
        <w:rPr>
          <w:rFonts w:ascii="Times New Roman" w:hAnsi="Times New Roman" w:cs="Times New Roman"/>
          <w:color w:val="000000" w:themeColor="text1"/>
          <w:sz w:val="24"/>
          <w:szCs w:val="24"/>
          <w:shd w:val="clear" w:color="auto" w:fill="FFFFFF"/>
        </w:rPr>
        <w:t>, </w:t>
      </w:r>
      <w:r w:rsidRPr="00AC0CCB">
        <w:rPr>
          <w:rFonts w:ascii="Times New Roman" w:hAnsi="Times New Roman" w:cs="Times New Roman"/>
          <w:i/>
          <w:iCs/>
          <w:color w:val="000000" w:themeColor="text1"/>
          <w:sz w:val="24"/>
          <w:szCs w:val="24"/>
          <w:shd w:val="clear" w:color="auto" w:fill="FFFFFF"/>
        </w:rPr>
        <w:t>80</w:t>
      </w:r>
      <w:r w:rsidRPr="00AC0CCB">
        <w:rPr>
          <w:rFonts w:ascii="Times New Roman" w:hAnsi="Times New Roman" w:cs="Times New Roman"/>
          <w:color w:val="000000" w:themeColor="text1"/>
          <w:sz w:val="24"/>
          <w:szCs w:val="24"/>
          <w:shd w:val="clear" w:color="auto" w:fill="FFFFFF"/>
        </w:rPr>
        <w:t>, pp.13-24.</w:t>
      </w:r>
    </w:p>
    <w:p w14:paraId="22790B77" w14:textId="77777777" w:rsidR="00C40CAF" w:rsidRPr="00AC0CCB" w:rsidRDefault="00C40CAF" w:rsidP="00C40CAF">
      <w:pPr>
        <w:spacing w:before="240" w:line="360" w:lineRule="auto"/>
        <w:jc w:val="both"/>
        <w:rPr>
          <w:rFonts w:ascii="Times New Roman" w:hAnsi="Times New Roman" w:cs="Times New Roman"/>
          <w:color w:val="000000" w:themeColor="text1"/>
          <w:sz w:val="24"/>
          <w:szCs w:val="24"/>
          <w:shd w:val="clear" w:color="auto" w:fill="FFFFFF"/>
        </w:rPr>
      </w:pPr>
      <w:r w:rsidRPr="00AC0CCB">
        <w:rPr>
          <w:rFonts w:ascii="Times New Roman" w:hAnsi="Times New Roman" w:cs="Times New Roman"/>
          <w:color w:val="000000" w:themeColor="text1"/>
          <w:sz w:val="24"/>
          <w:szCs w:val="24"/>
          <w:shd w:val="clear" w:color="auto" w:fill="FFFFFF"/>
        </w:rPr>
        <w:t>Weinstein, A.T., 2022. Customer obsession–the springboard for a value creation strategy. </w:t>
      </w:r>
      <w:r w:rsidRPr="00AC0CCB">
        <w:rPr>
          <w:rFonts w:ascii="Times New Roman" w:hAnsi="Times New Roman" w:cs="Times New Roman"/>
          <w:i/>
          <w:iCs/>
          <w:color w:val="000000" w:themeColor="text1"/>
          <w:sz w:val="24"/>
          <w:szCs w:val="24"/>
          <w:shd w:val="clear" w:color="auto" w:fill="FFFFFF"/>
        </w:rPr>
        <w:t>Journal of Business Strategy</w:t>
      </w:r>
      <w:r w:rsidRPr="00AC0CCB">
        <w:rPr>
          <w:rFonts w:ascii="Times New Roman" w:hAnsi="Times New Roman" w:cs="Times New Roman"/>
          <w:color w:val="000000" w:themeColor="text1"/>
          <w:sz w:val="24"/>
          <w:szCs w:val="24"/>
          <w:shd w:val="clear" w:color="auto" w:fill="FFFFFF"/>
        </w:rPr>
        <w:t>, (ahead-of-print).</w:t>
      </w:r>
    </w:p>
    <w:p w14:paraId="18B99B91" w14:textId="77777777" w:rsidR="00C40CAF" w:rsidRPr="00AC0CCB" w:rsidRDefault="00C40CAF" w:rsidP="00C40CAF">
      <w:pPr>
        <w:spacing w:before="240" w:line="360" w:lineRule="auto"/>
        <w:jc w:val="both"/>
        <w:rPr>
          <w:rFonts w:ascii="Times New Roman" w:hAnsi="Times New Roman" w:cs="Times New Roman"/>
          <w:color w:val="000000" w:themeColor="text1"/>
          <w:sz w:val="24"/>
          <w:szCs w:val="24"/>
          <w:shd w:val="clear" w:color="auto" w:fill="FFFFFF"/>
        </w:rPr>
      </w:pPr>
      <w:r w:rsidRPr="00AC0CCB">
        <w:rPr>
          <w:rFonts w:ascii="Times New Roman" w:hAnsi="Times New Roman" w:cs="Times New Roman"/>
          <w:color w:val="000000" w:themeColor="text1"/>
          <w:sz w:val="24"/>
          <w:szCs w:val="24"/>
          <w:shd w:val="clear" w:color="auto" w:fill="FFFFFF"/>
        </w:rPr>
        <w:t xml:space="preserve">Zhang, Y., </w:t>
      </w:r>
      <w:proofErr w:type="spellStart"/>
      <w:r w:rsidRPr="00AC0CCB">
        <w:rPr>
          <w:rFonts w:ascii="Times New Roman" w:hAnsi="Times New Roman" w:cs="Times New Roman"/>
          <w:color w:val="000000" w:themeColor="text1"/>
          <w:sz w:val="24"/>
          <w:szCs w:val="24"/>
          <w:shd w:val="clear" w:color="auto" w:fill="FFFFFF"/>
        </w:rPr>
        <w:t>Xiong</w:t>
      </w:r>
      <w:proofErr w:type="spellEnd"/>
      <w:r w:rsidRPr="00AC0CCB">
        <w:rPr>
          <w:rFonts w:ascii="Times New Roman" w:hAnsi="Times New Roman" w:cs="Times New Roman"/>
          <w:color w:val="000000" w:themeColor="text1"/>
          <w:sz w:val="24"/>
          <w:szCs w:val="24"/>
          <w:shd w:val="clear" w:color="auto" w:fill="FFFFFF"/>
        </w:rPr>
        <w:t>, Y. and Lee, T.J., 2020. A culture-oriented model of consumers’ hedonic experiences in luxury hotels. </w:t>
      </w:r>
      <w:r w:rsidRPr="00AC0CCB">
        <w:rPr>
          <w:rFonts w:ascii="Times New Roman" w:hAnsi="Times New Roman" w:cs="Times New Roman"/>
          <w:i/>
          <w:iCs/>
          <w:color w:val="000000" w:themeColor="text1"/>
          <w:sz w:val="24"/>
          <w:szCs w:val="24"/>
          <w:shd w:val="clear" w:color="auto" w:fill="FFFFFF"/>
        </w:rPr>
        <w:t>Journal of Hospitality and Tourism Management</w:t>
      </w:r>
      <w:r w:rsidRPr="00AC0CCB">
        <w:rPr>
          <w:rFonts w:ascii="Times New Roman" w:hAnsi="Times New Roman" w:cs="Times New Roman"/>
          <w:color w:val="000000" w:themeColor="text1"/>
          <w:sz w:val="24"/>
          <w:szCs w:val="24"/>
          <w:shd w:val="clear" w:color="auto" w:fill="FFFFFF"/>
        </w:rPr>
        <w:t>, </w:t>
      </w:r>
      <w:r w:rsidRPr="00AC0CCB">
        <w:rPr>
          <w:rFonts w:ascii="Times New Roman" w:hAnsi="Times New Roman" w:cs="Times New Roman"/>
          <w:i/>
          <w:iCs/>
          <w:color w:val="000000" w:themeColor="text1"/>
          <w:sz w:val="24"/>
          <w:szCs w:val="24"/>
          <w:shd w:val="clear" w:color="auto" w:fill="FFFFFF"/>
        </w:rPr>
        <w:t>45</w:t>
      </w:r>
      <w:r w:rsidRPr="00AC0CCB">
        <w:rPr>
          <w:rFonts w:ascii="Times New Roman" w:hAnsi="Times New Roman" w:cs="Times New Roman"/>
          <w:color w:val="000000" w:themeColor="text1"/>
          <w:sz w:val="24"/>
          <w:szCs w:val="24"/>
          <w:shd w:val="clear" w:color="auto" w:fill="FFFFFF"/>
        </w:rPr>
        <w:t>, pp.399-409.</w:t>
      </w:r>
    </w:p>
    <w:p w14:paraId="4D503669" w14:textId="77777777" w:rsidR="00FA7C1F" w:rsidRPr="00C40CAF" w:rsidRDefault="00FA7C1F" w:rsidP="00C40CAF">
      <w:pPr>
        <w:spacing w:before="240" w:line="360" w:lineRule="auto"/>
        <w:jc w:val="both"/>
        <w:rPr>
          <w:rFonts w:ascii="Times New Roman" w:hAnsi="Times New Roman" w:cs="Times New Roman"/>
          <w:color w:val="000000" w:themeColor="text1"/>
          <w:sz w:val="24"/>
          <w:szCs w:val="24"/>
        </w:rPr>
      </w:pPr>
    </w:p>
    <w:sectPr w:rsidR="00FA7C1F" w:rsidRPr="00C40CAF" w:rsidSect="00C40CAF">
      <w:footerReference w:type="default" r:id="rId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D16FA" w14:textId="77777777" w:rsidR="00582444" w:rsidRDefault="00582444" w:rsidP="00C40CAF">
      <w:pPr>
        <w:spacing w:line="240" w:lineRule="auto"/>
      </w:pPr>
      <w:r>
        <w:separator/>
      </w:r>
    </w:p>
  </w:endnote>
  <w:endnote w:type="continuationSeparator" w:id="0">
    <w:p w14:paraId="3EB20E27" w14:textId="77777777" w:rsidR="00582444" w:rsidRDefault="00582444" w:rsidP="00C40C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2040503050203030202"/>
    <w:charset w:val="00"/>
    <w:family w:val="roman"/>
    <w:pitch w:val="variable"/>
    <w:sig w:usb0="00008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1793659"/>
      <w:docPartObj>
        <w:docPartGallery w:val="Page Numbers (Bottom of Page)"/>
        <w:docPartUnique/>
      </w:docPartObj>
    </w:sdtPr>
    <w:sdtEndPr>
      <w:rPr>
        <w:rFonts w:ascii="Times New Roman" w:hAnsi="Times New Roman" w:cs="Times New Roman"/>
        <w:noProof/>
        <w:sz w:val="24"/>
        <w:szCs w:val="22"/>
      </w:rPr>
    </w:sdtEndPr>
    <w:sdtContent>
      <w:p w14:paraId="605DFFF7" w14:textId="3426A6D0" w:rsidR="00C40CAF" w:rsidRPr="00C40CAF" w:rsidRDefault="00C40CAF">
        <w:pPr>
          <w:pStyle w:val="Footer"/>
          <w:jc w:val="right"/>
          <w:rPr>
            <w:rFonts w:ascii="Times New Roman" w:hAnsi="Times New Roman" w:cs="Times New Roman"/>
            <w:sz w:val="24"/>
            <w:szCs w:val="22"/>
          </w:rPr>
        </w:pPr>
        <w:r w:rsidRPr="00C40CAF">
          <w:rPr>
            <w:rFonts w:ascii="Times New Roman" w:hAnsi="Times New Roman" w:cs="Times New Roman"/>
            <w:sz w:val="24"/>
            <w:szCs w:val="22"/>
          </w:rPr>
          <w:fldChar w:fldCharType="begin"/>
        </w:r>
        <w:r w:rsidRPr="00C40CAF">
          <w:rPr>
            <w:rFonts w:ascii="Times New Roman" w:hAnsi="Times New Roman" w:cs="Times New Roman"/>
            <w:sz w:val="24"/>
            <w:szCs w:val="22"/>
          </w:rPr>
          <w:instrText xml:space="preserve"> PAGE   \* MERGEFORMAT </w:instrText>
        </w:r>
        <w:r w:rsidRPr="00C40CAF">
          <w:rPr>
            <w:rFonts w:ascii="Times New Roman" w:hAnsi="Times New Roman" w:cs="Times New Roman"/>
            <w:sz w:val="24"/>
            <w:szCs w:val="22"/>
          </w:rPr>
          <w:fldChar w:fldCharType="separate"/>
        </w:r>
        <w:r w:rsidRPr="00C40CAF">
          <w:rPr>
            <w:rFonts w:ascii="Times New Roman" w:hAnsi="Times New Roman" w:cs="Times New Roman"/>
            <w:noProof/>
            <w:sz w:val="24"/>
            <w:szCs w:val="22"/>
          </w:rPr>
          <w:t>2</w:t>
        </w:r>
        <w:r w:rsidRPr="00C40CAF">
          <w:rPr>
            <w:rFonts w:ascii="Times New Roman" w:hAnsi="Times New Roman" w:cs="Times New Roman"/>
            <w:noProof/>
            <w:sz w:val="24"/>
            <w:szCs w:val="22"/>
          </w:rPr>
          <w:fldChar w:fldCharType="end"/>
        </w:r>
      </w:p>
    </w:sdtContent>
  </w:sdt>
  <w:p w14:paraId="5B6D790D" w14:textId="77777777" w:rsidR="00C40CAF" w:rsidRDefault="00C40C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7704B" w14:textId="77777777" w:rsidR="00582444" w:rsidRDefault="00582444" w:rsidP="00C40CAF">
      <w:pPr>
        <w:spacing w:line="240" w:lineRule="auto"/>
      </w:pPr>
      <w:r>
        <w:separator/>
      </w:r>
    </w:p>
  </w:footnote>
  <w:footnote w:type="continuationSeparator" w:id="0">
    <w:p w14:paraId="33A89F71" w14:textId="77777777" w:rsidR="00582444" w:rsidRDefault="00582444" w:rsidP="00C40CA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7C1F"/>
    <w:rsid w:val="00582444"/>
    <w:rsid w:val="00C40CAF"/>
    <w:rsid w:val="00FA7C1F"/>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515F0"/>
  <w15:docId w15:val="{FB2A669B-FF5D-467C-B359-D6A78257E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40CAF"/>
    <w:pPr>
      <w:tabs>
        <w:tab w:val="center" w:pos="4680"/>
        <w:tab w:val="right" w:pos="9360"/>
      </w:tabs>
      <w:spacing w:line="240" w:lineRule="auto"/>
    </w:pPr>
    <w:rPr>
      <w:rFonts w:cs="Mangal"/>
      <w:szCs w:val="20"/>
    </w:rPr>
  </w:style>
  <w:style w:type="character" w:customStyle="1" w:styleId="HeaderChar">
    <w:name w:val="Header Char"/>
    <w:basedOn w:val="DefaultParagraphFont"/>
    <w:link w:val="Header"/>
    <w:uiPriority w:val="99"/>
    <w:rsid w:val="00C40CAF"/>
    <w:rPr>
      <w:rFonts w:cs="Mangal"/>
      <w:szCs w:val="20"/>
    </w:rPr>
  </w:style>
  <w:style w:type="paragraph" w:styleId="Footer">
    <w:name w:val="footer"/>
    <w:basedOn w:val="Normal"/>
    <w:link w:val="FooterChar"/>
    <w:uiPriority w:val="99"/>
    <w:unhideWhenUsed/>
    <w:rsid w:val="00C40CAF"/>
    <w:pPr>
      <w:tabs>
        <w:tab w:val="center" w:pos="4680"/>
        <w:tab w:val="right" w:pos="9360"/>
      </w:tabs>
      <w:spacing w:line="240" w:lineRule="auto"/>
    </w:pPr>
    <w:rPr>
      <w:rFonts w:cs="Mangal"/>
      <w:szCs w:val="20"/>
    </w:rPr>
  </w:style>
  <w:style w:type="character" w:customStyle="1" w:styleId="FooterChar">
    <w:name w:val="Footer Char"/>
    <w:basedOn w:val="DefaultParagraphFont"/>
    <w:link w:val="Footer"/>
    <w:uiPriority w:val="99"/>
    <w:rsid w:val="00C40CAF"/>
    <w:rPr>
      <w:rFonts w:cs="Mangal"/>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7</Pages>
  <Words>2038</Words>
  <Characters>11358</Characters>
  <Application>Microsoft Office Word</Application>
  <DocSecurity>0</DocSecurity>
  <Lines>157</Lines>
  <Paragraphs>20</Paragraphs>
  <ScaleCrop>false</ScaleCrop>
  <Company/>
  <LinksUpToDate>false</LinksUpToDate>
  <CharactersWithSpaces>13376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Tuhin Roy</cp:lastModifiedBy>
  <cp:revision>2</cp:revision>
  <dcterms:created xsi:type="dcterms:W3CDTF">2023-02-10T14:15:00Z</dcterms:created>
  <dcterms:modified xsi:type="dcterms:W3CDTF">2023-02-10T14:18:00Z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6b900489f0a9f588b3c1f74a3323c58b2f8baca51456ab34919b37245959d8e0</vt:lpwstr>
  </property>
</Properties>
</file>