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C9FB3" w14:textId="6032B8F3"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University of Wales Trinity Saint David</w:t>
      </w:r>
    </w:p>
    <w:p w14:paraId="11D7562B" w14:textId="14EE3AFD"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Institute of Science and Art</w:t>
      </w:r>
    </w:p>
    <w:p w14:paraId="0D1175AF"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71DC67AE"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2F826563"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38786573"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7DD8C87C"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noProof/>
        </w:rPr>
        <w:drawing>
          <wp:inline distT="0" distB="0" distL="0" distR="0" wp14:anchorId="7A5B2553" wp14:editId="15B3E3AE">
            <wp:extent cx="5718808" cy="1892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8808" cy="1892300"/>
                    </a:xfrm>
                    <a:prstGeom prst="rect">
                      <a:avLst/>
                    </a:prstGeom>
                  </pic:spPr>
                </pic:pic>
              </a:graphicData>
            </a:graphic>
          </wp:inline>
        </w:drawing>
      </w:r>
      <w:r w:rsidRPr="2D006237">
        <w:rPr>
          <w:rStyle w:val="eop"/>
          <w:rFonts w:ascii="Calibri" w:eastAsiaTheme="majorEastAsia" w:hAnsi="Calibri" w:cs="Calibri"/>
          <w:sz w:val="22"/>
          <w:szCs w:val="22"/>
        </w:rPr>
        <w:t> </w:t>
      </w:r>
    </w:p>
    <w:p w14:paraId="009049D7"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3A6D7C45"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154541A1" w14:textId="77777777" w:rsidR="00894C56" w:rsidRPr="001F00E4" w:rsidRDefault="00894C56" w:rsidP="00A676A4">
      <w:pPr>
        <w:spacing w:line="360" w:lineRule="auto"/>
      </w:pPr>
      <w:r w:rsidRPr="001F00E4">
        <w:t> </w:t>
      </w:r>
    </w:p>
    <w:p w14:paraId="0EDDA82C" w14:textId="77777777" w:rsidR="00664942" w:rsidRPr="00664942" w:rsidRDefault="00664942" w:rsidP="00A676A4">
      <w:pPr>
        <w:spacing w:line="360" w:lineRule="auto"/>
        <w:jc w:val="center"/>
        <w:rPr>
          <w:b/>
          <w:bCs/>
          <w:sz w:val="52"/>
          <w:szCs w:val="52"/>
        </w:rPr>
      </w:pPr>
      <w:r w:rsidRPr="00664942">
        <w:rPr>
          <w:b/>
          <w:bCs/>
          <w:sz w:val="52"/>
          <w:szCs w:val="52"/>
        </w:rPr>
        <w:t>A</w:t>
      </w:r>
      <w:r w:rsidRPr="00664942">
        <w:rPr>
          <w:b/>
          <w:bCs/>
          <w:sz w:val="52"/>
          <w:szCs w:val="52"/>
        </w:rPr>
        <w:t>pplication of Computer Aided Engineering Processes</w:t>
      </w:r>
    </w:p>
    <w:p w14:paraId="454C825B" w14:textId="29FAA020" w:rsidR="00894C56" w:rsidRDefault="00664942" w:rsidP="00A676A4">
      <w:pPr>
        <w:spacing w:line="360" w:lineRule="auto"/>
        <w:jc w:val="center"/>
        <w:rPr>
          <w:rFonts w:ascii="Segoe UI" w:hAnsi="Segoe UI" w:cs="Segoe UI"/>
          <w:sz w:val="18"/>
          <w:szCs w:val="18"/>
        </w:rPr>
      </w:pPr>
      <w:r w:rsidRPr="2D006237">
        <w:rPr>
          <w:rStyle w:val="normaltextrun"/>
          <w:rFonts w:ascii="Calibri" w:eastAsiaTheme="majorEastAsia" w:hAnsi="Calibri" w:cs="Calibri"/>
          <w:b/>
          <w:bCs/>
          <w:sz w:val="36"/>
          <w:szCs w:val="36"/>
        </w:rPr>
        <w:t xml:space="preserve"> </w:t>
      </w:r>
      <w:r w:rsidR="00894C56" w:rsidRPr="2D006237">
        <w:rPr>
          <w:rStyle w:val="normaltextrun"/>
          <w:rFonts w:ascii="Calibri" w:eastAsiaTheme="majorEastAsia" w:hAnsi="Calibri" w:cs="Calibri"/>
          <w:b/>
          <w:bCs/>
          <w:sz w:val="36"/>
          <w:szCs w:val="36"/>
        </w:rPr>
        <w:t>(ACHA</w:t>
      </w:r>
      <w:r w:rsidR="00894C56">
        <w:rPr>
          <w:rStyle w:val="normaltextrun"/>
          <w:rFonts w:ascii="Calibri" w:eastAsiaTheme="majorEastAsia" w:hAnsi="Calibri" w:cs="Calibri"/>
          <w:b/>
          <w:bCs/>
          <w:sz w:val="36"/>
          <w:szCs w:val="36"/>
        </w:rPr>
        <w:t>601</w:t>
      </w:r>
      <w:r w:rsidR="002A0A03">
        <w:rPr>
          <w:rStyle w:val="normaltextrun"/>
          <w:rFonts w:ascii="Calibri" w:eastAsiaTheme="majorEastAsia" w:hAnsi="Calibri" w:cs="Calibri"/>
          <w:b/>
          <w:bCs/>
          <w:sz w:val="36"/>
          <w:szCs w:val="36"/>
        </w:rPr>
        <w:t>0</w:t>
      </w:r>
      <w:r w:rsidR="00894C56" w:rsidRPr="2D006237">
        <w:rPr>
          <w:rStyle w:val="normaltextrun"/>
          <w:rFonts w:ascii="Calibri" w:eastAsiaTheme="majorEastAsia" w:hAnsi="Calibri" w:cs="Calibri"/>
          <w:b/>
          <w:bCs/>
          <w:sz w:val="36"/>
          <w:szCs w:val="36"/>
        </w:rPr>
        <w:t>)</w:t>
      </w:r>
    </w:p>
    <w:p w14:paraId="2331B22E"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448D4F60"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7C2AE658" w14:textId="77777777" w:rsidR="00894C56" w:rsidRPr="00B524F7" w:rsidRDefault="00894C56" w:rsidP="00A676A4">
      <w:pPr>
        <w:pStyle w:val="paragraph"/>
        <w:spacing w:before="0" w:beforeAutospacing="0" w:after="0" w:afterAutospacing="0" w:line="360" w:lineRule="auto"/>
        <w:jc w:val="center"/>
        <w:textAlignment w:val="baseline"/>
        <w:rPr>
          <w:rFonts w:ascii="Calibri" w:eastAsiaTheme="majorEastAsia" w:hAnsi="Calibri" w:cs="Calibri"/>
          <w:sz w:val="22"/>
          <w:szCs w:val="22"/>
        </w:rPr>
      </w:pPr>
      <w:r>
        <w:rPr>
          <w:rStyle w:val="eop"/>
          <w:rFonts w:ascii="Calibri" w:eastAsiaTheme="majorEastAsia" w:hAnsi="Calibri" w:cs="Calibri"/>
          <w:sz w:val="22"/>
          <w:szCs w:val="22"/>
        </w:rPr>
        <w:t> </w:t>
      </w:r>
    </w:p>
    <w:p w14:paraId="14D3C152"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1AAC2A4D"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eop"/>
          <w:rFonts w:ascii="Calibri" w:eastAsiaTheme="majorEastAsia" w:hAnsi="Calibri" w:cs="Calibri"/>
          <w:sz w:val="22"/>
          <w:szCs w:val="22"/>
        </w:rPr>
        <w:t> </w:t>
      </w:r>
    </w:p>
    <w:p w14:paraId="59DF98B3"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Stephen White</w:t>
      </w:r>
      <w:r>
        <w:rPr>
          <w:rStyle w:val="eop"/>
          <w:rFonts w:ascii="Calibri" w:eastAsiaTheme="majorEastAsia" w:hAnsi="Calibri" w:cs="Calibri"/>
          <w:sz w:val="22"/>
          <w:szCs w:val="22"/>
        </w:rPr>
        <w:t> </w:t>
      </w:r>
    </w:p>
    <w:p w14:paraId="71F1E4DD" w14:textId="77777777" w:rsidR="00894C56" w:rsidRDefault="00894C56" w:rsidP="00A676A4">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Calibri" w:eastAsiaTheme="majorEastAsia" w:hAnsi="Calibri" w:cs="Calibri"/>
          <w:sz w:val="22"/>
          <w:szCs w:val="22"/>
        </w:rPr>
        <w:t>2003889</w:t>
      </w:r>
      <w:r>
        <w:rPr>
          <w:rStyle w:val="eop"/>
          <w:rFonts w:ascii="Calibri" w:eastAsiaTheme="majorEastAsia" w:hAnsi="Calibri" w:cs="Calibri"/>
          <w:sz w:val="22"/>
          <w:szCs w:val="22"/>
        </w:rPr>
        <w:t> </w:t>
      </w:r>
    </w:p>
    <w:p w14:paraId="359B6DA9" w14:textId="0DF66A50" w:rsidR="002268DF" w:rsidRDefault="002268DF" w:rsidP="00A676A4">
      <w:pPr>
        <w:pStyle w:val="paragraph"/>
        <w:spacing w:before="0" w:beforeAutospacing="0" w:after="0" w:afterAutospacing="0" w:line="360" w:lineRule="auto"/>
        <w:jc w:val="center"/>
        <w:textAlignment w:val="baseline"/>
        <w:rPr>
          <w:rStyle w:val="normaltextrun"/>
          <w:rFonts w:ascii="Calibri" w:hAnsi="Calibri" w:cs="Calibri"/>
        </w:rPr>
      </w:pPr>
      <w:r>
        <w:rPr>
          <w:rStyle w:val="normaltextrun"/>
          <w:rFonts w:ascii="Calibri" w:hAnsi="Calibri" w:cs="Calibri"/>
          <w:sz w:val="22"/>
          <w:szCs w:val="22"/>
        </w:rPr>
        <w:t>11</w:t>
      </w:r>
      <w:r w:rsidR="00894C56">
        <w:rPr>
          <w:rStyle w:val="normaltextrun"/>
          <w:rFonts w:ascii="Calibri" w:hAnsi="Calibri" w:cs="Calibri"/>
          <w:sz w:val="22"/>
          <w:szCs w:val="22"/>
        </w:rPr>
        <w:t>/</w:t>
      </w:r>
      <w:r>
        <w:rPr>
          <w:rStyle w:val="normaltextrun"/>
          <w:rFonts w:ascii="Calibri" w:hAnsi="Calibri" w:cs="Calibri"/>
          <w:sz w:val="22"/>
          <w:szCs w:val="22"/>
        </w:rPr>
        <w:t>12</w:t>
      </w:r>
      <w:r w:rsidR="00894C56">
        <w:rPr>
          <w:rStyle w:val="normaltextrun"/>
          <w:rFonts w:ascii="Calibri" w:hAnsi="Calibri" w:cs="Calibri"/>
          <w:sz w:val="22"/>
          <w:szCs w:val="22"/>
        </w:rPr>
        <w:t>/202</w:t>
      </w:r>
      <w:r>
        <w:rPr>
          <w:rStyle w:val="normaltextrun"/>
          <w:rFonts w:ascii="Calibri" w:hAnsi="Calibri" w:cs="Calibri"/>
          <w:sz w:val="22"/>
          <w:szCs w:val="22"/>
        </w:rPr>
        <w:t>2</w:t>
      </w:r>
      <w:r>
        <w:rPr>
          <w:rStyle w:val="normaltextrun"/>
          <w:rFonts w:ascii="Calibri" w:hAnsi="Calibri" w:cs="Calibri"/>
        </w:rPr>
        <w:br w:type="page"/>
      </w:r>
    </w:p>
    <w:sdt>
      <w:sdtPr>
        <w:rPr>
          <w:rFonts w:asciiTheme="minorHAnsi" w:eastAsiaTheme="minorHAnsi" w:hAnsiTheme="minorHAnsi" w:cstheme="minorBidi"/>
          <w:color w:val="auto"/>
          <w:sz w:val="22"/>
          <w:szCs w:val="22"/>
          <w:lang w:val="en-GB"/>
        </w:rPr>
        <w:id w:val="295342677"/>
        <w:docPartObj>
          <w:docPartGallery w:val="Table of Contents"/>
          <w:docPartUnique/>
        </w:docPartObj>
      </w:sdtPr>
      <w:sdtEndPr>
        <w:rPr>
          <w:b/>
          <w:bCs/>
          <w:noProof/>
        </w:rPr>
      </w:sdtEndPr>
      <w:sdtContent>
        <w:p w14:paraId="3B41AD37" w14:textId="0103C5F1" w:rsidR="0095188A" w:rsidRDefault="0095188A" w:rsidP="00A676A4">
          <w:pPr>
            <w:pStyle w:val="TOCHeading"/>
            <w:spacing w:line="360" w:lineRule="auto"/>
          </w:pPr>
          <w:r>
            <w:t>Contents</w:t>
          </w:r>
        </w:p>
        <w:p w14:paraId="30AEADD0" w14:textId="32215738" w:rsidR="00A676A4" w:rsidRDefault="0095188A" w:rsidP="00A676A4">
          <w:pPr>
            <w:pStyle w:val="TOC1"/>
            <w:rPr>
              <w:rFonts w:eastAsiaTheme="minorEastAsia"/>
              <w:noProof/>
              <w:lang w:eastAsia="zh-CN"/>
            </w:rPr>
          </w:pPr>
          <w:r>
            <w:fldChar w:fldCharType="begin"/>
          </w:r>
          <w:r>
            <w:instrText xml:space="preserve"> TOC \o "1-3" \h \z \u </w:instrText>
          </w:r>
          <w:r>
            <w:fldChar w:fldCharType="separate"/>
          </w:r>
          <w:hyperlink w:anchor="_Toc122295922" w:history="1">
            <w:r w:rsidR="00A676A4" w:rsidRPr="00CF2BEC">
              <w:rPr>
                <w:rStyle w:val="Hyperlink"/>
                <w:noProof/>
              </w:rPr>
              <w:t>1.</w:t>
            </w:r>
            <w:r w:rsidR="00A676A4">
              <w:rPr>
                <w:rFonts w:eastAsiaTheme="minorEastAsia"/>
                <w:noProof/>
                <w:lang w:eastAsia="zh-CN"/>
              </w:rPr>
              <w:tab/>
            </w:r>
            <w:r w:rsidR="00A676A4" w:rsidRPr="00CF2BEC">
              <w:rPr>
                <w:rStyle w:val="Hyperlink"/>
                <w:noProof/>
              </w:rPr>
              <w:t>Introduction</w:t>
            </w:r>
            <w:r w:rsidR="00A676A4">
              <w:rPr>
                <w:noProof/>
                <w:webHidden/>
              </w:rPr>
              <w:tab/>
            </w:r>
            <w:r w:rsidR="00A676A4">
              <w:rPr>
                <w:noProof/>
                <w:webHidden/>
              </w:rPr>
              <w:fldChar w:fldCharType="begin"/>
            </w:r>
            <w:r w:rsidR="00A676A4">
              <w:rPr>
                <w:noProof/>
                <w:webHidden/>
              </w:rPr>
              <w:instrText xml:space="preserve"> PAGEREF _Toc122295922 \h </w:instrText>
            </w:r>
            <w:r w:rsidR="00A676A4">
              <w:rPr>
                <w:noProof/>
                <w:webHidden/>
              </w:rPr>
            </w:r>
            <w:r w:rsidR="00A676A4">
              <w:rPr>
                <w:noProof/>
                <w:webHidden/>
              </w:rPr>
              <w:fldChar w:fldCharType="separate"/>
            </w:r>
            <w:r w:rsidR="00A676A4">
              <w:rPr>
                <w:noProof/>
                <w:webHidden/>
              </w:rPr>
              <w:t>1</w:t>
            </w:r>
            <w:r w:rsidR="00A676A4">
              <w:rPr>
                <w:noProof/>
                <w:webHidden/>
              </w:rPr>
              <w:fldChar w:fldCharType="end"/>
            </w:r>
          </w:hyperlink>
        </w:p>
        <w:p w14:paraId="384EE020" w14:textId="185DCEA1" w:rsidR="00A676A4" w:rsidRDefault="00A676A4" w:rsidP="00A676A4">
          <w:pPr>
            <w:pStyle w:val="TOC1"/>
            <w:rPr>
              <w:rFonts w:eastAsiaTheme="minorEastAsia"/>
              <w:noProof/>
              <w:lang w:eastAsia="zh-CN"/>
            </w:rPr>
          </w:pPr>
          <w:hyperlink w:anchor="_Toc122295923" w:history="1">
            <w:r w:rsidRPr="00CF2BEC">
              <w:rPr>
                <w:rStyle w:val="Hyperlink"/>
                <w:noProof/>
              </w:rPr>
              <w:t>2.</w:t>
            </w:r>
            <w:r>
              <w:rPr>
                <w:rFonts w:eastAsiaTheme="minorEastAsia"/>
                <w:noProof/>
                <w:lang w:eastAsia="zh-CN"/>
              </w:rPr>
              <w:tab/>
            </w:r>
            <w:r w:rsidRPr="00CF2BEC">
              <w:rPr>
                <w:rStyle w:val="Hyperlink"/>
                <w:noProof/>
              </w:rPr>
              <w:t>Literature Review</w:t>
            </w:r>
            <w:r>
              <w:rPr>
                <w:noProof/>
                <w:webHidden/>
              </w:rPr>
              <w:tab/>
            </w:r>
            <w:r>
              <w:rPr>
                <w:noProof/>
                <w:webHidden/>
              </w:rPr>
              <w:fldChar w:fldCharType="begin"/>
            </w:r>
            <w:r>
              <w:rPr>
                <w:noProof/>
                <w:webHidden/>
              </w:rPr>
              <w:instrText xml:space="preserve"> PAGEREF _Toc122295923 \h </w:instrText>
            </w:r>
            <w:r>
              <w:rPr>
                <w:noProof/>
                <w:webHidden/>
              </w:rPr>
            </w:r>
            <w:r>
              <w:rPr>
                <w:noProof/>
                <w:webHidden/>
              </w:rPr>
              <w:fldChar w:fldCharType="separate"/>
            </w:r>
            <w:r>
              <w:rPr>
                <w:noProof/>
                <w:webHidden/>
              </w:rPr>
              <w:t>3</w:t>
            </w:r>
            <w:r>
              <w:rPr>
                <w:noProof/>
                <w:webHidden/>
              </w:rPr>
              <w:fldChar w:fldCharType="end"/>
            </w:r>
          </w:hyperlink>
        </w:p>
        <w:p w14:paraId="44F9041E" w14:textId="6D35CC15" w:rsidR="00A676A4" w:rsidRDefault="00A676A4">
          <w:pPr>
            <w:pStyle w:val="TOC2"/>
            <w:tabs>
              <w:tab w:val="left" w:pos="880"/>
              <w:tab w:val="right" w:leader="dot" w:pos="9016"/>
            </w:tabs>
            <w:rPr>
              <w:rFonts w:eastAsiaTheme="minorEastAsia"/>
              <w:noProof/>
              <w:lang w:eastAsia="zh-CN"/>
            </w:rPr>
          </w:pPr>
          <w:hyperlink w:anchor="_Toc122295924" w:history="1">
            <w:r w:rsidRPr="00CF2BEC">
              <w:rPr>
                <w:rStyle w:val="Hyperlink"/>
                <w:noProof/>
              </w:rPr>
              <w:t>2.1.</w:t>
            </w:r>
            <w:r>
              <w:rPr>
                <w:rFonts w:eastAsiaTheme="minorEastAsia"/>
                <w:noProof/>
                <w:lang w:eastAsia="zh-CN"/>
              </w:rPr>
              <w:tab/>
            </w:r>
            <w:r w:rsidRPr="00CF2BEC">
              <w:rPr>
                <w:rStyle w:val="Hyperlink"/>
                <w:noProof/>
              </w:rPr>
              <w:t>Finite Element Analysis</w:t>
            </w:r>
            <w:r>
              <w:rPr>
                <w:noProof/>
                <w:webHidden/>
              </w:rPr>
              <w:tab/>
            </w:r>
            <w:r>
              <w:rPr>
                <w:noProof/>
                <w:webHidden/>
              </w:rPr>
              <w:fldChar w:fldCharType="begin"/>
            </w:r>
            <w:r>
              <w:rPr>
                <w:noProof/>
                <w:webHidden/>
              </w:rPr>
              <w:instrText xml:space="preserve"> PAGEREF _Toc122295924 \h </w:instrText>
            </w:r>
            <w:r>
              <w:rPr>
                <w:noProof/>
                <w:webHidden/>
              </w:rPr>
            </w:r>
            <w:r>
              <w:rPr>
                <w:noProof/>
                <w:webHidden/>
              </w:rPr>
              <w:fldChar w:fldCharType="separate"/>
            </w:r>
            <w:r>
              <w:rPr>
                <w:noProof/>
                <w:webHidden/>
              </w:rPr>
              <w:t>3</w:t>
            </w:r>
            <w:r>
              <w:rPr>
                <w:noProof/>
                <w:webHidden/>
              </w:rPr>
              <w:fldChar w:fldCharType="end"/>
            </w:r>
          </w:hyperlink>
        </w:p>
        <w:p w14:paraId="201FBA3C" w14:textId="45B16AE8" w:rsidR="00A676A4" w:rsidRDefault="00A676A4">
          <w:pPr>
            <w:pStyle w:val="TOC2"/>
            <w:tabs>
              <w:tab w:val="left" w:pos="880"/>
              <w:tab w:val="right" w:leader="dot" w:pos="9016"/>
            </w:tabs>
            <w:rPr>
              <w:rFonts w:eastAsiaTheme="minorEastAsia"/>
              <w:noProof/>
              <w:lang w:eastAsia="zh-CN"/>
            </w:rPr>
          </w:pPr>
          <w:hyperlink w:anchor="_Toc122295925" w:history="1">
            <w:r w:rsidRPr="00CF2BEC">
              <w:rPr>
                <w:rStyle w:val="Hyperlink"/>
                <w:noProof/>
              </w:rPr>
              <w:t>2.2.</w:t>
            </w:r>
            <w:r>
              <w:rPr>
                <w:rFonts w:eastAsiaTheme="minorEastAsia"/>
                <w:noProof/>
                <w:lang w:eastAsia="zh-CN"/>
              </w:rPr>
              <w:tab/>
            </w:r>
            <w:r w:rsidRPr="00CF2BEC">
              <w:rPr>
                <w:rStyle w:val="Hyperlink"/>
                <w:noProof/>
              </w:rPr>
              <w:t>Validation</w:t>
            </w:r>
            <w:r>
              <w:rPr>
                <w:noProof/>
                <w:webHidden/>
              </w:rPr>
              <w:tab/>
            </w:r>
            <w:r>
              <w:rPr>
                <w:noProof/>
                <w:webHidden/>
              </w:rPr>
              <w:fldChar w:fldCharType="begin"/>
            </w:r>
            <w:r>
              <w:rPr>
                <w:noProof/>
                <w:webHidden/>
              </w:rPr>
              <w:instrText xml:space="preserve"> PAGEREF _Toc122295925 \h </w:instrText>
            </w:r>
            <w:r>
              <w:rPr>
                <w:noProof/>
                <w:webHidden/>
              </w:rPr>
            </w:r>
            <w:r>
              <w:rPr>
                <w:noProof/>
                <w:webHidden/>
              </w:rPr>
              <w:fldChar w:fldCharType="separate"/>
            </w:r>
            <w:r>
              <w:rPr>
                <w:noProof/>
                <w:webHidden/>
              </w:rPr>
              <w:t>3</w:t>
            </w:r>
            <w:r>
              <w:rPr>
                <w:noProof/>
                <w:webHidden/>
              </w:rPr>
              <w:fldChar w:fldCharType="end"/>
            </w:r>
          </w:hyperlink>
        </w:p>
        <w:p w14:paraId="7C384046" w14:textId="36416773" w:rsidR="00A676A4" w:rsidRDefault="00A676A4">
          <w:pPr>
            <w:pStyle w:val="TOC2"/>
            <w:tabs>
              <w:tab w:val="left" w:pos="880"/>
              <w:tab w:val="right" w:leader="dot" w:pos="9016"/>
            </w:tabs>
            <w:rPr>
              <w:rFonts w:eastAsiaTheme="minorEastAsia"/>
              <w:noProof/>
              <w:lang w:eastAsia="zh-CN"/>
            </w:rPr>
          </w:pPr>
          <w:hyperlink w:anchor="_Toc122295926" w:history="1">
            <w:r w:rsidRPr="00CF2BEC">
              <w:rPr>
                <w:rStyle w:val="Hyperlink"/>
                <w:noProof/>
              </w:rPr>
              <w:t>2.3.</w:t>
            </w:r>
            <w:r>
              <w:rPr>
                <w:rFonts w:eastAsiaTheme="minorEastAsia"/>
                <w:noProof/>
                <w:lang w:eastAsia="zh-CN"/>
              </w:rPr>
              <w:tab/>
            </w:r>
            <w:r w:rsidRPr="00CF2BEC">
              <w:rPr>
                <w:rStyle w:val="Hyperlink"/>
                <w:noProof/>
              </w:rPr>
              <w:t>Mesh</w:t>
            </w:r>
            <w:r>
              <w:rPr>
                <w:noProof/>
                <w:webHidden/>
              </w:rPr>
              <w:tab/>
            </w:r>
            <w:r>
              <w:rPr>
                <w:noProof/>
                <w:webHidden/>
              </w:rPr>
              <w:fldChar w:fldCharType="begin"/>
            </w:r>
            <w:r>
              <w:rPr>
                <w:noProof/>
                <w:webHidden/>
              </w:rPr>
              <w:instrText xml:space="preserve"> PAGEREF _Toc122295926 \h </w:instrText>
            </w:r>
            <w:r>
              <w:rPr>
                <w:noProof/>
                <w:webHidden/>
              </w:rPr>
            </w:r>
            <w:r>
              <w:rPr>
                <w:noProof/>
                <w:webHidden/>
              </w:rPr>
              <w:fldChar w:fldCharType="separate"/>
            </w:r>
            <w:r>
              <w:rPr>
                <w:noProof/>
                <w:webHidden/>
              </w:rPr>
              <w:t>3</w:t>
            </w:r>
            <w:r>
              <w:rPr>
                <w:noProof/>
                <w:webHidden/>
              </w:rPr>
              <w:fldChar w:fldCharType="end"/>
            </w:r>
          </w:hyperlink>
        </w:p>
        <w:p w14:paraId="1506AB47" w14:textId="7A648B73" w:rsidR="00A676A4" w:rsidRDefault="00A676A4">
          <w:pPr>
            <w:pStyle w:val="TOC2"/>
            <w:tabs>
              <w:tab w:val="left" w:pos="880"/>
              <w:tab w:val="right" w:leader="dot" w:pos="9016"/>
            </w:tabs>
            <w:rPr>
              <w:rFonts w:eastAsiaTheme="minorEastAsia"/>
              <w:noProof/>
              <w:lang w:eastAsia="zh-CN"/>
            </w:rPr>
          </w:pPr>
          <w:hyperlink w:anchor="_Toc122295927" w:history="1">
            <w:r w:rsidRPr="00CF2BEC">
              <w:rPr>
                <w:rStyle w:val="Hyperlink"/>
                <w:noProof/>
              </w:rPr>
              <w:t>2.4.</w:t>
            </w:r>
            <w:r>
              <w:rPr>
                <w:rFonts w:eastAsiaTheme="minorEastAsia"/>
                <w:noProof/>
                <w:lang w:eastAsia="zh-CN"/>
              </w:rPr>
              <w:tab/>
            </w:r>
            <w:r w:rsidRPr="00CF2BEC">
              <w:rPr>
                <w:rStyle w:val="Hyperlink"/>
                <w:noProof/>
              </w:rPr>
              <w:t>Boundary Conditions</w:t>
            </w:r>
            <w:r>
              <w:rPr>
                <w:noProof/>
                <w:webHidden/>
              </w:rPr>
              <w:tab/>
            </w:r>
            <w:r>
              <w:rPr>
                <w:noProof/>
                <w:webHidden/>
              </w:rPr>
              <w:fldChar w:fldCharType="begin"/>
            </w:r>
            <w:r>
              <w:rPr>
                <w:noProof/>
                <w:webHidden/>
              </w:rPr>
              <w:instrText xml:space="preserve"> PAGEREF _Toc122295927 \h </w:instrText>
            </w:r>
            <w:r>
              <w:rPr>
                <w:noProof/>
                <w:webHidden/>
              </w:rPr>
            </w:r>
            <w:r>
              <w:rPr>
                <w:noProof/>
                <w:webHidden/>
              </w:rPr>
              <w:fldChar w:fldCharType="separate"/>
            </w:r>
            <w:r>
              <w:rPr>
                <w:noProof/>
                <w:webHidden/>
              </w:rPr>
              <w:t>4</w:t>
            </w:r>
            <w:r>
              <w:rPr>
                <w:noProof/>
                <w:webHidden/>
              </w:rPr>
              <w:fldChar w:fldCharType="end"/>
            </w:r>
          </w:hyperlink>
        </w:p>
        <w:p w14:paraId="3BE5815C" w14:textId="2EC709F8" w:rsidR="00A676A4" w:rsidRDefault="00A676A4">
          <w:pPr>
            <w:pStyle w:val="TOC2"/>
            <w:tabs>
              <w:tab w:val="left" w:pos="880"/>
              <w:tab w:val="right" w:leader="dot" w:pos="9016"/>
            </w:tabs>
            <w:rPr>
              <w:rFonts w:eastAsiaTheme="minorEastAsia"/>
              <w:noProof/>
              <w:lang w:eastAsia="zh-CN"/>
            </w:rPr>
          </w:pPr>
          <w:hyperlink w:anchor="_Toc122295928" w:history="1">
            <w:r w:rsidRPr="00CF2BEC">
              <w:rPr>
                <w:rStyle w:val="Hyperlink"/>
                <w:noProof/>
              </w:rPr>
              <w:t>2.5.</w:t>
            </w:r>
            <w:r>
              <w:rPr>
                <w:rFonts w:eastAsiaTheme="minorEastAsia"/>
                <w:noProof/>
                <w:lang w:eastAsia="zh-CN"/>
              </w:rPr>
              <w:tab/>
            </w:r>
            <w:r w:rsidRPr="00CF2BEC">
              <w:rPr>
                <w:rStyle w:val="Hyperlink"/>
                <w:noProof/>
              </w:rPr>
              <w:t>Topology Studies</w:t>
            </w:r>
            <w:r>
              <w:rPr>
                <w:noProof/>
                <w:webHidden/>
              </w:rPr>
              <w:tab/>
            </w:r>
            <w:r>
              <w:rPr>
                <w:noProof/>
                <w:webHidden/>
              </w:rPr>
              <w:fldChar w:fldCharType="begin"/>
            </w:r>
            <w:r>
              <w:rPr>
                <w:noProof/>
                <w:webHidden/>
              </w:rPr>
              <w:instrText xml:space="preserve"> PAGEREF _Toc122295928 \h </w:instrText>
            </w:r>
            <w:r>
              <w:rPr>
                <w:noProof/>
                <w:webHidden/>
              </w:rPr>
            </w:r>
            <w:r>
              <w:rPr>
                <w:noProof/>
                <w:webHidden/>
              </w:rPr>
              <w:fldChar w:fldCharType="separate"/>
            </w:r>
            <w:r>
              <w:rPr>
                <w:noProof/>
                <w:webHidden/>
              </w:rPr>
              <w:t>4</w:t>
            </w:r>
            <w:r>
              <w:rPr>
                <w:noProof/>
                <w:webHidden/>
              </w:rPr>
              <w:fldChar w:fldCharType="end"/>
            </w:r>
          </w:hyperlink>
        </w:p>
        <w:p w14:paraId="6EA07398" w14:textId="2E66747D" w:rsidR="00A676A4" w:rsidRDefault="00A676A4" w:rsidP="00A676A4">
          <w:pPr>
            <w:pStyle w:val="TOC1"/>
            <w:rPr>
              <w:rFonts w:eastAsiaTheme="minorEastAsia"/>
              <w:noProof/>
              <w:lang w:eastAsia="zh-CN"/>
            </w:rPr>
          </w:pPr>
          <w:hyperlink w:anchor="_Toc122295929" w:history="1">
            <w:r w:rsidRPr="00CF2BEC">
              <w:rPr>
                <w:rStyle w:val="Hyperlink"/>
                <w:noProof/>
              </w:rPr>
              <w:t>3.</w:t>
            </w:r>
            <w:r>
              <w:rPr>
                <w:rFonts w:eastAsiaTheme="minorEastAsia"/>
                <w:noProof/>
                <w:lang w:eastAsia="zh-CN"/>
              </w:rPr>
              <w:tab/>
            </w:r>
            <w:r w:rsidRPr="00CF2BEC">
              <w:rPr>
                <w:rStyle w:val="Hyperlink"/>
                <w:noProof/>
              </w:rPr>
              <w:t>Validation Studies</w:t>
            </w:r>
            <w:r>
              <w:rPr>
                <w:noProof/>
                <w:webHidden/>
              </w:rPr>
              <w:tab/>
            </w:r>
            <w:r>
              <w:rPr>
                <w:noProof/>
                <w:webHidden/>
              </w:rPr>
              <w:fldChar w:fldCharType="begin"/>
            </w:r>
            <w:r>
              <w:rPr>
                <w:noProof/>
                <w:webHidden/>
              </w:rPr>
              <w:instrText xml:space="preserve"> PAGEREF _Toc122295929 \h </w:instrText>
            </w:r>
            <w:r>
              <w:rPr>
                <w:noProof/>
                <w:webHidden/>
              </w:rPr>
            </w:r>
            <w:r>
              <w:rPr>
                <w:noProof/>
                <w:webHidden/>
              </w:rPr>
              <w:fldChar w:fldCharType="separate"/>
            </w:r>
            <w:r>
              <w:rPr>
                <w:noProof/>
                <w:webHidden/>
              </w:rPr>
              <w:t>5</w:t>
            </w:r>
            <w:r>
              <w:rPr>
                <w:noProof/>
                <w:webHidden/>
              </w:rPr>
              <w:fldChar w:fldCharType="end"/>
            </w:r>
          </w:hyperlink>
        </w:p>
        <w:p w14:paraId="1C7F91DF" w14:textId="0D295370" w:rsidR="00A676A4" w:rsidRDefault="00A676A4">
          <w:pPr>
            <w:pStyle w:val="TOC2"/>
            <w:tabs>
              <w:tab w:val="left" w:pos="880"/>
              <w:tab w:val="right" w:leader="dot" w:pos="9016"/>
            </w:tabs>
            <w:rPr>
              <w:rFonts w:eastAsiaTheme="minorEastAsia"/>
              <w:noProof/>
              <w:lang w:eastAsia="zh-CN"/>
            </w:rPr>
          </w:pPr>
          <w:hyperlink w:anchor="_Toc122295930" w:history="1">
            <w:r w:rsidRPr="00CF2BEC">
              <w:rPr>
                <w:rStyle w:val="Hyperlink"/>
                <w:noProof/>
              </w:rPr>
              <w:t>3.1.</w:t>
            </w:r>
            <w:r>
              <w:rPr>
                <w:rFonts w:eastAsiaTheme="minorEastAsia"/>
                <w:noProof/>
                <w:lang w:eastAsia="zh-CN"/>
              </w:rPr>
              <w:tab/>
            </w:r>
            <w:r w:rsidRPr="00CF2BEC">
              <w:rPr>
                <w:rStyle w:val="Hyperlink"/>
                <w:noProof/>
              </w:rPr>
              <w:t>Methodology</w:t>
            </w:r>
            <w:r>
              <w:rPr>
                <w:noProof/>
                <w:webHidden/>
              </w:rPr>
              <w:tab/>
            </w:r>
            <w:r>
              <w:rPr>
                <w:noProof/>
                <w:webHidden/>
              </w:rPr>
              <w:fldChar w:fldCharType="begin"/>
            </w:r>
            <w:r>
              <w:rPr>
                <w:noProof/>
                <w:webHidden/>
              </w:rPr>
              <w:instrText xml:space="preserve"> PAGEREF _Toc122295930 \h </w:instrText>
            </w:r>
            <w:r>
              <w:rPr>
                <w:noProof/>
                <w:webHidden/>
              </w:rPr>
            </w:r>
            <w:r>
              <w:rPr>
                <w:noProof/>
                <w:webHidden/>
              </w:rPr>
              <w:fldChar w:fldCharType="separate"/>
            </w:r>
            <w:r>
              <w:rPr>
                <w:noProof/>
                <w:webHidden/>
              </w:rPr>
              <w:t>5</w:t>
            </w:r>
            <w:r>
              <w:rPr>
                <w:noProof/>
                <w:webHidden/>
              </w:rPr>
              <w:fldChar w:fldCharType="end"/>
            </w:r>
          </w:hyperlink>
        </w:p>
        <w:p w14:paraId="650BD108" w14:textId="763ACAF5" w:rsidR="00A676A4" w:rsidRDefault="00A676A4">
          <w:pPr>
            <w:pStyle w:val="TOC2"/>
            <w:tabs>
              <w:tab w:val="left" w:pos="880"/>
              <w:tab w:val="right" w:leader="dot" w:pos="9016"/>
            </w:tabs>
            <w:rPr>
              <w:rFonts w:eastAsiaTheme="minorEastAsia"/>
              <w:noProof/>
              <w:lang w:eastAsia="zh-CN"/>
            </w:rPr>
          </w:pPr>
          <w:hyperlink w:anchor="_Toc122295931" w:history="1">
            <w:r w:rsidRPr="00CF2BEC">
              <w:rPr>
                <w:rStyle w:val="Hyperlink"/>
                <w:noProof/>
              </w:rPr>
              <w:t>3.2.</w:t>
            </w:r>
            <w:r>
              <w:rPr>
                <w:rFonts w:eastAsiaTheme="minorEastAsia"/>
                <w:noProof/>
                <w:lang w:eastAsia="zh-CN"/>
              </w:rPr>
              <w:tab/>
            </w:r>
            <w:r w:rsidRPr="00CF2BEC">
              <w:rPr>
                <w:rStyle w:val="Hyperlink"/>
                <w:noProof/>
              </w:rPr>
              <w:t>Bimetallic Strip</w:t>
            </w:r>
            <w:r>
              <w:rPr>
                <w:noProof/>
                <w:webHidden/>
              </w:rPr>
              <w:tab/>
            </w:r>
            <w:r>
              <w:rPr>
                <w:noProof/>
                <w:webHidden/>
              </w:rPr>
              <w:fldChar w:fldCharType="begin"/>
            </w:r>
            <w:r>
              <w:rPr>
                <w:noProof/>
                <w:webHidden/>
              </w:rPr>
              <w:instrText xml:space="preserve"> PAGEREF _Toc122295931 \h </w:instrText>
            </w:r>
            <w:r>
              <w:rPr>
                <w:noProof/>
                <w:webHidden/>
              </w:rPr>
            </w:r>
            <w:r>
              <w:rPr>
                <w:noProof/>
                <w:webHidden/>
              </w:rPr>
              <w:fldChar w:fldCharType="separate"/>
            </w:r>
            <w:r>
              <w:rPr>
                <w:noProof/>
                <w:webHidden/>
              </w:rPr>
              <w:t>6</w:t>
            </w:r>
            <w:r>
              <w:rPr>
                <w:noProof/>
                <w:webHidden/>
              </w:rPr>
              <w:fldChar w:fldCharType="end"/>
            </w:r>
          </w:hyperlink>
        </w:p>
        <w:p w14:paraId="115F0284" w14:textId="6783A15A" w:rsidR="00A676A4" w:rsidRDefault="00A676A4">
          <w:pPr>
            <w:pStyle w:val="TOC2"/>
            <w:tabs>
              <w:tab w:val="left" w:pos="880"/>
              <w:tab w:val="right" w:leader="dot" w:pos="9016"/>
            </w:tabs>
            <w:rPr>
              <w:rFonts w:eastAsiaTheme="minorEastAsia"/>
              <w:noProof/>
              <w:lang w:eastAsia="zh-CN"/>
            </w:rPr>
          </w:pPr>
          <w:hyperlink w:anchor="_Toc122295932" w:history="1">
            <w:r w:rsidRPr="00CF2BEC">
              <w:rPr>
                <w:rStyle w:val="Hyperlink"/>
                <w:noProof/>
              </w:rPr>
              <w:t>3.3.</w:t>
            </w:r>
            <w:r>
              <w:rPr>
                <w:rFonts w:eastAsiaTheme="minorEastAsia"/>
                <w:noProof/>
                <w:lang w:eastAsia="zh-CN"/>
              </w:rPr>
              <w:tab/>
            </w:r>
            <w:r w:rsidRPr="00CF2BEC">
              <w:rPr>
                <w:rStyle w:val="Hyperlink"/>
                <w:noProof/>
              </w:rPr>
              <w:t>Cantilever Uniform Load</w:t>
            </w:r>
            <w:r>
              <w:rPr>
                <w:noProof/>
                <w:webHidden/>
              </w:rPr>
              <w:tab/>
            </w:r>
            <w:r>
              <w:rPr>
                <w:noProof/>
                <w:webHidden/>
              </w:rPr>
              <w:fldChar w:fldCharType="begin"/>
            </w:r>
            <w:r>
              <w:rPr>
                <w:noProof/>
                <w:webHidden/>
              </w:rPr>
              <w:instrText xml:space="preserve"> PAGEREF _Toc122295932 \h </w:instrText>
            </w:r>
            <w:r>
              <w:rPr>
                <w:noProof/>
                <w:webHidden/>
              </w:rPr>
            </w:r>
            <w:r>
              <w:rPr>
                <w:noProof/>
                <w:webHidden/>
              </w:rPr>
              <w:fldChar w:fldCharType="separate"/>
            </w:r>
            <w:r>
              <w:rPr>
                <w:noProof/>
                <w:webHidden/>
              </w:rPr>
              <w:t>9</w:t>
            </w:r>
            <w:r>
              <w:rPr>
                <w:noProof/>
                <w:webHidden/>
              </w:rPr>
              <w:fldChar w:fldCharType="end"/>
            </w:r>
          </w:hyperlink>
        </w:p>
        <w:p w14:paraId="04F036EE" w14:textId="47F6B024" w:rsidR="00A676A4" w:rsidRDefault="00A676A4" w:rsidP="00A676A4">
          <w:pPr>
            <w:pStyle w:val="TOC1"/>
            <w:rPr>
              <w:rFonts w:eastAsiaTheme="minorEastAsia"/>
              <w:noProof/>
              <w:lang w:eastAsia="zh-CN"/>
            </w:rPr>
          </w:pPr>
          <w:hyperlink w:anchor="_Toc122295933" w:history="1">
            <w:r w:rsidRPr="00CF2BEC">
              <w:rPr>
                <w:rStyle w:val="Hyperlink"/>
                <w:noProof/>
              </w:rPr>
              <w:t>4.</w:t>
            </w:r>
            <w:r>
              <w:rPr>
                <w:rFonts w:eastAsiaTheme="minorEastAsia"/>
                <w:noProof/>
                <w:lang w:eastAsia="zh-CN"/>
              </w:rPr>
              <w:tab/>
            </w:r>
            <w:r w:rsidRPr="00CF2BEC">
              <w:rPr>
                <w:rStyle w:val="Hyperlink"/>
                <w:noProof/>
              </w:rPr>
              <w:t>Modelling and Assembly</w:t>
            </w:r>
            <w:r>
              <w:rPr>
                <w:noProof/>
                <w:webHidden/>
              </w:rPr>
              <w:tab/>
            </w:r>
            <w:r>
              <w:rPr>
                <w:noProof/>
                <w:webHidden/>
              </w:rPr>
              <w:fldChar w:fldCharType="begin"/>
            </w:r>
            <w:r>
              <w:rPr>
                <w:noProof/>
                <w:webHidden/>
              </w:rPr>
              <w:instrText xml:space="preserve"> PAGEREF _Toc122295933 \h </w:instrText>
            </w:r>
            <w:r>
              <w:rPr>
                <w:noProof/>
                <w:webHidden/>
              </w:rPr>
            </w:r>
            <w:r>
              <w:rPr>
                <w:noProof/>
                <w:webHidden/>
              </w:rPr>
              <w:fldChar w:fldCharType="separate"/>
            </w:r>
            <w:r>
              <w:rPr>
                <w:noProof/>
                <w:webHidden/>
              </w:rPr>
              <w:t>13</w:t>
            </w:r>
            <w:r>
              <w:rPr>
                <w:noProof/>
                <w:webHidden/>
              </w:rPr>
              <w:fldChar w:fldCharType="end"/>
            </w:r>
          </w:hyperlink>
        </w:p>
        <w:p w14:paraId="0E780C0D" w14:textId="3AF8977B" w:rsidR="00A676A4" w:rsidRDefault="00A676A4">
          <w:pPr>
            <w:pStyle w:val="TOC2"/>
            <w:tabs>
              <w:tab w:val="left" w:pos="880"/>
              <w:tab w:val="right" w:leader="dot" w:pos="9016"/>
            </w:tabs>
            <w:rPr>
              <w:rFonts w:eastAsiaTheme="minorEastAsia"/>
              <w:noProof/>
              <w:lang w:eastAsia="zh-CN"/>
            </w:rPr>
          </w:pPr>
          <w:hyperlink w:anchor="_Toc122295934" w:history="1">
            <w:r w:rsidRPr="00CF2BEC">
              <w:rPr>
                <w:rStyle w:val="Hyperlink"/>
                <w:noProof/>
              </w:rPr>
              <w:t>4.1.</w:t>
            </w:r>
            <w:r>
              <w:rPr>
                <w:rFonts w:eastAsiaTheme="minorEastAsia"/>
                <w:noProof/>
                <w:lang w:eastAsia="zh-CN"/>
              </w:rPr>
              <w:tab/>
            </w:r>
            <w:r w:rsidRPr="00CF2BEC">
              <w:rPr>
                <w:rStyle w:val="Hyperlink"/>
                <w:noProof/>
              </w:rPr>
              <w:t>Model</w:t>
            </w:r>
            <w:r>
              <w:rPr>
                <w:noProof/>
                <w:webHidden/>
              </w:rPr>
              <w:tab/>
            </w:r>
            <w:r>
              <w:rPr>
                <w:noProof/>
                <w:webHidden/>
              </w:rPr>
              <w:fldChar w:fldCharType="begin"/>
            </w:r>
            <w:r>
              <w:rPr>
                <w:noProof/>
                <w:webHidden/>
              </w:rPr>
              <w:instrText xml:space="preserve"> PAGEREF _Toc122295934 \h </w:instrText>
            </w:r>
            <w:r>
              <w:rPr>
                <w:noProof/>
                <w:webHidden/>
              </w:rPr>
            </w:r>
            <w:r>
              <w:rPr>
                <w:noProof/>
                <w:webHidden/>
              </w:rPr>
              <w:fldChar w:fldCharType="separate"/>
            </w:r>
            <w:r>
              <w:rPr>
                <w:noProof/>
                <w:webHidden/>
              </w:rPr>
              <w:t>13</w:t>
            </w:r>
            <w:r>
              <w:rPr>
                <w:noProof/>
                <w:webHidden/>
              </w:rPr>
              <w:fldChar w:fldCharType="end"/>
            </w:r>
          </w:hyperlink>
        </w:p>
        <w:p w14:paraId="2E72FC0E" w14:textId="1E9D50FD" w:rsidR="00A676A4" w:rsidRDefault="00A676A4">
          <w:pPr>
            <w:pStyle w:val="TOC2"/>
            <w:tabs>
              <w:tab w:val="left" w:pos="880"/>
              <w:tab w:val="right" w:leader="dot" w:pos="9016"/>
            </w:tabs>
            <w:rPr>
              <w:rFonts w:eastAsiaTheme="minorEastAsia"/>
              <w:noProof/>
              <w:lang w:eastAsia="zh-CN"/>
            </w:rPr>
          </w:pPr>
          <w:hyperlink w:anchor="_Toc122295935" w:history="1">
            <w:r w:rsidRPr="00CF2BEC">
              <w:rPr>
                <w:rStyle w:val="Hyperlink"/>
                <w:noProof/>
              </w:rPr>
              <w:t>4.2.</w:t>
            </w:r>
            <w:r>
              <w:rPr>
                <w:rFonts w:eastAsiaTheme="minorEastAsia"/>
                <w:noProof/>
                <w:lang w:eastAsia="zh-CN"/>
              </w:rPr>
              <w:tab/>
            </w:r>
            <w:r w:rsidRPr="00CF2BEC">
              <w:rPr>
                <w:rStyle w:val="Hyperlink"/>
                <w:noProof/>
              </w:rPr>
              <w:t>Boundary Conditions</w:t>
            </w:r>
            <w:r>
              <w:rPr>
                <w:noProof/>
                <w:webHidden/>
              </w:rPr>
              <w:tab/>
            </w:r>
            <w:r>
              <w:rPr>
                <w:noProof/>
                <w:webHidden/>
              </w:rPr>
              <w:fldChar w:fldCharType="begin"/>
            </w:r>
            <w:r>
              <w:rPr>
                <w:noProof/>
                <w:webHidden/>
              </w:rPr>
              <w:instrText xml:space="preserve"> PAGEREF _Toc122295935 \h </w:instrText>
            </w:r>
            <w:r>
              <w:rPr>
                <w:noProof/>
                <w:webHidden/>
              </w:rPr>
            </w:r>
            <w:r>
              <w:rPr>
                <w:noProof/>
                <w:webHidden/>
              </w:rPr>
              <w:fldChar w:fldCharType="separate"/>
            </w:r>
            <w:r>
              <w:rPr>
                <w:noProof/>
                <w:webHidden/>
              </w:rPr>
              <w:t>14</w:t>
            </w:r>
            <w:r>
              <w:rPr>
                <w:noProof/>
                <w:webHidden/>
              </w:rPr>
              <w:fldChar w:fldCharType="end"/>
            </w:r>
          </w:hyperlink>
        </w:p>
        <w:p w14:paraId="0C3C7ACF" w14:textId="4723647F" w:rsidR="00A676A4" w:rsidRDefault="00A676A4">
          <w:pPr>
            <w:pStyle w:val="TOC2"/>
            <w:tabs>
              <w:tab w:val="left" w:pos="880"/>
              <w:tab w:val="right" w:leader="dot" w:pos="9016"/>
            </w:tabs>
            <w:rPr>
              <w:rFonts w:eastAsiaTheme="minorEastAsia"/>
              <w:noProof/>
              <w:lang w:eastAsia="zh-CN"/>
            </w:rPr>
          </w:pPr>
          <w:hyperlink w:anchor="_Toc122295936" w:history="1">
            <w:r w:rsidRPr="00CF2BEC">
              <w:rPr>
                <w:rStyle w:val="Hyperlink"/>
                <w:noProof/>
              </w:rPr>
              <w:t>4.3.</w:t>
            </w:r>
            <w:r>
              <w:rPr>
                <w:rFonts w:eastAsiaTheme="minorEastAsia"/>
                <w:noProof/>
                <w:lang w:eastAsia="zh-CN"/>
              </w:rPr>
              <w:tab/>
            </w:r>
            <w:r w:rsidRPr="00CF2BEC">
              <w:rPr>
                <w:rStyle w:val="Hyperlink"/>
                <w:noProof/>
              </w:rPr>
              <w:t>Testing Methodology</w:t>
            </w:r>
            <w:r>
              <w:rPr>
                <w:noProof/>
                <w:webHidden/>
              </w:rPr>
              <w:tab/>
            </w:r>
            <w:r>
              <w:rPr>
                <w:noProof/>
                <w:webHidden/>
              </w:rPr>
              <w:fldChar w:fldCharType="begin"/>
            </w:r>
            <w:r>
              <w:rPr>
                <w:noProof/>
                <w:webHidden/>
              </w:rPr>
              <w:instrText xml:space="preserve"> PAGEREF _Toc122295936 \h </w:instrText>
            </w:r>
            <w:r>
              <w:rPr>
                <w:noProof/>
                <w:webHidden/>
              </w:rPr>
            </w:r>
            <w:r>
              <w:rPr>
                <w:noProof/>
                <w:webHidden/>
              </w:rPr>
              <w:fldChar w:fldCharType="separate"/>
            </w:r>
            <w:r>
              <w:rPr>
                <w:noProof/>
                <w:webHidden/>
              </w:rPr>
              <w:t>16</w:t>
            </w:r>
            <w:r>
              <w:rPr>
                <w:noProof/>
                <w:webHidden/>
              </w:rPr>
              <w:fldChar w:fldCharType="end"/>
            </w:r>
          </w:hyperlink>
        </w:p>
        <w:p w14:paraId="074002E3" w14:textId="2EBD83E3" w:rsidR="00A676A4" w:rsidRDefault="00A676A4" w:rsidP="00A676A4">
          <w:pPr>
            <w:pStyle w:val="TOC1"/>
            <w:rPr>
              <w:rFonts w:eastAsiaTheme="minorEastAsia"/>
              <w:noProof/>
              <w:lang w:eastAsia="zh-CN"/>
            </w:rPr>
          </w:pPr>
          <w:hyperlink w:anchor="_Toc122295937" w:history="1">
            <w:r w:rsidRPr="00CF2BEC">
              <w:rPr>
                <w:rStyle w:val="Hyperlink"/>
                <w:noProof/>
              </w:rPr>
              <w:t>5.</w:t>
            </w:r>
            <w:r>
              <w:rPr>
                <w:rFonts w:eastAsiaTheme="minorEastAsia"/>
                <w:noProof/>
                <w:lang w:eastAsia="zh-CN"/>
              </w:rPr>
              <w:tab/>
            </w:r>
            <w:r w:rsidRPr="00CF2BEC">
              <w:rPr>
                <w:rStyle w:val="Hyperlink"/>
                <w:noProof/>
              </w:rPr>
              <w:t>Results</w:t>
            </w:r>
            <w:r>
              <w:rPr>
                <w:noProof/>
                <w:webHidden/>
              </w:rPr>
              <w:tab/>
            </w:r>
            <w:r>
              <w:rPr>
                <w:noProof/>
                <w:webHidden/>
              </w:rPr>
              <w:fldChar w:fldCharType="begin"/>
            </w:r>
            <w:r>
              <w:rPr>
                <w:noProof/>
                <w:webHidden/>
              </w:rPr>
              <w:instrText xml:space="preserve"> PAGEREF _Toc122295937 \h </w:instrText>
            </w:r>
            <w:r>
              <w:rPr>
                <w:noProof/>
                <w:webHidden/>
              </w:rPr>
            </w:r>
            <w:r>
              <w:rPr>
                <w:noProof/>
                <w:webHidden/>
              </w:rPr>
              <w:fldChar w:fldCharType="separate"/>
            </w:r>
            <w:r>
              <w:rPr>
                <w:noProof/>
                <w:webHidden/>
              </w:rPr>
              <w:t>19</w:t>
            </w:r>
            <w:r>
              <w:rPr>
                <w:noProof/>
                <w:webHidden/>
              </w:rPr>
              <w:fldChar w:fldCharType="end"/>
            </w:r>
          </w:hyperlink>
        </w:p>
        <w:p w14:paraId="3DBB6DF8" w14:textId="747D2B1B" w:rsidR="00A676A4" w:rsidRDefault="00A676A4">
          <w:pPr>
            <w:pStyle w:val="TOC2"/>
            <w:tabs>
              <w:tab w:val="left" w:pos="880"/>
              <w:tab w:val="right" w:leader="dot" w:pos="9016"/>
            </w:tabs>
            <w:rPr>
              <w:rFonts w:eastAsiaTheme="minorEastAsia"/>
              <w:noProof/>
              <w:lang w:eastAsia="zh-CN"/>
            </w:rPr>
          </w:pPr>
          <w:hyperlink w:anchor="_Toc122295938" w:history="1">
            <w:r w:rsidRPr="00CF2BEC">
              <w:rPr>
                <w:rStyle w:val="Hyperlink"/>
                <w:noProof/>
              </w:rPr>
              <w:t>5.1.</w:t>
            </w:r>
            <w:r>
              <w:rPr>
                <w:rFonts w:eastAsiaTheme="minorEastAsia"/>
                <w:noProof/>
                <w:lang w:eastAsia="zh-CN"/>
              </w:rPr>
              <w:tab/>
            </w:r>
            <w:r w:rsidRPr="00CF2BEC">
              <w:rPr>
                <w:rStyle w:val="Hyperlink"/>
                <w:noProof/>
              </w:rPr>
              <w:t>Total Deformation</w:t>
            </w:r>
            <w:r>
              <w:rPr>
                <w:noProof/>
                <w:webHidden/>
              </w:rPr>
              <w:tab/>
            </w:r>
            <w:r>
              <w:rPr>
                <w:noProof/>
                <w:webHidden/>
              </w:rPr>
              <w:fldChar w:fldCharType="begin"/>
            </w:r>
            <w:r>
              <w:rPr>
                <w:noProof/>
                <w:webHidden/>
              </w:rPr>
              <w:instrText xml:space="preserve"> PAGEREF _Toc122295938 \h </w:instrText>
            </w:r>
            <w:r>
              <w:rPr>
                <w:noProof/>
                <w:webHidden/>
              </w:rPr>
            </w:r>
            <w:r>
              <w:rPr>
                <w:noProof/>
                <w:webHidden/>
              </w:rPr>
              <w:fldChar w:fldCharType="separate"/>
            </w:r>
            <w:r>
              <w:rPr>
                <w:noProof/>
                <w:webHidden/>
              </w:rPr>
              <w:t>19</w:t>
            </w:r>
            <w:r>
              <w:rPr>
                <w:noProof/>
                <w:webHidden/>
              </w:rPr>
              <w:fldChar w:fldCharType="end"/>
            </w:r>
          </w:hyperlink>
        </w:p>
        <w:p w14:paraId="5A76A313" w14:textId="794BD6A0" w:rsidR="00A676A4" w:rsidRDefault="00A676A4">
          <w:pPr>
            <w:pStyle w:val="TOC2"/>
            <w:tabs>
              <w:tab w:val="left" w:pos="880"/>
              <w:tab w:val="right" w:leader="dot" w:pos="9016"/>
            </w:tabs>
            <w:rPr>
              <w:rFonts w:eastAsiaTheme="minorEastAsia"/>
              <w:noProof/>
              <w:lang w:eastAsia="zh-CN"/>
            </w:rPr>
          </w:pPr>
          <w:hyperlink w:anchor="_Toc122295939" w:history="1">
            <w:r w:rsidRPr="00CF2BEC">
              <w:rPr>
                <w:rStyle w:val="Hyperlink"/>
                <w:noProof/>
              </w:rPr>
              <w:t>5.2.</w:t>
            </w:r>
            <w:r>
              <w:rPr>
                <w:rFonts w:eastAsiaTheme="minorEastAsia"/>
                <w:noProof/>
                <w:lang w:eastAsia="zh-CN"/>
              </w:rPr>
              <w:tab/>
            </w:r>
            <w:r w:rsidRPr="00CF2BEC">
              <w:rPr>
                <w:rStyle w:val="Hyperlink"/>
                <w:noProof/>
              </w:rPr>
              <w:t>Temperature</w:t>
            </w:r>
            <w:r>
              <w:rPr>
                <w:noProof/>
                <w:webHidden/>
              </w:rPr>
              <w:tab/>
            </w:r>
            <w:r>
              <w:rPr>
                <w:noProof/>
                <w:webHidden/>
              </w:rPr>
              <w:fldChar w:fldCharType="begin"/>
            </w:r>
            <w:r>
              <w:rPr>
                <w:noProof/>
                <w:webHidden/>
              </w:rPr>
              <w:instrText xml:space="preserve"> PAGEREF _Toc122295939 \h </w:instrText>
            </w:r>
            <w:r>
              <w:rPr>
                <w:noProof/>
                <w:webHidden/>
              </w:rPr>
            </w:r>
            <w:r>
              <w:rPr>
                <w:noProof/>
                <w:webHidden/>
              </w:rPr>
              <w:fldChar w:fldCharType="separate"/>
            </w:r>
            <w:r>
              <w:rPr>
                <w:noProof/>
                <w:webHidden/>
              </w:rPr>
              <w:t>20</w:t>
            </w:r>
            <w:r>
              <w:rPr>
                <w:noProof/>
                <w:webHidden/>
              </w:rPr>
              <w:fldChar w:fldCharType="end"/>
            </w:r>
          </w:hyperlink>
        </w:p>
        <w:p w14:paraId="145B03E5" w14:textId="3BCB00EC" w:rsidR="00A676A4" w:rsidRDefault="00A676A4">
          <w:pPr>
            <w:pStyle w:val="TOC2"/>
            <w:tabs>
              <w:tab w:val="left" w:pos="880"/>
              <w:tab w:val="right" w:leader="dot" w:pos="9016"/>
            </w:tabs>
            <w:rPr>
              <w:rFonts w:eastAsiaTheme="minorEastAsia"/>
              <w:noProof/>
              <w:lang w:eastAsia="zh-CN"/>
            </w:rPr>
          </w:pPr>
          <w:hyperlink w:anchor="_Toc122295940" w:history="1">
            <w:r w:rsidRPr="00CF2BEC">
              <w:rPr>
                <w:rStyle w:val="Hyperlink"/>
                <w:noProof/>
              </w:rPr>
              <w:t>5.3.</w:t>
            </w:r>
            <w:r>
              <w:rPr>
                <w:rFonts w:eastAsiaTheme="minorEastAsia"/>
                <w:noProof/>
                <w:lang w:eastAsia="zh-CN"/>
              </w:rPr>
              <w:tab/>
            </w:r>
            <w:r w:rsidRPr="00CF2BEC">
              <w:rPr>
                <w:rStyle w:val="Hyperlink"/>
                <w:noProof/>
              </w:rPr>
              <w:t>Equivalent Stress</w:t>
            </w:r>
            <w:r>
              <w:rPr>
                <w:noProof/>
                <w:webHidden/>
              </w:rPr>
              <w:tab/>
            </w:r>
            <w:r>
              <w:rPr>
                <w:noProof/>
                <w:webHidden/>
              </w:rPr>
              <w:fldChar w:fldCharType="begin"/>
            </w:r>
            <w:r>
              <w:rPr>
                <w:noProof/>
                <w:webHidden/>
              </w:rPr>
              <w:instrText xml:space="preserve"> PAGEREF _Toc122295940 \h </w:instrText>
            </w:r>
            <w:r>
              <w:rPr>
                <w:noProof/>
                <w:webHidden/>
              </w:rPr>
            </w:r>
            <w:r>
              <w:rPr>
                <w:noProof/>
                <w:webHidden/>
              </w:rPr>
              <w:fldChar w:fldCharType="separate"/>
            </w:r>
            <w:r>
              <w:rPr>
                <w:noProof/>
                <w:webHidden/>
              </w:rPr>
              <w:t>22</w:t>
            </w:r>
            <w:r>
              <w:rPr>
                <w:noProof/>
                <w:webHidden/>
              </w:rPr>
              <w:fldChar w:fldCharType="end"/>
            </w:r>
          </w:hyperlink>
        </w:p>
        <w:p w14:paraId="02B12291" w14:textId="634347E7" w:rsidR="00A676A4" w:rsidRDefault="00A676A4">
          <w:pPr>
            <w:pStyle w:val="TOC2"/>
            <w:tabs>
              <w:tab w:val="left" w:pos="880"/>
              <w:tab w:val="right" w:leader="dot" w:pos="9016"/>
            </w:tabs>
            <w:rPr>
              <w:rFonts w:eastAsiaTheme="minorEastAsia"/>
              <w:noProof/>
              <w:lang w:eastAsia="zh-CN"/>
            </w:rPr>
          </w:pPr>
          <w:hyperlink w:anchor="_Toc122295941" w:history="1">
            <w:r w:rsidRPr="00CF2BEC">
              <w:rPr>
                <w:rStyle w:val="Hyperlink"/>
                <w:noProof/>
              </w:rPr>
              <w:t>5.4.</w:t>
            </w:r>
            <w:r>
              <w:rPr>
                <w:rFonts w:eastAsiaTheme="minorEastAsia"/>
                <w:noProof/>
                <w:lang w:eastAsia="zh-CN"/>
              </w:rPr>
              <w:tab/>
            </w:r>
            <w:r w:rsidRPr="00CF2BEC">
              <w:rPr>
                <w:rStyle w:val="Hyperlink"/>
                <w:noProof/>
              </w:rPr>
              <w:t>Equivalent Elastic Strain</w:t>
            </w:r>
            <w:r>
              <w:rPr>
                <w:noProof/>
                <w:webHidden/>
              </w:rPr>
              <w:tab/>
            </w:r>
            <w:r>
              <w:rPr>
                <w:noProof/>
                <w:webHidden/>
              </w:rPr>
              <w:fldChar w:fldCharType="begin"/>
            </w:r>
            <w:r>
              <w:rPr>
                <w:noProof/>
                <w:webHidden/>
              </w:rPr>
              <w:instrText xml:space="preserve"> PAGEREF _Toc122295941 \h </w:instrText>
            </w:r>
            <w:r>
              <w:rPr>
                <w:noProof/>
                <w:webHidden/>
              </w:rPr>
            </w:r>
            <w:r>
              <w:rPr>
                <w:noProof/>
                <w:webHidden/>
              </w:rPr>
              <w:fldChar w:fldCharType="separate"/>
            </w:r>
            <w:r>
              <w:rPr>
                <w:noProof/>
                <w:webHidden/>
              </w:rPr>
              <w:t>23</w:t>
            </w:r>
            <w:r>
              <w:rPr>
                <w:noProof/>
                <w:webHidden/>
              </w:rPr>
              <w:fldChar w:fldCharType="end"/>
            </w:r>
          </w:hyperlink>
        </w:p>
        <w:p w14:paraId="6087B4E5" w14:textId="619E3B0C" w:rsidR="00A676A4" w:rsidRDefault="00A676A4">
          <w:pPr>
            <w:pStyle w:val="TOC2"/>
            <w:tabs>
              <w:tab w:val="left" w:pos="880"/>
              <w:tab w:val="right" w:leader="dot" w:pos="9016"/>
            </w:tabs>
            <w:rPr>
              <w:rFonts w:eastAsiaTheme="minorEastAsia"/>
              <w:noProof/>
              <w:lang w:eastAsia="zh-CN"/>
            </w:rPr>
          </w:pPr>
          <w:hyperlink w:anchor="_Toc122295942" w:history="1">
            <w:r w:rsidRPr="00CF2BEC">
              <w:rPr>
                <w:rStyle w:val="Hyperlink"/>
                <w:noProof/>
              </w:rPr>
              <w:t>5.5.</w:t>
            </w:r>
            <w:r>
              <w:rPr>
                <w:rFonts w:eastAsiaTheme="minorEastAsia"/>
                <w:noProof/>
                <w:lang w:eastAsia="zh-CN"/>
              </w:rPr>
              <w:tab/>
            </w:r>
            <w:r w:rsidRPr="00CF2BEC">
              <w:rPr>
                <w:rStyle w:val="Hyperlink"/>
                <w:noProof/>
              </w:rPr>
              <w:t>Total Heat Flux</w:t>
            </w:r>
            <w:r>
              <w:rPr>
                <w:noProof/>
                <w:webHidden/>
              </w:rPr>
              <w:tab/>
            </w:r>
            <w:r>
              <w:rPr>
                <w:noProof/>
                <w:webHidden/>
              </w:rPr>
              <w:fldChar w:fldCharType="begin"/>
            </w:r>
            <w:r>
              <w:rPr>
                <w:noProof/>
                <w:webHidden/>
              </w:rPr>
              <w:instrText xml:space="preserve"> PAGEREF _Toc122295942 \h </w:instrText>
            </w:r>
            <w:r>
              <w:rPr>
                <w:noProof/>
                <w:webHidden/>
              </w:rPr>
            </w:r>
            <w:r>
              <w:rPr>
                <w:noProof/>
                <w:webHidden/>
              </w:rPr>
              <w:fldChar w:fldCharType="separate"/>
            </w:r>
            <w:r>
              <w:rPr>
                <w:noProof/>
                <w:webHidden/>
              </w:rPr>
              <w:t>24</w:t>
            </w:r>
            <w:r>
              <w:rPr>
                <w:noProof/>
                <w:webHidden/>
              </w:rPr>
              <w:fldChar w:fldCharType="end"/>
            </w:r>
          </w:hyperlink>
        </w:p>
        <w:p w14:paraId="51339314" w14:textId="3CD7F335" w:rsidR="00A676A4" w:rsidRDefault="00A676A4">
          <w:pPr>
            <w:pStyle w:val="TOC2"/>
            <w:tabs>
              <w:tab w:val="left" w:pos="880"/>
              <w:tab w:val="right" w:leader="dot" w:pos="9016"/>
            </w:tabs>
            <w:rPr>
              <w:rFonts w:eastAsiaTheme="minorEastAsia"/>
              <w:noProof/>
              <w:lang w:eastAsia="zh-CN"/>
            </w:rPr>
          </w:pPr>
          <w:hyperlink w:anchor="_Toc122295943" w:history="1">
            <w:r w:rsidRPr="00CF2BEC">
              <w:rPr>
                <w:rStyle w:val="Hyperlink"/>
                <w:noProof/>
              </w:rPr>
              <w:t>5.6.</w:t>
            </w:r>
            <w:r>
              <w:rPr>
                <w:rFonts w:eastAsiaTheme="minorEastAsia"/>
                <w:noProof/>
                <w:lang w:eastAsia="zh-CN"/>
              </w:rPr>
              <w:tab/>
            </w:r>
            <w:r w:rsidRPr="00CF2BEC">
              <w:rPr>
                <w:rStyle w:val="Hyperlink"/>
                <w:noProof/>
              </w:rPr>
              <w:t>Mass</w:t>
            </w:r>
            <w:r>
              <w:rPr>
                <w:noProof/>
                <w:webHidden/>
              </w:rPr>
              <w:tab/>
            </w:r>
            <w:r>
              <w:rPr>
                <w:noProof/>
                <w:webHidden/>
              </w:rPr>
              <w:fldChar w:fldCharType="begin"/>
            </w:r>
            <w:r>
              <w:rPr>
                <w:noProof/>
                <w:webHidden/>
              </w:rPr>
              <w:instrText xml:space="preserve"> PAGEREF _Toc122295943 \h </w:instrText>
            </w:r>
            <w:r>
              <w:rPr>
                <w:noProof/>
                <w:webHidden/>
              </w:rPr>
            </w:r>
            <w:r>
              <w:rPr>
                <w:noProof/>
                <w:webHidden/>
              </w:rPr>
              <w:fldChar w:fldCharType="separate"/>
            </w:r>
            <w:r>
              <w:rPr>
                <w:noProof/>
                <w:webHidden/>
              </w:rPr>
              <w:t>25</w:t>
            </w:r>
            <w:r>
              <w:rPr>
                <w:noProof/>
                <w:webHidden/>
              </w:rPr>
              <w:fldChar w:fldCharType="end"/>
            </w:r>
          </w:hyperlink>
        </w:p>
        <w:p w14:paraId="429E4799" w14:textId="695408D2" w:rsidR="00A676A4" w:rsidRDefault="00A676A4">
          <w:pPr>
            <w:pStyle w:val="TOC2"/>
            <w:tabs>
              <w:tab w:val="left" w:pos="880"/>
              <w:tab w:val="right" w:leader="dot" w:pos="9016"/>
            </w:tabs>
            <w:rPr>
              <w:rFonts w:eastAsiaTheme="minorEastAsia"/>
              <w:noProof/>
              <w:lang w:eastAsia="zh-CN"/>
            </w:rPr>
          </w:pPr>
          <w:hyperlink w:anchor="_Toc122295944" w:history="1">
            <w:r w:rsidRPr="00CF2BEC">
              <w:rPr>
                <w:rStyle w:val="Hyperlink"/>
                <w:noProof/>
              </w:rPr>
              <w:t>5.7.</w:t>
            </w:r>
            <w:r>
              <w:rPr>
                <w:rFonts w:eastAsiaTheme="minorEastAsia"/>
                <w:noProof/>
                <w:lang w:eastAsia="zh-CN"/>
              </w:rPr>
              <w:tab/>
            </w:r>
            <w:r w:rsidRPr="00CF2BEC">
              <w:rPr>
                <w:rStyle w:val="Hyperlink"/>
                <w:noProof/>
              </w:rPr>
              <w:t>Results Analysis</w:t>
            </w:r>
            <w:r>
              <w:rPr>
                <w:noProof/>
                <w:webHidden/>
              </w:rPr>
              <w:tab/>
            </w:r>
            <w:r>
              <w:rPr>
                <w:noProof/>
                <w:webHidden/>
              </w:rPr>
              <w:fldChar w:fldCharType="begin"/>
            </w:r>
            <w:r>
              <w:rPr>
                <w:noProof/>
                <w:webHidden/>
              </w:rPr>
              <w:instrText xml:space="preserve"> PAGEREF _Toc122295944 \h </w:instrText>
            </w:r>
            <w:r>
              <w:rPr>
                <w:noProof/>
                <w:webHidden/>
              </w:rPr>
            </w:r>
            <w:r>
              <w:rPr>
                <w:noProof/>
                <w:webHidden/>
              </w:rPr>
              <w:fldChar w:fldCharType="separate"/>
            </w:r>
            <w:r>
              <w:rPr>
                <w:noProof/>
                <w:webHidden/>
              </w:rPr>
              <w:t>25</w:t>
            </w:r>
            <w:r>
              <w:rPr>
                <w:noProof/>
                <w:webHidden/>
              </w:rPr>
              <w:fldChar w:fldCharType="end"/>
            </w:r>
          </w:hyperlink>
        </w:p>
        <w:p w14:paraId="4D2D908C" w14:textId="447208A0" w:rsidR="00A676A4" w:rsidRDefault="00A676A4" w:rsidP="00A676A4">
          <w:pPr>
            <w:pStyle w:val="TOC1"/>
            <w:rPr>
              <w:rFonts w:eastAsiaTheme="minorEastAsia"/>
              <w:noProof/>
              <w:lang w:eastAsia="zh-CN"/>
            </w:rPr>
          </w:pPr>
          <w:hyperlink w:anchor="_Toc122295945" w:history="1">
            <w:r w:rsidRPr="00CF2BEC">
              <w:rPr>
                <w:rStyle w:val="Hyperlink"/>
                <w:noProof/>
              </w:rPr>
              <w:t>6.</w:t>
            </w:r>
            <w:r>
              <w:rPr>
                <w:rFonts w:eastAsiaTheme="minorEastAsia"/>
                <w:noProof/>
                <w:lang w:eastAsia="zh-CN"/>
              </w:rPr>
              <w:tab/>
            </w:r>
            <w:r w:rsidRPr="00CF2BEC">
              <w:rPr>
                <w:rStyle w:val="Hyperlink"/>
                <w:noProof/>
              </w:rPr>
              <w:t>Conclusion</w:t>
            </w:r>
            <w:r>
              <w:rPr>
                <w:noProof/>
                <w:webHidden/>
              </w:rPr>
              <w:tab/>
            </w:r>
            <w:r>
              <w:rPr>
                <w:noProof/>
                <w:webHidden/>
              </w:rPr>
              <w:fldChar w:fldCharType="begin"/>
            </w:r>
            <w:r>
              <w:rPr>
                <w:noProof/>
                <w:webHidden/>
              </w:rPr>
              <w:instrText xml:space="preserve"> PAGEREF _Toc122295945 \h </w:instrText>
            </w:r>
            <w:r>
              <w:rPr>
                <w:noProof/>
                <w:webHidden/>
              </w:rPr>
            </w:r>
            <w:r>
              <w:rPr>
                <w:noProof/>
                <w:webHidden/>
              </w:rPr>
              <w:fldChar w:fldCharType="separate"/>
            </w:r>
            <w:r>
              <w:rPr>
                <w:noProof/>
                <w:webHidden/>
              </w:rPr>
              <w:t>26</w:t>
            </w:r>
            <w:r>
              <w:rPr>
                <w:noProof/>
                <w:webHidden/>
              </w:rPr>
              <w:fldChar w:fldCharType="end"/>
            </w:r>
          </w:hyperlink>
        </w:p>
        <w:p w14:paraId="680F2E23" w14:textId="35CB0B6E" w:rsidR="00A676A4" w:rsidRDefault="00A676A4" w:rsidP="00A676A4">
          <w:pPr>
            <w:pStyle w:val="TOC1"/>
            <w:rPr>
              <w:rFonts w:eastAsiaTheme="minorEastAsia"/>
              <w:noProof/>
              <w:lang w:eastAsia="zh-CN"/>
            </w:rPr>
          </w:pPr>
          <w:hyperlink w:anchor="_Toc122295946" w:history="1">
            <w:r w:rsidRPr="00CF2BEC">
              <w:rPr>
                <w:rStyle w:val="Hyperlink"/>
                <w:noProof/>
              </w:rPr>
              <w:t>7.</w:t>
            </w:r>
            <w:r>
              <w:rPr>
                <w:rFonts w:eastAsiaTheme="minorEastAsia"/>
                <w:noProof/>
                <w:lang w:eastAsia="zh-CN"/>
              </w:rPr>
              <w:tab/>
            </w:r>
            <w:r w:rsidRPr="00CF2BEC">
              <w:rPr>
                <w:rStyle w:val="Hyperlink"/>
                <w:noProof/>
              </w:rPr>
              <w:t>References</w:t>
            </w:r>
            <w:r>
              <w:rPr>
                <w:noProof/>
                <w:webHidden/>
              </w:rPr>
              <w:tab/>
            </w:r>
            <w:r>
              <w:rPr>
                <w:noProof/>
                <w:webHidden/>
              </w:rPr>
              <w:fldChar w:fldCharType="begin"/>
            </w:r>
            <w:r>
              <w:rPr>
                <w:noProof/>
                <w:webHidden/>
              </w:rPr>
              <w:instrText xml:space="preserve"> PAGEREF _Toc122295946 \h </w:instrText>
            </w:r>
            <w:r>
              <w:rPr>
                <w:noProof/>
                <w:webHidden/>
              </w:rPr>
            </w:r>
            <w:r>
              <w:rPr>
                <w:noProof/>
                <w:webHidden/>
              </w:rPr>
              <w:fldChar w:fldCharType="separate"/>
            </w:r>
            <w:r>
              <w:rPr>
                <w:noProof/>
                <w:webHidden/>
              </w:rPr>
              <w:t>27</w:t>
            </w:r>
            <w:r>
              <w:rPr>
                <w:noProof/>
                <w:webHidden/>
              </w:rPr>
              <w:fldChar w:fldCharType="end"/>
            </w:r>
          </w:hyperlink>
        </w:p>
        <w:p w14:paraId="2969E868" w14:textId="1CB28AAD" w:rsidR="00A676A4" w:rsidRDefault="00A676A4" w:rsidP="00A676A4">
          <w:pPr>
            <w:pStyle w:val="TOC1"/>
            <w:rPr>
              <w:rFonts w:eastAsiaTheme="minorEastAsia"/>
              <w:noProof/>
              <w:lang w:eastAsia="zh-CN"/>
            </w:rPr>
          </w:pPr>
          <w:hyperlink w:anchor="_Toc122295947" w:history="1">
            <w:r w:rsidRPr="00CF2BEC">
              <w:rPr>
                <w:rStyle w:val="Hyperlink"/>
                <w:noProof/>
              </w:rPr>
              <w:t>8.</w:t>
            </w:r>
            <w:r>
              <w:rPr>
                <w:rFonts w:eastAsiaTheme="minorEastAsia"/>
                <w:noProof/>
                <w:lang w:eastAsia="zh-CN"/>
              </w:rPr>
              <w:tab/>
            </w:r>
            <w:r w:rsidRPr="00CF2BEC">
              <w:rPr>
                <w:rStyle w:val="Hyperlink"/>
                <w:noProof/>
              </w:rPr>
              <w:t>Appendix</w:t>
            </w:r>
            <w:r>
              <w:rPr>
                <w:noProof/>
                <w:webHidden/>
              </w:rPr>
              <w:tab/>
            </w:r>
            <w:r>
              <w:rPr>
                <w:noProof/>
                <w:webHidden/>
              </w:rPr>
              <w:fldChar w:fldCharType="begin"/>
            </w:r>
            <w:r>
              <w:rPr>
                <w:noProof/>
                <w:webHidden/>
              </w:rPr>
              <w:instrText xml:space="preserve"> PAGEREF _Toc122295947 \h </w:instrText>
            </w:r>
            <w:r>
              <w:rPr>
                <w:noProof/>
                <w:webHidden/>
              </w:rPr>
            </w:r>
            <w:r>
              <w:rPr>
                <w:noProof/>
                <w:webHidden/>
              </w:rPr>
              <w:fldChar w:fldCharType="separate"/>
            </w:r>
            <w:r>
              <w:rPr>
                <w:noProof/>
                <w:webHidden/>
              </w:rPr>
              <w:t>28</w:t>
            </w:r>
            <w:r>
              <w:rPr>
                <w:noProof/>
                <w:webHidden/>
              </w:rPr>
              <w:fldChar w:fldCharType="end"/>
            </w:r>
          </w:hyperlink>
        </w:p>
        <w:p w14:paraId="619EDA91" w14:textId="5F05A2A4" w:rsidR="0095188A" w:rsidRDefault="0095188A" w:rsidP="00A676A4">
          <w:pPr>
            <w:spacing w:line="360" w:lineRule="auto"/>
          </w:pPr>
          <w:r>
            <w:rPr>
              <w:b/>
              <w:bCs/>
              <w:noProof/>
            </w:rPr>
            <w:fldChar w:fldCharType="end"/>
          </w:r>
        </w:p>
      </w:sdtContent>
    </w:sdt>
    <w:p w14:paraId="66718844" w14:textId="77777777" w:rsidR="00A676A4" w:rsidRDefault="00A676A4">
      <w:pPr>
        <w:rPr>
          <w:rFonts w:asciiTheme="majorHAnsi" w:eastAsiaTheme="majorEastAsia" w:hAnsiTheme="majorHAnsi" w:cstheme="majorBidi"/>
          <w:color w:val="2F5496" w:themeColor="accent1" w:themeShade="BF"/>
          <w:sz w:val="32"/>
          <w:szCs w:val="32"/>
        </w:rPr>
      </w:pPr>
      <w:bookmarkStart w:id="0" w:name="_Toc122295922"/>
      <w:r>
        <w:br w:type="page"/>
      </w:r>
    </w:p>
    <w:p w14:paraId="1D38EB08" w14:textId="07B92FF5" w:rsidR="00CF2E4B" w:rsidRDefault="00CF2E4B" w:rsidP="00A676A4">
      <w:pPr>
        <w:pStyle w:val="Heading1"/>
        <w:numPr>
          <w:ilvl w:val="0"/>
          <w:numId w:val="2"/>
        </w:numPr>
        <w:spacing w:line="360" w:lineRule="auto"/>
      </w:pPr>
      <w:r>
        <w:lastRenderedPageBreak/>
        <w:t>Introduction</w:t>
      </w:r>
      <w:bookmarkEnd w:id="0"/>
    </w:p>
    <w:p w14:paraId="1B8DB76D" w14:textId="3ED31448" w:rsidR="00CF2E4B" w:rsidRDefault="00551767" w:rsidP="00A676A4">
      <w:pPr>
        <w:spacing w:line="360" w:lineRule="auto"/>
      </w:pPr>
      <w:r>
        <w:t xml:space="preserve">Since their inception, </w:t>
      </w:r>
      <w:r w:rsidR="00ED0C25">
        <w:t>Computer Aided Design (CAD) and Computer Aided Engineering (CAE)</w:t>
      </w:r>
      <w:r>
        <w:t xml:space="preserve"> have rapidly become a major part of the engineering and design process</w:t>
      </w:r>
      <w:r w:rsidR="00B76557">
        <w:t>. There exist lots of differe</w:t>
      </w:r>
      <w:r w:rsidR="0086617B">
        <w:t xml:space="preserve">nt software packages </w:t>
      </w:r>
      <w:r w:rsidR="002A2D8D">
        <w:t xml:space="preserve">able to </w:t>
      </w:r>
      <w:r w:rsidR="00042BE0">
        <w:t>conduct a wide range of studies capable of outputting values that would take up a considerable amount of development time and money</w:t>
      </w:r>
      <w:r w:rsidR="00D6234F">
        <w:t xml:space="preserve"> to obtain through physical testing. Additionally, the use of iterative design has </w:t>
      </w:r>
      <w:r w:rsidR="000A1FF0">
        <w:t xml:space="preserve">vastly sped up the component optimisation process, again decreasing time that would be spend </w:t>
      </w:r>
      <w:r w:rsidR="00120E69">
        <w:t>physically testing components to the point of failure.</w:t>
      </w:r>
    </w:p>
    <w:p w14:paraId="1D379BBD" w14:textId="795E52A9" w:rsidR="00F16EF9" w:rsidRDefault="00F16EF9" w:rsidP="00A676A4">
      <w:pPr>
        <w:spacing w:line="360" w:lineRule="auto"/>
      </w:pPr>
    </w:p>
    <w:p w14:paraId="329615A8" w14:textId="42C9960A" w:rsidR="00F16EF9" w:rsidRDefault="00F16EF9" w:rsidP="00A676A4">
      <w:pPr>
        <w:spacing w:line="360" w:lineRule="auto"/>
      </w:pPr>
      <w:r>
        <w:br w:type="page"/>
      </w:r>
    </w:p>
    <w:p w14:paraId="4A8DC676" w14:textId="753B2E07" w:rsidR="00F16EF9" w:rsidRDefault="00B57A0D" w:rsidP="00A676A4">
      <w:pPr>
        <w:pStyle w:val="Heading1"/>
        <w:numPr>
          <w:ilvl w:val="0"/>
          <w:numId w:val="2"/>
        </w:numPr>
        <w:spacing w:line="360" w:lineRule="auto"/>
      </w:pPr>
      <w:bookmarkStart w:id="1" w:name="_Toc122295923"/>
      <w:r>
        <w:lastRenderedPageBreak/>
        <w:t>Literature Review</w:t>
      </w:r>
      <w:bookmarkEnd w:id="1"/>
    </w:p>
    <w:p w14:paraId="7A61C417" w14:textId="76542390" w:rsidR="006820E4" w:rsidRDefault="00A91CAD" w:rsidP="00A676A4">
      <w:pPr>
        <w:pStyle w:val="Heading2"/>
        <w:numPr>
          <w:ilvl w:val="1"/>
          <w:numId w:val="2"/>
        </w:numPr>
        <w:spacing w:line="360" w:lineRule="auto"/>
      </w:pPr>
      <w:bookmarkStart w:id="2" w:name="_Toc122295924"/>
      <w:r>
        <w:t>Finite Element Analysis</w:t>
      </w:r>
      <w:bookmarkEnd w:id="2"/>
    </w:p>
    <w:p w14:paraId="41AC7293" w14:textId="270C3106" w:rsidR="001413B2" w:rsidRPr="00A91CAD" w:rsidRDefault="00A91CAD" w:rsidP="00A676A4">
      <w:pPr>
        <w:spacing w:line="360" w:lineRule="auto"/>
      </w:pPr>
      <w:r>
        <w:t xml:space="preserve">Finite Element Analysis (FEA) is used </w:t>
      </w:r>
      <w:r w:rsidR="00926DFF">
        <w:t xml:space="preserve">to </w:t>
      </w:r>
      <w:r w:rsidR="000B24C1">
        <w:t xml:space="preserve">create and analyse components and systems without </w:t>
      </w:r>
      <w:r w:rsidR="00007AF3">
        <w:t>physically making the component</w:t>
      </w:r>
      <w:r w:rsidR="000B5D62">
        <w:t xml:space="preserve"> (</w:t>
      </w:r>
      <w:r w:rsidR="0095113F">
        <w:t>Macdonald, 2011</w:t>
      </w:r>
      <w:r w:rsidR="000B5D62">
        <w:t xml:space="preserve">). </w:t>
      </w:r>
      <w:r w:rsidR="00DB7F73">
        <w:t>Studies</w:t>
      </w:r>
      <w:r w:rsidR="00FE7BEE">
        <w:t xml:space="preserve"> can be run, </w:t>
      </w:r>
      <w:r w:rsidR="007F72CD">
        <w:t xml:space="preserve">which </w:t>
      </w:r>
      <w:r w:rsidR="00334C04">
        <w:t xml:space="preserve">work by using a multitude of </w:t>
      </w:r>
      <w:r w:rsidR="00B931AE">
        <w:t xml:space="preserve">simultaneous </w:t>
      </w:r>
      <w:r w:rsidR="00334C04">
        <w:t xml:space="preserve">equations </w:t>
      </w:r>
      <w:r w:rsidR="00FE7BEE">
        <w:t xml:space="preserve">appropriate to the study </w:t>
      </w:r>
      <w:r w:rsidR="00B931AE">
        <w:t>to</w:t>
      </w:r>
      <w:r w:rsidR="00334C04">
        <w:t xml:space="preserve"> </w:t>
      </w:r>
      <w:r w:rsidR="00FE7BEE">
        <w:t>output</w:t>
      </w:r>
      <w:r w:rsidR="000E7328">
        <w:t xml:space="preserve"> values</w:t>
      </w:r>
      <w:r w:rsidR="00155056">
        <w:t xml:space="preserve">, such as stress and </w:t>
      </w:r>
      <w:r w:rsidR="0010621C">
        <w:t>strain</w:t>
      </w:r>
      <w:r w:rsidR="0095113F">
        <w:t xml:space="preserve">, which would be time consuming </w:t>
      </w:r>
      <w:r w:rsidR="00B805A1">
        <w:t>to do by hand</w:t>
      </w:r>
      <w:r w:rsidR="00E07B77">
        <w:t xml:space="preserve"> and only increases as component complexity </w:t>
      </w:r>
      <w:r w:rsidR="00B17EC9">
        <w:t>increases</w:t>
      </w:r>
      <w:r w:rsidR="0010621C">
        <w:t xml:space="preserve"> (Macdonald, 2011). </w:t>
      </w:r>
      <w:r w:rsidR="00DB7F73">
        <w:t>Different study types exist and must be appropriately selected</w:t>
      </w:r>
      <w:r w:rsidR="00C17D80">
        <w:t xml:space="preserve"> </w:t>
      </w:r>
      <w:r w:rsidR="0029401B">
        <w:t>depending</w:t>
      </w:r>
      <w:r w:rsidR="00C17D80">
        <w:t xml:space="preserve"> on their relevancy to the results required and the </w:t>
      </w:r>
      <w:r w:rsidR="0029401B">
        <w:t>components intended use.</w:t>
      </w:r>
      <w:r w:rsidR="00DB7F73">
        <w:t xml:space="preserve"> </w:t>
      </w:r>
      <w:r w:rsidR="0029401B">
        <w:t>Using FEA</w:t>
      </w:r>
      <w:r w:rsidR="00415732">
        <w:t xml:space="preserve"> also saves p</w:t>
      </w:r>
      <w:r w:rsidR="000B5D62">
        <w:t>hysically creating components</w:t>
      </w:r>
      <w:r w:rsidR="00415732">
        <w:t xml:space="preserve">, </w:t>
      </w:r>
      <w:r w:rsidR="000B5D62">
        <w:t>testing them to the point of failure</w:t>
      </w:r>
      <w:r w:rsidR="00415732">
        <w:t xml:space="preserve"> and using the results to create a new and improved design until the optimal design is reached</w:t>
      </w:r>
      <w:r w:rsidR="008206CA">
        <w:t xml:space="preserve">, greatly reducing </w:t>
      </w:r>
      <w:r w:rsidR="00422098">
        <w:t>cost and development time</w:t>
      </w:r>
      <w:r w:rsidR="00415732">
        <w:t xml:space="preserve"> (Macdonald, 2011).</w:t>
      </w:r>
    </w:p>
    <w:p w14:paraId="61D4C9D1" w14:textId="77777777" w:rsidR="006820E4" w:rsidRPr="006820E4" w:rsidRDefault="006820E4" w:rsidP="00A676A4">
      <w:pPr>
        <w:spacing w:line="360" w:lineRule="auto"/>
      </w:pPr>
    </w:p>
    <w:p w14:paraId="5DBC430F" w14:textId="564EB9AB" w:rsidR="004D28D9" w:rsidRDefault="00A73B75" w:rsidP="00A676A4">
      <w:pPr>
        <w:pStyle w:val="Heading2"/>
        <w:numPr>
          <w:ilvl w:val="1"/>
          <w:numId w:val="2"/>
        </w:numPr>
        <w:spacing w:line="360" w:lineRule="auto"/>
      </w:pPr>
      <w:bookmarkStart w:id="3" w:name="_Toc122295925"/>
      <w:r>
        <w:t>Validation</w:t>
      </w:r>
      <w:bookmarkEnd w:id="3"/>
    </w:p>
    <w:p w14:paraId="2F744015" w14:textId="25953CD6" w:rsidR="00A73B75" w:rsidRDefault="00A73B75" w:rsidP="00A676A4">
      <w:pPr>
        <w:spacing w:line="360" w:lineRule="auto"/>
      </w:pPr>
      <w:r>
        <w:t xml:space="preserve">To ensure that the </w:t>
      </w:r>
      <w:r w:rsidR="00C06F34">
        <w:t>results outputted by the solver</w:t>
      </w:r>
      <w:r w:rsidR="00A46E50">
        <w:t xml:space="preserve"> are accurate</w:t>
      </w:r>
      <w:r w:rsidR="00E3314A">
        <w:t xml:space="preserve"> to how the component would behave </w:t>
      </w:r>
      <w:r w:rsidR="00593F9B">
        <w:t>in the real world</w:t>
      </w:r>
      <w:r w:rsidR="00A46E50">
        <w:t>, validation studies are used</w:t>
      </w:r>
      <w:r w:rsidR="00FD3E98">
        <w:t xml:space="preserve"> </w:t>
      </w:r>
      <w:r w:rsidR="006B13EA">
        <w:t>(</w:t>
      </w:r>
      <w:r w:rsidR="003C181B">
        <w:t>McCaslin, 2021</w:t>
      </w:r>
      <w:r w:rsidR="006B13EA">
        <w:t>)</w:t>
      </w:r>
      <w:r w:rsidR="00A46E50">
        <w:t>. These are</w:t>
      </w:r>
      <w:r w:rsidR="00711C19">
        <w:t xml:space="preserve"> set</w:t>
      </w:r>
      <w:r w:rsidR="002632EC">
        <w:t xml:space="preserve"> models that can be created and tested</w:t>
      </w:r>
      <w:r w:rsidR="008B0A59">
        <w:t xml:space="preserve">, with </w:t>
      </w:r>
      <w:r w:rsidR="00C77B29">
        <w:t>set values that should be outputted by the solver (McCaslin, 2021).</w:t>
      </w:r>
      <w:r w:rsidR="0075201A">
        <w:t xml:space="preserve"> A variety exist and different ones can be utilised for different scenarios</w:t>
      </w:r>
      <w:r w:rsidR="00485840">
        <w:t xml:space="preserve"> where appropriate. For example, a thermal study would be irrelevant if there are no thermal influences </w:t>
      </w:r>
      <w:r w:rsidR="002D4DF9">
        <w:t xml:space="preserve">acting on the component in its </w:t>
      </w:r>
      <w:r w:rsidR="00815378">
        <w:t>real-world</w:t>
      </w:r>
      <w:r w:rsidR="002D4DF9">
        <w:t xml:space="preserve"> application.</w:t>
      </w:r>
    </w:p>
    <w:p w14:paraId="694B9EDA" w14:textId="151A0B7B" w:rsidR="003725E6" w:rsidRDefault="003725E6" w:rsidP="00A676A4">
      <w:pPr>
        <w:spacing w:line="360" w:lineRule="auto"/>
      </w:pPr>
    </w:p>
    <w:p w14:paraId="233731F2" w14:textId="2703E632" w:rsidR="003725E6" w:rsidRDefault="003725E6" w:rsidP="00A676A4">
      <w:pPr>
        <w:pStyle w:val="Heading2"/>
        <w:numPr>
          <w:ilvl w:val="1"/>
          <w:numId w:val="2"/>
        </w:numPr>
        <w:spacing w:line="360" w:lineRule="auto"/>
      </w:pPr>
      <w:bookmarkStart w:id="4" w:name="_Toc122295926"/>
      <w:r>
        <w:t>Mesh</w:t>
      </w:r>
      <w:bookmarkEnd w:id="4"/>
    </w:p>
    <w:p w14:paraId="5BA2D7FD" w14:textId="139B0838" w:rsidR="00B20509" w:rsidRDefault="008A5FEC" w:rsidP="00A676A4">
      <w:pPr>
        <w:spacing w:line="360" w:lineRule="auto"/>
      </w:pPr>
      <w:r>
        <w:t xml:space="preserve">To effectively </w:t>
      </w:r>
      <w:r w:rsidR="00E10129">
        <w:t>produce results, the</w:t>
      </w:r>
      <w:r w:rsidR="00A7307E">
        <w:t xml:space="preserve"> problem must first be discretised into individual components (Macdonald, 2011). This is the purpose of the mesh, allowing the component to be broken </w:t>
      </w:r>
      <w:r w:rsidR="00FB5321">
        <w:t>down for a more accurate analysis.</w:t>
      </w:r>
    </w:p>
    <w:p w14:paraId="7A7D53C1" w14:textId="2E9AF364" w:rsidR="00112F49" w:rsidRDefault="007B3A8D" w:rsidP="00A676A4">
      <w:pPr>
        <w:spacing w:line="360" w:lineRule="auto"/>
      </w:pPr>
      <w:r>
        <w:t>Mesh sizing affects solver accuracy;</w:t>
      </w:r>
      <w:r w:rsidR="00112F49">
        <w:t xml:space="preserve"> a finer mesh</w:t>
      </w:r>
      <w:r w:rsidR="00952BC7">
        <w:t xml:space="preserve"> usually</w:t>
      </w:r>
      <w:r w:rsidR="00112F49">
        <w:t xml:space="preserve"> </w:t>
      </w:r>
      <w:r>
        <w:t xml:space="preserve">produces </w:t>
      </w:r>
      <w:r w:rsidR="00420A9B">
        <w:t>more accurate results, however results</w:t>
      </w:r>
      <w:r w:rsidR="001C2260">
        <w:t xml:space="preserve"> in a </w:t>
      </w:r>
      <w:r w:rsidR="00420A9B">
        <w:t xml:space="preserve">substantially </w:t>
      </w:r>
      <w:r w:rsidR="001C2260">
        <w:t xml:space="preserve">longer computational time. This issue can be solved however by </w:t>
      </w:r>
      <w:r w:rsidR="00420A9B">
        <w:t xml:space="preserve">only using </w:t>
      </w:r>
      <w:r w:rsidR="004A6CBC">
        <w:t xml:space="preserve">finer meshes on more complicated geometry areas rather than the whole component </w:t>
      </w:r>
      <w:r w:rsidR="003A3187">
        <w:t>(</w:t>
      </w:r>
      <w:r w:rsidR="00F648C0">
        <w:t>Macdonald, 2011</w:t>
      </w:r>
      <w:r w:rsidR="003A3187">
        <w:t>)</w:t>
      </w:r>
      <w:r w:rsidR="00B13A03">
        <w:t xml:space="preserve">. </w:t>
      </w:r>
      <w:r w:rsidR="00516FC1">
        <w:t>Areas that could</w:t>
      </w:r>
      <w:r w:rsidR="00B13A03">
        <w:t xml:space="preserve"> require a finer mesh</w:t>
      </w:r>
      <w:r w:rsidR="00F032B6">
        <w:t xml:space="preserve"> include component interfaces, thickness changes, fillets and </w:t>
      </w:r>
      <w:r w:rsidR="00516FC1">
        <w:t>holes (Macdonald, 2011).</w:t>
      </w:r>
    </w:p>
    <w:p w14:paraId="458FA6C2" w14:textId="32FD41E2" w:rsidR="002B1E58" w:rsidRDefault="002B1E58" w:rsidP="00A676A4">
      <w:pPr>
        <w:spacing w:line="360" w:lineRule="auto"/>
      </w:pPr>
    </w:p>
    <w:p w14:paraId="38D55A09" w14:textId="010C8A24" w:rsidR="002B1E58" w:rsidRDefault="002B1E58" w:rsidP="00A676A4">
      <w:pPr>
        <w:pStyle w:val="Heading2"/>
        <w:numPr>
          <w:ilvl w:val="1"/>
          <w:numId w:val="2"/>
        </w:numPr>
        <w:spacing w:line="360" w:lineRule="auto"/>
      </w:pPr>
      <w:bookmarkStart w:id="5" w:name="_Toc122295927"/>
      <w:r>
        <w:lastRenderedPageBreak/>
        <w:t>Boundary Conditions</w:t>
      </w:r>
      <w:bookmarkEnd w:id="5"/>
    </w:p>
    <w:p w14:paraId="591C347C" w14:textId="26FD2A42" w:rsidR="002B1E58" w:rsidRDefault="002B1E58" w:rsidP="00A676A4">
      <w:pPr>
        <w:spacing w:line="360" w:lineRule="auto"/>
      </w:pPr>
      <w:r>
        <w:t xml:space="preserve">Boundary conditions serve as the </w:t>
      </w:r>
      <w:r w:rsidR="00CB1376">
        <w:t>constrains applied to a model (</w:t>
      </w:r>
      <w:r w:rsidR="004D3DEC">
        <w:t>Macdonald, 2011)</w:t>
      </w:r>
      <w:r w:rsidR="00FA6B79">
        <w:t xml:space="preserve">. They are used as a point where the model </w:t>
      </w:r>
      <w:r w:rsidR="005D49C1">
        <w:t xml:space="preserve">of the system </w:t>
      </w:r>
      <w:r w:rsidR="00823833">
        <w:t>is no longer modelled</w:t>
      </w:r>
      <w:r w:rsidR="00C04FD5">
        <w:t xml:space="preserve"> (</w:t>
      </w:r>
      <w:proofErr w:type="spellStart"/>
      <w:r w:rsidR="00C04FD5">
        <w:t>Cyprien</w:t>
      </w:r>
      <w:proofErr w:type="spellEnd"/>
      <w:r w:rsidR="00C04FD5">
        <w:t>, 2016</w:t>
      </w:r>
      <w:r w:rsidR="00305B91">
        <w:t xml:space="preserve">). </w:t>
      </w:r>
      <w:r w:rsidR="0020181C">
        <w:t xml:space="preserve">Generally, modelling </w:t>
      </w:r>
      <w:r w:rsidR="005C2E30">
        <w:t xml:space="preserve">additional components </w:t>
      </w:r>
      <w:r w:rsidR="00C2588F">
        <w:t xml:space="preserve">to allow for testing of </w:t>
      </w:r>
      <w:r w:rsidR="000C45A7">
        <w:t xml:space="preserve">an assembly </w:t>
      </w:r>
      <w:r w:rsidR="00B3585F">
        <w:t xml:space="preserve">where possible, </w:t>
      </w:r>
      <w:r w:rsidR="000C45A7">
        <w:t xml:space="preserve">rather than </w:t>
      </w:r>
      <w:r w:rsidR="00B50D9A">
        <w:t>testing only</w:t>
      </w:r>
      <w:r w:rsidR="000C45A7">
        <w:t xml:space="preserve"> </w:t>
      </w:r>
      <w:r w:rsidR="00B50D9A">
        <w:t>one component, yields more accurate results</w:t>
      </w:r>
      <w:r w:rsidR="000D239C">
        <w:t xml:space="preserve"> and is therefore encouraged (Macdonald, 2011).</w:t>
      </w:r>
      <w:r w:rsidR="000C45A7">
        <w:t xml:space="preserve"> </w:t>
      </w:r>
    </w:p>
    <w:p w14:paraId="409D4E3C" w14:textId="4FC9761D" w:rsidR="00763465" w:rsidRPr="002B1E58" w:rsidRDefault="00D24555" w:rsidP="00A676A4">
      <w:pPr>
        <w:spacing w:line="360" w:lineRule="auto"/>
      </w:pPr>
      <w:r>
        <w:t>Boundary conditions also serve as the loadings that the component is subject to</w:t>
      </w:r>
      <w:r w:rsidR="00F81594">
        <w:t>.</w:t>
      </w:r>
      <w:r w:rsidR="004236FA">
        <w:t xml:space="preserve"> (</w:t>
      </w:r>
      <w:r w:rsidR="000D239C">
        <w:t>Macdonald, 2011</w:t>
      </w:r>
      <w:r w:rsidR="004236FA">
        <w:t>)</w:t>
      </w:r>
      <w:r w:rsidR="000D239C">
        <w:t>.</w:t>
      </w:r>
      <w:r w:rsidR="00F81594">
        <w:t xml:space="preserve"> The loadings must also be accurately </w:t>
      </w:r>
      <w:r w:rsidR="00727DB6">
        <w:t>selected</w:t>
      </w:r>
      <w:r w:rsidR="00F80A52">
        <w:t>,</w:t>
      </w:r>
      <w:r w:rsidR="00F81594">
        <w:t xml:space="preserve"> otherwise the solver will give erroneous results</w:t>
      </w:r>
      <w:r w:rsidR="00727DB6">
        <w:t xml:space="preserve"> that are not accurate to what the component will see in service</w:t>
      </w:r>
      <w:r w:rsidR="00F80A52">
        <w:t xml:space="preserve">. </w:t>
      </w:r>
      <w:r w:rsidR="00727DB6">
        <w:t>This could result in the component being unsafe for its intended use.</w:t>
      </w:r>
    </w:p>
    <w:p w14:paraId="43DEB288" w14:textId="77777777" w:rsidR="004D28D9" w:rsidRPr="004D28D9" w:rsidRDefault="004D28D9" w:rsidP="00A676A4">
      <w:pPr>
        <w:spacing w:line="360" w:lineRule="auto"/>
      </w:pPr>
    </w:p>
    <w:p w14:paraId="3A62013A" w14:textId="4DEC847F" w:rsidR="00EC5BC1" w:rsidRDefault="007949DA" w:rsidP="00A676A4">
      <w:pPr>
        <w:pStyle w:val="Heading2"/>
        <w:numPr>
          <w:ilvl w:val="1"/>
          <w:numId w:val="2"/>
        </w:numPr>
        <w:spacing w:line="360" w:lineRule="auto"/>
      </w:pPr>
      <w:bookmarkStart w:id="6" w:name="_Toc122295928"/>
      <w:r>
        <w:t>Topology Studies</w:t>
      </w:r>
      <w:bookmarkEnd w:id="6"/>
    </w:p>
    <w:p w14:paraId="514E8136" w14:textId="12A5C97B" w:rsidR="005A23C0" w:rsidRDefault="007949DA" w:rsidP="00A676A4">
      <w:pPr>
        <w:spacing w:line="360" w:lineRule="auto"/>
      </w:pPr>
      <w:r>
        <w:t>Topology studies</w:t>
      </w:r>
      <w:r w:rsidR="00AD24DC">
        <w:t xml:space="preserve"> automatically remove material where the </w:t>
      </w:r>
      <w:r w:rsidR="00014152">
        <w:t>FE solvers deems it unnecessary</w:t>
      </w:r>
      <w:r w:rsidR="008D4936">
        <w:t>, without negatively affecting</w:t>
      </w:r>
      <w:r w:rsidR="00A35A25">
        <w:t xml:space="preserve"> </w:t>
      </w:r>
      <w:r w:rsidR="00DF293D">
        <w:t xml:space="preserve">the </w:t>
      </w:r>
      <w:r w:rsidR="002A792B">
        <w:t>components existing stress characteristics</w:t>
      </w:r>
      <w:r w:rsidR="002427B8">
        <w:t xml:space="preserve">. </w:t>
      </w:r>
      <w:r w:rsidR="00807599">
        <w:t xml:space="preserve">Appropriate loadings must be applied, </w:t>
      </w:r>
      <w:r w:rsidR="008E7E77">
        <w:t xml:space="preserve">as otherwise the solver </w:t>
      </w:r>
      <w:r w:rsidR="00F325FA">
        <w:t xml:space="preserve">could remove too much material </w:t>
      </w:r>
      <w:r w:rsidR="00BB532A">
        <w:t>than would be needed</w:t>
      </w:r>
      <w:r w:rsidR="005A23C0">
        <w:t>, which could result in the component failing when in use.</w:t>
      </w:r>
    </w:p>
    <w:p w14:paraId="56835810" w14:textId="274E9DAD" w:rsidR="005419EA" w:rsidRDefault="005419EA" w:rsidP="00A676A4">
      <w:pPr>
        <w:spacing w:line="360" w:lineRule="auto"/>
      </w:pPr>
      <w:r>
        <w:t xml:space="preserve">FE solvers </w:t>
      </w:r>
      <w:r w:rsidR="00922A1C">
        <w:t>can create components that would be difficult</w:t>
      </w:r>
      <w:r w:rsidR="000B6866">
        <w:t xml:space="preserve"> or impossible</w:t>
      </w:r>
      <w:r w:rsidR="00922A1C">
        <w:t xml:space="preserve"> to manufacture </w:t>
      </w:r>
      <w:r w:rsidR="000B6866">
        <w:t>using conventional manufacturing methods</w:t>
      </w:r>
      <w:r w:rsidR="00156D11">
        <w:t xml:space="preserve">, reducing any </w:t>
      </w:r>
      <w:r w:rsidR="002C6A97">
        <w:t>cost savings that could be made</w:t>
      </w:r>
      <w:r w:rsidR="006B6E56">
        <w:t xml:space="preserve"> </w:t>
      </w:r>
      <w:r w:rsidR="00105179">
        <w:t xml:space="preserve">(Dassault Systems, 2022). </w:t>
      </w:r>
      <w:r w:rsidR="005A23C0">
        <w:t xml:space="preserve">Due to this, </w:t>
      </w:r>
      <w:r w:rsidR="00305614">
        <w:t xml:space="preserve">the results output from topology optimisation studies are best used </w:t>
      </w:r>
      <w:r w:rsidR="00812357">
        <w:t xml:space="preserve">to influence future designs rather than </w:t>
      </w:r>
      <w:r w:rsidR="00B628CF">
        <w:t>be used unchanged from the study</w:t>
      </w:r>
      <w:r w:rsidR="00D67F76">
        <w:t>.</w:t>
      </w:r>
      <w:r w:rsidR="00F011FE">
        <w:t xml:space="preserve"> </w:t>
      </w:r>
    </w:p>
    <w:p w14:paraId="20BE47CB" w14:textId="140B6C8E" w:rsidR="00451C52" w:rsidRDefault="002427B8" w:rsidP="00A676A4">
      <w:pPr>
        <w:spacing w:line="360" w:lineRule="auto"/>
      </w:pPr>
      <w:r>
        <w:t xml:space="preserve">Topology studies can </w:t>
      </w:r>
      <w:r w:rsidR="004618B3">
        <w:t>however</w:t>
      </w:r>
      <w:r w:rsidR="009D0050">
        <w:t xml:space="preserve"> </w:t>
      </w:r>
      <w:r w:rsidR="00733EE6">
        <w:t xml:space="preserve">remove material that would be necessary </w:t>
      </w:r>
      <w:r w:rsidR="00B17EC9">
        <w:t>f</w:t>
      </w:r>
      <w:r w:rsidR="00733EE6">
        <w:t>or the component</w:t>
      </w:r>
      <w:r w:rsidR="00B17EC9">
        <w:t xml:space="preserve"> to</w:t>
      </w:r>
      <w:r w:rsidR="003D1654">
        <w:t xml:space="preserve"> be mounted</w:t>
      </w:r>
      <w:r w:rsidR="00733EE6">
        <w:t xml:space="preserve">, </w:t>
      </w:r>
      <w:r w:rsidR="00FD0E53">
        <w:t>i.e.,</w:t>
      </w:r>
      <w:r w:rsidR="00733EE6">
        <w:t xml:space="preserve"> removing </w:t>
      </w:r>
      <w:r w:rsidR="00F61DB1">
        <w:t>bolt holes and threads</w:t>
      </w:r>
      <w:r w:rsidR="003D1654">
        <w:t xml:space="preserve"> </w:t>
      </w:r>
      <w:r w:rsidR="00BD33F1">
        <w:t>(</w:t>
      </w:r>
      <w:r w:rsidR="00D67F76">
        <w:t>Macdonald, 2011</w:t>
      </w:r>
      <w:r w:rsidR="00501A6A">
        <w:t>)</w:t>
      </w:r>
      <w:r w:rsidR="003D1654">
        <w:t xml:space="preserve">. This can be solved by specifying non-designable regions in the solver, meaning it </w:t>
      </w:r>
      <w:r w:rsidR="001E2D8D">
        <w:t xml:space="preserve">will </w:t>
      </w:r>
      <w:r w:rsidR="003D1654">
        <w:t>not alter these areas</w:t>
      </w:r>
      <w:r w:rsidR="00D179CB">
        <w:t>.</w:t>
      </w:r>
    </w:p>
    <w:p w14:paraId="0FCF1C63" w14:textId="1780C6FA" w:rsidR="000C1433" w:rsidRDefault="000C1433" w:rsidP="00A676A4">
      <w:pPr>
        <w:spacing w:line="360" w:lineRule="auto"/>
      </w:pPr>
    </w:p>
    <w:p w14:paraId="425E2376" w14:textId="30833A03" w:rsidR="000C1433" w:rsidRDefault="000C1433" w:rsidP="00A676A4">
      <w:pPr>
        <w:spacing w:line="360" w:lineRule="auto"/>
      </w:pPr>
      <w:r>
        <w:br w:type="page"/>
      </w:r>
    </w:p>
    <w:p w14:paraId="35555E41" w14:textId="42A67EC8" w:rsidR="000C1433" w:rsidRDefault="00251D4D" w:rsidP="00A676A4">
      <w:pPr>
        <w:pStyle w:val="Heading1"/>
        <w:numPr>
          <w:ilvl w:val="0"/>
          <w:numId w:val="2"/>
        </w:numPr>
        <w:spacing w:line="360" w:lineRule="auto"/>
      </w:pPr>
      <w:bookmarkStart w:id="7" w:name="_Toc122295929"/>
      <w:r>
        <w:lastRenderedPageBreak/>
        <w:t>Validation Studies</w:t>
      </w:r>
      <w:bookmarkEnd w:id="7"/>
    </w:p>
    <w:p w14:paraId="085AA204" w14:textId="06D45B98" w:rsidR="00A24F1E" w:rsidRPr="00A24F1E" w:rsidRDefault="00974754" w:rsidP="00A676A4">
      <w:pPr>
        <w:pStyle w:val="Heading2"/>
        <w:numPr>
          <w:ilvl w:val="1"/>
          <w:numId w:val="2"/>
        </w:numPr>
        <w:spacing w:line="360" w:lineRule="auto"/>
      </w:pPr>
      <w:bookmarkStart w:id="8" w:name="_Toc122295930"/>
      <w:r>
        <w:t>Methodology</w:t>
      </w:r>
      <w:bookmarkEnd w:id="8"/>
    </w:p>
    <w:p w14:paraId="224ADF15" w14:textId="26C4E7CD" w:rsidR="000D58B8" w:rsidRDefault="00251D4D" w:rsidP="00A676A4">
      <w:pPr>
        <w:spacing w:line="360" w:lineRule="auto"/>
      </w:pPr>
      <w:r>
        <w:t xml:space="preserve">To confirm that the </w:t>
      </w:r>
      <w:r w:rsidR="00B4386B">
        <w:t xml:space="preserve">results output by the solver are accurate, a series of appropriate validation studies </w:t>
      </w:r>
      <w:r w:rsidR="00440148">
        <w:t xml:space="preserve">should be run first. </w:t>
      </w:r>
      <w:r w:rsidR="004A1522">
        <w:t xml:space="preserve">Validation studies were used from </w:t>
      </w:r>
      <w:proofErr w:type="spellStart"/>
      <w:r w:rsidR="004A1522">
        <w:t>Dlubal</w:t>
      </w:r>
      <w:proofErr w:type="spellEnd"/>
      <w:r w:rsidR="004A1522">
        <w:t xml:space="preserve">, </w:t>
      </w:r>
      <w:r w:rsidR="0066200C">
        <w:t xml:space="preserve">which give examples </w:t>
      </w:r>
      <w:r w:rsidR="00B2473B">
        <w:t xml:space="preserve">components </w:t>
      </w:r>
      <w:r w:rsidR="008D14A1">
        <w:t xml:space="preserve">and loadings to replicate in </w:t>
      </w:r>
      <w:r w:rsidR="00E6328C">
        <w:t>ANSYS Mechanical</w:t>
      </w:r>
      <w:r w:rsidR="00034BE4">
        <w:t>, along with the expected output values</w:t>
      </w:r>
      <w:r w:rsidR="000D58B8">
        <w:t>.</w:t>
      </w:r>
    </w:p>
    <w:p w14:paraId="52AE493E" w14:textId="11B88029" w:rsidR="00692450" w:rsidRDefault="00DF586F" w:rsidP="00A676A4">
      <w:pPr>
        <w:spacing w:line="360" w:lineRule="auto"/>
      </w:pPr>
      <w:r>
        <w:t xml:space="preserve">To assess how mesh element size </w:t>
      </w:r>
      <w:r w:rsidR="00001242">
        <w:t xml:space="preserve">impacts result accuracy and </w:t>
      </w:r>
      <w:r w:rsidR="00281AFC">
        <w:t>computing time, studies were run where element size was changed</w:t>
      </w:r>
      <w:r w:rsidR="00FB5321">
        <w:t xml:space="preserve"> from coarse to fine meshes.</w:t>
      </w:r>
    </w:p>
    <w:p w14:paraId="41B901D0" w14:textId="3F74986F" w:rsidR="00AB4E5E" w:rsidRDefault="00A24F1E" w:rsidP="00A676A4">
      <w:pPr>
        <w:spacing w:line="360" w:lineRule="auto"/>
      </w:pPr>
      <w:r>
        <w:t>The components</w:t>
      </w:r>
      <w:r w:rsidR="00974754">
        <w:t xml:space="preserve"> needed for each study</w:t>
      </w:r>
      <w:r>
        <w:t xml:space="preserve"> </w:t>
      </w:r>
      <w:r w:rsidR="00A676A4">
        <w:t>were</w:t>
      </w:r>
      <w:r>
        <w:t xml:space="preserve"> created </w:t>
      </w:r>
      <w:r w:rsidR="00A676A4">
        <w:t xml:space="preserve">and assembled </w:t>
      </w:r>
      <w:r>
        <w:t xml:space="preserve">in </w:t>
      </w:r>
      <w:proofErr w:type="spellStart"/>
      <w:r>
        <w:t>Solidworks</w:t>
      </w:r>
      <w:proofErr w:type="spellEnd"/>
      <w:r>
        <w:t xml:space="preserve"> 2022, saved as a .STEP file</w:t>
      </w:r>
      <w:r w:rsidR="00974754">
        <w:t xml:space="preserve"> and exported to ANSYS Mechanical</w:t>
      </w:r>
      <w:r w:rsidR="002B5A70">
        <w:t xml:space="preserve"> </w:t>
      </w:r>
      <w:r w:rsidR="0098522F">
        <w:t>19.2</w:t>
      </w:r>
      <w:r w:rsidR="00AB4E5E">
        <w:t xml:space="preserve">. </w:t>
      </w:r>
    </w:p>
    <w:p w14:paraId="647563B9" w14:textId="56A82F94" w:rsidR="003660EF" w:rsidRDefault="006718C4" w:rsidP="00A676A4">
      <w:pPr>
        <w:pStyle w:val="ListParagraph"/>
        <w:numPr>
          <w:ilvl w:val="0"/>
          <w:numId w:val="5"/>
        </w:numPr>
        <w:spacing w:line="360" w:lineRule="auto"/>
      </w:pPr>
      <w:r>
        <w:t>Create the component</w:t>
      </w:r>
      <w:r w:rsidR="00ED72AC">
        <w:t>/</w:t>
      </w:r>
      <w:proofErr w:type="spellStart"/>
      <w:r w:rsidR="00ED72AC">
        <w:t>assembley</w:t>
      </w:r>
      <w:proofErr w:type="spellEnd"/>
      <w:r>
        <w:t xml:space="preserve"> in </w:t>
      </w:r>
      <w:proofErr w:type="spellStart"/>
      <w:r>
        <w:t>Solidworks</w:t>
      </w:r>
      <w:proofErr w:type="spellEnd"/>
      <w:r>
        <w:t xml:space="preserve"> as per the </w:t>
      </w:r>
      <w:r w:rsidR="008E6182">
        <w:t>measurements in the validation study</w:t>
      </w:r>
    </w:p>
    <w:p w14:paraId="32CB1178" w14:textId="22FC13F0" w:rsidR="008E6182" w:rsidRDefault="008E6182" w:rsidP="00A676A4">
      <w:pPr>
        <w:pStyle w:val="ListParagraph"/>
        <w:numPr>
          <w:ilvl w:val="0"/>
          <w:numId w:val="5"/>
        </w:numPr>
        <w:spacing w:line="360" w:lineRule="auto"/>
      </w:pPr>
      <w:r>
        <w:t xml:space="preserve">Save it as a .STEP </w:t>
      </w:r>
      <w:r w:rsidR="00ED72AC">
        <w:t>file</w:t>
      </w:r>
    </w:p>
    <w:p w14:paraId="7A3B3ECC" w14:textId="44E64D84" w:rsidR="00ED72AC" w:rsidRDefault="00ED72AC" w:rsidP="00A676A4">
      <w:pPr>
        <w:pStyle w:val="ListParagraph"/>
        <w:numPr>
          <w:ilvl w:val="0"/>
          <w:numId w:val="5"/>
        </w:numPr>
        <w:spacing w:line="360" w:lineRule="auto"/>
      </w:pPr>
      <w:r>
        <w:t>Create the required materials using the “Engineering Data” block</w:t>
      </w:r>
    </w:p>
    <w:p w14:paraId="607D5095" w14:textId="2CA6E800" w:rsidR="00ED72AC" w:rsidRDefault="00ED72AC" w:rsidP="00A676A4">
      <w:pPr>
        <w:pStyle w:val="ListParagraph"/>
        <w:numPr>
          <w:ilvl w:val="0"/>
          <w:numId w:val="5"/>
        </w:numPr>
        <w:spacing w:line="360" w:lineRule="auto"/>
      </w:pPr>
      <w:r>
        <w:t>Insert a “Static Structural”</w:t>
      </w:r>
      <w:r w:rsidR="00162B4A">
        <w:t xml:space="preserve"> block and attach it to the “Engineering Data” block</w:t>
      </w:r>
    </w:p>
    <w:p w14:paraId="57AB68BC" w14:textId="371ABE67" w:rsidR="005C0ACB" w:rsidRDefault="0095236C" w:rsidP="00A676A4">
      <w:pPr>
        <w:pStyle w:val="ListParagraph"/>
        <w:numPr>
          <w:ilvl w:val="0"/>
          <w:numId w:val="5"/>
        </w:numPr>
        <w:spacing w:line="360" w:lineRule="auto"/>
      </w:pPr>
      <w:r>
        <w:t>Import the component/assembly to the “Geometry” section</w:t>
      </w:r>
    </w:p>
    <w:p w14:paraId="102E3A0C" w14:textId="237F7C79" w:rsidR="00C416AF" w:rsidRDefault="00C416AF" w:rsidP="00A676A4">
      <w:pPr>
        <w:pStyle w:val="ListParagraph"/>
        <w:numPr>
          <w:ilvl w:val="0"/>
          <w:numId w:val="5"/>
        </w:numPr>
        <w:spacing w:line="360" w:lineRule="auto"/>
      </w:pPr>
      <w:r>
        <w:t xml:space="preserve">Create a mesh </w:t>
      </w:r>
      <w:r w:rsidR="004F2D93">
        <w:t>for the component</w:t>
      </w:r>
    </w:p>
    <w:p w14:paraId="28CFCD61" w14:textId="06B49910" w:rsidR="00F66451" w:rsidRDefault="00F66451" w:rsidP="00A676A4">
      <w:pPr>
        <w:pStyle w:val="ListParagraph"/>
        <w:numPr>
          <w:ilvl w:val="0"/>
          <w:numId w:val="5"/>
        </w:numPr>
        <w:spacing w:line="360" w:lineRule="auto"/>
      </w:pPr>
      <w:r>
        <w:t>Open the “Setup” section and apply the relevant loadings</w:t>
      </w:r>
    </w:p>
    <w:p w14:paraId="7070B1A7" w14:textId="76BDDC25" w:rsidR="00C416AF" w:rsidRDefault="00C416AF" w:rsidP="00A676A4">
      <w:pPr>
        <w:pStyle w:val="ListParagraph"/>
        <w:numPr>
          <w:ilvl w:val="0"/>
          <w:numId w:val="5"/>
        </w:numPr>
        <w:spacing w:line="360" w:lineRule="auto"/>
      </w:pPr>
      <w:r>
        <w:t>In the “Solution” section, select the results that the study requires</w:t>
      </w:r>
    </w:p>
    <w:p w14:paraId="3AFC3262" w14:textId="31BCB244" w:rsidR="00C416AF" w:rsidRDefault="00C416AF" w:rsidP="00A676A4">
      <w:pPr>
        <w:pStyle w:val="ListParagraph"/>
        <w:numPr>
          <w:ilvl w:val="0"/>
          <w:numId w:val="5"/>
        </w:numPr>
        <w:spacing w:line="360" w:lineRule="auto"/>
      </w:pPr>
      <w:r>
        <w:t>Compare t</w:t>
      </w:r>
      <w:r w:rsidR="004F2D93">
        <w:t>o the validation study results</w:t>
      </w:r>
    </w:p>
    <w:p w14:paraId="09432206" w14:textId="6976DEBC" w:rsidR="004F2D93" w:rsidRDefault="004F2D93" w:rsidP="00A676A4">
      <w:pPr>
        <w:pStyle w:val="ListParagraph"/>
        <w:numPr>
          <w:ilvl w:val="0"/>
          <w:numId w:val="5"/>
        </w:numPr>
        <w:spacing w:line="360" w:lineRule="auto"/>
      </w:pPr>
      <w:r>
        <w:t>Repeat steps 6 through 10, changing the mesh element size</w:t>
      </w:r>
      <w:r w:rsidR="00A66FCF">
        <w:t xml:space="preserve"> each time</w:t>
      </w:r>
    </w:p>
    <w:p w14:paraId="6C55E9A1" w14:textId="4B985ADA" w:rsidR="002F250F" w:rsidRDefault="002F250F" w:rsidP="00A676A4">
      <w:pPr>
        <w:pStyle w:val="Heading2"/>
        <w:numPr>
          <w:ilvl w:val="1"/>
          <w:numId w:val="2"/>
        </w:numPr>
        <w:spacing w:line="360" w:lineRule="auto"/>
      </w:pPr>
      <w:bookmarkStart w:id="9" w:name="_Toc122295931"/>
      <w:r>
        <w:lastRenderedPageBreak/>
        <w:t>Bimetallic Strip</w:t>
      </w:r>
      <w:bookmarkEnd w:id="9"/>
    </w:p>
    <w:p w14:paraId="77031CFA" w14:textId="6E049B0F" w:rsidR="007A7B5D" w:rsidRDefault="00C426FB" w:rsidP="00A676A4">
      <w:pPr>
        <w:spacing w:line="360" w:lineRule="auto"/>
      </w:pPr>
      <w:r>
        <w:rPr>
          <w:noProof/>
        </w:rPr>
        <mc:AlternateContent>
          <mc:Choice Requires="wps">
            <w:drawing>
              <wp:anchor distT="0" distB="0" distL="114300" distR="114300" simplePos="0" relativeHeight="251697164" behindDoc="0" locked="0" layoutInCell="1" allowOverlap="1" wp14:anchorId="298F2F11" wp14:editId="73CE812F">
                <wp:simplePos x="0" y="0"/>
                <wp:positionH relativeFrom="margin">
                  <wp:posOffset>396240</wp:posOffset>
                </wp:positionH>
                <wp:positionV relativeFrom="paragraph">
                  <wp:posOffset>3274959</wp:posOffset>
                </wp:positionV>
                <wp:extent cx="502488" cy="381000"/>
                <wp:effectExtent l="0" t="0" r="12065" b="19050"/>
                <wp:wrapNone/>
                <wp:docPr id="24" name="Oval 24"/>
                <wp:cNvGraphicFramePr/>
                <a:graphic xmlns:a="http://schemas.openxmlformats.org/drawingml/2006/main">
                  <a:graphicData uri="http://schemas.microsoft.com/office/word/2010/wordprocessingShape">
                    <wps:wsp>
                      <wps:cNvSpPr/>
                      <wps:spPr>
                        <a:xfrm>
                          <a:off x="0" y="0"/>
                          <a:ext cx="502488" cy="381000"/>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C5AC1EA" id="Oval 24" o:spid="_x0000_s1026" style="position:absolute;margin-left:31.2pt;margin-top:257.85pt;width:39.55pt;height:30pt;z-index:2516971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" filled="f" strokecolor="red" strokeweight="1.5pt">
                <v:stroke joinstyle="miter"/>
                <w10:wrap anchorx="margin"/>
              </v:oval>
            </w:pict>
          </mc:Fallback>
        </mc:AlternateContent>
      </w:r>
      <w:r>
        <w:rPr>
          <w:noProof/>
        </w:rPr>
        <mc:AlternateContent>
          <mc:Choice Requires="wps">
            <w:drawing>
              <wp:anchor distT="0" distB="0" distL="114300" distR="114300" simplePos="0" relativeHeight="251699212" behindDoc="0" locked="0" layoutInCell="1" allowOverlap="1" wp14:anchorId="3C6E2565" wp14:editId="53A67BB8">
                <wp:simplePos x="0" y="0"/>
                <wp:positionH relativeFrom="column">
                  <wp:posOffset>376555</wp:posOffset>
                </wp:positionH>
                <wp:positionV relativeFrom="paragraph">
                  <wp:posOffset>3912870</wp:posOffset>
                </wp:positionV>
                <wp:extent cx="4979035" cy="635"/>
                <wp:effectExtent l="0" t="0" r="0" b="0"/>
                <wp:wrapTopAndBottom/>
                <wp:docPr id="62" name="Text Box 62"/>
                <wp:cNvGraphicFramePr/>
                <a:graphic xmlns:a="http://schemas.openxmlformats.org/drawingml/2006/main">
                  <a:graphicData uri="http://schemas.microsoft.com/office/word/2010/wordprocessingShape">
                    <wps:wsp>
                      <wps:cNvSpPr txBox="1"/>
                      <wps:spPr>
                        <a:xfrm>
                          <a:off x="0" y="0"/>
                          <a:ext cx="4979035" cy="635"/>
                        </a:xfrm>
                        <a:prstGeom prst="rect">
                          <a:avLst/>
                        </a:prstGeom>
                        <a:solidFill>
                          <a:prstClr val="white"/>
                        </a:solidFill>
                        <a:ln>
                          <a:noFill/>
                        </a:ln>
                      </wps:spPr>
                      <wps:txbx>
                        <w:txbxContent>
                          <w:p w14:paraId="40B1A4C0" w14:textId="1CFE4DCE" w:rsidR="00C426FB" w:rsidRPr="00F82D03" w:rsidRDefault="00C426FB" w:rsidP="00C426FB">
                            <w:pPr>
                              <w:pStyle w:val="Caption"/>
                              <w:rPr>
                                <w:noProof/>
                              </w:rPr>
                            </w:pPr>
                            <w:r>
                              <w:t xml:space="preserve">Figure </w:t>
                            </w:r>
                            <w:fldSimple w:instr=" SEQ Figure \* ARABIC ">
                              <w:r w:rsidR="00B65377">
                                <w:rPr>
                                  <w:noProof/>
                                </w:rPr>
                                <w:t>1</w:t>
                              </w:r>
                            </w:fldSimple>
                            <w:r>
                              <w:t>:</w:t>
                            </w:r>
                            <w:r w:rsidRPr="00C426FB">
                              <w:t xml:space="preserve"> </w:t>
                            </w:r>
                            <w:r>
                              <w:t>Bimetallic Strip assembly used for the validation study, 1mm Element Size. The fixed faces are circled in 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C6E2565" id="_x0000_t202" coordsize="21600,21600" o:spt="202" path="m,l,21600r21600,l21600,xe">
                <v:stroke joinstyle="miter"/>
                <v:path gradientshapeok="t" o:connecttype="rect"/>
              </v:shapetype>
              <v:shape id="Text Box 62" o:spid="_x0000_s1026" type="#_x0000_t202" style="position:absolute;margin-left:29.65pt;margin-top:308.1pt;width:392.05pt;height:.05pt;z-index:2516992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" stroked="f">
                <v:textbox style="mso-fit-shape-to-text:t" inset="0,0,0,0">
                  <w:txbxContent>
                    <w:p w14:paraId="40B1A4C0" w14:textId="1CFE4DCE" w:rsidR="00C426FB" w:rsidRPr="00F82D03" w:rsidRDefault="00C426FB" w:rsidP="00C426FB">
                      <w:pPr>
                        <w:pStyle w:val="Caption"/>
                        <w:rPr>
                          <w:noProof/>
                        </w:rPr>
                      </w:pPr>
                      <w:r>
                        <w:t xml:space="preserve">Figure </w:t>
                      </w:r>
                      <w:fldSimple w:instr=" SEQ Figure \* ARABIC ">
                        <w:r w:rsidR="00B65377">
                          <w:rPr>
                            <w:noProof/>
                          </w:rPr>
                          <w:t>1</w:t>
                        </w:r>
                      </w:fldSimple>
                      <w:r>
                        <w:t>:</w:t>
                      </w:r>
                      <w:r w:rsidRPr="00C426FB">
                        <w:t xml:space="preserve"> </w:t>
                      </w:r>
                      <w:r>
                        <w:t>Bimetallic Strip assembly used for the validation study, 1mm Element Size. The fixed faces are circled in red</w:t>
                      </w:r>
                    </w:p>
                  </w:txbxContent>
                </v:textbox>
                <w10:wrap type="topAndBottom"/>
              </v:shape>
            </w:pict>
          </mc:Fallback>
        </mc:AlternateContent>
      </w:r>
      <w:r w:rsidRPr="00FB6AE6">
        <w:drawing>
          <wp:anchor distT="0" distB="0" distL="114300" distR="114300" simplePos="0" relativeHeight="251696140" behindDoc="0" locked="0" layoutInCell="1" allowOverlap="1" wp14:anchorId="3BBD8B86" wp14:editId="3816B272">
            <wp:simplePos x="0" y="0"/>
            <wp:positionH relativeFrom="margin">
              <wp:align>center</wp:align>
            </wp:positionH>
            <wp:positionV relativeFrom="paragraph">
              <wp:posOffset>989486</wp:posOffset>
            </wp:positionV>
            <wp:extent cx="4979035" cy="2866390"/>
            <wp:effectExtent l="0" t="0" r="0" b="0"/>
            <wp:wrapTopAndBottom/>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rotWithShape="1">
                    <a:blip r:embed="rId9" cstate="print">
                      <a:extLst>
                        <a:ext uri="{28A0092B-C50C-407E-A947-70E740481C1C}">
                          <a14:useLocalDpi xmlns:a14="http://schemas.microsoft.com/office/drawing/2010/main" val="0"/>
                        </a:ext>
                      </a:extLst>
                    </a:blip>
                    <a:srcRect l="19776" t="11818" r="2283" b="8410"/>
                    <a:stretch/>
                  </pic:blipFill>
                  <pic:spPr bwMode="auto">
                    <a:xfrm>
                      <a:off x="0" y="0"/>
                      <a:ext cx="4979035" cy="2866390"/>
                    </a:xfrm>
                    <a:prstGeom prst="rect">
                      <a:avLst/>
                    </a:prstGeom>
                    <a:ln>
                      <a:noFill/>
                    </a:ln>
                    <a:extLst>
                      <a:ext uri="{53640926-AAD7-44D8-BBD7-CCE9431645EC}">
                        <a14:shadowObscured xmlns:a14="http://schemas.microsoft.com/office/drawing/2010/main"/>
                      </a:ext>
                    </a:extLst>
                  </pic:spPr>
                </pic:pic>
              </a:graphicData>
            </a:graphic>
          </wp:anchor>
        </w:drawing>
      </w:r>
      <w:r w:rsidR="00692450">
        <w:t>To a</w:t>
      </w:r>
      <w:r w:rsidR="002776EF">
        <w:t xml:space="preserve">ssess the thermal study accuracy, the </w:t>
      </w:r>
      <w:proofErr w:type="spellStart"/>
      <w:r w:rsidR="00A24F1E">
        <w:t>Dlubal</w:t>
      </w:r>
      <w:proofErr w:type="spellEnd"/>
      <w:r w:rsidR="00A24F1E">
        <w:t xml:space="preserve"> </w:t>
      </w:r>
      <w:r w:rsidR="002776EF">
        <w:t>validation study shown in Appendix 1 and Appendix 2</w:t>
      </w:r>
      <w:r w:rsidR="00A24F1E">
        <w:t xml:space="preserve"> was used</w:t>
      </w:r>
      <w:r w:rsidR="003F0977">
        <w:t>.</w:t>
      </w:r>
      <w:r w:rsidR="008676A9">
        <w:t xml:space="preserve"> This was chosen as thermal loadings will be applied to the piston in the form of </w:t>
      </w:r>
      <w:r>
        <w:t>heat flux on the piston crown and valve cut faces, along with convections on the inner and outer piston surfaces, therefore accuracy from the thermal studies is vital</w:t>
      </w:r>
      <w:r w:rsidR="00ED72AC">
        <w:t>.</w:t>
      </w:r>
    </w:p>
    <w:p w14:paraId="37F7FB77" w14:textId="77777777" w:rsidR="00A66FCF" w:rsidRDefault="00A66FCF" w:rsidP="00A676A4">
      <w:pPr>
        <w:spacing w:line="360" w:lineRule="auto"/>
      </w:pPr>
    </w:p>
    <w:p w14:paraId="6108AA09" w14:textId="77777777" w:rsidR="00A66FCF" w:rsidRDefault="00A66FCF" w:rsidP="00A676A4">
      <w:pPr>
        <w:spacing w:line="360" w:lineRule="auto"/>
      </w:pPr>
    </w:p>
    <w:p w14:paraId="3BEA9AE2" w14:textId="57194D2E" w:rsidR="00FF3792" w:rsidRDefault="00970E88" w:rsidP="00A676A4">
      <w:pPr>
        <w:keepNext/>
        <w:spacing w:line="360" w:lineRule="auto"/>
      </w:pPr>
      <w:r>
        <w:rPr>
          <w:noProof/>
        </w:rPr>
        <w:lastRenderedPageBreak/>
        <w:drawing>
          <wp:inline distT="0" distB="0" distL="0" distR="0" wp14:anchorId="2E3AFA10" wp14:editId="36CC4FAC">
            <wp:extent cx="5651500" cy="3481070"/>
            <wp:effectExtent l="0" t="0" r="635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1500" cy="3481070"/>
                    </a:xfrm>
                    <a:prstGeom prst="rect">
                      <a:avLst/>
                    </a:prstGeom>
                    <a:noFill/>
                  </pic:spPr>
                </pic:pic>
              </a:graphicData>
            </a:graphic>
          </wp:inline>
        </w:drawing>
      </w:r>
    </w:p>
    <w:p w14:paraId="2458A45C" w14:textId="188DD74F" w:rsidR="00230317" w:rsidRDefault="00FF3792" w:rsidP="00A676A4">
      <w:pPr>
        <w:pStyle w:val="Caption"/>
        <w:spacing w:line="360" w:lineRule="auto"/>
      </w:pPr>
      <w:r>
        <w:t xml:space="preserve">Graph </w:t>
      </w:r>
      <w:r w:rsidR="00664942">
        <w:fldChar w:fldCharType="begin"/>
      </w:r>
      <w:r w:rsidR="00664942">
        <w:instrText xml:space="preserve"> SEQ Graph \* ARABIC </w:instrText>
      </w:r>
      <w:r w:rsidR="00664942">
        <w:fldChar w:fldCharType="separate"/>
      </w:r>
      <w:r w:rsidR="00F64AEB">
        <w:rPr>
          <w:noProof/>
        </w:rPr>
        <w:t>1</w:t>
      </w:r>
      <w:r w:rsidR="00664942">
        <w:rPr>
          <w:noProof/>
        </w:rPr>
        <w:fldChar w:fldCharType="end"/>
      </w:r>
      <w:r>
        <w:t>:</w:t>
      </w:r>
      <w:r w:rsidRPr="00FF3792">
        <w:t xml:space="preserve"> </w:t>
      </w:r>
      <w:r>
        <w:t>Solution Difference against Element Size, Bimetallic Strip</w:t>
      </w:r>
    </w:p>
    <w:p w14:paraId="71FDC2FE" w14:textId="787DE99E" w:rsidR="00B44712" w:rsidRDefault="00341B75" w:rsidP="00A676A4">
      <w:pPr>
        <w:spacing w:line="360" w:lineRule="auto"/>
      </w:pPr>
      <w:r>
        <w:t xml:space="preserve">Graph </w:t>
      </w:r>
      <w:r w:rsidR="00FF4643">
        <w:t>1</w:t>
      </w:r>
      <w:r>
        <w:t xml:space="preserve"> shows that </w:t>
      </w:r>
      <w:r w:rsidR="00CE0642">
        <w:t xml:space="preserve">the difference between the analytical </w:t>
      </w:r>
      <w:r w:rsidR="00961B44">
        <w:t>and solver solutions for this validation study</w:t>
      </w:r>
      <w:r w:rsidR="006D44EB">
        <w:t>, showing that</w:t>
      </w:r>
      <w:r w:rsidR="00D0138F">
        <w:t xml:space="preserve"> a mesh</w:t>
      </w:r>
      <w:r w:rsidR="00625DCB">
        <w:t xml:space="preserve"> element size</w:t>
      </w:r>
      <w:r w:rsidR="00D0138F">
        <w:t xml:space="preserve"> that too fine or too coarse</w:t>
      </w:r>
      <w:r w:rsidR="006D44EB">
        <w:t xml:space="preserve"> can have a</w:t>
      </w:r>
      <w:r w:rsidR="00D0138F">
        <w:t>n</w:t>
      </w:r>
      <w:r w:rsidR="006D44EB">
        <w:t xml:space="preserve"> impact </w:t>
      </w:r>
      <w:r w:rsidR="00D0138F">
        <w:t>on accuracy. However, this difference is small, with the d</w:t>
      </w:r>
      <w:r w:rsidR="00625DCB">
        <w:t>elta</w:t>
      </w:r>
      <w:r w:rsidR="00D0138F">
        <w:t xml:space="preserve"> between the maximum and minimum </w:t>
      </w:r>
      <w:r w:rsidR="00C1222A">
        <w:t>difference being 0.03%</w:t>
      </w:r>
      <w:r w:rsidR="00625DCB">
        <w:t>.</w:t>
      </w:r>
      <w:r w:rsidR="00077400">
        <w:t xml:space="preserve"> This shows that for this validation study, mesh element sizing has minimal impact to solver accuracy</w:t>
      </w:r>
    </w:p>
    <w:p w14:paraId="17D57ACA" w14:textId="73D4502D" w:rsidR="00C1222A" w:rsidRDefault="00C1222A" w:rsidP="00A676A4">
      <w:pPr>
        <w:spacing w:line="360" w:lineRule="auto"/>
      </w:pPr>
    </w:p>
    <w:p w14:paraId="10880499" w14:textId="6B38BACA" w:rsidR="00C1222A" w:rsidRDefault="00850878" w:rsidP="00A676A4">
      <w:pPr>
        <w:keepNext/>
        <w:spacing w:line="360" w:lineRule="auto"/>
      </w:pPr>
      <w:r>
        <w:rPr>
          <w:noProof/>
        </w:rPr>
        <w:lastRenderedPageBreak/>
        <w:drawing>
          <wp:inline distT="0" distB="0" distL="0" distR="0" wp14:anchorId="212127F8" wp14:editId="656B94CF">
            <wp:extent cx="5651500" cy="3481070"/>
            <wp:effectExtent l="0" t="0" r="635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1500" cy="3481070"/>
                    </a:xfrm>
                    <a:prstGeom prst="rect">
                      <a:avLst/>
                    </a:prstGeom>
                    <a:noFill/>
                  </pic:spPr>
                </pic:pic>
              </a:graphicData>
            </a:graphic>
          </wp:inline>
        </w:drawing>
      </w:r>
    </w:p>
    <w:p w14:paraId="3314C26A" w14:textId="42C8E9AF" w:rsidR="00C1222A" w:rsidRDefault="00C1222A" w:rsidP="00A676A4">
      <w:pPr>
        <w:pStyle w:val="Caption"/>
        <w:spacing w:line="360" w:lineRule="auto"/>
      </w:pPr>
      <w:r>
        <w:t xml:space="preserve">Graph </w:t>
      </w:r>
      <w:fldSimple w:instr=" SEQ Graph \* ARABIC ">
        <w:r w:rsidR="00F64AEB">
          <w:rPr>
            <w:noProof/>
          </w:rPr>
          <w:t>2</w:t>
        </w:r>
      </w:fldSimple>
      <w:r w:rsidR="00CB2BEB">
        <w:t xml:space="preserve">: </w:t>
      </w:r>
      <w:r w:rsidR="00CB2BEB">
        <w:t xml:space="preserve">Computing Time against Element Size, </w:t>
      </w:r>
      <w:r w:rsidR="00CB2BEB">
        <w:t>Bimetallic Strip</w:t>
      </w:r>
    </w:p>
    <w:p w14:paraId="4B000107" w14:textId="6262CA70" w:rsidR="002F250F" w:rsidRDefault="00AC6280" w:rsidP="00A676A4">
      <w:pPr>
        <w:spacing w:line="360" w:lineRule="auto"/>
      </w:pPr>
      <w:r>
        <w:t xml:space="preserve">Graph </w:t>
      </w:r>
      <w:r w:rsidR="00FF4643">
        <w:t>2</w:t>
      </w:r>
      <w:r>
        <w:t xml:space="preserve"> shows that the larger the element size, the </w:t>
      </w:r>
      <w:r w:rsidR="00802112">
        <w:t xml:space="preserve">faster the computing time. This shows that using a finer element size results in a much longer computing time, </w:t>
      </w:r>
      <w:r w:rsidR="00965493">
        <w:t>allowing for less studies to be run within the same timeframe</w:t>
      </w:r>
      <w:r w:rsidR="00E314C0">
        <w:t>.</w:t>
      </w:r>
    </w:p>
    <w:p w14:paraId="785918FE" w14:textId="0D20D06C" w:rsidR="00E314C0" w:rsidRDefault="00E314C0" w:rsidP="00A676A4">
      <w:pPr>
        <w:spacing w:line="360" w:lineRule="auto"/>
      </w:pPr>
    </w:p>
    <w:p w14:paraId="68767806" w14:textId="77777777" w:rsidR="00AA43A4" w:rsidRDefault="00AA43A4" w:rsidP="00A676A4">
      <w:pPr>
        <w:keepNext/>
        <w:spacing w:line="360" w:lineRule="auto"/>
      </w:pPr>
      <w:r>
        <w:rPr>
          <w:noProof/>
        </w:rPr>
        <w:lastRenderedPageBreak/>
        <w:drawing>
          <wp:inline distT="0" distB="0" distL="0" distR="0" wp14:anchorId="7B847E6F" wp14:editId="7C82FAE8">
            <wp:extent cx="5651500" cy="3481070"/>
            <wp:effectExtent l="0" t="0" r="635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51500" cy="3481070"/>
                    </a:xfrm>
                    <a:prstGeom prst="rect">
                      <a:avLst/>
                    </a:prstGeom>
                    <a:noFill/>
                  </pic:spPr>
                </pic:pic>
              </a:graphicData>
            </a:graphic>
          </wp:inline>
        </w:drawing>
      </w:r>
    </w:p>
    <w:p w14:paraId="3EE8745C" w14:textId="1CA09235" w:rsidR="00E314C0" w:rsidRDefault="00AA43A4" w:rsidP="00A676A4">
      <w:pPr>
        <w:pStyle w:val="Caption"/>
        <w:spacing w:line="360" w:lineRule="auto"/>
      </w:pPr>
      <w:r>
        <w:t xml:space="preserve">Graph </w:t>
      </w:r>
      <w:fldSimple w:instr=" SEQ Graph \* ARABIC ">
        <w:r w:rsidR="00F64AEB">
          <w:rPr>
            <w:noProof/>
          </w:rPr>
          <w:t>3</w:t>
        </w:r>
      </w:fldSimple>
      <w:r>
        <w:t>: Solution Difference and Computing Time against Element Size, Bimetallic Strip</w:t>
      </w:r>
    </w:p>
    <w:p w14:paraId="50E8C9AF" w14:textId="517D3174" w:rsidR="00AC6280" w:rsidRDefault="00BC070F" w:rsidP="00A676A4">
      <w:pPr>
        <w:spacing w:line="360" w:lineRule="auto"/>
      </w:pPr>
      <w:r>
        <w:t xml:space="preserve">Graph </w:t>
      </w:r>
      <w:r w:rsidR="00FF4643">
        <w:t>3</w:t>
      </w:r>
      <w:r>
        <w:t xml:space="preserve"> shows a comparison </w:t>
      </w:r>
      <w:r w:rsidR="00BF6CB5">
        <w:t xml:space="preserve">between the </w:t>
      </w:r>
      <w:r w:rsidR="00AD413B">
        <w:t xml:space="preserve">solution difference and computing time. It shows that </w:t>
      </w:r>
      <w:r w:rsidR="007E010E">
        <w:t xml:space="preserve">result accuracy </w:t>
      </w:r>
      <w:r w:rsidR="00703B51">
        <w:t xml:space="preserve">is affected very minimally by mesh element size, </w:t>
      </w:r>
      <w:r w:rsidR="002875D8">
        <w:t>however computing time is</w:t>
      </w:r>
      <w:r w:rsidR="00661FE6">
        <w:t xml:space="preserve"> affected by it, with smaller element sizes resulting in </w:t>
      </w:r>
      <w:r w:rsidR="00733745">
        <w:t xml:space="preserve">less studies </w:t>
      </w:r>
      <w:r w:rsidR="00581CEA">
        <w:t xml:space="preserve">able to be run in the same timeframe, with not enough of a solution accuracy difference to warrant </w:t>
      </w:r>
      <w:r w:rsidR="00DA6C94">
        <w:t xml:space="preserve">a much longer </w:t>
      </w:r>
      <w:r w:rsidR="00B46870">
        <w:t>solving time</w:t>
      </w:r>
    </w:p>
    <w:p w14:paraId="34C0E5A4" w14:textId="77777777" w:rsidR="00BC070F" w:rsidRDefault="00BC070F" w:rsidP="00A676A4">
      <w:pPr>
        <w:spacing w:line="360" w:lineRule="auto"/>
      </w:pPr>
    </w:p>
    <w:p w14:paraId="5B7C646E" w14:textId="3EA4A40B" w:rsidR="00F8191A" w:rsidRDefault="00F8191A" w:rsidP="00A676A4">
      <w:pPr>
        <w:pStyle w:val="Heading2"/>
        <w:numPr>
          <w:ilvl w:val="1"/>
          <w:numId w:val="2"/>
        </w:numPr>
        <w:spacing w:line="360" w:lineRule="auto"/>
      </w:pPr>
      <w:bookmarkStart w:id="10" w:name="_Toc122295932"/>
      <w:r>
        <w:t>Cantilever Uniform Load</w:t>
      </w:r>
      <w:bookmarkEnd w:id="10"/>
    </w:p>
    <w:p w14:paraId="311B3CFE" w14:textId="2BCF37BB" w:rsidR="00C83AA5" w:rsidRDefault="00C83AA5" w:rsidP="00A676A4">
      <w:pPr>
        <w:spacing w:line="360" w:lineRule="auto"/>
      </w:pPr>
      <w:r>
        <w:t xml:space="preserve">To assess the </w:t>
      </w:r>
      <w:r w:rsidR="00E36E83">
        <w:t xml:space="preserve">solver accuracy when dealing with calculations involving a uniform load, the </w:t>
      </w:r>
      <w:proofErr w:type="spellStart"/>
      <w:r w:rsidR="00E36E83">
        <w:t>Dlubal</w:t>
      </w:r>
      <w:proofErr w:type="spellEnd"/>
      <w:r w:rsidR="00E36E83">
        <w:t xml:space="preserve"> validation study shown in Appendix 3 and Appendix 4 was used</w:t>
      </w:r>
      <w:r w:rsidR="00DC1EBC">
        <w:t xml:space="preserve">. </w:t>
      </w:r>
      <w:r w:rsidR="00AE4C98">
        <w:t xml:space="preserve">This is relevant to the study </w:t>
      </w:r>
      <w:r w:rsidR="00753AA6">
        <w:t xml:space="preserve">as </w:t>
      </w:r>
      <w:r w:rsidR="00FE44C3">
        <w:t xml:space="preserve">the piston will be subject to a uniform pressure loading on the crown and valve cut faces, therefore it is necessary to </w:t>
      </w:r>
      <w:r w:rsidR="008676A9">
        <w:t>ensure its accuracy.</w:t>
      </w:r>
    </w:p>
    <w:p w14:paraId="1496C3F3" w14:textId="758CCB02" w:rsidR="00CA4555" w:rsidRDefault="00CA4555" w:rsidP="00A676A4">
      <w:pPr>
        <w:spacing w:line="360" w:lineRule="auto"/>
      </w:pPr>
    </w:p>
    <w:p w14:paraId="4D8C706C" w14:textId="0CC16A6A" w:rsidR="00CA4555" w:rsidRDefault="00702556" w:rsidP="00A676A4">
      <w:pPr>
        <w:keepNext/>
        <w:spacing w:line="360" w:lineRule="auto"/>
      </w:pPr>
      <w:r>
        <w:rPr>
          <w:noProof/>
        </w:rPr>
        <w:lastRenderedPageBreak/>
        <w:drawing>
          <wp:anchor distT="0" distB="0" distL="114300" distR="114300" simplePos="0" relativeHeight="251658248" behindDoc="0" locked="0" layoutInCell="1" allowOverlap="1" wp14:anchorId="7677042A" wp14:editId="2E23CEB9">
            <wp:simplePos x="0" y="0"/>
            <wp:positionH relativeFrom="column">
              <wp:posOffset>885825</wp:posOffset>
            </wp:positionH>
            <wp:positionV relativeFrom="paragraph">
              <wp:posOffset>2220595</wp:posOffset>
            </wp:positionV>
            <wp:extent cx="479289" cy="326390"/>
            <wp:effectExtent l="0" t="0" r="0" b="0"/>
            <wp:wrapNone/>
            <wp:docPr id="25" name="Picture 25"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 circl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289" cy="326390"/>
                    </a:xfrm>
                    <a:prstGeom prst="rect">
                      <a:avLst/>
                    </a:prstGeom>
                    <a:noFill/>
                  </pic:spPr>
                </pic:pic>
              </a:graphicData>
            </a:graphic>
            <wp14:sizeRelH relativeFrom="margin">
              <wp14:pctWidth>0</wp14:pctWidth>
            </wp14:sizeRelH>
            <wp14:sizeRelV relativeFrom="margin">
              <wp14:pctHeight>0</wp14:pctHeight>
            </wp14:sizeRelV>
          </wp:anchor>
        </w:drawing>
      </w:r>
      <w:r w:rsidR="00CA4555">
        <w:rPr>
          <w:noProof/>
        </w:rPr>
        <w:drawing>
          <wp:inline distT="0" distB="0" distL="0" distR="0" wp14:anchorId="2422C96E" wp14:editId="0EB4438C">
            <wp:extent cx="5730875" cy="2560287"/>
            <wp:effectExtent l="0" t="0" r="3175"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14"/>
                    <a:srcRect l="25593" t="20977" r="10425" b="28205"/>
                    <a:stretch/>
                  </pic:blipFill>
                  <pic:spPr bwMode="auto">
                    <a:xfrm>
                      <a:off x="0" y="0"/>
                      <a:ext cx="5753033" cy="2570186"/>
                    </a:xfrm>
                    <a:prstGeom prst="rect">
                      <a:avLst/>
                    </a:prstGeom>
                    <a:ln>
                      <a:noFill/>
                    </a:ln>
                    <a:extLst>
                      <a:ext uri="{53640926-AAD7-44D8-BBD7-CCE9431645EC}">
                        <a14:shadowObscured xmlns:a14="http://schemas.microsoft.com/office/drawing/2010/main"/>
                      </a:ext>
                    </a:extLst>
                  </pic:spPr>
                </pic:pic>
              </a:graphicData>
            </a:graphic>
          </wp:inline>
        </w:drawing>
      </w:r>
    </w:p>
    <w:p w14:paraId="3B6064E4" w14:textId="3F0369AD" w:rsidR="00CA4555" w:rsidRDefault="00CA4555" w:rsidP="00A676A4">
      <w:pPr>
        <w:pStyle w:val="Caption"/>
        <w:spacing w:line="360" w:lineRule="auto"/>
      </w:pPr>
      <w:r>
        <w:t xml:space="preserve">Figure </w:t>
      </w:r>
      <w:r w:rsidR="00664942">
        <w:fldChar w:fldCharType="begin"/>
      </w:r>
      <w:r w:rsidR="00664942">
        <w:instrText xml:space="preserve"> SEQ Figure \* ARABIC </w:instrText>
      </w:r>
      <w:r w:rsidR="00664942">
        <w:fldChar w:fldCharType="separate"/>
      </w:r>
      <w:r w:rsidR="00B65377">
        <w:rPr>
          <w:noProof/>
        </w:rPr>
        <w:t>2</w:t>
      </w:r>
      <w:r w:rsidR="00664942">
        <w:rPr>
          <w:noProof/>
        </w:rPr>
        <w:fldChar w:fldCharType="end"/>
      </w:r>
      <w:r>
        <w:t>: Cantilever uniform load validation study</w:t>
      </w:r>
      <w:r w:rsidR="003E70CA">
        <w:t xml:space="preserve">, </w:t>
      </w:r>
      <w:r w:rsidR="002A5C2D">
        <w:t xml:space="preserve">10mm </w:t>
      </w:r>
      <w:r w:rsidR="003E70CA">
        <w:t>element size</w:t>
      </w:r>
      <w:r w:rsidR="00702556">
        <w:t xml:space="preserve">. The fixed </w:t>
      </w:r>
      <w:r w:rsidR="00F35A9F">
        <w:t>face</w:t>
      </w:r>
      <w:r w:rsidR="00702556">
        <w:t xml:space="preserve"> is circled in red</w:t>
      </w:r>
    </w:p>
    <w:p w14:paraId="5A89EEAB" w14:textId="61035C48" w:rsidR="00CA4555" w:rsidRDefault="00003A3E" w:rsidP="00A676A4">
      <w:pPr>
        <w:spacing w:line="360" w:lineRule="auto"/>
      </w:pPr>
      <w:r>
        <w:t xml:space="preserve">Figure </w:t>
      </w:r>
      <w:r w:rsidR="00FB5321">
        <w:t>2</w:t>
      </w:r>
      <w:r>
        <w:t xml:space="preserve"> shows the cantilever uniform load validation study, showing that maximum def</w:t>
      </w:r>
      <w:r w:rsidR="00AF5842">
        <w:t>lection is at the unfixed end. This is to be expected as it is the furthest away from the fixed poin</w:t>
      </w:r>
      <w:r w:rsidR="002856C7">
        <w:t>t.</w:t>
      </w:r>
    </w:p>
    <w:p w14:paraId="2C824944" w14:textId="77777777" w:rsidR="00CA4555" w:rsidRPr="00C83AA5" w:rsidRDefault="00CA4555" w:rsidP="00A676A4">
      <w:pPr>
        <w:spacing w:line="360" w:lineRule="auto"/>
      </w:pPr>
    </w:p>
    <w:p w14:paraId="4111034B" w14:textId="070E60BD" w:rsidR="00646C0A" w:rsidRDefault="00646C0A" w:rsidP="00A676A4">
      <w:pPr>
        <w:spacing w:line="360" w:lineRule="auto"/>
      </w:pPr>
      <w:r>
        <w:rPr>
          <w:noProof/>
        </w:rPr>
        <w:drawing>
          <wp:inline distT="0" distB="0" distL="0" distR="0" wp14:anchorId="6BB5929A" wp14:editId="63000F53">
            <wp:extent cx="5730875" cy="3237230"/>
            <wp:effectExtent l="0" t="0" r="3175" b="127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37230"/>
                    </a:xfrm>
                    <a:prstGeom prst="rect">
                      <a:avLst/>
                    </a:prstGeom>
                    <a:noFill/>
                  </pic:spPr>
                </pic:pic>
              </a:graphicData>
            </a:graphic>
          </wp:inline>
        </w:drawing>
      </w:r>
    </w:p>
    <w:p w14:paraId="44B83B33" w14:textId="32342B8F" w:rsidR="00646C0A" w:rsidRPr="00692450" w:rsidRDefault="00646C0A" w:rsidP="00A676A4">
      <w:pPr>
        <w:pStyle w:val="Caption"/>
        <w:spacing w:line="360" w:lineRule="auto"/>
      </w:pPr>
      <w:r>
        <w:t xml:space="preserve">Graph </w:t>
      </w:r>
      <w:r w:rsidR="00664942">
        <w:fldChar w:fldCharType="begin"/>
      </w:r>
      <w:r w:rsidR="00664942">
        <w:instrText xml:space="preserve"> SEQ Graph \* ARABIC </w:instrText>
      </w:r>
      <w:r w:rsidR="00664942">
        <w:fldChar w:fldCharType="separate"/>
      </w:r>
      <w:r w:rsidR="00F64AEB">
        <w:rPr>
          <w:noProof/>
        </w:rPr>
        <w:t>4</w:t>
      </w:r>
      <w:r w:rsidR="00664942">
        <w:rPr>
          <w:noProof/>
        </w:rPr>
        <w:fldChar w:fldCharType="end"/>
      </w:r>
      <w:r>
        <w:t>: Solution Difference against Element Size</w:t>
      </w:r>
      <w:r w:rsidR="009E4160">
        <w:t xml:space="preserve">, </w:t>
      </w:r>
      <w:r w:rsidR="00341B75">
        <w:t>Cantilever Uniform Load</w:t>
      </w:r>
    </w:p>
    <w:p w14:paraId="0FDCC0B7" w14:textId="676F2D5D" w:rsidR="00085A4D" w:rsidRDefault="00646C0A" w:rsidP="00A676A4">
      <w:pPr>
        <w:spacing w:line="360" w:lineRule="auto"/>
      </w:pPr>
      <w:r>
        <w:t xml:space="preserve">Graph </w:t>
      </w:r>
      <w:r w:rsidR="00FF4643">
        <w:t>4</w:t>
      </w:r>
      <w:r>
        <w:t xml:space="preserve"> shows that for this case,</w:t>
      </w:r>
      <w:r w:rsidR="00375E51">
        <w:t xml:space="preserve"> </w:t>
      </w:r>
      <w:r>
        <w:t xml:space="preserve">solution accuracy is </w:t>
      </w:r>
      <w:r w:rsidR="00B51A82">
        <w:t xml:space="preserve">very </w:t>
      </w:r>
      <w:r>
        <w:t>minimally affected by mesh size</w:t>
      </w:r>
      <w:r w:rsidR="00295AC0">
        <w:t xml:space="preserve"> with the largest difference being </w:t>
      </w:r>
      <w:r w:rsidR="00A954E5">
        <w:t>0.0006</w:t>
      </w:r>
      <w:r w:rsidR="000D6525">
        <w:t>%</w:t>
      </w:r>
      <w:r w:rsidR="001E4594">
        <w:t xml:space="preserve">. This percentage difference is practically negligeable, showing that </w:t>
      </w:r>
      <w:r w:rsidR="00284E85">
        <w:t>for this study, element size</w:t>
      </w:r>
      <w:r w:rsidR="00375E51">
        <w:t xml:space="preserve"> </w:t>
      </w:r>
      <w:r w:rsidR="00284E85">
        <w:t>does not affect solution accuracy in a noticeable manner.</w:t>
      </w:r>
      <w:r>
        <w:t xml:space="preserve"> This could be because the component is </w:t>
      </w:r>
      <w:r w:rsidR="00085A4D">
        <w:t>a simplistic structure</w:t>
      </w:r>
    </w:p>
    <w:p w14:paraId="1D6A6C33" w14:textId="77777777" w:rsidR="00D02917" w:rsidRDefault="00D02917" w:rsidP="00A676A4">
      <w:pPr>
        <w:keepNext/>
        <w:spacing w:line="360" w:lineRule="auto"/>
      </w:pPr>
      <w:r>
        <w:rPr>
          <w:noProof/>
        </w:rPr>
        <w:lastRenderedPageBreak/>
        <w:drawing>
          <wp:inline distT="0" distB="0" distL="0" distR="0" wp14:anchorId="4CA66DA9" wp14:editId="27A43AE4">
            <wp:extent cx="5724525" cy="324358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4525" cy="3243580"/>
                    </a:xfrm>
                    <a:prstGeom prst="rect">
                      <a:avLst/>
                    </a:prstGeom>
                    <a:noFill/>
                  </pic:spPr>
                </pic:pic>
              </a:graphicData>
            </a:graphic>
          </wp:inline>
        </w:drawing>
      </w:r>
    </w:p>
    <w:p w14:paraId="2BD1FC38" w14:textId="640661C8" w:rsidR="00D02917" w:rsidRPr="002F250F" w:rsidRDefault="00D02917" w:rsidP="00A676A4">
      <w:pPr>
        <w:pStyle w:val="Caption"/>
        <w:spacing w:line="360" w:lineRule="auto"/>
      </w:pPr>
      <w:r>
        <w:t xml:space="preserve">Graph </w:t>
      </w:r>
      <w:r w:rsidR="00664942">
        <w:fldChar w:fldCharType="begin"/>
      </w:r>
      <w:r w:rsidR="00664942">
        <w:instrText xml:space="preserve"> SEQ Graph \* ARABIC </w:instrText>
      </w:r>
      <w:r w:rsidR="00664942">
        <w:fldChar w:fldCharType="separate"/>
      </w:r>
      <w:r w:rsidR="00F64AEB">
        <w:rPr>
          <w:noProof/>
        </w:rPr>
        <w:t>5</w:t>
      </w:r>
      <w:r w:rsidR="00664942">
        <w:rPr>
          <w:noProof/>
        </w:rPr>
        <w:fldChar w:fldCharType="end"/>
      </w:r>
      <w:r>
        <w:t>: Computing Time against Element Size</w:t>
      </w:r>
      <w:r w:rsidR="009E4160">
        <w:t xml:space="preserve">, </w:t>
      </w:r>
      <w:r w:rsidR="00341B75">
        <w:t>Cantilever Uniform Load</w:t>
      </w:r>
    </w:p>
    <w:p w14:paraId="36BCC081" w14:textId="7BBB1169" w:rsidR="00935B7F" w:rsidRDefault="00D02917" w:rsidP="00A676A4">
      <w:pPr>
        <w:spacing w:line="360" w:lineRule="auto"/>
      </w:pPr>
      <w:r>
        <w:t xml:space="preserve">Graph </w:t>
      </w:r>
      <w:r w:rsidR="00FF4643">
        <w:t>5</w:t>
      </w:r>
      <w:r>
        <w:t xml:space="preserve"> shows that unlike </w:t>
      </w:r>
      <w:r w:rsidR="00DF721C">
        <w:t>percentage difference</w:t>
      </w:r>
      <w:r w:rsidR="00EB0791">
        <w:t xml:space="preserve"> between the analytical and </w:t>
      </w:r>
      <w:r w:rsidR="00190F39">
        <w:t>solver solutions</w:t>
      </w:r>
      <w:r w:rsidR="00DF721C">
        <w:t>, the computing time is greatly affected by element size</w:t>
      </w:r>
      <w:r w:rsidR="00AD0B57">
        <w:t xml:space="preserve">. </w:t>
      </w:r>
      <w:r w:rsidR="00F222A9">
        <w:t>It shows that the smaller the element size</w:t>
      </w:r>
      <w:r w:rsidR="00EF65A8">
        <w:t>, the longer it takes to compute. This is to be expected as a smaller element size will result in the component having more element</w:t>
      </w:r>
      <w:r w:rsidR="00935B7F">
        <w:t>s, which would take longer to compute.</w:t>
      </w:r>
    </w:p>
    <w:p w14:paraId="21EBDF05" w14:textId="77777777" w:rsidR="00935B7F" w:rsidRDefault="00935B7F" w:rsidP="00A676A4">
      <w:pPr>
        <w:keepNext/>
        <w:spacing w:line="360" w:lineRule="auto"/>
      </w:pPr>
      <w:r>
        <w:rPr>
          <w:noProof/>
        </w:rPr>
        <w:drawing>
          <wp:inline distT="0" distB="0" distL="0" distR="0" wp14:anchorId="41AB2606" wp14:editId="687BE439">
            <wp:extent cx="5651500" cy="3481070"/>
            <wp:effectExtent l="0" t="0" r="635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51500" cy="3481070"/>
                    </a:xfrm>
                    <a:prstGeom prst="rect">
                      <a:avLst/>
                    </a:prstGeom>
                    <a:noFill/>
                  </pic:spPr>
                </pic:pic>
              </a:graphicData>
            </a:graphic>
          </wp:inline>
        </w:drawing>
      </w:r>
    </w:p>
    <w:p w14:paraId="67FFB1E9" w14:textId="6F714482" w:rsidR="005A0E26" w:rsidRPr="00251D4D" w:rsidRDefault="00935B7F" w:rsidP="00A676A4">
      <w:pPr>
        <w:pStyle w:val="Caption"/>
        <w:spacing w:line="360" w:lineRule="auto"/>
      </w:pPr>
      <w:r>
        <w:t xml:space="preserve">Graph </w:t>
      </w:r>
      <w:r w:rsidR="00664942">
        <w:fldChar w:fldCharType="begin"/>
      </w:r>
      <w:r w:rsidR="00664942">
        <w:instrText xml:space="preserve"> SEQ Graph \* ARABIC </w:instrText>
      </w:r>
      <w:r w:rsidR="00664942">
        <w:fldChar w:fldCharType="separate"/>
      </w:r>
      <w:r w:rsidR="00F64AEB">
        <w:rPr>
          <w:noProof/>
        </w:rPr>
        <w:t>6</w:t>
      </w:r>
      <w:r w:rsidR="00664942">
        <w:rPr>
          <w:noProof/>
        </w:rPr>
        <w:fldChar w:fldCharType="end"/>
      </w:r>
      <w:r>
        <w:t>: Solution Difference and Computing Time against Element Size</w:t>
      </w:r>
      <w:r w:rsidR="009E4160">
        <w:t xml:space="preserve">, </w:t>
      </w:r>
      <w:r w:rsidR="00341B75">
        <w:t>Cantilever Uniform Load</w:t>
      </w:r>
    </w:p>
    <w:p w14:paraId="3653E150" w14:textId="5A7BF6C1" w:rsidR="009D6FDF" w:rsidRDefault="00F320D7" w:rsidP="00A676A4">
      <w:pPr>
        <w:spacing w:line="360" w:lineRule="auto"/>
      </w:pPr>
      <w:r>
        <w:lastRenderedPageBreak/>
        <w:t>Graph</w:t>
      </w:r>
      <w:r w:rsidR="00FB5321">
        <w:t xml:space="preserve"> 6</w:t>
      </w:r>
      <w:r>
        <w:t xml:space="preserve"> shows </w:t>
      </w:r>
      <w:r w:rsidR="00B46870">
        <w:t xml:space="preserve">a similar pattern to </w:t>
      </w:r>
      <w:r w:rsidR="009D6FDF">
        <w:t xml:space="preserve">Graph </w:t>
      </w:r>
      <w:r w:rsidR="00FB5321">
        <w:t>3</w:t>
      </w:r>
      <w:r w:rsidR="009D6FDF">
        <w:t>, showing</w:t>
      </w:r>
      <w:r w:rsidR="009D6FDF">
        <w:t xml:space="preserve"> that result accuracy is affected very minimally by mesh element size, however computing time is affected by it</w:t>
      </w:r>
      <w:r w:rsidR="00273BD4">
        <w:t xml:space="preserve">. </w:t>
      </w:r>
      <w:r w:rsidR="00E92FC6">
        <w:t>T</w:t>
      </w:r>
      <w:r w:rsidR="00273BD4">
        <w:t>he percentage difference b</w:t>
      </w:r>
      <w:r w:rsidR="00A15D34">
        <w:t xml:space="preserve">etween </w:t>
      </w:r>
      <w:r w:rsidR="00C62759">
        <w:t xml:space="preserve">analytical and </w:t>
      </w:r>
      <w:r w:rsidR="00E92FC6">
        <w:t xml:space="preserve">solver solution for this study is much smaller than the study run </w:t>
      </w:r>
      <w:r w:rsidR="00C31C44">
        <w:t>for the bimetallic strip</w:t>
      </w:r>
      <w:r w:rsidR="006C76DD">
        <w:t>, showing that the solvers outputs for this study are very accurate.</w:t>
      </w:r>
      <w:r w:rsidR="00E92FC6">
        <w:t xml:space="preserve"> </w:t>
      </w:r>
      <w:r w:rsidR="006C76DD">
        <w:t xml:space="preserve">Again, the </w:t>
      </w:r>
      <w:r w:rsidR="008C53D8">
        <w:t xml:space="preserve">computational time increases with a smaller element size, </w:t>
      </w:r>
      <w:r w:rsidR="009D6FDF">
        <w:t xml:space="preserve">with not enough of a solution accuracy difference to </w:t>
      </w:r>
      <w:r w:rsidR="00E454BD">
        <w:t>justify</w:t>
      </w:r>
      <w:r w:rsidR="009D6FDF">
        <w:t xml:space="preserve"> a longer solving time</w:t>
      </w:r>
      <w:r w:rsidR="008C53D8">
        <w:t>.</w:t>
      </w:r>
    </w:p>
    <w:p w14:paraId="6122B76A" w14:textId="0BE34117" w:rsidR="00FB2601" w:rsidRDefault="00FB2601" w:rsidP="00A676A4">
      <w:pPr>
        <w:spacing w:line="360" w:lineRule="auto"/>
      </w:pPr>
    </w:p>
    <w:p w14:paraId="2844D231" w14:textId="73407C89" w:rsidR="00FB2601" w:rsidRDefault="00FB2601" w:rsidP="00A676A4">
      <w:pPr>
        <w:spacing w:line="360" w:lineRule="auto"/>
      </w:pPr>
      <w:r>
        <w:br w:type="page"/>
      </w:r>
    </w:p>
    <w:p w14:paraId="0BF692B4" w14:textId="5AEA5FE8" w:rsidR="00FB2601" w:rsidRDefault="00AF6D90" w:rsidP="00A676A4">
      <w:pPr>
        <w:pStyle w:val="Heading1"/>
        <w:numPr>
          <w:ilvl w:val="0"/>
          <w:numId w:val="2"/>
        </w:numPr>
        <w:spacing w:line="360" w:lineRule="auto"/>
      </w:pPr>
      <w:bookmarkStart w:id="11" w:name="_Toc122295933"/>
      <w:r>
        <w:lastRenderedPageBreak/>
        <w:t xml:space="preserve">Modelling and </w:t>
      </w:r>
      <w:r w:rsidR="004D1803">
        <w:t>Assembly</w:t>
      </w:r>
      <w:bookmarkEnd w:id="11"/>
    </w:p>
    <w:p w14:paraId="4097D79D" w14:textId="3092DA8F" w:rsidR="007F3F1E" w:rsidRPr="007F3F1E" w:rsidRDefault="007F3F1E" w:rsidP="00A676A4">
      <w:pPr>
        <w:pStyle w:val="Heading2"/>
        <w:numPr>
          <w:ilvl w:val="1"/>
          <w:numId w:val="2"/>
        </w:numPr>
        <w:spacing w:line="360" w:lineRule="auto"/>
      </w:pPr>
      <w:bookmarkStart w:id="12" w:name="_Toc122295934"/>
      <w:r>
        <w:t>Model</w:t>
      </w:r>
      <w:bookmarkEnd w:id="12"/>
    </w:p>
    <w:p w14:paraId="42FFF054" w14:textId="109261AC" w:rsidR="004D1803" w:rsidRDefault="0084422E" w:rsidP="00A676A4">
      <w:pPr>
        <w:spacing w:line="360" w:lineRule="auto"/>
      </w:pPr>
      <w:r>
        <w:t>To a</w:t>
      </w:r>
      <w:r w:rsidR="001061CC">
        <w:t xml:space="preserve">ssess the capability of </w:t>
      </w:r>
      <w:r w:rsidR="00284F57">
        <w:t xml:space="preserve">ANSYS Mechanical when modelling </w:t>
      </w:r>
      <w:r w:rsidR="0037169C">
        <w:t xml:space="preserve">components that move, have thermal influences and </w:t>
      </w:r>
      <w:r w:rsidR="006F31BA">
        <w:t xml:space="preserve">can deform, a simple model of an engine was used. This model only made use of one </w:t>
      </w:r>
      <w:r w:rsidR="00BC0ECB">
        <w:t xml:space="preserve">piston, </w:t>
      </w:r>
      <w:proofErr w:type="spellStart"/>
      <w:r w:rsidR="00BC0ECB">
        <w:t>gudgeon</w:t>
      </w:r>
      <w:proofErr w:type="spellEnd"/>
      <w:r w:rsidR="00BC0ECB">
        <w:t xml:space="preserve"> </w:t>
      </w:r>
      <w:r w:rsidR="00460BB0">
        <w:t>pin and connecting rod</w:t>
      </w:r>
      <w:r w:rsidR="00BF6939">
        <w:t>, connected to a crankshaft. The assembly is shown below:</w:t>
      </w:r>
    </w:p>
    <w:p w14:paraId="79FED682" w14:textId="576E050C" w:rsidR="00DF293D" w:rsidRDefault="003E1489" w:rsidP="00A676A4">
      <w:pPr>
        <w:spacing w:line="360" w:lineRule="auto"/>
      </w:pPr>
      <w:r>
        <w:rPr>
          <w:noProof/>
        </w:rPr>
        <mc:AlternateContent>
          <mc:Choice Requires="wps">
            <w:drawing>
              <wp:anchor distT="0" distB="0" distL="114300" distR="114300" simplePos="0" relativeHeight="251658250" behindDoc="0" locked="0" layoutInCell="1" allowOverlap="1" wp14:anchorId="1098DD7E" wp14:editId="6A08F5C3">
                <wp:simplePos x="0" y="0"/>
                <wp:positionH relativeFrom="column">
                  <wp:posOffset>655955</wp:posOffset>
                </wp:positionH>
                <wp:positionV relativeFrom="paragraph">
                  <wp:posOffset>4037965</wp:posOffset>
                </wp:positionV>
                <wp:extent cx="4414520"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4414520" cy="635"/>
                        </a:xfrm>
                        <a:prstGeom prst="rect">
                          <a:avLst/>
                        </a:prstGeom>
                        <a:solidFill>
                          <a:prstClr val="white"/>
                        </a:solidFill>
                        <a:ln>
                          <a:noFill/>
                        </a:ln>
                      </wps:spPr>
                      <wps:txbx>
                        <w:txbxContent>
                          <w:p w14:paraId="76577F8D" w14:textId="52309D72" w:rsidR="003E1489" w:rsidRPr="0022097F" w:rsidRDefault="003E1489" w:rsidP="003E1489">
                            <w:pPr>
                              <w:pStyle w:val="Caption"/>
                              <w:rPr>
                                <w:noProof/>
                              </w:rPr>
                            </w:pPr>
                            <w:r>
                              <w:t xml:space="preserve">Figure </w:t>
                            </w:r>
                            <w:fldSimple w:instr=" SEQ Figure \* ARABIC ">
                              <w:r w:rsidR="00B65377">
                                <w:rPr>
                                  <w:noProof/>
                                </w:rPr>
                                <w:t>3</w:t>
                              </w:r>
                            </w:fldSimple>
                            <w:r>
                              <w:t>: Engine Assembly (</w:t>
                            </w:r>
                            <w:r w:rsidR="00155DCD">
                              <w:t>Noble,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98DD7E" id="Text Box 27" o:spid="_x0000_s1027" type="#_x0000_t202" style="position:absolute;margin-left:51.65pt;margin-top:317.95pt;width:347.6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pUAGgIAAD8EAAAOAAAAZHJzL2Uyb0RvYy54bWysU8Fu2zAMvQ/YPwi6L07StBi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" stroked="f">
                <v:textbox style="mso-fit-shape-to-text:t" inset="0,0,0,0">
                  <w:txbxContent>
                    <w:p w14:paraId="76577F8D" w14:textId="52309D72" w:rsidR="003E1489" w:rsidRPr="0022097F" w:rsidRDefault="003E1489" w:rsidP="003E1489">
                      <w:pPr>
                        <w:pStyle w:val="Caption"/>
                        <w:rPr>
                          <w:noProof/>
                        </w:rPr>
                      </w:pPr>
                      <w:r>
                        <w:t xml:space="preserve">Figure </w:t>
                      </w:r>
                      <w:fldSimple w:instr=" SEQ Figure \* ARABIC ">
                        <w:r w:rsidR="00B65377">
                          <w:rPr>
                            <w:noProof/>
                          </w:rPr>
                          <w:t>3</w:t>
                        </w:r>
                      </w:fldSimple>
                      <w:r>
                        <w:t>: Engine Assembly (</w:t>
                      </w:r>
                      <w:r w:rsidR="00155DCD">
                        <w:t>Noble, 2022)</w:t>
                      </w:r>
                    </w:p>
                  </w:txbxContent>
                </v:textbox>
                <w10:wrap type="topAndBottom"/>
              </v:shape>
            </w:pict>
          </mc:Fallback>
        </mc:AlternateContent>
      </w:r>
      <w:r>
        <w:rPr>
          <w:noProof/>
        </w:rPr>
        <w:drawing>
          <wp:anchor distT="0" distB="0" distL="114300" distR="114300" simplePos="0" relativeHeight="251658249" behindDoc="0" locked="0" layoutInCell="1" allowOverlap="1" wp14:anchorId="439AE3A3" wp14:editId="454D8381">
            <wp:simplePos x="0" y="0"/>
            <wp:positionH relativeFrom="margin">
              <wp:align>center</wp:align>
            </wp:positionH>
            <wp:positionV relativeFrom="paragraph">
              <wp:posOffset>342265</wp:posOffset>
            </wp:positionV>
            <wp:extent cx="4414520" cy="3638550"/>
            <wp:effectExtent l="0" t="0" r="5080" b="0"/>
            <wp:wrapTopAndBottom/>
            <wp:docPr id="26" name="Picture 2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10;&#10;Description automatically generated"/>
                    <pic:cNvPicPr/>
                  </pic:nvPicPr>
                  <pic:blipFill rotWithShape="1">
                    <a:blip r:embed="rId18">
                      <a:extLst>
                        <a:ext uri="{28A0092B-C50C-407E-A947-70E740481C1C}">
                          <a14:useLocalDpi xmlns:a14="http://schemas.microsoft.com/office/drawing/2010/main" val="0"/>
                        </a:ext>
                      </a:extLst>
                    </a:blip>
                    <a:srcRect l="30437" t="24501" r="24501" b="9480"/>
                    <a:stretch/>
                  </pic:blipFill>
                  <pic:spPr bwMode="auto">
                    <a:xfrm>
                      <a:off x="0" y="0"/>
                      <a:ext cx="4414520" cy="3638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1FC64C" w14:textId="1A78C4EC" w:rsidR="0025376E" w:rsidRDefault="00C9316B" w:rsidP="00A676A4">
      <w:pPr>
        <w:spacing w:line="360" w:lineRule="auto"/>
      </w:pPr>
      <w:r>
        <w:t xml:space="preserve">The part to be assessed is the </w:t>
      </w:r>
      <w:r w:rsidR="004D2CD2">
        <w:t>piston</w:t>
      </w:r>
      <w:r w:rsidR="00643A3B">
        <w:t>. This is an area where weight can be saved</w:t>
      </w:r>
      <w:r w:rsidR="00992E17">
        <w:t xml:space="preserve"> by changing the material to another type</w:t>
      </w:r>
      <w:r w:rsidR="00790789">
        <w:t>, along with having other beneficial characteristics</w:t>
      </w:r>
      <w:r w:rsidR="0025376E">
        <w:t>.</w:t>
      </w:r>
      <w:r w:rsidR="007F16CE">
        <w:t xml:space="preserve"> The base piston is made from 6061</w:t>
      </w:r>
      <w:r w:rsidR="00986F60">
        <w:t>-T6</w:t>
      </w:r>
      <w:r w:rsidR="007F16CE">
        <w:t xml:space="preserve"> grade aluminium</w:t>
      </w:r>
      <w:r w:rsidR="00790789">
        <w:t xml:space="preserve"> (Noble, 2022)</w:t>
      </w:r>
      <w:r w:rsidR="005144BA">
        <w:t>. This piston will be tested, along with</w:t>
      </w:r>
      <w:r w:rsidR="004D2CD2">
        <w:t xml:space="preserve"> 2 different grades of </w:t>
      </w:r>
      <w:r w:rsidR="002E30D2">
        <w:t>aluminium</w:t>
      </w:r>
      <w:r w:rsidR="004D2CD2">
        <w:t xml:space="preserve"> commonly used </w:t>
      </w:r>
      <w:r w:rsidR="002E30D2">
        <w:t>to make pistons for high performance engines</w:t>
      </w:r>
      <w:r w:rsidR="000471E7">
        <w:t>, 2168</w:t>
      </w:r>
      <w:r w:rsidR="00986F60">
        <w:t>-T6</w:t>
      </w:r>
      <w:r w:rsidR="000471E7">
        <w:t xml:space="preserve"> and 4032</w:t>
      </w:r>
      <w:r w:rsidR="00986F60">
        <w:t>-T6</w:t>
      </w:r>
      <w:r w:rsidR="00921414">
        <w:t>. This wi</w:t>
      </w:r>
      <w:r w:rsidR="00FE4AF7">
        <w:t>ll allow for</w:t>
      </w:r>
      <w:r w:rsidR="0077620D">
        <w:t xml:space="preserve"> a comparison between the different grades</w:t>
      </w:r>
      <w:r w:rsidR="005144BA">
        <w:t>.</w:t>
      </w:r>
      <w:r w:rsidR="00624497">
        <w:t xml:space="preserve"> The </w:t>
      </w:r>
      <w:r w:rsidR="00986F60">
        <w:t xml:space="preserve">material properties </w:t>
      </w:r>
      <w:r w:rsidR="00796FC4">
        <w:t xml:space="preserve">and the </w:t>
      </w:r>
      <w:r w:rsidR="00AD07F0">
        <w:t>elements present in each alloy a</w:t>
      </w:r>
      <w:r w:rsidR="00624497">
        <w:t xml:space="preserve">re shown in Table </w:t>
      </w:r>
      <w:r w:rsidR="00A92318">
        <w:t>1</w:t>
      </w:r>
      <w:r w:rsidR="00AD07F0">
        <w:t xml:space="preserve"> and Table </w:t>
      </w:r>
      <w:r w:rsidR="00A92318">
        <w:t>2</w:t>
      </w:r>
      <w:r w:rsidR="00AD07F0">
        <w:t xml:space="preserve"> respectively</w:t>
      </w:r>
      <w:r w:rsidR="00083BED">
        <w:t>:</w:t>
      </w:r>
    </w:p>
    <w:p w14:paraId="05DE485A" w14:textId="14201EFC" w:rsidR="00E45C41" w:rsidRDefault="00E45C41" w:rsidP="00A676A4">
      <w:pPr>
        <w:spacing w:line="360" w:lineRule="auto"/>
      </w:pPr>
      <w:r>
        <w:rPr>
          <w:noProof/>
        </w:rPr>
        <w:lastRenderedPageBreak/>
        <mc:AlternateContent>
          <mc:Choice Requires="wps">
            <w:drawing>
              <wp:anchor distT="0" distB="0" distL="114300" distR="114300" simplePos="0" relativeHeight="251658252" behindDoc="0" locked="0" layoutInCell="1" allowOverlap="1" wp14:anchorId="490C9BA4" wp14:editId="5FEEBAE7">
                <wp:simplePos x="0" y="0"/>
                <wp:positionH relativeFrom="margin">
                  <wp:align>center</wp:align>
                </wp:positionH>
                <wp:positionV relativeFrom="paragraph">
                  <wp:posOffset>1559800</wp:posOffset>
                </wp:positionV>
                <wp:extent cx="3952875" cy="172085"/>
                <wp:effectExtent l="0" t="0" r="9525" b="0"/>
                <wp:wrapTopAndBottom/>
                <wp:docPr id="32" name="Text Box 32"/>
                <wp:cNvGraphicFramePr/>
                <a:graphic xmlns:a="http://schemas.openxmlformats.org/drawingml/2006/main">
                  <a:graphicData uri="http://schemas.microsoft.com/office/word/2010/wordprocessingShape">
                    <wps:wsp>
                      <wps:cNvSpPr txBox="1"/>
                      <wps:spPr>
                        <a:xfrm>
                          <a:off x="0" y="0"/>
                          <a:ext cx="3952875" cy="172085"/>
                        </a:xfrm>
                        <a:prstGeom prst="rect">
                          <a:avLst/>
                        </a:prstGeom>
                        <a:solidFill>
                          <a:prstClr val="white"/>
                        </a:solidFill>
                        <a:ln>
                          <a:noFill/>
                        </a:ln>
                      </wps:spPr>
                      <wps:txbx>
                        <w:txbxContent>
                          <w:p w14:paraId="5A2F7050" w14:textId="53304ADA" w:rsidR="00146252" w:rsidRPr="000D18D6" w:rsidRDefault="00146252" w:rsidP="00146252">
                            <w:pPr>
                              <w:pStyle w:val="Caption"/>
                              <w:rPr>
                                <w:noProof/>
                              </w:rPr>
                            </w:pPr>
                            <w:r>
                              <w:t>Table 1</w:t>
                            </w:r>
                            <w:r w:rsidR="00B3179D">
                              <w:t>:</w:t>
                            </w:r>
                            <w:r>
                              <w:t xml:space="preserve"> </w:t>
                            </w:r>
                            <w:r w:rsidR="00837B13">
                              <w:t xml:space="preserve">Material </w:t>
                            </w:r>
                            <w:r w:rsidR="00AD5A22">
                              <w:t>P</w:t>
                            </w:r>
                            <w:r w:rsidR="00837B13">
                              <w:t>roperties</w:t>
                            </w:r>
                            <w:r w:rsidR="00AD5A22">
                              <w:t xml:space="preserve"> of the Selected Aluminium Grades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0C9BA4" id="Text Box 32" o:spid="_x0000_s1028" type="#_x0000_t202" style="position:absolute;margin-left:0;margin-top:122.8pt;width:311.25pt;height:13.55pt;z-index:2516582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" stroked="f">
                <v:textbox inset="0,0,0,0">
                  <w:txbxContent>
                    <w:p w14:paraId="5A2F7050" w14:textId="53304ADA" w:rsidR="00146252" w:rsidRPr="000D18D6" w:rsidRDefault="00146252" w:rsidP="00146252">
                      <w:pPr>
                        <w:pStyle w:val="Caption"/>
                        <w:rPr>
                          <w:noProof/>
                        </w:rPr>
                      </w:pPr>
                      <w:r>
                        <w:t>Table 1</w:t>
                      </w:r>
                      <w:r w:rsidR="00B3179D">
                        <w:t>:</w:t>
                      </w:r>
                      <w:r>
                        <w:t xml:space="preserve"> </w:t>
                      </w:r>
                      <w:r w:rsidR="00837B13">
                        <w:t xml:space="preserve">Material </w:t>
                      </w:r>
                      <w:r w:rsidR="00AD5A22">
                        <w:t>P</w:t>
                      </w:r>
                      <w:r w:rsidR="00837B13">
                        <w:t>roperties</w:t>
                      </w:r>
                      <w:r w:rsidR="00AD5A22">
                        <w:t xml:space="preserve"> of the Selected Aluminium Grades</w:t>
                      </w:r>
                    </w:p>
                  </w:txbxContent>
                </v:textbox>
                <w10:wrap type="topAndBottom" anchorx="margin"/>
              </v:shape>
            </w:pict>
          </mc:Fallback>
        </mc:AlternateContent>
      </w:r>
      <w:r w:rsidRPr="00146252">
        <w:drawing>
          <wp:anchor distT="0" distB="0" distL="114300" distR="114300" simplePos="0" relativeHeight="251658251" behindDoc="0" locked="0" layoutInCell="1" allowOverlap="1" wp14:anchorId="235C42C5" wp14:editId="657E4E54">
            <wp:simplePos x="0" y="0"/>
            <wp:positionH relativeFrom="margin">
              <wp:posOffset>893181</wp:posOffset>
            </wp:positionH>
            <wp:positionV relativeFrom="paragraph">
              <wp:posOffset>408</wp:posOffset>
            </wp:positionV>
            <wp:extent cx="3952875" cy="1543050"/>
            <wp:effectExtent l="0" t="0" r="9525"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2875"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40B57" w14:textId="0577C98F" w:rsidR="00790789" w:rsidRDefault="00083BED" w:rsidP="00A676A4">
      <w:pPr>
        <w:spacing w:line="360" w:lineRule="auto"/>
      </w:pPr>
      <w:r>
        <w:rPr>
          <w:noProof/>
        </w:rPr>
        <mc:AlternateContent>
          <mc:Choice Requires="wps">
            <w:drawing>
              <wp:anchor distT="0" distB="0" distL="114300" distR="114300" simplePos="0" relativeHeight="251676684" behindDoc="0" locked="0" layoutInCell="1" allowOverlap="1" wp14:anchorId="4DFA5FF1" wp14:editId="38315CE7">
                <wp:simplePos x="0" y="0"/>
                <wp:positionH relativeFrom="column">
                  <wp:posOffset>890270</wp:posOffset>
                </wp:positionH>
                <wp:positionV relativeFrom="paragraph">
                  <wp:posOffset>1980565</wp:posOffset>
                </wp:positionV>
                <wp:extent cx="3950970" cy="635"/>
                <wp:effectExtent l="0" t="0" r="0" b="0"/>
                <wp:wrapTopAndBottom/>
                <wp:docPr id="45" name="Text Box 45"/>
                <wp:cNvGraphicFramePr/>
                <a:graphic xmlns:a="http://schemas.openxmlformats.org/drawingml/2006/main">
                  <a:graphicData uri="http://schemas.microsoft.com/office/word/2010/wordprocessingShape">
                    <wps:wsp>
                      <wps:cNvSpPr txBox="1"/>
                      <wps:spPr>
                        <a:xfrm>
                          <a:off x="0" y="0"/>
                          <a:ext cx="3950970" cy="635"/>
                        </a:xfrm>
                        <a:prstGeom prst="rect">
                          <a:avLst/>
                        </a:prstGeom>
                        <a:solidFill>
                          <a:prstClr val="white"/>
                        </a:solidFill>
                        <a:ln>
                          <a:noFill/>
                        </a:ln>
                      </wps:spPr>
                      <wps:txbx>
                        <w:txbxContent>
                          <w:p w14:paraId="604F2A27" w14:textId="7EF60B47" w:rsidR="00083BED" w:rsidRPr="00872312" w:rsidRDefault="00083BED" w:rsidP="00083BED">
                            <w:pPr>
                              <w:pStyle w:val="Caption"/>
                            </w:pPr>
                            <w:r>
                              <w:t>Table 2: Alloy element breakdown of the Selected Aluminium Grades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FA5FF1" id="Text Box 45" o:spid="_x0000_s1029" type="#_x0000_t202" style="position:absolute;margin-left:70.1pt;margin-top:155.95pt;width:311.1pt;height:.05pt;z-index:2516766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" stroked="f">
                <v:textbox style="mso-fit-shape-to-text:t" inset="0,0,0,0">
                  <w:txbxContent>
                    <w:p w14:paraId="604F2A27" w14:textId="7EF60B47" w:rsidR="00083BED" w:rsidRPr="00872312" w:rsidRDefault="00083BED" w:rsidP="00083BED">
                      <w:pPr>
                        <w:pStyle w:val="Caption"/>
                      </w:pPr>
                      <w:r>
                        <w:t>Table 2: Alloy element breakdown of the Selected Aluminium Grades</w:t>
                      </w:r>
                    </w:p>
                  </w:txbxContent>
                </v:textbox>
                <w10:wrap type="topAndBottom"/>
              </v:shape>
            </w:pict>
          </mc:Fallback>
        </mc:AlternateContent>
      </w:r>
      <w:r w:rsidRPr="00083BED">
        <w:drawing>
          <wp:anchor distT="0" distB="0" distL="114300" distR="114300" simplePos="0" relativeHeight="251674636" behindDoc="0" locked="0" layoutInCell="1" allowOverlap="1" wp14:anchorId="4979B27E" wp14:editId="18A5BEC1">
            <wp:simplePos x="0" y="0"/>
            <wp:positionH relativeFrom="margin">
              <wp:align>center</wp:align>
            </wp:positionH>
            <wp:positionV relativeFrom="paragraph">
              <wp:posOffset>48</wp:posOffset>
            </wp:positionV>
            <wp:extent cx="3950970" cy="1923415"/>
            <wp:effectExtent l="0" t="0" r="0" b="635"/>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50970" cy="1923415"/>
                    </a:xfrm>
                    <a:prstGeom prst="rect">
                      <a:avLst/>
                    </a:prstGeom>
                    <a:noFill/>
                    <a:ln>
                      <a:noFill/>
                    </a:ln>
                  </pic:spPr>
                </pic:pic>
              </a:graphicData>
            </a:graphic>
          </wp:anchor>
        </w:drawing>
      </w:r>
    </w:p>
    <w:p w14:paraId="05E4763A" w14:textId="53040FC7" w:rsidR="00790789" w:rsidRDefault="00790789" w:rsidP="00A676A4">
      <w:pPr>
        <w:pStyle w:val="Heading2"/>
        <w:numPr>
          <w:ilvl w:val="1"/>
          <w:numId w:val="2"/>
        </w:numPr>
        <w:spacing w:line="360" w:lineRule="auto"/>
      </w:pPr>
      <w:bookmarkStart w:id="13" w:name="_Toc122295935"/>
      <w:r>
        <w:t>Boundary Conditions</w:t>
      </w:r>
      <w:bookmarkEnd w:id="13"/>
    </w:p>
    <w:p w14:paraId="02752126" w14:textId="218B9168" w:rsidR="00790789" w:rsidRDefault="00B32B33" w:rsidP="00A676A4">
      <w:pPr>
        <w:spacing w:line="360" w:lineRule="auto"/>
      </w:pPr>
      <w:r>
        <w:t xml:space="preserve">To test the piston effectively, each study will be subject to the same boundary </w:t>
      </w:r>
      <w:r w:rsidR="00D918F3">
        <w:t xml:space="preserve">conditions. </w:t>
      </w:r>
    </w:p>
    <w:p w14:paraId="224DD08D" w14:textId="5685FA1E" w:rsidR="00754436" w:rsidRDefault="00AD7682" w:rsidP="00A676A4">
      <w:pPr>
        <w:spacing w:line="360" w:lineRule="auto"/>
      </w:pPr>
      <w:r>
        <w:t xml:space="preserve">The rotational velocity at the crankshaft was set to </w:t>
      </w:r>
      <w:r w:rsidR="006D18A5">
        <w:t xml:space="preserve">6500RPM. </w:t>
      </w:r>
      <w:r w:rsidR="00614334">
        <w:t>This value was chosen as it is representative of a</w:t>
      </w:r>
      <w:r w:rsidR="004D2955">
        <w:t>n inline 4</w:t>
      </w:r>
      <w:r w:rsidR="004F1A79">
        <w:t xml:space="preserve"> engines redline, making sure the piston is suitable for extreme operating conditions. Additionally, 2168-T6 and 4032-T6 are both grades of aluminium which are commonly used in high performance </w:t>
      </w:r>
      <w:proofErr w:type="gramStart"/>
      <w:r w:rsidR="004F1A79">
        <w:t>engines,</w:t>
      </w:r>
      <w:proofErr w:type="gramEnd"/>
      <w:r w:rsidR="004F1A79">
        <w:t xml:space="preserve"> therefore it is to be expected that </w:t>
      </w:r>
      <w:r w:rsidR="00FD12F9">
        <w:t>the pistons would be subject to high RPM loads</w:t>
      </w:r>
      <w:r w:rsidR="00077400">
        <w:t>.</w:t>
      </w:r>
    </w:p>
    <w:p w14:paraId="683E8A77" w14:textId="41B92FCB" w:rsidR="00C542CF" w:rsidRDefault="00C542CF" w:rsidP="00A676A4">
      <w:pPr>
        <w:spacing w:line="360" w:lineRule="auto"/>
      </w:pPr>
      <w:r>
        <w:t xml:space="preserve">Boundary conditions will also be created from the joint probe on the piston to </w:t>
      </w:r>
      <w:proofErr w:type="spellStart"/>
      <w:r>
        <w:t>gudgeon</w:t>
      </w:r>
      <w:proofErr w:type="spellEnd"/>
      <w:r>
        <w:t xml:space="preserve"> pin connection</w:t>
      </w:r>
      <w:r w:rsidR="00D027EC">
        <w:t>, which will log the forces and moments the piston is subject to</w:t>
      </w:r>
      <w:r w:rsidR="00B65377">
        <w:t>. An example of this is shown below in Figure 4:</w:t>
      </w:r>
    </w:p>
    <w:p w14:paraId="77C33964" w14:textId="09DB1BBF" w:rsidR="00B65377" w:rsidRDefault="00B65377" w:rsidP="00A676A4">
      <w:pPr>
        <w:spacing w:line="360" w:lineRule="auto"/>
      </w:pPr>
    </w:p>
    <w:p w14:paraId="0C429448" w14:textId="418DFDDD" w:rsidR="00B65377" w:rsidRDefault="00B65377" w:rsidP="00A676A4">
      <w:pPr>
        <w:spacing w:line="360" w:lineRule="auto"/>
      </w:pPr>
      <w:r>
        <w:rPr>
          <w:noProof/>
        </w:rPr>
        <w:lastRenderedPageBreak/>
        <mc:AlternateContent>
          <mc:Choice Requires="wps">
            <w:drawing>
              <wp:anchor distT="0" distB="0" distL="114300" distR="114300" simplePos="0" relativeHeight="251710476" behindDoc="0" locked="0" layoutInCell="1" allowOverlap="1" wp14:anchorId="11746CA4" wp14:editId="2C4E602F">
                <wp:simplePos x="0" y="0"/>
                <wp:positionH relativeFrom="column">
                  <wp:posOffset>821055</wp:posOffset>
                </wp:positionH>
                <wp:positionV relativeFrom="paragraph">
                  <wp:posOffset>2602230</wp:posOffset>
                </wp:positionV>
                <wp:extent cx="4083685" cy="635"/>
                <wp:effectExtent l="0" t="0" r="0" b="0"/>
                <wp:wrapTopAndBottom/>
                <wp:docPr id="73" name="Text Box 73"/>
                <wp:cNvGraphicFramePr/>
                <a:graphic xmlns:a="http://schemas.openxmlformats.org/drawingml/2006/main">
                  <a:graphicData uri="http://schemas.microsoft.com/office/word/2010/wordprocessingShape">
                    <wps:wsp>
                      <wps:cNvSpPr txBox="1"/>
                      <wps:spPr>
                        <a:xfrm>
                          <a:off x="0" y="0"/>
                          <a:ext cx="4083685" cy="635"/>
                        </a:xfrm>
                        <a:prstGeom prst="rect">
                          <a:avLst/>
                        </a:prstGeom>
                        <a:solidFill>
                          <a:prstClr val="white"/>
                        </a:solidFill>
                        <a:ln>
                          <a:noFill/>
                        </a:ln>
                      </wps:spPr>
                      <wps:txbx>
                        <w:txbxContent>
                          <w:p w14:paraId="49E75C04" w14:textId="3D78C157" w:rsidR="00B65377" w:rsidRPr="00B65377" w:rsidRDefault="00B65377" w:rsidP="00B65377">
                            <w:pPr>
                              <w:pStyle w:val="Caption"/>
                            </w:pPr>
                            <w:r>
                              <w:t xml:space="preserve">Figure </w:t>
                            </w:r>
                            <w:fldSimple w:instr=" SEQ Figure \* ARABIC ">
                              <w:r>
                                <w:rPr>
                                  <w:noProof/>
                                </w:rPr>
                                <w:t>4</w:t>
                              </w:r>
                            </w:fldSimple>
                            <w:r>
                              <w:t xml:space="preserve">: Imported loads from the Rigid Dynamics solver, </w:t>
                            </w:r>
                            <w:r w:rsidR="00837006">
                              <w:t>6061-T6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746CA4" id="Text Box 73" o:spid="_x0000_s1030" type="#_x0000_t202" style="position:absolute;margin-left:64.65pt;margin-top:204.9pt;width:321.55pt;height:.05pt;z-index:2517104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" stroked="f">
                <v:textbox style="mso-fit-shape-to-text:t" inset="0,0,0,0">
                  <w:txbxContent>
                    <w:p w14:paraId="49E75C04" w14:textId="3D78C157" w:rsidR="00B65377" w:rsidRPr="00B65377" w:rsidRDefault="00B65377" w:rsidP="00B65377">
                      <w:pPr>
                        <w:pStyle w:val="Caption"/>
                      </w:pPr>
                      <w:r>
                        <w:t xml:space="preserve">Figure </w:t>
                      </w:r>
                      <w:fldSimple w:instr=" SEQ Figure \* ARABIC ">
                        <w:r>
                          <w:rPr>
                            <w:noProof/>
                          </w:rPr>
                          <w:t>4</w:t>
                        </w:r>
                      </w:fldSimple>
                      <w:r>
                        <w:t xml:space="preserve">: Imported loads from the Rigid Dynamics solver, </w:t>
                      </w:r>
                      <w:r w:rsidR="00837006">
                        <w:t>6061-T6</w:t>
                      </w:r>
                    </w:p>
                  </w:txbxContent>
                </v:textbox>
                <w10:wrap type="topAndBottom"/>
              </v:shape>
            </w:pict>
          </mc:Fallback>
        </mc:AlternateContent>
      </w:r>
      <w:r>
        <w:rPr>
          <w:noProof/>
        </w:rPr>
        <w:drawing>
          <wp:anchor distT="0" distB="0" distL="114300" distR="114300" simplePos="0" relativeHeight="251708428" behindDoc="0" locked="0" layoutInCell="1" allowOverlap="1" wp14:anchorId="74CADB82" wp14:editId="5D783663">
            <wp:simplePos x="0" y="0"/>
            <wp:positionH relativeFrom="margin">
              <wp:posOffset>821527</wp:posOffset>
            </wp:positionH>
            <wp:positionV relativeFrom="paragraph">
              <wp:posOffset>251</wp:posOffset>
            </wp:positionV>
            <wp:extent cx="4083732" cy="2545224"/>
            <wp:effectExtent l="0" t="0" r="0" b="7620"/>
            <wp:wrapTopAndBottom/>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pic:nvPicPr>
                  <pic:blipFill rotWithShape="1">
                    <a:blip r:embed="rId21">
                      <a:extLst>
                        <a:ext uri="{28A0092B-C50C-407E-A947-70E740481C1C}">
                          <a14:useLocalDpi xmlns:a14="http://schemas.microsoft.com/office/drawing/2010/main" val="0"/>
                        </a:ext>
                      </a:extLst>
                    </a:blip>
                    <a:srcRect l="31161" t="22747" r="28493" b="32548"/>
                    <a:stretch/>
                  </pic:blipFill>
                  <pic:spPr bwMode="auto">
                    <a:xfrm>
                      <a:off x="0" y="0"/>
                      <a:ext cx="4100440" cy="25556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4A03AA" w14:textId="4B88ACD7" w:rsidR="00E96A38" w:rsidRPr="00790789" w:rsidRDefault="00B65377" w:rsidP="00A676A4">
      <w:pPr>
        <w:spacing w:line="360" w:lineRule="auto"/>
      </w:pPr>
      <w:r w:rsidRPr="00544B1A">
        <w:drawing>
          <wp:anchor distT="0" distB="0" distL="114300" distR="114300" simplePos="0" relativeHeight="251685900" behindDoc="0" locked="0" layoutInCell="1" allowOverlap="1" wp14:anchorId="68F30309" wp14:editId="1BE35F31">
            <wp:simplePos x="0" y="0"/>
            <wp:positionH relativeFrom="margin">
              <wp:align>center</wp:align>
            </wp:positionH>
            <wp:positionV relativeFrom="paragraph">
              <wp:posOffset>765031</wp:posOffset>
            </wp:positionV>
            <wp:extent cx="3441700" cy="1440815"/>
            <wp:effectExtent l="0" t="0" r="6350" b="6985"/>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41700" cy="1440815"/>
                    </a:xfrm>
                    <a:prstGeom prst="rect">
                      <a:avLst/>
                    </a:prstGeom>
                    <a:noFill/>
                    <a:ln>
                      <a:noFill/>
                    </a:ln>
                  </pic:spPr>
                </pic:pic>
              </a:graphicData>
            </a:graphic>
          </wp:anchor>
        </w:drawing>
      </w:r>
      <w:r w:rsidR="00B82F8C">
        <w:rPr>
          <w:noProof/>
        </w:rPr>
        <mc:AlternateContent>
          <mc:Choice Requires="wps">
            <w:drawing>
              <wp:anchor distT="0" distB="0" distL="114300" distR="114300" simplePos="0" relativeHeight="251691020" behindDoc="0" locked="0" layoutInCell="1" allowOverlap="1" wp14:anchorId="3A014F28" wp14:editId="1EFBDD03">
                <wp:simplePos x="0" y="0"/>
                <wp:positionH relativeFrom="column">
                  <wp:posOffset>903605</wp:posOffset>
                </wp:positionH>
                <wp:positionV relativeFrom="paragraph">
                  <wp:posOffset>5174615</wp:posOffset>
                </wp:positionV>
                <wp:extent cx="3923030"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3923030" cy="635"/>
                        </a:xfrm>
                        <a:prstGeom prst="rect">
                          <a:avLst/>
                        </a:prstGeom>
                        <a:solidFill>
                          <a:prstClr val="white"/>
                        </a:solidFill>
                        <a:ln>
                          <a:noFill/>
                        </a:ln>
                      </wps:spPr>
                      <wps:txbx>
                        <w:txbxContent>
                          <w:p w14:paraId="2E107808" w14:textId="24F99EC9" w:rsidR="00B82F8C" w:rsidRPr="00621ACB" w:rsidRDefault="00B82F8C" w:rsidP="00B82F8C">
                            <w:pPr>
                              <w:pStyle w:val="Caption"/>
                              <w:rPr>
                                <w:noProof/>
                              </w:rPr>
                            </w:pPr>
                            <w:r>
                              <w:t xml:space="preserve">Figure </w:t>
                            </w:r>
                            <w:r w:rsidR="00837006">
                              <w:t>5</w:t>
                            </w:r>
                            <w:r>
                              <w:t>: Thermal loadings applied to the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014F28" id="Text Box 58" o:spid="_x0000_s1031" type="#_x0000_t202" style="position:absolute;margin-left:71.15pt;margin-top:407.45pt;width:308.9pt;height:.05pt;z-index:2516910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" stroked="f">
                <v:textbox style="mso-fit-shape-to-text:t" inset="0,0,0,0">
                  <w:txbxContent>
                    <w:p w14:paraId="2E107808" w14:textId="24F99EC9" w:rsidR="00B82F8C" w:rsidRPr="00621ACB" w:rsidRDefault="00B82F8C" w:rsidP="00B82F8C">
                      <w:pPr>
                        <w:pStyle w:val="Caption"/>
                        <w:rPr>
                          <w:noProof/>
                        </w:rPr>
                      </w:pPr>
                      <w:r>
                        <w:t xml:space="preserve">Figure </w:t>
                      </w:r>
                      <w:r w:rsidR="00837006">
                        <w:t>5</w:t>
                      </w:r>
                      <w:r>
                        <w:t>: Thermal loadings applied to the piston</w:t>
                      </w:r>
                    </w:p>
                  </w:txbxContent>
                </v:textbox>
                <w10:wrap type="topAndBottom"/>
              </v:shape>
            </w:pict>
          </mc:Fallback>
        </mc:AlternateContent>
      </w:r>
      <w:r w:rsidR="00B82F8C">
        <w:rPr>
          <w:noProof/>
        </w:rPr>
        <w:drawing>
          <wp:anchor distT="0" distB="0" distL="114300" distR="114300" simplePos="0" relativeHeight="251688972" behindDoc="0" locked="0" layoutInCell="1" allowOverlap="1" wp14:anchorId="0BF93812" wp14:editId="008D23AB">
            <wp:simplePos x="0" y="0"/>
            <wp:positionH relativeFrom="margin">
              <wp:align>center</wp:align>
            </wp:positionH>
            <wp:positionV relativeFrom="paragraph">
              <wp:posOffset>2479675</wp:posOffset>
            </wp:positionV>
            <wp:extent cx="3923030" cy="2752725"/>
            <wp:effectExtent l="0" t="0" r="1270" b="9525"/>
            <wp:wrapTopAndBottom/>
            <wp:docPr id="57" name="Picture 5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application&#10;&#10;Description automatically generated"/>
                    <pic:cNvPicPr/>
                  </pic:nvPicPr>
                  <pic:blipFill rotWithShape="1">
                    <a:blip r:embed="rId23" cstate="print">
                      <a:extLst>
                        <a:ext uri="{28A0092B-C50C-407E-A947-70E740481C1C}">
                          <a14:useLocalDpi xmlns:a14="http://schemas.microsoft.com/office/drawing/2010/main" val="0"/>
                        </a:ext>
                      </a:extLst>
                    </a:blip>
                    <a:srcRect l="30865" t="23814" r="27286" b="23982"/>
                    <a:stretch/>
                  </pic:blipFill>
                  <pic:spPr bwMode="auto">
                    <a:xfrm>
                      <a:off x="0" y="0"/>
                      <a:ext cx="3923030"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4B1A">
        <w:rPr>
          <w:noProof/>
        </w:rPr>
        <mc:AlternateContent>
          <mc:Choice Requires="wps">
            <w:drawing>
              <wp:anchor distT="0" distB="0" distL="114300" distR="114300" simplePos="0" relativeHeight="251687948" behindDoc="0" locked="0" layoutInCell="1" allowOverlap="1" wp14:anchorId="5C6A1F13" wp14:editId="794460DF">
                <wp:simplePos x="0" y="0"/>
                <wp:positionH relativeFrom="column">
                  <wp:posOffset>1141730</wp:posOffset>
                </wp:positionH>
                <wp:positionV relativeFrom="paragraph">
                  <wp:posOffset>2202815</wp:posOffset>
                </wp:positionV>
                <wp:extent cx="3441700" cy="635"/>
                <wp:effectExtent l="0" t="0" r="0" b="0"/>
                <wp:wrapTopAndBottom/>
                <wp:docPr id="56" name="Text Box 56"/>
                <wp:cNvGraphicFramePr/>
                <a:graphic xmlns:a="http://schemas.openxmlformats.org/drawingml/2006/main">
                  <a:graphicData uri="http://schemas.microsoft.com/office/word/2010/wordprocessingShape">
                    <wps:wsp>
                      <wps:cNvSpPr txBox="1"/>
                      <wps:spPr>
                        <a:xfrm>
                          <a:off x="0" y="0"/>
                          <a:ext cx="3441700" cy="635"/>
                        </a:xfrm>
                        <a:prstGeom prst="rect">
                          <a:avLst/>
                        </a:prstGeom>
                        <a:solidFill>
                          <a:prstClr val="white"/>
                        </a:solidFill>
                        <a:ln>
                          <a:noFill/>
                        </a:ln>
                      </wps:spPr>
                      <wps:txbx>
                        <w:txbxContent>
                          <w:p w14:paraId="3CB48D80" w14:textId="14058E33" w:rsidR="00544B1A" w:rsidRPr="00DF1A25" w:rsidRDefault="00544B1A" w:rsidP="00544B1A">
                            <w:pPr>
                              <w:pStyle w:val="Caption"/>
                            </w:pPr>
                            <w:r>
                              <w:t>Table 3: Thermal loadings to be applied to the piston</w:t>
                            </w:r>
                            <w:r w:rsidR="0010783F">
                              <w:t xml:space="preserve"> (</w:t>
                            </w:r>
                            <w:proofErr w:type="spellStart"/>
                            <w:r w:rsidR="0010783F">
                              <w:t>Cio</w:t>
                            </w:r>
                            <w:r w:rsidR="00B41801">
                              <w:t>a</w:t>
                            </w:r>
                            <w:r w:rsidR="0010783F">
                              <w:t>t</w:t>
                            </w:r>
                            <w:proofErr w:type="spellEnd"/>
                            <w:r w:rsidR="0010783F">
                              <w:t>, 2017)</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6A1F13" id="Text Box 56" o:spid="_x0000_s1032" type="#_x0000_t202" style="position:absolute;margin-left:89.9pt;margin-top:173.45pt;width:271pt;height:.05pt;z-index:2516879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" stroked="f">
                <v:textbox style="mso-fit-shape-to-text:t" inset="0,0,0,0">
                  <w:txbxContent>
                    <w:p w14:paraId="3CB48D80" w14:textId="14058E33" w:rsidR="00544B1A" w:rsidRPr="00DF1A25" w:rsidRDefault="00544B1A" w:rsidP="00544B1A">
                      <w:pPr>
                        <w:pStyle w:val="Caption"/>
                      </w:pPr>
                      <w:r>
                        <w:t>Table 3: Thermal loadings to be applied to the piston</w:t>
                      </w:r>
                      <w:r w:rsidR="0010783F">
                        <w:t xml:space="preserve"> (</w:t>
                      </w:r>
                      <w:proofErr w:type="spellStart"/>
                      <w:r w:rsidR="0010783F">
                        <w:t>Cio</w:t>
                      </w:r>
                      <w:r w:rsidR="00B41801">
                        <w:t>a</w:t>
                      </w:r>
                      <w:r w:rsidR="0010783F">
                        <w:t>t</w:t>
                      </w:r>
                      <w:proofErr w:type="spellEnd"/>
                      <w:r w:rsidR="0010783F">
                        <w:t>, 2017)</w:t>
                      </w:r>
                    </w:p>
                  </w:txbxContent>
                </v:textbox>
                <w10:wrap type="topAndBottom"/>
              </v:shape>
            </w:pict>
          </mc:Fallback>
        </mc:AlternateContent>
      </w:r>
      <w:r w:rsidR="00415AEE">
        <w:t>To model th</w:t>
      </w:r>
      <w:r w:rsidR="00261027">
        <w:t xml:space="preserve">e thermal influences effectively, </w:t>
      </w:r>
      <w:r w:rsidR="00AB3E47">
        <w:t xml:space="preserve">values used in a paper on </w:t>
      </w:r>
      <w:r w:rsidR="00B04BE1">
        <w:t xml:space="preserve">the study of a piston using ANSYS Mechanical </w:t>
      </w:r>
      <w:r w:rsidR="00D027EC">
        <w:t xml:space="preserve">by </w:t>
      </w:r>
      <w:proofErr w:type="spellStart"/>
      <w:r w:rsidR="00D027EC">
        <w:t>C</w:t>
      </w:r>
      <w:r w:rsidR="00B41801">
        <w:t>ioa</w:t>
      </w:r>
      <w:r w:rsidR="0010783F">
        <w:t>t</w:t>
      </w:r>
      <w:proofErr w:type="spellEnd"/>
      <w:r w:rsidR="00D027EC">
        <w:t xml:space="preserve"> et. Al. </w:t>
      </w:r>
      <w:r w:rsidR="00B04BE1">
        <w:t>will be used</w:t>
      </w:r>
      <w:r w:rsidR="000A7923">
        <w:t>. The</w:t>
      </w:r>
      <w:r w:rsidR="00F47CAC">
        <w:t xml:space="preserve">se values are shown in the table below, along with showing them applied to the part </w:t>
      </w:r>
      <w:r w:rsidR="00E96A38">
        <w:t xml:space="preserve">in Figure </w:t>
      </w:r>
      <w:r w:rsidR="00837006">
        <w:t>5</w:t>
      </w:r>
      <w:r w:rsidR="00776F75">
        <w:t>.</w:t>
      </w:r>
    </w:p>
    <w:p w14:paraId="48E27DA6" w14:textId="7CD2FD16" w:rsidR="00AD6CDE" w:rsidRDefault="00754436" w:rsidP="00A676A4">
      <w:pPr>
        <w:pStyle w:val="Heading2"/>
        <w:numPr>
          <w:ilvl w:val="1"/>
          <w:numId w:val="2"/>
        </w:numPr>
        <w:spacing w:line="360" w:lineRule="auto"/>
      </w:pPr>
      <w:bookmarkStart w:id="14" w:name="_Toc122295936"/>
      <w:r>
        <w:lastRenderedPageBreak/>
        <w:t>Testing Methodology</w:t>
      </w:r>
      <w:bookmarkEnd w:id="14"/>
    </w:p>
    <w:p w14:paraId="632224FA" w14:textId="77777777" w:rsidR="006718C4" w:rsidRDefault="00754436" w:rsidP="00A676A4">
      <w:pPr>
        <w:spacing w:line="360" w:lineRule="auto"/>
      </w:pPr>
      <w:r>
        <w:t xml:space="preserve">To effectively test the </w:t>
      </w:r>
      <w:r w:rsidR="006718C4">
        <w:t>piston, the following methodology was used:</w:t>
      </w:r>
    </w:p>
    <w:p w14:paraId="5CDD1FFA" w14:textId="77777777" w:rsidR="006718C4" w:rsidRDefault="006718C4" w:rsidP="00A676A4">
      <w:pPr>
        <w:pStyle w:val="ListParagraph"/>
        <w:numPr>
          <w:ilvl w:val="0"/>
          <w:numId w:val="3"/>
        </w:numPr>
        <w:spacing w:line="360" w:lineRule="auto"/>
      </w:pPr>
      <w:r>
        <w:t xml:space="preserve">Create the component in </w:t>
      </w:r>
      <w:proofErr w:type="spellStart"/>
      <w:r>
        <w:t>Solidworks</w:t>
      </w:r>
      <w:proofErr w:type="spellEnd"/>
      <w:r>
        <w:t xml:space="preserve"> 2022, using the geometry measurements provided in the validation study documents</w:t>
      </w:r>
    </w:p>
    <w:p w14:paraId="3FA8023D" w14:textId="77777777" w:rsidR="006718C4" w:rsidRDefault="006718C4" w:rsidP="00A676A4">
      <w:pPr>
        <w:pStyle w:val="ListParagraph"/>
        <w:numPr>
          <w:ilvl w:val="0"/>
          <w:numId w:val="3"/>
        </w:numPr>
        <w:spacing w:line="360" w:lineRule="auto"/>
      </w:pPr>
      <w:r>
        <w:t>Save the part/assembly as a .STEP file</w:t>
      </w:r>
    </w:p>
    <w:p w14:paraId="2B6AB142" w14:textId="75B434E7" w:rsidR="006718C4" w:rsidRDefault="006718C4" w:rsidP="00A676A4">
      <w:pPr>
        <w:pStyle w:val="ListParagraph"/>
        <w:numPr>
          <w:ilvl w:val="0"/>
          <w:numId w:val="3"/>
        </w:numPr>
        <w:spacing w:line="360" w:lineRule="auto"/>
      </w:pPr>
      <w:r>
        <w:t xml:space="preserve">In ANSYS </w:t>
      </w:r>
      <w:r w:rsidR="007720DA">
        <w:t>Workbench</w:t>
      </w:r>
      <w:r>
        <w:t xml:space="preserve">, insert an </w:t>
      </w:r>
      <w:r w:rsidR="007720DA">
        <w:t>“</w:t>
      </w:r>
      <w:r>
        <w:t>Engineering Data</w:t>
      </w:r>
      <w:r w:rsidR="007720DA">
        <w:t>”</w:t>
      </w:r>
      <w:r>
        <w:t xml:space="preserve"> system block, then create the material(s) needed for the study using the toolbox</w:t>
      </w:r>
    </w:p>
    <w:p w14:paraId="371EF550" w14:textId="1281974D" w:rsidR="006718C4" w:rsidRDefault="006718C4" w:rsidP="00A676A4">
      <w:pPr>
        <w:pStyle w:val="ListParagraph"/>
        <w:numPr>
          <w:ilvl w:val="0"/>
          <w:numId w:val="3"/>
        </w:numPr>
        <w:spacing w:line="360" w:lineRule="auto"/>
      </w:pPr>
      <w:r>
        <w:t xml:space="preserve">Insert a </w:t>
      </w:r>
      <w:r w:rsidR="007720DA">
        <w:t>“</w:t>
      </w:r>
      <w:r>
        <w:t>Rigid Dynamics</w:t>
      </w:r>
      <w:r w:rsidR="007720DA">
        <w:t>”</w:t>
      </w:r>
      <w:r>
        <w:t xml:space="preserve"> system block and connect the </w:t>
      </w:r>
      <w:r w:rsidR="007720DA">
        <w:t>“</w:t>
      </w:r>
      <w:r>
        <w:t>Engineering Data</w:t>
      </w:r>
      <w:r w:rsidR="007720DA">
        <w:t>”</w:t>
      </w:r>
      <w:r>
        <w:t xml:space="preserve"> block to the </w:t>
      </w:r>
      <w:r w:rsidR="007720DA">
        <w:t>“</w:t>
      </w:r>
      <w:r>
        <w:t>Engineering Data</w:t>
      </w:r>
      <w:r w:rsidR="007720DA">
        <w:t>”</w:t>
      </w:r>
      <w:r>
        <w:t xml:space="preserve"> section of the </w:t>
      </w:r>
      <w:r w:rsidR="007720DA">
        <w:t>“</w:t>
      </w:r>
      <w:r>
        <w:t>Rigid Dynamics</w:t>
      </w:r>
      <w:r w:rsidR="007720DA">
        <w:t>”</w:t>
      </w:r>
      <w:r>
        <w:t xml:space="preserve"> system, </w:t>
      </w:r>
    </w:p>
    <w:p w14:paraId="39B5CAB7" w14:textId="5DB98AD1" w:rsidR="006718C4" w:rsidRDefault="006718C4" w:rsidP="00A676A4">
      <w:pPr>
        <w:pStyle w:val="ListParagraph"/>
        <w:numPr>
          <w:ilvl w:val="0"/>
          <w:numId w:val="3"/>
        </w:numPr>
        <w:spacing w:line="360" w:lineRule="auto"/>
      </w:pPr>
      <w:r>
        <w:t xml:space="preserve">Right click on the </w:t>
      </w:r>
      <w:r w:rsidR="007720DA">
        <w:t>“</w:t>
      </w:r>
      <w:r>
        <w:t>Geometry</w:t>
      </w:r>
      <w:r w:rsidR="007720DA">
        <w:t>”</w:t>
      </w:r>
      <w:r>
        <w:t xml:space="preserve"> section on the </w:t>
      </w:r>
      <w:r w:rsidR="007720DA">
        <w:t>“</w:t>
      </w:r>
      <w:r>
        <w:t>Static Structural</w:t>
      </w:r>
      <w:r w:rsidR="007720DA">
        <w:t>”</w:t>
      </w:r>
      <w:r>
        <w:t xml:space="preserve"> block, then import the .STEP file</w:t>
      </w:r>
    </w:p>
    <w:p w14:paraId="2DF0CF7D" w14:textId="599B15A7" w:rsidR="006718C4" w:rsidRDefault="006718C4" w:rsidP="00A676A4">
      <w:pPr>
        <w:pStyle w:val="ListParagraph"/>
        <w:numPr>
          <w:ilvl w:val="0"/>
          <w:numId w:val="3"/>
        </w:numPr>
        <w:spacing w:line="360" w:lineRule="auto"/>
      </w:pPr>
      <w:r>
        <w:rPr>
          <w:noProof/>
        </w:rPr>
        <mc:AlternateContent>
          <mc:Choice Requires="wps">
            <w:drawing>
              <wp:anchor distT="0" distB="0" distL="114300" distR="114300" simplePos="0" relativeHeight="251707404" behindDoc="0" locked="0" layoutInCell="1" allowOverlap="1" wp14:anchorId="7D1795C1" wp14:editId="0CD8FF9B">
                <wp:simplePos x="0" y="0"/>
                <wp:positionH relativeFrom="column">
                  <wp:posOffset>386715</wp:posOffset>
                </wp:positionH>
                <wp:positionV relativeFrom="paragraph">
                  <wp:posOffset>2224405</wp:posOffset>
                </wp:positionV>
                <wp:extent cx="4958715" cy="635"/>
                <wp:effectExtent l="0" t="0" r="0" b="0"/>
                <wp:wrapTopAndBottom/>
                <wp:docPr id="69" name="Text Box 69"/>
                <wp:cNvGraphicFramePr/>
                <a:graphic xmlns:a="http://schemas.openxmlformats.org/drawingml/2006/main">
                  <a:graphicData uri="http://schemas.microsoft.com/office/word/2010/wordprocessingShape">
                    <wps:wsp>
                      <wps:cNvSpPr txBox="1"/>
                      <wps:spPr>
                        <a:xfrm>
                          <a:off x="0" y="0"/>
                          <a:ext cx="4958715" cy="635"/>
                        </a:xfrm>
                        <a:prstGeom prst="rect">
                          <a:avLst/>
                        </a:prstGeom>
                        <a:solidFill>
                          <a:prstClr val="white"/>
                        </a:solidFill>
                        <a:ln>
                          <a:noFill/>
                        </a:ln>
                      </wps:spPr>
                      <wps:txbx>
                        <w:txbxContent>
                          <w:p w14:paraId="2FF17332" w14:textId="324D8683" w:rsidR="006718C4" w:rsidRPr="009762E1" w:rsidRDefault="006718C4" w:rsidP="006718C4">
                            <w:pPr>
                              <w:pStyle w:val="Caption"/>
                              <w:rPr>
                                <w:noProof/>
                              </w:rPr>
                            </w:pPr>
                            <w:r>
                              <w:t xml:space="preserve">Figure </w:t>
                            </w:r>
                            <w:r w:rsidR="00837006">
                              <w:t>6</w:t>
                            </w:r>
                            <w:r>
                              <w:t>: Connections applied to the engine assembly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1795C1" id="Text Box 69" o:spid="_x0000_s1033" type="#_x0000_t202" style="position:absolute;left:0;text-align:left;margin-left:30.45pt;margin-top:175.15pt;width:390.45pt;height:.05pt;z-index:2517074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" stroked="f">
                <v:textbox style="mso-fit-shape-to-text:t" inset="0,0,0,0">
                  <w:txbxContent>
                    <w:p w14:paraId="2FF17332" w14:textId="324D8683" w:rsidR="006718C4" w:rsidRPr="009762E1" w:rsidRDefault="006718C4" w:rsidP="006718C4">
                      <w:pPr>
                        <w:pStyle w:val="Caption"/>
                        <w:rPr>
                          <w:noProof/>
                        </w:rPr>
                      </w:pPr>
                      <w:r>
                        <w:t xml:space="preserve">Figure </w:t>
                      </w:r>
                      <w:r w:rsidR="00837006">
                        <w:t>6</w:t>
                      </w:r>
                      <w:r>
                        <w:t>: Connections applied to the engine assembly</w:t>
                      </w:r>
                    </w:p>
                  </w:txbxContent>
                </v:textbox>
                <w10:wrap type="topAndBottom"/>
              </v:shape>
            </w:pict>
          </mc:Fallback>
        </mc:AlternateContent>
      </w:r>
      <w:r>
        <w:rPr>
          <w:noProof/>
        </w:rPr>
        <w:drawing>
          <wp:anchor distT="0" distB="0" distL="114300" distR="114300" simplePos="0" relativeHeight="251706380" behindDoc="0" locked="0" layoutInCell="1" allowOverlap="1" wp14:anchorId="7BD2A5C3" wp14:editId="5B2E1C7B">
            <wp:simplePos x="0" y="0"/>
            <wp:positionH relativeFrom="margin">
              <wp:align>center</wp:align>
            </wp:positionH>
            <wp:positionV relativeFrom="paragraph">
              <wp:posOffset>487944</wp:posOffset>
            </wp:positionV>
            <wp:extent cx="4958972" cy="1679575"/>
            <wp:effectExtent l="0" t="0" r="0" b="0"/>
            <wp:wrapTopAndBottom/>
            <wp:docPr id="70" name="Picture 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application&#10;&#10;Description automatically generated"/>
                    <pic:cNvPicPr/>
                  </pic:nvPicPr>
                  <pic:blipFill rotWithShape="1">
                    <a:blip r:embed="rId24">
                      <a:extLst>
                        <a:ext uri="{28A0092B-C50C-407E-A947-70E740481C1C}">
                          <a14:useLocalDpi xmlns:a14="http://schemas.microsoft.com/office/drawing/2010/main" val="0"/>
                        </a:ext>
                      </a:extLst>
                    </a:blip>
                    <a:srcRect t="35058" r="80885" b="53432"/>
                    <a:stretch/>
                  </pic:blipFill>
                  <pic:spPr bwMode="auto">
                    <a:xfrm>
                      <a:off x="0" y="0"/>
                      <a:ext cx="4958972" cy="167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Once the </w:t>
      </w:r>
      <w:r w:rsidR="007720DA">
        <w:t>assembly has been imported</w:t>
      </w:r>
      <w:r>
        <w:t>, create the connections necessary for accurately modelling the system, shown in the figure below:</w:t>
      </w:r>
    </w:p>
    <w:p w14:paraId="0A54C76E" w14:textId="77777777" w:rsidR="006718C4" w:rsidRDefault="006718C4" w:rsidP="00A676A4">
      <w:pPr>
        <w:pStyle w:val="ListParagraph"/>
        <w:numPr>
          <w:ilvl w:val="0"/>
          <w:numId w:val="3"/>
        </w:numPr>
        <w:spacing w:line="360" w:lineRule="auto"/>
      </w:pPr>
      <w:r>
        <w:t>Apply the desired material to the piston</w:t>
      </w:r>
    </w:p>
    <w:p w14:paraId="71737257" w14:textId="77777777" w:rsidR="006718C4" w:rsidRDefault="006718C4" w:rsidP="00A676A4">
      <w:pPr>
        <w:pStyle w:val="ListParagraph"/>
        <w:numPr>
          <w:ilvl w:val="0"/>
          <w:numId w:val="3"/>
        </w:numPr>
        <w:spacing w:line="360" w:lineRule="auto"/>
      </w:pPr>
      <w:r>
        <w:t>Apply a rotational velocity to crankshaft to ground joint model the crankshaft spinning at that speed.</w:t>
      </w:r>
    </w:p>
    <w:p w14:paraId="74F67A53" w14:textId="05A7DA21" w:rsidR="006718C4" w:rsidRDefault="006718C4" w:rsidP="00A676A4">
      <w:pPr>
        <w:pStyle w:val="ListParagraph"/>
        <w:numPr>
          <w:ilvl w:val="0"/>
          <w:numId w:val="3"/>
        </w:numPr>
        <w:spacing w:line="360" w:lineRule="auto"/>
      </w:pPr>
      <w:r>
        <w:t xml:space="preserve">Apply a joint probe to the piston to </w:t>
      </w:r>
      <w:proofErr w:type="spellStart"/>
      <w:r>
        <w:t>gudgeon</w:t>
      </w:r>
      <w:proofErr w:type="spellEnd"/>
      <w:r>
        <w:t xml:space="preserve"> pin joint to record the force between the two contact points. This </w:t>
      </w:r>
      <w:r w:rsidR="007720DA">
        <w:t xml:space="preserve">records the force acting between the </w:t>
      </w:r>
      <w:proofErr w:type="spellStart"/>
      <w:r w:rsidR="005C4EC0">
        <w:t>gudgeon</w:t>
      </w:r>
      <w:proofErr w:type="spellEnd"/>
      <w:r w:rsidR="005C4EC0">
        <w:t xml:space="preserve"> pin and the piston contact point</w:t>
      </w:r>
    </w:p>
    <w:p w14:paraId="2EBFB2C5" w14:textId="77777777" w:rsidR="006718C4" w:rsidRDefault="006718C4" w:rsidP="00A676A4">
      <w:pPr>
        <w:pStyle w:val="ListParagraph"/>
        <w:numPr>
          <w:ilvl w:val="0"/>
          <w:numId w:val="3"/>
        </w:numPr>
        <w:spacing w:line="360" w:lineRule="auto"/>
      </w:pPr>
      <w:r>
        <w:t>Run the solver</w:t>
      </w:r>
    </w:p>
    <w:p w14:paraId="0B3A09B5" w14:textId="77777777" w:rsidR="006718C4" w:rsidRDefault="006718C4" w:rsidP="00A676A4">
      <w:pPr>
        <w:pStyle w:val="ListParagraph"/>
        <w:numPr>
          <w:ilvl w:val="0"/>
          <w:numId w:val="3"/>
        </w:numPr>
        <w:spacing w:line="360" w:lineRule="auto"/>
      </w:pPr>
      <w:r>
        <w:t>Find the maximum value for the force, then export the result as a .txt file</w:t>
      </w:r>
    </w:p>
    <w:p w14:paraId="4C932BEF" w14:textId="4A917530" w:rsidR="006718C4" w:rsidRDefault="006718C4" w:rsidP="00A676A4">
      <w:pPr>
        <w:pStyle w:val="ListParagraph"/>
        <w:numPr>
          <w:ilvl w:val="0"/>
          <w:numId w:val="3"/>
        </w:numPr>
        <w:spacing w:line="360" w:lineRule="auto"/>
      </w:pPr>
      <w:r>
        <w:t xml:space="preserve">Add a </w:t>
      </w:r>
      <w:r w:rsidR="005C4EC0">
        <w:t>“</w:t>
      </w:r>
      <w:r>
        <w:t>Static Structural</w:t>
      </w:r>
      <w:r w:rsidR="005C4EC0">
        <w:t>”</w:t>
      </w:r>
      <w:r>
        <w:t xml:space="preserve"> block to the system, connecting it to the </w:t>
      </w:r>
      <w:r w:rsidR="005C4EC0">
        <w:t>“</w:t>
      </w:r>
      <w:r>
        <w:t>Engineering Data</w:t>
      </w:r>
      <w:r w:rsidR="005C4EC0">
        <w:t>”</w:t>
      </w:r>
      <w:r>
        <w:t xml:space="preserve">, </w:t>
      </w:r>
      <w:r w:rsidR="005C4EC0">
        <w:t>“</w:t>
      </w:r>
      <w:r>
        <w:t>Geometry</w:t>
      </w:r>
      <w:r w:rsidR="005C4EC0">
        <w:t>”</w:t>
      </w:r>
      <w:r>
        <w:t xml:space="preserve"> and </w:t>
      </w:r>
      <w:r w:rsidR="005C4EC0">
        <w:t>“</w:t>
      </w:r>
      <w:r>
        <w:t>Model</w:t>
      </w:r>
      <w:r w:rsidR="005C4EC0">
        <w:t>”</w:t>
      </w:r>
      <w:r>
        <w:t xml:space="preserve"> sections of the </w:t>
      </w:r>
      <w:r w:rsidR="005C4EC0">
        <w:t>“</w:t>
      </w:r>
      <w:r>
        <w:t>Rigid Dynamics</w:t>
      </w:r>
      <w:r w:rsidR="005C4EC0">
        <w:t>”</w:t>
      </w:r>
      <w:r>
        <w:t xml:space="preserve"> solver</w:t>
      </w:r>
    </w:p>
    <w:p w14:paraId="45095F18" w14:textId="5F555844" w:rsidR="006718C4" w:rsidRDefault="006718C4" w:rsidP="00A676A4">
      <w:pPr>
        <w:pStyle w:val="ListParagraph"/>
        <w:numPr>
          <w:ilvl w:val="0"/>
          <w:numId w:val="3"/>
        </w:numPr>
        <w:spacing w:line="360" w:lineRule="auto"/>
      </w:pPr>
      <w:r>
        <w:t xml:space="preserve">Open the </w:t>
      </w:r>
      <w:r w:rsidR="005C4EC0">
        <w:t>“</w:t>
      </w:r>
      <w:r>
        <w:t>Model</w:t>
      </w:r>
      <w:r w:rsidR="005C4EC0">
        <w:t>”</w:t>
      </w:r>
      <w:r>
        <w:t xml:space="preserve"> section of the </w:t>
      </w:r>
      <w:r w:rsidR="005C4EC0">
        <w:t>“</w:t>
      </w:r>
      <w:r>
        <w:t>Static Structural</w:t>
      </w:r>
      <w:r w:rsidR="005C4EC0">
        <w:t>”</w:t>
      </w:r>
      <w:r>
        <w:t xml:space="preserve"> solver, right click on the piston part and select “Suppress All Other Bodies”</w:t>
      </w:r>
    </w:p>
    <w:p w14:paraId="1391EB72" w14:textId="526F2ECA" w:rsidR="006718C4" w:rsidRDefault="006718C4" w:rsidP="00A676A4">
      <w:pPr>
        <w:pStyle w:val="ListParagraph"/>
        <w:numPr>
          <w:ilvl w:val="0"/>
          <w:numId w:val="3"/>
        </w:numPr>
        <w:spacing w:line="360" w:lineRule="auto"/>
      </w:pPr>
      <w:r>
        <w:t xml:space="preserve">Insert the Motion Loads file from the </w:t>
      </w:r>
      <w:r w:rsidR="005C4EC0">
        <w:t>“</w:t>
      </w:r>
      <w:r>
        <w:t>Rigid Dynamics</w:t>
      </w:r>
      <w:r w:rsidR="005C4EC0">
        <w:t>”</w:t>
      </w:r>
      <w:r>
        <w:t xml:space="preserve"> study to apply the forces from that study to the piston.</w:t>
      </w:r>
    </w:p>
    <w:p w14:paraId="60023214" w14:textId="77777777" w:rsidR="006718C4" w:rsidRDefault="006718C4" w:rsidP="00A676A4">
      <w:pPr>
        <w:pStyle w:val="ListParagraph"/>
        <w:numPr>
          <w:ilvl w:val="0"/>
          <w:numId w:val="3"/>
        </w:numPr>
        <w:spacing w:line="360" w:lineRule="auto"/>
      </w:pPr>
      <w:r>
        <w:lastRenderedPageBreak/>
        <w:t>Apply a pressure to the piston crown and valve cut faces</w:t>
      </w:r>
    </w:p>
    <w:p w14:paraId="4F4815E9" w14:textId="77777777" w:rsidR="006718C4" w:rsidRDefault="006718C4" w:rsidP="00A676A4">
      <w:pPr>
        <w:pStyle w:val="ListParagraph"/>
        <w:numPr>
          <w:ilvl w:val="0"/>
          <w:numId w:val="3"/>
        </w:numPr>
        <w:spacing w:line="360" w:lineRule="auto"/>
      </w:pPr>
      <w:r>
        <w:t>Close the Mechanical viewer</w:t>
      </w:r>
    </w:p>
    <w:p w14:paraId="1B7D7406" w14:textId="35355FBB" w:rsidR="006718C4" w:rsidRDefault="006718C4" w:rsidP="00A676A4">
      <w:pPr>
        <w:pStyle w:val="ListParagraph"/>
        <w:numPr>
          <w:ilvl w:val="0"/>
          <w:numId w:val="3"/>
        </w:numPr>
        <w:spacing w:line="360" w:lineRule="auto"/>
      </w:pPr>
      <w:r>
        <w:t xml:space="preserve">Insert a </w:t>
      </w:r>
      <w:r w:rsidR="005C4EC0">
        <w:t>“</w:t>
      </w:r>
      <w:r>
        <w:t>Steady State Thermal</w:t>
      </w:r>
      <w:r w:rsidR="005C4EC0">
        <w:t>”</w:t>
      </w:r>
      <w:r>
        <w:t xml:space="preserve"> study, attaching it to the </w:t>
      </w:r>
      <w:r w:rsidR="005C4EC0">
        <w:t>“</w:t>
      </w:r>
      <w:r>
        <w:t>Model</w:t>
      </w:r>
      <w:r w:rsidR="005C4EC0">
        <w:t>,” “</w:t>
      </w:r>
      <w:r>
        <w:t>Geometry</w:t>
      </w:r>
      <w:r w:rsidR="005C4EC0">
        <w:t>”</w:t>
      </w:r>
      <w:r>
        <w:t xml:space="preserve"> and </w:t>
      </w:r>
      <w:r w:rsidR="005C4EC0">
        <w:t>“</w:t>
      </w:r>
      <w:r>
        <w:t>Engineering Data</w:t>
      </w:r>
      <w:r w:rsidR="005C4EC0">
        <w:t>”</w:t>
      </w:r>
      <w:r>
        <w:t xml:space="preserve"> sections of the </w:t>
      </w:r>
      <w:r w:rsidR="005C4EC0">
        <w:t>“</w:t>
      </w:r>
      <w:r>
        <w:t>Rigid Dynamics</w:t>
      </w:r>
      <w:r w:rsidR="005C4EC0">
        <w:t>”</w:t>
      </w:r>
      <w:r>
        <w:t xml:space="preserve"> study</w:t>
      </w:r>
    </w:p>
    <w:p w14:paraId="36D8BEA1" w14:textId="77777777" w:rsidR="006718C4" w:rsidRDefault="006718C4" w:rsidP="00A676A4">
      <w:pPr>
        <w:pStyle w:val="ListParagraph"/>
        <w:numPr>
          <w:ilvl w:val="0"/>
          <w:numId w:val="3"/>
        </w:numPr>
        <w:spacing w:line="360" w:lineRule="auto"/>
      </w:pPr>
      <w:r>
        <w:t>Apply the heat flux to the piston crown and valve cut faces, convection to the outer faces and convection to the inner faces</w:t>
      </w:r>
    </w:p>
    <w:p w14:paraId="34160606" w14:textId="77777777" w:rsidR="006718C4" w:rsidRDefault="006718C4" w:rsidP="00A676A4">
      <w:pPr>
        <w:pStyle w:val="ListParagraph"/>
        <w:numPr>
          <w:ilvl w:val="0"/>
          <w:numId w:val="3"/>
        </w:numPr>
        <w:spacing w:line="360" w:lineRule="auto"/>
      </w:pPr>
      <w:r>
        <w:t>Run the solver</w:t>
      </w:r>
    </w:p>
    <w:p w14:paraId="4BF1DE5C" w14:textId="77777777" w:rsidR="006718C4" w:rsidRDefault="006718C4" w:rsidP="00A676A4">
      <w:pPr>
        <w:pStyle w:val="ListParagraph"/>
        <w:numPr>
          <w:ilvl w:val="0"/>
          <w:numId w:val="3"/>
        </w:numPr>
        <w:spacing w:line="360" w:lineRule="auto"/>
      </w:pPr>
      <w:r>
        <w:t>Close the Mechanical viewer</w:t>
      </w:r>
    </w:p>
    <w:p w14:paraId="18EC4285" w14:textId="4CE9A2D8" w:rsidR="006718C4" w:rsidRDefault="006718C4" w:rsidP="00A676A4">
      <w:pPr>
        <w:pStyle w:val="ListParagraph"/>
        <w:numPr>
          <w:ilvl w:val="0"/>
          <w:numId w:val="3"/>
        </w:numPr>
        <w:spacing w:line="360" w:lineRule="auto"/>
      </w:pPr>
      <w:r>
        <w:t xml:space="preserve">Insert a </w:t>
      </w:r>
      <w:r w:rsidR="005C4EC0">
        <w:t>“</w:t>
      </w:r>
      <w:r>
        <w:t>Static Structural</w:t>
      </w:r>
      <w:r w:rsidR="005C4EC0">
        <w:t>”</w:t>
      </w:r>
      <w:r>
        <w:t xml:space="preserve"> study, attaching it to the </w:t>
      </w:r>
      <w:r w:rsidR="005C4EC0">
        <w:t>“</w:t>
      </w:r>
      <w:r>
        <w:t>Model,</w:t>
      </w:r>
      <w:r w:rsidR="005C4EC0">
        <w:t>”</w:t>
      </w:r>
      <w:r>
        <w:t xml:space="preserve"> </w:t>
      </w:r>
      <w:r w:rsidR="005C4EC0">
        <w:t>“</w:t>
      </w:r>
      <w:r>
        <w:t>Geometry</w:t>
      </w:r>
      <w:r w:rsidR="005C4EC0">
        <w:t>”</w:t>
      </w:r>
      <w:r>
        <w:t xml:space="preserve"> and </w:t>
      </w:r>
      <w:r w:rsidR="005C4EC0">
        <w:t>“</w:t>
      </w:r>
      <w:r>
        <w:t>Engineering Data</w:t>
      </w:r>
      <w:r w:rsidR="005C4EC0">
        <w:t>”</w:t>
      </w:r>
      <w:r>
        <w:t xml:space="preserve"> sections of the </w:t>
      </w:r>
      <w:r w:rsidR="005C4EC0">
        <w:t>“</w:t>
      </w:r>
      <w:r>
        <w:t>Rigid Dynamics</w:t>
      </w:r>
      <w:r w:rsidR="005C4EC0">
        <w:t>”</w:t>
      </w:r>
      <w:r>
        <w:t xml:space="preserve"> study</w:t>
      </w:r>
    </w:p>
    <w:p w14:paraId="3AC0ACA7" w14:textId="4AA36B27" w:rsidR="006718C4" w:rsidRDefault="006718C4" w:rsidP="00A676A4">
      <w:pPr>
        <w:pStyle w:val="ListParagraph"/>
        <w:numPr>
          <w:ilvl w:val="0"/>
          <w:numId w:val="3"/>
        </w:numPr>
        <w:spacing w:line="360" w:lineRule="auto"/>
      </w:pPr>
      <w:r>
        <w:t xml:space="preserve">Connect the </w:t>
      </w:r>
      <w:r w:rsidR="005C4EC0">
        <w:t>“</w:t>
      </w:r>
      <w:r>
        <w:t>Solution</w:t>
      </w:r>
      <w:r w:rsidR="005C4EC0">
        <w:t>”</w:t>
      </w:r>
      <w:r>
        <w:t xml:space="preserve"> section from the </w:t>
      </w:r>
      <w:r w:rsidR="005C4EC0">
        <w:t>“</w:t>
      </w:r>
      <w:r>
        <w:t>Steady State Thermal</w:t>
      </w:r>
      <w:r w:rsidR="005C4EC0">
        <w:t>”</w:t>
      </w:r>
      <w:r>
        <w:t xml:space="preserve"> study to the </w:t>
      </w:r>
      <w:r w:rsidR="005C4EC0">
        <w:t>“</w:t>
      </w:r>
      <w:r>
        <w:t>Setup</w:t>
      </w:r>
      <w:r w:rsidR="005C4EC0">
        <w:t>”</w:t>
      </w:r>
      <w:r>
        <w:t xml:space="preserve"> section of the </w:t>
      </w:r>
      <w:r w:rsidR="005C4EC0">
        <w:t>“</w:t>
      </w:r>
      <w:r>
        <w:t>Static Structural</w:t>
      </w:r>
      <w:r w:rsidR="005C4EC0">
        <w:t>”</w:t>
      </w:r>
      <w:r>
        <w:t xml:space="preserve"> study</w:t>
      </w:r>
    </w:p>
    <w:p w14:paraId="0CAC4F53" w14:textId="74FF27F2" w:rsidR="006718C4" w:rsidRDefault="006718C4" w:rsidP="00A676A4">
      <w:pPr>
        <w:pStyle w:val="ListParagraph"/>
        <w:numPr>
          <w:ilvl w:val="0"/>
          <w:numId w:val="3"/>
        </w:numPr>
        <w:spacing w:line="360" w:lineRule="auto"/>
      </w:pPr>
      <w:r>
        <w:t xml:space="preserve">Open the Setup section of the </w:t>
      </w:r>
      <w:r w:rsidR="005C4EC0">
        <w:t>“</w:t>
      </w:r>
      <w:r>
        <w:t>Static Structural</w:t>
      </w:r>
      <w:r w:rsidR="005C4EC0">
        <w:t>”</w:t>
      </w:r>
      <w:r>
        <w:t xml:space="preserve"> study</w:t>
      </w:r>
    </w:p>
    <w:p w14:paraId="496BCFA9" w14:textId="0ECDCE5B" w:rsidR="006718C4" w:rsidRDefault="006718C4" w:rsidP="00A676A4">
      <w:pPr>
        <w:pStyle w:val="ListParagraph"/>
        <w:numPr>
          <w:ilvl w:val="0"/>
          <w:numId w:val="3"/>
        </w:numPr>
        <w:spacing w:line="360" w:lineRule="auto"/>
      </w:pPr>
      <w:r>
        <w:t xml:space="preserve">Set the piston </w:t>
      </w:r>
      <w:r w:rsidR="005C4EC0">
        <w:t>“</w:t>
      </w:r>
      <w:r>
        <w:t>Stiffness Behaviour</w:t>
      </w:r>
      <w:r w:rsidR="005C4EC0">
        <w:t>”</w:t>
      </w:r>
      <w:r>
        <w:t xml:space="preserve"> to </w:t>
      </w:r>
      <w:r w:rsidR="005C4EC0">
        <w:t>“</w:t>
      </w:r>
      <w:r>
        <w:t>Flexible</w:t>
      </w:r>
      <w:r w:rsidR="005C4EC0">
        <w:t>”</w:t>
      </w:r>
    </w:p>
    <w:p w14:paraId="480A5C30" w14:textId="74698983" w:rsidR="006718C4" w:rsidRDefault="006718C4" w:rsidP="00A676A4">
      <w:pPr>
        <w:pStyle w:val="ListParagraph"/>
        <w:numPr>
          <w:ilvl w:val="0"/>
          <w:numId w:val="3"/>
        </w:numPr>
        <w:spacing w:line="360" w:lineRule="auto"/>
      </w:pPr>
      <w:r>
        <w:t xml:space="preserve">In the </w:t>
      </w:r>
      <w:r w:rsidR="005C4EC0">
        <w:t>“</w:t>
      </w:r>
      <w:r>
        <w:t>Solution</w:t>
      </w:r>
      <w:r w:rsidR="005C4EC0">
        <w:t>”</w:t>
      </w:r>
      <w:r>
        <w:t xml:space="preserve"> section of the </w:t>
      </w:r>
      <w:r w:rsidR="005C4EC0">
        <w:t>“</w:t>
      </w:r>
      <w:r>
        <w:t>Static Structural</w:t>
      </w:r>
      <w:r w:rsidR="005C4EC0">
        <w:t>”</w:t>
      </w:r>
      <w:r>
        <w:t xml:space="preserve"> study, insert </w:t>
      </w:r>
      <w:r w:rsidR="005C4EC0">
        <w:t>“</w:t>
      </w:r>
      <w:r>
        <w:t>Total Deformation,</w:t>
      </w:r>
      <w:r w:rsidR="005C4EC0">
        <w:t>”</w:t>
      </w:r>
      <w:r>
        <w:t xml:space="preserve"> </w:t>
      </w:r>
      <w:r w:rsidR="005C4EC0">
        <w:t>“</w:t>
      </w:r>
      <w:r>
        <w:t>Equivalent Elastic Strain</w:t>
      </w:r>
      <w:r w:rsidR="005C4EC0">
        <w:t>”</w:t>
      </w:r>
      <w:r>
        <w:t xml:space="preserve"> and </w:t>
      </w:r>
      <w:r w:rsidR="005C4EC0">
        <w:t>“</w:t>
      </w:r>
      <w:r>
        <w:t>Equivalent Stress</w:t>
      </w:r>
      <w:r w:rsidR="005C4EC0">
        <w:t>”</w:t>
      </w:r>
    </w:p>
    <w:p w14:paraId="507F7674" w14:textId="0C4AFD8F" w:rsidR="006718C4" w:rsidRDefault="006718C4" w:rsidP="00A676A4">
      <w:pPr>
        <w:pStyle w:val="ListParagraph"/>
        <w:numPr>
          <w:ilvl w:val="0"/>
          <w:numId w:val="3"/>
        </w:numPr>
        <w:spacing w:line="360" w:lineRule="auto"/>
      </w:pPr>
      <w:r>
        <w:t xml:space="preserve">In the </w:t>
      </w:r>
      <w:r w:rsidR="005C4EC0">
        <w:t>“</w:t>
      </w:r>
      <w:r>
        <w:t>Solution</w:t>
      </w:r>
      <w:r w:rsidR="005C4EC0">
        <w:t>”</w:t>
      </w:r>
      <w:r>
        <w:t xml:space="preserve"> section of the </w:t>
      </w:r>
      <w:r w:rsidR="005C4EC0">
        <w:t>“</w:t>
      </w:r>
      <w:r>
        <w:t>Steady State Thermal</w:t>
      </w:r>
      <w:r w:rsidR="005C4EC0">
        <w:t>”</w:t>
      </w:r>
      <w:r>
        <w:t xml:space="preserve"> study, insert </w:t>
      </w:r>
      <w:r w:rsidR="005C4EC0">
        <w:t>“</w:t>
      </w:r>
      <w:r>
        <w:t>Temperature</w:t>
      </w:r>
      <w:r w:rsidR="005C4EC0">
        <w:t>”</w:t>
      </w:r>
      <w:r>
        <w:t xml:space="preserve"> and </w:t>
      </w:r>
      <w:r w:rsidR="005C4EC0">
        <w:t>“</w:t>
      </w:r>
      <w:r>
        <w:t>Total Heat Flux</w:t>
      </w:r>
      <w:r w:rsidR="005C4EC0">
        <w:t>”</w:t>
      </w:r>
    </w:p>
    <w:p w14:paraId="44F011E3" w14:textId="77777777" w:rsidR="006718C4" w:rsidRDefault="006718C4" w:rsidP="00A676A4">
      <w:pPr>
        <w:pStyle w:val="ListParagraph"/>
        <w:numPr>
          <w:ilvl w:val="0"/>
          <w:numId w:val="3"/>
        </w:numPr>
        <w:spacing w:line="360" w:lineRule="auto"/>
      </w:pPr>
      <w:r>
        <w:t>Run the solver</w:t>
      </w:r>
    </w:p>
    <w:p w14:paraId="48EB11D3" w14:textId="7560DDC5" w:rsidR="006718C4" w:rsidRDefault="006718C4" w:rsidP="00A676A4">
      <w:pPr>
        <w:pStyle w:val="ListParagraph"/>
        <w:numPr>
          <w:ilvl w:val="0"/>
          <w:numId w:val="3"/>
        </w:numPr>
        <w:spacing w:line="360" w:lineRule="auto"/>
      </w:pPr>
      <w:r>
        <w:t>Repeat steps 5 through 29 until all materials are tested</w:t>
      </w:r>
      <w:r w:rsidR="00B33A9D">
        <w:t xml:space="preserve">. The final Workbench </w:t>
      </w:r>
      <w:r w:rsidR="007720DA">
        <w:t>layout us shown below:</w:t>
      </w:r>
    </w:p>
    <w:p w14:paraId="0FFA4A38" w14:textId="77777777" w:rsidR="007720DA" w:rsidRDefault="00B33A9D" w:rsidP="00A676A4">
      <w:pPr>
        <w:keepNext/>
        <w:spacing w:line="360" w:lineRule="auto"/>
      </w:pPr>
      <w:r>
        <w:rPr>
          <w:noProof/>
        </w:rPr>
        <w:lastRenderedPageBreak/>
        <w:drawing>
          <wp:inline distT="0" distB="0" distL="0" distR="0" wp14:anchorId="095A865F" wp14:editId="5C772D6D">
            <wp:extent cx="5745192" cy="4787548"/>
            <wp:effectExtent l="0" t="0" r="8255" b="0"/>
            <wp:docPr id="71" name="Picture 7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application&#10;&#10;Description automatically generated"/>
                    <pic:cNvPicPr/>
                  </pic:nvPicPr>
                  <pic:blipFill rotWithShape="1">
                    <a:blip r:embed="rId25"/>
                    <a:srcRect l="14300" t="12847" r="42355" b="22938"/>
                    <a:stretch/>
                  </pic:blipFill>
                  <pic:spPr bwMode="auto">
                    <a:xfrm>
                      <a:off x="0" y="0"/>
                      <a:ext cx="5760782" cy="4800539"/>
                    </a:xfrm>
                    <a:prstGeom prst="rect">
                      <a:avLst/>
                    </a:prstGeom>
                    <a:ln>
                      <a:noFill/>
                    </a:ln>
                    <a:extLst>
                      <a:ext uri="{53640926-AAD7-44D8-BBD7-CCE9431645EC}">
                        <a14:shadowObscured xmlns:a14="http://schemas.microsoft.com/office/drawing/2010/main"/>
                      </a:ext>
                    </a:extLst>
                  </pic:spPr>
                </pic:pic>
              </a:graphicData>
            </a:graphic>
          </wp:inline>
        </w:drawing>
      </w:r>
    </w:p>
    <w:p w14:paraId="0FFE01EA" w14:textId="39F1BC81" w:rsidR="007720DA" w:rsidRDefault="007720DA" w:rsidP="00A676A4">
      <w:pPr>
        <w:pStyle w:val="Caption"/>
        <w:spacing w:line="360" w:lineRule="auto"/>
      </w:pPr>
      <w:r>
        <w:t>Figure</w:t>
      </w:r>
      <w:r w:rsidR="00837006">
        <w:t xml:space="preserve"> 7</w:t>
      </w:r>
      <w:r>
        <w:t>: Final workbench layout for testing the 3 different aluminium grades</w:t>
      </w:r>
    </w:p>
    <w:p w14:paraId="3E826BB4" w14:textId="142CA673" w:rsidR="00AD6CDE" w:rsidRDefault="00754436" w:rsidP="00A676A4">
      <w:pPr>
        <w:spacing w:line="360" w:lineRule="auto"/>
      </w:pPr>
      <w:r>
        <w:br w:type="page"/>
      </w:r>
    </w:p>
    <w:p w14:paraId="6FEA3636" w14:textId="77777777" w:rsidR="00574337" w:rsidRDefault="00574337" w:rsidP="00A676A4">
      <w:pPr>
        <w:pStyle w:val="Heading1"/>
        <w:numPr>
          <w:ilvl w:val="0"/>
          <w:numId w:val="2"/>
        </w:numPr>
        <w:spacing w:line="360" w:lineRule="auto"/>
      </w:pPr>
      <w:bookmarkStart w:id="15" w:name="_Toc122295937"/>
      <w:r>
        <w:lastRenderedPageBreak/>
        <w:t>Results</w:t>
      </w:r>
      <w:bookmarkEnd w:id="15"/>
    </w:p>
    <w:p w14:paraId="62FC189D" w14:textId="42D73D33" w:rsidR="00FB2311" w:rsidRDefault="0082721B" w:rsidP="00A676A4">
      <w:pPr>
        <w:pStyle w:val="Heading2"/>
        <w:numPr>
          <w:ilvl w:val="1"/>
          <w:numId w:val="2"/>
        </w:numPr>
        <w:spacing w:line="360" w:lineRule="auto"/>
      </w:pPr>
      <w:bookmarkStart w:id="16" w:name="_Toc122295938"/>
      <w:r>
        <w:rPr>
          <w:noProof/>
        </w:rPr>
        <mc:AlternateContent>
          <mc:Choice Requires="wps">
            <w:drawing>
              <wp:anchor distT="0" distB="0" distL="114300" distR="114300" simplePos="0" relativeHeight="251664396" behindDoc="0" locked="0" layoutInCell="1" allowOverlap="1" wp14:anchorId="50205BAF" wp14:editId="30A57DBC">
                <wp:simplePos x="0" y="0"/>
                <wp:positionH relativeFrom="column">
                  <wp:posOffset>511810</wp:posOffset>
                </wp:positionH>
                <wp:positionV relativeFrom="paragraph">
                  <wp:posOffset>3252470</wp:posOffset>
                </wp:positionV>
                <wp:extent cx="4707890" cy="635"/>
                <wp:effectExtent l="0" t="0" r="0" b="0"/>
                <wp:wrapTopAndBottom/>
                <wp:docPr id="36" name="Text Box 36"/>
                <wp:cNvGraphicFramePr/>
                <a:graphic xmlns:a="http://schemas.openxmlformats.org/drawingml/2006/main">
                  <a:graphicData uri="http://schemas.microsoft.com/office/word/2010/wordprocessingShape">
                    <wps:wsp>
                      <wps:cNvSpPr txBox="1"/>
                      <wps:spPr>
                        <a:xfrm>
                          <a:off x="0" y="0"/>
                          <a:ext cx="4707890" cy="635"/>
                        </a:xfrm>
                        <a:prstGeom prst="rect">
                          <a:avLst/>
                        </a:prstGeom>
                        <a:solidFill>
                          <a:prstClr val="white"/>
                        </a:solidFill>
                        <a:ln>
                          <a:noFill/>
                        </a:ln>
                      </wps:spPr>
                      <wps:txbx>
                        <w:txbxContent>
                          <w:p w14:paraId="34282844" w14:textId="73F24B4B" w:rsidR="0082721B" w:rsidRDefault="0082721B" w:rsidP="0082721B">
                            <w:pPr>
                              <w:pStyle w:val="Caption"/>
                              <w:rPr>
                                <w:noProof/>
                              </w:rPr>
                            </w:pPr>
                            <w:r>
                              <w:t xml:space="preserve">Graph </w:t>
                            </w:r>
                            <w:fldSimple w:instr=" SEQ Graph \* ARABIC ">
                              <w:r w:rsidR="00F64AEB">
                                <w:rPr>
                                  <w:noProof/>
                                </w:rPr>
                                <w:t>7</w:t>
                              </w:r>
                            </w:fldSimple>
                            <w:r>
                              <w:t>: Maximum Total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205BAF" id="Text Box 36" o:spid="_x0000_s1034" type="#_x0000_t202" style="position:absolute;left:0;text-align:left;margin-left:40.3pt;margin-top:256.1pt;width:370.7pt;height:.05pt;z-index:2516643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" stroked="f">
                <v:textbox style="mso-fit-shape-to-text:t" inset="0,0,0,0">
                  <w:txbxContent>
                    <w:p w14:paraId="34282844" w14:textId="73F24B4B" w:rsidR="0082721B" w:rsidRDefault="0082721B" w:rsidP="0082721B">
                      <w:pPr>
                        <w:pStyle w:val="Caption"/>
                        <w:rPr>
                          <w:noProof/>
                        </w:rPr>
                      </w:pPr>
                      <w:r>
                        <w:t xml:space="preserve">Graph </w:t>
                      </w:r>
                      <w:fldSimple w:instr=" SEQ Graph \* ARABIC ">
                        <w:r w:rsidR="00F64AEB">
                          <w:rPr>
                            <w:noProof/>
                          </w:rPr>
                          <w:t>7</w:t>
                        </w:r>
                      </w:fldSimple>
                      <w:r>
                        <w:t>: Maximum Total Deformation</w:t>
                      </w:r>
                    </w:p>
                  </w:txbxContent>
                </v:textbox>
                <w10:wrap type="topAndBottom"/>
              </v:shape>
            </w:pict>
          </mc:Fallback>
        </mc:AlternateContent>
      </w:r>
      <w:r w:rsidR="00FB2311">
        <w:rPr>
          <w:noProof/>
        </w:rPr>
        <w:drawing>
          <wp:anchor distT="0" distB="0" distL="114300" distR="114300" simplePos="0" relativeHeight="251659276" behindDoc="0" locked="0" layoutInCell="1" allowOverlap="1" wp14:anchorId="53C65D77" wp14:editId="2BF7F879">
            <wp:simplePos x="0" y="0"/>
            <wp:positionH relativeFrom="margin">
              <wp:align>center</wp:align>
            </wp:positionH>
            <wp:positionV relativeFrom="paragraph">
              <wp:posOffset>366395</wp:posOffset>
            </wp:positionV>
            <wp:extent cx="4707890" cy="2828925"/>
            <wp:effectExtent l="0" t="0" r="0" b="952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07890" cy="2828925"/>
                    </a:xfrm>
                    <a:prstGeom prst="rect">
                      <a:avLst/>
                    </a:prstGeom>
                    <a:noFill/>
                  </pic:spPr>
                </pic:pic>
              </a:graphicData>
            </a:graphic>
            <wp14:sizeRelH relativeFrom="page">
              <wp14:pctWidth>0</wp14:pctWidth>
            </wp14:sizeRelH>
            <wp14:sizeRelV relativeFrom="page">
              <wp14:pctHeight>0</wp14:pctHeight>
            </wp14:sizeRelV>
          </wp:anchor>
        </w:drawing>
      </w:r>
      <w:r w:rsidR="00A808CF">
        <w:t>Total Deformation</w:t>
      </w:r>
      <w:bookmarkEnd w:id="16"/>
    </w:p>
    <w:p w14:paraId="75137A33" w14:textId="158556E5" w:rsidR="003727D6" w:rsidRDefault="00FB2311" w:rsidP="00A676A4">
      <w:pPr>
        <w:spacing w:line="360" w:lineRule="auto"/>
      </w:pPr>
      <w:r>
        <w:t xml:space="preserve">Graph </w:t>
      </w:r>
      <w:r w:rsidR="00776F75">
        <w:t>7</w:t>
      </w:r>
      <w:r>
        <w:t xml:space="preserve"> shows that 6061-T6</w:t>
      </w:r>
      <w:r w:rsidR="00670FEB">
        <w:t xml:space="preserve"> shows the highest maximum deformation, with </w:t>
      </w:r>
      <w:r w:rsidR="001B0E7D">
        <w:t xml:space="preserve">4032-T6 showing the least. This </w:t>
      </w:r>
      <w:r w:rsidR="000A0D18">
        <w:t xml:space="preserve">is to be expected, as </w:t>
      </w:r>
      <w:r w:rsidR="008C7CEB">
        <w:t xml:space="preserve">the 4032-T6 alloy’s </w:t>
      </w:r>
      <w:r w:rsidR="000A0D18">
        <w:t>higher silicon</w:t>
      </w:r>
      <w:r w:rsidR="004A7D69">
        <w:t xml:space="preserve"> content</w:t>
      </w:r>
      <w:r w:rsidR="008C7CEB">
        <w:t xml:space="preserve"> </w:t>
      </w:r>
      <w:r w:rsidR="000B27CA">
        <w:t xml:space="preserve">reduces its expansion rate, thus resulting in it deforming </w:t>
      </w:r>
      <w:r w:rsidR="008B1559">
        <w:t xml:space="preserve">less </w:t>
      </w:r>
      <w:r w:rsidR="000B27CA">
        <w:t>than 2168-T6 and 6061-T6 when subjected to the same boundary condition</w:t>
      </w:r>
      <w:r w:rsidR="003B431B">
        <w:t>s (JE Pistons, 2019)</w:t>
      </w:r>
      <w:r w:rsidR="001E35F1">
        <w:t>.</w:t>
      </w:r>
      <w:r w:rsidR="00E45C41">
        <w:t xml:space="preserve"> </w:t>
      </w:r>
    </w:p>
    <w:p w14:paraId="662CD191" w14:textId="7B2590B3" w:rsidR="00CB2599" w:rsidRDefault="00E45C41" w:rsidP="00A676A4">
      <w:pPr>
        <w:spacing w:line="360" w:lineRule="auto"/>
      </w:pPr>
      <w:r>
        <w:t>4032-T6 has the lowest thermal expansion coefficient,</w:t>
      </w:r>
      <w:r w:rsidR="008B1559">
        <w:t xml:space="preserve"> </w:t>
      </w:r>
      <w:r w:rsidR="00917F1E">
        <w:t>meaning that the thermal influences have less impact on its deformation,</w:t>
      </w:r>
      <w:r>
        <w:t xml:space="preserve"> </w:t>
      </w:r>
      <w:r w:rsidR="009C32FC">
        <w:t>again validating this study as it shows that it deforms the least</w:t>
      </w:r>
      <w:r w:rsidR="00753AA6">
        <w:t>.</w:t>
      </w:r>
      <w:r w:rsidR="00CB2599">
        <w:t xml:space="preserve"> Lower deformation values means that </w:t>
      </w:r>
      <w:r w:rsidR="00D2263C">
        <w:t>a 4032-T6 piston can be machined using</w:t>
      </w:r>
      <w:r w:rsidR="00CB2599">
        <w:t xml:space="preserve"> tighter production tolerances</w:t>
      </w:r>
      <w:r w:rsidR="00D858F1">
        <w:t>, due to it expanding less with temperature increases</w:t>
      </w:r>
      <w:r w:rsidR="003727D6">
        <w:t xml:space="preserve"> (JE Pistons, 2019).</w:t>
      </w:r>
      <w:r w:rsidR="00D858F1">
        <w:t xml:space="preserve"> </w:t>
      </w:r>
    </w:p>
    <w:p w14:paraId="4A496F58" w14:textId="13C99BA0" w:rsidR="00271B18" w:rsidRDefault="00271B18" w:rsidP="00A676A4">
      <w:pPr>
        <w:spacing w:line="360" w:lineRule="auto"/>
      </w:pPr>
    </w:p>
    <w:p w14:paraId="1E8D9CB0" w14:textId="4A2354FF" w:rsidR="006B69AB" w:rsidRDefault="006B69AB" w:rsidP="00A676A4">
      <w:pPr>
        <w:spacing w:line="360" w:lineRule="auto"/>
      </w:pPr>
    </w:p>
    <w:p w14:paraId="36646A2D" w14:textId="23CB4F3B" w:rsidR="006B69AB" w:rsidRPr="00FB2311" w:rsidRDefault="0082721B" w:rsidP="00A676A4">
      <w:pPr>
        <w:pStyle w:val="Heading2"/>
        <w:numPr>
          <w:ilvl w:val="1"/>
          <w:numId w:val="2"/>
        </w:numPr>
        <w:spacing w:line="360" w:lineRule="auto"/>
      </w:pPr>
      <w:bookmarkStart w:id="17" w:name="_Toc122295939"/>
      <w:r>
        <w:rPr>
          <w:noProof/>
        </w:rPr>
        <w:lastRenderedPageBreak/>
        <mc:AlternateContent>
          <mc:Choice Requires="wps">
            <w:drawing>
              <wp:anchor distT="0" distB="0" distL="114300" distR="114300" simplePos="0" relativeHeight="251662348" behindDoc="0" locked="0" layoutInCell="1" allowOverlap="1" wp14:anchorId="49AB40FB" wp14:editId="446D170D">
                <wp:simplePos x="0" y="0"/>
                <wp:positionH relativeFrom="column">
                  <wp:posOffset>482600</wp:posOffset>
                </wp:positionH>
                <wp:positionV relativeFrom="paragraph">
                  <wp:posOffset>3263265</wp:posOffset>
                </wp:positionV>
                <wp:extent cx="4766310" cy="635"/>
                <wp:effectExtent l="0" t="0" r="0" b="0"/>
                <wp:wrapTopAndBottom/>
                <wp:docPr id="35" name="Text Box 35"/>
                <wp:cNvGraphicFramePr/>
                <a:graphic xmlns:a="http://schemas.openxmlformats.org/drawingml/2006/main">
                  <a:graphicData uri="http://schemas.microsoft.com/office/word/2010/wordprocessingShape">
                    <wps:wsp>
                      <wps:cNvSpPr txBox="1"/>
                      <wps:spPr>
                        <a:xfrm>
                          <a:off x="0" y="0"/>
                          <a:ext cx="4766310" cy="635"/>
                        </a:xfrm>
                        <a:prstGeom prst="rect">
                          <a:avLst/>
                        </a:prstGeom>
                        <a:solidFill>
                          <a:prstClr val="white"/>
                        </a:solidFill>
                        <a:ln>
                          <a:noFill/>
                        </a:ln>
                      </wps:spPr>
                      <wps:txbx>
                        <w:txbxContent>
                          <w:p w14:paraId="2932FAC6" w14:textId="7DA99E3D" w:rsidR="0082721B" w:rsidRDefault="0082721B" w:rsidP="0082721B">
                            <w:pPr>
                              <w:pStyle w:val="Caption"/>
                              <w:rPr>
                                <w:noProof/>
                              </w:rPr>
                            </w:pPr>
                            <w:r>
                              <w:t xml:space="preserve">Graph </w:t>
                            </w:r>
                            <w:r w:rsidR="00776F75">
                              <w:t>8</w:t>
                            </w:r>
                            <w:r w:rsidR="004902AB">
                              <w:t>: Maximum Temperature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AB40FB" id="Text Box 35" o:spid="_x0000_s1035" type="#_x0000_t202" style="position:absolute;left:0;text-align:left;margin-left:38pt;margin-top:256.95pt;width:375.3pt;height:.05pt;z-index:2516623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" stroked="f">
                <v:textbox style="mso-fit-shape-to-text:t" inset="0,0,0,0">
                  <w:txbxContent>
                    <w:p w14:paraId="2932FAC6" w14:textId="7DA99E3D" w:rsidR="0082721B" w:rsidRDefault="0082721B" w:rsidP="0082721B">
                      <w:pPr>
                        <w:pStyle w:val="Caption"/>
                        <w:rPr>
                          <w:noProof/>
                        </w:rPr>
                      </w:pPr>
                      <w:r>
                        <w:t xml:space="preserve">Graph </w:t>
                      </w:r>
                      <w:r w:rsidR="00776F75">
                        <w:t>8</w:t>
                      </w:r>
                      <w:r w:rsidR="004902AB">
                        <w:t>: Maximum Temperature</w:t>
                      </w:r>
                    </w:p>
                  </w:txbxContent>
                </v:textbox>
                <w10:wrap type="topAndBottom"/>
              </v:shape>
            </w:pict>
          </mc:Fallback>
        </mc:AlternateContent>
      </w:r>
      <w:r w:rsidR="00CE6C7A">
        <w:rPr>
          <w:noProof/>
        </w:rPr>
        <w:drawing>
          <wp:anchor distT="0" distB="0" distL="114300" distR="114300" simplePos="0" relativeHeight="251660300" behindDoc="0" locked="0" layoutInCell="1" allowOverlap="1" wp14:anchorId="21D2F1DC" wp14:editId="739F4EBF">
            <wp:simplePos x="0" y="0"/>
            <wp:positionH relativeFrom="margin">
              <wp:posOffset>482600</wp:posOffset>
            </wp:positionH>
            <wp:positionV relativeFrom="paragraph">
              <wp:posOffset>341894</wp:posOffset>
            </wp:positionV>
            <wp:extent cx="4766310" cy="2864485"/>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66310" cy="2864485"/>
                    </a:xfrm>
                    <a:prstGeom prst="rect">
                      <a:avLst/>
                    </a:prstGeom>
                    <a:noFill/>
                  </pic:spPr>
                </pic:pic>
              </a:graphicData>
            </a:graphic>
            <wp14:sizeRelH relativeFrom="margin">
              <wp14:pctWidth>0</wp14:pctWidth>
            </wp14:sizeRelH>
            <wp14:sizeRelV relativeFrom="margin">
              <wp14:pctHeight>0</wp14:pctHeight>
            </wp14:sizeRelV>
          </wp:anchor>
        </w:drawing>
      </w:r>
      <w:r w:rsidR="00CE6C7A">
        <w:t>Temperature</w:t>
      </w:r>
      <w:bookmarkEnd w:id="17"/>
    </w:p>
    <w:p w14:paraId="20E07465" w14:textId="6F2892D4" w:rsidR="009D4BBF" w:rsidRDefault="004902AB" w:rsidP="00A676A4">
      <w:pPr>
        <w:spacing w:line="360" w:lineRule="auto"/>
      </w:pPr>
      <w:r>
        <w:t>Graph</w:t>
      </w:r>
      <w:r w:rsidR="00776F75">
        <w:t xml:space="preserve"> 8</w:t>
      </w:r>
      <w:r>
        <w:t xml:space="preserve"> shows that </w:t>
      </w:r>
      <w:r w:rsidR="008F41F3">
        <w:t xml:space="preserve">at </w:t>
      </w:r>
      <w:r w:rsidR="00FF0A30">
        <w:t>the</w:t>
      </w:r>
      <w:r w:rsidR="00AB3027">
        <w:t xml:space="preserve"> maximum</w:t>
      </w:r>
      <w:r w:rsidR="00FF0A30">
        <w:t xml:space="preserve"> temperature of</w:t>
      </w:r>
      <w:r w:rsidR="00AB3027">
        <w:t xml:space="preserve"> </w:t>
      </w:r>
      <w:r w:rsidR="004B07EF">
        <w:t xml:space="preserve">4032-T6 </w:t>
      </w:r>
      <w:r w:rsidR="00FF0A30">
        <w:t xml:space="preserve">is </w:t>
      </w:r>
      <w:r w:rsidR="0049226C">
        <w:t>higher than for the other two aluminium grades.</w:t>
      </w:r>
      <w:r w:rsidR="00443357">
        <w:t xml:space="preserve"> </w:t>
      </w:r>
      <w:r w:rsidR="002908A1">
        <w:t xml:space="preserve">This makes sense as </w:t>
      </w:r>
      <w:r w:rsidR="004A7076">
        <w:t xml:space="preserve">4032-T6 has the lowest thermal conductivity value, meaning that it </w:t>
      </w:r>
      <w:r w:rsidR="00EC1153">
        <w:t>t</w:t>
      </w:r>
      <w:r w:rsidR="004A7076">
        <w:t>akes longer to dissipate t</w:t>
      </w:r>
      <w:r w:rsidR="00EC1153">
        <w:t>he same amount of heat when compared to the other two aluminium grades</w:t>
      </w:r>
      <w:r w:rsidR="0034557C">
        <w:t>, therefore holding in more thermal energy in comparison</w:t>
      </w:r>
      <w:r w:rsidR="00C23C30">
        <w:t xml:space="preserve"> (Bird, Stewart and Lightfoot, 2006)</w:t>
      </w:r>
      <w:r w:rsidR="00EC1153">
        <w:t xml:space="preserve">. This is also the reason why </w:t>
      </w:r>
      <w:r w:rsidR="0049226C">
        <w:t xml:space="preserve">6061-T6 has the lowest maximum temperature, as it has the highest thermal conductivity value, meaning it can dissipate the </w:t>
      </w:r>
      <w:r w:rsidR="004A33A3">
        <w:t>thermal energy</w:t>
      </w:r>
      <w:r w:rsidR="007D3D6F">
        <w:t xml:space="preserve"> faster</w:t>
      </w:r>
      <w:r w:rsidR="00C23C30">
        <w:t xml:space="preserve"> </w:t>
      </w:r>
      <w:r w:rsidR="00C23C30">
        <w:t>(Bird, Stewart and Lightfoot, 2006).</w:t>
      </w:r>
    </w:p>
    <w:p w14:paraId="14326B78" w14:textId="11BBF0E5" w:rsidR="00F64AEB" w:rsidRDefault="00F64AEB" w:rsidP="00A676A4">
      <w:pPr>
        <w:spacing w:line="360" w:lineRule="auto"/>
      </w:pPr>
      <w:r>
        <w:rPr>
          <w:noProof/>
        </w:rPr>
        <w:lastRenderedPageBreak/>
        <mc:AlternateContent>
          <mc:Choice Requires="wps">
            <w:drawing>
              <wp:anchor distT="0" distB="0" distL="114300" distR="114300" simplePos="0" relativeHeight="251704332" behindDoc="0" locked="0" layoutInCell="1" allowOverlap="1" wp14:anchorId="579BD0CD" wp14:editId="74F34E1C">
                <wp:simplePos x="0" y="0"/>
                <wp:positionH relativeFrom="column">
                  <wp:posOffset>351155</wp:posOffset>
                </wp:positionH>
                <wp:positionV relativeFrom="paragraph">
                  <wp:posOffset>3084830</wp:posOffset>
                </wp:positionV>
                <wp:extent cx="5027930" cy="635"/>
                <wp:effectExtent l="0" t="0" r="0" b="0"/>
                <wp:wrapTopAndBottom/>
                <wp:docPr id="65" name="Text Box 65"/>
                <wp:cNvGraphicFramePr/>
                <a:graphic xmlns:a="http://schemas.openxmlformats.org/drawingml/2006/main">
                  <a:graphicData uri="http://schemas.microsoft.com/office/word/2010/wordprocessingShape">
                    <wps:wsp>
                      <wps:cNvSpPr txBox="1"/>
                      <wps:spPr>
                        <a:xfrm>
                          <a:off x="0" y="0"/>
                          <a:ext cx="5027930" cy="635"/>
                        </a:xfrm>
                        <a:prstGeom prst="rect">
                          <a:avLst/>
                        </a:prstGeom>
                        <a:solidFill>
                          <a:prstClr val="white"/>
                        </a:solidFill>
                        <a:ln>
                          <a:noFill/>
                        </a:ln>
                      </wps:spPr>
                      <wps:txbx>
                        <w:txbxContent>
                          <w:p w14:paraId="4088FDC6" w14:textId="0969DE35" w:rsidR="00F64AEB" w:rsidRPr="004F6F16" w:rsidRDefault="00F64AEB" w:rsidP="00F64AEB">
                            <w:pPr>
                              <w:pStyle w:val="Caption"/>
                              <w:rPr>
                                <w:noProof/>
                              </w:rPr>
                            </w:pPr>
                            <w:r>
                              <w:t xml:space="preserve">Graph </w:t>
                            </w:r>
                            <w:r w:rsidR="00776F75">
                              <w:t>9</w:t>
                            </w:r>
                            <w:fldSimple w:instr=" SEQ Graph \* ARABIC "/>
                            <w:r>
                              <w:t xml:space="preserve">: </w:t>
                            </w:r>
                            <w:r w:rsidR="00077341">
                              <w:t>Minimum temperature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9BD0CD" id="Text Box 65" o:spid="_x0000_s1036" type="#_x0000_t202" style="position:absolute;margin-left:27.65pt;margin-top:242.9pt;width:395.9pt;height:.05pt;z-index:2517043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" stroked="f">
                <v:textbox style="mso-fit-shape-to-text:t" inset="0,0,0,0">
                  <w:txbxContent>
                    <w:p w14:paraId="4088FDC6" w14:textId="0969DE35" w:rsidR="00F64AEB" w:rsidRPr="004F6F16" w:rsidRDefault="00F64AEB" w:rsidP="00F64AEB">
                      <w:pPr>
                        <w:pStyle w:val="Caption"/>
                        <w:rPr>
                          <w:noProof/>
                        </w:rPr>
                      </w:pPr>
                      <w:r>
                        <w:t xml:space="preserve">Graph </w:t>
                      </w:r>
                      <w:r w:rsidR="00776F75">
                        <w:t>9</w:t>
                      </w:r>
                      <w:fldSimple w:instr=" SEQ Graph \* ARABIC "/>
                      <w:r>
                        <w:t xml:space="preserve">: </w:t>
                      </w:r>
                      <w:r w:rsidR="00077341">
                        <w:t>Minimum temperature</w:t>
                      </w:r>
                    </w:p>
                  </w:txbxContent>
                </v:textbox>
                <w10:wrap type="topAndBottom"/>
              </v:shape>
            </w:pict>
          </mc:Fallback>
        </mc:AlternateContent>
      </w:r>
      <w:r>
        <w:rPr>
          <w:noProof/>
        </w:rPr>
        <w:drawing>
          <wp:anchor distT="0" distB="0" distL="114300" distR="114300" simplePos="0" relativeHeight="251702284" behindDoc="0" locked="0" layoutInCell="1" allowOverlap="1" wp14:anchorId="7F3EE57A" wp14:editId="1A884109">
            <wp:simplePos x="0" y="0"/>
            <wp:positionH relativeFrom="margin">
              <wp:align>center</wp:align>
            </wp:positionH>
            <wp:positionV relativeFrom="paragraph">
              <wp:posOffset>467</wp:posOffset>
            </wp:positionV>
            <wp:extent cx="5028362" cy="3027920"/>
            <wp:effectExtent l="0" t="0" r="1270" b="1270"/>
            <wp:wrapTopAndBottom/>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28362" cy="3027920"/>
                    </a:xfrm>
                    <a:prstGeom prst="rect">
                      <a:avLst/>
                    </a:prstGeom>
                    <a:noFill/>
                  </pic:spPr>
                </pic:pic>
              </a:graphicData>
            </a:graphic>
            <wp14:sizeRelH relativeFrom="margin">
              <wp14:pctWidth>0</wp14:pctWidth>
            </wp14:sizeRelH>
            <wp14:sizeRelV relativeFrom="margin">
              <wp14:pctHeight>0</wp14:pctHeight>
            </wp14:sizeRelV>
          </wp:anchor>
        </w:drawing>
      </w:r>
      <w:r w:rsidR="00077341">
        <w:t xml:space="preserve">Graph </w:t>
      </w:r>
      <w:r w:rsidR="00776F75">
        <w:t xml:space="preserve">9 </w:t>
      </w:r>
      <w:r w:rsidR="00077341">
        <w:t>shows that m</w:t>
      </w:r>
      <w:r w:rsidR="00474505">
        <w:t>inimum temperature</w:t>
      </w:r>
      <w:r w:rsidR="0052219F">
        <w:t xml:space="preserve"> is lowest for the </w:t>
      </w:r>
      <w:r w:rsidR="00D312EE">
        <w:t xml:space="preserve">4032-T6 alloy </w:t>
      </w:r>
      <w:r w:rsidR="002442EF">
        <w:t xml:space="preserve">and highest for the 6061-T6 alloy, the opposite of the trend shown in </w:t>
      </w:r>
      <w:r w:rsidR="00D56CBD">
        <w:t xml:space="preserve">Graph </w:t>
      </w:r>
      <w:r w:rsidR="00776F75">
        <w:t>8</w:t>
      </w:r>
      <w:r w:rsidR="00D56CBD">
        <w:t xml:space="preserve">. This makes sense as materials with lower thermal conductivity values </w:t>
      </w:r>
      <w:r w:rsidR="00ED4EE4">
        <w:t xml:space="preserve">do not transfer </w:t>
      </w:r>
      <w:r w:rsidR="004A33A3">
        <w:t>thermal energy</w:t>
      </w:r>
      <w:r w:rsidR="00ED4EE4">
        <w:t xml:space="preserve"> as effectively</w:t>
      </w:r>
      <w:r w:rsidR="004A33A3">
        <w:t xml:space="preserve"> as materials with higher thermal conductivity values</w:t>
      </w:r>
      <w:r w:rsidR="00ED4EE4">
        <w:t>, th</w:t>
      </w:r>
      <w:r w:rsidR="004A33A3">
        <w:t>us</w:t>
      </w:r>
      <w:r w:rsidR="00ED4EE4">
        <w:t xml:space="preserve"> resulting </w:t>
      </w:r>
      <w:r w:rsidR="00154C4E">
        <w:t xml:space="preserve">in a larger temperature difference through the component </w:t>
      </w:r>
      <w:r w:rsidR="00154C4E">
        <w:t>(Bird, Stewart and Lightfoot, 2006).</w:t>
      </w:r>
      <w:r w:rsidR="00154C4E">
        <w:t xml:space="preserve"> The opposite is true for</w:t>
      </w:r>
      <w:r w:rsidR="00663503">
        <w:t xml:space="preserve"> the</w:t>
      </w:r>
      <w:r w:rsidR="00154C4E">
        <w:t xml:space="preserve"> </w:t>
      </w:r>
      <w:r w:rsidR="004C56F4">
        <w:t>6061</w:t>
      </w:r>
      <w:r w:rsidR="00663503">
        <w:t>-T6 alloy</w:t>
      </w:r>
      <w:r w:rsidR="004C56F4">
        <w:t xml:space="preserve">, </w:t>
      </w:r>
      <w:r w:rsidR="00663503">
        <w:t xml:space="preserve">as its higher thermal conductivity value results in it </w:t>
      </w:r>
      <w:r w:rsidR="00BD2483">
        <w:t xml:space="preserve">transferring thermal energy through its structure more effectively, resulting in a lower </w:t>
      </w:r>
      <w:r w:rsidR="000E2F63">
        <w:t xml:space="preserve">temperature difference. </w:t>
      </w:r>
      <w:r w:rsidR="000E2F63">
        <w:t>(Bird, Stewart and Lightfoot, 2006).</w:t>
      </w:r>
    </w:p>
    <w:p w14:paraId="0984F39D" w14:textId="7514541C" w:rsidR="00012381" w:rsidRDefault="00012381" w:rsidP="00A676A4">
      <w:pPr>
        <w:spacing w:line="360" w:lineRule="auto"/>
      </w:pPr>
    </w:p>
    <w:p w14:paraId="289268CD" w14:textId="26E73ED7" w:rsidR="00A6185E" w:rsidRDefault="00526B31" w:rsidP="00A676A4">
      <w:pPr>
        <w:pStyle w:val="Heading2"/>
        <w:numPr>
          <w:ilvl w:val="1"/>
          <w:numId w:val="2"/>
        </w:numPr>
        <w:spacing w:line="360" w:lineRule="auto"/>
      </w:pPr>
      <w:bookmarkStart w:id="18" w:name="_Toc122295940"/>
      <w:r>
        <w:lastRenderedPageBreak/>
        <w:t>Equivalent Stress</w:t>
      </w:r>
      <w:bookmarkEnd w:id="18"/>
    </w:p>
    <w:p w14:paraId="40091B91" w14:textId="08C4C9A2" w:rsidR="00A6185E" w:rsidRPr="00A6185E" w:rsidRDefault="00A6185E" w:rsidP="00A676A4">
      <w:pPr>
        <w:spacing w:line="360" w:lineRule="auto"/>
      </w:pPr>
      <w:r>
        <w:rPr>
          <w:noProof/>
        </w:rPr>
        <mc:AlternateContent>
          <mc:Choice Requires="wps">
            <w:drawing>
              <wp:anchor distT="0" distB="0" distL="114300" distR="114300" simplePos="0" relativeHeight="251667468" behindDoc="0" locked="0" layoutInCell="1" allowOverlap="1" wp14:anchorId="1529CA3A" wp14:editId="138C9AC8">
                <wp:simplePos x="0" y="0"/>
                <wp:positionH relativeFrom="margin">
                  <wp:posOffset>360309</wp:posOffset>
                </wp:positionH>
                <wp:positionV relativeFrom="paragraph">
                  <wp:posOffset>3219450</wp:posOffset>
                </wp:positionV>
                <wp:extent cx="4467860" cy="635"/>
                <wp:effectExtent l="0" t="0" r="8890" b="0"/>
                <wp:wrapTopAndBottom/>
                <wp:docPr id="38" name="Text Box 38"/>
                <wp:cNvGraphicFramePr/>
                <a:graphic xmlns:a="http://schemas.openxmlformats.org/drawingml/2006/main">
                  <a:graphicData uri="http://schemas.microsoft.com/office/word/2010/wordprocessingShape">
                    <wps:wsp>
                      <wps:cNvSpPr txBox="1"/>
                      <wps:spPr>
                        <a:xfrm>
                          <a:off x="0" y="0"/>
                          <a:ext cx="4467860" cy="635"/>
                        </a:xfrm>
                        <a:prstGeom prst="rect">
                          <a:avLst/>
                        </a:prstGeom>
                        <a:solidFill>
                          <a:prstClr val="white"/>
                        </a:solidFill>
                        <a:ln>
                          <a:noFill/>
                        </a:ln>
                      </wps:spPr>
                      <wps:txbx>
                        <w:txbxContent>
                          <w:p w14:paraId="16B18E2B" w14:textId="2BD9A8FE" w:rsidR="00526B31" w:rsidRDefault="00526B31" w:rsidP="00526B31">
                            <w:pPr>
                              <w:pStyle w:val="Caption"/>
                              <w:rPr>
                                <w:noProof/>
                              </w:rPr>
                            </w:pPr>
                            <w:r>
                              <w:t xml:space="preserve">Graph </w:t>
                            </w:r>
                            <w:r w:rsidR="00776F75">
                              <w:t>10</w:t>
                            </w:r>
                            <w:r>
                              <w:t>: Maximum Von Mises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29CA3A" id="Text Box 38" o:spid="_x0000_s1037" type="#_x0000_t202" style="position:absolute;margin-left:28.35pt;margin-top:253.5pt;width:351.8pt;height:.05pt;z-index:2516674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mPaGgIAAD8EAAAOAAAAZHJzL2Uyb0RvYy54bWysU8Fu2zAMvQ/YPwi6L066Li2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" stroked="f">
                <v:textbox style="mso-fit-shape-to-text:t" inset="0,0,0,0">
                  <w:txbxContent>
                    <w:p w14:paraId="16B18E2B" w14:textId="2BD9A8FE" w:rsidR="00526B31" w:rsidRDefault="00526B31" w:rsidP="00526B31">
                      <w:pPr>
                        <w:pStyle w:val="Caption"/>
                        <w:rPr>
                          <w:noProof/>
                        </w:rPr>
                      </w:pPr>
                      <w:r>
                        <w:t xml:space="preserve">Graph </w:t>
                      </w:r>
                      <w:r w:rsidR="00776F75">
                        <w:t>10</w:t>
                      </w:r>
                      <w:r>
                        <w:t>: Maximum Von Mises Stress</w:t>
                      </w:r>
                    </w:p>
                  </w:txbxContent>
                </v:textbox>
                <w10:wrap type="topAndBottom" anchorx="margin"/>
              </v:shape>
            </w:pict>
          </mc:Fallback>
        </mc:AlternateContent>
      </w:r>
      <w:r>
        <w:rPr>
          <w:noProof/>
        </w:rPr>
        <w:drawing>
          <wp:anchor distT="0" distB="0" distL="114300" distR="114300" simplePos="0" relativeHeight="251677708" behindDoc="0" locked="0" layoutInCell="1" allowOverlap="1" wp14:anchorId="3E502A08" wp14:editId="6D2EAEA6">
            <wp:simplePos x="0" y="0"/>
            <wp:positionH relativeFrom="margin">
              <wp:align>center</wp:align>
            </wp:positionH>
            <wp:positionV relativeFrom="paragraph">
              <wp:posOffset>180975</wp:posOffset>
            </wp:positionV>
            <wp:extent cx="5041265" cy="3035300"/>
            <wp:effectExtent l="0" t="0" r="6985"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41265" cy="3035300"/>
                    </a:xfrm>
                    <a:prstGeom prst="rect">
                      <a:avLst/>
                    </a:prstGeom>
                    <a:noFill/>
                  </pic:spPr>
                </pic:pic>
              </a:graphicData>
            </a:graphic>
            <wp14:sizeRelH relativeFrom="margin">
              <wp14:pctWidth>0</wp14:pctWidth>
            </wp14:sizeRelH>
            <wp14:sizeRelV relativeFrom="margin">
              <wp14:pctHeight>0</wp14:pctHeight>
            </wp14:sizeRelV>
          </wp:anchor>
        </w:drawing>
      </w:r>
    </w:p>
    <w:p w14:paraId="2FBCD2B5" w14:textId="3C815475" w:rsidR="00EF4D6D" w:rsidRDefault="009F214A" w:rsidP="00A676A4">
      <w:pPr>
        <w:spacing w:line="360" w:lineRule="auto"/>
      </w:pPr>
      <w:r>
        <w:t xml:space="preserve">Graph </w:t>
      </w:r>
      <w:r w:rsidR="00776F75">
        <w:t>10</w:t>
      </w:r>
      <w:r>
        <w:t xml:space="preserve"> shows that 6061-T6 has the highest Von Mises Stress </w:t>
      </w:r>
      <w:r w:rsidR="009F7E10">
        <w:t>of the 3 aluminium grades, with 4032-T6 and 2168-T6 having the same value. This shows that 606</w:t>
      </w:r>
      <w:r w:rsidR="00DD156B">
        <w:t xml:space="preserve">1-T6 is less resistant to </w:t>
      </w:r>
      <w:r w:rsidR="00E708BB">
        <w:t xml:space="preserve">stress, however it is not </w:t>
      </w:r>
      <w:r w:rsidR="004370D8">
        <w:t xml:space="preserve">enough that the piston would </w:t>
      </w:r>
      <w:r w:rsidR="00D16242">
        <w:t>experience plastic deformation</w:t>
      </w:r>
      <w:r w:rsidR="003C7F9C">
        <w:t>, which would permanently deform it.</w:t>
      </w:r>
      <w:r w:rsidR="00C913FF">
        <w:t xml:space="preserve"> </w:t>
      </w:r>
    </w:p>
    <w:p w14:paraId="562D18E4" w14:textId="51D5088A" w:rsidR="005E080E" w:rsidRDefault="005E080E" w:rsidP="00A676A4">
      <w:pPr>
        <w:spacing w:line="360" w:lineRule="auto"/>
      </w:pPr>
    </w:p>
    <w:p w14:paraId="3CEEF94C" w14:textId="072C4932" w:rsidR="005E3316" w:rsidRDefault="009254B2" w:rsidP="00A676A4">
      <w:pPr>
        <w:pStyle w:val="Heading2"/>
        <w:numPr>
          <w:ilvl w:val="1"/>
          <w:numId w:val="2"/>
        </w:numPr>
        <w:spacing w:line="360" w:lineRule="auto"/>
      </w:pPr>
      <w:bookmarkStart w:id="19" w:name="_Toc122295941"/>
      <w:r>
        <w:rPr>
          <w:noProof/>
        </w:rPr>
        <w:lastRenderedPageBreak/>
        <mc:AlternateContent>
          <mc:Choice Requires="wps">
            <w:drawing>
              <wp:anchor distT="0" distB="0" distL="114300" distR="114300" simplePos="0" relativeHeight="251670540" behindDoc="0" locked="0" layoutInCell="1" allowOverlap="1" wp14:anchorId="4900C8D9" wp14:editId="4F5211C5">
                <wp:simplePos x="0" y="0"/>
                <wp:positionH relativeFrom="column">
                  <wp:posOffset>313055</wp:posOffset>
                </wp:positionH>
                <wp:positionV relativeFrom="paragraph">
                  <wp:posOffset>3392805</wp:posOffset>
                </wp:positionV>
                <wp:extent cx="5098415" cy="635"/>
                <wp:effectExtent l="0" t="0" r="0" b="0"/>
                <wp:wrapTopAndBottom/>
                <wp:docPr id="41" name="Text Box 41"/>
                <wp:cNvGraphicFramePr/>
                <a:graphic xmlns:a="http://schemas.openxmlformats.org/drawingml/2006/main">
                  <a:graphicData uri="http://schemas.microsoft.com/office/word/2010/wordprocessingShape">
                    <wps:wsp>
                      <wps:cNvSpPr txBox="1"/>
                      <wps:spPr>
                        <a:xfrm>
                          <a:off x="0" y="0"/>
                          <a:ext cx="5098415" cy="635"/>
                        </a:xfrm>
                        <a:prstGeom prst="rect">
                          <a:avLst/>
                        </a:prstGeom>
                        <a:solidFill>
                          <a:prstClr val="white"/>
                        </a:solidFill>
                        <a:ln>
                          <a:noFill/>
                        </a:ln>
                      </wps:spPr>
                      <wps:txbx>
                        <w:txbxContent>
                          <w:p w14:paraId="36129C1B" w14:textId="58BB7E4C" w:rsidR="009254B2" w:rsidRDefault="009254B2" w:rsidP="009254B2">
                            <w:pPr>
                              <w:pStyle w:val="Caption"/>
                              <w:rPr>
                                <w:noProof/>
                              </w:rPr>
                            </w:pPr>
                            <w:r>
                              <w:t xml:space="preserve">Graph </w:t>
                            </w:r>
                            <w:r w:rsidR="00776F75">
                              <w:t>11</w:t>
                            </w:r>
                            <w:r>
                              <w:t>: Maximum Equivalent Elastic Strain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00C8D9" id="Text Box 41" o:spid="_x0000_s1038" type="#_x0000_t202" style="position:absolute;left:0;text-align:left;margin-left:24.65pt;margin-top:267.15pt;width:401.45pt;height:.05pt;z-index:2516705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" stroked="f">
                <v:textbox style="mso-fit-shape-to-text:t" inset="0,0,0,0">
                  <w:txbxContent>
                    <w:p w14:paraId="36129C1B" w14:textId="58BB7E4C" w:rsidR="009254B2" w:rsidRDefault="009254B2" w:rsidP="009254B2">
                      <w:pPr>
                        <w:pStyle w:val="Caption"/>
                        <w:rPr>
                          <w:noProof/>
                        </w:rPr>
                      </w:pPr>
                      <w:r>
                        <w:t xml:space="preserve">Graph </w:t>
                      </w:r>
                      <w:r w:rsidR="00776F75">
                        <w:t>11</w:t>
                      </w:r>
                      <w:r>
                        <w:t>: Maximum Equivalent Elastic Strain</w:t>
                      </w:r>
                    </w:p>
                  </w:txbxContent>
                </v:textbox>
                <w10:wrap type="topAndBottom"/>
              </v:shape>
            </w:pict>
          </mc:Fallback>
        </mc:AlternateContent>
      </w:r>
      <w:r>
        <w:rPr>
          <w:noProof/>
        </w:rPr>
        <w:drawing>
          <wp:anchor distT="0" distB="0" distL="114300" distR="114300" simplePos="0" relativeHeight="251668492" behindDoc="0" locked="0" layoutInCell="1" allowOverlap="1" wp14:anchorId="5E8E35AB" wp14:editId="3B12B6D1">
            <wp:simplePos x="0" y="0"/>
            <wp:positionH relativeFrom="margin">
              <wp:align>center</wp:align>
            </wp:positionH>
            <wp:positionV relativeFrom="paragraph">
              <wp:posOffset>274284</wp:posOffset>
            </wp:positionV>
            <wp:extent cx="5098415" cy="3061970"/>
            <wp:effectExtent l="0" t="0" r="6985" b="5080"/>
            <wp:wrapTopAndBottom/>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98415" cy="3061970"/>
                    </a:xfrm>
                    <a:prstGeom prst="rect">
                      <a:avLst/>
                    </a:prstGeom>
                    <a:noFill/>
                  </pic:spPr>
                </pic:pic>
              </a:graphicData>
            </a:graphic>
            <wp14:sizeRelH relativeFrom="margin">
              <wp14:pctWidth>0</wp14:pctWidth>
            </wp14:sizeRelH>
            <wp14:sizeRelV relativeFrom="margin">
              <wp14:pctHeight>0</wp14:pctHeight>
            </wp14:sizeRelV>
          </wp:anchor>
        </w:drawing>
      </w:r>
      <w:r w:rsidR="005E3316">
        <w:t>Equivalent Elastic Strain</w:t>
      </w:r>
      <w:bookmarkEnd w:id="19"/>
    </w:p>
    <w:p w14:paraId="13C6DBAC" w14:textId="03AFE874" w:rsidR="00C876C7" w:rsidRDefault="009254B2" w:rsidP="00A676A4">
      <w:pPr>
        <w:spacing w:line="360" w:lineRule="auto"/>
      </w:pPr>
      <w:r>
        <w:t xml:space="preserve">Graph </w:t>
      </w:r>
      <w:r w:rsidR="00776F75">
        <w:t>11</w:t>
      </w:r>
      <w:r>
        <w:t xml:space="preserve"> shows that </w:t>
      </w:r>
      <w:r w:rsidR="00993549">
        <w:t>the maximum equivalent elastic strain is highest for 6061-T6 and lowest for 4032-T6</w:t>
      </w:r>
      <w:r w:rsidR="00DE325D">
        <w:t xml:space="preserve">. </w:t>
      </w:r>
      <w:r w:rsidR="00BF3DC7">
        <w:t xml:space="preserve">The trend shown is </w:t>
      </w:r>
      <w:r w:rsidR="00CF73BD">
        <w:t xml:space="preserve">the same as shown in Graph </w:t>
      </w:r>
      <w:r w:rsidR="00776F75">
        <w:t>7</w:t>
      </w:r>
      <w:r w:rsidR="00CF73BD">
        <w:t>, which makes sense a</w:t>
      </w:r>
      <w:r w:rsidR="005443A2">
        <w:t xml:space="preserve">s strain </w:t>
      </w:r>
      <w:r w:rsidR="00FD552D">
        <w:t>is</w:t>
      </w:r>
      <w:r w:rsidR="00692433">
        <w:t xml:space="preserve"> equal to </w:t>
      </w:r>
      <w:r w:rsidR="00442FC5">
        <w:t xml:space="preserve">the </w:t>
      </w:r>
      <w:r w:rsidR="00584348">
        <w:t>difference in component</w:t>
      </w:r>
      <w:r w:rsidR="001962FD">
        <w:t xml:space="preserve"> </w:t>
      </w:r>
      <w:r w:rsidR="003A1656">
        <w:t>length</w:t>
      </w:r>
      <w:r w:rsidR="00442FC5">
        <w:t xml:space="preserve"> divided by the</w:t>
      </w:r>
      <w:r w:rsidR="003A1656">
        <w:t xml:space="preserve"> original length</w:t>
      </w:r>
      <w:r w:rsidR="00CF73BD">
        <w:t xml:space="preserve">. </w:t>
      </w:r>
      <w:r w:rsidR="004303DB">
        <w:t>Again, this shows that 4032-T6 expands the least</w:t>
      </w:r>
      <w:r w:rsidR="00B03FEC">
        <w:t>, which is to be expected due to its high silicon content (JE Pistons, 2019).</w:t>
      </w:r>
    </w:p>
    <w:p w14:paraId="1F982624" w14:textId="77777777" w:rsidR="00AB2013" w:rsidRDefault="00AB2013" w:rsidP="00A676A4">
      <w:pPr>
        <w:spacing w:line="360" w:lineRule="auto"/>
      </w:pPr>
    </w:p>
    <w:p w14:paraId="7D061A80" w14:textId="01A63768" w:rsidR="002864F9" w:rsidRDefault="002864F9" w:rsidP="00A676A4">
      <w:pPr>
        <w:pStyle w:val="Heading2"/>
        <w:numPr>
          <w:ilvl w:val="1"/>
          <w:numId w:val="2"/>
        </w:numPr>
        <w:spacing w:line="360" w:lineRule="auto"/>
      </w:pPr>
      <w:bookmarkStart w:id="20" w:name="_Toc122295942"/>
      <w:r>
        <w:rPr>
          <w:noProof/>
        </w:rPr>
        <w:lastRenderedPageBreak/>
        <mc:AlternateContent>
          <mc:Choice Requires="wps">
            <w:drawing>
              <wp:anchor distT="0" distB="0" distL="114300" distR="114300" simplePos="0" relativeHeight="251673612" behindDoc="0" locked="0" layoutInCell="1" allowOverlap="1" wp14:anchorId="60A84F0C" wp14:editId="38F904FD">
                <wp:simplePos x="0" y="0"/>
                <wp:positionH relativeFrom="column">
                  <wp:posOffset>301625</wp:posOffset>
                </wp:positionH>
                <wp:positionV relativeFrom="paragraph">
                  <wp:posOffset>3456940</wp:posOffset>
                </wp:positionV>
                <wp:extent cx="5121910" cy="635"/>
                <wp:effectExtent l="0" t="0" r="0" b="0"/>
                <wp:wrapTopAndBottom/>
                <wp:docPr id="43" name="Text Box 43"/>
                <wp:cNvGraphicFramePr/>
                <a:graphic xmlns:a="http://schemas.openxmlformats.org/drawingml/2006/main">
                  <a:graphicData uri="http://schemas.microsoft.com/office/word/2010/wordprocessingShape">
                    <wps:wsp>
                      <wps:cNvSpPr txBox="1"/>
                      <wps:spPr>
                        <a:xfrm>
                          <a:off x="0" y="0"/>
                          <a:ext cx="5121910" cy="635"/>
                        </a:xfrm>
                        <a:prstGeom prst="rect">
                          <a:avLst/>
                        </a:prstGeom>
                        <a:solidFill>
                          <a:prstClr val="white"/>
                        </a:solidFill>
                        <a:ln>
                          <a:noFill/>
                        </a:ln>
                      </wps:spPr>
                      <wps:txbx>
                        <w:txbxContent>
                          <w:p w14:paraId="0D832BFC" w14:textId="6ECF6F57" w:rsidR="002864F9" w:rsidRDefault="002864F9" w:rsidP="002864F9">
                            <w:pPr>
                              <w:pStyle w:val="Caption"/>
                            </w:pPr>
                            <w:r>
                              <w:t xml:space="preserve">Graph </w:t>
                            </w:r>
                            <w:r w:rsidR="00776F75">
                              <w:t>12</w:t>
                            </w:r>
                            <w:r>
                              <w:t>: Maximum Total Heat Flux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84F0C" id="Text Box 43" o:spid="_x0000_s1039" type="#_x0000_t202" style="position:absolute;left:0;text-align:left;margin-left:23.75pt;margin-top:272.2pt;width:403.3pt;height:.05pt;z-index:2516736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" stroked="f">
                <v:textbox style="mso-fit-shape-to-text:t" inset="0,0,0,0">
                  <w:txbxContent>
                    <w:p w14:paraId="0D832BFC" w14:textId="6ECF6F57" w:rsidR="002864F9" w:rsidRDefault="002864F9" w:rsidP="002864F9">
                      <w:pPr>
                        <w:pStyle w:val="Caption"/>
                      </w:pPr>
                      <w:r>
                        <w:t xml:space="preserve">Graph </w:t>
                      </w:r>
                      <w:r w:rsidR="00776F75">
                        <w:t>12</w:t>
                      </w:r>
                      <w:r>
                        <w:t>: Maximum Total Heat Flux</w:t>
                      </w:r>
                    </w:p>
                  </w:txbxContent>
                </v:textbox>
                <w10:wrap type="topAndBottom"/>
              </v:shape>
            </w:pict>
          </mc:Fallback>
        </mc:AlternateContent>
      </w:r>
      <w:r>
        <w:rPr>
          <w:noProof/>
        </w:rPr>
        <w:drawing>
          <wp:anchor distT="0" distB="0" distL="114300" distR="114300" simplePos="0" relativeHeight="251671564" behindDoc="0" locked="0" layoutInCell="1" allowOverlap="1" wp14:anchorId="587985EA" wp14:editId="4F12B49D">
            <wp:simplePos x="0" y="0"/>
            <wp:positionH relativeFrom="margin">
              <wp:posOffset>301625</wp:posOffset>
            </wp:positionH>
            <wp:positionV relativeFrom="paragraph">
              <wp:posOffset>317500</wp:posOffset>
            </wp:positionV>
            <wp:extent cx="5121910" cy="3082290"/>
            <wp:effectExtent l="0" t="0" r="2540" b="381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121910" cy="3082290"/>
                    </a:xfrm>
                    <a:prstGeom prst="rect">
                      <a:avLst/>
                    </a:prstGeom>
                    <a:noFill/>
                  </pic:spPr>
                </pic:pic>
              </a:graphicData>
            </a:graphic>
            <wp14:sizeRelH relativeFrom="margin">
              <wp14:pctWidth>0</wp14:pctWidth>
            </wp14:sizeRelH>
            <wp14:sizeRelV relativeFrom="margin">
              <wp14:pctHeight>0</wp14:pctHeight>
            </wp14:sizeRelV>
          </wp:anchor>
        </w:drawing>
      </w:r>
      <w:r>
        <w:t>Total Heat Flux</w:t>
      </w:r>
      <w:bookmarkEnd w:id="20"/>
    </w:p>
    <w:p w14:paraId="5A1379EC" w14:textId="15637F89" w:rsidR="00A4608A" w:rsidRDefault="00656F2C" w:rsidP="00A676A4">
      <w:pPr>
        <w:spacing w:line="360" w:lineRule="auto"/>
      </w:pPr>
      <w:r>
        <w:t xml:space="preserve">Graph </w:t>
      </w:r>
      <w:r w:rsidR="00776F75">
        <w:t>12</w:t>
      </w:r>
      <w:r>
        <w:t xml:space="preserve"> shows that 2168-T6 experiences the largest maximum total heat flux</w:t>
      </w:r>
      <w:r w:rsidR="00B60BFF">
        <w:t xml:space="preserve"> and that 4032</w:t>
      </w:r>
      <w:r w:rsidR="004512EF">
        <w:t>-T6 experiences the least total heat flux.</w:t>
      </w:r>
      <w:r w:rsidR="00FB1B7E">
        <w:t xml:space="preserve"> As heat flux represent</w:t>
      </w:r>
      <w:r w:rsidR="00A05E68">
        <w:t>s the flow of heat through the component</w:t>
      </w:r>
      <w:r w:rsidR="006F316D">
        <w:t>, it shows that</w:t>
      </w:r>
      <w:r w:rsidR="00F4183E">
        <w:t xml:space="preserve"> heat </w:t>
      </w:r>
      <w:r w:rsidR="00BC0E12">
        <w:t>flows</w:t>
      </w:r>
      <w:r w:rsidR="00F4183E">
        <w:t xml:space="preserve"> through the 2168-T6 piston</w:t>
      </w:r>
      <w:r w:rsidR="009F2DD9">
        <w:t xml:space="preserve"> the easiest</w:t>
      </w:r>
      <w:r w:rsidR="00D319E1">
        <w:t xml:space="preserve">, whilst flowing through </w:t>
      </w:r>
      <w:r w:rsidR="009C62A7">
        <w:t xml:space="preserve">the 4032-T6 piston the least. </w:t>
      </w:r>
      <w:r w:rsidR="00514675">
        <w:t xml:space="preserve">This is </w:t>
      </w:r>
      <w:proofErr w:type="gramStart"/>
      <w:r w:rsidR="00514675">
        <w:t>similar to</w:t>
      </w:r>
      <w:proofErr w:type="gramEnd"/>
      <w:r w:rsidR="00514675">
        <w:t xml:space="preserve"> the results shown in Graph </w:t>
      </w:r>
      <w:r w:rsidR="00776F75">
        <w:t>9</w:t>
      </w:r>
      <w:r w:rsidR="00514675">
        <w:t xml:space="preserve"> and is to be expected.</w:t>
      </w:r>
    </w:p>
    <w:p w14:paraId="047594D2" w14:textId="77777777" w:rsidR="00A4608A" w:rsidRDefault="00A4608A" w:rsidP="00A676A4">
      <w:pPr>
        <w:spacing w:line="360" w:lineRule="auto"/>
      </w:pPr>
    </w:p>
    <w:p w14:paraId="6D4E6946" w14:textId="1AA0275C" w:rsidR="007B2C93" w:rsidRDefault="007B2C93" w:rsidP="00A676A4">
      <w:pPr>
        <w:pStyle w:val="Heading2"/>
        <w:numPr>
          <w:ilvl w:val="1"/>
          <w:numId w:val="2"/>
        </w:numPr>
        <w:spacing w:line="360" w:lineRule="auto"/>
      </w:pPr>
      <w:bookmarkStart w:id="21" w:name="_Toc122295943"/>
      <w:r>
        <w:rPr>
          <w:noProof/>
        </w:rPr>
        <w:lastRenderedPageBreak/>
        <mc:AlternateContent>
          <mc:Choice Requires="wps">
            <w:drawing>
              <wp:anchor distT="0" distB="0" distL="114300" distR="114300" simplePos="0" relativeHeight="251694092" behindDoc="0" locked="0" layoutInCell="1" allowOverlap="1" wp14:anchorId="0D12A26E" wp14:editId="69FF8188">
                <wp:simplePos x="0" y="0"/>
                <wp:positionH relativeFrom="column">
                  <wp:posOffset>551180</wp:posOffset>
                </wp:positionH>
                <wp:positionV relativeFrom="paragraph">
                  <wp:posOffset>3117850</wp:posOffset>
                </wp:positionV>
                <wp:extent cx="4627245" cy="635"/>
                <wp:effectExtent l="0" t="0" r="0" b="0"/>
                <wp:wrapTopAndBottom/>
                <wp:docPr id="60" name="Text Box 60"/>
                <wp:cNvGraphicFramePr/>
                <a:graphic xmlns:a="http://schemas.openxmlformats.org/drawingml/2006/main">
                  <a:graphicData uri="http://schemas.microsoft.com/office/word/2010/wordprocessingShape">
                    <wps:wsp>
                      <wps:cNvSpPr txBox="1"/>
                      <wps:spPr>
                        <a:xfrm>
                          <a:off x="0" y="0"/>
                          <a:ext cx="4627245" cy="635"/>
                        </a:xfrm>
                        <a:prstGeom prst="rect">
                          <a:avLst/>
                        </a:prstGeom>
                        <a:solidFill>
                          <a:prstClr val="white"/>
                        </a:solidFill>
                        <a:ln>
                          <a:noFill/>
                        </a:ln>
                      </wps:spPr>
                      <wps:txbx>
                        <w:txbxContent>
                          <w:p w14:paraId="5406B802" w14:textId="1CB093F1" w:rsidR="007B2C93" w:rsidRDefault="007B2C93" w:rsidP="007B2C93">
                            <w:pPr>
                              <w:pStyle w:val="Caption"/>
                              <w:rPr>
                                <w:noProof/>
                              </w:rPr>
                            </w:pPr>
                            <w:r>
                              <w:t>Graph</w:t>
                            </w:r>
                            <w:r w:rsidR="00776F75">
                              <w:t>13</w:t>
                            </w:r>
                            <w:r>
                              <w:t>: Piston mass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12A26E" id="Text Box 60" o:spid="_x0000_s1040" type="#_x0000_t202" style="position:absolute;left:0;text-align:left;margin-left:43.4pt;margin-top:245.5pt;width:364.35pt;height:.05pt;z-index:2516940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" stroked="f">
                <v:textbox style="mso-fit-shape-to-text:t" inset="0,0,0,0">
                  <w:txbxContent>
                    <w:p w14:paraId="5406B802" w14:textId="1CB093F1" w:rsidR="007B2C93" w:rsidRDefault="007B2C93" w:rsidP="007B2C93">
                      <w:pPr>
                        <w:pStyle w:val="Caption"/>
                        <w:rPr>
                          <w:noProof/>
                        </w:rPr>
                      </w:pPr>
                      <w:r>
                        <w:t>Graph</w:t>
                      </w:r>
                      <w:r w:rsidR="00776F75">
                        <w:t>13</w:t>
                      </w:r>
                      <w:r>
                        <w:t>: Piston mass</w:t>
                      </w:r>
                    </w:p>
                  </w:txbxContent>
                </v:textbox>
                <w10:wrap type="topAndBottom"/>
              </v:shape>
            </w:pict>
          </mc:Fallback>
        </mc:AlternateContent>
      </w:r>
      <w:r>
        <w:rPr>
          <w:noProof/>
        </w:rPr>
        <w:drawing>
          <wp:anchor distT="0" distB="0" distL="114300" distR="114300" simplePos="0" relativeHeight="251692044" behindDoc="0" locked="0" layoutInCell="1" allowOverlap="1" wp14:anchorId="248D01EF" wp14:editId="116ECBEA">
            <wp:simplePos x="0" y="0"/>
            <wp:positionH relativeFrom="margin">
              <wp:align>center</wp:align>
            </wp:positionH>
            <wp:positionV relativeFrom="paragraph">
              <wp:posOffset>268928</wp:posOffset>
            </wp:positionV>
            <wp:extent cx="4627245" cy="2792095"/>
            <wp:effectExtent l="0" t="0" r="1905" b="825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27245" cy="2792095"/>
                    </a:xfrm>
                    <a:prstGeom prst="rect">
                      <a:avLst/>
                    </a:prstGeom>
                    <a:noFill/>
                  </pic:spPr>
                </pic:pic>
              </a:graphicData>
            </a:graphic>
          </wp:anchor>
        </w:drawing>
      </w:r>
      <w:r>
        <w:t>Mass</w:t>
      </w:r>
      <w:bookmarkEnd w:id="21"/>
    </w:p>
    <w:p w14:paraId="5D75685F" w14:textId="0148A95B" w:rsidR="007B2C93" w:rsidRDefault="007B2C93" w:rsidP="00A676A4">
      <w:pPr>
        <w:spacing w:line="360" w:lineRule="auto"/>
      </w:pPr>
      <w:r>
        <w:t xml:space="preserve">Graph </w:t>
      </w:r>
      <w:r w:rsidR="00776F75">
        <w:t>13</w:t>
      </w:r>
      <w:r>
        <w:t xml:space="preserve"> shows that the piston mass is the lowest </w:t>
      </w:r>
      <w:r w:rsidR="006941F8">
        <w:t>for the 4032-T6</w:t>
      </w:r>
      <w:r w:rsidR="006E72A4">
        <w:t xml:space="preserve"> allow, and highest for the 2168-T6 alloy. </w:t>
      </w:r>
      <w:r w:rsidR="002F052C">
        <w:t>Referring</w:t>
      </w:r>
      <w:r w:rsidR="006E72A4">
        <w:t xml:space="preserve"> to Table </w:t>
      </w:r>
      <w:r w:rsidR="00776F75">
        <w:t>1</w:t>
      </w:r>
      <w:r w:rsidR="006E72A4">
        <w:t xml:space="preserve">, this makes sense as </w:t>
      </w:r>
      <w:r w:rsidR="00FF633F">
        <w:t>4032-T6 has the lowest density, therefore the pistons mass should be lowest when using 4032-T6.</w:t>
      </w:r>
      <w:r w:rsidR="00E74730">
        <w:t xml:space="preserve"> A lower mass results in a lower inertia value, in turn resulting in allowing </w:t>
      </w:r>
      <w:r w:rsidR="00E3316A">
        <w:t>this</w:t>
      </w:r>
      <w:r w:rsidR="00E74730">
        <w:t xml:space="preserve"> engine to </w:t>
      </w:r>
      <w:r w:rsidR="00710262">
        <w:t xml:space="preserve">rev </w:t>
      </w:r>
      <w:r w:rsidR="004B5519">
        <w:t>fas</w:t>
      </w:r>
      <w:r w:rsidR="00E3316A">
        <w:t xml:space="preserve">ter when fitted with 4032-T6 </w:t>
      </w:r>
      <w:r w:rsidR="00337E3B">
        <w:t>pistons when compared to the other two graded</w:t>
      </w:r>
    </w:p>
    <w:p w14:paraId="7E1A51BB" w14:textId="77777777" w:rsidR="00CF6990" w:rsidRDefault="00CF6990" w:rsidP="00A676A4">
      <w:pPr>
        <w:spacing w:line="360" w:lineRule="auto"/>
      </w:pPr>
    </w:p>
    <w:p w14:paraId="6C8537CA" w14:textId="512163E6" w:rsidR="00CF6990" w:rsidRDefault="00CF6990" w:rsidP="00A676A4">
      <w:pPr>
        <w:pStyle w:val="Heading2"/>
        <w:numPr>
          <w:ilvl w:val="1"/>
          <w:numId w:val="2"/>
        </w:numPr>
        <w:spacing w:line="360" w:lineRule="auto"/>
      </w:pPr>
      <w:bookmarkStart w:id="22" w:name="_Toc122295944"/>
      <w:r>
        <w:t>Results Analysis</w:t>
      </w:r>
      <w:bookmarkEnd w:id="22"/>
    </w:p>
    <w:p w14:paraId="31CA7E34" w14:textId="77777777" w:rsidR="00CF6990" w:rsidRDefault="00CF6990" w:rsidP="00A676A4">
      <w:pPr>
        <w:spacing w:line="360" w:lineRule="auto"/>
      </w:pPr>
      <w:r>
        <w:t>Looking at the results shown throughout Section 5, it is clear to see that each aluminium grade has desirable properties. However, 4032-T6 will be used as the piston material moving forward. When factoring in the three missing pistons, changing from 6061-T6 to 4032-T6 results in a mass reduction of 0.0038kg. Albeit small, the mass reduction will result in the engine revving faster.</w:t>
      </w:r>
    </w:p>
    <w:p w14:paraId="40585E38" w14:textId="66B4420C" w:rsidR="00CF6990" w:rsidRDefault="00CF6990" w:rsidP="00A676A4">
      <w:pPr>
        <w:spacing w:line="360" w:lineRule="auto"/>
      </w:pPr>
      <w:r>
        <w:t>As mentioned in Section 5.1., the lower maximum deformation of the piston made from 4032-T6 allows for tighter machining tolerances to be run, which is advantageous as the component can be made closer to the size it will be when in service</w:t>
      </w:r>
      <w:r w:rsidR="00C370AC">
        <w:t xml:space="preserve"> at the set thermal boundary conditions.</w:t>
      </w:r>
    </w:p>
    <w:p w14:paraId="42C1094E" w14:textId="6F965549" w:rsidR="00FF633F" w:rsidRDefault="00FF633F" w:rsidP="00A676A4">
      <w:pPr>
        <w:spacing w:line="360" w:lineRule="auto"/>
      </w:pPr>
      <w:r>
        <w:br w:type="page"/>
      </w:r>
    </w:p>
    <w:p w14:paraId="3D63AF5D" w14:textId="5ACD6722" w:rsidR="00FF633F" w:rsidRDefault="00FF633F" w:rsidP="00A676A4">
      <w:pPr>
        <w:pStyle w:val="Heading1"/>
        <w:numPr>
          <w:ilvl w:val="0"/>
          <w:numId w:val="2"/>
        </w:numPr>
        <w:spacing w:line="360" w:lineRule="auto"/>
      </w:pPr>
      <w:bookmarkStart w:id="23" w:name="_Toc122295945"/>
      <w:r>
        <w:lastRenderedPageBreak/>
        <w:t>Conclusion</w:t>
      </w:r>
      <w:bookmarkEnd w:id="23"/>
    </w:p>
    <w:p w14:paraId="66CCD054" w14:textId="15F6AD4F" w:rsidR="00FF633F" w:rsidRDefault="00FF633F" w:rsidP="00A676A4">
      <w:pPr>
        <w:spacing w:line="360" w:lineRule="auto"/>
      </w:pPr>
      <w:r>
        <w:t xml:space="preserve">When given </w:t>
      </w:r>
      <w:r w:rsidR="00892410">
        <w:t xml:space="preserve">accurate boundary conditions to work with, </w:t>
      </w:r>
      <w:r w:rsidR="00497C96">
        <w:t>ANSYS Workbench</w:t>
      </w:r>
      <w:r w:rsidR="00892410">
        <w:t xml:space="preserve"> can be a powerful </w:t>
      </w:r>
      <w:r w:rsidR="00782C1C">
        <w:t xml:space="preserve">analysis </w:t>
      </w:r>
      <w:r w:rsidR="00892410">
        <w:t>tool</w:t>
      </w:r>
      <w:r w:rsidR="00505B0D">
        <w:t>,</w:t>
      </w:r>
      <w:r w:rsidR="00892410">
        <w:t xml:space="preserve"> allow</w:t>
      </w:r>
      <w:r w:rsidR="00505B0D">
        <w:t>ing</w:t>
      </w:r>
      <w:r w:rsidR="00892410">
        <w:t xml:space="preserve"> for </w:t>
      </w:r>
      <w:r w:rsidR="00A32880">
        <w:t>multiple studies to be run in a fraction of the time that running the same study physically would require</w:t>
      </w:r>
      <w:r w:rsidR="00782C1C">
        <w:t>. Additionally, multiple studies can be run, with the results from one being used in another to</w:t>
      </w:r>
      <w:r w:rsidR="0012125E">
        <w:t xml:space="preserve"> influence its output, furthering the</w:t>
      </w:r>
      <w:r w:rsidR="00E97671">
        <w:t xml:space="preserve"> result accuracy.</w:t>
      </w:r>
    </w:p>
    <w:p w14:paraId="11CF4E4E" w14:textId="77777777" w:rsidR="002B7A8E" w:rsidRDefault="002B7A8E" w:rsidP="00A676A4">
      <w:pPr>
        <w:spacing w:line="360" w:lineRule="auto"/>
      </w:pPr>
      <w:r>
        <w:t>The validation studies show that ANSYS Mechanical was very accurate to the expected analytical result, in turn showing that the output parts can be expected to operate as expected when put into service. The studies also showed that mesh element size does affect solver accuracy, however this difference was very minimal. Additionally, they show that finer element sizing results in much longer computing times. Combine this with the minimal effect on accuracy, finer element sizes may not be worth the added computing time.</w:t>
      </w:r>
    </w:p>
    <w:p w14:paraId="583535C4" w14:textId="50D0E2C5" w:rsidR="00B97677" w:rsidRDefault="00837006" w:rsidP="00A676A4">
      <w:pPr>
        <w:spacing w:line="360" w:lineRule="auto"/>
      </w:pPr>
      <w:r>
        <w:t xml:space="preserve">The results shown in Section 5 highlight the differences between the three aluminium grades, </w:t>
      </w:r>
      <w:r w:rsidR="00B97677">
        <w:t xml:space="preserve">each showing how they differ from each other when subject to the same crankshaft rotational velocity and </w:t>
      </w:r>
      <w:r w:rsidR="00041D4E">
        <w:t xml:space="preserve">thermal </w:t>
      </w:r>
      <w:r w:rsidR="00E85F8A">
        <w:t>boundary conditions</w:t>
      </w:r>
      <w:r w:rsidR="00041D4E">
        <w:t xml:space="preserve">. Additionally, it shows solver accuracy when </w:t>
      </w:r>
      <w:r w:rsidR="00AF2461">
        <w:t xml:space="preserve">handling components made from materials with different properties, as </w:t>
      </w:r>
      <w:r w:rsidR="002B7A8E">
        <w:t xml:space="preserve">the expected differences were </w:t>
      </w:r>
      <w:r w:rsidR="00A013DB">
        <w:t>present in the output results. This again validates the outputs from ANSYS Mechanical</w:t>
      </w:r>
      <w:r w:rsidR="00A84E37">
        <w:t>.</w:t>
      </w:r>
    </w:p>
    <w:p w14:paraId="6B635C57" w14:textId="1647C41A" w:rsidR="00B37739" w:rsidRPr="00FF633F" w:rsidRDefault="00B37739" w:rsidP="00A676A4">
      <w:pPr>
        <w:spacing w:line="360" w:lineRule="auto"/>
      </w:pPr>
      <w:r>
        <w:t xml:space="preserve">To further improve mass reduction and take full advantage of </w:t>
      </w:r>
      <w:r w:rsidR="007913A3">
        <w:t>4032-T6s properties</w:t>
      </w:r>
      <w:r>
        <w:t>, topology studies should be run, which will allow the solver</w:t>
      </w:r>
      <w:r w:rsidR="007913A3">
        <w:t xml:space="preserve"> to reduce mass where it deems</w:t>
      </w:r>
      <w:r w:rsidR="005D40B1">
        <w:t xml:space="preserve"> it</w:t>
      </w:r>
      <w:r w:rsidR="007913A3">
        <w:t xml:space="preserve"> unnecessary</w:t>
      </w:r>
      <w:r w:rsidR="004E0F1E">
        <w:t xml:space="preserve">. </w:t>
      </w:r>
      <w:r w:rsidR="00286853">
        <w:t>The output designs can be used to influence future designs through an iterative process</w:t>
      </w:r>
      <w:r w:rsidR="00776F75">
        <w:t xml:space="preserve">, thus </w:t>
      </w:r>
      <w:r w:rsidR="00572685">
        <w:t>reducing mass even further</w:t>
      </w:r>
      <w:r w:rsidR="00A84E37">
        <w:t xml:space="preserve"> whilst maintaining </w:t>
      </w:r>
      <w:proofErr w:type="gramStart"/>
      <w:r w:rsidR="00A84E37">
        <w:t>the majority of</w:t>
      </w:r>
      <w:proofErr w:type="gramEnd"/>
      <w:r w:rsidR="00A84E37">
        <w:t xml:space="preserve"> its existing desirable characteristics</w:t>
      </w:r>
      <w:r w:rsidR="00435904">
        <w:t>.</w:t>
      </w:r>
    </w:p>
    <w:p w14:paraId="5F408BA0" w14:textId="38392CB9" w:rsidR="009D4BBF" w:rsidRPr="009D4BBF" w:rsidRDefault="00DF293D" w:rsidP="00A676A4">
      <w:pPr>
        <w:spacing w:line="360" w:lineRule="auto"/>
      </w:pPr>
      <w:r>
        <w:br w:type="page"/>
      </w:r>
    </w:p>
    <w:p w14:paraId="2E49396F" w14:textId="1304A4AE" w:rsidR="00DF293D" w:rsidRDefault="00B92D3B" w:rsidP="00A676A4">
      <w:pPr>
        <w:pStyle w:val="Heading1"/>
        <w:numPr>
          <w:ilvl w:val="0"/>
          <w:numId w:val="2"/>
        </w:numPr>
        <w:spacing w:line="360" w:lineRule="auto"/>
      </w:pPr>
      <w:bookmarkStart w:id="24" w:name="_Toc122295946"/>
      <w:r>
        <w:lastRenderedPageBreak/>
        <w:t>References</w:t>
      </w:r>
      <w:bookmarkEnd w:id="24"/>
    </w:p>
    <w:p w14:paraId="1D384121" w14:textId="77777777" w:rsidR="00415732" w:rsidRDefault="00415732" w:rsidP="00A676A4">
      <w:pPr>
        <w:spacing w:line="360" w:lineRule="auto"/>
      </w:pPr>
      <w:r w:rsidRPr="00F03E82">
        <w:t xml:space="preserve">Macdonald, B. (2011). </w:t>
      </w:r>
      <w:r w:rsidRPr="00415732">
        <w:rPr>
          <w:i/>
          <w:iCs/>
        </w:rPr>
        <w:t xml:space="preserve">Practical Stress Analysis with Finite Elements. </w:t>
      </w:r>
      <w:r w:rsidRPr="00F03E82">
        <w:t>2</w:t>
      </w:r>
      <w:r w:rsidRPr="00415732">
        <w:rPr>
          <w:vertAlign w:val="superscript"/>
        </w:rPr>
        <w:t>nd</w:t>
      </w:r>
      <w:r w:rsidRPr="00F03E82">
        <w:t xml:space="preserve"> </w:t>
      </w:r>
      <w:proofErr w:type="spellStart"/>
      <w:r w:rsidRPr="00F03E82">
        <w:t>edn</w:t>
      </w:r>
      <w:proofErr w:type="spellEnd"/>
      <w:r w:rsidRPr="00F03E82">
        <w:t>. Dublin: Glasnevin Publishing</w:t>
      </w:r>
    </w:p>
    <w:p w14:paraId="1B265ADB" w14:textId="5589C6F3" w:rsidR="001A2EA8" w:rsidRDefault="001A2EA8" w:rsidP="00A676A4">
      <w:pPr>
        <w:spacing w:line="360" w:lineRule="auto"/>
        <w:rPr>
          <w:rStyle w:val="normaltextrun"/>
          <w:rFonts w:ascii="Calibri" w:hAnsi="Calibri" w:cs="Calibri"/>
          <w:color w:val="000000"/>
          <w:shd w:val="clear" w:color="auto" w:fill="FFFFFF"/>
        </w:rPr>
      </w:pPr>
      <w:r w:rsidRPr="00F546D4">
        <w:rPr>
          <w:rStyle w:val="normaltextrun"/>
          <w:rFonts w:ascii="Calibri" w:hAnsi="Calibri" w:cs="Calibri"/>
          <w:color w:val="000000"/>
          <w:shd w:val="clear" w:color="auto" w:fill="FFFFFF"/>
        </w:rPr>
        <w:t xml:space="preserve">Dassault Systems (2022). </w:t>
      </w:r>
      <w:r w:rsidRPr="00F546D4">
        <w:rPr>
          <w:rStyle w:val="normaltextrun"/>
          <w:rFonts w:ascii="Calibri" w:hAnsi="Calibri" w:cs="Calibri"/>
          <w:i/>
          <w:iCs/>
          <w:color w:val="000000"/>
          <w:shd w:val="clear" w:color="auto" w:fill="FFFFFF"/>
        </w:rPr>
        <w:t xml:space="preserve">Topology Study. </w:t>
      </w:r>
      <w:r w:rsidRPr="00F546D4">
        <w:rPr>
          <w:rStyle w:val="normaltextrun"/>
          <w:rFonts w:ascii="Calibri" w:hAnsi="Calibri" w:cs="Calibri"/>
          <w:color w:val="000000"/>
          <w:shd w:val="clear" w:color="auto" w:fill="FFFFFF"/>
        </w:rPr>
        <w:t>Accessible at: (Accessed 31st October 2022).</w:t>
      </w:r>
    </w:p>
    <w:p w14:paraId="1518DC93" w14:textId="00446B8C" w:rsidR="00F75877" w:rsidRPr="00F75877" w:rsidRDefault="00F75877" w:rsidP="00A676A4">
      <w:pPr>
        <w:spacing w:line="360" w:lineRule="auto"/>
        <w:rPr>
          <w:rStyle w:val="normaltextrun"/>
        </w:rPr>
      </w:pPr>
      <w:proofErr w:type="spellStart"/>
      <w:r w:rsidRPr="001223B3">
        <w:t>Cyprien</w:t>
      </w:r>
      <w:proofErr w:type="spellEnd"/>
      <w:r w:rsidRPr="001223B3">
        <w:t xml:space="preserve"> (2016). </w:t>
      </w:r>
      <w:r w:rsidRPr="001223B3">
        <w:rPr>
          <w:i/>
          <w:iCs/>
        </w:rPr>
        <w:t>The role of boundary conditions</w:t>
      </w:r>
      <w:r>
        <w:rPr>
          <w:i/>
          <w:iCs/>
        </w:rPr>
        <w:t xml:space="preserve">. </w:t>
      </w:r>
      <w:r>
        <w:t>Available at:(Accessed 2</w:t>
      </w:r>
      <w:r w:rsidRPr="001223B3">
        <w:rPr>
          <w:vertAlign w:val="superscript"/>
        </w:rPr>
        <w:t>nd</w:t>
      </w:r>
      <w:r>
        <w:t xml:space="preserve"> November 2022).</w:t>
      </w:r>
    </w:p>
    <w:p w14:paraId="7B616016" w14:textId="744CDDED" w:rsidR="004A416D" w:rsidRDefault="00076D30" w:rsidP="00A676A4">
      <w:pPr>
        <w:spacing w:line="360" w:lineRule="auto"/>
      </w:pPr>
      <w:r w:rsidRPr="002D561A">
        <w:t>M</w:t>
      </w:r>
      <w:r w:rsidR="002D561A" w:rsidRPr="002D561A">
        <w:t>cC</w:t>
      </w:r>
      <w:r w:rsidRPr="002D561A">
        <w:t>a</w:t>
      </w:r>
      <w:r w:rsidR="002D561A" w:rsidRPr="002D561A">
        <w:t>s</w:t>
      </w:r>
      <w:r w:rsidRPr="002D561A">
        <w:t>lin</w:t>
      </w:r>
      <w:r w:rsidR="002D561A" w:rsidRPr="002D561A">
        <w:t>, S (202</w:t>
      </w:r>
      <w:r w:rsidR="003C181B">
        <w:t>1</w:t>
      </w:r>
      <w:r w:rsidR="002D561A" w:rsidRPr="002D561A">
        <w:t xml:space="preserve">). </w:t>
      </w:r>
      <w:r w:rsidR="002D561A" w:rsidRPr="002D561A">
        <w:rPr>
          <w:i/>
          <w:iCs/>
        </w:rPr>
        <w:t>Validation and Verification in Finite Element Analysis (FEA)</w:t>
      </w:r>
      <w:r w:rsidR="004A416D">
        <w:t xml:space="preserve">. Accessible at: </w:t>
      </w:r>
      <w:hyperlink r:id="rId33" w:history="1">
        <w:r w:rsidR="004A416D" w:rsidRPr="00AF4014">
          <w:rPr>
            <w:rStyle w:val="Hyperlink"/>
          </w:rPr>
          <w:t>https://control.com/technical-articles/validation-and-verification-in-finite-element-analysis-fea/</w:t>
        </w:r>
      </w:hyperlink>
      <w:r w:rsidR="004A416D">
        <w:t xml:space="preserve"> (Accessed </w:t>
      </w:r>
      <w:r w:rsidR="00110B9A">
        <w:t>12</w:t>
      </w:r>
      <w:r w:rsidR="00110B9A" w:rsidRPr="00110B9A">
        <w:rPr>
          <w:vertAlign w:val="superscript"/>
        </w:rPr>
        <w:t>th</w:t>
      </w:r>
      <w:r w:rsidR="00110B9A">
        <w:t xml:space="preserve"> November 2022).</w:t>
      </w:r>
    </w:p>
    <w:p w14:paraId="43EAB4A7" w14:textId="3F8C6B7E" w:rsidR="009D565C" w:rsidRDefault="009D565C" w:rsidP="00A676A4">
      <w:pPr>
        <w:spacing w:line="360" w:lineRule="auto"/>
      </w:pPr>
      <w:proofErr w:type="spellStart"/>
      <w:r>
        <w:t>Dlubal</w:t>
      </w:r>
      <w:proofErr w:type="spellEnd"/>
      <w:r>
        <w:t xml:space="preserve"> (2018). </w:t>
      </w:r>
      <w:r w:rsidR="00AC22BF" w:rsidRPr="00AC22BF">
        <w:rPr>
          <w:i/>
          <w:iCs/>
        </w:rPr>
        <w:t>0078 – Bimetallic Strip</w:t>
      </w:r>
      <w:r w:rsidR="00AC22BF">
        <w:t xml:space="preserve">. </w:t>
      </w:r>
      <w:r w:rsidR="00807FCB">
        <w:t xml:space="preserve">Accessible at: </w:t>
      </w:r>
      <w:hyperlink r:id="rId34" w:history="1">
        <w:r w:rsidR="00807FCB" w:rsidRPr="009706AB">
          <w:rPr>
            <w:rStyle w:val="Hyperlink"/>
          </w:rPr>
          <w:t>https://www.dlubal.com/-/media/B437DA0115FB496C9C7BA58F08960A5E.ashx</w:t>
        </w:r>
      </w:hyperlink>
      <w:r w:rsidR="00807FCB">
        <w:t xml:space="preserve"> (Accessed 13th </w:t>
      </w:r>
      <w:r w:rsidR="00B33A4E">
        <w:t>December</w:t>
      </w:r>
      <w:r w:rsidR="00807FCB">
        <w:t xml:space="preserve"> 2022).</w:t>
      </w:r>
    </w:p>
    <w:p w14:paraId="60474AB6" w14:textId="764BBB46" w:rsidR="0099444F" w:rsidRDefault="0099444F" w:rsidP="00A676A4">
      <w:pPr>
        <w:spacing w:line="360" w:lineRule="auto"/>
      </w:pPr>
      <w:proofErr w:type="spellStart"/>
      <w:r>
        <w:t>Dlubal</w:t>
      </w:r>
      <w:proofErr w:type="spellEnd"/>
      <w:r>
        <w:t xml:space="preserve"> (201</w:t>
      </w:r>
      <w:r w:rsidR="00A06418">
        <w:t>6</w:t>
      </w:r>
      <w:r>
        <w:t xml:space="preserve">). </w:t>
      </w:r>
      <w:r w:rsidR="00FC718F" w:rsidRPr="00FC718F">
        <w:rPr>
          <w:i/>
          <w:iCs/>
        </w:rPr>
        <w:t>0016 – Elastic Bending - Continuous Load.</w:t>
      </w:r>
      <w:r w:rsidR="00FC718F">
        <w:t xml:space="preserve"> </w:t>
      </w:r>
      <w:r>
        <w:t xml:space="preserve">Accessible at: </w:t>
      </w:r>
      <w:hyperlink r:id="rId35" w:history="1">
        <w:r w:rsidR="007B7F0F" w:rsidRPr="009706AB">
          <w:rPr>
            <w:rStyle w:val="Hyperlink"/>
          </w:rPr>
          <w:t>https://www.dlubal.com/-/media/769CFB1370D742D9BEE0D37876B3E637.ashx</w:t>
        </w:r>
      </w:hyperlink>
      <w:r w:rsidR="007B7F0F">
        <w:t xml:space="preserve"> </w:t>
      </w:r>
      <w:r>
        <w:t>(Accessed 13th</w:t>
      </w:r>
      <w:r w:rsidR="00B33A4E" w:rsidRPr="00B33A4E">
        <w:t xml:space="preserve"> </w:t>
      </w:r>
      <w:r w:rsidR="00B33A4E">
        <w:t xml:space="preserve">December </w:t>
      </w:r>
      <w:r>
        <w:t>2022).</w:t>
      </w:r>
    </w:p>
    <w:p w14:paraId="07FE37AA" w14:textId="52E25B5C" w:rsidR="004E2AED" w:rsidRDefault="0027624E" w:rsidP="00A676A4">
      <w:pPr>
        <w:spacing w:line="360" w:lineRule="auto"/>
      </w:pPr>
      <w:r w:rsidRPr="004E2AED">
        <w:t>AZO Materials (</w:t>
      </w:r>
      <w:r w:rsidR="00E10F9E" w:rsidRPr="004E2AED">
        <w:t>2012</w:t>
      </w:r>
      <w:r w:rsidR="0048598E">
        <w:t>a</w:t>
      </w:r>
      <w:r w:rsidR="00E10F9E" w:rsidRPr="004E2AED">
        <w:t xml:space="preserve">). </w:t>
      </w:r>
      <w:r w:rsidR="004E2AED" w:rsidRPr="004E2AED">
        <w:rPr>
          <w:i/>
          <w:iCs/>
        </w:rPr>
        <w:t>Aluminium/</w:t>
      </w:r>
      <w:proofErr w:type="spellStart"/>
      <w:r w:rsidR="004E2AED" w:rsidRPr="004E2AED">
        <w:rPr>
          <w:i/>
          <w:iCs/>
        </w:rPr>
        <w:t>Aluminum</w:t>
      </w:r>
      <w:proofErr w:type="spellEnd"/>
      <w:r w:rsidR="004E2AED" w:rsidRPr="004E2AED">
        <w:rPr>
          <w:i/>
          <w:iCs/>
        </w:rPr>
        <w:t xml:space="preserve"> 4032 Alloy (UNS A94032)</w:t>
      </w:r>
      <w:r w:rsidR="004E2AED">
        <w:t xml:space="preserve">. </w:t>
      </w:r>
      <w:r w:rsidR="00C36D2C">
        <w:t xml:space="preserve">Accessible at: </w:t>
      </w:r>
      <w:hyperlink r:id="rId36" w:history="1">
        <w:r w:rsidR="0007057F" w:rsidRPr="00AD4A27">
          <w:rPr>
            <w:rStyle w:val="Hyperlink"/>
          </w:rPr>
          <w:t>https://www.azom.com/article.aspx?ArticleID=6622</w:t>
        </w:r>
      </w:hyperlink>
      <w:r w:rsidR="0007057F">
        <w:t xml:space="preserve"> (Accessed </w:t>
      </w:r>
      <w:r w:rsidR="00B33A4E">
        <w:t>15</w:t>
      </w:r>
      <w:r w:rsidR="00B33A4E" w:rsidRPr="00B33A4E">
        <w:rPr>
          <w:vertAlign w:val="superscript"/>
        </w:rPr>
        <w:t>th</w:t>
      </w:r>
      <w:r w:rsidR="00B33A4E">
        <w:t xml:space="preserve"> December 2022).</w:t>
      </w:r>
    </w:p>
    <w:p w14:paraId="239A2EC6" w14:textId="72AA352F" w:rsidR="004F2FC6" w:rsidRDefault="0048598E" w:rsidP="00A676A4">
      <w:pPr>
        <w:spacing w:line="360" w:lineRule="auto"/>
      </w:pPr>
      <w:r w:rsidRPr="004F2FC6">
        <w:t>AZO Materials (2012</w:t>
      </w:r>
      <w:r w:rsidRPr="004F2FC6">
        <w:t>b</w:t>
      </w:r>
      <w:r w:rsidRPr="004F2FC6">
        <w:t>).</w:t>
      </w:r>
      <w:r w:rsidR="004F2FC6" w:rsidRPr="004F2FC6">
        <w:t xml:space="preserve"> </w:t>
      </w:r>
      <w:r w:rsidR="004F2FC6" w:rsidRPr="004F2FC6">
        <w:rPr>
          <w:i/>
          <w:iCs/>
        </w:rPr>
        <w:t xml:space="preserve">Aluminium / </w:t>
      </w:r>
      <w:proofErr w:type="spellStart"/>
      <w:r w:rsidR="004F2FC6" w:rsidRPr="004F2FC6">
        <w:rPr>
          <w:i/>
          <w:iCs/>
        </w:rPr>
        <w:t>Aluminum</w:t>
      </w:r>
      <w:proofErr w:type="spellEnd"/>
      <w:r w:rsidR="004F2FC6" w:rsidRPr="004F2FC6">
        <w:rPr>
          <w:i/>
          <w:iCs/>
        </w:rPr>
        <w:t xml:space="preserve"> 2618 Alloy (UNS A92618)</w:t>
      </w:r>
      <w:r w:rsidR="004F2FC6">
        <w:t xml:space="preserve">. </w:t>
      </w:r>
      <w:r w:rsidR="00CB24E6">
        <w:t xml:space="preserve">Accessible at: </w:t>
      </w:r>
      <w:hyperlink r:id="rId37" w:history="1">
        <w:r w:rsidR="0064161F" w:rsidRPr="00AD4A27">
          <w:rPr>
            <w:rStyle w:val="Hyperlink"/>
          </w:rPr>
          <w:t>https://www.azom.com/article.aspx?ArticleID=6617</w:t>
        </w:r>
      </w:hyperlink>
      <w:r w:rsidR="0064161F">
        <w:t xml:space="preserve"> (Accessed 15</w:t>
      </w:r>
      <w:r w:rsidR="0064161F" w:rsidRPr="0064161F">
        <w:rPr>
          <w:vertAlign w:val="superscript"/>
        </w:rPr>
        <w:t>th</w:t>
      </w:r>
      <w:r w:rsidR="0064161F">
        <w:t xml:space="preserve"> December 2022).</w:t>
      </w:r>
    </w:p>
    <w:p w14:paraId="305957C9" w14:textId="4EB6391C" w:rsidR="00480E6D" w:rsidRDefault="00DB7600" w:rsidP="00A676A4">
      <w:pPr>
        <w:spacing w:line="360" w:lineRule="auto"/>
      </w:pPr>
      <w:r w:rsidRPr="00DF2EC1">
        <w:t>Aerospace Specification Metals Inc. (201</w:t>
      </w:r>
      <w:r w:rsidR="00C16946" w:rsidRPr="00DF2EC1">
        <w:t>6).</w:t>
      </w:r>
      <w:r w:rsidR="00DF2EC1" w:rsidRPr="00DF2EC1">
        <w:t xml:space="preserve"> </w:t>
      </w:r>
      <w:proofErr w:type="spellStart"/>
      <w:r w:rsidR="00DF2EC1" w:rsidRPr="00DF2EC1">
        <w:rPr>
          <w:i/>
          <w:iCs/>
        </w:rPr>
        <w:t>Aluminum</w:t>
      </w:r>
      <w:proofErr w:type="spellEnd"/>
      <w:r w:rsidR="00DF2EC1" w:rsidRPr="00DF2EC1">
        <w:rPr>
          <w:i/>
          <w:iCs/>
        </w:rPr>
        <w:t xml:space="preserve"> 6061-T6</w:t>
      </w:r>
      <w:r w:rsidR="00F32C65">
        <w:t xml:space="preserve">. </w:t>
      </w:r>
      <w:r w:rsidR="00C16946">
        <w:t xml:space="preserve">Accessible at: </w:t>
      </w:r>
      <w:hyperlink r:id="rId38" w:history="1">
        <w:r w:rsidR="00C16946" w:rsidRPr="00AD4A27">
          <w:rPr>
            <w:rStyle w:val="Hyperlink"/>
          </w:rPr>
          <w:t>https://asm.matweb.com/search/S</w:t>
        </w:r>
        <w:r w:rsidR="00C16946" w:rsidRPr="00AD4A27">
          <w:rPr>
            <w:rStyle w:val="Hyperlink"/>
          </w:rPr>
          <w:t>p</w:t>
        </w:r>
        <w:r w:rsidR="00C16946" w:rsidRPr="00AD4A27">
          <w:rPr>
            <w:rStyle w:val="Hyperlink"/>
          </w:rPr>
          <w:t>ecificMaterial.asp?bassnum=ma6061t6</w:t>
        </w:r>
      </w:hyperlink>
      <w:r w:rsidR="00C16946">
        <w:t xml:space="preserve"> (Accessed 15</w:t>
      </w:r>
      <w:r w:rsidR="00C16946" w:rsidRPr="00C16946">
        <w:rPr>
          <w:vertAlign w:val="superscript"/>
        </w:rPr>
        <w:t>th</w:t>
      </w:r>
      <w:r w:rsidR="00C16946">
        <w:t xml:space="preserve"> December 2022)</w:t>
      </w:r>
    </w:p>
    <w:p w14:paraId="3187A76F" w14:textId="0DE65BD0" w:rsidR="00F32C65" w:rsidRPr="009556DA" w:rsidRDefault="00A13CD9" w:rsidP="00A676A4">
      <w:pPr>
        <w:spacing w:line="360" w:lineRule="auto"/>
      </w:pPr>
      <w:r w:rsidRPr="00F32C65">
        <w:t>JE Pistons</w:t>
      </w:r>
      <w:r w:rsidR="005448FC" w:rsidRPr="00F32C65">
        <w:t xml:space="preserve"> (2019). </w:t>
      </w:r>
      <w:r w:rsidR="00F32C65" w:rsidRPr="00F32C65">
        <w:rPr>
          <w:i/>
          <w:iCs/>
        </w:rPr>
        <w:t xml:space="preserve">Piston Faceoff: 2618 vs. 4032 </w:t>
      </w:r>
      <w:proofErr w:type="spellStart"/>
      <w:r w:rsidR="00F32C65" w:rsidRPr="00F32C65">
        <w:rPr>
          <w:i/>
          <w:iCs/>
        </w:rPr>
        <w:t>Aluminum</w:t>
      </w:r>
      <w:proofErr w:type="spellEnd"/>
      <w:r w:rsidR="00F32C65" w:rsidRPr="00F32C65">
        <w:rPr>
          <w:i/>
          <w:iCs/>
        </w:rPr>
        <w:t xml:space="preserve"> Alloys</w:t>
      </w:r>
      <w:r w:rsidR="009556DA">
        <w:t xml:space="preserve">. Accessible at: </w:t>
      </w:r>
      <w:hyperlink r:id="rId39" w:history="1">
        <w:r w:rsidR="003B431B" w:rsidRPr="00AD4A27">
          <w:rPr>
            <w:rStyle w:val="Hyperlink"/>
          </w:rPr>
          <w:t>https://www.enginebuildermag.com/2019/08/piston-faceoff-2618-vs-4032-aluminum-alloys/</w:t>
        </w:r>
      </w:hyperlink>
      <w:r w:rsidR="003B431B">
        <w:t xml:space="preserve"> (Accessed 15</w:t>
      </w:r>
      <w:r w:rsidR="003B431B" w:rsidRPr="003B431B">
        <w:rPr>
          <w:vertAlign w:val="superscript"/>
        </w:rPr>
        <w:t>th</w:t>
      </w:r>
      <w:r w:rsidR="003B431B">
        <w:t xml:space="preserve"> December 2022)</w:t>
      </w:r>
    </w:p>
    <w:p w14:paraId="5280890A" w14:textId="603839B8" w:rsidR="00A13CD9" w:rsidRDefault="00C23C30" w:rsidP="00A676A4">
      <w:pPr>
        <w:spacing w:line="360" w:lineRule="auto"/>
      </w:pPr>
      <w:r>
        <w:t xml:space="preserve">Bird, R., Stewart, </w:t>
      </w:r>
      <w:r w:rsidR="004C360F">
        <w:t xml:space="preserve">W., and Lightfoot, E. </w:t>
      </w:r>
      <w:r w:rsidR="004C360F">
        <w:rPr>
          <w:i/>
          <w:iCs/>
        </w:rPr>
        <w:t>Transport Phenomena</w:t>
      </w:r>
      <w:r w:rsidR="004C360F">
        <w:t xml:space="preserve">. </w:t>
      </w:r>
      <w:r w:rsidR="001F6F37">
        <w:t>H</w:t>
      </w:r>
      <w:r w:rsidR="00186C44">
        <w:t>o</w:t>
      </w:r>
      <w:r w:rsidR="001F6F37">
        <w:t>boken: John Wiley &amp; Sons</w:t>
      </w:r>
    </w:p>
    <w:p w14:paraId="10DB286F" w14:textId="720CA89E" w:rsidR="00FB5321" w:rsidRDefault="00FB5321" w:rsidP="00A676A4">
      <w:pPr>
        <w:spacing w:line="360" w:lineRule="auto"/>
      </w:pPr>
      <w:r>
        <w:t xml:space="preserve">Noble, A (2022). Engine </w:t>
      </w:r>
      <w:r w:rsidR="0004554B">
        <w:t>Assembly and Components</w:t>
      </w:r>
    </w:p>
    <w:p w14:paraId="271FCEB3" w14:textId="6ADD26CD" w:rsidR="00933356" w:rsidRPr="004C360F" w:rsidRDefault="00933356" w:rsidP="00A676A4">
      <w:pPr>
        <w:spacing w:line="360" w:lineRule="auto"/>
      </w:pPr>
      <w:proofErr w:type="spellStart"/>
      <w:r>
        <w:t>C</w:t>
      </w:r>
      <w:r w:rsidR="00DB68EF">
        <w:t>ioat</w:t>
      </w:r>
      <w:proofErr w:type="spellEnd"/>
      <w:r w:rsidR="00DB68EF">
        <w:t xml:space="preserve"> et. Al. (2017). </w:t>
      </w:r>
      <w:r w:rsidR="004E0F1E" w:rsidRPr="004E0F1E">
        <w:rPr>
          <w:i/>
          <w:iCs/>
        </w:rPr>
        <w:t>Mechanical and thermal analysis of the internal combustion engine piston using Ansys</w:t>
      </w:r>
      <w:r w:rsidR="004E0F1E" w:rsidRPr="004E0F1E">
        <w:rPr>
          <w:i/>
          <w:iCs/>
        </w:rPr>
        <w:t>.</w:t>
      </w:r>
      <w:r w:rsidR="004E0F1E">
        <w:t xml:space="preserve"> </w:t>
      </w:r>
      <w:r w:rsidR="00DB68EF">
        <w:t xml:space="preserve">Accessible at: </w:t>
      </w:r>
      <w:hyperlink r:id="rId40" w:history="1">
        <w:r w:rsidR="00DB68EF" w:rsidRPr="00AD4A27">
          <w:rPr>
            <w:rStyle w:val="Hyperlink"/>
          </w:rPr>
          <w:t>https://iopscience.iop.org/article/10.1088/1757-899X/163/1/012043/pdf</w:t>
        </w:r>
      </w:hyperlink>
      <w:r w:rsidR="00DB68EF">
        <w:t xml:space="preserve"> (Accessed 15</w:t>
      </w:r>
      <w:r w:rsidR="00DB68EF">
        <w:rPr>
          <w:vertAlign w:val="superscript"/>
        </w:rPr>
        <w:t>th</w:t>
      </w:r>
      <w:r w:rsidR="00DB68EF">
        <w:t xml:space="preserve"> December 2022)</w:t>
      </w:r>
    </w:p>
    <w:p w14:paraId="0533D6FF" w14:textId="30CB9DB3" w:rsidR="00AC7877" w:rsidRDefault="00AC7877" w:rsidP="00A676A4">
      <w:pPr>
        <w:spacing w:line="360" w:lineRule="auto"/>
      </w:pPr>
      <w:r>
        <w:br w:type="page"/>
      </w:r>
    </w:p>
    <w:p w14:paraId="0E6DA430" w14:textId="0F9B550F" w:rsidR="00AC7877" w:rsidRDefault="00AC7877" w:rsidP="00A676A4">
      <w:pPr>
        <w:pStyle w:val="Heading1"/>
        <w:numPr>
          <w:ilvl w:val="0"/>
          <w:numId w:val="2"/>
        </w:numPr>
        <w:spacing w:line="360" w:lineRule="auto"/>
      </w:pPr>
      <w:bookmarkStart w:id="25" w:name="_Toc122295947"/>
      <w:r>
        <w:lastRenderedPageBreak/>
        <w:t>Appendix</w:t>
      </w:r>
      <w:bookmarkEnd w:id="25"/>
    </w:p>
    <w:p w14:paraId="7F4D35F3" w14:textId="71C4CA54" w:rsidR="00AC7877" w:rsidRPr="00AC7877" w:rsidRDefault="000557E4" w:rsidP="00A676A4">
      <w:pPr>
        <w:spacing w:line="360" w:lineRule="auto"/>
      </w:pPr>
      <w:r>
        <w:rPr>
          <w:noProof/>
        </w:rPr>
        <mc:AlternateContent>
          <mc:Choice Requires="wps">
            <w:drawing>
              <wp:anchor distT="0" distB="0" distL="114300" distR="114300" simplePos="0" relativeHeight="251658241" behindDoc="1" locked="0" layoutInCell="1" allowOverlap="1" wp14:anchorId="2592DFFE" wp14:editId="1A5A155A">
                <wp:simplePos x="0" y="0"/>
                <wp:positionH relativeFrom="column">
                  <wp:posOffset>565150</wp:posOffset>
                </wp:positionH>
                <wp:positionV relativeFrom="paragraph">
                  <wp:posOffset>7132320</wp:posOffset>
                </wp:positionV>
                <wp:extent cx="460057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600575" cy="635"/>
                        </a:xfrm>
                        <a:prstGeom prst="rect">
                          <a:avLst/>
                        </a:prstGeom>
                        <a:solidFill>
                          <a:prstClr val="white"/>
                        </a:solidFill>
                        <a:ln>
                          <a:noFill/>
                        </a:ln>
                      </wps:spPr>
                      <wps:txbx>
                        <w:txbxContent>
                          <w:p w14:paraId="3209347A" w14:textId="3AA6B364" w:rsidR="000557E4" w:rsidRPr="001D70AB" w:rsidRDefault="000557E4" w:rsidP="000557E4">
                            <w:pPr>
                              <w:pStyle w:val="Caption"/>
                              <w:rPr>
                                <w:noProof/>
                              </w:rPr>
                            </w:pPr>
                            <w:r>
                              <w:t xml:space="preserve">Appendix </w:t>
                            </w:r>
                            <w:r w:rsidR="00664942">
                              <w:fldChar w:fldCharType="begin"/>
                            </w:r>
                            <w:r w:rsidR="00664942">
                              <w:instrText xml:space="preserve"> SEQ Appendix \* ARABIC </w:instrText>
                            </w:r>
                            <w:r w:rsidR="00664942">
                              <w:fldChar w:fldCharType="separate"/>
                            </w:r>
                            <w:r w:rsidR="001225E1">
                              <w:rPr>
                                <w:noProof/>
                              </w:rPr>
                              <w:t>1</w:t>
                            </w:r>
                            <w:r w:rsidR="00664942">
                              <w:rPr>
                                <w:noProof/>
                              </w:rPr>
                              <w:fldChar w:fldCharType="end"/>
                            </w:r>
                            <w:r>
                              <w:t>:</w:t>
                            </w:r>
                            <w:r w:rsidR="00E87B32">
                              <w:t>Page 1 of the</w:t>
                            </w:r>
                            <w:r w:rsidR="0071430D">
                              <w:t xml:space="preserve"> </w:t>
                            </w:r>
                            <w:proofErr w:type="gramStart"/>
                            <w:r w:rsidR="0071430D">
                              <w:t xml:space="preserve">Dlubal </w:t>
                            </w:r>
                            <w:r w:rsidR="00E87B32">
                              <w:t xml:space="preserve"> bimetallic</w:t>
                            </w:r>
                            <w:proofErr w:type="gramEnd"/>
                            <w:r w:rsidR="00E87B32">
                              <w:t xml:space="preserve"> strip validation study (Dlubal,</w:t>
                            </w:r>
                            <w:r w:rsidR="0071430D">
                              <w:t xml:space="preserve">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92DFFE" id="Text Box 4" o:spid="_x0000_s1041" type="#_x0000_t202" style="position:absolute;margin-left:44.5pt;margin-top:561.6pt;width:362.25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" stroked="f">
                <v:textbox style="mso-fit-shape-to-text:t" inset="0,0,0,0">
                  <w:txbxContent>
                    <w:p w14:paraId="3209347A" w14:textId="3AA6B364" w:rsidR="000557E4" w:rsidRPr="001D70AB" w:rsidRDefault="000557E4" w:rsidP="000557E4">
                      <w:pPr>
                        <w:pStyle w:val="Caption"/>
                        <w:rPr>
                          <w:noProof/>
                        </w:rPr>
                      </w:pPr>
                      <w:r>
                        <w:t xml:space="preserve">Appendix </w:t>
                      </w:r>
                      <w:r w:rsidR="00664942">
                        <w:fldChar w:fldCharType="begin"/>
                      </w:r>
                      <w:r w:rsidR="00664942">
                        <w:instrText xml:space="preserve"> SEQ Appendix \* ARABIC </w:instrText>
                      </w:r>
                      <w:r w:rsidR="00664942">
                        <w:fldChar w:fldCharType="separate"/>
                      </w:r>
                      <w:r w:rsidR="001225E1">
                        <w:rPr>
                          <w:noProof/>
                        </w:rPr>
                        <w:t>1</w:t>
                      </w:r>
                      <w:r w:rsidR="00664942">
                        <w:rPr>
                          <w:noProof/>
                        </w:rPr>
                        <w:fldChar w:fldCharType="end"/>
                      </w:r>
                      <w:r>
                        <w:t>:</w:t>
                      </w:r>
                      <w:r w:rsidR="00E87B32">
                        <w:t>Page 1 of the</w:t>
                      </w:r>
                      <w:r w:rsidR="0071430D">
                        <w:t xml:space="preserve"> </w:t>
                      </w:r>
                      <w:proofErr w:type="gramStart"/>
                      <w:r w:rsidR="0071430D">
                        <w:t xml:space="preserve">Dlubal </w:t>
                      </w:r>
                      <w:r w:rsidR="00E87B32">
                        <w:t xml:space="preserve"> bimetallic</w:t>
                      </w:r>
                      <w:proofErr w:type="gramEnd"/>
                      <w:r w:rsidR="00E87B32">
                        <w:t xml:space="preserve"> strip validation study (Dlubal,</w:t>
                      </w:r>
                      <w:r w:rsidR="0071430D">
                        <w:t xml:space="preserve"> 2018)</w:t>
                      </w:r>
                    </w:p>
                  </w:txbxContent>
                </v:textbox>
                <w10:wrap type="tight"/>
              </v:shape>
            </w:pict>
          </mc:Fallback>
        </mc:AlternateContent>
      </w:r>
      <w:r w:rsidR="0025522F">
        <w:rPr>
          <w:noProof/>
        </w:rPr>
        <w:drawing>
          <wp:anchor distT="0" distB="0" distL="114300" distR="114300" simplePos="0" relativeHeight="251658240" behindDoc="1" locked="0" layoutInCell="1" allowOverlap="1" wp14:anchorId="749795E2" wp14:editId="183CB0FE">
            <wp:simplePos x="0" y="0"/>
            <wp:positionH relativeFrom="margin">
              <wp:align>center</wp:align>
            </wp:positionH>
            <wp:positionV relativeFrom="paragraph">
              <wp:posOffset>11430</wp:posOffset>
            </wp:positionV>
            <wp:extent cx="4600575" cy="7064271"/>
            <wp:effectExtent l="0" t="0" r="0" b="3810"/>
            <wp:wrapTight wrapText="bothSides">
              <wp:wrapPolygon edited="0">
                <wp:start x="0" y="0"/>
                <wp:lineTo x="0" y="21553"/>
                <wp:lineTo x="21466" y="21553"/>
                <wp:lineTo x="21466"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41">
                      <a:extLst>
                        <a:ext uri="{28A0092B-C50C-407E-A947-70E740481C1C}">
                          <a14:useLocalDpi xmlns:a14="http://schemas.microsoft.com/office/drawing/2010/main" val="0"/>
                        </a:ext>
                      </a:extLst>
                    </a:blip>
                    <a:srcRect l="36062" t="10738" r="33526" b="3048"/>
                    <a:stretch/>
                  </pic:blipFill>
                  <pic:spPr bwMode="auto">
                    <a:xfrm>
                      <a:off x="0" y="0"/>
                      <a:ext cx="4600575" cy="7064271"/>
                    </a:xfrm>
                    <a:prstGeom prst="rect">
                      <a:avLst/>
                    </a:prstGeom>
                    <a:ln>
                      <a:noFill/>
                    </a:ln>
                    <a:extLst>
                      <a:ext uri="{53640926-AAD7-44D8-BBD7-CCE9431645EC}">
                        <a14:shadowObscured xmlns:a14="http://schemas.microsoft.com/office/drawing/2010/main"/>
                      </a:ext>
                    </a:extLst>
                  </pic:spPr>
                </pic:pic>
              </a:graphicData>
            </a:graphic>
          </wp:anchor>
        </w:drawing>
      </w:r>
    </w:p>
    <w:p w14:paraId="047DB78B" w14:textId="77777777" w:rsidR="004A416D" w:rsidRPr="004A416D" w:rsidRDefault="004A416D" w:rsidP="00A676A4">
      <w:pPr>
        <w:spacing w:line="360" w:lineRule="auto"/>
      </w:pPr>
    </w:p>
    <w:p w14:paraId="5FC1C25C" w14:textId="3C743E67" w:rsidR="00F546D4" w:rsidRPr="00F546D4" w:rsidRDefault="00F546D4" w:rsidP="00A676A4">
      <w:pPr>
        <w:spacing w:line="360" w:lineRule="auto"/>
        <w:rPr>
          <w:rStyle w:val="normaltextrun"/>
          <w:rFonts w:ascii="Calibri" w:hAnsi="Calibri" w:cs="Calibri"/>
          <w:color w:val="000000"/>
          <w:shd w:val="clear" w:color="auto" w:fill="FFFFFF"/>
        </w:rPr>
      </w:pPr>
    </w:p>
    <w:p w14:paraId="342E5DE9" w14:textId="75D66D52" w:rsidR="002C6A97" w:rsidRDefault="002C6A97" w:rsidP="00A676A4">
      <w:pPr>
        <w:spacing w:line="360" w:lineRule="auto"/>
      </w:pPr>
    </w:p>
    <w:p w14:paraId="3E2CE012" w14:textId="5A9CE0FD" w:rsidR="0071430D" w:rsidRPr="0071430D" w:rsidRDefault="0071430D" w:rsidP="00A676A4">
      <w:pPr>
        <w:spacing w:line="360" w:lineRule="auto"/>
      </w:pPr>
    </w:p>
    <w:p w14:paraId="4F702A91" w14:textId="1D1DE2A8" w:rsidR="0071430D" w:rsidRPr="0071430D" w:rsidRDefault="0071430D" w:rsidP="00A676A4">
      <w:pPr>
        <w:spacing w:line="360" w:lineRule="auto"/>
      </w:pPr>
    </w:p>
    <w:p w14:paraId="1E8D02AD" w14:textId="22AC70CE" w:rsidR="0071430D" w:rsidRPr="0071430D" w:rsidRDefault="0071430D" w:rsidP="00A676A4">
      <w:pPr>
        <w:spacing w:line="360" w:lineRule="auto"/>
      </w:pPr>
    </w:p>
    <w:p w14:paraId="4C704D07" w14:textId="0B47D63F" w:rsidR="0071430D" w:rsidRPr="0071430D" w:rsidRDefault="0071430D" w:rsidP="00A676A4">
      <w:pPr>
        <w:spacing w:line="360" w:lineRule="auto"/>
      </w:pPr>
    </w:p>
    <w:p w14:paraId="5DF2D40D" w14:textId="47BDD428" w:rsidR="0071430D" w:rsidRPr="0071430D" w:rsidRDefault="0071430D" w:rsidP="00A676A4">
      <w:pPr>
        <w:spacing w:line="360" w:lineRule="auto"/>
      </w:pPr>
    </w:p>
    <w:p w14:paraId="5880EFC7" w14:textId="657B78B0" w:rsidR="0071430D" w:rsidRPr="0071430D" w:rsidRDefault="0071430D" w:rsidP="00A676A4">
      <w:pPr>
        <w:spacing w:line="360" w:lineRule="auto"/>
      </w:pPr>
    </w:p>
    <w:p w14:paraId="4CD1D825" w14:textId="295DE5F9" w:rsidR="0071430D" w:rsidRPr="0071430D" w:rsidRDefault="0071430D" w:rsidP="00A676A4">
      <w:pPr>
        <w:spacing w:line="360" w:lineRule="auto"/>
      </w:pPr>
    </w:p>
    <w:p w14:paraId="124C55D4" w14:textId="15856DBA" w:rsidR="0071430D" w:rsidRPr="0071430D" w:rsidRDefault="0071430D" w:rsidP="00A676A4">
      <w:pPr>
        <w:spacing w:line="360" w:lineRule="auto"/>
      </w:pPr>
    </w:p>
    <w:p w14:paraId="3ACF2587" w14:textId="37DF8549" w:rsidR="0071430D" w:rsidRPr="0071430D" w:rsidRDefault="0071430D" w:rsidP="00A676A4">
      <w:pPr>
        <w:spacing w:line="360" w:lineRule="auto"/>
      </w:pPr>
    </w:p>
    <w:p w14:paraId="150901D0" w14:textId="15973632" w:rsidR="0071430D" w:rsidRPr="0071430D" w:rsidRDefault="0071430D" w:rsidP="00A676A4">
      <w:pPr>
        <w:spacing w:line="360" w:lineRule="auto"/>
      </w:pPr>
    </w:p>
    <w:p w14:paraId="6506E764" w14:textId="54E7CF41" w:rsidR="0071430D" w:rsidRPr="0071430D" w:rsidRDefault="0071430D" w:rsidP="00A676A4">
      <w:pPr>
        <w:spacing w:line="360" w:lineRule="auto"/>
      </w:pPr>
    </w:p>
    <w:p w14:paraId="5C06C7FA" w14:textId="0B32BA15" w:rsidR="0071430D" w:rsidRPr="0071430D" w:rsidRDefault="0071430D" w:rsidP="00A676A4">
      <w:pPr>
        <w:spacing w:line="360" w:lineRule="auto"/>
      </w:pPr>
    </w:p>
    <w:p w14:paraId="34197F90" w14:textId="513F792C" w:rsidR="0071430D" w:rsidRPr="0071430D" w:rsidRDefault="0071430D" w:rsidP="00A676A4">
      <w:pPr>
        <w:spacing w:line="360" w:lineRule="auto"/>
      </w:pPr>
    </w:p>
    <w:p w14:paraId="0B18803A" w14:textId="45FBF27C" w:rsidR="0071430D" w:rsidRPr="0071430D" w:rsidRDefault="0071430D" w:rsidP="00A676A4">
      <w:pPr>
        <w:spacing w:line="360" w:lineRule="auto"/>
      </w:pPr>
    </w:p>
    <w:p w14:paraId="6D924879" w14:textId="1FF34A76" w:rsidR="0071430D" w:rsidRPr="0071430D" w:rsidRDefault="0071430D" w:rsidP="00A676A4">
      <w:pPr>
        <w:spacing w:line="360" w:lineRule="auto"/>
      </w:pPr>
    </w:p>
    <w:p w14:paraId="537C5820" w14:textId="644D937F" w:rsidR="0071430D" w:rsidRPr="0071430D" w:rsidRDefault="0071430D" w:rsidP="00A676A4">
      <w:pPr>
        <w:spacing w:line="360" w:lineRule="auto"/>
      </w:pPr>
    </w:p>
    <w:p w14:paraId="0F20611B" w14:textId="683A06D9" w:rsidR="0071430D" w:rsidRPr="0071430D" w:rsidRDefault="0071430D" w:rsidP="00A676A4">
      <w:pPr>
        <w:spacing w:line="360" w:lineRule="auto"/>
      </w:pPr>
    </w:p>
    <w:p w14:paraId="15259BF6" w14:textId="5EDCD9C6" w:rsidR="0071430D" w:rsidRPr="0071430D" w:rsidRDefault="0071430D" w:rsidP="00A676A4">
      <w:pPr>
        <w:spacing w:line="360" w:lineRule="auto"/>
      </w:pPr>
    </w:p>
    <w:p w14:paraId="599B5D9D" w14:textId="38634453" w:rsidR="0071430D" w:rsidRPr="0071430D" w:rsidRDefault="0071430D" w:rsidP="00A676A4">
      <w:pPr>
        <w:spacing w:line="360" w:lineRule="auto"/>
      </w:pPr>
    </w:p>
    <w:p w14:paraId="5340FA65" w14:textId="7ED2D126" w:rsidR="0071430D" w:rsidRPr="0071430D" w:rsidRDefault="0071430D" w:rsidP="00A676A4">
      <w:pPr>
        <w:spacing w:line="360" w:lineRule="auto"/>
      </w:pPr>
    </w:p>
    <w:p w14:paraId="78AEA48C" w14:textId="5EEB97E7" w:rsidR="0071430D" w:rsidRDefault="0071430D" w:rsidP="00A676A4">
      <w:pPr>
        <w:spacing w:line="360" w:lineRule="auto"/>
      </w:pPr>
    </w:p>
    <w:p w14:paraId="0F2F5B4D" w14:textId="08E0DD3E" w:rsidR="0071430D" w:rsidRDefault="0071430D" w:rsidP="00A676A4">
      <w:pPr>
        <w:spacing w:line="360" w:lineRule="auto"/>
      </w:pPr>
      <w:r>
        <w:rPr>
          <w:noProof/>
        </w:rPr>
        <mc:AlternateContent>
          <mc:Choice Requires="wps">
            <w:drawing>
              <wp:anchor distT="0" distB="0" distL="114300" distR="114300" simplePos="0" relativeHeight="251658243" behindDoc="1" locked="0" layoutInCell="1" allowOverlap="1" wp14:anchorId="5530BB52" wp14:editId="18960A21">
                <wp:simplePos x="0" y="0"/>
                <wp:positionH relativeFrom="column">
                  <wp:posOffset>455930</wp:posOffset>
                </wp:positionH>
                <wp:positionV relativeFrom="paragraph">
                  <wp:posOffset>7337425</wp:posOffset>
                </wp:positionV>
                <wp:extent cx="481965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819650" cy="635"/>
                        </a:xfrm>
                        <a:prstGeom prst="rect">
                          <a:avLst/>
                        </a:prstGeom>
                        <a:solidFill>
                          <a:prstClr val="white"/>
                        </a:solidFill>
                        <a:ln>
                          <a:noFill/>
                        </a:ln>
                      </wps:spPr>
                      <wps:txbx>
                        <w:txbxContent>
                          <w:p w14:paraId="226CA6E3" w14:textId="480A3B3F" w:rsidR="0071430D" w:rsidRPr="00B3167F" w:rsidRDefault="0071430D" w:rsidP="0071430D">
                            <w:pPr>
                              <w:pStyle w:val="Caption"/>
                              <w:rPr>
                                <w:noProof/>
                              </w:rPr>
                            </w:pPr>
                            <w:r>
                              <w:t xml:space="preserve">Appendix </w:t>
                            </w:r>
                            <w:r w:rsidR="00664942">
                              <w:fldChar w:fldCharType="begin"/>
                            </w:r>
                            <w:r w:rsidR="00664942">
                              <w:instrText xml:space="preserve"> SEQ Appendix \* ARABIC </w:instrText>
                            </w:r>
                            <w:r w:rsidR="00664942">
                              <w:fldChar w:fldCharType="separate"/>
                            </w:r>
                            <w:r w:rsidR="001225E1">
                              <w:rPr>
                                <w:noProof/>
                              </w:rPr>
                              <w:t>2</w:t>
                            </w:r>
                            <w:r w:rsidR="00664942">
                              <w:rPr>
                                <w:noProof/>
                              </w:rPr>
                              <w:fldChar w:fldCharType="end"/>
                            </w:r>
                            <w:r>
                              <w:t>: Page 2 of the Dlubal bimetallic strip validation study</w:t>
                            </w:r>
                            <w:r w:rsidR="009D565C">
                              <w:t xml:space="preserve"> (Dlubal,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30BB52" id="Text Box 6" o:spid="_x0000_s1042" type="#_x0000_t202" style="position:absolute;margin-left:35.9pt;margin-top:577.75pt;width:379.5pt;height:.05pt;z-index:-2516582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" stroked="f">
                <v:textbox style="mso-fit-shape-to-text:t" inset="0,0,0,0">
                  <w:txbxContent>
                    <w:p w14:paraId="226CA6E3" w14:textId="480A3B3F" w:rsidR="0071430D" w:rsidRPr="00B3167F" w:rsidRDefault="0071430D" w:rsidP="0071430D">
                      <w:pPr>
                        <w:pStyle w:val="Caption"/>
                        <w:rPr>
                          <w:noProof/>
                        </w:rPr>
                      </w:pPr>
                      <w:r>
                        <w:t xml:space="preserve">Appendix </w:t>
                      </w:r>
                      <w:r w:rsidR="00664942">
                        <w:fldChar w:fldCharType="begin"/>
                      </w:r>
                      <w:r w:rsidR="00664942">
                        <w:instrText xml:space="preserve"> SEQ Appendix \* ARABIC </w:instrText>
                      </w:r>
                      <w:r w:rsidR="00664942">
                        <w:fldChar w:fldCharType="separate"/>
                      </w:r>
                      <w:r w:rsidR="001225E1">
                        <w:rPr>
                          <w:noProof/>
                        </w:rPr>
                        <w:t>2</w:t>
                      </w:r>
                      <w:r w:rsidR="00664942">
                        <w:rPr>
                          <w:noProof/>
                        </w:rPr>
                        <w:fldChar w:fldCharType="end"/>
                      </w:r>
                      <w:r>
                        <w:t>: Page 2 of the Dlubal bimetallic strip validation study</w:t>
                      </w:r>
                      <w:r w:rsidR="009D565C">
                        <w:t xml:space="preserve"> (Dlubal, 2018)</w:t>
                      </w:r>
                    </w:p>
                  </w:txbxContent>
                </v:textbox>
                <w10:wrap type="tight"/>
              </v:shape>
            </w:pict>
          </mc:Fallback>
        </mc:AlternateContent>
      </w:r>
      <w:r>
        <w:rPr>
          <w:noProof/>
        </w:rPr>
        <w:drawing>
          <wp:anchor distT="0" distB="0" distL="114300" distR="114300" simplePos="0" relativeHeight="251658242" behindDoc="1" locked="0" layoutInCell="1" allowOverlap="1" wp14:anchorId="4DAD9175" wp14:editId="6FD6DD19">
            <wp:simplePos x="0" y="0"/>
            <wp:positionH relativeFrom="margin">
              <wp:align>center</wp:align>
            </wp:positionH>
            <wp:positionV relativeFrom="paragraph">
              <wp:posOffset>0</wp:posOffset>
            </wp:positionV>
            <wp:extent cx="4819650" cy="7280748"/>
            <wp:effectExtent l="0" t="0" r="0" b="0"/>
            <wp:wrapTight wrapText="bothSides">
              <wp:wrapPolygon edited="0">
                <wp:start x="0" y="0"/>
                <wp:lineTo x="0" y="21534"/>
                <wp:lineTo x="21515" y="21534"/>
                <wp:lineTo x="21515" y="0"/>
                <wp:lineTo x="0" y="0"/>
              </wp:wrapPolygon>
            </wp:wrapTight>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42">
                      <a:extLst>
                        <a:ext uri="{28A0092B-C50C-407E-A947-70E740481C1C}">
                          <a14:useLocalDpi xmlns:a14="http://schemas.microsoft.com/office/drawing/2010/main" val="0"/>
                        </a:ext>
                      </a:extLst>
                    </a:blip>
                    <a:srcRect l="35398" t="10932" r="33359" b="5161"/>
                    <a:stretch/>
                  </pic:blipFill>
                  <pic:spPr bwMode="auto">
                    <a:xfrm>
                      <a:off x="0" y="0"/>
                      <a:ext cx="4819650" cy="72807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944E58" w14:textId="158E5000" w:rsidR="0099444F" w:rsidRPr="0099444F" w:rsidRDefault="0099444F" w:rsidP="00A676A4">
      <w:pPr>
        <w:spacing w:line="360" w:lineRule="auto"/>
      </w:pPr>
    </w:p>
    <w:p w14:paraId="0F9FD529" w14:textId="01C1527A" w:rsidR="0099444F" w:rsidRPr="0099444F" w:rsidRDefault="0099444F" w:rsidP="00A676A4">
      <w:pPr>
        <w:spacing w:line="360" w:lineRule="auto"/>
      </w:pPr>
    </w:p>
    <w:p w14:paraId="7085B7DB" w14:textId="54EB4CD6" w:rsidR="0099444F" w:rsidRPr="0099444F" w:rsidRDefault="0099444F" w:rsidP="00A676A4">
      <w:pPr>
        <w:spacing w:line="360" w:lineRule="auto"/>
      </w:pPr>
    </w:p>
    <w:p w14:paraId="61EF9D75" w14:textId="40788B0A" w:rsidR="0099444F" w:rsidRPr="0099444F" w:rsidRDefault="0099444F" w:rsidP="00A676A4">
      <w:pPr>
        <w:spacing w:line="360" w:lineRule="auto"/>
      </w:pPr>
    </w:p>
    <w:p w14:paraId="6B7AC9EF" w14:textId="60A1C4B7" w:rsidR="0099444F" w:rsidRPr="0099444F" w:rsidRDefault="0099444F" w:rsidP="00A676A4">
      <w:pPr>
        <w:spacing w:line="360" w:lineRule="auto"/>
      </w:pPr>
    </w:p>
    <w:p w14:paraId="39049A17" w14:textId="009836A2" w:rsidR="0099444F" w:rsidRPr="0099444F" w:rsidRDefault="0099444F" w:rsidP="00A676A4">
      <w:pPr>
        <w:spacing w:line="360" w:lineRule="auto"/>
      </w:pPr>
    </w:p>
    <w:p w14:paraId="6A7482E5" w14:textId="12CE852E" w:rsidR="0099444F" w:rsidRPr="0099444F" w:rsidRDefault="0099444F" w:rsidP="00A676A4">
      <w:pPr>
        <w:spacing w:line="360" w:lineRule="auto"/>
      </w:pPr>
    </w:p>
    <w:p w14:paraId="17D7E990" w14:textId="51280776" w:rsidR="0099444F" w:rsidRPr="0099444F" w:rsidRDefault="0099444F" w:rsidP="00A676A4">
      <w:pPr>
        <w:spacing w:line="360" w:lineRule="auto"/>
      </w:pPr>
    </w:p>
    <w:p w14:paraId="07B32505" w14:textId="7E9FDA8C" w:rsidR="0099444F" w:rsidRPr="0099444F" w:rsidRDefault="0099444F" w:rsidP="00A676A4">
      <w:pPr>
        <w:spacing w:line="360" w:lineRule="auto"/>
      </w:pPr>
    </w:p>
    <w:p w14:paraId="559033BB" w14:textId="181D64FA" w:rsidR="0099444F" w:rsidRPr="0099444F" w:rsidRDefault="0099444F" w:rsidP="00A676A4">
      <w:pPr>
        <w:spacing w:line="360" w:lineRule="auto"/>
      </w:pPr>
    </w:p>
    <w:p w14:paraId="3AB78EB5" w14:textId="2EEA7EF6" w:rsidR="0099444F" w:rsidRPr="0099444F" w:rsidRDefault="0099444F" w:rsidP="00A676A4">
      <w:pPr>
        <w:spacing w:line="360" w:lineRule="auto"/>
      </w:pPr>
    </w:p>
    <w:p w14:paraId="75156899" w14:textId="515AAF7D" w:rsidR="0099444F" w:rsidRPr="0099444F" w:rsidRDefault="0099444F" w:rsidP="00A676A4">
      <w:pPr>
        <w:spacing w:line="360" w:lineRule="auto"/>
      </w:pPr>
    </w:p>
    <w:p w14:paraId="1F0B3CA2" w14:textId="0D21CDC0" w:rsidR="0099444F" w:rsidRPr="0099444F" w:rsidRDefault="0099444F" w:rsidP="00A676A4">
      <w:pPr>
        <w:spacing w:line="360" w:lineRule="auto"/>
      </w:pPr>
    </w:p>
    <w:p w14:paraId="64DEE962" w14:textId="56AC3C00" w:rsidR="0099444F" w:rsidRPr="0099444F" w:rsidRDefault="0099444F" w:rsidP="00A676A4">
      <w:pPr>
        <w:spacing w:line="360" w:lineRule="auto"/>
      </w:pPr>
    </w:p>
    <w:p w14:paraId="2886BF51" w14:textId="54664ECE" w:rsidR="0099444F" w:rsidRPr="0099444F" w:rsidRDefault="0099444F" w:rsidP="00A676A4">
      <w:pPr>
        <w:spacing w:line="360" w:lineRule="auto"/>
      </w:pPr>
    </w:p>
    <w:p w14:paraId="73EA2081" w14:textId="77EDF5BD" w:rsidR="0099444F" w:rsidRPr="0099444F" w:rsidRDefault="0099444F" w:rsidP="00A676A4">
      <w:pPr>
        <w:spacing w:line="360" w:lineRule="auto"/>
      </w:pPr>
    </w:p>
    <w:p w14:paraId="7EF93DAE" w14:textId="3AC03D50" w:rsidR="0099444F" w:rsidRPr="0099444F" w:rsidRDefault="0099444F" w:rsidP="00A676A4">
      <w:pPr>
        <w:spacing w:line="360" w:lineRule="auto"/>
      </w:pPr>
    </w:p>
    <w:p w14:paraId="7BFCFEB3" w14:textId="33C414A9" w:rsidR="0099444F" w:rsidRPr="0099444F" w:rsidRDefault="0099444F" w:rsidP="00A676A4">
      <w:pPr>
        <w:spacing w:line="360" w:lineRule="auto"/>
      </w:pPr>
    </w:p>
    <w:p w14:paraId="04596626" w14:textId="74B06F9B" w:rsidR="0099444F" w:rsidRPr="0099444F" w:rsidRDefault="0099444F" w:rsidP="00A676A4">
      <w:pPr>
        <w:spacing w:line="360" w:lineRule="auto"/>
      </w:pPr>
    </w:p>
    <w:p w14:paraId="2FB6892B" w14:textId="08B8F3D7" w:rsidR="0099444F" w:rsidRPr="0099444F" w:rsidRDefault="0099444F" w:rsidP="00A676A4">
      <w:pPr>
        <w:spacing w:line="360" w:lineRule="auto"/>
      </w:pPr>
    </w:p>
    <w:p w14:paraId="3A6F41F1" w14:textId="5941954A" w:rsidR="0099444F" w:rsidRPr="0099444F" w:rsidRDefault="0099444F" w:rsidP="00A676A4">
      <w:pPr>
        <w:spacing w:line="360" w:lineRule="auto"/>
      </w:pPr>
    </w:p>
    <w:p w14:paraId="44091073" w14:textId="2AC8DA14" w:rsidR="0099444F" w:rsidRPr="0099444F" w:rsidRDefault="0099444F" w:rsidP="00A676A4">
      <w:pPr>
        <w:spacing w:line="360" w:lineRule="auto"/>
      </w:pPr>
    </w:p>
    <w:p w14:paraId="46761C8A" w14:textId="77777777" w:rsidR="0099444F" w:rsidRDefault="0099444F" w:rsidP="00A676A4">
      <w:pPr>
        <w:spacing w:line="360" w:lineRule="auto"/>
      </w:pPr>
      <w:r>
        <w:br w:type="page"/>
      </w:r>
    </w:p>
    <w:p w14:paraId="2AB1BFA2" w14:textId="77777777" w:rsidR="00B4019E" w:rsidRDefault="00B4019E" w:rsidP="00A676A4">
      <w:pPr>
        <w:keepNext/>
        <w:tabs>
          <w:tab w:val="left" w:pos="1140"/>
        </w:tabs>
        <w:spacing w:line="360" w:lineRule="auto"/>
      </w:pPr>
      <w:r>
        <w:rPr>
          <w:noProof/>
        </w:rPr>
        <w:lastRenderedPageBreak/>
        <w:drawing>
          <wp:anchor distT="0" distB="0" distL="114300" distR="114300" simplePos="0" relativeHeight="251658245" behindDoc="1" locked="0" layoutInCell="1" allowOverlap="1" wp14:anchorId="5DA74F6D" wp14:editId="0FBE5211">
            <wp:simplePos x="0" y="0"/>
            <wp:positionH relativeFrom="margin">
              <wp:align>center</wp:align>
            </wp:positionH>
            <wp:positionV relativeFrom="paragraph">
              <wp:posOffset>0</wp:posOffset>
            </wp:positionV>
            <wp:extent cx="5286375" cy="7453460"/>
            <wp:effectExtent l="0" t="0" r="0" b="0"/>
            <wp:wrapTight wrapText="bothSides">
              <wp:wrapPolygon edited="0">
                <wp:start x="0" y="0"/>
                <wp:lineTo x="0" y="21532"/>
                <wp:lineTo x="21483" y="21532"/>
                <wp:lineTo x="21483" y="0"/>
                <wp:lineTo x="0" y="0"/>
              </wp:wrapPolygon>
            </wp:wrapTight>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43">
                      <a:extLst>
                        <a:ext uri="{28A0092B-C50C-407E-A947-70E740481C1C}">
                          <a14:useLocalDpi xmlns:a14="http://schemas.microsoft.com/office/drawing/2010/main" val="0"/>
                        </a:ext>
                      </a:extLst>
                    </a:blip>
                    <a:srcRect l="43873" t="13001" r="29371" b="19933"/>
                    <a:stretch/>
                  </pic:blipFill>
                  <pic:spPr bwMode="auto">
                    <a:xfrm>
                      <a:off x="0" y="0"/>
                      <a:ext cx="5286375" cy="7453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D8160A" w14:textId="411BBA01" w:rsidR="0099444F" w:rsidRDefault="00B4019E" w:rsidP="00A676A4">
      <w:pPr>
        <w:pStyle w:val="Caption"/>
        <w:spacing w:line="360" w:lineRule="auto"/>
      </w:pPr>
      <w:r>
        <w:t xml:space="preserve">Appendix </w:t>
      </w:r>
      <w:r w:rsidR="00664942">
        <w:fldChar w:fldCharType="begin"/>
      </w:r>
      <w:r w:rsidR="00664942">
        <w:instrText xml:space="preserve"> SEQ Appendix \* ARABIC </w:instrText>
      </w:r>
      <w:r w:rsidR="00664942">
        <w:fldChar w:fldCharType="separate"/>
      </w:r>
      <w:r w:rsidR="001225E1">
        <w:rPr>
          <w:noProof/>
        </w:rPr>
        <w:t>3</w:t>
      </w:r>
      <w:r w:rsidR="00664942">
        <w:rPr>
          <w:noProof/>
        </w:rPr>
        <w:fldChar w:fldCharType="end"/>
      </w:r>
      <w:r>
        <w:t xml:space="preserve">: Page 1 of </w:t>
      </w:r>
      <w:r w:rsidR="008829D0">
        <w:t xml:space="preserve">the </w:t>
      </w:r>
      <w:proofErr w:type="spellStart"/>
      <w:r w:rsidR="008829D0">
        <w:t>Dlubal</w:t>
      </w:r>
      <w:proofErr w:type="spellEnd"/>
      <w:r w:rsidR="008829D0">
        <w:t xml:space="preserve"> elastic bending </w:t>
      </w:r>
      <w:r w:rsidR="00A06418">
        <w:t>–</w:t>
      </w:r>
      <w:r w:rsidR="008829D0">
        <w:t xml:space="preserve"> contin</w:t>
      </w:r>
      <w:r w:rsidR="00A06418">
        <w:t>uous load validation study (</w:t>
      </w:r>
      <w:proofErr w:type="spellStart"/>
      <w:r w:rsidR="00A06418">
        <w:t>Dlubal</w:t>
      </w:r>
      <w:proofErr w:type="spellEnd"/>
      <w:r w:rsidR="00A06418">
        <w:t>, 2016)</w:t>
      </w:r>
    </w:p>
    <w:p w14:paraId="46EDCE2B" w14:textId="54590E4C" w:rsidR="001225E1" w:rsidRDefault="001225E1" w:rsidP="00A676A4">
      <w:pPr>
        <w:spacing w:line="360" w:lineRule="auto"/>
      </w:pPr>
      <w:r>
        <w:br w:type="page"/>
      </w:r>
    </w:p>
    <w:p w14:paraId="778665BA" w14:textId="12D913E6" w:rsidR="00A06418" w:rsidRPr="00A06418" w:rsidRDefault="001225E1" w:rsidP="00A676A4">
      <w:pPr>
        <w:spacing w:line="360" w:lineRule="auto"/>
        <w:ind w:firstLine="720"/>
      </w:pPr>
      <w:r>
        <w:rPr>
          <w:noProof/>
        </w:rPr>
        <w:lastRenderedPageBreak/>
        <mc:AlternateContent>
          <mc:Choice Requires="wps">
            <w:drawing>
              <wp:anchor distT="0" distB="0" distL="114300" distR="114300" simplePos="0" relativeHeight="251658246" behindDoc="1" locked="0" layoutInCell="1" allowOverlap="1" wp14:anchorId="2CDD2AE8" wp14:editId="50A88DBC">
                <wp:simplePos x="0" y="0"/>
                <wp:positionH relativeFrom="column">
                  <wp:posOffset>313055</wp:posOffset>
                </wp:positionH>
                <wp:positionV relativeFrom="paragraph">
                  <wp:posOffset>7851775</wp:posOffset>
                </wp:positionV>
                <wp:extent cx="510540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5105400" cy="635"/>
                        </a:xfrm>
                        <a:prstGeom prst="rect">
                          <a:avLst/>
                        </a:prstGeom>
                        <a:solidFill>
                          <a:prstClr val="white"/>
                        </a:solidFill>
                        <a:ln>
                          <a:noFill/>
                        </a:ln>
                      </wps:spPr>
                      <wps:txbx>
                        <w:txbxContent>
                          <w:p w14:paraId="6A1CFBD3" w14:textId="7A83F6FE" w:rsidR="001225E1" w:rsidRPr="00723B86" w:rsidRDefault="001225E1" w:rsidP="001225E1">
                            <w:pPr>
                              <w:pStyle w:val="Caption"/>
                            </w:pPr>
                            <w:r>
                              <w:t xml:space="preserve">Appendix </w:t>
                            </w:r>
                            <w:r w:rsidR="00664942">
                              <w:fldChar w:fldCharType="begin"/>
                            </w:r>
                            <w:r w:rsidR="00664942">
                              <w:instrText xml:space="preserve"> SEQ Appendix \* ARABIC </w:instrText>
                            </w:r>
                            <w:r w:rsidR="00664942">
                              <w:fldChar w:fldCharType="separate"/>
                            </w:r>
                            <w:r>
                              <w:rPr>
                                <w:noProof/>
                              </w:rPr>
                              <w:t>4</w:t>
                            </w:r>
                            <w:r w:rsidR="00664942">
                              <w:rPr>
                                <w:noProof/>
                              </w:rPr>
                              <w:fldChar w:fldCharType="end"/>
                            </w:r>
                            <w:r>
                              <w:t xml:space="preserve">: Page 2 of the Dlubal </w:t>
                            </w:r>
                            <w:r w:rsidR="00ED6600">
                              <w:t>elastic bending – continuous load validation study (Dlubal,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DD2AE8" id="Text Box 9" o:spid="_x0000_s1043" type="#_x0000_t202" style="position:absolute;left:0;text-align:left;margin-left:24.65pt;margin-top:618.25pt;width:402pt;height:.05pt;z-index:-25165823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" stroked="f">
                <v:textbox style="mso-fit-shape-to-text:t" inset="0,0,0,0">
                  <w:txbxContent>
                    <w:p w14:paraId="6A1CFBD3" w14:textId="7A83F6FE" w:rsidR="001225E1" w:rsidRPr="00723B86" w:rsidRDefault="001225E1" w:rsidP="001225E1">
                      <w:pPr>
                        <w:pStyle w:val="Caption"/>
                      </w:pPr>
                      <w:r>
                        <w:t xml:space="preserve">Appendix </w:t>
                      </w:r>
                      <w:r w:rsidR="00664942">
                        <w:fldChar w:fldCharType="begin"/>
                      </w:r>
                      <w:r w:rsidR="00664942">
                        <w:instrText xml:space="preserve"> SEQ Appendix \* ARABIC </w:instrText>
                      </w:r>
                      <w:r w:rsidR="00664942">
                        <w:fldChar w:fldCharType="separate"/>
                      </w:r>
                      <w:r>
                        <w:rPr>
                          <w:noProof/>
                        </w:rPr>
                        <w:t>4</w:t>
                      </w:r>
                      <w:r w:rsidR="00664942">
                        <w:rPr>
                          <w:noProof/>
                        </w:rPr>
                        <w:fldChar w:fldCharType="end"/>
                      </w:r>
                      <w:r>
                        <w:t xml:space="preserve">: Page 2 of the Dlubal </w:t>
                      </w:r>
                      <w:r w:rsidR="00ED6600">
                        <w:t>elastic bending – continuous load validation study (Dlubal, 2016)</w:t>
                      </w:r>
                    </w:p>
                  </w:txbxContent>
                </v:textbox>
                <w10:wrap type="tight"/>
              </v:shape>
            </w:pict>
          </mc:Fallback>
        </mc:AlternateContent>
      </w:r>
      <w:r w:rsidRPr="001225E1">
        <w:rPr>
          <w:noProof/>
        </w:rPr>
        <w:drawing>
          <wp:anchor distT="0" distB="0" distL="114300" distR="114300" simplePos="0" relativeHeight="251658244" behindDoc="1" locked="0" layoutInCell="1" allowOverlap="1" wp14:anchorId="50BEF1E0" wp14:editId="2D445394">
            <wp:simplePos x="0" y="0"/>
            <wp:positionH relativeFrom="margin">
              <wp:align>center</wp:align>
            </wp:positionH>
            <wp:positionV relativeFrom="paragraph">
              <wp:posOffset>316230</wp:posOffset>
            </wp:positionV>
            <wp:extent cx="5105400" cy="7478395"/>
            <wp:effectExtent l="0" t="0" r="0" b="8255"/>
            <wp:wrapTight wrapText="bothSides">
              <wp:wrapPolygon edited="0">
                <wp:start x="0" y="0"/>
                <wp:lineTo x="0" y="21569"/>
                <wp:lineTo x="21519" y="21569"/>
                <wp:lineTo x="21519" y="0"/>
                <wp:lineTo x="0" y="0"/>
              </wp:wrapPolygon>
            </wp:wrapTight>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rotWithShape="1">
                    <a:blip r:embed="rId44">
                      <a:extLst>
                        <a:ext uri="{28A0092B-C50C-407E-A947-70E740481C1C}">
                          <a14:useLocalDpi xmlns:a14="http://schemas.microsoft.com/office/drawing/2010/main" val="0"/>
                        </a:ext>
                      </a:extLst>
                    </a:blip>
                    <a:srcRect l="44372" t="27773" r="29537" b="4274"/>
                    <a:stretch/>
                  </pic:blipFill>
                  <pic:spPr bwMode="auto">
                    <a:xfrm>
                      <a:off x="0" y="0"/>
                      <a:ext cx="5105400" cy="74783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06418" w:rsidRPr="00A06418" w:rsidSect="00CF2E4B">
      <w:headerReference w:type="default" r:id="rId45"/>
      <w:footerReference w:type="default" r:id="rId4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C82F0" w14:textId="77777777" w:rsidR="00465823" w:rsidRDefault="00465823" w:rsidP="00F043E9">
      <w:pPr>
        <w:spacing w:after="0" w:line="240" w:lineRule="auto"/>
      </w:pPr>
      <w:r>
        <w:separator/>
      </w:r>
    </w:p>
  </w:endnote>
  <w:endnote w:type="continuationSeparator" w:id="0">
    <w:p w14:paraId="1B988538" w14:textId="77777777" w:rsidR="00465823" w:rsidRDefault="00465823" w:rsidP="00F043E9">
      <w:pPr>
        <w:spacing w:after="0" w:line="240" w:lineRule="auto"/>
      </w:pPr>
      <w:r>
        <w:continuationSeparator/>
      </w:r>
    </w:p>
  </w:endnote>
  <w:endnote w:type="continuationNotice" w:id="1">
    <w:p w14:paraId="15EB928A" w14:textId="77777777" w:rsidR="00B9358F" w:rsidRDefault="00B935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468631"/>
      <w:docPartObj>
        <w:docPartGallery w:val="Page Numbers (Bottom of Page)"/>
        <w:docPartUnique/>
      </w:docPartObj>
    </w:sdtPr>
    <w:sdtEndPr>
      <w:rPr>
        <w:noProof/>
      </w:rPr>
    </w:sdtEndPr>
    <w:sdtContent>
      <w:p w14:paraId="73CEC8C0" w14:textId="2D6A5EB2" w:rsidR="005F3C9F" w:rsidRDefault="005F3C9F">
        <w:pPr>
          <w:pStyle w:val="Footer"/>
        </w:pPr>
        <w:r>
          <w:fldChar w:fldCharType="begin"/>
        </w:r>
        <w:r>
          <w:instrText xml:space="preserve"> PAGE   \* MERGEFORMAT </w:instrText>
        </w:r>
        <w:r>
          <w:fldChar w:fldCharType="separate"/>
        </w:r>
        <w:r>
          <w:rPr>
            <w:noProof/>
          </w:rPr>
          <w:t>2</w:t>
        </w:r>
        <w:r>
          <w:rPr>
            <w:noProof/>
          </w:rPr>
          <w:fldChar w:fldCharType="end"/>
        </w:r>
      </w:p>
    </w:sdtContent>
  </w:sdt>
  <w:p w14:paraId="595C2DD1" w14:textId="77777777" w:rsidR="005F3C9F" w:rsidRDefault="005F3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86C51" w14:textId="77777777" w:rsidR="00465823" w:rsidRDefault="00465823" w:rsidP="00F043E9">
      <w:pPr>
        <w:spacing w:after="0" w:line="240" w:lineRule="auto"/>
      </w:pPr>
      <w:r>
        <w:separator/>
      </w:r>
    </w:p>
  </w:footnote>
  <w:footnote w:type="continuationSeparator" w:id="0">
    <w:p w14:paraId="3FD94DAD" w14:textId="77777777" w:rsidR="00465823" w:rsidRDefault="00465823" w:rsidP="00F043E9">
      <w:pPr>
        <w:spacing w:after="0" w:line="240" w:lineRule="auto"/>
      </w:pPr>
      <w:r>
        <w:continuationSeparator/>
      </w:r>
    </w:p>
  </w:footnote>
  <w:footnote w:type="continuationNotice" w:id="1">
    <w:p w14:paraId="3BB2F923" w14:textId="77777777" w:rsidR="00B9358F" w:rsidRDefault="00B935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EE3E9" w14:textId="77777777" w:rsidR="00F043E9" w:rsidRDefault="00F043E9" w:rsidP="00F043E9">
    <w:pPr>
      <w:pStyle w:val="Header"/>
    </w:pPr>
    <w:r w:rsidRPr="00211DC0">
      <w:rPr>
        <w:rFonts w:ascii="Calibri" w:eastAsia="Times New Roman" w:hAnsi="Calibri" w:cs="Times New Roman"/>
        <w:b/>
        <w:bCs/>
        <w:noProof/>
        <w:lang w:val="en-US"/>
      </w:rPr>
      <w:drawing>
        <wp:anchor distT="0" distB="0" distL="114300" distR="114300" simplePos="0" relativeHeight="251658240" behindDoc="1" locked="0" layoutInCell="1" allowOverlap="1" wp14:anchorId="30E5A928" wp14:editId="4AAC9973">
          <wp:simplePos x="0" y="0"/>
          <wp:positionH relativeFrom="margin">
            <wp:align>right</wp:align>
          </wp:positionH>
          <wp:positionV relativeFrom="paragraph">
            <wp:posOffset>11430</wp:posOffset>
          </wp:positionV>
          <wp:extent cx="1260475" cy="516255"/>
          <wp:effectExtent l="0" t="0" r="0" b="0"/>
          <wp:wrapTight wrapText="bothSides">
            <wp:wrapPolygon edited="0">
              <wp:start x="0" y="0"/>
              <wp:lineTo x="0" y="20723"/>
              <wp:lineTo x="21219" y="20723"/>
              <wp:lineTo x="21219" y="0"/>
              <wp:lineTo x="0" y="0"/>
            </wp:wrapPolygon>
          </wp:wrapTight>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0475" cy="516255"/>
                  </a:xfrm>
                  <a:prstGeom prst="rect">
                    <a:avLst/>
                  </a:prstGeom>
                  <a:noFill/>
                  <a:ln>
                    <a:noFill/>
                  </a:ln>
                </pic:spPr>
              </pic:pic>
            </a:graphicData>
          </a:graphic>
          <wp14:sizeRelH relativeFrom="margin">
            <wp14:pctWidth>0</wp14:pctWidth>
          </wp14:sizeRelH>
          <wp14:sizeRelV relativeFrom="margin">
            <wp14:pctHeight>0</wp14:pctHeight>
          </wp14:sizeRelV>
        </wp:anchor>
      </w:drawing>
    </w:r>
    <w:r>
      <w:t>Stephen White</w:t>
    </w:r>
  </w:p>
  <w:p w14:paraId="356A3CE8" w14:textId="77777777" w:rsidR="00F043E9" w:rsidRDefault="00F043E9" w:rsidP="00F043E9">
    <w:pPr>
      <w:pStyle w:val="Header"/>
    </w:pPr>
    <w:r>
      <w:t>2003889</w:t>
    </w:r>
  </w:p>
  <w:p w14:paraId="341D5C31" w14:textId="616B552B" w:rsidR="002139B5" w:rsidRDefault="00F043E9">
    <w:pPr>
      <w:pStyle w:val="Header"/>
    </w:pPr>
    <w:r>
      <w:t>ACHA601</w:t>
    </w:r>
    <w:r w:rsidR="002139B5">
      <w:t>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561DD"/>
    <w:multiLevelType w:val="multilevel"/>
    <w:tmpl w:val="AB82219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CA85A2B"/>
    <w:multiLevelType w:val="hybridMultilevel"/>
    <w:tmpl w:val="7346E5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B1878F7"/>
    <w:multiLevelType w:val="multilevel"/>
    <w:tmpl w:val="AB82219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666B6654"/>
    <w:multiLevelType w:val="multilevel"/>
    <w:tmpl w:val="AB82219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7C064B53"/>
    <w:multiLevelType w:val="multilevel"/>
    <w:tmpl w:val="0C9E68E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287055561">
    <w:abstractNumId w:val="1"/>
  </w:num>
  <w:num w:numId="2" w16cid:durableId="1431703759">
    <w:abstractNumId w:val="2"/>
  </w:num>
  <w:num w:numId="3" w16cid:durableId="402412095">
    <w:abstractNumId w:val="4"/>
  </w:num>
  <w:num w:numId="4" w16cid:durableId="730619135">
    <w:abstractNumId w:val="3"/>
  </w:num>
  <w:num w:numId="5" w16cid:durableId="183233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D646C6"/>
    <w:rsid w:val="00001242"/>
    <w:rsid w:val="000038B7"/>
    <w:rsid w:val="00003A3E"/>
    <w:rsid w:val="00007AF3"/>
    <w:rsid w:val="00007B2C"/>
    <w:rsid w:val="00012381"/>
    <w:rsid w:val="00014152"/>
    <w:rsid w:val="00030EF8"/>
    <w:rsid w:val="0003153F"/>
    <w:rsid w:val="00034BE4"/>
    <w:rsid w:val="000403E0"/>
    <w:rsid w:val="00041D4E"/>
    <w:rsid w:val="000422C2"/>
    <w:rsid w:val="00042BE0"/>
    <w:rsid w:val="0004554B"/>
    <w:rsid w:val="000471E7"/>
    <w:rsid w:val="00051E28"/>
    <w:rsid w:val="00054BC3"/>
    <w:rsid w:val="000557E4"/>
    <w:rsid w:val="0007057F"/>
    <w:rsid w:val="00073EDF"/>
    <w:rsid w:val="00076D30"/>
    <w:rsid w:val="00077341"/>
    <w:rsid w:val="00077400"/>
    <w:rsid w:val="00083BED"/>
    <w:rsid w:val="00085A4D"/>
    <w:rsid w:val="000951A6"/>
    <w:rsid w:val="00096454"/>
    <w:rsid w:val="000A0D18"/>
    <w:rsid w:val="000A1FF0"/>
    <w:rsid w:val="000A42AF"/>
    <w:rsid w:val="000A4F04"/>
    <w:rsid w:val="000A63FA"/>
    <w:rsid w:val="000A7923"/>
    <w:rsid w:val="000B24C1"/>
    <w:rsid w:val="000B27CA"/>
    <w:rsid w:val="000B5D62"/>
    <w:rsid w:val="000B6866"/>
    <w:rsid w:val="000C1433"/>
    <w:rsid w:val="000C45A7"/>
    <w:rsid w:val="000C7E78"/>
    <w:rsid w:val="000D239C"/>
    <w:rsid w:val="000D58B8"/>
    <w:rsid w:val="000D6525"/>
    <w:rsid w:val="000E2F63"/>
    <w:rsid w:val="000E7328"/>
    <w:rsid w:val="000F1BBB"/>
    <w:rsid w:val="000F2E15"/>
    <w:rsid w:val="00105179"/>
    <w:rsid w:val="001061CC"/>
    <w:rsid w:val="0010621C"/>
    <w:rsid w:val="0010783F"/>
    <w:rsid w:val="00110B9A"/>
    <w:rsid w:val="00112F49"/>
    <w:rsid w:val="00120E69"/>
    <w:rsid w:val="0012125E"/>
    <w:rsid w:val="001225E1"/>
    <w:rsid w:val="0012321D"/>
    <w:rsid w:val="001356AA"/>
    <w:rsid w:val="00135831"/>
    <w:rsid w:val="001374A7"/>
    <w:rsid w:val="001413B2"/>
    <w:rsid w:val="00146252"/>
    <w:rsid w:val="00154C4E"/>
    <w:rsid w:val="00155056"/>
    <w:rsid w:val="00155DCD"/>
    <w:rsid w:val="00156D11"/>
    <w:rsid w:val="001600C9"/>
    <w:rsid w:val="00162B4A"/>
    <w:rsid w:val="00166226"/>
    <w:rsid w:val="0017664D"/>
    <w:rsid w:val="001769D8"/>
    <w:rsid w:val="001807E2"/>
    <w:rsid w:val="00186C44"/>
    <w:rsid w:val="00190F39"/>
    <w:rsid w:val="001962FD"/>
    <w:rsid w:val="001A2EA8"/>
    <w:rsid w:val="001A39E7"/>
    <w:rsid w:val="001A4485"/>
    <w:rsid w:val="001B0E7D"/>
    <w:rsid w:val="001B7797"/>
    <w:rsid w:val="001C2260"/>
    <w:rsid w:val="001C6ABE"/>
    <w:rsid w:val="001C73E9"/>
    <w:rsid w:val="001E1A32"/>
    <w:rsid w:val="001E2780"/>
    <w:rsid w:val="001E2D8D"/>
    <w:rsid w:val="001E35F1"/>
    <w:rsid w:val="001E4594"/>
    <w:rsid w:val="001F34C7"/>
    <w:rsid w:val="001F6F37"/>
    <w:rsid w:val="0020181C"/>
    <w:rsid w:val="0020549C"/>
    <w:rsid w:val="002139B5"/>
    <w:rsid w:val="00213B35"/>
    <w:rsid w:val="002268DF"/>
    <w:rsid w:val="00227141"/>
    <w:rsid w:val="00230317"/>
    <w:rsid w:val="0023439D"/>
    <w:rsid w:val="002427B8"/>
    <w:rsid w:val="002442EF"/>
    <w:rsid w:val="00251D4D"/>
    <w:rsid w:val="0025376E"/>
    <w:rsid w:val="0025522F"/>
    <w:rsid w:val="00261027"/>
    <w:rsid w:val="002632EC"/>
    <w:rsid w:val="0027158B"/>
    <w:rsid w:val="00271B18"/>
    <w:rsid w:val="00273BD4"/>
    <w:rsid w:val="0027624E"/>
    <w:rsid w:val="002776EF"/>
    <w:rsid w:val="00281AFC"/>
    <w:rsid w:val="00284E85"/>
    <w:rsid w:val="00284F57"/>
    <w:rsid w:val="002856C7"/>
    <w:rsid w:val="002864F9"/>
    <w:rsid w:val="00286853"/>
    <w:rsid w:val="002875D8"/>
    <w:rsid w:val="002908A1"/>
    <w:rsid w:val="0029401B"/>
    <w:rsid w:val="00295AC0"/>
    <w:rsid w:val="002A0A03"/>
    <w:rsid w:val="002A2D8D"/>
    <w:rsid w:val="002A3D59"/>
    <w:rsid w:val="002A5C2D"/>
    <w:rsid w:val="002A75C1"/>
    <w:rsid w:val="002A792B"/>
    <w:rsid w:val="002B0AAA"/>
    <w:rsid w:val="002B1E58"/>
    <w:rsid w:val="002B48CB"/>
    <w:rsid w:val="002B5A70"/>
    <w:rsid w:val="002B71E1"/>
    <w:rsid w:val="002B7A8E"/>
    <w:rsid w:val="002C0782"/>
    <w:rsid w:val="002C1031"/>
    <w:rsid w:val="002C6A97"/>
    <w:rsid w:val="002C77A6"/>
    <w:rsid w:val="002D368C"/>
    <w:rsid w:val="002D4DF9"/>
    <w:rsid w:val="002D561A"/>
    <w:rsid w:val="002E30D2"/>
    <w:rsid w:val="002F052C"/>
    <w:rsid w:val="002F250F"/>
    <w:rsid w:val="002F7F36"/>
    <w:rsid w:val="00303669"/>
    <w:rsid w:val="00305614"/>
    <w:rsid w:val="00305B91"/>
    <w:rsid w:val="0030768C"/>
    <w:rsid w:val="00312A34"/>
    <w:rsid w:val="003158D3"/>
    <w:rsid w:val="00334C04"/>
    <w:rsid w:val="00337E3B"/>
    <w:rsid w:val="00341996"/>
    <w:rsid w:val="00341B75"/>
    <w:rsid w:val="0034557C"/>
    <w:rsid w:val="003501C4"/>
    <w:rsid w:val="003529B9"/>
    <w:rsid w:val="003660EF"/>
    <w:rsid w:val="0037169C"/>
    <w:rsid w:val="003725E6"/>
    <w:rsid w:val="003727D6"/>
    <w:rsid w:val="00375E51"/>
    <w:rsid w:val="00384B4D"/>
    <w:rsid w:val="00390040"/>
    <w:rsid w:val="00391D26"/>
    <w:rsid w:val="003A0CAB"/>
    <w:rsid w:val="003A1519"/>
    <w:rsid w:val="003A1656"/>
    <w:rsid w:val="003A3187"/>
    <w:rsid w:val="003B24FC"/>
    <w:rsid w:val="003B431B"/>
    <w:rsid w:val="003C181B"/>
    <w:rsid w:val="003C5A7F"/>
    <w:rsid w:val="003C7F9C"/>
    <w:rsid w:val="003D1654"/>
    <w:rsid w:val="003D2902"/>
    <w:rsid w:val="003D4821"/>
    <w:rsid w:val="003D601F"/>
    <w:rsid w:val="003E1489"/>
    <w:rsid w:val="003E70CA"/>
    <w:rsid w:val="003F0977"/>
    <w:rsid w:val="003F172A"/>
    <w:rsid w:val="003F1947"/>
    <w:rsid w:val="003F2A87"/>
    <w:rsid w:val="003F2F58"/>
    <w:rsid w:val="003F4B01"/>
    <w:rsid w:val="003F7284"/>
    <w:rsid w:val="00400786"/>
    <w:rsid w:val="00415732"/>
    <w:rsid w:val="00415AEE"/>
    <w:rsid w:val="00420A9B"/>
    <w:rsid w:val="0042199B"/>
    <w:rsid w:val="00422098"/>
    <w:rsid w:val="004236FA"/>
    <w:rsid w:val="00425F81"/>
    <w:rsid w:val="00426693"/>
    <w:rsid w:val="004303DB"/>
    <w:rsid w:val="00435904"/>
    <w:rsid w:val="004370D8"/>
    <w:rsid w:val="00440148"/>
    <w:rsid w:val="00442769"/>
    <w:rsid w:val="00442FC5"/>
    <w:rsid w:val="00443357"/>
    <w:rsid w:val="00450AE6"/>
    <w:rsid w:val="004512EF"/>
    <w:rsid w:val="00451C52"/>
    <w:rsid w:val="00453239"/>
    <w:rsid w:val="004538C2"/>
    <w:rsid w:val="00455790"/>
    <w:rsid w:val="00460BB0"/>
    <w:rsid w:val="004618B3"/>
    <w:rsid w:val="00461A76"/>
    <w:rsid w:val="00465823"/>
    <w:rsid w:val="00466756"/>
    <w:rsid w:val="00471A9F"/>
    <w:rsid w:val="00474505"/>
    <w:rsid w:val="00480699"/>
    <w:rsid w:val="00480E6D"/>
    <w:rsid w:val="00483866"/>
    <w:rsid w:val="00485840"/>
    <w:rsid w:val="0048598E"/>
    <w:rsid w:val="004876E8"/>
    <w:rsid w:val="004902AB"/>
    <w:rsid w:val="0049226C"/>
    <w:rsid w:val="00493217"/>
    <w:rsid w:val="0049744E"/>
    <w:rsid w:val="00497C96"/>
    <w:rsid w:val="004A1522"/>
    <w:rsid w:val="004A33A3"/>
    <w:rsid w:val="004A416D"/>
    <w:rsid w:val="004A6CBC"/>
    <w:rsid w:val="004A7076"/>
    <w:rsid w:val="004A7D69"/>
    <w:rsid w:val="004B07EF"/>
    <w:rsid w:val="004B417B"/>
    <w:rsid w:val="004B5519"/>
    <w:rsid w:val="004B627A"/>
    <w:rsid w:val="004C360F"/>
    <w:rsid w:val="004C56F4"/>
    <w:rsid w:val="004D1803"/>
    <w:rsid w:val="004D28D9"/>
    <w:rsid w:val="004D2955"/>
    <w:rsid w:val="004D2CD2"/>
    <w:rsid w:val="004D3DEC"/>
    <w:rsid w:val="004E0F1E"/>
    <w:rsid w:val="004E2AED"/>
    <w:rsid w:val="004E2D74"/>
    <w:rsid w:val="004F1A79"/>
    <w:rsid w:val="004F2D93"/>
    <w:rsid w:val="004F2FC6"/>
    <w:rsid w:val="00501A6A"/>
    <w:rsid w:val="0050240D"/>
    <w:rsid w:val="00505B0D"/>
    <w:rsid w:val="00507183"/>
    <w:rsid w:val="005144BA"/>
    <w:rsid w:val="00514675"/>
    <w:rsid w:val="0051478F"/>
    <w:rsid w:val="00516FC1"/>
    <w:rsid w:val="0052219F"/>
    <w:rsid w:val="00526B31"/>
    <w:rsid w:val="005419EA"/>
    <w:rsid w:val="005443A2"/>
    <w:rsid w:val="005448FC"/>
    <w:rsid w:val="00544B1A"/>
    <w:rsid w:val="00551767"/>
    <w:rsid w:val="00560036"/>
    <w:rsid w:val="00566EF3"/>
    <w:rsid w:val="00570505"/>
    <w:rsid w:val="00572685"/>
    <w:rsid w:val="00573F78"/>
    <w:rsid w:val="00574337"/>
    <w:rsid w:val="00576B47"/>
    <w:rsid w:val="00577AEE"/>
    <w:rsid w:val="00581CEA"/>
    <w:rsid w:val="00584348"/>
    <w:rsid w:val="00584C99"/>
    <w:rsid w:val="005878D7"/>
    <w:rsid w:val="00593F9B"/>
    <w:rsid w:val="00595D32"/>
    <w:rsid w:val="00596975"/>
    <w:rsid w:val="005A0E26"/>
    <w:rsid w:val="005A23C0"/>
    <w:rsid w:val="005B0AC5"/>
    <w:rsid w:val="005B53DA"/>
    <w:rsid w:val="005B72CF"/>
    <w:rsid w:val="005C0ACB"/>
    <w:rsid w:val="005C2E30"/>
    <w:rsid w:val="005C3DC2"/>
    <w:rsid w:val="005C4EC0"/>
    <w:rsid w:val="005D3C72"/>
    <w:rsid w:val="005D40B1"/>
    <w:rsid w:val="005D49C1"/>
    <w:rsid w:val="005E080E"/>
    <w:rsid w:val="005E30F4"/>
    <w:rsid w:val="005E3316"/>
    <w:rsid w:val="005F3A92"/>
    <w:rsid w:val="005F3C9F"/>
    <w:rsid w:val="005F7141"/>
    <w:rsid w:val="00601D8E"/>
    <w:rsid w:val="00606B99"/>
    <w:rsid w:val="00611EAA"/>
    <w:rsid w:val="00614334"/>
    <w:rsid w:val="0061754D"/>
    <w:rsid w:val="00623D1C"/>
    <w:rsid w:val="00624497"/>
    <w:rsid w:val="00625DCB"/>
    <w:rsid w:val="00627D74"/>
    <w:rsid w:val="00630F25"/>
    <w:rsid w:val="00631638"/>
    <w:rsid w:val="0064161F"/>
    <w:rsid w:val="00643A3B"/>
    <w:rsid w:val="00644724"/>
    <w:rsid w:val="00644C17"/>
    <w:rsid w:val="00646C0A"/>
    <w:rsid w:val="00656F2C"/>
    <w:rsid w:val="00660503"/>
    <w:rsid w:val="00661FE6"/>
    <w:rsid w:val="0066200C"/>
    <w:rsid w:val="00663503"/>
    <w:rsid w:val="00664942"/>
    <w:rsid w:val="006656D8"/>
    <w:rsid w:val="00670FEB"/>
    <w:rsid w:val="006718C4"/>
    <w:rsid w:val="00680572"/>
    <w:rsid w:val="006820E4"/>
    <w:rsid w:val="00687BD9"/>
    <w:rsid w:val="0069124A"/>
    <w:rsid w:val="00692433"/>
    <w:rsid w:val="00692450"/>
    <w:rsid w:val="00693DC1"/>
    <w:rsid w:val="006941F8"/>
    <w:rsid w:val="006A0505"/>
    <w:rsid w:val="006B13EA"/>
    <w:rsid w:val="006B69AB"/>
    <w:rsid w:val="006B6A99"/>
    <w:rsid w:val="006B6E56"/>
    <w:rsid w:val="006C32C7"/>
    <w:rsid w:val="006C76DD"/>
    <w:rsid w:val="006D0C6F"/>
    <w:rsid w:val="006D18A5"/>
    <w:rsid w:val="006D44EB"/>
    <w:rsid w:val="006D5F50"/>
    <w:rsid w:val="006D7472"/>
    <w:rsid w:val="006E4566"/>
    <w:rsid w:val="006E72A4"/>
    <w:rsid w:val="006F316D"/>
    <w:rsid w:val="006F31BA"/>
    <w:rsid w:val="00702556"/>
    <w:rsid w:val="00703B51"/>
    <w:rsid w:val="0070449D"/>
    <w:rsid w:val="00710262"/>
    <w:rsid w:val="0071135F"/>
    <w:rsid w:val="00711C19"/>
    <w:rsid w:val="0071430D"/>
    <w:rsid w:val="007153A1"/>
    <w:rsid w:val="00726E00"/>
    <w:rsid w:val="00727DB6"/>
    <w:rsid w:val="00733745"/>
    <w:rsid w:val="00733EE6"/>
    <w:rsid w:val="007351DB"/>
    <w:rsid w:val="0075201A"/>
    <w:rsid w:val="00753AA6"/>
    <w:rsid w:val="007540C8"/>
    <w:rsid w:val="00754436"/>
    <w:rsid w:val="00763465"/>
    <w:rsid w:val="007644E7"/>
    <w:rsid w:val="007658D0"/>
    <w:rsid w:val="007720DA"/>
    <w:rsid w:val="0077620D"/>
    <w:rsid w:val="00776F75"/>
    <w:rsid w:val="007809B3"/>
    <w:rsid w:val="00782C1C"/>
    <w:rsid w:val="00784961"/>
    <w:rsid w:val="00790789"/>
    <w:rsid w:val="00790FF9"/>
    <w:rsid w:val="007913A3"/>
    <w:rsid w:val="007929FA"/>
    <w:rsid w:val="007949DA"/>
    <w:rsid w:val="00796FC4"/>
    <w:rsid w:val="007A21FD"/>
    <w:rsid w:val="007A7998"/>
    <w:rsid w:val="007A7B5D"/>
    <w:rsid w:val="007B2086"/>
    <w:rsid w:val="007B2417"/>
    <w:rsid w:val="007B2B88"/>
    <w:rsid w:val="007B2C93"/>
    <w:rsid w:val="007B301A"/>
    <w:rsid w:val="007B3342"/>
    <w:rsid w:val="007B3A8D"/>
    <w:rsid w:val="007B4676"/>
    <w:rsid w:val="007B7F0F"/>
    <w:rsid w:val="007C5790"/>
    <w:rsid w:val="007D2EC8"/>
    <w:rsid w:val="007D3D6F"/>
    <w:rsid w:val="007E010E"/>
    <w:rsid w:val="007E443A"/>
    <w:rsid w:val="007F0DB9"/>
    <w:rsid w:val="007F16CE"/>
    <w:rsid w:val="007F3F1E"/>
    <w:rsid w:val="007F72CD"/>
    <w:rsid w:val="008009D1"/>
    <w:rsid w:val="00802112"/>
    <w:rsid w:val="00807599"/>
    <w:rsid w:val="00807FCB"/>
    <w:rsid w:val="008104FC"/>
    <w:rsid w:val="00812357"/>
    <w:rsid w:val="00812ECD"/>
    <w:rsid w:val="00815378"/>
    <w:rsid w:val="008153BB"/>
    <w:rsid w:val="008206CA"/>
    <w:rsid w:val="008214B9"/>
    <w:rsid w:val="00822F7C"/>
    <w:rsid w:val="00823833"/>
    <w:rsid w:val="00825A4B"/>
    <w:rsid w:val="0082721B"/>
    <w:rsid w:val="00830419"/>
    <w:rsid w:val="00832BFF"/>
    <w:rsid w:val="00835C63"/>
    <w:rsid w:val="00837006"/>
    <w:rsid w:val="00837B13"/>
    <w:rsid w:val="008425DD"/>
    <w:rsid w:val="00842A40"/>
    <w:rsid w:val="0084422E"/>
    <w:rsid w:val="008458D2"/>
    <w:rsid w:val="00850878"/>
    <w:rsid w:val="008575F4"/>
    <w:rsid w:val="0086617B"/>
    <w:rsid w:val="008676A9"/>
    <w:rsid w:val="008829D0"/>
    <w:rsid w:val="00892410"/>
    <w:rsid w:val="00894C56"/>
    <w:rsid w:val="008A36B2"/>
    <w:rsid w:val="008A5FEC"/>
    <w:rsid w:val="008B0A59"/>
    <w:rsid w:val="008B1559"/>
    <w:rsid w:val="008B1EF1"/>
    <w:rsid w:val="008B4213"/>
    <w:rsid w:val="008B63F9"/>
    <w:rsid w:val="008B79B6"/>
    <w:rsid w:val="008C53D8"/>
    <w:rsid w:val="008C7CEB"/>
    <w:rsid w:val="008D14A1"/>
    <w:rsid w:val="008D4936"/>
    <w:rsid w:val="008E513D"/>
    <w:rsid w:val="008E6182"/>
    <w:rsid w:val="008E7E77"/>
    <w:rsid w:val="008F10F1"/>
    <w:rsid w:val="008F41F3"/>
    <w:rsid w:val="008F7AED"/>
    <w:rsid w:val="00911FB3"/>
    <w:rsid w:val="00917F1E"/>
    <w:rsid w:val="00921414"/>
    <w:rsid w:val="00921D01"/>
    <w:rsid w:val="00921E43"/>
    <w:rsid w:val="00922208"/>
    <w:rsid w:val="00922A1C"/>
    <w:rsid w:val="009254B2"/>
    <w:rsid w:val="00926DFF"/>
    <w:rsid w:val="00927C94"/>
    <w:rsid w:val="0093211C"/>
    <w:rsid w:val="009323D0"/>
    <w:rsid w:val="00933356"/>
    <w:rsid w:val="00935B7F"/>
    <w:rsid w:val="00935C41"/>
    <w:rsid w:val="00943BEE"/>
    <w:rsid w:val="00944999"/>
    <w:rsid w:val="00945C4D"/>
    <w:rsid w:val="009500FE"/>
    <w:rsid w:val="0095113F"/>
    <w:rsid w:val="0095188A"/>
    <w:rsid w:val="00952080"/>
    <w:rsid w:val="0095236C"/>
    <w:rsid w:val="00952BC7"/>
    <w:rsid w:val="009556DA"/>
    <w:rsid w:val="0096156A"/>
    <w:rsid w:val="00961B44"/>
    <w:rsid w:val="00965493"/>
    <w:rsid w:val="00970E88"/>
    <w:rsid w:val="00974754"/>
    <w:rsid w:val="00975D58"/>
    <w:rsid w:val="0098522F"/>
    <w:rsid w:val="00986F60"/>
    <w:rsid w:val="00992E17"/>
    <w:rsid w:val="00993549"/>
    <w:rsid w:val="0099444F"/>
    <w:rsid w:val="00996838"/>
    <w:rsid w:val="009A3B45"/>
    <w:rsid w:val="009B4E42"/>
    <w:rsid w:val="009B6609"/>
    <w:rsid w:val="009C0220"/>
    <w:rsid w:val="009C32FC"/>
    <w:rsid w:val="009C3514"/>
    <w:rsid w:val="009C60FC"/>
    <w:rsid w:val="009C62A7"/>
    <w:rsid w:val="009D0050"/>
    <w:rsid w:val="009D07E1"/>
    <w:rsid w:val="009D4BBF"/>
    <w:rsid w:val="009D565C"/>
    <w:rsid w:val="009D6FDF"/>
    <w:rsid w:val="009D7DA3"/>
    <w:rsid w:val="009E4160"/>
    <w:rsid w:val="009F214A"/>
    <w:rsid w:val="009F2DD9"/>
    <w:rsid w:val="009F3DE5"/>
    <w:rsid w:val="009F7E10"/>
    <w:rsid w:val="00A013DB"/>
    <w:rsid w:val="00A05E68"/>
    <w:rsid w:val="00A06418"/>
    <w:rsid w:val="00A13CD9"/>
    <w:rsid w:val="00A15872"/>
    <w:rsid w:val="00A15D34"/>
    <w:rsid w:val="00A24F1E"/>
    <w:rsid w:val="00A27770"/>
    <w:rsid w:val="00A32880"/>
    <w:rsid w:val="00A35A25"/>
    <w:rsid w:val="00A362FA"/>
    <w:rsid w:val="00A366DA"/>
    <w:rsid w:val="00A4608A"/>
    <w:rsid w:val="00A46E50"/>
    <w:rsid w:val="00A53D8D"/>
    <w:rsid w:val="00A57F20"/>
    <w:rsid w:val="00A60F1E"/>
    <w:rsid w:val="00A6185E"/>
    <w:rsid w:val="00A66FCF"/>
    <w:rsid w:val="00A676A4"/>
    <w:rsid w:val="00A72032"/>
    <w:rsid w:val="00A7307E"/>
    <w:rsid w:val="00A73B75"/>
    <w:rsid w:val="00A808CF"/>
    <w:rsid w:val="00A82291"/>
    <w:rsid w:val="00A84E37"/>
    <w:rsid w:val="00A91CAD"/>
    <w:rsid w:val="00A92318"/>
    <w:rsid w:val="00A954E5"/>
    <w:rsid w:val="00A96EDE"/>
    <w:rsid w:val="00A97C4C"/>
    <w:rsid w:val="00AA0A2D"/>
    <w:rsid w:val="00AA43A4"/>
    <w:rsid w:val="00AB2013"/>
    <w:rsid w:val="00AB3027"/>
    <w:rsid w:val="00AB3E47"/>
    <w:rsid w:val="00AB4E5E"/>
    <w:rsid w:val="00AB5A5B"/>
    <w:rsid w:val="00AB79BF"/>
    <w:rsid w:val="00AC10B7"/>
    <w:rsid w:val="00AC22BF"/>
    <w:rsid w:val="00AC4DF4"/>
    <w:rsid w:val="00AC6280"/>
    <w:rsid w:val="00AC729F"/>
    <w:rsid w:val="00AC7877"/>
    <w:rsid w:val="00AD07F0"/>
    <w:rsid w:val="00AD0B57"/>
    <w:rsid w:val="00AD24DC"/>
    <w:rsid w:val="00AD2EE4"/>
    <w:rsid w:val="00AD3580"/>
    <w:rsid w:val="00AD413B"/>
    <w:rsid w:val="00AD5A22"/>
    <w:rsid w:val="00AD62CF"/>
    <w:rsid w:val="00AD6CDE"/>
    <w:rsid w:val="00AD7682"/>
    <w:rsid w:val="00AE4C98"/>
    <w:rsid w:val="00AE5371"/>
    <w:rsid w:val="00AE6F4C"/>
    <w:rsid w:val="00AF2461"/>
    <w:rsid w:val="00AF5842"/>
    <w:rsid w:val="00AF690C"/>
    <w:rsid w:val="00AF6D90"/>
    <w:rsid w:val="00AF7E63"/>
    <w:rsid w:val="00B03FEC"/>
    <w:rsid w:val="00B04BE1"/>
    <w:rsid w:val="00B06568"/>
    <w:rsid w:val="00B06841"/>
    <w:rsid w:val="00B06DC6"/>
    <w:rsid w:val="00B13071"/>
    <w:rsid w:val="00B13A03"/>
    <w:rsid w:val="00B150E1"/>
    <w:rsid w:val="00B17EC9"/>
    <w:rsid w:val="00B20509"/>
    <w:rsid w:val="00B2473B"/>
    <w:rsid w:val="00B3179D"/>
    <w:rsid w:val="00B32B33"/>
    <w:rsid w:val="00B33A4E"/>
    <w:rsid w:val="00B33A9D"/>
    <w:rsid w:val="00B3585F"/>
    <w:rsid w:val="00B37141"/>
    <w:rsid w:val="00B37739"/>
    <w:rsid w:val="00B4019E"/>
    <w:rsid w:val="00B41801"/>
    <w:rsid w:val="00B4386B"/>
    <w:rsid w:val="00B44712"/>
    <w:rsid w:val="00B46870"/>
    <w:rsid w:val="00B479F3"/>
    <w:rsid w:val="00B50772"/>
    <w:rsid w:val="00B50D9A"/>
    <w:rsid w:val="00B51A82"/>
    <w:rsid w:val="00B57A0D"/>
    <w:rsid w:val="00B60BFF"/>
    <w:rsid w:val="00B628CF"/>
    <w:rsid w:val="00B62B02"/>
    <w:rsid w:val="00B65377"/>
    <w:rsid w:val="00B76557"/>
    <w:rsid w:val="00B805A1"/>
    <w:rsid w:val="00B82F8C"/>
    <w:rsid w:val="00B83E56"/>
    <w:rsid w:val="00B92D3B"/>
    <w:rsid w:val="00B931AE"/>
    <w:rsid w:val="00B9358F"/>
    <w:rsid w:val="00B961A2"/>
    <w:rsid w:val="00B97677"/>
    <w:rsid w:val="00BA50FA"/>
    <w:rsid w:val="00BA61CA"/>
    <w:rsid w:val="00BB532A"/>
    <w:rsid w:val="00BC070F"/>
    <w:rsid w:val="00BC079E"/>
    <w:rsid w:val="00BC0E12"/>
    <w:rsid w:val="00BC0ECB"/>
    <w:rsid w:val="00BC2037"/>
    <w:rsid w:val="00BC7732"/>
    <w:rsid w:val="00BD2483"/>
    <w:rsid w:val="00BD2C9A"/>
    <w:rsid w:val="00BD33F1"/>
    <w:rsid w:val="00BD3CD9"/>
    <w:rsid w:val="00BE5839"/>
    <w:rsid w:val="00BF36C4"/>
    <w:rsid w:val="00BF3DC7"/>
    <w:rsid w:val="00BF5026"/>
    <w:rsid w:val="00BF6939"/>
    <w:rsid w:val="00BF6CB5"/>
    <w:rsid w:val="00C04FD5"/>
    <w:rsid w:val="00C055B7"/>
    <w:rsid w:val="00C06F34"/>
    <w:rsid w:val="00C10905"/>
    <w:rsid w:val="00C1222A"/>
    <w:rsid w:val="00C16946"/>
    <w:rsid w:val="00C17D80"/>
    <w:rsid w:val="00C22E41"/>
    <w:rsid w:val="00C23224"/>
    <w:rsid w:val="00C23C30"/>
    <w:rsid w:val="00C2588F"/>
    <w:rsid w:val="00C31C44"/>
    <w:rsid w:val="00C32C76"/>
    <w:rsid w:val="00C36D2C"/>
    <w:rsid w:val="00C370AC"/>
    <w:rsid w:val="00C416AF"/>
    <w:rsid w:val="00C426FB"/>
    <w:rsid w:val="00C472F0"/>
    <w:rsid w:val="00C47B85"/>
    <w:rsid w:val="00C542CF"/>
    <w:rsid w:val="00C62759"/>
    <w:rsid w:val="00C63731"/>
    <w:rsid w:val="00C707A0"/>
    <w:rsid w:val="00C77B29"/>
    <w:rsid w:val="00C83AA5"/>
    <w:rsid w:val="00C85110"/>
    <w:rsid w:val="00C876C7"/>
    <w:rsid w:val="00C87F79"/>
    <w:rsid w:val="00C913FF"/>
    <w:rsid w:val="00C9316B"/>
    <w:rsid w:val="00CA0427"/>
    <w:rsid w:val="00CA4555"/>
    <w:rsid w:val="00CB1376"/>
    <w:rsid w:val="00CB24E6"/>
    <w:rsid w:val="00CB2599"/>
    <w:rsid w:val="00CB2BEB"/>
    <w:rsid w:val="00CC2922"/>
    <w:rsid w:val="00CE0642"/>
    <w:rsid w:val="00CE3231"/>
    <w:rsid w:val="00CE5343"/>
    <w:rsid w:val="00CE5428"/>
    <w:rsid w:val="00CE6C7A"/>
    <w:rsid w:val="00CF1998"/>
    <w:rsid w:val="00CF2E4B"/>
    <w:rsid w:val="00CF6990"/>
    <w:rsid w:val="00CF73BD"/>
    <w:rsid w:val="00D0138F"/>
    <w:rsid w:val="00D027EC"/>
    <w:rsid w:val="00D02917"/>
    <w:rsid w:val="00D05A53"/>
    <w:rsid w:val="00D12AE3"/>
    <w:rsid w:val="00D153E9"/>
    <w:rsid w:val="00D16242"/>
    <w:rsid w:val="00D179CB"/>
    <w:rsid w:val="00D2263C"/>
    <w:rsid w:val="00D24555"/>
    <w:rsid w:val="00D301FF"/>
    <w:rsid w:val="00D312EE"/>
    <w:rsid w:val="00D319E1"/>
    <w:rsid w:val="00D41D7A"/>
    <w:rsid w:val="00D56B3B"/>
    <w:rsid w:val="00D56CBD"/>
    <w:rsid w:val="00D5757F"/>
    <w:rsid w:val="00D6234F"/>
    <w:rsid w:val="00D67F76"/>
    <w:rsid w:val="00D73E43"/>
    <w:rsid w:val="00D846F6"/>
    <w:rsid w:val="00D858F1"/>
    <w:rsid w:val="00D9032C"/>
    <w:rsid w:val="00D918F3"/>
    <w:rsid w:val="00DA6C94"/>
    <w:rsid w:val="00DA7613"/>
    <w:rsid w:val="00DB68EF"/>
    <w:rsid w:val="00DB7600"/>
    <w:rsid w:val="00DB7F73"/>
    <w:rsid w:val="00DC1EBC"/>
    <w:rsid w:val="00DC2C31"/>
    <w:rsid w:val="00DD156B"/>
    <w:rsid w:val="00DE325D"/>
    <w:rsid w:val="00DF293D"/>
    <w:rsid w:val="00DF2EC1"/>
    <w:rsid w:val="00DF586F"/>
    <w:rsid w:val="00DF721C"/>
    <w:rsid w:val="00E07B77"/>
    <w:rsid w:val="00E10129"/>
    <w:rsid w:val="00E10DB2"/>
    <w:rsid w:val="00E10F4D"/>
    <w:rsid w:val="00E10F9E"/>
    <w:rsid w:val="00E13951"/>
    <w:rsid w:val="00E2298C"/>
    <w:rsid w:val="00E23AFD"/>
    <w:rsid w:val="00E314C0"/>
    <w:rsid w:val="00E3314A"/>
    <w:rsid w:val="00E3316A"/>
    <w:rsid w:val="00E34754"/>
    <w:rsid w:val="00E36E83"/>
    <w:rsid w:val="00E454BD"/>
    <w:rsid w:val="00E45C41"/>
    <w:rsid w:val="00E524EE"/>
    <w:rsid w:val="00E53349"/>
    <w:rsid w:val="00E57D89"/>
    <w:rsid w:val="00E6328C"/>
    <w:rsid w:val="00E66FE4"/>
    <w:rsid w:val="00E708BB"/>
    <w:rsid w:val="00E72679"/>
    <w:rsid w:val="00E744E3"/>
    <w:rsid w:val="00E74730"/>
    <w:rsid w:val="00E85F8A"/>
    <w:rsid w:val="00E86EBF"/>
    <w:rsid w:val="00E86F4D"/>
    <w:rsid w:val="00E8728A"/>
    <w:rsid w:val="00E87B32"/>
    <w:rsid w:val="00E922ED"/>
    <w:rsid w:val="00E92FC6"/>
    <w:rsid w:val="00E96A38"/>
    <w:rsid w:val="00E97671"/>
    <w:rsid w:val="00EA6DEE"/>
    <w:rsid w:val="00EB0791"/>
    <w:rsid w:val="00EB1D66"/>
    <w:rsid w:val="00EB2684"/>
    <w:rsid w:val="00EB7932"/>
    <w:rsid w:val="00EC1153"/>
    <w:rsid w:val="00EC3D59"/>
    <w:rsid w:val="00EC461C"/>
    <w:rsid w:val="00EC5BC1"/>
    <w:rsid w:val="00EC7F25"/>
    <w:rsid w:val="00ED0C25"/>
    <w:rsid w:val="00ED4350"/>
    <w:rsid w:val="00ED44CC"/>
    <w:rsid w:val="00ED4EE4"/>
    <w:rsid w:val="00ED6600"/>
    <w:rsid w:val="00ED72AC"/>
    <w:rsid w:val="00EE18D6"/>
    <w:rsid w:val="00EE2ED5"/>
    <w:rsid w:val="00EE4DB5"/>
    <w:rsid w:val="00EF2119"/>
    <w:rsid w:val="00EF4D6D"/>
    <w:rsid w:val="00EF52E7"/>
    <w:rsid w:val="00EF65A8"/>
    <w:rsid w:val="00F011FE"/>
    <w:rsid w:val="00F032B6"/>
    <w:rsid w:val="00F043E9"/>
    <w:rsid w:val="00F04F93"/>
    <w:rsid w:val="00F05099"/>
    <w:rsid w:val="00F07C74"/>
    <w:rsid w:val="00F16EF9"/>
    <w:rsid w:val="00F222A9"/>
    <w:rsid w:val="00F254D6"/>
    <w:rsid w:val="00F27847"/>
    <w:rsid w:val="00F3206C"/>
    <w:rsid w:val="00F320D7"/>
    <w:rsid w:val="00F325FA"/>
    <w:rsid w:val="00F32C65"/>
    <w:rsid w:val="00F35A9F"/>
    <w:rsid w:val="00F4183E"/>
    <w:rsid w:val="00F44070"/>
    <w:rsid w:val="00F473D6"/>
    <w:rsid w:val="00F47CAC"/>
    <w:rsid w:val="00F47CB6"/>
    <w:rsid w:val="00F546D4"/>
    <w:rsid w:val="00F61380"/>
    <w:rsid w:val="00F61D1D"/>
    <w:rsid w:val="00F61DB1"/>
    <w:rsid w:val="00F648C0"/>
    <w:rsid w:val="00F64AEB"/>
    <w:rsid w:val="00F66451"/>
    <w:rsid w:val="00F75877"/>
    <w:rsid w:val="00F80A52"/>
    <w:rsid w:val="00F81594"/>
    <w:rsid w:val="00F8191A"/>
    <w:rsid w:val="00F9029A"/>
    <w:rsid w:val="00FA6B79"/>
    <w:rsid w:val="00FB049C"/>
    <w:rsid w:val="00FB1B7E"/>
    <w:rsid w:val="00FB2311"/>
    <w:rsid w:val="00FB2601"/>
    <w:rsid w:val="00FB388C"/>
    <w:rsid w:val="00FB3BAB"/>
    <w:rsid w:val="00FB5321"/>
    <w:rsid w:val="00FB6AE6"/>
    <w:rsid w:val="00FC363F"/>
    <w:rsid w:val="00FC718F"/>
    <w:rsid w:val="00FD0E53"/>
    <w:rsid w:val="00FD12F9"/>
    <w:rsid w:val="00FD3E98"/>
    <w:rsid w:val="00FD552D"/>
    <w:rsid w:val="00FE0A7A"/>
    <w:rsid w:val="00FE176D"/>
    <w:rsid w:val="00FE44C3"/>
    <w:rsid w:val="00FE4AF7"/>
    <w:rsid w:val="00FE6AE8"/>
    <w:rsid w:val="00FE7BEE"/>
    <w:rsid w:val="00FF064E"/>
    <w:rsid w:val="00FF0900"/>
    <w:rsid w:val="00FF0A30"/>
    <w:rsid w:val="00FF3792"/>
    <w:rsid w:val="00FF4643"/>
    <w:rsid w:val="00FF633F"/>
    <w:rsid w:val="47D646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47D646C6"/>
  <w15:chartTrackingRefBased/>
  <w15:docId w15:val="{9303A191-73D3-4DC8-8ACA-485574513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C56"/>
  </w:style>
  <w:style w:type="paragraph" w:styleId="Heading1">
    <w:name w:val="heading 1"/>
    <w:basedOn w:val="Normal"/>
    <w:next w:val="Normal"/>
    <w:link w:val="Heading1Char"/>
    <w:uiPriority w:val="9"/>
    <w:qFormat/>
    <w:rsid w:val="001F34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49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F2EC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94C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4C56"/>
  </w:style>
  <w:style w:type="character" w:customStyle="1" w:styleId="eop">
    <w:name w:val="eop"/>
    <w:basedOn w:val="DefaultParagraphFont"/>
    <w:rsid w:val="00894C56"/>
  </w:style>
  <w:style w:type="paragraph" w:styleId="Header">
    <w:name w:val="header"/>
    <w:basedOn w:val="Normal"/>
    <w:link w:val="HeaderChar"/>
    <w:uiPriority w:val="99"/>
    <w:unhideWhenUsed/>
    <w:rsid w:val="00F043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3E9"/>
  </w:style>
  <w:style w:type="paragraph" w:styleId="Footer">
    <w:name w:val="footer"/>
    <w:basedOn w:val="Normal"/>
    <w:link w:val="FooterChar"/>
    <w:uiPriority w:val="99"/>
    <w:unhideWhenUsed/>
    <w:rsid w:val="00F043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3E9"/>
  </w:style>
  <w:style w:type="character" w:customStyle="1" w:styleId="Heading1Char">
    <w:name w:val="Heading 1 Char"/>
    <w:basedOn w:val="DefaultParagraphFont"/>
    <w:link w:val="Heading1"/>
    <w:uiPriority w:val="9"/>
    <w:rsid w:val="001F34C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188A"/>
    <w:pPr>
      <w:outlineLvl w:val="9"/>
    </w:pPr>
    <w:rPr>
      <w:lang w:val="en-US"/>
    </w:rPr>
  </w:style>
  <w:style w:type="paragraph" w:styleId="TOC1">
    <w:name w:val="toc 1"/>
    <w:basedOn w:val="Normal"/>
    <w:next w:val="Normal"/>
    <w:autoRedefine/>
    <w:uiPriority w:val="39"/>
    <w:unhideWhenUsed/>
    <w:rsid w:val="00A676A4"/>
    <w:pPr>
      <w:tabs>
        <w:tab w:val="left" w:pos="440"/>
        <w:tab w:val="right" w:leader="dot" w:pos="9016"/>
      </w:tabs>
      <w:spacing w:after="100" w:line="360" w:lineRule="auto"/>
    </w:pPr>
  </w:style>
  <w:style w:type="character" w:styleId="Hyperlink">
    <w:name w:val="Hyperlink"/>
    <w:basedOn w:val="DefaultParagraphFont"/>
    <w:uiPriority w:val="99"/>
    <w:unhideWhenUsed/>
    <w:rsid w:val="0095188A"/>
    <w:rPr>
      <w:color w:val="0563C1" w:themeColor="hyperlink"/>
      <w:u w:val="single"/>
    </w:rPr>
  </w:style>
  <w:style w:type="character" w:customStyle="1" w:styleId="Heading2Char">
    <w:name w:val="Heading 2 Char"/>
    <w:basedOn w:val="DefaultParagraphFont"/>
    <w:link w:val="Heading2"/>
    <w:uiPriority w:val="9"/>
    <w:rsid w:val="007949D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A2EA8"/>
    <w:pPr>
      <w:ind w:left="720"/>
      <w:contextualSpacing/>
    </w:pPr>
  </w:style>
  <w:style w:type="character" w:styleId="UnresolvedMention">
    <w:name w:val="Unresolved Mention"/>
    <w:basedOn w:val="DefaultParagraphFont"/>
    <w:uiPriority w:val="99"/>
    <w:semiHidden/>
    <w:unhideWhenUsed/>
    <w:rsid w:val="004A416D"/>
    <w:rPr>
      <w:color w:val="605E5C"/>
      <w:shd w:val="clear" w:color="auto" w:fill="E1DFDD"/>
    </w:rPr>
  </w:style>
  <w:style w:type="character" w:styleId="FollowedHyperlink">
    <w:name w:val="FollowedHyperlink"/>
    <w:basedOn w:val="DefaultParagraphFont"/>
    <w:uiPriority w:val="99"/>
    <w:semiHidden/>
    <w:unhideWhenUsed/>
    <w:rsid w:val="006656D8"/>
    <w:rPr>
      <w:color w:val="954F72" w:themeColor="followedHyperlink"/>
      <w:u w:val="single"/>
    </w:rPr>
  </w:style>
  <w:style w:type="paragraph" w:styleId="Caption">
    <w:name w:val="caption"/>
    <w:basedOn w:val="Normal"/>
    <w:next w:val="Normal"/>
    <w:uiPriority w:val="35"/>
    <w:unhideWhenUsed/>
    <w:qFormat/>
    <w:rsid w:val="000557E4"/>
    <w:pPr>
      <w:spacing w:after="200" w:line="240" w:lineRule="auto"/>
    </w:pPr>
    <w:rPr>
      <w:i/>
      <w:iCs/>
      <w:color w:val="44546A" w:themeColor="text2"/>
      <w:sz w:val="18"/>
      <w:szCs w:val="18"/>
    </w:rPr>
  </w:style>
  <w:style w:type="paragraph" w:styleId="NoSpacing">
    <w:name w:val="No Spacing"/>
    <w:uiPriority w:val="1"/>
    <w:qFormat/>
    <w:rsid w:val="00574337"/>
    <w:pPr>
      <w:spacing w:after="0" w:line="240" w:lineRule="auto"/>
    </w:pPr>
  </w:style>
  <w:style w:type="character" w:customStyle="1" w:styleId="Heading4Char">
    <w:name w:val="Heading 4 Char"/>
    <w:basedOn w:val="DefaultParagraphFont"/>
    <w:link w:val="Heading4"/>
    <w:uiPriority w:val="9"/>
    <w:semiHidden/>
    <w:rsid w:val="00DF2EC1"/>
    <w:rPr>
      <w:rFonts w:asciiTheme="majorHAnsi" w:eastAsiaTheme="majorEastAsia" w:hAnsiTheme="majorHAnsi" w:cstheme="majorBidi"/>
      <w:i/>
      <w:iCs/>
      <w:color w:val="2F5496" w:themeColor="accent1" w:themeShade="BF"/>
    </w:rPr>
  </w:style>
  <w:style w:type="paragraph" w:styleId="TOC2">
    <w:name w:val="toc 2"/>
    <w:basedOn w:val="Normal"/>
    <w:next w:val="Normal"/>
    <w:autoRedefine/>
    <w:uiPriority w:val="39"/>
    <w:unhideWhenUsed/>
    <w:rsid w:val="00A66FC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78621">
      <w:bodyDiv w:val="1"/>
      <w:marLeft w:val="0"/>
      <w:marRight w:val="0"/>
      <w:marTop w:val="0"/>
      <w:marBottom w:val="0"/>
      <w:divBdr>
        <w:top w:val="none" w:sz="0" w:space="0" w:color="auto"/>
        <w:left w:val="none" w:sz="0" w:space="0" w:color="auto"/>
        <w:bottom w:val="none" w:sz="0" w:space="0" w:color="auto"/>
        <w:right w:val="none" w:sz="0" w:space="0" w:color="auto"/>
      </w:divBdr>
    </w:div>
    <w:div w:id="475993136">
      <w:bodyDiv w:val="1"/>
      <w:marLeft w:val="0"/>
      <w:marRight w:val="0"/>
      <w:marTop w:val="0"/>
      <w:marBottom w:val="0"/>
      <w:divBdr>
        <w:top w:val="none" w:sz="0" w:space="0" w:color="auto"/>
        <w:left w:val="none" w:sz="0" w:space="0" w:color="auto"/>
        <w:bottom w:val="none" w:sz="0" w:space="0" w:color="auto"/>
        <w:right w:val="none" w:sz="0" w:space="0" w:color="auto"/>
      </w:divBdr>
    </w:div>
    <w:div w:id="1169058929">
      <w:bodyDiv w:val="1"/>
      <w:marLeft w:val="0"/>
      <w:marRight w:val="0"/>
      <w:marTop w:val="0"/>
      <w:marBottom w:val="0"/>
      <w:divBdr>
        <w:top w:val="none" w:sz="0" w:space="0" w:color="auto"/>
        <w:left w:val="none" w:sz="0" w:space="0" w:color="auto"/>
        <w:bottom w:val="none" w:sz="0" w:space="0" w:color="auto"/>
        <w:right w:val="none" w:sz="0" w:space="0" w:color="auto"/>
      </w:divBdr>
    </w:div>
    <w:div w:id="1178739646">
      <w:bodyDiv w:val="1"/>
      <w:marLeft w:val="0"/>
      <w:marRight w:val="0"/>
      <w:marTop w:val="0"/>
      <w:marBottom w:val="0"/>
      <w:divBdr>
        <w:top w:val="none" w:sz="0" w:space="0" w:color="auto"/>
        <w:left w:val="none" w:sz="0" w:space="0" w:color="auto"/>
        <w:bottom w:val="none" w:sz="0" w:space="0" w:color="auto"/>
        <w:right w:val="none" w:sz="0" w:space="0" w:color="auto"/>
      </w:divBdr>
    </w:div>
    <w:div w:id="188482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enginebuildermag.com/2019/08/piston-faceoff-2618-vs-4032-aluminum-alloys/" TargetMode="External"/><Relationship Id="rId21" Type="http://schemas.openxmlformats.org/officeDocument/2006/relationships/image" Target="media/image14.png"/><Relationship Id="rId34" Type="http://schemas.openxmlformats.org/officeDocument/2006/relationships/hyperlink" Target="https://www.dlubal.com/-/media/B437DA0115FB496C9C7BA58F08960A5E.ashx" TargetMode="External"/><Relationship Id="rId42" Type="http://schemas.openxmlformats.org/officeDocument/2006/relationships/image" Target="media/image27.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www.azom.com/article.aspx?ArticleID=6617" TargetMode="External"/><Relationship Id="rId40" Type="http://schemas.openxmlformats.org/officeDocument/2006/relationships/hyperlink" Target="https://iopscience.iop.org/article/10.1088/1757-899X/163/1/012043/pdf"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azom.com/article.aspx?ArticleID=6622" TargetMode="Externa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4.png"/><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dlubal.com/-/media/769CFB1370D742D9BEE0D37876B3E637.ashx" TargetMode="External"/><Relationship Id="rId43" Type="http://schemas.openxmlformats.org/officeDocument/2006/relationships/image" Target="media/image28.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control.com/technical-articles/validation-and-verification-in-finite-element-analysis-fea/" TargetMode="External"/><Relationship Id="rId38" Type="http://schemas.openxmlformats.org/officeDocument/2006/relationships/hyperlink" Target="https://asm.matweb.com/search/SpecificMaterial.asp?bassnum=ma6061t6" TargetMode="External"/><Relationship Id="rId46" Type="http://schemas.openxmlformats.org/officeDocument/2006/relationships/footer" Target="footer1.xml"/><Relationship Id="rId20" Type="http://schemas.openxmlformats.org/officeDocument/2006/relationships/image" Target="media/image13.emf"/><Relationship Id="rId41"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4E3B6-BBA4-48A6-A3F0-51D5DBA3E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5920</TotalTime>
  <Pages>32</Pages>
  <Words>3797</Words>
  <Characters>21645</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25392</CharactersWithSpaces>
  <SharedDoc>false</SharedDoc>
  <HLinks>
    <vt:vector size="42" baseType="variant">
      <vt:variant>
        <vt:i4>6619237</vt:i4>
      </vt:variant>
      <vt:variant>
        <vt:i4>57</vt:i4>
      </vt:variant>
      <vt:variant>
        <vt:i4>0</vt:i4>
      </vt:variant>
      <vt:variant>
        <vt:i4>5</vt:i4>
      </vt:variant>
      <vt:variant>
        <vt:lpwstr>https://asm.matweb.com/search/SpecificMaterial.asp?bassnum=ma6061t6</vt:lpwstr>
      </vt:variant>
      <vt:variant>
        <vt:lpwstr/>
      </vt:variant>
      <vt:variant>
        <vt:i4>5111810</vt:i4>
      </vt:variant>
      <vt:variant>
        <vt:i4>54</vt:i4>
      </vt:variant>
      <vt:variant>
        <vt:i4>0</vt:i4>
      </vt:variant>
      <vt:variant>
        <vt:i4>5</vt:i4>
      </vt:variant>
      <vt:variant>
        <vt:lpwstr>https://www.azom.com/article.aspx?ArticleID=6617</vt:lpwstr>
      </vt:variant>
      <vt:variant>
        <vt:lpwstr/>
      </vt:variant>
      <vt:variant>
        <vt:i4>4915201</vt:i4>
      </vt:variant>
      <vt:variant>
        <vt:i4>51</vt:i4>
      </vt:variant>
      <vt:variant>
        <vt:i4>0</vt:i4>
      </vt:variant>
      <vt:variant>
        <vt:i4>5</vt:i4>
      </vt:variant>
      <vt:variant>
        <vt:lpwstr>https://www.azom.com/article.aspx?ArticleID=6622</vt:lpwstr>
      </vt:variant>
      <vt:variant>
        <vt:lpwstr/>
      </vt:variant>
      <vt:variant>
        <vt:i4>4784137</vt:i4>
      </vt:variant>
      <vt:variant>
        <vt:i4>48</vt:i4>
      </vt:variant>
      <vt:variant>
        <vt:i4>0</vt:i4>
      </vt:variant>
      <vt:variant>
        <vt:i4>5</vt:i4>
      </vt:variant>
      <vt:variant>
        <vt:lpwstr>https://www.dlubal.com/-/media/769CFB1370D742D9BEE0D37876B3E637.ashx</vt:lpwstr>
      </vt:variant>
      <vt:variant>
        <vt:lpwstr/>
      </vt:variant>
      <vt:variant>
        <vt:i4>5177437</vt:i4>
      </vt:variant>
      <vt:variant>
        <vt:i4>45</vt:i4>
      </vt:variant>
      <vt:variant>
        <vt:i4>0</vt:i4>
      </vt:variant>
      <vt:variant>
        <vt:i4>5</vt:i4>
      </vt:variant>
      <vt:variant>
        <vt:lpwstr>https://www.dlubal.com/-/media/B437DA0115FB496C9C7BA58F08960A5E.ashx</vt:lpwstr>
      </vt:variant>
      <vt:variant>
        <vt:lpwstr/>
      </vt:variant>
      <vt:variant>
        <vt:i4>6815795</vt:i4>
      </vt:variant>
      <vt:variant>
        <vt:i4>42</vt:i4>
      </vt:variant>
      <vt:variant>
        <vt:i4>0</vt:i4>
      </vt:variant>
      <vt:variant>
        <vt:i4>5</vt:i4>
      </vt:variant>
      <vt:variant>
        <vt:lpwstr>https://control.com/technical-articles/validation-and-verification-in-finite-element-analysis-fea/</vt:lpwstr>
      </vt:variant>
      <vt:variant>
        <vt:lpwstr/>
      </vt:variant>
      <vt:variant>
        <vt:i4>1900607</vt:i4>
      </vt:variant>
      <vt:variant>
        <vt:i4>2</vt:i4>
      </vt:variant>
      <vt:variant>
        <vt:i4>0</vt:i4>
      </vt:variant>
      <vt:variant>
        <vt:i4>5</vt:i4>
      </vt:variant>
      <vt:variant>
        <vt:lpwstr/>
      </vt:variant>
      <vt:variant>
        <vt:lpwstr>_Toc120881619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White (2003889)</dc:creator>
  <cp:keywords/>
  <dc:description/>
  <cp:lastModifiedBy>Stephen White (2003889)</cp:lastModifiedBy>
  <cp:revision>791</cp:revision>
  <dcterms:created xsi:type="dcterms:W3CDTF">2022-11-10T13:22:00Z</dcterms:created>
  <dcterms:modified xsi:type="dcterms:W3CDTF">2022-12-18T22:49:00Z</dcterms:modified>
</cp:coreProperties>
</file>