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5F6EC" w14:textId="77777777" w:rsidR="00070C96" w:rsidRDefault="00070C96" w:rsidP="00D100C5">
      <w:pPr>
        <w:pStyle w:val="Title"/>
        <w:jc w:val="both"/>
        <w:rPr>
          <w:shd w:val="clear" w:color="auto" w:fill="FFFFFF"/>
        </w:rPr>
      </w:pPr>
    </w:p>
    <w:p w14:paraId="795E8828" w14:textId="77777777" w:rsidR="00070C96" w:rsidRPr="00A259FD" w:rsidRDefault="00070C96" w:rsidP="00070C96">
      <w:pPr>
        <w:pStyle w:val="Title"/>
      </w:pPr>
      <w:r>
        <w:rPr>
          <w:shd w:val="clear" w:color="auto" w:fill="FFFFFF"/>
        </w:rPr>
        <w:t>LCCB 4005 GLOBAL BUSINESS ENVIRONMENT ASS2</w:t>
      </w:r>
    </w:p>
    <w:p w14:paraId="3CB546E6" w14:textId="77777777" w:rsidR="00D100C5" w:rsidRDefault="00D100C5" w:rsidP="00D100C5">
      <w:pPr>
        <w:spacing w:line="259" w:lineRule="auto"/>
      </w:pPr>
      <w:r>
        <w:t xml:space="preserve">                                                  </w:t>
      </w:r>
    </w:p>
    <w:p w14:paraId="3B1D8E50" w14:textId="77777777" w:rsidR="00D100C5" w:rsidRDefault="00D100C5" w:rsidP="00D100C5">
      <w:pPr>
        <w:spacing w:line="259" w:lineRule="auto"/>
      </w:pPr>
    </w:p>
    <w:p w14:paraId="4DF5CEC4" w14:textId="77777777" w:rsidR="00D100C5" w:rsidRDefault="00D100C5" w:rsidP="00D100C5">
      <w:pPr>
        <w:spacing w:line="259" w:lineRule="auto"/>
      </w:pPr>
    </w:p>
    <w:p w14:paraId="20265CB4" w14:textId="77777777" w:rsidR="00D100C5" w:rsidRDefault="00D100C5" w:rsidP="00D100C5">
      <w:pPr>
        <w:spacing w:line="259" w:lineRule="auto"/>
      </w:pPr>
    </w:p>
    <w:p w14:paraId="49D46A7E" w14:textId="7BD2EE52" w:rsidR="00D100C5" w:rsidRDefault="00D100C5" w:rsidP="00D100C5">
      <w:pPr>
        <w:spacing w:line="259" w:lineRule="auto"/>
      </w:pPr>
      <w:r>
        <w:t xml:space="preserve">                                               </w:t>
      </w:r>
      <w:r>
        <w:t xml:space="preserve">Student: Maria Diana </w:t>
      </w:r>
      <w:proofErr w:type="spellStart"/>
      <w:r>
        <w:t>Patarlageanu</w:t>
      </w:r>
      <w:proofErr w:type="spellEnd"/>
    </w:p>
    <w:p w14:paraId="75064421" w14:textId="77777777" w:rsidR="00D100C5" w:rsidRDefault="00D100C5" w:rsidP="00D100C5">
      <w:pPr>
        <w:spacing w:line="259" w:lineRule="auto"/>
        <w:jc w:val="center"/>
      </w:pPr>
      <w:r>
        <w:t>Student ID: 1917704</w:t>
      </w:r>
    </w:p>
    <w:p w14:paraId="0C709676" w14:textId="77777777" w:rsidR="00D100C5" w:rsidRDefault="00D100C5" w:rsidP="00D100C5">
      <w:pPr>
        <w:spacing w:line="259" w:lineRule="auto"/>
        <w:jc w:val="center"/>
      </w:pPr>
      <w:r>
        <w:t xml:space="preserve">Module: Global Business Environment  </w:t>
      </w:r>
    </w:p>
    <w:p w14:paraId="5648D2B4" w14:textId="2814858E" w:rsidR="00D100C5" w:rsidRDefault="00D100C5" w:rsidP="00D100C5">
      <w:pPr>
        <w:spacing w:line="259" w:lineRule="auto"/>
        <w:jc w:val="center"/>
      </w:pPr>
      <w:r>
        <w:t xml:space="preserve">Lecturer: Nadeem Mirza </w:t>
      </w:r>
    </w:p>
    <w:p w14:paraId="3654719A" w14:textId="6096F2B1" w:rsidR="00D100C5" w:rsidRDefault="00D100C5" w:rsidP="00D100C5">
      <w:pPr>
        <w:spacing w:line="259" w:lineRule="auto"/>
        <w:jc w:val="center"/>
      </w:pPr>
    </w:p>
    <w:p w14:paraId="19E950A9" w14:textId="26C82D80" w:rsidR="00D100C5" w:rsidRDefault="00D100C5" w:rsidP="00D100C5">
      <w:pPr>
        <w:spacing w:line="259" w:lineRule="auto"/>
        <w:jc w:val="center"/>
      </w:pPr>
    </w:p>
    <w:p w14:paraId="688653A0" w14:textId="04430FF3" w:rsidR="00D100C5" w:rsidRDefault="00D100C5" w:rsidP="00D100C5">
      <w:pPr>
        <w:spacing w:line="259" w:lineRule="auto"/>
        <w:jc w:val="center"/>
      </w:pPr>
    </w:p>
    <w:p w14:paraId="1BC78332" w14:textId="5000C531" w:rsidR="00D100C5" w:rsidRDefault="00D100C5" w:rsidP="00D100C5">
      <w:pPr>
        <w:spacing w:line="259" w:lineRule="auto"/>
        <w:jc w:val="center"/>
      </w:pPr>
    </w:p>
    <w:p w14:paraId="4899D333" w14:textId="504822AB" w:rsidR="00D100C5" w:rsidRDefault="00D100C5" w:rsidP="00D100C5">
      <w:pPr>
        <w:spacing w:line="259" w:lineRule="auto"/>
        <w:jc w:val="center"/>
      </w:pPr>
    </w:p>
    <w:p w14:paraId="7A66DD79" w14:textId="574B659D" w:rsidR="00D100C5" w:rsidRDefault="00D100C5" w:rsidP="00D100C5">
      <w:pPr>
        <w:spacing w:line="259" w:lineRule="auto"/>
        <w:jc w:val="center"/>
      </w:pPr>
    </w:p>
    <w:p w14:paraId="02861F37" w14:textId="6E683906" w:rsidR="00D100C5" w:rsidRDefault="00D100C5" w:rsidP="00D100C5">
      <w:pPr>
        <w:spacing w:line="259" w:lineRule="auto"/>
        <w:jc w:val="center"/>
      </w:pPr>
    </w:p>
    <w:p w14:paraId="2F60964A" w14:textId="27727013" w:rsidR="00D100C5" w:rsidRDefault="00D100C5" w:rsidP="00D100C5">
      <w:pPr>
        <w:spacing w:line="259" w:lineRule="auto"/>
        <w:jc w:val="center"/>
      </w:pPr>
    </w:p>
    <w:p w14:paraId="6C423E8C" w14:textId="44668329" w:rsidR="00D100C5" w:rsidRDefault="00D100C5" w:rsidP="00D100C5">
      <w:pPr>
        <w:spacing w:line="259" w:lineRule="auto"/>
        <w:jc w:val="center"/>
      </w:pPr>
    </w:p>
    <w:p w14:paraId="2BC290F1" w14:textId="623F273E" w:rsidR="00D100C5" w:rsidRDefault="00D100C5" w:rsidP="00D100C5">
      <w:pPr>
        <w:spacing w:line="259" w:lineRule="auto"/>
        <w:jc w:val="center"/>
      </w:pPr>
    </w:p>
    <w:p w14:paraId="2BD1707B" w14:textId="1CD4FB4C" w:rsidR="00D100C5" w:rsidRDefault="00D100C5" w:rsidP="00D100C5">
      <w:pPr>
        <w:spacing w:line="259" w:lineRule="auto"/>
        <w:jc w:val="center"/>
      </w:pPr>
    </w:p>
    <w:p w14:paraId="31B95991" w14:textId="2EADEA0A" w:rsidR="00D100C5" w:rsidRDefault="00D100C5" w:rsidP="00D100C5">
      <w:pPr>
        <w:spacing w:line="259" w:lineRule="auto"/>
        <w:jc w:val="center"/>
      </w:pPr>
    </w:p>
    <w:p w14:paraId="60F85DB8" w14:textId="33303EC0" w:rsidR="00D100C5" w:rsidRDefault="00D100C5" w:rsidP="00D100C5">
      <w:pPr>
        <w:spacing w:line="259" w:lineRule="auto"/>
        <w:jc w:val="center"/>
      </w:pPr>
    </w:p>
    <w:p w14:paraId="5CE41C99" w14:textId="3629F30C" w:rsidR="00D100C5" w:rsidRDefault="00D100C5" w:rsidP="00D100C5">
      <w:pPr>
        <w:spacing w:line="259" w:lineRule="auto"/>
        <w:jc w:val="center"/>
      </w:pPr>
    </w:p>
    <w:p w14:paraId="025DE88F" w14:textId="67AF5737" w:rsidR="00D100C5" w:rsidRDefault="00D100C5" w:rsidP="00D100C5">
      <w:pPr>
        <w:spacing w:line="259" w:lineRule="auto"/>
        <w:jc w:val="center"/>
      </w:pPr>
    </w:p>
    <w:p w14:paraId="4CB1CBB3" w14:textId="5BE06007" w:rsidR="00D100C5" w:rsidRDefault="00D100C5" w:rsidP="00D100C5">
      <w:pPr>
        <w:spacing w:line="259" w:lineRule="auto"/>
        <w:jc w:val="center"/>
      </w:pPr>
    </w:p>
    <w:p w14:paraId="49D0C9C1" w14:textId="77777777" w:rsidR="00D100C5" w:rsidRDefault="00D100C5" w:rsidP="00D100C5">
      <w:pPr>
        <w:spacing w:line="259" w:lineRule="auto"/>
        <w:jc w:val="center"/>
      </w:pPr>
    </w:p>
    <w:p w14:paraId="733B3083" w14:textId="42C8392E" w:rsidR="00D100C5" w:rsidRDefault="00D100C5" w:rsidP="00070C96"/>
    <w:sdt>
      <w:sdtPr>
        <w:rPr>
          <w:rFonts w:ascii="Times New Roman" w:eastAsiaTheme="minorHAnsi" w:hAnsi="Times New Roman" w:cstheme="minorBidi"/>
          <w:b w:val="0"/>
          <w:bCs w:val="0"/>
          <w:color w:val="auto"/>
          <w:sz w:val="24"/>
          <w:szCs w:val="22"/>
        </w:rPr>
        <w:id w:val="37882188"/>
        <w:docPartObj>
          <w:docPartGallery w:val="Table of Contents"/>
          <w:docPartUnique/>
        </w:docPartObj>
      </w:sdtPr>
      <w:sdtEndPr/>
      <w:sdtContent>
        <w:p w14:paraId="51F679F0" w14:textId="77777777" w:rsidR="00070C96" w:rsidRDefault="00070C96" w:rsidP="00070C96">
          <w:pPr>
            <w:pStyle w:val="TOCHeading"/>
            <w:spacing w:line="360" w:lineRule="auto"/>
            <w:jc w:val="both"/>
          </w:pPr>
          <w:r w:rsidRPr="00FB65E1">
            <w:rPr>
              <w:rStyle w:val="Heading1Char"/>
              <w:b/>
              <w:color w:val="auto"/>
            </w:rPr>
            <w:t>Table of Contents</w:t>
          </w:r>
        </w:p>
        <w:p w14:paraId="77B0CB0B" w14:textId="77777777" w:rsidR="00070C96" w:rsidRDefault="00070C96" w:rsidP="00070C96">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1789090" w:history="1">
            <w:r w:rsidRPr="00CF4534">
              <w:rPr>
                <w:rStyle w:val="Hyperlink"/>
                <w:noProof/>
              </w:rPr>
              <w:t>Introduction</w:t>
            </w:r>
            <w:r>
              <w:rPr>
                <w:noProof/>
                <w:webHidden/>
              </w:rPr>
              <w:tab/>
            </w:r>
            <w:r>
              <w:rPr>
                <w:noProof/>
                <w:webHidden/>
              </w:rPr>
              <w:fldChar w:fldCharType="begin"/>
            </w:r>
            <w:r>
              <w:rPr>
                <w:noProof/>
                <w:webHidden/>
              </w:rPr>
              <w:instrText xml:space="preserve"> PAGEREF _Toc91789090 \h </w:instrText>
            </w:r>
            <w:r>
              <w:rPr>
                <w:noProof/>
                <w:webHidden/>
              </w:rPr>
            </w:r>
            <w:r>
              <w:rPr>
                <w:noProof/>
                <w:webHidden/>
              </w:rPr>
              <w:fldChar w:fldCharType="separate"/>
            </w:r>
            <w:r>
              <w:rPr>
                <w:noProof/>
                <w:webHidden/>
              </w:rPr>
              <w:t>3</w:t>
            </w:r>
            <w:r>
              <w:rPr>
                <w:noProof/>
                <w:webHidden/>
              </w:rPr>
              <w:fldChar w:fldCharType="end"/>
            </w:r>
          </w:hyperlink>
        </w:p>
        <w:p w14:paraId="546A638D" w14:textId="77777777" w:rsidR="00070C96" w:rsidRDefault="006A62C3" w:rsidP="00070C96">
          <w:pPr>
            <w:pStyle w:val="TOC1"/>
            <w:tabs>
              <w:tab w:val="right" w:leader="dot" w:pos="9350"/>
            </w:tabs>
            <w:rPr>
              <w:rFonts w:asciiTheme="minorHAnsi" w:eastAsiaTheme="minorEastAsia" w:hAnsiTheme="minorHAnsi"/>
              <w:noProof/>
              <w:sz w:val="22"/>
              <w:lang w:val="en-IN" w:eastAsia="en-IN"/>
            </w:rPr>
          </w:pPr>
          <w:hyperlink w:anchor="_Toc91789091" w:history="1">
            <w:r w:rsidR="00070C96" w:rsidRPr="00CF4534">
              <w:rPr>
                <w:rStyle w:val="Hyperlink"/>
                <w:noProof/>
              </w:rPr>
              <w:t>Main Body</w:t>
            </w:r>
            <w:r w:rsidR="00070C96">
              <w:rPr>
                <w:noProof/>
                <w:webHidden/>
              </w:rPr>
              <w:tab/>
            </w:r>
            <w:r w:rsidR="00070C96">
              <w:rPr>
                <w:noProof/>
                <w:webHidden/>
              </w:rPr>
              <w:fldChar w:fldCharType="begin"/>
            </w:r>
            <w:r w:rsidR="00070C96">
              <w:rPr>
                <w:noProof/>
                <w:webHidden/>
              </w:rPr>
              <w:instrText xml:space="preserve"> PAGEREF _Toc91789091 \h </w:instrText>
            </w:r>
            <w:r w:rsidR="00070C96">
              <w:rPr>
                <w:noProof/>
                <w:webHidden/>
              </w:rPr>
            </w:r>
            <w:r w:rsidR="00070C96">
              <w:rPr>
                <w:noProof/>
                <w:webHidden/>
              </w:rPr>
              <w:fldChar w:fldCharType="separate"/>
            </w:r>
            <w:r w:rsidR="00070C96">
              <w:rPr>
                <w:noProof/>
                <w:webHidden/>
              </w:rPr>
              <w:t>4</w:t>
            </w:r>
            <w:r w:rsidR="00070C96">
              <w:rPr>
                <w:noProof/>
                <w:webHidden/>
              </w:rPr>
              <w:fldChar w:fldCharType="end"/>
            </w:r>
          </w:hyperlink>
        </w:p>
        <w:p w14:paraId="1079EA1F" w14:textId="77777777" w:rsidR="00070C96" w:rsidRDefault="006A62C3" w:rsidP="00070C96">
          <w:pPr>
            <w:pStyle w:val="TOC2"/>
            <w:tabs>
              <w:tab w:val="right" w:leader="dot" w:pos="9350"/>
            </w:tabs>
            <w:rPr>
              <w:rFonts w:asciiTheme="minorHAnsi" w:eastAsiaTheme="minorEastAsia" w:hAnsiTheme="minorHAnsi"/>
              <w:noProof/>
              <w:sz w:val="22"/>
              <w:lang w:val="en-IN" w:eastAsia="en-IN"/>
            </w:rPr>
          </w:pPr>
          <w:hyperlink w:anchor="_Toc91789092" w:history="1">
            <w:r w:rsidR="00070C96" w:rsidRPr="00CF4534">
              <w:rPr>
                <w:rStyle w:val="Hyperlink"/>
                <w:noProof/>
              </w:rPr>
              <w:t>Impact of Pandemic on the Automobile Industry</w:t>
            </w:r>
            <w:r w:rsidR="00070C96">
              <w:rPr>
                <w:noProof/>
                <w:webHidden/>
              </w:rPr>
              <w:tab/>
            </w:r>
            <w:r w:rsidR="00070C96">
              <w:rPr>
                <w:noProof/>
                <w:webHidden/>
              </w:rPr>
              <w:fldChar w:fldCharType="begin"/>
            </w:r>
            <w:r w:rsidR="00070C96">
              <w:rPr>
                <w:noProof/>
                <w:webHidden/>
              </w:rPr>
              <w:instrText xml:space="preserve"> PAGEREF _Toc91789092 \h </w:instrText>
            </w:r>
            <w:r w:rsidR="00070C96">
              <w:rPr>
                <w:noProof/>
                <w:webHidden/>
              </w:rPr>
            </w:r>
            <w:r w:rsidR="00070C96">
              <w:rPr>
                <w:noProof/>
                <w:webHidden/>
              </w:rPr>
              <w:fldChar w:fldCharType="separate"/>
            </w:r>
            <w:r w:rsidR="00070C96">
              <w:rPr>
                <w:noProof/>
                <w:webHidden/>
              </w:rPr>
              <w:t>4</w:t>
            </w:r>
            <w:r w:rsidR="00070C96">
              <w:rPr>
                <w:noProof/>
                <w:webHidden/>
              </w:rPr>
              <w:fldChar w:fldCharType="end"/>
            </w:r>
          </w:hyperlink>
        </w:p>
        <w:p w14:paraId="30176F32" w14:textId="77777777" w:rsidR="00070C96" w:rsidRDefault="006A62C3" w:rsidP="00070C96">
          <w:pPr>
            <w:pStyle w:val="TOC1"/>
            <w:tabs>
              <w:tab w:val="right" w:leader="dot" w:pos="9350"/>
            </w:tabs>
            <w:rPr>
              <w:rFonts w:asciiTheme="minorHAnsi" w:eastAsiaTheme="minorEastAsia" w:hAnsiTheme="minorHAnsi"/>
              <w:noProof/>
              <w:sz w:val="22"/>
              <w:lang w:val="en-IN" w:eastAsia="en-IN"/>
            </w:rPr>
          </w:pPr>
          <w:hyperlink w:anchor="_Toc91789093" w:history="1">
            <w:r w:rsidR="00070C96" w:rsidRPr="00CF4534">
              <w:rPr>
                <w:rStyle w:val="Hyperlink"/>
                <w:noProof/>
              </w:rPr>
              <w:t>PESTLE ANALYSIS</w:t>
            </w:r>
            <w:r w:rsidR="00070C96">
              <w:rPr>
                <w:noProof/>
                <w:webHidden/>
              </w:rPr>
              <w:tab/>
            </w:r>
            <w:r w:rsidR="00070C96">
              <w:rPr>
                <w:noProof/>
                <w:webHidden/>
              </w:rPr>
              <w:fldChar w:fldCharType="begin"/>
            </w:r>
            <w:r w:rsidR="00070C96">
              <w:rPr>
                <w:noProof/>
                <w:webHidden/>
              </w:rPr>
              <w:instrText xml:space="preserve"> PAGEREF _Toc91789093 \h </w:instrText>
            </w:r>
            <w:r w:rsidR="00070C96">
              <w:rPr>
                <w:noProof/>
                <w:webHidden/>
              </w:rPr>
            </w:r>
            <w:r w:rsidR="00070C96">
              <w:rPr>
                <w:noProof/>
                <w:webHidden/>
              </w:rPr>
              <w:fldChar w:fldCharType="separate"/>
            </w:r>
            <w:r w:rsidR="00070C96">
              <w:rPr>
                <w:noProof/>
                <w:webHidden/>
              </w:rPr>
              <w:t>5</w:t>
            </w:r>
            <w:r w:rsidR="00070C96">
              <w:rPr>
                <w:noProof/>
                <w:webHidden/>
              </w:rPr>
              <w:fldChar w:fldCharType="end"/>
            </w:r>
          </w:hyperlink>
        </w:p>
        <w:p w14:paraId="0E119308" w14:textId="77777777" w:rsidR="00070C96" w:rsidRDefault="006A62C3" w:rsidP="00070C96">
          <w:pPr>
            <w:pStyle w:val="TOC2"/>
            <w:tabs>
              <w:tab w:val="right" w:leader="dot" w:pos="9350"/>
            </w:tabs>
            <w:rPr>
              <w:rFonts w:asciiTheme="minorHAnsi" w:eastAsiaTheme="minorEastAsia" w:hAnsiTheme="minorHAnsi"/>
              <w:noProof/>
              <w:sz w:val="22"/>
              <w:lang w:val="en-IN" w:eastAsia="en-IN"/>
            </w:rPr>
          </w:pPr>
          <w:hyperlink w:anchor="_Toc91789094" w:history="1">
            <w:r w:rsidR="00070C96" w:rsidRPr="00CF4534">
              <w:rPr>
                <w:rStyle w:val="Hyperlink"/>
                <w:noProof/>
              </w:rPr>
              <w:t>Porter’s five forces</w:t>
            </w:r>
            <w:r w:rsidR="00070C96">
              <w:rPr>
                <w:noProof/>
                <w:webHidden/>
              </w:rPr>
              <w:tab/>
            </w:r>
            <w:r w:rsidR="00070C96">
              <w:rPr>
                <w:noProof/>
                <w:webHidden/>
              </w:rPr>
              <w:fldChar w:fldCharType="begin"/>
            </w:r>
            <w:r w:rsidR="00070C96">
              <w:rPr>
                <w:noProof/>
                <w:webHidden/>
              </w:rPr>
              <w:instrText xml:space="preserve"> PAGEREF _Toc91789094 \h </w:instrText>
            </w:r>
            <w:r w:rsidR="00070C96">
              <w:rPr>
                <w:noProof/>
                <w:webHidden/>
              </w:rPr>
            </w:r>
            <w:r w:rsidR="00070C96">
              <w:rPr>
                <w:noProof/>
                <w:webHidden/>
              </w:rPr>
              <w:fldChar w:fldCharType="separate"/>
            </w:r>
            <w:r w:rsidR="00070C96">
              <w:rPr>
                <w:noProof/>
                <w:webHidden/>
              </w:rPr>
              <w:t>7</w:t>
            </w:r>
            <w:r w:rsidR="00070C96">
              <w:rPr>
                <w:noProof/>
                <w:webHidden/>
              </w:rPr>
              <w:fldChar w:fldCharType="end"/>
            </w:r>
          </w:hyperlink>
        </w:p>
        <w:p w14:paraId="5342406B" w14:textId="77777777" w:rsidR="00070C96" w:rsidRDefault="006A62C3" w:rsidP="00070C96">
          <w:pPr>
            <w:pStyle w:val="TOC2"/>
            <w:tabs>
              <w:tab w:val="right" w:leader="dot" w:pos="9350"/>
            </w:tabs>
            <w:rPr>
              <w:rFonts w:asciiTheme="minorHAnsi" w:eastAsiaTheme="minorEastAsia" w:hAnsiTheme="minorHAnsi"/>
              <w:noProof/>
              <w:sz w:val="22"/>
              <w:lang w:val="en-IN" w:eastAsia="en-IN"/>
            </w:rPr>
          </w:pPr>
          <w:hyperlink w:anchor="_Toc91789095" w:history="1">
            <w:r w:rsidR="00070C96" w:rsidRPr="00CF4534">
              <w:rPr>
                <w:rStyle w:val="Hyperlink"/>
                <w:noProof/>
              </w:rPr>
              <w:t>Impact of market conditions on Volkswagen</w:t>
            </w:r>
            <w:r w:rsidR="00070C96">
              <w:rPr>
                <w:noProof/>
                <w:webHidden/>
              </w:rPr>
              <w:tab/>
            </w:r>
            <w:r w:rsidR="00070C96">
              <w:rPr>
                <w:noProof/>
                <w:webHidden/>
              </w:rPr>
              <w:fldChar w:fldCharType="begin"/>
            </w:r>
            <w:r w:rsidR="00070C96">
              <w:rPr>
                <w:noProof/>
                <w:webHidden/>
              </w:rPr>
              <w:instrText xml:space="preserve"> PAGEREF _Toc91789095 \h </w:instrText>
            </w:r>
            <w:r w:rsidR="00070C96">
              <w:rPr>
                <w:noProof/>
                <w:webHidden/>
              </w:rPr>
            </w:r>
            <w:r w:rsidR="00070C96">
              <w:rPr>
                <w:noProof/>
                <w:webHidden/>
              </w:rPr>
              <w:fldChar w:fldCharType="separate"/>
            </w:r>
            <w:r w:rsidR="00070C96">
              <w:rPr>
                <w:noProof/>
                <w:webHidden/>
              </w:rPr>
              <w:t>9</w:t>
            </w:r>
            <w:r w:rsidR="00070C96">
              <w:rPr>
                <w:noProof/>
                <w:webHidden/>
              </w:rPr>
              <w:fldChar w:fldCharType="end"/>
            </w:r>
          </w:hyperlink>
        </w:p>
        <w:p w14:paraId="2FAE30A6" w14:textId="77777777" w:rsidR="00070C96" w:rsidRDefault="006A62C3" w:rsidP="00070C96">
          <w:pPr>
            <w:pStyle w:val="TOC2"/>
            <w:tabs>
              <w:tab w:val="right" w:leader="dot" w:pos="9350"/>
            </w:tabs>
            <w:rPr>
              <w:rFonts w:asciiTheme="minorHAnsi" w:eastAsiaTheme="minorEastAsia" w:hAnsiTheme="minorHAnsi"/>
              <w:noProof/>
              <w:sz w:val="22"/>
              <w:lang w:val="en-IN" w:eastAsia="en-IN"/>
            </w:rPr>
          </w:pPr>
          <w:hyperlink w:anchor="_Toc91789096" w:history="1">
            <w:r w:rsidR="00070C96" w:rsidRPr="00CF4534">
              <w:rPr>
                <w:rStyle w:val="Hyperlink"/>
                <w:noProof/>
              </w:rPr>
              <w:t>Survival and success factors</w:t>
            </w:r>
            <w:r w:rsidR="00070C96">
              <w:rPr>
                <w:noProof/>
                <w:webHidden/>
              </w:rPr>
              <w:tab/>
            </w:r>
            <w:r w:rsidR="00070C96">
              <w:rPr>
                <w:noProof/>
                <w:webHidden/>
              </w:rPr>
              <w:fldChar w:fldCharType="begin"/>
            </w:r>
            <w:r w:rsidR="00070C96">
              <w:rPr>
                <w:noProof/>
                <w:webHidden/>
              </w:rPr>
              <w:instrText xml:space="preserve"> PAGEREF _Toc91789096 \h </w:instrText>
            </w:r>
            <w:r w:rsidR="00070C96">
              <w:rPr>
                <w:noProof/>
                <w:webHidden/>
              </w:rPr>
            </w:r>
            <w:r w:rsidR="00070C96">
              <w:rPr>
                <w:noProof/>
                <w:webHidden/>
              </w:rPr>
              <w:fldChar w:fldCharType="separate"/>
            </w:r>
            <w:r w:rsidR="00070C96">
              <w:rPr>
                <w:noProof/>
                <w:webHidden/>
              </w:rPr>
              <w:t>10</w:t>
            </w:r>
            <w:r w:rsidR="00070C96">
              <w:rPr>
                <w:noProof/>
                <w:webHidden/>
              </w:rPr>
              <w:fldChar w:fldCharType="end"/>
            </w:r>
          </w:hyperlink>
        </w:p>
        <w:p w14:paraId="488D19BC" w14:textId="77777777" w:rsidR="00070C96" w:rsidRDefault="006A62C3" w:rsidP="00070C96">
          <w:pPr>
            <w:pStyle w:val="TOC1"/>
            <w:tabs>
              <w:tab w:val="right" w:leader="dot" w:pos="9350"/>
            </w:tabs>
            <w:rPr>
              <w:rFonts w:asciiTheme="minorHAnsi" w:eastAsiaTheme="minorEastAsia" w:hAnsiTheme="minorHAnsi"/>
              <w:noProof/>
              <w:sz w:val="22"/>
              <w:lang w:val="en-IN" w:eastAsia="en-IN"/>
            </w:rPr>
          </w:pPr>
          <w:hyperlink w:anchor="_Toc91789097" w:history="1">
            <w:r w:rsidR="00070C96" w:rsidRPr="00CF4534">
              <w:rPr>
                <w:rStyle w:val="Hyperlink"/>
                <w:noProof/>
              </w:rPr>
              <w:t>Conclusion</w:t>
            </w:r>
            <w:r w:rsidR="00070C96">
              <w:rPr>
                <w:noProof/>
                <w:webHidden/>
              </w:rPr>
              <w:tab/>
            </w:r>
            <w:r w:rsidR="00070C96">
              <w:rPr>
                <w:noProof/>
                <w:webHidden/>
              </w:rPr>
              <w:fldChar w:fldCharType="begin"/>
            </w:r>
            <w:r w:rsidR="00070C96">
              <w:rPr>
                <w:noProof/>
                <w:webHidden/>
              </w:rPr>
              <w:instrText xml:space="preserve"> PAGEREF _Toc91789097 \h </w:instrText>
            </w:r>
            <w:r w:rsidR="00070C96">
              <w:rPr>
                <w:noProof/>
                <w:webHidden/>
              </w:rPr>
            </w:r>
            <w:r w:rsidR="00070C96">
              <w:rPr>
                <w:noProof/>
                <w:webHidden/>
              </w:rPr>
              <w:fldChar w:fldCharType="separate"/>
            </w:r>
            <w:r w:rsidR="00070C96">
              <w:rPr>
                <w:noProof/>
                <w:webHidden/>
              </w:rPr>
              <w:t>11</w:t>
            </w:r>
            <w:r w:rsidR="00070C96">
              <w:rPr>
                <w:noProof/>
                <w:webHidden/>
              </w:rPr>
              <w:fldChar w:fldCharType="end"/>
            </w:r>
          </w:hyperlink>
        </w:p>
        <w:p w14:paraId="68211B6F" w14:textId="77777777" w:rsidR="00070C96" w:rsidRDefault="006A62C3" w:rsidP="00070C96">
          <w:pPr>
            <w:pStyle w:val="TOC1"/>
            <w:tabs>
              <w:tab w:val="right" w:leader="dot" w:pos="9350"/>
            </w:tabs>
            <w:rPr>
              <w:rFonts w:asciiTheme="minorHAnsi" w:eastAsiaTheme="minorEastAsia" w:hAnsiTheme="minorHAnsi"/>
              <w:noProof/>
              <w:sz w:val="22"/>
              <w:lang w:val="en-IN" w:eastAsia="en-IN"/>
            </w:rPr>
          </w:pPr>
          <w:hyperlink w:anchor="_Toc91789098" w:history="1">
            <w:r w:rsidR="00070C96" w:rsidRPr="00CF4534">
              <w:rPr>
                <w:rStyle w:val="Hyperlink"/>
                <w:noProof/>
              </w:rPr>
              <w:t>Reference List</w:t>
            </w:r>
            <w:r w:rsidR="00070C96">
              <w:rPr>
                <w:noProof/>
                <w:webHidden/>
              </w:rPr>
              <w:tab/>
            </w:r>
            <w:r w:rsidR="00070C96">
              <w:rPr>
                <w:noProof/>
                <w:webHidden/>
              </w:rPr>
              <w:fldChar w:fldCharType="begin"/>
            </w:r>
            <w:r w:rsidR="00070C96">
              <w:rPr>
                <w:noProof/>
                <w:webHidden/>
              </w:rPr>
              <w:instrText xml:space="preserve"> PAGEREF _Toc91789098 \h </w:instrText>
            </w:r>
            <w:r w:rsidR="00070C96">
              <w:rPr>
                <w:noProof/>
                <w:webHidden/>
              </w:rPr>
            </w:r>
            <w:r w:rsidR="00070C96">
              <w:rPr>
                <w:noProof/>
                <w:webHidden/>
              </w:rPr>
              <w:fldChar w:fldCharType="separate"/>
            </w:r>
            <w:r w:rsidR="00070C96">
              <w:rPr>
                <w:noProof/>
                <w:webHidden/>
              </w:rPr>
              <w:t>12</w:t>
            </w:r>
            <w:r w:rsidR="00070C96">
              <w:rPr>
                <w:noProof/>
                <w:webHidden/>
              </w:rPr>
              <w:fldChar w:fldCharType="end"/>
            </w:r>
          </w:hyperlink>
        </w:p>
        <w:p w14:paraId="59265EDE" w14:textId="77777777" w:rsidR="00070C96" w:rsidRDefault="00070C96" w:rsidP="00070C96">
          <w:r>
            <w:fldChar w:fldCharType="end"/>
          </w:r>
        </w:p>
      </w:sdtContent>
    </w:sdt>
    <w:p w14:paraId="301259EB" w14:textId="77777777" w:rsidR="00070C96" w:rsidRDefault="00070C96" w:rsidP="00070C96">
      <w:pPr>
        <w:rPr>
          <w:rFonts w:eastAsiaTheme="majorEastAsia" w:cstheme="majorBidi"/>
          <w:b/>
          <w:bCs/>
          <w:sz w:val="28"/>
          <w:szCs w:val="28"/>
        </w:rPr>
      </w:pPr>
      <w:r>
        <w:br w:type="page"/>
      </w:r>
    </w:p>
    <w:p w14:paraId="4B105C18" w14:textId="77777777" w:rsidR="00070C96" w:rsidRDefault="00070C96" w:rsidP="00070C96">
      <w:pPr>
        <w:pStyle w:val="Heading1"/>
      </w:pPr>
      <w:bookmarkStart w:id="0" w:name="_Toc91789090"/>
      <w:r>
        <w:lastRenderedPageBreak/>
        <w:t>Introduction</w:t>
      </w:r>
      <w:bookmarkEnd w:id="0"/>
    </w:p>
    <w:p w14:paraId="4DA9E8BF" w14:textId="77777777" w:rsidR="00070C96" w:rsidRDefault="00070C96" w:rsidP="00070C96">
      <w:r>
        <w:t xml:space="preserve">The business environment of the company while dealing in the international market can be termed as the global business environment. There have been both positive and negative trends in the growth of the companies of various industries due to the situation of the pandemic. The automobile industry has seen a negative trend in this manner. In this project, the various factors which affect the environment of the business are discussed in the PESTLE analysis. Further, Porter's Five Forces analysis of the company has been done to understand the effect of the factors such as competition, supplies, and substitute products in the market. Furthermore, the factors which lead to the survival and the success of the companies in the market will also be discussed in the project. </w:t>
      </w:r>
    </w:p>
    <w:p w14:paraId="0A52D409" w14:textId="77777777" w:rsidR="00070C96" w:rsidRDefault="00070C96" w:rsidP="00070C96">
      <w:r>
        <w:t>Bentley is a company that produces luxury cars and automobiles. The company has been established in the year 1919 in the United Kingdom. The Chief Executive Officer of Bentley is Wolfgang (</w:t>
      </w:r>
      <w:r w:rsidRPr="00722C1F">
        <w:rPr>
          <w:shd w:val="clear" w:color="auto" w:fill="FFFFFF"/>
        </w:rPr>
        <w:t>bentleymotors.com</w:t>
      </w:r>
      <w:r>
        <w:rPr>
          <w:shd w:val="clear" w:color="auto" w:fill="FFFFFF"/>
        </w:rPr>
        <w:t>, 2021</w:t>
      </w:r>
      <w:r>
        <w:t xml:space="preserve">). </w:t>
      </w:r>
    </w:p>
    <w:p w14:paraId="269D1F49" w14:textId="77777777" w:rsidR="00070C96" w:rsidRDefault="00070C96" w:rsidP="00070C96">
      <w:pPr>
        <w:rPr>
          <w:rFonts w:eastAsiaTheme="majorEastAsia" w:cstheme="majorBidi"/>
          <w:b/>
          <w:bCs/>
          <w:sz w:val="28"/>
          <w:szCs w:val="28"/>
        </w:rPr>
      </w:pPr>
      <w:r>
        <w:br w:type="page"/>
      </w:r>
    </w:p>
    <w:p w14:paraId="74C5E7F7" w14:textId="77777777" w:rsidR="00070C96" w:rsidRDefault="00070C96" w:rsidP="00070C96">
      <w:pPr>
        <w:pStyle w:val="Heading1"/>
      </w:pPr>
      <w:bookmarkStart w:id="1" w:name="_Toc91789091"/>
      <w:r>
        <w:lastRenderedPageBreak/>
        <w:t>Main Body</w:t>
      </w:r>
      <w:bookmarkEnd w:id="1"/>
      <w:r>
        <w:t xml:space="preserve"> </w:t>
      </w:r>
    </w:p>
    <w:p w14:paraId="6760F4A0" w14:textId="77777777" w:rsidR="00070C96" w:rsidRDefault="00070C96" w:rsidP="00070C96">
      <w:pPr>
        <w:pStyle w:val="Heading2"/>
      </w:pPr>
      <w:bookmarkStart w:id="2" w:name="_Toc91789092"/>
      <w:r>
        <w:t>Impact of Pandemic on the Automobile Industry</w:t>
      </w:r>
      <w:bookmarkEnd w:id="2"/>
    </w:p>
    <w:p w14:paraId="0D958EBF" w14:textId="77777777" w:rsidR="00070C96" w:rsidRDefault="00070C96" w:rsidP="00070C96">
      <w:r>
        <w:t>There have been negative impacts of the COVID-19 situation on the operations of businesses all over the world. The automobile industries have also been affected due to the same. The supply of raw materials was affected drastically. It took an ample amount of time for the company and the employees to get accustomed to the situation of Work from Home. It became difficult for the managers to manage the work done by the employees online as it was difficult to conduct regular team meetings for the same. Due to the temporary lockdown situation, the factories were not operating and this led to a decline in the production of the companies like Bentley. A decline in the production of the cars and other automobiles of the company directly affected the sales and revenue of the company as well. In the United Kingdom, manufacturing in 2020 had seen a decline of almost 30%. The companies put their dependency on the stock and inventory and this put pressure on the sales of the year 2021 as the inventory of the companies was exhausting. The companies made use of many strategies and policies to cope up with the situation (</w:t>
      </w:r>
      <w:proofErr w:type="spellStart"/>
      <w:r w:rsidRPr="00722C1F">
        <w:t>Shafi</w:t>
      </w:r>
      <w:proofErr w:type="spellEnd"/>
      <w:r w:rsidRPr="00722C1F">
        <w:t xml:space="preserve"> et al., 2020</w:t>
      </w:r>
      <w:r>
        <w:t xml:space="preserve">). </w:t>
      </w:r>
    </w:p>
    <w:p w14:paraId="3D91E916" w14:textId="77777777" w:rsidR="00070C96" w:rsidRDefault="00070C96" w:rsidP="00070C96">
      <w:pPr>
        <w:keepNext/>
      </w:pPr>
      <w:r>
        <w:rPr>
          <w:noProof/>
          <w:lang w:val="en-GB" w:eastAsia="en-GB"/>
        </w:rPr>
        <w:drawing>
          <wp:inline distT="0" distB="0" distL="0" distR="0" wp14:anchorId="7BD4D7C7" wp14:editId="2F66FA4F">
            <wp:extent cx="2962275" cy="16764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bwMode="auto">
                    <a:xfrm>
                      <a:off x="0" y="0"/>
                      <a:ext cx="2962275" cy="1676400"/>
                    </a:xfrm>
                    <a:prstGeom prst="rect">
                      <a:avLst/>
                    </a:prstGeom>
                    <a:noFill/>
                    <a:ln w="9525">
                      <a:noFill/>
                      <a:miter lim="800000"/>
                      <a:headEnd/>
                      <a:tailEnd/>
                    </a:ln>
                  </pic:spPr>
                </pic:pic>
              </a:graphicData>
            </a:graphic>
          </wp:inline>
        </w:drawing>
      </w:r>
    </w:p>
    <w:p w14:paraId="21A7D792" w14:textId="77777777" w:rsidR="00070C96" w:rsidRPr="007E6A9A" w:rsidRDefault="00070C96" w:rsidP="00070C96">
      <w:pPr>
        <w:rPr>
          <w:b/>
        </w:rPr>
      </w:pPr>
      <w:r w:rsidRPr="007E6A9A">
        <w:rPr>
          <w:b/>
        </w:rPr>
        <w:t xml:space="preserve">Figure </w:t>
      </w:r>
      <w:r w:rsidRPr="007E6A9A">
        <w:rPr>
          <w:b/>
        </w:rPr>
        <w:fldChar w:fldCharType="begin"/>
      </w:r>
      <w:r w:rsidRPr="007E6A9A">
        <w:rPr>
          <w:b/>
        </w:rPr>
        <w:instrText xml:space="preserve"> SEQ Figure \* ARABIC </w:instrText>
      </w:r>
      <w:r w:rsidRPr="007E6A9A">
        <w:rPr>
          <w:b/>
        </w:rPr>
        <w:fldChar w:fldCharType="separate"/>
      </w:r>
      <w:r w:rsidRPr="007E6A9A">
        <w:rPr>
          <w:b/>
          <w:noProof/>
        </w:rPr>
        <w:t>1</w:t>
      </w:r>
      <w:r w:rsidRPr="007E6A9A">
        <w:rPr>
          <w:b/>
        </w:rPr>
        <w:fldChar w:fldCharType="end"/>
      </w:r>
      <w:r w:rsidRPr="007E6A9A">
        <w:rPr>
          <w:b/>
        </w:rPr>
        <w:t>: Car manufacturing report</w:t>
      </w:r>
    </w:p>
    <w:p w14:paraId="3F05C911" w14:textId="77777777" w:rsidR="00070C96" w:rsidRPr="007E6A9A" w:rsidRDefault="00070C96" w:rsidP="00070C96">
      <w:pPr>
        <w:rPr>
          <w:b/>
        </w:rPr>
      </w:pPr>
      <w:r w:rsidRPr="007E6A9A">
        <w:rPr>
          <w:b/>
        </w:rPr>
        <w:t>(Source: smmt.co.uk, 2021)</w:t>
      </w:r>
    </w:p>
    <w:p w14:paraId="5BFF6086" w14:textId="77777777" w:rsidR="00070C96" w:rsidRDefault="00070C96" w:rsidP="00070C96">
      <w:r>
        <w:t xml:space="preserve">According to the statistics, the recovery rate of the industry is not satisfactory. The sales have declined in the year 2020 drastically. The export of the goods has also declined. </w:t>
      </w:r>
    </w:p>
    <w:p w14:paraId="6F26DC3A" w14:textId="77777777" w:rsidR="00070C96" w:rsidRDefault="00070C96" w:rsidP="00070C96"/>
    <w:p w14:paraId="40DB9E52" w14:textId="77777777" w:rsidR="00070C96" w:rsidRDefault="00070C96" w:rsidP="00070C96">
      <w:r>
        <w:br w:type="page"/>
      </w:r>
    </w:p>
    <w:p w14:paraId="4455965E" w14:textId="77777777" w:rsidR="00070C96" w:rsidRPr="001D5368" w:rsidRDefault="00070C96" w:rsidP="00070C96">
      <w:pPr>
        <w:pStyle w:val="Heading1"/>
      </w:pPr>
      <w:bookmarkStart w:id="3" w:name="_Toc91789093"/>
      <w:r w:rsidRPr="001D5368">
        <w:lastRenderedPageBreak/>
        <w:t>PESTLE ANALYSIS</w:t>
      </w:r>
      <w:bookmarkEnd w:id="3"/>
    </w:p>
    <w:p w14:paraId="2276612D" w14:textId="77777777" w:rsidR="00070C96" w:rsidRDefault="00070C96" w:rsidP="00070C96">
      <w:pPr>
        <w:pStyle w:val="ListParagraph"/>
        <w:numPr>
          <w:ilvl w:val="0"/>
          <w:numId w:val="1"/>
        </w:numPr>
        <w:tabs>
          <w:tab w:val="left" w:pos="2190"/>
        </w:tabs>
        <w:rPr>
          <w:b/>
          <w:i/>
        </w:rPr>
      </w:pPr>
      <w:r w:rsidRPr="00CB56C5">
        <w:rPr>
          <w:b/>
          <w:i/>
        </w:rPr>
        <w:t>Political factors</w:t>
      </w:r>
      <w:r w:rsidRPr="00CB56C5">
        <w:rPr>
          <w:b/>
          <w:i/>
        </w:rPr>
        <w:tab/>
      </w:r>
    </w:p>
    <w:p w14:paraId="327ACAB3" w14:textId="77777777" w:rsidR="00070C96" w:rsidRDefault="00070C96" w:rsidP="00070C96">
      <w:pPr>
        <w:tabs>
          <w:tab w:val="left" w:pos="2190"/>
        </w:tabs>
      </w:pPr>
      <w:r>
        <w:t>The political factors which affect the growth of the business are related to the political stability of the country, in which the market of the company is situated. Further, the risks related to the invasion of the military also affect the operations of the business. The company must try to expand in countries where the corruption rate is lower. The policies related to the benefits of the employees must also be considered while forming the strategies and policies of the business organization (</w:t>
      </w:r>
      <w:r w:rsidRPr="00722C1F">
        <w:t>Welsh et al., 2018</w:t>
      </w:r>
      <w:r>
        <w:t xml:space="preserve">). </w:t>
      </w:r>
    </w:p>
    <w:p w14:paraId="2BBEF637" w14:textId="77777777" w:rsidR="00070C96" w:rsidRPr="00DE3A2E" w:rsidRDefault="00070C96" w:rsidP="00070C96">
      <w:pPr>
        <w:pStyle w:val="ListParagraph"/>
        <w:numPr>
          <w:ilvl w:val="0"/>
          <w:numId w:val="1"/>
        </w:numPr>
        <w:tabs>
          <w:tab w:val="left" w:pos="2190"/>
        </w:tabs>
        <w:rPr>
          <w:rFonts w:eastAsiaTheme="majorEastAsia" w:cstheme="majorBidi"/>
          <w:b/>
          <w:bCs/>
          <w:sz w:val="26"/>
          <w:szCs w:val="26"/>
        </w:rPr>
      </w:pPr>
      <w:r w:rsidRPr="0007492A">
        <w:rPr>
          <w:b/>
          <w:i/>
        </w:rPr>
        <w:t>Economic factor</w:t>
      </w:r>
    </w:p>
    <w:p w14:paraId="57F876DE" w14:textId="77777777" w:rsidR="00070C96" w:rsidRDefault="00070C96" w:rsidP="00070C96">
      <w:r>
        <w:t xml:space="preserve">The economic factors which are related to the micro and macro environment of the economy affect the working and the growth of the business in a huge manner. The micro factors of the market such as the demand and supply of the products of the customers affect the business operations such as production and profitability of the business. On the other hand, the macro factors such as the Gross Domestic Products and National income of the country also affect the purchasing power of the customers and the assets of the company. </w:t>
      </w:r>
    </w:p>
    <w:p w14:paraId="71F50926" w14:textId="77777777" w:rsidR="00070C96" w:rsidRDefault="00070C96" w:rsidP="00070C96">
      <w:pPr>
        <w:rPr>
          <w:b/>
          <w:i/>
        </w:rPr>
      </w:pPr>
      <w:r w:rsidRPr="00BA322F">
        <w:rPr>
          <w:b/>
          <w:i/>
        </w:rPr>
        <w:t>Social factors</w:t>
      </w:r>
    </w:p>
    <w:p w14:paraId="606CE339" w14:textId="77777777" w:rsidR="00070C96" w:rsidRDefault="00070C96" w:rsidP="00070C96">
      <w:r>
        <w:t xml:space="preserve">Social factors such as sex, gender, race, preferences, tastes, beliefs, habits, and the attitudes of the customers are the basis of the product, place, price, and promotion of the company. The main objective of a company is the sale of goods which is only possible when the company considers the needs and requirements of the customers in the market. </w:t>
      </w:r>
    </w:p>
    <w:p w14:paraId="4C55FB9D" w14:textId="77777777" w:rsidR="00070C96" w:rsidRDefault="00070C96" w:rsidP="00070C96">
      <w:pPr>
        <w:rPr>
          <w:b/>
          <w:i/>
        </w:rPr>
      </w:pPr>
      <w:r w:rsidRPr="00BA322F">
        <w:rPr>
          <w:b/>
          <w:i/>
        </w:rPr>
        <w:t>Technological factors</w:t>
      </w:r>
    </w:p>
    <w:p w14:paraId="19A2A42F" w14:textId="77777777" w:rsidR="00070C96" w:rsidRDefault="00070C96" w:rsidP="00070C96">
      <w:r>
        <w:t xml:space="preserve">In this modern world, where technology is advancing at an upwards pace, Bentley needs to keep its business operations and products updated with the technology. The cars and automobiles of the company must be produced and designed in such a manner that is suitable for the technological advancement of the market. This way, the company would be able to keep its game ahead of the other competitors in the market. These technological factors can also be used for the social media marketing of the products and services of the company </w:t>
      </w:r>
      <w:r w:rsidRPr="00722C1F">
        <w:t>(Cooke, 2019</w:t>
      </w:r>
      <w:r>
        <w:t xml:space="preserve">). </w:t>
      </w:r>
    </w:p>
    <w:p w14:paraId="0F815301" w14:textId="77777777" w:rsidR="00070C96" w:rsidRDefault="00070C96" w:rsidP="00070C96">
      <w:pPr>
        <w:rPr>
          <w:b/>
          <w:i/>
        </w:rPr>
      </w:pPr>
      <w:r w:rsidRPr="00BA322F">
        <w:rPr>
          <w:b/>
          <w:i/>
        </w:rPr>
        <w:lastRenderedPageBreak/>
        <w:t>Legal factors</w:t>
      </w:r>
    </w:p>
    <w:p w14:paraId="6F59FC1E" w14:textId="77777777" w:rsidR="00070C96" w:rsidRDefault="00070C96" w:rsidP="00070C96">
      <w:r>
        <w:t xml:space="preserve">The legal factors such as the legislations and the provisions of the country which guide the policies and strategies of the company, making it legal for its operations are to be adhered to by the company at any cost. The laws such as the employment laws, women's safety laws, security laws, labor laws, and employee benefits laws are a few examples of the essential legislatures which are to be considered by the business. </w:t>
      </w:r>
    </w:p>
    <w:p w14:paraId="6A29F1EC" w14:textId="77777777" w:rsidR="00070C96" w:rsidRDefault="00070C96" w:rsidP="00070C96">
      <w:pPr>
        <w:rPr>
          <w:b/>
          <w:i/>
        </w:rPr>
      </w:pPr>
      <w:r w:rsidRPr="00BA322F">
        <w:rPr>
          <w:b/>
          <w:i/>
        </w:rPr>
        <w:t>Environmental factors</w:t>
      </w:r>
    </w:p>
    <w:p w14:paraId="6632E1A5" w14:textId="77777777" w:rsidR="00070C96" w:rsidRPr="00BA322F" w:rsidRDefault="00070C96" w:rsidP="00070C96">
      <w:r>
        <w:t>The company operates in an environment that is full of resources that can be used for many purposes by the company. These resources have to be protected and sustained so that future generations can also make use of such resources. Therefore, Bentley has kept most of its business operations sustainable, which has also been useful for the company in gaining a trustworthy image in front of the consumers (</w:t>
      </w:r>
      <w:proofErr w:type="spellStart"/>
      <w:r w:rsidRPr="00722C1F">
        <w:t>Strandhagen</w:t>
      </w:r>
      <w:proofErr w:type="spellEnd"/>
      <w:r w:rsidRPr="00722C1F">
        <w:t xml:space="preserve"> et al., 2017</w:t>
      </w:r>
      <w:r>
        <w:t xml:space="preserve">). </w:t>
      </w:r>
    </w:p>
    <w:p w14:paraId="49075AE5" w14:textId="77777777" w:rsidR="00070C96" w:rsidRDefault="00070C96" w:rsidP="00070C96">
      <w:pPr>
        <w:rPr>
          <w:rFonts w:eastAsiaTheme="majorEastAsia" w:cstheme="majorBidi"/>
          <w:b/>
          <w:bCs/>
          <w:sz w:val="26"/>
          <w:szCs w:val="26"/>
        </w:rPr>
      </w:pPr>
      <w:r>
        <w:br w:type="page"/>
      </w:r>
    </w:p>
    <w:p w14:paraId="3A36E8DF" w14:textId="77777777" w:rsidR="00070C96" w:rsidRDefault="00070C96" w:rsidP="00070C96">
      <w:pPr>
        <w:pStyle w:val="Heading2"/>
      </w:pPr>
      <w:bookmarkStart w:id="4" w:name="_Toc91789094"/>
      <w:r>
        <w:lastRenderedPageBreak/>
        <w:t>Porter’s five forces</w:t>
      </w:r>
      <w:bookmarkEnd w:id="4"/>
      <w:r>
        <w:t xml:space="preserve"> </w:t>
      </w:r>
    </w:p>
    <w:p w14:paraId="67907924" w14:textId="77777777" w:rsidR="00070C96" w:rsidRPr="00220892" w:rsidRDefault="00070C96" w:rsidP="00070C96">
      <w:pPr>
        <w:tabs>
          <w:tab w:val="left" w:pos="2535"/>
        </w:tabs>
        <w:rPr>
          <w:b/>
          <w:i/>
        </w:rPr>
      </w:pPr>
      <w:r w:rsidRPr="00220892">
        <w:rPr>
          <w:b/>
          <w:i/>
        </w:rPr>
        <w:t>The threat of new entrants</w:t>
      </w:r>
    </w:p>
    <w:p w14:paraId="2C845AE2" w14:textId="77777777" w:rsidR="00070C96" w:rsidRDefault="00070C96" w:rsidP="00070C96">
      <w:r>
        <w:t xml:space="preserve">The automobile industry is the one that is filled with new entries from time to time and therefore, the company has to maintain the innovativeness and creativity of its products so that the new entries do not affect the market of the company. For this, there is a need for the establishment of a loyal customer base in the market. Bentley makes use of the agent-principal relationship for this purpose as well. Bentley has an established customer base in both national as well as international markets and therefore, the threat of new entry is low for the company.  </w:t>
      </w:r>
    </w:p>
    <w:p w14:paraId="6C9F4CCB" w14:textId="77777777" w:rsidR="00070C96" w:rsidRDefault="00070C96" w:rsidP="00070C96">
      <w:pPr>
        <w:rPr>
          <w:b/>
          <w:i/>
        </w:rPr>
      </w:pPr>
      <w:r>
        <w:rPr>
          <w:b/>
          <w:i/>
        </w:rPr>
        <w:t>Bargaining Power of the suppliers</w:t>
      </w:r>
    </w:p>
    <w:p w14:paraId="3651E688" w14:textId="77777777" w:rsidR="00070C96" w:rsidRPr="00337BB1" w:rsidRDefault="00070C96" w:rsidP="00070C96">
      <w:r>
        <w:t>The company needs to maintain a healthy relationship with the supplies so that it does not face a shortage of supplies for its business operations. The suppliers have higher bargaining power when they are supplying the products in a monopoly. For the automobile industry and Bentley specifically, the bargaining power of the suppliers is not very high because the company has built strong links in the market and the resources for the company are available from various resources (</w:t>
      </w:r>
      <w:r w:rsidRPr="00722C1F">
        <w:t>Livingston et al., 2020</w:t>
      </w:r>
      <w:r>
        <w:t xml:space="preserve">). </w:t>
      </w:r>
    </w:p>
    <w:p w14:paraId="7F05C0B3" w14:textId="77777777" w:rsidR="00070C96" w:rsidRDefault="00070C96" w:rsidP="00070C96">
      <w:pPr>
        <w:rPr>
          <w:b/>
          <w:i/>
        </w:rPr>
      </w:pPr>
      <w:r>
        <w:rPr>
          <w:b/>
          <w:i/>
        </w:rPr>
        <w:t>Bargaining Power of the customers</w:t>
      </w:r>
    </w:p>
    <w:p w14:paraId="1ABE964E" w14:textId="77777777" w:rsidR="00070C96" w:rsidRPr="00337BB1" w:rsidRDefault="00070C96" w:rsidP="00070C96">
      <w:r>
        <w:t>The customers in the market opt for the products which are unique and best suitable for their needs and requirements. The cars and automobiles of Bentley are popular among the customers still; many other brands are offering various well-built and well-designed cars in the market. This has caused the bargaining power of the customers both high and low for Bentley, depending on the innovation and invention of the company. The company focuses on the satisfaction of the customers and this gained popularity among the customers (</w:t>
      </w:r>
      <w:r w:rsidRPr="00722C1F">
        <w:t>Lin et al., 2019</w:t>
      </w:r>
      <w:r>
        <w:t xml:space="preserve">). </w:t>
      </w:r>
    </w:p>
    <w:p w14:paraId="1C98EACE" w14:textId="77777777" w:rsidR="00070C96" w:rsidRPr="00774583" w:rsidRDefault="00070C96" w:rsidP="00070C96">
      <w:pPr>
        <w:rPr>
          <w:b/>
          <w:i/>
        </w:rPr>
      </w:pPr>
      <w:r>
        <w:rPr>
          <w:b/>
          <w:i/>
        </w:rPr>
        <w:t>Threats of Substitutes</w:t>
      </w:r>
    </w:p>
    <w:p w14:paraId="3174AAB7" w14:textId="77777777" w:rsidR="00070C96" w:rsidRDefault="00070C96" w:rsidP="00070C96">
      <w:r>
        <w:t xml:space="preserve">Many companies in the market are in direct competition with Bentley and therefore, the threat of substitutes for the company is high. For this, the company has consistently involved itself in the launching of new products in the market. The company also uses social media marketing to attract and retain its customers. The brand faces competition in both, national well as international </w:t>
      </w:r>
      <w:r>
        <w:lastRenderedPageBreak/>
        <w:t xml:space="preserve">markets and thus, it needs to keep its policies and strategies in the right direction to face the competition. </w:t>
      </w:r>
    </w:p>
    <w:p w14:paraId="63C60C10" w14:textId="77777777" w:rsidR="00070C96" w:rsidRPr="00E16D11" w:rsidRDefault="00070C96" w:rsidP="00070C96">
      <w:pPr>
        <w:rPr>
          <w:b/>
          <w:i/>
        </w:rPr>
      </w:pPr>
      <w:r w:rsidRPr="00E16D11">
        <w:rPr>
          <w:b/>
          <w:i/>
        </w:rPr>
        <w:t>Competition in the market</w:t>
      </w:r>
    </w:p>
    <w:p w14:paraId="3FC9BCFF" w14:textId="77777777" w:rsidR="00070C96" w:rsidRDefault="00070C96" w:rsidP="00070C96">
      <w:r>
        <w:t>The company has entered the global market a long time back and therefore, it has to strategize in such a manner that it helps the company in eliminating the local and international market. Various multinational companies are entering the automobile industry because of their flexibility and therefore, the competition in the industry is high. The company is established and competes strongly in the market (</w:t>
      </w:r>
      <w:r w:rsidRPr="00722C1F">
        <w:t>Lee et al., 2018</w:t>
      </w:r>
      <w:r>
        <w:t xml:space="preserve">). </w:t>
      </w:r>
    </w:p>
    <w:p w14:paraId="39644DCA" w14:textId="77777777" w:rsidR="00070C96" w:rsidRDefault="00070C96" w:rsidP="00070C96">
      <w:pPr>
        <w:rPr>
          <w:rFonts w:eastAsiaTheme="majorEastAsia" w:cstheme="majorBidi"/>
          <w:b/>
          <w:bCs/>
          <w:sz w:val="26"/>
          <w:szCs w:val="26"/>
        </w:rPr>
      </w:pPr>
      <w:r>
        <w:br w:type="page"/>
      </w:r>
    </w:p>
    <w:p w14:paraId="58091F57" w14:textId="77777777" w:rsidR="00070C96" w:rsidRPr="00C82BEE" w:rsidRDefault="00070C96" w:rsidP="00070C96">
      <w:pPr>
        <w:pStyle w:val="Heading2"/>
      </w:pPr>
      <w:bookmarkStart w:id="5" w:name="_Toc91789095"/>
      <w:r w:rsidRPr="00C82BEE">
        <w:lastRenderedPageBreak/>
        <w:t>Impact of market conditions on Volkswagen</w:t>
      </w:r>
      <w:bookmarkEnd w:id="5"/>
    </w:p>
    <w:p w14:paraId="71042817" w14:textId="77777777" w:rsidR="00070C96" w:rsidRDefault="00070C96" w:rsidP="00070C96">
      <w:r>
        <w:t>As per the reports in the market regarding the market conditions of Bentley, the company has faced a negative trend in sales as well as revenue because of the impact of the COVID_19 lockdown situation in the world. The purchasing power of the customers has also been inclined towards the necessity more and this has led to the sale of the products of the automobile taking a downward turn. The company has engaged in the formulation of many strategies and policies for the company so that the performance of the company can be improved in the upcoming years. The trade of the company with the other companies of foreign countries has also declined in the last year. Political stability is important for the company to make a comeback in the market with enhanced performance. This also requires a unique and innovative set of marketing schemes for the country which would be useful in increasing the growth and development of the company in the market. This is only possible when the company pays attention to the employee satisfaction of the company as the motivation of the employees plays an important role in the business operations and its growth (</w:t>
      </w:r>
      <w:r w:rsidRPr="00722C1F">
        <w:t xml:space="preserve">Barik and </w:t>
      </w:r>
      <w:proofErr w:type="spellStart"/>
      <w:r w:rsidRPr="00722C1F">
        <w:t>Kochar</w:t>
      </w:r>
      <w:proofErr w:type="spellEnd"/>
      <w:r w:rsidRPr="00722C1F">
        <w:t>, 2017</w:t>
      </w:r>
      <w:r>
        <w:t xml:space="preserve">). </w:t>
      </w:r>
    </w:p>
    <w:p w14:paraId="4782F23E" w14:textId="77777777" w:rsidR="00070C96" w:rsidRDefault="00070C96" w:rsidP="00070C96">
      <w:pPr>
        <w:rPr>
          <w:rFonts w:eastAsiaTheme="majorEastAsia" w:cstheme="majorBidi"/>
          <w:b/>
          <w:bCs/>
          <w:sz w:val="26"/>
          <w:szCs w:val="26"/>
        </w:rPr>
      </w:pPr>
      <w:r>
        <w:br w:type="page"/>
      </w:r>
    </w:p>
    <w:p w14:paraId="0593FFFB" w14:textId="77777777" w:rsidR="00070C96" w:rsidRPr="00E16D11" w:rsidRDefault="00070C96" w:rsidP="00070C96">
      <w:pPr>
        <w:pStyle w:val="Heading2"/>
      </w:pPr>
      <w:bookmarkStart w:id="6" w:name="_Toc91789096"/>
      <w:r>
        <w:lastRenderedPageBreak/>
        <w:t>Survival and success factors</w:t>
      </w:r>
      <w:bookmarkEnd w:id="6"/>
    </w:p>
    <w:p w14:paraId="19CFF04A" w14:textId="77777777" w:rsidR="00070C96" w:rsidRDefault="00070C96" w:rsidP="00070C96">
      <w:r>
        <w:t xml:space="preserve">The factors which can be useful for the companies in the automobile industry to survive and be successful are discussed in detail below. </w:t>
      </w:r>
    </w:p>
    <w:p w14:paraId="594211E3" w14:textId="77777777" w:rsidR="00070C96" w:rsidRDefault="00070C96" w:rsidP="00070C96">
      <w:pPr>
        <w:pStyle w:val="ListParagraph"/>
        <w:numPr>
          <w:ilvl w:val="0"/>
          <w:numId w:val="1"/>
        </w:numPr>
        <w:rPr>
          <w:b/>
          <w:i/>
        </w:rPr>
      </w:pPr>
      <w:r w:rsidRPr="00361E17">
        <w:rPr>
          <w:b/>
          <w:i/>
        </w:rPr>
        <w:t>Customer satisfaction</w:t>
      </w:r>
    </w:p>
    <w:p w14:paraId="56B5047C" w14:textId="77777777" w:rsidR="00070C96" w:rsidRDefault="00070C96" w:rsidP="00070C96">
      <w:r>
        <w:t>When the companies like Bentley are focused and understand the demands and wants of the customers in the market and engage their useful resources in the production of such goods and services, this provides a customer experience and customer satisfaction to the customers of the company. This is extremely useful in the growth and success of the company. The customers want to purchase the products which provide value to their money and this is only possible when the company is producing quality goods at affordable prices. If the customers of the company would be satisfied, there are higher chances of the company being successful in the retention of the customers and the elimination of the threat of the substitute goods (</w:t>
      </w:r>
      <w:r w:rsidRPr="00D236FB">
        <w:t>Giao et al., 2020</w:t>
      </w:r>
      <w:r>
        <w:t xml:space="preserve">). </w:t>
      </w:r>
    </w:p>
    <w:p w14:paraId="7979ECC6" w14:textId="77777777" w:rsidR="00070C96" w:rsidRDefault="00070C96" w:rsidP="00070C96">
      <w:pPr>
        <w:pStyle w:val="ListParagraph"/>
        <w:numPr>
          <w:ilvl w:val="0"/>
          <w:numId w:val="1"/>
        </w:numPr>
        <w:rPr>
          <w:b/>
          <w:i/>
        </w:rPr>
      </w:pPr>
      <w:r w:rsidRPr="004B4B65">
        <w:rPr>
          <w:b/>
          <w:i/>
        </w:rPr>
        <w:t>Facing the competition</w:t>
      </w:r>
    </w:p>
    <w:p w14:paraId="557D5F11" w14:textId="77777777" w:rsidR="00070C96" w:rsidRDefault="00070C96" w:rsidP="00070C96">
      <w:r>
        <w:t xml:space="preserve">The companies indulge in an analysis of the market before forming the strategies and the design of their products. This analysis is useful for the company in setting the prices of the product, the invention in the products, and providing a customer experience. This analysis can be done through various strategies such as the study of the competitors' products, the purchasing power of the customers, study related to the taste of the customers, and also a detailed study of the micro and macro factors in the business environment. </w:t>
      </w:r>
    </w:p>
    <w:p w14:paraId="45B4E1D2" w14:textId="77777777" w:rsidR="00070C96" w:rsidRDefault="00070C96" w:rsidP="00070C96">
      <w:pPr>
        <w:pStyle w:val="ListParagraph"/>
        <w:numPr>
          <w:ilvl w:val="0"/>
          <w:numId w:val="1"/>
        </w:numPr>
        <w:rPr>
          <w:b/>
          <w:i/>
        </w:rPr>
      </w:pPr>
      <w:r w:rsidRPr="004B4B65">
        <w:rPr>
          <w:b/>
          <w:i/>
        </w:rPr>
        <w:t>Expansion of the company</w:t>
      </w:r>
    </w:p>
    <w:p w14:paraId="47481C8A" w14:textId="77777777" w:rsidR="00070C96" w:rsidRPr="004B4B65" w:rsidRDefault="00070C96" w:rsidP="00070C96">
      <w:r>
        <w:t>The company can opt for many options for the expansion of the company in the international as well as national market. The company can engage in partnerships, mergers and acquisitions, and trading of the products and services of the company. The business owners must select the location of expansion very carefully after studying the chances of the growth and development of the company in that particular location (Cohen</w:t>
      </w:r>
      <w:r w:rsidRPr="00A64F0D">
        <w:t>, 2018</w:t>
      </w:r>
      <w:r>
        <w:t xml:space="preserve">). </w:t>
      </w:r>
    </w:p>
    <w:p w14:paraId="347BBF83" w14:textId="77777777" w:rsidR="00070C96" w:rsidRDefault="00070C96" w:rsidP="00070C96">
      <w:pPr>
        <w:rPr>
          <w:rFonts w:eastAsiaTheme="majorEastAsia" w:cstheme="majorBidi"/>
          <w:b/>
          <w:bCs/>
          <w:sz w:val="28"/>
          <w:szCs w:val="28"/>
        </w:rPr>
      </w:pPr>
    </w:p>
    <w:p w14:paraId="0A6ED537" w14:textId="77777777" w:rsidR="00070C96" w:rsidRDefault="00070C96" w:rsidP="00070C96">
      <w:pPr>
        <w:rPr>
          <w:rFonts w:eastAsiaTheme="majorEastAsia" w:cstheme="majorBidi"/>
          <w:b/>
          <w:bCs/>
          <w:sz w:val="28"/>
          <w:szCs w:val="28"/>
        </w:rPr>
      </w:pPr>
      <w:r>
        <w:br w:type="page"/>
      </w:r>
    </w:p>
    <w:p w14:paraId="58F6638A" w14:textId="77777777" w:rsidR="00070C96" w:rsidRDefault="00070C96" w:rsidP="00070C96">
      <w:pPr>
        <w:pStyle w:val="Heading1"/>
      </w:pPr>
      <w:bookmarkStart w:id="7" w:name="_Toc91789097"/>
      <w:r>
        <w:lastRenderedPageBreak/>
        <w:t>Conclusion</w:t>
      </w:r>
      <w:bookmarkEnd w:id="7"/>
    </w:p>
    <w:p w14:paraId="7F5586B0" w14:textId="77777777" w:rsidR="00070C96" w:rsidRDefault="00070C96" w:rsidP="00070C96">
      <w:r>
        <w:t>It can be concluded from the above discussion that the global business environment of Bentley is enhancing and the company is an established and developing brand. If the customers of the company would be satisfied, there are higher chances of the company being successful in the retention of the customers and the elimination of the threat of the substitute goods. As per the reports in the market regarding the market conditions of Bentley, the company has faced a negative trend in sales as well as revenue because of the impact of the COVID-19 lockdown situation in the world.</w:t>
      </w:r>
    </w:p>
    <w:p w14:paraId="0F1CFAD0" w14:textId="77777777" w:rsidR="00070C96" w:rsidRPr="003F1C9E" w:rsidRDefault="00070C96" w:rsidP="00070C96">
      <w:r>
        <w:br w:type="page"/>
      </w:r>
    </w:p>
    <w:p w14:paraId="65CEAE30" w14:textId="77777777" w:rsidR="00070C96" w:rsidRDefault="00070C96" w:rsidP="00070C96">
      <w:pPr>
        <w:pStyle w:val="Heading1"/>
      </w:pPr>
      <w:bookmarkStart w:id="8" w:name="_Toc91789098"/>
      <w:r>
        <w:lastRenderedPageBreak/>
        <w:t>Reference List</w:t>
      </w:r>
      <w:bookmarkEnd w:id="8"/>
    </w:p>
    <w:p w14:paraId="44FD6338" w14:textId="77777777" w:rsidR="00070C96" w:rsidRDefault="00070C96" w:rsidP="00070C96">
      <w:pPr>
        <w:ind w:left="720" w:hanging="720"/>
        <w:rPr>
          <w:shd w:val="clear" w:color="auto" w:fill="FFFFFF"/>
        </w:rPr>
      </w:pPr>
      <w:r>
        <w:rPr>
          <w:shd w:val="clear" w:color="auto" w:fill="FFFFFF"/>
        </w:rPr>
        <w:t xml:space="preserve">Barik, S. and </w:t>
      </w:r>
      <w:proofErr w:type="spellStart"/>
      <w:r>
        <w:rPr>
          <w:shd w:val="clear" w:color="auto" w:fill="FFFFFF"/>
        </w:rPr>
        <w:t>Kochar</w:t>
      </w:r>
      <w:proofErr w:type="spellEnd"/>
      <w:r>
        <w:rPr>
          <w:shd w:val="clear" w:color="auto" w:fill="FFFFFF"/>
        </w:rPr>
        <w:t>, A., 2017. Antecedents and consequences of employee engagement: A literature review. International Journal of Latest Technology in Engineering, Management &amp; Applied Science, 6(4), pp.33-38.</w:t>
      </w:r>
    </w:p>
    <w:p w14:paraId="47D437E1" w14:textId="77777777" w:rsidR="00070C96" w:rsidRDefault="00070C96" w:rsidP="00070C96">
      <w:pPr>
        <w:ind w:left="720" w:hanging="720"/>
        <w:rPr>
          <w:shd w:val="clear" w:color="auto" w:fill="FFFFFF"/>
        </w:rPr>
      </w:pPr>
      <w:r w:rsidRPr="00722C1F">
        <w:rPr>
          <w:shd w:val="clear" w:color="auto" w:fill="FFFFFF"/>
        </w:rPr>
        <w:t>bentleymotors.com</w:t>
      </w:r>
      <w:r>
        <w:rPr>
          <w:shd w:val="clear" w:color="auto" w:fill="FFFFFF"/>
        </w:rPr>
        <w:t>, 2021 [Online] Available at &lt;</w:t>
      </w:r>
      <w:r w:rsidRPr="00722C1F">
        <w:rPr>
          <w:shd w:val="clear" w:color="auto" w:fill="FFFFFF"/>
        </w:rPr>
        <w:t>https://www.bentleymotors.com/en.html</w:t>
      </w:r>
      <w:r>
        <w:rPr>
          <w:shd w:val="clear" w:color="auto" w:fill="FFFFFF"/>
        </w:rPr>
        <w:t xml:space="preserve"> [Accessed on 30th December, 2021]</w:t>
      </w:r>
    </w:p>
    <w:p w14:paraId="33709917" w14:textId="77777777" w:rsidR="00070C96" w:rsidRDefault="00070C96" w:rsidP="00070C96">
      <w:pPr>
        <w:ind w:left="720" w:hanging="720"/>
        <w:rPr>
          <w:shd w:val="clear" w:color="auto" w:fill="FFFFFF"/>
        </w:rPr>
      </w:pPr>
      <w:r>
        <w:rPr>
          <w:shd w:val="clear" w:color="auto" w:fill="FFFFFF"/>
        </w:rPr>
        <w:t>Cohen, R.B., 2018. The new international division of labor, multinational corporations and urban hierarchy (pp. 287-315). Routledge.</w:t>
      </w:r>
    </w:p>
    <w:p w14:paraId="01ADE5D8" w14:textId="77777777" w:rsidR="00070C96" w:rsidRDefault="00070C96" w:rsidP="00070C96">
      <w:pPr>
        <w:ind w:left="720" w:hanging="720"/>
        <w:rPr>
          <w:shd w:val="clear" w:color="auto" w:fill="FFFFFF"/>
        </w:rPr>
      </w:pPr>
      <w:r>
        <w:rPr>
          <w:shd w:val="clear" w:color="auto" w:fill="FFFFFF"/>
        </w:rPr>
        <w:t>Cooke, P., 2019. World turned upside down: Entrepreneurial decline, its reluctant myths and troubling realities. Journal of Open Innovation: Technology, Market, and Complexity, 5(2), p.22.</w:t>
      </w:r>
    </w:p>
    <w:p w14:paraId="075744D2" w14:textId="77777777" w:rsidR="00070C96" w:rsidRDefault="00070C96" w:rsidP="00070C96">
      <w:pPr>
        <w:ind w:left="720" w:hanging="720"/>
        <w:rPr>
          <w:shd w:val="clear" w:color="auto" w:fill="FFFFFF"/>
        </w:rPr>
      </w:pPr>
      <w:r>
        <w:rPr>
          <w:shd w:val="clear" w:color="auto" w:fill="FFFFFF"/>
        </w:rPr>
        <w:t xml:space="preserve">Giao, H., </w:t>
      </w:r>
      <w:proofErr w:type="spellStart"/>
      <w:r>
        <w:rPr>
          <w:shd w:val="clear" w:color="auto" w:fill="FFFFFF"/>
        </w:rPr>
        <w:t>Vuong</w:t>
      </w:r>
      <w:proofErr w:type="spellEnd"/>
      <w:r>
        <w:rPr>
          <w:shd w:val="clear" w:color="auto" w:fill="FFFFFF"/>
        </w:rPr>
        <w:t>, B. and Quan, T., 2020. The influence of website quality on consumer’s e-loyalty through the mediating role of e-trust and e-satisfaction: An evidence from online shopping in Vietnam. Uncertain Supply Chain Management, 8(2), pp.351-370.</w:t>
      </w:r>
    </w:p>
    <w:p w14:paraId="39F7EC5B" w14:textId="77777777" w:rsidR="00070C96" w:rsidRDefault="00070C96" w:rsidP="00070C96">
      <w:pPr>
        <w:ind w:left="720" w:hanging="720"/>
        <w:rPr>
          <w:shd w:val="clear" w:color="auto" w:fill="FFFFFF"/>
        </w:rPr>
      </w:pPr>
      <w:r>
        <w:rPr>
          <w:shd w:val="clear" w:color="auto" w:fill="FFFFFF"/>
        </w:rPr>
        <w:t xml:space="preserve">Lee, K., </w:t>
      </w:r>
      <w:proofErr w:type="spellStart"/>
      <w:r>
        <w:rPr>
          <w:shd w:val="clear" w:color="auto" w:fill="FFFFFF"/>
        </w:rPr>
        <w:t>Szapiro</w:t>
      </w:r>
      <w:proofErr w:type="spellEnd"/>
      <w:r>
        <w:rPr>
          <w:shd w:val="clear" w:color="auto" w:fill="FFFFFF"/>
        </w:rPr>
        <w:t>, M. and Mao, Z., 2018. From global value chains (GVC) to innovation systems for local value chains and knowledge creation. The European Journal of Development Research, 30(3), pp.424-441.</w:t>
      </w:r>
    </w:p>
    <w:p w14:paraId="77333524" w14:textId="77777777" w:rsidR="00070C96" w:rsidRDefault="00070C96" w:rsidP="00070C96">
      <w:pPr>
        <w:ind w:left="720" w:hanging="720"/>
        <w:rPr>
          <w:shd w:val="clear" w:color="auto" w:fill="FFFFFF"/>
        </w:rPr>
      </w:pPr>
      <w:r>
        <w:rPr>
          <w:shd w:val="clear" w:color="auto" w:fill="FFFFFF"/>
        </w:rPr>
        <w:t xml:space="preserve">Lin, X., Wang, X. and </w:t>
      </w:r>
      <w:proofErr w:type="spellStart"/>
      <w:r>
        <w:rPr>
          <w:shd w:val="clear" w:color="auto" w:fill="FFFFFF"/>
        </w:rPr>
        <w:t>Hajli</w:t>
      </w:r>
      <w:proofErr w:type="spellEnd"/>
      <w:r>
        <w:rPr>
          <w:shd w:val="clear" w:color="auto" w:fill="FFFFFF"/>
        </w:rPr>
        <w:t>, N., 2019. Building e-commerce satisfaction and boosting sales: The role of social commerce trust and its antecedents. International Journal of Electronic Commerce, 23(3), pp.328-363.</w:t>
      </w:r>
    </w:p>
    <w:p w14:paraId="028A8BAF" w14:textId="77777777" w:rsidR="00070C96" w:rsidRDefault="00070C96" w:rsidP="00070C96">
      <w:pPr>
        <w:ind w:left="720" w:hanging="720"/>
        <w:rPr>
          <w:shd w:val="clear" w:color="auto" w:fill="FFFFFF"/>
        </w:rPr>
      </w:pPr>
      <w:r>
        <w:rPr>
          <w:shd w:val="clear" w:color="auto" w:fill="FFFFFF"/>
        </w:rPr>
        <w:t xml:space="preserve">Livingston, E., Desai, A. and </w:t>
      </w:r>
      <w:proofErr w:type="spellStart"/>
      <w:r>
        <w:rPr>
          <w:shd w:val="clear" w:color="auto" w:fill="FFFFFF"/>
        </w:rPr>
        <w:t>Berkwits</w:t>
      </w:r>
      <w:proofErr w:type="spellEnd"/>
      <w:r>
        <w:rPr>
          <w:shd w:val="clear" w:color="auto" w:fill="FFFFFF"/>
        </w:rPr>
        <w:t>, M., 2020. Sourcing personal protective equipment during the COVID-19 pandemic. Jama, 323(19), pp.1912-1914.</w:t>
      </w:r>
    </w:p>
    <w:p w14:paraId="181D77BE" w14:textId="77777777" w:rsidR="00070C96" w:rsidRDefault="00070C96" w:rsidP="00070C96">
      <w:pPr>
        <w:ind w:left="720" w:hanging="720"/>
        <w:rPr>
          <w:shd w:val="clear" w:color="auto" w:fill="FFFFFF"/>
        </w:rPr>
      </w:pPr>
      <w:proofErr w:type="spellStart"/>
      <w:r>
        <w:rPr>
          <w:shd w:val="clear" w:color="auto" w:fill="FFFFFF"/>
        </w:rPr>
        <w:t>Shafi</w:t>
      </w:r>
      <w:proofErr w:type="spellEnd"/>
      <w:r>
        <w:rPr>
          <w:shd w:val="clear" w:color="auto" w:fill="FFFFFF"/>
        </w:rPr>
        <w:t>, M., Liu, J. and Ren, W., 2020. Impact of COVID-19 pandemic on micro, small, and medium-sized Enterprises operating in Pakistan. Research in Globalization, 2, p.100018.</w:t>
      </w:r>
    </w:p>
    <w:p w14:paraId="3D876C39" w14:textId="77777777" w:rsidR="00070C96" w:rsidRDefault="00070C96" w:rsidP="00070C96">
      <w:pPr>
        <w:ind w:left="720" w:hanging="720"/>
        <w:rPr>
          <w:shd w:val="clear" w:color="auto" w:fill="FFFFFF"/>
        </w:rPr>
      </w:pPr>
      <w:proofErr w:type="spellStart"/>
      <w:r>
        <w:rPr>
          <w:shd w:val="clear" w:color="auto" w:fill="FFFFFF"/>
        </w:rPr>
        <w:t>Strandhagen</w:t>
      </w:r>
      <w:proofErr w:type="spellEnd"/>
      <w:r>
        <w:rPr>
          <w:shd w:val="clear" w:color="auto" w:fill="FFFFFF"/>
        </w:rPr>
        <w:t xml:space="preserve">, J.O., </w:t>
      </w:r>
      <w:proofErr w:type="spellStart"/>
      <w:r>
        <w:rPr>
          <w:shd w:val="clear" w:color="auto" w:fill="FFFFFF"/>
        </w:rPr>
        <w:t>Vallandingham</w:t>
      </w:r>
      <w:proofErr w:type="spellEnd"/>
      <w:r>
        <w:rPr>
          <w:shd w:val="clear" w:color="auto" w:fill="FFFFFF"/>
        </w:rPr>
        <w:t xml:space="preserve">, L.R., </w:t>
      </w:r>
      <w:proofErr w:type="spellStart"/>
      <w:r>
        <w:rPr>
          <w:shd w:val="clear" w:color="auto" w:fill="FFFFFF"/>
        </w:rPr>
        <w:t>Fragapane</w:t>
      </w:r>
      <w:proofErr w:type="spellEnd"/>
      <w:r>
        <w:rPr>
          <w:shd w:val="clear" w:color="auto" w:fill="FFFFFF"/>
        </w:rPr>
        <w:t xml:space="preserve">, G., </w:t>
      </w:r>
      <w:proofErr w:type="spellStart"/>
      <w:r>
        <w:rPr>
          <w:shd w:val="clear" w:color="auto" w:fill="FFFFFF"/>
        </w:rPr>
        <w:t>Strandhagen</w:t>
      </w:r>
      <w:proofErr w:type="spellEnd"/>
      <w:r>
        <w:rPr>
          <w:shd w:val="clear" w:color="auto" w:fill="FFFFFF"/>
        </w:rPr>
        <w:t xml:space="preserve">, J.W., </w:t>
      </w:r>
      <w:proofErr w:type="spellStart"/>
      <w:r>
        <w:rPr>
          <w:shd w:val="clear" w:color="auto" w:fill="FFFFFF"/>
        </w:rPr>
        <w:t>Stangeland</w:t>
      </w:r>
      <w:proofErr w:type="spellEnd"/>
      <w:r>
        <w:rPr>
          <w:shd w:val="clear" w:color="auto" w:fill="FFFFFF"/>
        </w:rPr>
        <w:t>, A.B.H. and Sharma, N., 2017. Logistics 4.0 and emerging sustainable business models. Advances in Manufacturing, 5(4), pp.359-369.</w:t>
      </w:r>
    </w:p>
    <w:p w14:paraId="0F4F9A08" w14:textId="77777777" w:rsidR="00070C96" w:rsidRDefault="00070C96" w:rsidP="00070C96">
      <w:pPr>
        <w:ind w:left="720" w:hanging="720"/>
        <w:rPr>
          <w:shd w:val="clear" w:color="auto" w:fill="FFFFFF"/>
        </w:rPr>
      </w:pPr>
      <w:r>
        <w:rPr>
          <w:shd w:val="clear" w:color="auto" w:fill="FFFFFF"/>
        </w:rPr>
        <w:lastRenderedPageBreak/>
        <w:t xml:space="preserve">Welsh, D.H., </w:t>
      </w:r>
      <w:proofErr w:type="spellStart"/>
      <w:r>
        <w:rPr>
          <w:shd w:val="clear" w:color="auto" w:fill="FFFFFF"/>
        </w:rPr>
        <w:t>Kaciak</w:t>
      </w:r>
      <w:proofErr w:type="spellEnd"/>
      <w:r>
        <w:rPr>
          <w:shd w:val="clear" w:color="auto" w:fill="FFFFFF"/>
        </w:rPr>
        <w:t xml:space="preserve">, E. and </w:t>
      </w:r>
      <w:proofErr w:type="spellStart"/>
      <w:r>
        <w:rPr>
          <w:shd w:val="clear" w:color="auto" w:fill="FFFFFF"/>
        </w:rPr>
        <w:t>Shamah</w:t>
      </w:r>
      <w:proofErr w:type="spellEnd"/>
      <w:r>
        <w:rPr>
          <w:shd w:val="clear" w:color="auto" w:fill="FFFFFF"/>
        </w:rPr>
        <w:t>, R., 2018. Determinants of women entrepreneurs' firm performance in a hostile environment. Journal of Business Research, 88, pp.481-491.</w:t>
      </w:r>
    </w:p>
    <w:p w14:paraId="3D8040A7" w14:textId="77777777" w:rsidR="000C0B86" w:rsidRDefault="000C0B86"/>
    <w:sectPr w:rsidR="000C0B86" w:rsidSect="004805FB">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7003C" w14:textId="77777777" w:rsidR="006A62C3" w:rsidRDefault="006A62C3">
      <w:pPr>
        <w:spacing w:after="0" w:line="240" w:lineRule="auto"/>
      </w:pPr>
      <w:r>
        <w:separator/>
      </w:r>
    </w:p>
  </w:endnote>
  <w:endnote w:type="continuationSeparator" w:id="0">
    <w:p w14:paraId="51E690D5" w14:textId="77777777" w:rsidR="006A62C3" w:rsidRDefault="006A6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882194"/>
      <w:docPartObj>
        <w:docPartGallery w:val="Page Numbers (Bottom of Page)"/>
        <w:docPartUnique/>
      </w:docPartObj>
    </w:sdtPr>
    <w:sdtEndPr/>
    <w:sdtContent>
      <w:p w14:paraId="1C9D7CD9" w14:textId="77777777" w:rsidR="004B4B65" w:rsidRDefault="00070C96">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60CB43A2" w14:textId="77777777" w:rsidR="004B4B65" w:rsidRDefault="006A6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C7B29" w14:textId="77777777" w:rsidR="006A62C3" w:rsidRDefault="006A62C3">
      <w:pPr>
        <w:spacing w:after="0" w:line="240" w:lineRule="auto"/>
      </w:pPr>
      <w:r>
        <w:separator/>
      </w:r>
    </w:p>
  </w:footnote>
  <w:footnote w:type="continuationSeparator" w:id="0">
    <w:p w14:paraId="4DA8AB67" w14:textId="77777777" w:rsidR="006A62C3" w:rsidRDefault="006A62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D61D0B"/>
    <w:multiLevelType w:val="hybridMultilevel"/>
    <w:tmpl w:val="C2BE63DA"/>
    <w:lvl w:ilvl="0" w:tplc="6A6AF7EC">
      <w:start w:val="1"/>
      <w:numFmt w:val="bullet"/>
      <w:lvlText w:val=""/>
      <w:lvlJc w:val="left"/>
      <w:pPr>
        <w:ind w:left="720" w:hanging="360"/>
      </w:pPr>
      <w:rPr>
        <w:rFonts w:ascii="Symbol" w:hAnsi="Symbol" w:hint="default"/>
      </w:rPr>
    </w:lvl>
    <w:lvl w:ilvl="1" w:tplc="D8F015EA" w:tentative="1">
      <w:start w:val="1"/>
      <w:numFmt w:val="bullet"/>
      <w:lvlText w:val="o"/>
      <w:lvlJc w:val="left"/>
      <w:pPr>
        <w:ind w:left="1440" w:hanging="360"/>
      </w:pPr>
      <w:rPr>
        <w:rFonts w:ascii="Courier New" w:hAnsi="Courier New" w:cs="Courier New" w:hint="default"/>
      </w:rPr>
    </w:lvl>
    <w:lvl w:ilvl="2" w:tplc="11289A7E" w:tentative="1">
      <w:start w:val="1"/>
      <w:numFmt w:val="bullet"/>
      <w:lvlText w:val=""/>
      <w:lvlJc w:val="left"/>
      <w:pPr>
        <w:ind w:left="2160" w:hanging="360"/>
      </w:pPr>
      <w:rPr>
        <w:rFonts w:ascii="Wingdings" w:hAnsi="Wingdings" w:hint="default"/>
      </w:rPr>
    </w:lvl>
    <w:lvl w:ilvl="3" w:tplc="797061D0" w:tentative="1">
      <w:start w:val="1"/>
      <w:numFmt w:val="bullet"/>
      <w:lvlText w:val=""/>
      <w:lvlJc w:val="left"/>
      <w:pPr>
        <w:ind w:left="2880" w:hanging="360"/>
      </w:pPr>
      <w:rPr>
        <w:rFonts w:ascii="Symbol" w:hAnsi="Symbol" w:hint="default"/>
      </w:rPr>
    </w:lvl>
    <w:lvl w:ilvl="4" w:tplc="F8C65B5C" w:tentative="1">
      <w:start w:val="1"/>
      <w:numFmt w:val="bullet"/>
      <w:lvlText w:val="o"/>
      <w:lvlJc w:val="left"/>
      <w:pPr>
        <w:ind w:left="3600" w:hanging="360"/>
      </w:pPr>
      <w:rPr>
        <w:rFonts w:ascii="Courier New" w:hAnsi="Courier New" w:cs="Courier New" w:hint="default"/>
      </w:rPr>
    </w:lvl>
    <w:lvl w:ilvl="5" w:tplc="4B64919C" w:tentative="1">
      <w:start w:val="1"/>
      <w:numFmt w:val="bullet"/>
      <w:lvlText w:val=""/>
      <w:lvlJc w:val="left"/>
      <w:pPr>
        <w:ind w:left="4320" w:hanging="360"/>
      </w:pPr>
      <w:rPr>
        <w:rFonts w:ascii="Wingdings" w:hAnsi="Wingdings" w:hint="default"/>
      </w:rPr>
    </w:lvl>
    <w:lvl w:ilvl="6" w:tplc="9CB690BC" w:tentative="1">
      <w:start w:val="1"/>
      <w:numFmt w:val="bullet"/>
      <w:lvlText w:val=""/>
      <w:lvlJc w:val="left"/>
      <w:pPr>
        <w:ind w:left="5040" w:hanging="360"/>
      </w:pPr>
      <w:rPr>
        <w:rFonts w:ascii="Symbol" w:hAnsi="Symbol" w:hint="default"/>
      </w:rPr>
    </w:lvl>
    <w:lvl w:ilvl="7" w:tplc="EE4EE496" w:tentative="1">
      <w:start w:val="1"/>
      <w:numFmt w:val="bullet"/>
      <w:lvlText w:val="o"/>
      <w:lvlJc w:val="left"/>
      <w:pPr>
        <w:ind w:left="5760" w:hanging="360"/>
      </w:pPr>
      <w:rPr>
        <w:rFonts w:ascii="Courier New" w:hAnsi="Courier New" w:cs="Courier New" w:hint="default"/>
      </w:rPr>
    </w:lvl>
    <w:lvl w:ilvl="8" w:tplc="00B8F14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C96"/>
    <w:rsid w:val="00070C96"/>
    <w:rsid w:val="000C0B86"/>
    <w:rsid w:val="006A62C3"/>
    <w:rsid w:val="00D10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941E8"/>
  <w15:chartTrackingRefBased/>
  <w15:docId w15:val="{26103EFA-5F80-4747-9996-EB5FA409A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C96"/>
    <w:pPr>
      <w:spacing w:after="20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070C96"/>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070C96"/>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C96"/>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070C96"/>
    <w:rPr>
      <w:rFonts w:ascii="Times New Roman" w:eastAsiaTheme="majorEastAsia" w:hAnsi="Times New Roman" w:cstheme="majorBidi"/>
      <w:b/>
      <w:bCs/>
      <w:sz w:val="26"/>
      <w:szCs w:val="26"/>
      <w:lang w:val="en-US"/>
    </w:rPr>
  </w:style>
  <w:style w:type="paragraph" w:styleId="Title">
    <w:name w:val="Title"/>
    <w:basedOn w:val="Normal"/>
    <w:next w:val="Normal"/>
    <w:link w:val="TitleChar"/>
    <w:uiPriority w:val="10"/>
    <w:qFormat/>
    <w:rsid w:val="00070C96"/>
    <w:pPr>
      <w:pBdr>
        <w:bottom w:val="single" w:sz="8" w:space="4" w:color="4472C4"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070C96"/>
    <w:rPr>
      <w:rFonts w:ascii="Times New Roman" w:eastAsiaTheme="majorEastAsia" w:hAnsi="Times New Roman" w:cstheme="majorBidi"/>
      <w:b/>
      <w:spacing w:val="5"/>
      <w:kern w:val="28"/>
      <w:sz w:val="36"/>
      <w:szCs w:val="52"/>
      <w:lang w:val="en-US"/>
    </w:rPr>
  </w:style>
  <w:style w:type="character" w:styleId="Hyperlink">
    <w:name w:val="Hyperlink"/>
    <w:basedOn w:val="DefaultParagraphFont"/>
    <w:uiPriority w:val="99"/>
    <w:unhideWhenUsed/>
    <w:rsid w:val="00070C96"/>
    <w:rPr>
      <w:color w:val="0000FF"/>
      <w:u w:val="single"/>
    </w:rPr>
  </w:style>
  <w:style w:type="paragraph" w:styleId="TOCHeading">
    <w:name w:val="TOC Heading"/>
    <w:basedOn w:val="Heading1"/>
    <w:next w:val="Normal"/>
    <w:uiPriority w:val="39"/>
    <w:semiHidden/>
    <w:unhideWhenUsed/>
    <w:qFormat/>
    <w:rsid w:val="00070C96"/>
    <w:pPr>
      <w:spacing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070C96"/>
    <w:pPr>
      <w:spacing w:after="100"/>
    </w:pPr>
  </w:style>
  <w:style w:type="paragraph" w:styleId="TOC2">
    <w:name w:val="toc 2"/>
    <w:basedOn w:val="Normal"/>
    <w:next w:val="Normal"/>
    <w:autoRedefine/>
    <w:uiPriority w:val="39"/>
    <w:unhideWhenUsed/>
    <w:rsid w:val="00070C96"/>
    <w:pPr>
      <w:spacing w:after="100"/>
      <w:ind w:left="240"/>
    </w:pPr>
  </w:style>
  <w:style w:type="paragraph" w:styleId="Footer">
    <w:name w:val="footer"/>
    <w:basedOn w:val="Normal"/>
    <w:link w:val="FooterChar"/>
    <w:uiPriority w:val="99"/>
    <w:unhideWhenUsed/>
    <w:rsid w:val="00070C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0C96"/>
    <w:rPr>
      <w:rFonts w:ascii="Times New Roman" w:hAnsi="Times New Roman"/>
      <w:sz w:val="24"/>
      <w:lang w:val="en-US"/>
    </w:rPr>
  </w:style>
  <w:style w:type="paragraph" w:styleId="ListParagraph">
    <w:name w:val="List Paragraph"/>
    <w:basedOn w:val="Normal"/>
    <w:uiPriority w:val="34"/>
    <w:qFormat/>
    <w:rsid w:val="00070C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2245</Words>
  <Characters>12803</Characters>
  <Application>Microsoft Office Word</Application>
  <DocSecurity>0</DocSecurity>
  <Lines>106</Lines>
  <Paragraphs>30</Paragraphs>
  <ScaleCrop>false</ScaleCrop>
  <Company/>
  <LinksUpToDate>false</LinksUpToDate>
  <CharactersWithSpaces>15018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Barbu Gabriel</dc:creator>
  <cp:keywords/>
  <dc:description/>
  <cp:lastModifiedBy>Barbu Gabriel</cp:lastModifiedBy>
  <cp:revision>2</cp:revision>
  <dcterms:created xsi:type="dcterms:W3CDTF">2022-01-04T15:06:00Z</dcterms:created>
  <dcterms:modified xsi:type="dcterms:W3CDTF">2022-01-04T15:12:00Z</dcterms:modified>
</cp:coreProperties>
</file>