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70D33" w:rsidRPr="007307B0" w:rsidRDefault="00E706BB" w:rsidP="00BD04D3">
      <w:pPr>
        <w:spacing w:line="360" w:lineRule="auto"/>
        <w:rPr>
          <w:rFonts w:ascii="Calibri" w:hAnsi="Calibri" w:cs="Calibri"/>
        </w:rPr>
      </w:pPr>
      <w:r w:rsidRPr="007307B0">
        <w:rPr>
          <w:rFonts w:ascii="Calibri" w:hAnsi="Calibri" w:cs="Calibri"/>
        </w:rPr>
        <w:t>Q. Discuss whether the appearance of the palaces on Crete is better characterised by a model of secondary state formation or a model of heterarchy?</w:t>
      </w:r>
    </w:p>
    <w:p w:rsidR="00AE734B" w:rsidRPr="007307B0" w:rsidRDefault="00111E5E" w:rsidP="009548DD">
      <w:pPr>
        <w:spacing w:line="360" w:lineRule="auto"/>
        <w:rPr>
          <w:rFonts w:ascii="Calibri" w:hAnsi="Calibri" w:cs="Calibri"/>
        </w:rPr>
      </w:pPr>
      <w:r w:rsidRPr="007307B0">
        <w:rPr>
          <w:rFonts w:ascii="Calibri" w:hAnsi="Calibri" w:cs="Calibri"/>
        </w:rPr>
        <w:t>The island Crete can be described as one of the most important archaeological sites in t</w:t>
      </w:r>
      <w:r w:rsidR="00CE5481" w:rsidRPr="007307B0">
        <w:rPr>
          <w:rFonts w:ascii="Calibri" w:hAnsi="Calibri" w:cs="Calibri"/>
        </w:rPr>
        <w:t>he Mediterranean, however it has been</w:t>
      </w:r>
      <w:r w:rsidRPr="007307B0">
        <w:rPr>
          <w:rFonts w:ascii="Calibri" w:hAnsi="Calibri" w:cs="Calibri"/>
        </w:rPr>
        <w:t xml:space="preserve"> a varied area of debate among Aegean archaeologists for many years, due to uncertainty of the hierarchical structure of its society.  As “the last spur of continental Europe” (Cadogan: 1991, P.10)</w:t>
      </w:r>
      <w:r w:rsidR="00CE5481" w:rsidRPr="007307B0">
        <w:rPr>
          <w:rFonts w:ascii="Calibri" w:hAnsi="Calibri" w:cs="Calibri"/>
        </w:rPr>
        <w:t xml:space="preserve"> </w:t>
      </w:r>
      <w:r w:rsidRPr="007307B0">
        <w:rPr>
          <w:rFonts w:ascii="Calibri" w:hAnsi="Calibri" w:cs="Calibri"/>
        </w:rPr>
        <w:t xml:space="preserve">Crete </w:t>
      </w:r>
      <w:r w:rsidR="00CE5481" w:rsidRPr="007307B0">
        <w:rPr>
          <w:rFonts w:ascii="Calibri" w:hAnsi="Calibri" w:cs="Calibri"/>
        </w:rPr>
        <w:t>is</w:t>
      </w:r>
      <w:r w:rsidRPr="007307B0">
        <w:rPr>
          <w:rFonts w:ascii="Calibri" w:hAnsi="Calibri" w:cs="Calibri"/>
        </w:rPr>
        <w:t xml:space="preserve"> located in the centre of several different continents and civilisations, which led to wider connectivity within the East Mediter</w:t>
      </w:r>
      <w:r w:rsidR="00CE5481" w:rsidRPr="007307B0">
        <w:rPr>
          <w:rFonts w:ascii="Calibri" w:hAnsi="Calibri" w:cs="Calibri"/>
        </w:rPr>
        <w:t>ran</w:t>
      </w:r>
      <w:r w:rsidRPr="007307B0">
        <w:rPr>
          <w:rFonts w:ascii="Calibri" w:hAnsi="Calibri" w:cs="Calibri"/>
        </w:rPr>
        <w:t>ean</w:t>
      </w:r>
      <w:r w:rsidR="009548DD" w:rsidRPr="007307B0">
        <w:rPr>
          <w:rFonts w:ascii="Calibri" w:hAnsi="Calibri" w:cs="Calibri"/>
        </w:rPr>
        <w:t>.</w:t>
      </w:r>
    </w:p>
    <w:p w:rsidR="0057793C" w:rsidRPr="007307B0" w:rsidRDefault="0057793C" w:rsidP="009548DD">
      <w:pPr>
        <w:spacing w:line="360" w:lineRule="auto"/>
        <w:rPr>
          <w:rFonts w:ascii="Calibri" w:hAnsi="Calibri" w:cs="Calibri"/>
        </w:rPr>
      </w:pPr>
      <w:r w:rsidRPr="007307B0">
        <w:rPr>
          <w:rFonts w:ascii="Calibri" w:hAnsi="Calibri" w:cs="Calibri"/>
        </w:rPr>
        <w:t>Crete can be cl</w:t>
      </w:r>
      <w:r w:rsidR="00830A67" w:rsidRPr="007307B0">
        <w:rPr>
          <w:rFonts w:ascii="Calibri" w:hAnsi="Calibri" w:cs="Calibri"/>
        </w:rPr>
        <w:t xml:space="preserve">assified as </w:t>
      </w:r>
      <w:r w:rsidRPr="007307B0">
        <w:rPr>
          <w:rFonts w:ascii="Calibri" w:hAnsi="Calibri" w:cs="Calibri"/>
        </w:rPr>
        <w:t xml:space="preserve">significant among the Eastern Mediterranean as during the Bronze Age </w:t>
      </w:r>
      <w:r w:rsidR="00830A67" w:rsidRPr="007307B0">
        <w:rPr>
          <w:rFonts w:ascii="Calibri" w:hAnsi="Calibri" w:cs="Calibri"/>
        </w:rPr>
        <w:t xml:space="preserve">it </w:t>
      </w:r>
      <w:r w:rsidRPr="007307B0">
        <w:rPr>
          <w:rFonts w:ascii="Calibri" w:hAnsi="Calibri" w:cs="Calibri"/>
        </w:rPr>
        <w:t>produced the influential Minoan civilisation, which contributed vast and monumental architecture and art to the island of Crete. The Minoan civilisat</w:t>
      </w:r>
      <w:r w:rsidR="00CE5481" w:rsidRPr="007307B0">
        <w:rPr>
          <w:rFonts w:ascii="Calibri" w:hAnsi="Calibri" w:cs="Calibri"/>
        </w:rPr>
        <w:t>ion was</w:t>
      </w:r>
      <w:r w:rsidRPr="007307B0">
        <w:rPr>
          <w:rFonts w:ascii="Calibri" w:hAnsi="Calibri" w:cs="Calibri"/>
        </w:rPr>
        <w:t xml:space="preserve"> one of the most successful Mediterranean trading cultures, as they had many maritime trading routes with other major cultures within the Eastern Mediterranean. </w:t>
      </w:r>
      <w:r w:rsidR="009548DD" w:rsidRPr="007307B0">
        <w:rPr>
          <w:rFonts w:ascii="Calibri" w:hAnsi="Calibri" w:cs="Calibri"/>
        </w:rPr>
        <w:t xml:space="preserve"> </w:t>
      </w:r>
      <w:r w:rsidR="0067567C" w:rsidRPr="007307B0">
        <w:rPr>
          <w:rFonts w:ascii="Calibri" w:hAnsi="Calibri" w:cs="Calibri"/>
        </w:rPr>
        <w:t xml:space="preserve">Furthermore, </w:t>
      </w:r>
      <w:r w:rsidR="00AE734B" w:rsidRPr="007307B0">
        <w:rPr>
          <w:rFonts w:ascii="Calibri" w:hAnsi="Calibri" w:cs="Calibri"/>
        </w:rPr>
        <w:t>“the island of Crete was far enough from mainland powers such as the Egyptians, the Hittites, and the Mycenaean Greeks to discourage frequent attacks but not far enough to preven</w:t>
      </w:r>
      <w:r w:rsidR="0011093E" w:rsidRPr="007307B0">
        <w:rPr>
          <w:rFonts w:ascii="Calibri" w:hAnsi="Calibri" w:cs="Calibri"/>
        </w:rPr>
        <w:t>t sustained trade” (Warren: 1985</w:t>
      </w:r>
      <w:r w:rsidR="00AE734B" w:rsidRPr="007307B0">
        <w:rPr>
          <w:rFonts w:ascii="Calibri" w:hAnsi="Calibri" w:cs="Calibri"/>
        </w:rPr>
        <w:t xml:space="preserve">, P.97). </w:t>
      </w:r>
      <w:r w:rsidR="00281B33" w:rsidRPr="007307B0">
        <w:rPr>
          <w:rFonts w:ascii="Calibri" w:hAnsi="Calibri" w:cs="Calibri"/>
        </w:rPr>
        <w:t>The palaces of Minoan Crete are considered to be the fundamental beginning of th</w:t>
      </w:r>
      <w:r w:rsidR="00CE5481" w:rsidRPr="007307B0">
        <w:rPr>
          <w:rFonts w:ascii="Calibri" w:hAnsi="Calibri" w:cs="Calibri"/>
        </w:rPr>
        <w:t>is significant culture as they</w:t>
      </w:r>
      <w:r w:rsidR="00281B33" w:rsidRPr="007307B0">
        <w:rPr>
          <w:rFonts w:ascii="Calibri" w:hAnsi="Calibri" w:cs="Calibri"/>
        </w:rPr>
        <w:t xml:space="preserve"> are </w:t>
      </w:r>
      <w:r w:rsidR="00CE5481" w:rsidRPr="007307B0">
        <w:rPr>
          <w:rFonts w:ascii="Calibri" w:hAnsi="Calibri" w:cs="Calibri"/>
        </w:rPr>
        <w:t>“</w:t>
      </w:r>
      <w:r w:rsidR="00281B33" w:rsidRPr="007307B0">
        <w:rPr>
          <w:rFonts w:ascii="Calibri" w:hAnsi="Calibri" w:cs="Calibri"/>
        </w:rPr>
        <w:t>the centre of Minoan civilisation”</w:t>
      </w:r>
      <w:r w:rsidR="00BD04D3" w:rsidRPr="007307B0">
        <w:rPr>
          <w:rFonts w:ascii="Calibri" w:hAnsi="Calibri" w:cs="Calibri"/>
        </w:rPr>
        <w:t xml:space="preserve"> </w:t>
      </w:r>
      <w:r w:rsidR="00281B33" w:rsidRPr="007307B0">
        <w:rPr>
          <w:rFonts w:ascii="Calibri" w:hAnsi="Calibri" w:cs="Calibri"/>
        </w:rPr>
        <w:t>(Cadogan: 1991, P.7)</w:t>
      </w:r>
      <w:r w:rsidR="006E42B4" w:rsidRPr="007307B0">
        <w:rPr>
          <w:rFonts w:ascii="Calibri" w:hAnsi="Calibri" w:cs="Calibri"/>
        </w:rPr>
        <w:t>.</w:t>
      </w:r>
      <w:r w:rsidR="00AE734B" w:rsidRPr="007307B0">
        <w:rPr>
          <w:rFonts w:ascii="Calibri" w:hAnsi="Calibri" w:cs="Calibri"/>
        </w:rPr>
        <w:t xml:space="preserve"> </w:t>
      </w:r>
      <w:r w:rsidR="006E42B4" w:rsidRPr="007307B0">
        <w:rPr>
          <w:rFonts w:ascii="Calibri" w:hAnsi="Calibri" w:cs="Calibri"/>
        </w:rPr>
        <w:t>Within this investigation it is imperative to consider that although the palaces on Crete may be an example of secondary state formation or heterarchy, it is also possible that both maintain characteristics of each type of hierarchical order but may not have been one or the other. However,</w:t>
      </w:r>
      <w:r w:rsidR="00BD04D3" w:rsidRPr="007307B0">
        <w:rPr>
          <w:rFonts w:ascii="Calibri" w:hAnsi="Calibri" w:cs="Calibri"/>
        </w:rPr>
        <w:t xml:space="preserve"> before considering the first appearance of palaces it is significant to state how the island of Crete emerged into an important c</w:t>
      </w:r>
      <w:r w:rsidR="00123C3E" w:rsidRPr="007307B0">
        <w:rPr>
          <w:rFonts w:ascii="Calibri" w:hAnsi="Calibri" w:cs="Calibri"/>
        </w:rPr>
        <w:t>ivilisation within the ancient Near Ea</w:t>
      </w:r>
      <w:r w:rsidR="00BD04D3" w:rsidRPr="007307B0">
        <w:rPr>
          <w:rFonts w:ascii="Calibri" w:hAnsi="Calibri" w:cs="Calibri"/>
        </w:rPr>
        <w:t>st.</w:t>
      </w:r>
      <w:r w:rsidR="00CE5481" w:rsidRPr="007307B0">
        <w:rPr>
          <w:rFonts w:ascii="Calibri" w:hAnsi="Calibri" w:cs="Calibri"/>
        </w:rPr>
        <w:t xml:space="preserve"> </w:t>
      </w:r>
    </w:p>
    <w:p w:rsidR="00562078" w:rsidRPr="007307B0" w:rsidRDefault="00CE0ECF" w:rsidP="009548DD">
      <w:pPr>
        <w:spacing w:line="360" w:lineRule="auto"/>
        <w:rPr>
          <w:rFonts w:ascii="Calibri" w:hAnsi="Calibri" w:cs="Calibri"/>
        </w:rPr>
      </w:pPr>
      <w:r w:rsidRPr="007307B0">
        <w:rPr>
          <w:rFonts w:ascii="Calibri" w:hAnsi="Calibri" w:cs="Calibri"/>
        </w:rPr>
        <w:t>T</w:t>
      </w:r>
      <w:r w:rsidR="00430F99" w:rsidRPr="007307B0">
        <w:rPr>
          <w:rFonts w:ascii="Calibri" w:hAnsi="Calibri" w:cs="Calibri"/>
        </w:rPr>
        <w:t>he emergence of Minoan civilisation began on</w:t>
      </w:r>
      <w:r w:rsidRPr="007307B0">
        <w:rPr>
          <w:rFonts w:ascii="Calibri" w:hAnsi="Calibri" w:cs="Calibri"/>
        </w:rPr>
        <w:t xml:space="preserve"> the island of Crete from approximatel</w:t>
      </w:r>
      <w:r w:rsidR="005A6B7C">
        <w:rPr>
          <w:rFonts w:ascii="Calibri" w:hAnsi="Calibri" w:cs="Calibri"/>
        </w:rPr>
        <w:t>y 3600 to 1400 BC</w:t>
      </w:r>
      <w:r w:rsidRPr="007307B0">
        <w:rPr>
          <w:rFonts w:ascii="Calibri" w:hAnsi="Calibri" w:cs="Calibri"/>
        </w:rPr>
        <w:t xml:space="preserve"> (</w:t>
      </w:r>
      <w:r w:rsidR="00F91819" w:rsidRPr="007307B0">
        <w:rPr>
          <w:rFonts w:ascii="Calibri" w:hAnsi="Calibri" w:cs="Calibri"/>
        </w:rPr>
        <w:t>The Saylor Foundation: n.d, P.1)</w:t>
      </w:r>
      <w:r w:rsidRPr="007307B0">
        <w:rPr>
          <w:rFonts w:ascii="Calibri" w:hAnsi="Calibri" w:cs="Calibri"/>
        </w:rPr>
        <w:t xml:space="preserve">, </w:t>
      </w:r>
      <w:r w:rsidR="005A6B7C">
        <w:rPr>
          <w:rFonts w:ascii="Calibri" w:hAnsi="Calibri" w:cs="Calibri"/>
        </w:rPr>
        <w:t xml:space="preserve">and </w:t>
      </w:r>
      <w:r w:rsidRPr="007307B0">
        <w:rPr>
          <w:rFonts w:ascii="Calibri" w:hAnsi="Calibri" w:cs="Calibri"/>
        </w:rPr>
        <w:t>it is well known that the Minoan civilisation survived nearly 2000 y</w:t>
      </w:r>
      <w:r w:rsidR="00240583" w:rsidRPr="007307B0">
        <w:rPr>
          <w:rFonts w:ascii="Calibri" w:hAnsi="Calibri" w:cs="Calibri"/>
        </w:rPr>
        <w:t xml:space="preserve">ears due to the development </w:t>
      </w:r>
      <w:r w:rsidRPr="007307B0">
        <w:rPr>
          <w:rFonts w:ascii="Calibri" w:hAnsi="Calibri" w:cs="Calibri"/>
        </w:rPr>
        <w:t>of a great trade network which establishe</w:t>
      </w:r>
      <w:r w:rsidR="00240583" w:rsidRPr="007307B0">
        <w:rPr>
          <w:rFonts w:ascii="Calibri" w:hAnsi="Calibri" w:cs="Calibri"/>
        </w:rPr>
        <w:t>d them as significant within</w:t>
      </w:r>
      <w:r w:rsidRPr="007307B0">
        <w:rPr>
          <w:rFonts w:ascii="Calibri" w:hAnsi="Calibri" w:cs="Calibri"/>
        </w:rPr>
        <w:t xml:space="preserve"> many civilisations such as Egypt, Greece, Anatolia and many others within </w:t>
      </w:r>
      <w:r w:rsidR="00240583" w:rsidRPr="007307B0">
        <w:rPr>
          <w:rFonts w:ascii="Calibri" w:hAnsi="Calibri" w:cs="Calibri"/>
        </w:rPr>
        <w:t xml:space="preserve">the ancient </w:t>
      </w:r>
      <w:r w:rsidRPr="007307B0">
        <w:rPr>
          <w:rFonts w:ascii="Calibri" w:hAnsi="Calibri" w:cs="Calibri"/>
        </w:rPr>
        <w:t xml:space="preserve">Near East. </w:t>
      </w:r>
      <w:r w:rsidR="001119F2" w:rsidRPr="007307B0">
        <w:rPr>
          <w:rFonts w:ascii="Calibri" w:hAnsi="Calibri" w:cs="Calibri"/>
        </w:rPr>
        <w:t>Furthermore</w:t>
      </w:r>
      <w:r w:rsidR="00F91819" w:rsidRPr="007307B0">
        <w:rPr>
          <w:rFonts w:ascii="Calibri" w:hAnsi="Calibri" w:cs="Calibri"/>
        </w:rPr>
        <w:t>,</w:t>
      </w:r>
      <w:r w:rsidR="001119F2" w:rsidRPr="007307B0">
        <w:rPr>
          <w:rFonts w:ascii="Calibri" w:hAnsi="Calibri" w:cs="Calibri"/>
        </w:rPr>
        <w:t xml:space="preserve"> it is significant to note that t</w:t>
      </w:r>
      <w:r w:rsidR="00430F99" w:rsidRPr="007307B0">
        <w:rPr>
          <w:rFonts w:ascii="Calibri" w:hAnsi="Calibri" w:cs="Calibri"/>
        </w:rPr>
        <w:t xml:space="preserve">he </w:t>
      </w:r>
      <w:r w:rsidR="001119F2" w:rsidRPr="007307B0">
        <w:rPr>
          <w:rFonts w:ascii="Calibri" w:hAnsi="Calibri" w:cs="Calibri"/>
        </w:rPr>
        <w:t>term Minoan is a more recent name as according to Greek mythology the Minoan civilisation got their name from the</w:t>
      </w:r>
      <w:r w:rsidR="00F91819" w:rsidRPr="007307B0">
        <w:rPr>
          <w:rFonts w:ascii="Calibri" w:hAnsi="Calibri" w:cs="Calibri"/>
        </w:rPr>
        <w:t xml:space="preserve"> remarkable King Minos who</w:t>
      </w:r>
      <w:r w:rsidR="00430F99" w:rsidRPr="007307B0">
        <w:rPr>
          <w:rFonts w:ascii="Calibri" w:hAnsi="Calibri" w:cs="Calibri"/>
        </w:rPr>
        <w:t xml:space="preserve"> ruled the island of Crete</w:t>
      </w:r>
      <w:r w:rsidR="00F91819" w:rsidRPr="007307B0">
        <w:rPr>
          <w:rFonts w:ascii="Calibri" w:hAnsi="Calibri" w:cs="Calibri"/>
        </w:rPr>
        <w:t xml:space="preserve"> (The Saylor Foundation: n.d, P.1)</w:t>
      </w:r>
      <w:r w:rsidR="00430F99" w:rsidRPr="007307B0">
        <w:rPr>
          <w:rFonts w:ascii="Calibri" w:hAnsi="Calibri" w:cs="Calibri"/>
        </w:rPr>
        <w:t xml:space="preserve">. </w:t>
      </w:r>
      <w:r w:rsidR="003E039B" w:rsidRPr="007307B0">
        <w:rPr>
          <w:rFonts w:ascii="Calibri" w:hAnsi="Calibri" w:cs="Calibri"/>
        </w:rPr>
        <w:t xml:space="preserve">The Minoan civilisation was not only important in antiquity it has </w:t>
      </w:r>
      <w:r w:rsidR="00240583" w:rsidRPr="007307B0">
        <w:rPr>
          <w:rFonts w:ascii="Calibri" w:hAnsi="Calibri" w:cs="Calibri"/>
        </w:rPr>
        <w:t>become increasingly important within archaeology in</w:t>
      </w:r>
      <w:r w:rsidR="003E039B" w:rsidRPr="007307B0">
        <w:rPr>
          <w:rFonts w:ascii="Calibri" w:hAnsi="Calibri" w:cs="Calibri"/>
        </w:rPr>
        <w:t xml:space="preserve"> recent years due to the discovery or redi</w:t>
      </w:r>
      <w:r w:rsidR="00240583" w:rsidRPr="007307B0">
        <w:rPr>
          <w:rFonts w:ascii="Calibri" w:hAnsi="Calibri" w:cs="Calibri"/>
        </w:rPr>
        <w:t>scovery of the forgotten Minoan culture</w:t>
      </w:r>
      <w:r w:rsidR="003E039B" w:rsidRPr="007307B0">
        <w:rPr>
          <w:rFonts w:ascii="Calibri" w:hAnsi="Calibri" w:cs="Calibri"/>
        </w:rPr>
        <w:t xml:space="preserve"> by Sir Arthur Evans who gave Minoan civilisation its name and created a chronological framework of their history</w:t>
      </w:r>
      <w:r w:rsidR="00240583" w:rsidRPr="007307B0">
        <w:rPr>
          <w:rFonts w:ascii="Calibri" w:hAnsi="Calibri" w:cs="Calibri"/>
        </w:rPr>
        <w:t xml:space="preserve"> (Cadogan: 1991, P.7). </w:t>
      </w:r>
    </w:p>
    <w:p w:rsidR="003D36CD" w:rsidRPr="007307B0" w:rsidRDefault="00D950B2" w:rsidP="009548DD">
      <w:pPr>
        <w:spacing w:line="360" w:lineRule="auto"/>
        <w:rPr>
          <w:rFonts w:ascii="Calibri" w:hAnsi="Calibri" w:cs="Calibri"/>
        </w:rPr>
      </w:pPr>
      <w:r w:rsidRPr="007307B0">
        <w:rPr>
          <w:rFonts w:ascii="Calibri" w:hAnsi="Calibri" w:cs="Calibri"/>
        </w:rPr>
        <w:t>Furthermore</w:t>
      </w:r>
      <w:r w:rsidR="005A6B7C">
        <w:rPr>
          <w:rFonts w:ascii="Calibri" w:hAnsi="Calibri" w:cs="Calibri"/>
        </w:rPr>
        <w:t>,</w:t>
      </w:r>
      <w:r w:rsidR="009548DD" w:rsidRPr="007307B0">
        <w:rPr>
          <w:rFonts w:ascii="Calibri" w:hAnsi="Calibri" w:cs="Calibri"/>
        </w:rPr>
        <w:t xml:space="preserve"> Crete</w:t>
      </w:r>
      <w:r w:rsidR="00240583" w:rsidRPr="007307B0">
        <w:rPr>
          <w:rFonts w:ascii="Calibri" w:hAnsi="Calibri" w:cs="Calibri"/>
        </w:rPr>
        <w:t xml:space="preserve"> and the Minoans are </w:t>
      </w:r>
      <w:r w:rsidR="009548DD" w:rsidRPr="007307B0">
        <w:rPr>
          <w:rFonts w:ascii="Calibri" w:hAnsi="Calibri" w:cs="Calibri"/>
        </w:rPr>
        <w:t>considered to be a significant civilisation among the ancie</w:t>
      </w:r>
      <w:r w:rsidR="001221ED" w:rsidRPr="007307B0">
        <w:rPr>
          <w:rFonts w:ascii="Calibri" w:hAnsi="Calibri" w:cs="Calibri"/>
        </w:rPr>
        <w:t>nt Near E</w:t>
      </w:r>
      <w:r w:rsidR="009548DD" w:rsidRPr="007307B0">
        <w:rPr>
          <w:rFonts w:ascii="Calibri" w:hAnsi="Calibri" w:cs="Calibri"/>
        </w:rPr>
        <w:t>ast</w:t>
      </w:r>
      <w:r w:rsidRPr="007307B0">
        <w:rPr>
          <w:rFonts w:ascii="Calibri" w:hAnsi="Calibri" w:cs="Calibri"/>
        </w:rPr>
        <w:t xml:space="preserve"> as</w:t>
      </w:r>
      <w:r w:rsidR="009548DD" w:rsidRPr="007307B0">
        <w:rPr>
          <w:rFonts w:ascii="Calibri" w:hAnsi="Calibri" w:cs="Calibri"/>
        </w:rPr>
        <w:t xml:space="preserve"> it is often referred to as an example of secondary state formation</w:t>
      </w:r>
      <w:r w:rsidRPr="007307B0">
        <w:rPr>
          <w:rFonts w:ascii="Calibri" w:hAnsi="Calibri" w:cs="Calibri"/>
        </w:rPr>
        <w:t xml:space="preserve"> or </w:t>
      </w:r>
      <w:r w:rsidR="00E42C1F" w:rsidRPr="007307B0">
        <w:rPr>
          <w:rFonts w:ascii="Calibri" w:hAnsi="Calibri" w:cs="Calibri"/>
        </w:rPr>
        <w:t xml:space="preserve">in recent </w:t>
      </w:r>
      <w:r w:rsidR="00E42C1F" w:rsidRPr="007307B0">
        <w:rPr>
          <w:rFonts w:ascii="Calibri" w:hAnsi="Calibri" w:cs="Calibri"/>
        </w:rPr>
        <w:lastRenderedPageBreak/>
        <w:t xml:space="preserve">arguments </w:t>
      </w:r>
      <w:r w:rsidRPr="007307B0">
        <w:rPr>
          <w:rFonts w:ascii="Calibri" w:hAnsi="Calibri" w:cs="Calibri"/>
        </w:rPr>
        <w:t>an example of heterarchy.</w:t>
      </w:r>
      <w:r w:rsidR="0098511F" w:rsidRPr="007307B0">
        <w:rPr>
          <w:rFonts w:ascii="Calibri" w:hAnsi="Calibri" w:cs="Calibri"/>
        </w:rPr>
        <w:t xml:space="preserve"> Although many Minoan scholars may suggest the palaces are examples of both secondary state formation or heterarchy it is possible to consider the evidence </w:t>
      </w:r>
      <w:r w:rsidR="005A6B7C">
        <w:rPr>
          <w:rFonts w:ascii="Calibri" w:hAnsi="Calibri" w:cs="Calibri"/>
        </w:rPr>
        <w:t xml:space="preserve">which </w:t>
      </w:r>
      <w:r w:rsidR="0098511F" w:rsidRPr="007307B0">
        <w:rPr>
          <w:rFonts w:ascii="Calibri" w:hAnsi="Calibri" w:cs="Calibri"/>
        </w:rPr>
        <w:t>suggest</w:t>
      </w:r>
      <w:r w:rsidR="005A6B7C">
        <w:rPr>
          <w:rFonts w:ascii="Calibri" w:hAnsi="Calibri" w:cs="Calibri"/>
        </w:rPr>
        <w:t>s</w:t>
      </w:r>
      <w:r w:rsidR="0098511F" w:rsidRPr="007307B0">
        <w:rPr>
          <w:rFonts w:ascii="Calibri" w:hAnsi="Calibri" w:cs="Calibri"/>
        </w:rPr>
        <w:t xml:space="preserve"> that both palace sites possess characteristics of each type of hierarchical </w:t>
      </w:r>
      <w:r w:rsidR="008B7692" w:rsidRPr="007307B0">
        <w:rPr>
          <w:rFonts w:ascii="Calibri" w:hAnsi="Calibri" w:cs="Calibri"/>
        </w:rPr>
        <w:t>order.</w:t>
      </w:r>
      <w:r w:rsidR="0011093E" w:rsidRPr="007307B0">
        <w:rPr>
          <w:rFonts w:ascii="Calibri" w:hAnsi="Calibri" w:cs="Calibri"/>
        </w:rPr>
        <w:t xml:space="preserve"> Many significant Minoan scholars suggest that although the hierarchical system of the palaces </w:t>
      </w:r>
      <w:r w:rsidR="005A6B7C">
        <w:rPr>
          <w:rFonts w:ascii="Calibri" w:hAnsi="Calibri" w:cs="Calibri"/>
        </w:rPr>
        <w:t>on Crete is undecided Warren (1985, P.64) states for</w:t>
      </w:r>
      <w:r w:rsidR="0011093E" w:rsidRPr="007307B0">
        <w:rPr>
          <w:rFonts w:ascii="Calibri" w:hAnsi="Calibri" w:cs="Calibri"/>
        </w:rPr>
        <w:t xml:space="preserve"> certain</w:t>
      </w:r>
      <w:r w:rsidR="005A6B7C">
        <w:rPr>
          <w:rFonts w:ascii="Calibri" w:hAnsi="Calibri" w:cs="Calibri"/>
        </w:rPr>
        <w:t xml:space="preserve"> that </w:t>
      </w:r>
      <w:r w:rsidR="0011093E" w:rsidRPr="007307B0">
        <w:rPr>
          <w:rFonts w:ascii="Calibri" w:hAnsi="Calibri" w:cs="Calibri"/>
        </w:rPr>
        <w:t>“Bronze Age societies on Crete were hierarchical but not divisive, under the authority of the palaces the various social groups appear to have lived in relati</w:t>
      </w:r>
      <w:r w:rsidR="005A6B7C">
        <w:rPr>
          <w:rFonts w:ascii="Calibri" w:hAnsi="Calibri" w:cs="Calibri"/>
        </w:rPr>
        <w:t>ve harmony”.</w:t>
      </w:r>
      <w:r w:rsidR="0098511F" w:rsidRPr="007307B0">
        <w:rPr>
          <w:rFonts w:ascii="Calibri" w:hAnsi="Calibri" w:cs="Calibri"/>
        </w:rPr>
        <w:t xml:space="preserve"> </w:t>
      </w:r>
      <w:r w:rsidRPr="007307B0">
        <w:rPr>
          <w:rFonts w:ascii="Calibri" w:hAnsi="Calibri" w:cs="Calibri"/>
        </w:rPr>
        <w:t>Secondary state formation</w:t>
      </w:r>
      <w:r w:rsidR="001221ED" w:rsidRPr="007307B0">
        <w:rPr>
          <w:rFonts w:ascii="Calibri" w:hAnsi="Calibri" w:cs="Calibri"/>
        </w:rPr>
        <w:t xml:space="preserve"> can be described as </w:t>
      </w:r>
      <w:r w:rsidR="009548DD" w:rsidRPr="007307B0">
        <w:rPr>
          <w:rFonts w:ascii="Calibri" w:hAnsi="Calibri" w:cs="Calibri"/>
        </w:rPr>
        <w:t xml:space="preserve">states which come into existence as a </w:t>
      </w:r>
      <w:r w:rsidR="001221ED" w:rsidRPr="007307B0">
        <w:rPr>
          <w:rFonts w:ascii="Calibri" w:hAnsi="Calibri" w:cs="Calibri"/>
        </w:rPr>
        <w:t>result of contact with</w:t>
      </w:r>
      <w:r w:rsidR="009548DD" w:rsidRPr="007307B0">
        <w:rPr>
          <w:rFonts w:ascii="Calibri" w:hAnsi="Calibri" w:cs="Calibri"/>
        </w:rPr>
        <w:t xml:space="preserve"> from p</w:t>
      </w:r>
      <w:r w:rsidR="001221ED" w:rsidRPr="007307B0">
        <w:rPr>
          <w:rFonts w:ascii="Calibri" w:hAnsi="Calibri" w:cs="Calibri"/>
        </w:rPr>
        <w:t>re-existing states, although they can be distinguished by two forms, for example states that developed due to “historical succession” (</w:t>
      </w:r>
      <w:r w:rsidR="00157699" w:rsidRPr="007307B0">
        <w:rPr>
          <w:rFonts w:ascii="Calibri" w:hAnsi="Calibri" w:cs="Calibri"/>
        </w:rPr>
        <w:t>Parkinson, Galaty: 2007, P.114)</w:t>
      </w:r>
      <w:r w:rsidR="001221ED" w:rsidRPr="007307B0">
        <w:rPr>
          <w:rFonts w:ascii="Calibri" w:hAnsi="Calibri" w:cs="Calibri"/>
        </w:rPr>
        <w:t xml:space="preserve"> or interaction with states “less and more politically complex” (Parkinson, Galaty: 2007, P.114)</w:t>
      </w:r>
      <w:r w:rsidR="00223B63" w:rsidRPr="007307B0">
        <w:rPr>
          <w:rFonts w:ascii="Calibri" w:hAnsi="Calibri" w:cs="Calibri"/>
        </w:rPr>
        <w:t>. However,</w:t>
      </w:r>
      <w:r w:rsidR="001221ED" w:rsidRPr="007307B0">
        <w:rPr>
          <w:rFonts w:ascii="Calibri" w:hAnsi="Calibri" w:cs="Calibri"/>
        </w:rPr>
        <w:t xml:space="preserve"> a heterarchy </w:t>
      </w:r>
      <w:r w:rsidR="005A6B7C">
        <w:rPr>
          <w:rFonts w:ascii="Calibri" w:hAnsi="Calibri" w:cs="Calibri"/>
        </w:rPr>
        <w:t>is described as</w:t>
      </w:r>
      <w:r w:rsidR="00CB0464" w:rsidRPr="007307B0">
        <w:rPr>
          <w:rFonts w:ascii="Calibri" w:hAnsi="Calibri" w:cs="Calibri"/>
        </w:rPr>
        <w:t xml:space="preserve"> </w:t>
      </w:r>
      <w:r w:rsidR="005A6B7C">
        <w:rPr>
          <w:rFonts w:ascii="Calibri" w:hAnsi="Calibri" w:cs="Calibri"/>
        </w:rPr>
        <w:t>“</w:t>
      </w:r>
      <w:r w:rsidR="00CB0464" w:rsidRPr="007307B0">
        <w:rPr>
          <w:rFonts w:ascii="Calibri" w:hAnsi="Calibri" w:cs="Calibri"/>
        </w:rPr>
        <w:t>an alternative to traditional hierarchy emphasising the decentralisation nature of power which alternates between different groups or members in a society” (Parkinson, Galaty: 2007, P.116)</w:t>
      </w:r>
      <w:r w:rsidR="00E03B01" w:rsidRPr="007307B0">
        <w:rPr>
          <w:rFonts w:ascii="Calibri" w:hAnsi="Calibri" w:cs="Calibri"/>
        </w:rPr>
        <w:t>.</w:t>
      </w:r>
    </w:p>
    <w:p w:rsidR="0057793C" w:rsidRPr="007307B0" w:rsidRDefault="00423720" w:rsidP="009548DD">
      <w:pPr>
        <w:spacing w:line="360" w:lineRule="auto"/>
        <w:rPr>
          <w:rFonts w:ascii="Calibri" w:hAnsi="Calibri" w:cs="Calibri"/>
        </w:rPr>
      </w:pPr>
      <w:r w:rsidRPr="007307B0">
        <w:rPr>
          <w:rFonts w:ascii="Calibri" w:hAnsi="Calibri" w:cs="Calibri"/>
        </w:rPr>
        <w:t>Palaces of Minoan Crete dominate Minoan archaeology as it is misunderstood how these building were used or how the hierarchal structure was decided, although it can</w:t>
      </w:r>
      <w:r w:rsidR="00C64E54" w:rsidRPr="007307B0">
        <w:rPr>
          <w:rFonts w:ascii="Calibri" w:hAnsi="Calibri" w:cs="Calibri"/>
        </w:rPr>
        <w:t xml:space="preserve"> be argued that the first Minoan palaces were built in “Middle Minoan IB” (Cadogan: 1991, P.29) approximately 1900 -1800 BC and were then “destroyed at the end of Middle Minoan IIB” (Cadogan: 1991, P.29) or 1700- 1625 BC.  </w:t>
      </w:r>
      <w:r w:rsidRPr="007307B0">
        <w:rPr>
          <w:rFonts w:ascii="Calibri" w:hAnsi="Calibri" w:cs="Calibri"/>
        </w:rPr>
        <w:t xml:space="preserve">The appearance of </w:t>
      </w:r>
      <w:r w:rsidR="00157699" w:rsidRPr="007307B0">
        <w:rPr>
          <w:rFonts w:ascii="Calibri" w:hAnsi="Calibri" w:cs="Calibri"/>
        </w:rPr>
        <w:t>the first palaces can be found at Knossos and Phaistos, in many cases these palaces are described in relation to monumentality as the so called “palaces”</w:t>
      </w:r>
      <w:r w:rsidR="003F52E1" w:rsidRPr="007307B0">
        <w:rPr>
          <w:rFonts w:ascii="Calibri" w:hAnsi="Calibri" w:cs="Calibri"/>
        </w:rPr>
        <w:t xml:space="preserve"> (Tsipopoulou: 2012, P.209)</w:t>
      </w:r>
      <w:r w:rsidR="00157699" w:rsidRPr="007307B0">
        <w:rPr>
          <w:rFonts w:ascii="Calibri" w:hAnsi="Calibri" w:cs="Calibri"/>
        </w:rPr>
        <w:t xml:space="preserve"> are often referred to as </w:t>
      </w:r>
      <w:r w:rsidR="00E14A1F" w:rsidRPr="007307B0">
        <w:rPr>
          <w:rFonts w:ascii="Calibri" w:hAnsi="Calibri" w:cs="Calibri"/>
        </w:rPr>
        <w:t>“</w:t>
      </w:r>
      <w:r w:rsidR="00157699" w:rsidRPr="007307B0">
        <w:rPr>
          <w:rFonts w:ascii="Calibri" w:hAnsi="Calibri" w:cs="Calibri"/>
        </w:rPr>
        <w:t>villas</w:t>
      </w:r>
      <w:r w:rsidR="00E14A1F" w:rsidRPr="007307B0">
        <w:rPr>
          <w:rFonts w:ascii="Calibri" w:hAnsi="Calibri" w:cs="Calibri"/>
        </w:rPr>
        <w:t>”</w:t>
      </w:r>
      <w:r w:rsidR="00157699" w:rsidRPr="007307B0">
        <w:rPr>
          <w:rFonts w:ascii="Calibri" w:hAnsi="Calibri" w:cs="Calibri"/>
        </w:rPr>
        <w:t xml:space="preserve"> </w:t>
      </w:r>
      <w:r w:rsidR="003F52E1" w:rsidRPr="007307B0">
        <w:rPr>
          <w:rFonts w:ascii="Calibri" w:hAnsi="Calibri" w:cs="Calibri"/>
        </w:rPr>
        <w:t xml:space="preserve">(Tsipopoulou: 2012, P.209) </w:t>
      </w:r>
      <w:r w:rsidR="00157699" w:rsidRPr="007307B0">
        <w:rPr>
          <w:rFonts w:ascii="Calibri" w:hAnsi="Calibri" w:cs="Calibri"/>
        </w:rPr>
        <w:t xml:space="preserve">in many aspects of Minoan archaeology </w:t>
      </w:r>
      <w:r w:rsidR="00D75FA4" w:rsidRPr="007307B0">
        <w:rPr>
          <w:rFonts w:ascii="Calibri" w:hAnsi="Calibri" w:cs="Calibri"/>
        </w:rPr>
        <w:t>due to the absence of specific royal or elite regalia and be classified as palaces only for being larger than the other buildings present.</w:t>
      </w:r>
      <w:r w:rsidR="001B4AE9" w:rsidRPr="007307B0">
        <w:rPr>
          <w:rFonts w:ascii="Calibri" w:hAnsi="Calibri" w:cs="Calibri"/>
        </w:rPr>
        <w:t xml:space="preserve"> </w:t>
      </w:r>
    </w:p>
    <w:p w:rsidR="00A03E89" w:rsidRPr="007307B0" w:rsidRDefault="001B4AE9" w:rsidP="003819CD">
      <w:pPr>
        <w:spacing w:line="360" w:lineRule="auto"/>
        <w:rPr>
          <w:rFonts w:ascii="Calibri" w:hAnsi="Calibri" w:cs="Calibri"/>
        </w:rPr>
      </w:pPr>
      <w:r w:rsidRPr="007307B0">
        <w:rPr>
          <w:rFonts w:ascii="Calibri" w:hAnsi="Calibri" w:cs="Calibri"/>
          <w:noProof/>
          <w:lang w:eastAsia="en-GB"/>
        </w:rPr>
        <mc:AlternateContent>
          <mc:Choice Requires="wps">
            <w:drawing>
              <wp:anchor distT="0" distB="0" distL="114300" distR="114300" simplePos="0" relativeHeight="251659264" behindDoc="0" locked="0" layoutInCell="1" allowOverlap="1">
                <wp:simplePos x="0" y="0"/>
                <wp:positionH relativeFrom="column">
                  <wp:posOffset>2971800</wp:posOffset>
                </wp:positionH>
                <wp:positionV relativeFrom="paragraph">
                  <wp:posOffset>218538</wp:posOffset>
                </wp:positionV>
                <wp:extent cx="1846385" cy="334107"/>
                <wp:effectExtent l="0" t="0" r="0" b="0"/>
                <wp:wrapNone/>
                <wp:docPr id="2" name="Text Box 2"/>
                <wp:cNvGraphicFramePr/>
                <a:graphic xmlns:a="http://schemas.openxmlformats.org/drawingml/2006/main">
                  <a:graphicData uri="http://schemas.microsoft.com/office/word/2010/wordprocessingShape">
                    <wps:wsp>
                      <wps:cNvSpPr txBox="1"/>
                      <wps:spPr>
                        <a:xfrm>
                          <a:off x="0" y="0"/>
                          <a:ext cx="1846385" cy="334107"/>
                        </a:xfrm>
                        <a:prstGeom prst="rect">
                          <a:avLst/>
                        </a:prstGeom>
                        <a:noFill/>
                        <a:ln w="6350">
                          <a:noFill/>
                        </a:ln>
                      </wps:spPr>
                      <wps:txbx>
                        <w:txbxContent>
                          <w:p w:rsidR="001B4AE9" w:rsidRPr="001B4AE9" w:rsidRDefault="001B4AE9" w:rsidP="001B4AE9">
                            <w:pPr>
                              <w:jc w:val="center"/>
                              <w:rPr>
                                <w:b/>
                                <w:sz w:val="10"/>
                              </w:rPr>
                            </w:pPr>
                            <w:r w:rsidRPr="001B4AE9">
                              <w:rPr>
                                <w:b/>
                                <w:sz w:val="14"/>
                              </w:rPr>
                              <w:t>Floor Plan of Palace at Knossos</w:t>
                            </w:r>
                            <w:r>
                              <w:rPr>
                                <w:b/>
                                <w:sz w:val="14"/>
                              </w:rPr>
                              <w:t>, Meet Crete Travel Guide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34pt;margin-top:17.2pt;width:145.4pt;height:26.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4KwLQIAAFEEAAAOAAAAZHJzL2Uyb0RvYy54bWysVE1v2zAMvQ/YfxB0X+x8NjXiFFmLDAOC&#10;tkAy9KzIUmxAFjVJiZ39+lGykwbdTsMuMkVSpPjekxcPba3ISVhXgc7pcJBSIjSHotKHnP7Yrb/M&#10;KXGe6YIp0CKnZ+How/Lzp0VjMjGCElQhLMEi2mWNyWnpvcmSxPFS1MwNwAiNQQm2Zh639pAUljVY&#10;vVbJKE1nSQO2MBa4cA69T12QLmN9KQX3L1I64YnKKd7Nx9XGdR/WZLlg2cEyU1a8vwb7h1vUrNLY&#10;9FrqiXlGjrb6o1RdcQsOpB9wqBOQsuIizoDTDNMP02xLZkScBcFx5gqT+39l+fPp1ZKqyOmIEs1q&#10;pGgnWk++QktGAZ3GuAyTtgbTfItuZPnid+gMQ7fS1uGL4xCMI87nK7ahGA+H5pPZeD6lhGNsPJ4M&#10;07tQJnk/bazz3wTUJBg5tchdhJSdNs53qZeU0EzDulIq8qc0aXI6G0/TeOAaweJKY48wQ3fXYPl2&#10;3/aD7aE441wWOl04w9cVNt8w51+ZRSHgKChu/4KLVIBNoLcoKcH++ps/5CM/GKWkQWHl1P08Miso&#10;Ud81Mnc/nEyCEuNmMr0b4cbeRva3EX2sHwG1O8RnZHg0Q75XF1NaqN/wDaxCVwwxzbF3Tv3FfPSd&#10;3PENcbFaxSTUnmF+o7eGh9IBzgDtrn1j1vT4e2TuGS4SZNkHGrrcjojV0YOsIkcB4A7VHnfUbWS5&#10;f2PhYdzuY9b7n2D5GwAA//8DAFBLAwQUAAYACAAAACEAV0VMuOEAAAAJAQAADwAAAGRycy9kb3du&#10;cmV2LnhtbEyPwU7DMBBE70j8g7VI3KhDSVsrZFNVkSokBIeWXrht4m0SEdshdtvA12NOcFztaOa9&#10;fD2ZXpx59J2zCPezBATb2unONgiHt+2dAuEDWU29s4zwxR7WxfVVTpl2F7vj8z40IpZYnxFCG8KQ&#10;Senrlg35mRvYxt/RjYZCPMdG6pEusdz0cp4kS2mos3GhpYHLluuP/ckgPJfbV9pVc6O++/Lp5bgZ&#10;Pg/vC8Tbm2nzCCLwFP7C8Isf0aGITJU7We1Fj5AuVXQJCA9pCiIGVgsVXSoEtUpAFrn8b1D8AAAA&#10;//8DAFBLAQItABQABgAIAAAAIQC2gziS/gAAAOEBAAATAAAAAAAAAAAAAAAAAAAAAABbQ29udGVu&#10;dF9UeXBlc10ueG1sUEsBAi0AFAAGAAgAAAAhADj9If/WAAAAlAEAAAsAAAAAAAAAAAAAAAAALwEA&#10;AF9yZWxzLy5yZWxzUEsBAi0AFAAGAAgAAAAhAEkbgrAtAgAAUQQAAA4AAAAAAAAAAAAAAAAALgIA&#10;AGRycy9lMm9Eb2MueG1sUEsBAi0AFAAGAAgAAAAhAFdFTLjhAAAACQEAAA8AAAAAAAAAAAAAAAAA&#10;hwQAAGRycy9kb3ducmV2LnhtbFBLBQYAAAAABAAEAPMAAACVBQAAAAA=&#10;" filled="f" stroked="f" strokeweight=".5pt">
                <v:textbox>
                  <w:txbxContent>
                    <w:p w:rsidR="001B4AE9" w:rsidRPr="001B4AE9" w:rsidRDefault="001B4AE9" w:rsidP="001B4AE9">
                      <w:pPr>
                        <w:jc w:val="center"/>
                        <w:rPr>
                          <w:b/>
                          <w:sz w:val="10"/>
                        </w:rPr>
                      </w:pPr>
                      <w:r w:rsidRPr="001B4AE9">
                        <w:rPr>
                          <w:b/>
                          <w:sz w:val="14"/>
                        </w:rPr>
                        <w:t>Floor Plan of Palace at Knossos</w:t>
                      </w:r>
                      <w:r>
                        <w:rPr>
                          <w:b/>
                          <w:sz w:val="14"/>
                        </w:rPr>
                        <w:t>, Meet Crete Travel Guide</w:t>
                      </w:r>
                    </w:p>
                  </w:txbxContent>
                </v:textbox>
              </v:shape>
            </w:pict>
          </mc:Fallback>
        </mc:AlternateContent>
      </w:r>
      <w:r w:rsidRPr="007307B0">
        <w:rPr>
          <w:rFonts w:ascii="Calibri" w:hAnsi="Calibri" w:cs="Calibri"/>
          <w:noProof/>
          <w:lang w:eastAsia="en-GB"/>
        </w:rPr>
        <w:drawing>
          <wp:anchor distT="0" distB="0" distL="114300" distR="114300" simplePos="0" relativeHeight="251658240" behindDoc="1" locked="0" layoutInCell="1" allowOverlap="1" wp14:anchorId="436D7FCC" wp14:editId="5ACC885A">
            <wp:simplePos x="0" y="0"/>
            <wp:positionH relativeFrom="column">
              <wp:posOffset>3058795</wp:posOffset>
            </wp:positionH>
            <wp:positionV relativeFrom="paragraph">
              <wp:posOffset>226207</wp:posOffset>
            </wp:positionV>
            <wp:extent cx="2531745" cy="1804670"/>
            <wp:effectExtent l="0" t="0" r="1905" b="5080"/>
            <wp:wrapTight wrapText="bothSides">
              <wp:wrapPolygon edited="0">
                <wp:start x="0" y="0"/>
                <wp:lineTo x="0" y="21433"/>
                <wp:lineTo x="21454" y="21433"/>
                <wp:lineTo x="21454" y="0"/>
                <wp:lineTo x="0" y="0"/>
              </wp:wrapPolygon>
            </wp:wrapTight>
            <wp:docPr id="1" name="Picture 1" descr="https://i1.wp.com/www.meetcrete.com/wp-content/uploads/2015/10/knossos-ground-pl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1.wp.com/www.meetcrete.com/wp-content/uploads/2015/10/knossos-ground-plan.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31745" cy="18046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E1953" w:rsidRPr="007307B0">
        <w:rPr>
          <w:rFonts w:ascii="Calibri" w:hAnsi="Calibri" w:cs="Calibri"/>
        </w:rPr>
        <w:t>The Palace at Knossos can be classif</w:t>
      </w:r>
      <w:r w:rsidR="007C4054" w:rsidRPr="007307B0">
        <w:rPr>
          <w:rFonts w:ascii="Calibri" w:hAnsi="Calibri" w:cs="Calibri"/>
        </w:rPr>
        <w:t>ied as the most significant palace on the island of Crete as it is the first and the largest of the four main palaces t</w:t>
      </w:r>
      <w:r w:rsidR="00386B14" w:rsidRPr="007307B0">
        <w:rPr>
          <w:rFonts w:ascii="Calibri" w:hAnsi="Calibri" w:cs="Calibri"/>
        </w:rPr>
        <w:t>hat have been excavated on this island</w:t>
      </w:r>
      <w:r w:rsidR="00E03B01" w:rsidRPr="007307B0">
        <w:rPr>
          <w:rFonts w:ascii="Calibri" w:hAnsi="Calibri" w:cs="Calibri"/>
        </w:rPr>
        <w:t xml:space="preserve">. </w:t>
      </w:r>
      <w:r w:rsidR="00E03B01" w:rsidRPr="005A6B7C">
        <w:rPr>
          <w:rFonts w:ascii="Calibri" w:hAnsi="Calibri" w:cs="Calibri"/>
        </w:rPr>
        <w:t>“C</w:t>
      </w:r>
      <w:r w:rsidR="007C4054" w:rsidRPr="005A6B7C">
        <w:rPr>
          <w:rFonts w:ascii="Calibri" w:hAnsi="Calibri" w:cs="Calibri"/>
        </w:rPr>
        <w:t>overing a surface area of about 13,000 m²”</w:t>
      </w:r>
      <w:r w:rsidR="00E03B01" w:rsidRPr="007307B0">
        <w:rPr>
          <w:rFonts w:ascii="Calibri" w:hAnsi="Calibri" w:cs="Calibri"/>
        </w:rPr>
        <w:t xml:space="preserve"> (D’Agata: 2010, P.57)</w:t>
      </w:r>
      <w:r w:rsidR="0056206F" w:rsidRPr="007307B0">
        <w:rPr>
          <w:rFonts w:ascii="Calibri" w:hAnsi="Calibri" w:cs="Calibri"/>
        </w:rPr>
        <w:t>,</w:t>
      </w:r>
      <w:r w:rsidR="007C4054" w:rsidRPr="007307B0">
        <w:rPr>
          <w:rFonts w:ascii="Calibri" w:hAnsi="Calibri" w:cs="Calibri"/>
        </w:rPr>
        <w:t xml:space="preserve"> the Palace at Knossos is considered one of the most important aspects of Minoan archaeology.</w:t>
      </w:r>
      <w:r w:rsidR="00560011" w:rsidRPr="007307B0">
        <w:rPr>
          <w:rFonts w:ascii="Calibri" w:hAnsi="Calibri" w:cs="Calibri"/>
        </w:rPr>
        <w:t xml:space="preserve"> The Palace at Knossos was first excavated by an “Iraklioian merchant and amateur archaeologist, Minos Kalokairinos who had discovered two storage rooms by 1870” (Encyclopaedia.com: 2018). However</w:t>
      </w:r>
      <w:r w:rsidR="003819CD" w:rsidRPr="007307B0">
        <w:rPr>
          <w:rFonts w:ascii="Calibri" w:hAnsi="Calibri" w:cs="Calibri"/>
        </w:rPr>
        <w:t>,</w:t>
      </w:r>
      <w:r w:rsidR="00560011" w:rsidRPr="007307B0">
        <w:rPr>
          <w:rFonts w:ascii="Calibri" w:hAnsi="Calibri" w:cs="Calibri"/>
        </w:rPr>
        <w:t xml:space="preserve"> he was so</w:t>
      </w:r>
      <w:r w:rsidR="00386B14" w:rsidRPr="007307B0">
        <w:rPr>
          <w:rFonts w:ascii="Calibri" w:hAnsi="Calibri" w:cs="Calibri"/>
        </w:rPr>
        <w:t xml:space="preserve">on forced to cease the dig </w:t>
      </w:r>
      <w:r w:rsidR="00560011" w:rsidRPr="007307B0">
        <w:rPr>
          <w:rFonts w:ascii="Calibri" w:hAnsi="Calibri" w:cs="Calibri"/>
        </w:rPr>
        <w:t xml:space="preserve">and in 1900 </w:t>
      </w:r>
      <w:r w:rsidR="003819CD" w:rsidRPr="007307B0">
        <w:rPr>
          <w:rFonts w:ascii="Calibri" w:hAnsi="Calibri" w:cs="Calibri"/>
        </w:rPr>
        <w:t>Sir Arthur</w:t>
      </w:r>
      <w:r w:rsidR="00A03E89" w:rsidRPr="007307B0">
        <w:rPr>
          <w:rFonts w:ascii="Calibri" w:hAnsi="Calibri" w:cs="Calibri"/>
        </w:rPr>
        <w:t xml:space="preserve"> Evans began</w:t>
      </w:r>
      <w:r w:rsidR="003819CD" w:rsidRPr="007307B0">
        <w:rPr>
          <w:rFonts w:ascii="Calibri" w:hAnsi="Calibri" w:cs="Calibri"/>
        </w:rPr>
        <w:t xml:space="preserve"> an excavation on this site, “</w:t>
      </w:r>
      <w:r w:rsidR="00A03E89" w:rsidRPr="007307B0">
        <w:rPr>
          <w:rFonts w:ascii="Calibri" w:hAnsi="Calibri" w:cs="Calibri"/>
        </w:rPr>
        <w:t xml:space="preserve">After expanding upon </w:t>
      </w:r>
      <w:r w:rsidR="003819CD" w:rsidRPr="007307B0">
        <w:rPr>
          <w:rFonts w:ascii="Calibri" w:hAnsi="Calibri" w:cs="Calibri"/>
        </w:rPr>
        <w:t>Kalokairinos</w:t>
      </w:r>
      <w:r w:rsidR="00A03E89" w:rsidRPr="007307B0">
        <w:rPr>
          <w:rFonts w:ascii="Calibri" w:hAnsi="Calibri" w:cs="Calibri"/>
        </w:rPr>
        <w:t xml:space="preserve"> initial dig, Evans </w:t>
      </w:r>
      <w:r w:rsidR="00A03E89" w:rsidRPr="007307B0">
        <w:rPr>
          <w:rFonts w:ascii="Calibri" w:hAnsi="Calibri" w:cs="Calibri"/>
        </w:rPr>
        <w:lastRenderedPageBreak/>
        <w:t>discovered a complex network of corridors and rooms</w:t>
      </w:r>
      <w:r w:rsidR="003819CD" w:rsidRPr="007307B0">
        <w:rPr>
          <w:rFonts w:ascii="Calibri" w:hAnsi="Calibri" w:cs="Calibri"/>
        </w:rPr>
        <w:t>”</w:t>
      </w:r>
      <w:r w:rsidR="00A03E89" w:rsidRPr="007307B0">
        <w:rPr>
          <w:rFonts w:ascii="Calibri" w:hAnsi="Calibri" w:cs="Calibri"/>
        </w:rPr>
        <w:t xml:space="preserve"> </w:t>
      </w:r>
      <w:r w:rsidR="003819CD" w:rsidRPr="007307B0">
        <w:rPr>
          <w:rFonts w:ascii="Calibri" w:hAnsi="Calibri" w:cs="Calibri"/>
        </w:rPr>
        <w:t>(Encyclopaedia.com: 2018)</w:t>
      </w:r>
      <w:r w:rsidR="00386B14" w:rsidRPr="007307B0">
        <w:rPr>
          <w:rFonts w:ascii="Calibri" w:hAnsi="Calibri" w:cs="Calibri"/>
        </w:rPr>
        <w:t xml:space="preserve"> which led to the significant excavation of the whole site</w:t>
      </w:r>
      <w:r w:rsidR="002C585E">
        <w:rPr>
          <w:rFonts w:ascii="Calibri" w:hAnsi="Calibri" w:cs="Calibri"/>
        </w:rPr>
        <w:t xml:space="preserve"> of</w:t>
      </w:r>
      <w:r w:rsidR="00386B14" w:rsidRPr="007307B0">
        <w:rPr>
          <w:rFonts w:ascii="Calibri" w:hAnsi="Calibri" w:cs="Calibri"/>
        </w:rPr>
        <w:t xml:space="preserve"> the Palace at Knossos</w:t>
      </w:r>
      <w:r w:rsidR="003819CD" w:rsidRPr="007307B0">
        <w:rPr>
          <w:rFonts w:ascii="Calibri" w:hAnsi="Calibri" w:cs="Calibri"/>
        </w:rPr>
        <w:t>.</w:t>
      </w:r>
    </w:p>
    <w:p w:rsidR="00134081" w:rsidRPr="007307B0" w:rsidRDefault="003819CD" w:rsidP="009548DD">
      <w:pPr>
        <w:spacing w:line="360" w:lineRule="auto"/>
        <w:rPr>
          <w:rFonts w:ascii="Calibri" w:hAnsi="Calibri" w:cs="Calibri"/>
        </w:rPr>
      </w:pPr>
      <w:r w:rsidRPr="007307B0">
        <w:rPr>
          <w:rFonts w:ascii="Calibri" w:hAnsi="Calibri" w:cs="Calibri"/>
        </w:rPr>
        <w:t>Furthermore</w:t>
      </w:r>
      <w:r w:rsidR="00272F9E" w:rsidRPr="007307B0">
        <w:rPr>
          <w:rFonts w:ascii="Calibri" w:hAnsi="Calibri" w:cs="Calibri"/>
        </w:rPr>
        <w:t>,</w:t>
      </w:r>
      <w:r w:rsidRPr="007307B0">
        <w:rPr>
          <w:rFonts w:ascii="Calibri" w:hAnsi="Calibri" w:cs="Calibri"/>
        </w:rPr>
        <w:t xml:space="preserve"> when investigating characteristics of either a model of secondary state formation or heterarchy</w:t>
      </w:r>
      <w:r w:rsidR="00305FB5" w:rsidRPr="007307B0">
        <w:rPr>
          <w:rFonts w:ascii="Calibri" w:hAnsi="Calibri" w:cs="Calibri"/>
        </w:rPr>
        <w:t xml:space="preserve"> with</w:t>
      </w:r>
      <w:r w:rsidR="00272F9E" w:rsidRPr="007307B0">
        <w:rPr>
          <w:rFonts w:ascii="Calibri" w:hAnsi="Calibri" w:cs="Calibri"/>
        </w:rPr>
        <w:t>in the Palace at Knossos</w:t>
      </w:r>
      <w:r w:rsidRPr="007307B0">
        <w:rPr>
          <w:rFonts w:ascii="Calibri" w:hAnsi="Calibri" w:cs="Calibri"/>
        </w:rPr>
        <w:t xml:space="preserve"> there is much evidence </w:t>
      </w:r>
      <w:r w:rsidR="002C585E">
        <w:rPr>
          <w:rFonts w:ascii="Calibri" w:hAnsi="Calibri" w:cs="Calibri"/>
        </w:rPr>
        <w:t>and archaeological remains that</w:t>
      </w:r>
      <w:r w:rsidR="00272F9E" w:rsidRPr="007307B0">
        <w:rPr>
          <w:rFonts w:ascii="Calibri" w:hAnsi="Calibri" w:cs="Calibri"/>
        </w:rPr>
        <w:t xml:space="preserve"> </w:t>
      </w:r>
      <w:r w:rsidR="002C585E" w:rsidRPr="007307B0">
        <w:rPr>
          <w:rFonts w:ascii="Calibri" w:hAnsi="Calibri" w:cs="Calibri"/>
        </w:rPr>
        <w:t xml:space="preserve">must </w:t>
      </w:r>
      <w:r w:rsidR="002C585E">
        <w:rPr>
          <w:rFonts w:ascii="Calibri" w:hAnsi="Calibri" w:cs="Calibri"/>
        </w:rPr>
        <w:t xml:space="preserve">be </w:t>
      </w:r>
      <w:r w:rsidR="00272F9E" w:rsidRPr="007307B0">
        <w:rPr>
          <w:rFonts w:ascii="Calibri" w:hAnsi="Calibri" w:cs="Calibri"/>
        </w:rPr>
        <w:t>consider</w:t>
      </w:r>
      <w:r w:rsidR="002C585E">
        <w:rPr>
          <w:rFonts w:ascii="Calibri" w:hAnsi="Calibri" w:cs="Calibri"/>
        </w:rPr>
        <w:t>ed</w:t>
      </w:r>
      <w:r w:rsidR="00272F9E" w:rsidRPr="007307B0">
        <w:rPr>
          <w:rFonts w:ascii="Calibri" w:hAnsi="Calibri" w:cs="Calibri"/>
        </w:rPr>
        <w:t>. First beginning with secondary state formation</w:t>
      </w:r>
      <w:r w:rsidR="002C585E">
        <w:rPr>
          <w:rFonts w:ascii="Calibri" w:hAnsi="Calibri" w:cs="Calibri"/>
        </w:rPr>
        <w:t>,</w:t>
      </w:r>
      <w:r w:rsidR="00305FB5" w:rsidRPr="007307B0">
        <w:rPr>
          <w:rFonts w:ascii="Calibri" w:hAnsi="Calibri" w:cs="Calibri"/>
        </w:rPr>
        <w:t xml:space="preserve"> the evidence is considerable for this type of hierarchy,</w:t>
      </w:r>
      <w:r w:rsidR="00272F9E" w:rsidRPr="007307B0">
        <w:rPr>
          <w:rFonts w:ascii="Calibri" w:hAnsi="Calibri" w:cs="Calibri"/>
        </w:rPr>
        <w:t xml:space="preserve"> for example s</w:t>
      </w:r>
      <w:r w:rsidRPr="007307B0">
        <w:rPr>
          <w:rFonts w:ascii="Calibri" w:hAnsi="Calibri" w:cs="Calibri"/>
        </w:rPr>
        <w:t>ignificant finds within the eastern area of the palace such as</w:t>
      </w:r>
      <w:r w:rsidR="00A03E89" w:rsidRPr="007307B0">
        <w:rPr>
          <w:rFonts w:ascii="Calibri" w:hAnsi="Calibri" w:cs="Calibri"/>
        </w:rPr>
        <w:t xml:space="preserve"> </w:t>
      </w:r>
      <w:r w:rsidRPr="007307B0">
        <w:rPr>
          <w:rFonts w:ascii="Calibri" w:hAnsi="Calibri" w:cs="Calibri"/>
        </w:rPr>
        <w:t>“</w:t>
      </w:r>
      <w:r w:rsidR="00A03E89" w:rsidRPr="007307B0">
        <w:rPr>
          <w:rFonts w:ascii="Calibri" w:hAnsi="Calibri" w:cs="Calibri"/>
        </w:rPr>
        <w:t xml:space="preserve">frescoes, along with several </w:t>
      </w:r>
      <w:r w:rsidRPr="007307B0">
        <w:rPr>
          <w:rFonts w:ascii="Calibri" w:hAnsi="Calibri" w:cs="Calibri"/>
        </w:rPr>
        <w:t>artefacts</w:t>
      </w:r>
      <w:r w:rsidR="00A03E89" w:rsidRPr="007307B0">
        <w:rPr>
          <w:rFonts w:ascii="Calibri" w:hAnsi="Calibri" w:cs="Calibri"/>
        </w:rPr>
        <w:t xml:space="preserve"> from cultures foreign to Crete, suggest that the Minoan civiliza</w:t>
      </w:r>
      <w:r w:rsidRPr="007307B0">
        <w:rPr>
          <w:rFonts w:ascii="Calibri" w:hAnsi="Calibri" w:cs="Calibri"/>
        </w:rPr>
        <w:t xml:space="preserve">tion </w:t>
      </w:r>
      <w:r w:rsidR="00A03E89" w:rsidRPr="007307B0">
        <w:rPr>
          <w:rFonts w:ascii="Calibri" w:hAnsi="Calibri" w:cs="Calibri"/>
        </w:rPr>
        <w:t>was a highly developed society that routinely traded with its Mediterranean neighbo</w:t>
      </w:r>
      <w:r w:rsidRPr="007307B0">
        <w:rPr>
          <w:rFonts w:ascii="Calibri" w:hAnsi="Calibri" w:cs="Calibri"/>
        </w:rPr>
        <w:t>u</w:t>
      </w:r>
      <w:r w:rsidR="00A03E89" w:rsidRPr="007307B0">
        <w:rPr>
          <w:rFonts w:ascii="Calibri" w:hAnsi="Calibri" w:cs="Calibri"/>
        </w:rPr>
        <w:t>rs</w:t>
      </w:r>
      <w:r w:rsidRPr="007307B0">
        <w:rPr>
          <w:rFonts w:ascii="Calibri" w:hAnsi="Calibri" w:cs="Calibri"/>
        </w:rPr>
        <w:t>”</w:t>
      </w:r>
      <w:r w:rsidR="00386B14" w:rsidRPr="007307B0">
        <w:rPr>
          <w:rFonts w:ascii="Calibri" w:hAnsi="Calibri" w:cs="Calibri"/>
        </w:rPr>
        <w:t xml:space="preserve"> (Encyclopaedia.com: 2018)</w:t>
      </w:r>
      <w:r w:rsidR="00A03E89" w:rsidRPr="007307B0">
        <w:rPr>
          <w:rFonts w:ascii="Calibri" w:hAnsi="Calibri" w:cs="Calibri"/>
        </w:rPr>
        <w:t>.</w:t>
      </w:r>
      <w:r w:rsidR="00272F9E" w:rsidRPr="007307B0">
        <w:rPr>
          <w:rFonts w:ascii="Calibri" w:hAnsi="Calibri" w:cs="Calibri"/>
        </w:rPr>
        <w:t xml:space="preserve"> This may sugges</w:t>
      </w:r>
      <w:r w:rsidR="0067567C" w:rsidRPr="007307B0">
        <w:rPr>
          <w:rFonts w:ascii="Calibri" w:hAnsi="Calibri" w:cs="Calibri"/>
        </w:rPr>
        <w:t>t that Minoan</w:t>
      </w:r>
      <w:r w:rsidR="00305FB5" w:rsidRPr="007307B0">
        <w:rPr>
          <w:rFonts w:ascii="Calibri" w:hAnsi="Calibri" w:cs="Calibri"/>
        </w:rPr>
        <w:t xml:space="preserve"> civilisation</w:t>
      </w:r>
      <w:r w:rsidR="002C585E">
        <w:rPr>
          <w:rFonts w:ascii="Calibri" w:hAnsi="Calibri" w:cs="Calibri"/>
        </w:rPr>
        <w:t>,</w:t>
      </w:r>
      <w:r w:rsidR="00305FB5" w:rsidRPr="007307B0">
        <w:rPr>
          <w:rFonts w:ascii="Calibri" w:hAnsi="Calibri" w:cs="Calibri"/>
        </w:rPr>
        <w:t xml:space="preserve"> although it was individual in its own right at all times</w:t>
      </w:r>
      <w:r w:rsidR="002C585E">
        <w:rPr>
          <w:rFonts w:ascii="Calibri" w:hAnsi="Calibri" w:cs="Calibri"/>
        </w:rPr>
        <w:t>,</w:t>
      </w:r>
      <w:r w:rsidR="00305FB5" w:rsidRPr="007307B0">
        <w:rPr>
          <w:rFonts w:ascii="Calibri" w:hAnsi="Calibri" w:cs="Calibri"/>
        </w:rPr>
        <w:t xml:space="preserve"> possessed artefacts of reg</w:t>
      </w:r>
      <w:r w:rsidR="00907CC4" w:rsidRPr="007307B0">
        <w:rPr>
          <w:rFonts w:ascii="Calibri" w:hAnsi="Calibri" w:cs="Calibri"/>
        </w:rPr>
        <w:t>ions that aided its development. Moreover, we must consider the iconographic evidence that exis</w:t>
      </w:r>
      <w:r w:rsidR="002C585E">
        <w:rPr>
          <w:rFonts w:ascii="Calibri" w:hAnsi="Calibri" w:cs="Calibri"/>
        </w:rPr>
        <w:t>ts within the palace at Knossos:</w:t>
      </w:r>
      <w:r w:rsidR="00907CC4" w:rsidRPr="007307B0">
        <w:rPr>
          <w:rFonts w:ascii="Calibri" w:hAnsi="Calibri" w:cs="Calibri"/>
        </w:rPr>
        <w:t xml:space="preserve"> the wall painting</w:t>
      </w:r>
      <w:r w:rsidR="002C585E">
        <w:rPr>
          <w:rFonts w:ascii="Calibri" w:hAnsi="Calibri" w:cs="Calibri"/>
        </w:rPr>
        <w:t xml:space="preserve"> known as “The Blue Boy” which i</w:t>
      </w:r>
      <w:r w:rsidR="00907CC4" w:rsidRPr="007307B0">
        <w:rPr>
          <w:rFonts w:ascii="Calibri" w:hAnsi="Calibri" w:cs="Calibri"/>
        </w:rPr>
        <w:t xml:space="preserve">s described as the transformation of the palatial environment, can be considered an example of not only craft specialisation but a significant example of Egyptian art style within the palace, suggesting influential links between Egypt and the Minoan palaces on Crete. </w:t>
      </w:r>
      <w:r w:rsidR="004827FE" w:rsidRPr="007307B0">
        <w:rPr>
          <w:rFonts w:ascii="Calibri" w:hAnsi="Calibri" w:cs="Calibri"/>
        </w:rPr>
        <w:t xml:space="preserve"> A further piece of evidence for secondary state formation</w:t>
      </w:r>
      <w:r w:rsidR="00134081" w:rsidRPr="007307B0">
        <w:rPr>
          <w:rFonts w:ascii="Calibri" w:hAnsi="Calibri" w:cs="Calibri"/>
        </w:rPr>
        <w:t xml:space="preserve"> is pottery, stone and bronze votives found</w:t>
      </w:r>
      <w:r w:rsidR="002C585E">
        <w:rPr>
          <w:rFonts w:ascii="Calibri" w:hAnsi="Calibri" w:cs="Calibri"/>
        </w:rPr>
        <w:t xml:space="preserve"> at a peak sanctuary at Knossos;</w:t>
      </w:r>
      <w:r w:rsidR="00134081" w:rsidRPr="007307B0">
        <w:rPr>
          <w:rFonts w:ascii="Calibri" w:hAnsi="Calibri" w:cs="Calibri"/>
        </w:rPr>
        <w:t xml:space="preserve"> it is clear the shrine is connected with “Greek tradition for example the tomb of Zeus” (Konsola: 1985, P.38). </w:t>
      </w:r>
      <w:r w:rsidR="0017448D" w:rsidRPr="007307B0">
        <w:rPr>
          <w:rFonts w:ascii="Calibri" w:hAnsi="Calibri" w:cs="Calibri"/>
        </w:rPr>
        <w:t>This peak sanctuary and items fou</w:t>
      </w:r>
      <w:r w:rsidR="00134081" w:rsidRPr="007307B0">
        <w:rPr>
          <w:rFonts w:ascii="Calibri" w:hAnsi="Calibri" w:cs="Calibri"/>
        </w:rPr>
        <w:t>nd within can be used in relation to the argument that Minoan civilisation emerged due to aid from other regions</w:t>
      </w:r>
      <w:r w:rsidR="002C585E">
        <w:rPr>
          <w:rFonts w:ascii="Calibri" w:hAnsi="Calibri" w:cs="Calibri"/>
        </w:rPr>
        <w:t>,</w:t>
      </w:r>
      <w:r w:rsidR="00134081" w:rsidRPr="007307B0">
        <w:rPr>
          <w:rFonts w:ascii="Calibri" w:hAnsi="Calibri" w:cs="Calibri"/>
        </w:rPr>
        <w:t xml:space="preserve"> supporting the argument for secondary state formation.</w:t>
      </w:r>
    </w:p>
    <w:p w:rsidR="00AF5567" w:rsidRPr="007307B0" w:rsidRDefault="00305FB5" w:rsidP="009548DD">
      <w:pPr>
        <w:spacing w:line="360" w:lineRule="auto"/>
        <w:rPr>
          <w:rFonts w:ascii="Calibri" w:hAnsi="Calibri" w:cs="Calibri"/>
        </w:rPr>
      </w:pPr>
      <w:r w:rsidRPr="007307B0">
        <w:rPr>
          <w:rFonts w:ascii="Calibri" w:hAnsi="Calibri" w:cs="Calibri"/>
        </w:rPr>
        <w:t>Moreover, another significant example of secondary state formation within the Palace Knossos is the s</w:t>
      </w:r>
      <w:r w:rsidR="002C585E">
        <w:rPr>
          <w:rFonts w:ascii="Calibri" w:hAnsi="Calibri" w:cs="Calibri"/>
        </w:rPr>
        <w:t xml:space="preserve">trategic position of </w:t>
      </w:r>
      <w:r w:rsidR="002C585E" w:rsidRPr="002C585E">
        <w:rPr>
          <w:rFonts w:ascii="Calibri" w:hAnsi="Calibri" w:cs="Calibri"/>
          <w:i/>
        </w:rPr>
        <w:t>kouloures</w:t>
      </w:r>
      <w:r w:rsidR="002C585E">
        <w:rPr>
          <w:rFonts w:ascii="Calibri" w:hAnsi="Calibri" w:cs="Calibri"/>
        </w:rPr>
        <w:t xml:space="preserve"> </w:t>
      </w:r>
      <w:r w:rsidRPr="007307B0">
        <w:rPr>
          <w:rFonts w:ascii="Calibri" w:hAnsi="Calibri" w:cs="Calibri"/>
        </w:rPr>
        <w:t>or grain storage pits around the outskirts of the main palace building (Branigan: 1988, P. 64</w:t>
      </w:r>
      <w:r w:rsidR="0017448D" w:rsidRPr="007307B0">
        <w:rPr>
          <w:rFonts w:ascii="Calibri" w:hAnsi="Calibri" w:cs="Calibri"/>
        </w:rPr>
        <w:t xml:space="preserve">), these storages of grain </w:t>
      </w:r>
      <w:r w:rsidR="002C585E">
        <w:rPr>
          <w:rFonts w:ascii="Calibri" w:hAnsi="Calibri" w:cs="Calibri"/>
        </w:rPr>
        <w:t>indicates</w:t>
      </w:r>
      <w:r w:rsidRPr="007307B0">
        <w:rPr>
          <w:rFonts w:ascii="Calibri" w:hAnsi="Calibri" w:cs="Calibri"/>
        </w:rPr>
        <w:t xml:space="preserve"> con</w:t>
      </w:r>
      <w:r w:rsidR="002C585E">
        <w:rPr>
          <w:rFonts w:ascii="Calibri" w:hAnsi="Calibri" w:cs="Calibri"/>
        </w:rPr>
        <w:t xml:space="preserve">trol over grain distribution by a </w:t>
      </w:r>
      <w:r w:rsidRPr="007307B0">
        <w:rPr>
          <w:rFonts w:ascii="Calibri" w:hAnsi="Calibri" w:cs="Calibri"/>
        </w:rPr>
        <w:t>central authority wit</w:t>
      </w:r>
      <w:r w:rsidR="002C585E">
        <w:rPr>
          <w:rFonts w:ascii="Calibri" w:hAnsi="Calibri" w:cs="Calibri"/>
        </w:rPr>
        <w:t xml:space="preserve">hin the Palace. Furthermore, </w:t>
      </w:r>
      <w:r w:rsidRPr="007307B0">
        <w:rPr>
          <w:rFonts w:ascii="Calibri" w:hAnsi="Calibri" w:cs="Calibri"/>
        </w:rPr>
        <w:t xml:space="preserve">another important piece of evidence for central control within the Palace was </w:t>
      </w:r>
      <w:r w:rsidR="00F32913">
        <w:rPr>
          <w:rFonts w:ascii="Calibri" w:hAnsi="Calibri" w:cs="Calibri"/>
        </w:rPr>
        <w:t>discussion on different rooms fou</w:t>
      </w:r>
      <w:r w:rsidRPr="007307B0">
        <w:rPr>
          <w:rFonts w:ascii="Calibri" w:hAnsi="Calibri" w:cs="Calibri"/>
        </w:rPr>
        <w:t xml:space="preserve">nd in the </w:t>
      </w:r>
      <w:r w:rsidR="00F32913">
        <w:rPr>
          <w:rFonts w:ascii="Calibri" w:hAnsi="Calibri" w:cs="Calibri"/>
        </w:rPr>
        <w:t>building,</w:t>
      </w:r>
      <w:r w:rsidRPr="007307B0">
        <w:rPr>
          <w:rFonts w:ascii="Calibri" w:hAnsi="Calibri" w:cs="Calibri"/>
        </w:rPr>
        <w:t xml:space="preserve"> for example “the living quarters within the upper levels of the Palace </w:t>
      </w:r>
      <w:r w:rsidR="000751FB" w:rsidRPr="007307B0">
        <w:rPr>
          <w:rFonts w:ascii="Calibri" w:hAnsi="Calibri" w:cs="Calibri"/>
        </w:rPr>
        <w:t xml:space="preserve">included rooms for bathing and the toilet </w:t>
      </w:r>
      <w:r w:rsidR="0011093E" w:rsidRPr="007307B0">
        <w:rPr>
          <w:rFonts w:ascii="Calibri" w:hAnsi="Calibri" w:cs="Calibri"/>
        </w:rPr>
        <w:t>with running water” (Warren:1985</w:t>
      </w:r>
      <w:r w:rsidR="00F32913">
        <w:rPr>
          <w:rFonts w:ascii="Calibri" w:hAnsi="Calibri" w:cs="Calibri"/>
        </w:rPr>
        <w:t>, P. 97). T</w:t>
      </w:r>
      <w:r w:rsidR="000751FB" w:rsidRPr="007307B0">
        <w:rPr>
          <w:rFonts w:ascii="Calibri" w:hAnsi="Calibri" w:cs="Calibri"/>
        </w:rPr>
        <w:t xml:space="preserve">his evidence suggests that whomever resided as residents with in the Palace at Knossos were </w:t>
      </w:r>
      <w:r w:rsidR="0017448D" w:rsidRPr="007307B0">
        <w:rPr>
          <w:rFonts w:ascii="Calibri" w:hAnsi="Calibri" w:cs="Calibri"/>
        </w:rPr>
        <w:t xml:space="preserve">extremely wealthy at this period in history and </w:t>
      </w:r>
      <w:r w:rsidR="000751FB" w:rsidRPr="007307B0">
        <w:rPr>
          <w:rFonts w:ascii="Calibri" w:hAnsi="Calibri" w:cs="Calibri"/>
        </w:rPr>
        <w:t>at least a part of the highest of the elite society.</w:t>
      </w:r>
    </w:p>
    <w:p w:rsidR="0036125A" w:rsidRPr="007307B0" w:rsidRDefault="000751FB" w:rsidP="009560B1">
      <w:pPr>
        <w:spacing w:line="360" w:lineRule="auto"/>
        <w:rPr>
          <w:rFonts w:ascii="Calibri" w:hAnsi="Calibri" w:cs="Calibri"/>
        </w:rPr>
      </w:pPr>
      <w:r w:rsidRPr="007307B0">
        <w:rPr>
          <w:rFonts w:ascii="Calibri" w:hAnsi="Calibri" w:cs="Calibri"/>
        </w:rPr>
        <w:t xml:space="preserve"> </w:t>
      </w:r>
      <w:r w:rsidR="00ED11B0" w:rsidRPr="007307B0">
        <w:rPr>
          <w:rFonts w:ascii="Calibri" w:hAnsi="Calibri" w:cs="Calibri"/>
        </w:rPr>
        <w:t xml:space="preserve">Although the argument and evidence for secondary state formation within the Palace of Knossos is significant </w:t>
      </w:r>
      <w:r w:rsidR="00F32913">
        <w:rPr>
          <w:rFonts w:ascii="Calibri" w:hAnsi="Calibri" w:cs="Calibri"/>
        </w:rPr>
        <w:t>it</w:t>
      </w:r>
      <w:r w:rsidR="009B39EC" w:rsidRPr="007307B0">
        <w:rPr>
          <w:rFonts w:ascii="Calibri" w:hAnsi="Calibri" w:cs="Calibri"/>
        </w:rPr>
        <w:t xml:space="preserve"> must </w:t>
      </w:r>
      <w:r w:rsidR="00F32913">
        <w:rPr>
          <w:rFonts w:ascii="Calibri" w:hAnsi="Calibri" w:cs="Calibri"/>
        </w:rPr>
        <w:t xml:space="preserve">be </w:t>
      </w:r>
      <w:r w:rsidR="009B39EC" w:rsidRPr="007307B0">
        <w:rPr>
          <w:rFonts w:ascii="Calibri" w:hAnsi="Calibri" w:cs="Calibri"/>
        </w:rPr>
        <w:t>consider</w:t>
      </w:r>
      <w:r w:rsidR="00F32913">
        <w:rPr>
          <w:rFonts w:ascii="Calibri" w:hAnsi="Calibri" w:cs="Calibri"/>
        </w:rPr>
        <w:t>ed that</w:t>
      </w:r>
      <w:r w:rsidR="00ED11B0" w:rsidRPr="007307B0">
        <w:rPr>
          <w:rFonts w:ascii="Calibri" w:hAnsi="Calibri" w:cs="Calibri"/>
        </w:rPr>
        <w:t xml:space="preserve"> there are many </w:t>
      </w:r>
      <w:r w:rsidR="00F32913">
        <w:rPr>
          <w:rFonts w:ascii="Calibri" w:hAnsi="Calibri" w:cs="Calibri"/>
        </w:rPr>
        <w:t>arguments to support</w:t>
      </w:r>
      <w:r w:rsidR="00ED11B0" w:rsidRPr="007307B0">
        <w:rPr>
          <w:rFonts w:ascii="Calibri" w:hAnsi="Calibri" w:cs="Calibri"/>
        </w:rPr>
        <w:t xml:space="preserve"> a heterarchy type of hierarchical order</w:t>
      </w:r>
      <w:r w:rsidR="009560B1" w:rsidRPr="007307B0">
        <w:rPr>
          <w:rFonts w:ascii="Calibri" w:hAnsi="Calibri" w:cs="Calibri"/>
        </w:rPr>
        <w:t xml:space="preserve"> </w:t>
      </w:r>
      <w:r w:rsidR="009B39EC" w:rsidRPr="007307B0">
        <w:rPr>
          <w:rFonts w:ascii="Calibri" w:hAnsi="Calibri" w:cs="Calibri"/>
        </w:rPr>
        <w:t>with</w:t>
      </w:r>
      <w:r w:rsidR="00ED11B0" w:rsidRPr="007307B0">
        <w:rPr>
          <w:rFonts w:ascii="Calibri" w:hAnsi="Calibri" w:cs="Calibri"/>
        </w:rPr>
        <w:t>in this debate. Furthermore, we must consider how in a heterarchical society the space within the Palace at Knossos was used</w:t>
      </w:r>
      <w:r w:rsidR="00F32913">
        <w:rPr>
          <w:rFonts w:ascii="Calibri" w:hAnsi="Calibri" w:cs="Calibri"/>
        </w:rPr>
        <w:t>,</w:t>
      </w:r>
      <w:r w:rsidR="00ED11B0" w:rsidRPr="007307B0">
        <w:rPr>
          <w:rFonts w:ascii="Calibri" w:hAnsi="Calibri" w:cs="Calibri"/>
        </w:rPr>
        <w:t xml:space="preserve"> if not t</w:t>
      </w:r>
      <w:r w:rsidR="00F32913">
        <w:rPr>
          <w:rFonts w:ascii="Calibri" w:hAnsi="Calibri" w:cs="Calibri"/>
        </w:rPr>
        <w:t>o house the royal elite, perhaps</w:t>
      </w:r>
      <w:r w:rsidR="00ED11B0" w:rsidRPr="007307B0">
        <w:rPr>
          <w:rFonts w:ascii="Calibri" w:hAnsi="Calibri" w:cs="Calibri"/>
        </w:rPr>
        <w:t xml:space="preserve"> “bull games, feasting, ritualised warfare, dance and other such happenings could have indeed formed part of </w:t>
      </w:r>
      <w:r w:rsidR="00ED11B0" w:rsidRPr="007307B0">
        <w:rPr>
          <w:rFonts w:ascii="Calibri" w:hAnsi="Calibri" w:cs="Calibri"/>
        </w:rPr>
        <w:lastRenderedPageBreak/>
        <w:t>ritual taking place in this environment” (Dr</w:t>
      </w:r>
      <w:r w:rsidR="009B39EC" w:rsidRPr="007307B0">
        <w:rPr>
          <w:rFonts w:ascii="Calibri" w:hAnsi="Calibri" w:cs="Calibri"/>
        </w:rPr>
        <w:t>i</w:t>
      </w:r>
      <w:r w:rsidR="00ED11B0" w:rsidRPr="007307B0">
        <w:rPr>
          <w:rFonts w:ascii="Calibri" w:hAnsi="Calibri" w:cs="Calibri"/>
        </w:rPr>
        <w:t xml:space="preserve">essen: 2004, P.75) suggesting that many if not all central aspects of society such as feasting, dance and ritual worship took place within the Palace at Knossos </w:t>
      </w:r>
      <w:r w:rsidR="00F32913">
        <w:rPr>
          <w:rFonts w:ascii="Calibri" w:hAnsi="Calibri" w:cs="Calibri"/>
        </w:rPr>
        <w:t xml:space="preserve">implying </w:t>
      </w:r>
      <w:r w:rsidR="00ED11B0" w:rsidRPr="007307B0">
        <w:rPr>
          <w:rFonts w:ascii="Calibri" w:hAnsi="Calibri" w:cs="Calibri"/>
        </w:rPr>
        <w:t xml:space="preserve"> a</w:t>
      </w:r>
      <w:r w:rsidR="00F32913">
        <w:rPr>
          <w:rFonts w:ascii="Calibri" w:hAnsi="Calibri" w:cs="Calibri"/>
        </w:rPr>
        <w:t xml:space="preserve"> wide and varied elite but not necessarily a</w:t>
      </w:r>
      <w:r w:rsidR="00ED11B0" w:rsidRPr="007307B0">
        <w:rPr>
          <w:rFonts w:ascii="Calibri" w:hAnsi="Calibri" w:cs="Calibri"/>
        </w:rPr>
        <w:t xml:space="preserve"> ruler.</w:t>
      </w:r>
      <w:r w:rsidR="009B39EC" w:rsidRPr="007307B0">
        <w:rPr>
          <w:rFonts w:ascii="Calibri" w:hAnsi="Calibri" w:cs="Calibri"/>
        </w:rPr>
        <w:t xml:space="preserve"> In addition, another piece of evidence that there was no central rule with in the Palace at Knossos was a limited amount of “craft activity but a certain degree of adminis</w:t>
      </w:r>
      <w:r w:rsidR="00F32913">
        <w:rPr>
          <w:rFonts w:ascii="Calibri" w:hAnsi="Calibri" w:cs="Calibri"/>
        </w:rPr>
        <w:t>tration” (Branigan: 1988, P.64). W</w:t>
      </w:r>
      <w:r w:rsidR="009B39EC" w:rsidRPr="007307B0">
        <w:rPr>
          <w:rFonts w:ascii="Calibri" w:hAnsi="Calibri" w:cs="Calibri"/>
        </w:rPr>
        <w:t xml:space="preserve">ith this evidence it is likely the Palace at Knossos was used as a central point of administration and agricultural production suggesting an elitist class but not an overall power within the palace. </w:t>
      </w:r>
      <w:r w:rsidR="009560B1" w:rsidRPr="007307B0">
        <w:rPr>
          <w:rFonts w:ascii="Calibri" w:hAnsi="Calibri" w:cs="Calibri"/>
        </w:rPr>
        <w:t>Another argument that can be put forward</w:t>
      </w:r>
      <w:r w:rsidR="00F32913">
        <w:rPr>
          <w:rFonts w:ascii="Calibri" w:hAnsi="Calibri" w:cs="Calibri"/>
        </w:rPr>
        <w:t>,</w:t>
      </w:r>
      <w:r w:rsidR="009560B1" w:rsidRPr="007307B0">
        <w:rPr>
          <w:rFonts w:ascii="Calibri" w:hAnsi="Calibri" w:cs="Calibri"/>
        </w:rPr>
        <w:t xml:space="preserve"> although it may apply to palaces other than Knossos such as Phaistos</w:t>
      </w:r>
      <w:r w:rsidR="00F32913">
        <w:rPr>
          <w:rFonts w:ascii="Calibri" w:hAnsi="Calibri" w:cs="Calibri"/>
        </w:rPr>
        <w:t>,</w:t>
      </w:r>
      <w:r w:rsidR="009560B1" w:rsidRPr="007307B0">
        <w:rPr>
          <w:rFonts w:ascii="Calibri" w:hAnsi="Calibri" w:cs="Calibri"/>
        </w:rPr>
        <w:t xml:space="preserve"> </w:t>
      </w:r>
      <w:r w:rsidR="00F32913">
        <w:rPr>
          <w:rFonts w:ascii="Calibri" w:hAnsi="Calibri" w:cs="Calibri"/>
        </w:rPr>
        <w:t>is</w:t>
      </w:r>
      <w:r w:rsidR="009560B1" w:rsidRPr="007307B0">
        <w:rPr>
          <w:rFonts w:ascii="Calibri" w:hAnsi="Calibri" w:cs="Calibri"/>
        </w:rPr>
        <w:t xml:space="preserve"> that “evidence in support of this view includes the lack of iconography representing specific named rulers” (Parkinson, Galaty: 2007, P.119). This lack of evidence suggests there was no specific ruler but there must have been some system of control over production of agricultural goods and trade and exchange, although it is not clear what this is. </w:t>
      </w:r>
    </w:p>
    <w:p w:rsidR="00600A3B" w:rsidRPr="007307B0" w:rsidRDefault="00E20587" w:rsidP="0051782D">
      <w:pPr>
        <w:spacing w:line="360" w:lineRule="auto"/>
        <w:rPr>
          <w:rFonts w:ascii="Calibri" w:hAnsi="Calibri" w:cs="Calibri"/>
        </w:rPr>
      </w:pPr>
      <w:r w:rsidRPr="007307B0">
        <w:rPr>
          <w:rFonts w:ascii="Calibri" w:hAnsi="Calibri" w:cs="Calibri"/>
          <w:noProof/>
          <w:lang w:eastAsia="en-GB"/>
        </w:rPr>
        <mc:AlternateContent>
          <mc:Choice Requires="wps">
            <w:drawing>
              <wp:anchor distT="0" distB="0" distL="114300" distR="114300" simplePos="0" relativeHeight="251661312" behindDoc="0" locked="0" layoutInCell="1" allowOverlap="1">
                <wp:simplePos x="0" y="0"/>
                <wp:positionH relativeFrom="column">
                  <wp:posOffset>3927231</wp:posOffset>
                </wp:positionH>
                <wp:positionV relativeFrom="paragraph">
                  <wp:posOffset>591918</wp:posOffset>
                </wp:positionV>
                <wp:extent cx="1928446" cy="334107"/>
                <wp:effectExtent l="0" t="0" r="0" b="0"/>
                <wp:wrapNone/>
                <wp:docPr id="4" name="Text Box 4"/>
                <wp:cNvGraphicFramePr/>
                <a:graphic xmlns:a="http://schemas.openxmlformats.org/drawingml/2006/main">
                  <a:graphicData uri="http://schemas.microsoft.com/office/word/2010/wordprocessingShape">
                    <wps:wsp>
                      <wps:cNvSpPr txBox="1"/>
                      <wps:spPr>
                        <a:xfrm>
                          <a:off x="0" y="0"/>
                          <a:ext cx="1928446" cy="334107"/>
                        </a:xfrm>
                        <a:prstGeom prst="rect">
                          <a:avLst/>
                        </a:prstGeom>
                        <a:noFill/>
                        <a:ln w="6350">
                          <a:noFill/>
                        </a:ln>
                      </wps:spPr>
                      <wps:txbx>
                        <w:txbxContent>
                          <w:p w:rsidR="00E20587" w:rsidRPr="00E20587" w:rsidRDefault="00E20587" w:rsidP="00E20587">
                            <w:pPr>
                              <w:jc w:val="center"/>
                              <w:rPr>
                                <w:b/>
                                <w:sz w:val="14"/>
                              </w:rPr>
                            </w:pPr>
                            <w:r w:rsidRPr="00E20587">
                              <w:rPr>
                                <w:b/>
                                <w:sz w:val="14"/>
                              </w:rPr>
                              <w:t>Ground Plan of Palace at Phaistos, antiquemapsandprints.com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 o:spid="_x0000_s1027" type="#_x0000_t202" style="position:absolute;margin-left:309.25pt;margin-top:46.6pt;width:151.85pt;height:26.3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rDnLwIAAFgEAAAOAAAAZHJzL2Uyb0RvYy54bWysVFFv2jAQfp+0/2D5fSRASltEqFgrpkmo&#10;rQRTn41jk0i2z7MNCfv1OztAUbenaS/O2Xe+8/d9d5k9dFqRg3C+AVPS4SCnRBgOVWN2Jf2xWX65&#10;o8QHZiqmwIiSHoWnD/PPn2atnYoR1KAq4QgmMX7a2pLWIdhplnleC838AKww6JTgNAu4dbuscqzF&#10;7FplozyfZC24yjrgwns8feqddJ7ySyl4eJHSi0BUSfFtIa0urdu4ZvMZm+4cs3XDT89g//AKzRqD&#10;RS+pnlhgZO+aP1LphjvwIMOAg85AyoaLhAHRDPMPaNY1syJhQXK8vdDk/19a/nx4daSpSlpQYphG&#10;iTaiC+QrdKSI7LTWTzFobTEsdHiMKp/PPR5G0J10On4RDkE/8ny8cBuT8XjpfnRXFBNKOPrG42KY&#10;38Y02ftt63z4JkCTaJTUoXaJUnZY+dCHnkNiMQPLRqmknzKkLelkfJOnCxcPJlcGa0QM/VujFbpt&#10;lxBfcGyhOiI8B317eMuXDb5hxXx4ZQ77ARFhj4cXXKQCrAUni5Ia3K+/ncd4lAm9lLTYXyX1P/fM&#10;CUrUd4MC3g+LIjZk2hQ3tyPcuGvP9tpj9voRsIWHOE2WJzPGB3U2pQP9hqOwiFXRxQzH2iUNZ/Mx&#10;9F2Po8TFYpGCsAUtCyuztjymjqxGhjfdG3P2JENAAZ/h3Ils+kGNPrbXY7EPIJskVeS5Z/VEP7Zv&#10;Evs0anE+rvcp6v2HMP8NAAD//wMAUEsDBBQABgAIAAAAIQAPIJ9A4QAAAAoBAAAPAAAAZHJzL2Rv&#10;d25yZXYueG1sTI9NS8NAEIbvgv9hGcGb3XQ1JY3ZlBIogtRDay/eNtlpEtyPmN220V/v9KS3Gebh&#10;nectVpM17Ixj6L2TMJ8lwNA1XveulXB43zxkwEJUTivjHUr4xgCr8vamULn2F7fD8z62jEJcyJWE&#10;LsYh5zw0HVoVZn5AR7ejH62KtI4t16O6ULg1XCTJglvVO/rQqQGrDpvP/clKeK02b2pXC5v9mOpl&#10;e1wPX4ePVMr7u2n9DCziFP9guOqTOpTkVPuT04EZCYt5lhIqYfkogBGwFIKGmsinNANeFvx/hfIX&#10;AAD//wMAUEsBAi0AFAAGAAgAAAAhALaDOJL+AAAA4QEAABMAAAAAAAAAAAAAAAAAAAAAAFtDb250&#10;ZW50X1R5cGVzXS54bWxQSwECLQAUAAYACAAAACEAOP0h/9YAAACUAQAACwAAAAAAAAAAAAAAAAAv&#10;AQAAX3JlbHMvLnJlbHNQSwECLQAUAAYACAAAACEATlKw5y8CAABYBAAADgAAAAAAAAAAAAAAAAAu&#10;AgAAZHJzL2Uyb0RvYy54bWxQSwECLQAUAAYACAAAACEADyCfQOEAAAAKAQAADwAAAAAAAAAAAAAA&#10;AACJBAAAZHJzL2Rvd25yZXYueG1sUEsFBgAAAAAEAAQA8wAAAJcFAAAAAA==&#10;" filled="f" stroked="f" strokeweight=".5pt">
                <v:textbox>
                  <w:txbxContent>
                    <w:p w:rsidR="00E20587" w:rsidRPr="00E20587" w:rsidRDefault="00E20587" w:rsidP="00E20587">
                      <w:pPr>
                        <w:jc w:val="center"/>
                        <w:rPr>
                          <w:b/>
                          <w:sz w:val="14"/>
                        </w:rPr>
                      </w:pPr>
                      <w:r w:rsidRPr="00E20587">
                        <w:rPr>
                          <w:b/>
                          <w:sz w:val="14"/>
                        </w:rPr>
                        <w:t>Ground Plan of Palace at Phaistos, antiquemapsandprints.com</w:t>
                      </w:r>
                    </w:p>
                  </w:txbxContent>
                </v:textbox>
              </v:shape>
            </w:pict>
          </mc:Fallback>
        </mc:AlternateContent>
      </w:r>
      <w:r w:rsidRPr="007307B0">
        <w:rPr>
          <w:rFonts w:ascii="Calibri" w:hAnsi="Calibri" w:cs="Calibri"/>
          <w:noProof/>
          <w:lang w:eastAsia="en-GB"/>
        </w:rPr>
        <w:drawing>
          <wp:anchor distT="0" distB="0" distL="114300" distR="114300" simplePos="0" relativeHeight="251660288" behindDoc="1" locked="0" layoutInCell="1" allowOverlap="1" wp14:anchorId="0C6C8E2A" wp14:editId="3B96A79E">
            <wp:simplePos x="0" y="0"/>
            <wp:positionH relativeFrom="margin">
              <wp:posOffset>3870325</wp:posOffset>
            </wp:positionH>
            <wp:positionV relativeFrom="paragraph">
              <wp:posOffset>562610</wp:posOffset>
            </wp:positionV>
            <wp:extent cx="1972945" cy="1919605"/>
            <wp:effectExtent l="0" t="0" r="8255" b="4445"/>
            <wp:wrapTight wrapText="bothSides">
              <wp:wrapPolygon edited="0">
                <wp:start x="0" y="0"/>
                <wp:lineTo x="0" y="21436"/>
                <wp:lineTo x="21482" y="21436"/>
                <wp:lineTo x="21482" y="0"/>
                <wp:lineTo x="0" y="0"/>
              </wp:wrapPolygon>
            </wp:wrapTight>
            <wp:docPr id="3" name="Picture 3" descr="Image result for ground plan of palace at phais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round plan of palace at phaisto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72945" cy="19196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448D" w:rsidRPr="007307B0">
        <w:rPr>
          <w:rFonts w:ascii="Calibri" w:hAnsi="Calibri" w:cs="Calibri"/>
        </w:rPr>
        <w:t>The second most significant palace on the island</w:t>
      </w:r>
      <w:r w:rsidR="00F32913">
        <w:rPr>
          <w:rFonts w:ascii="Calibri" w:hAnsi="Calibri" w:cs="Calibri"/>
        </w:rPr>
        <w:t xml:space="preserve"> of Crete was found at Phaistos. A</w:t>
      </w:r>
      <w:r w:rsidR="0017448D" w:rsidRPr="007307B0">
        <w:rPr>
          <w:rFonts w:ascii="Calibri" w:hAnsi="Calibri" w:cs="Calibri"/>
        </w:rPr>
        <w:t>lthough the palace at Ph</w:t>
      </w:r>
      <w:r w:rsidR="000462D8" w:rsidRPr="007307B0">
        <w:rPr>
          <w:rFonts w:ascii="Calibri" w:hAnsi="Calibri" w:cs="Calibri"/>
        </w:rPr>
        <w:t xml:space="preserve">aistos was considerably smaller in size and importance </w:t>
      </w:r>
      <w:r w:rsidR="0017448D" w:rsidRPr="007307B0">
        <w:rPr>
          <w:rFonts w:ascii="Calibri" w:hAnsi="Calibri" w:cs="Calibri"/>
        </w:rPr>
        <w:t>than the palace of Knossos</w:t>
      </w:r>
      <w:r w:rsidR="00370218">
        <w:rPr>
          <w:rFonts w:ascii="Calibri" w:hAnsi="Calibri" w:cs="Calibri"/>
        </w:rPr>
        <w:t>,</w:t>
      </w:r>
      <w:r w:rsidR="0017448D" w:rsidRPr="007307B0">
        <w:rPr>
          <w:rFonts w:ascii="Calibri" w:hAnsi="Calibri" w:cs="Calibri"/>
        </w:rPr>
        <w:t xml:space="preserve"> it is suggested the</w:t>
      </w:r>
      <w:r w:rsidR="000462D8" w:rsidRPr="007307B0">
        <w:rPr>
          <w:rFonts w:ascii="Calibri" w:hAnsi="Calibri" w:cs="Calibri"/>
        </w:rPr>
        <w:t xml:space="preserve">se palaces are </w:t>
      </w:r>
      <w:r w:rsidR="0017448D" w:rsidRPr="007307B0">
        <w:rPr>
          <w:rFonts w:ascii="Calibri" w:hAnsi="Calibri" w:cs="Calibri"/>
        </w:rPr>
        <w:t xml:space="preserve">similar as they had similar lifespans and were discovered at similar periods. </w:t>
      </w:r>
      <w:r w:rsidR="000462D8" w:rsidRPr="007307B0">
        <w:rPr>
          <w:rFonts w:ascii="Calibri" w:hAnsi="Calibri" w:cs="Calibri"/>
        </w:rPr>
        <w:t>The palace at Phaistos</w:t>
      </w:r>
      <w:r w:rsidR="00370218">
        <w:rPr>
          <w:rFonts w:ascii="Calibri" w:hAnsi="Calibri" w:cs="Calibri"/>
        </w:rPr>
        <w:t>,</w:t>
      </w:r>
      <w:r w:rsidR="000462D8" w:rsidRPr="007307B0">
        <w:rPr>
          <w:rFonts w:ascii="Calibri" w:hAnsi="Calibri" w:cs="Calibri"/>
        </w:rPr>
        <w:t xml:space="preserve"> covering a surface area of only “8400 square metres” (Konsola:1985, P.85)</w:t>
      </w:r>
      <w:r w:rsidR="00370218">
        <w:rPr>
          <w:rFonts w:ascii="Calibri" w:hAnsi="Calibri" w:cs="Calibri"/>
        </w:rPr>
        <w:t>,</w:t>
      </w:r>
      <w:r w:rsidR="000462D8" w:rsidRPr="007307B0">
        <w:rPr>
          <w:rFonts w:ascii="Calibri" w:hAnsi="Calibri" w:cs="Calibri"/>
        </w:rPr>
        <w:t xml:space="preserve"> was considered to be one of the most important palaces on the island as “Phaistos is more spectacularly situated than any other of the Minoan palaces</w:t>
      </w:r>
      <w:r w:rsidR="0051782D" w:rsidRPr="007307B0">
        <w:rPr>
          <w:rFonts w:ascii="Calibri" w:hAnsi="Calibri" w:cs="Calibri"/>
        </w:rPr>
        <w:t xml:space="preserve"> [as]</w:t>
      </w:r>
      <w:r w:rsidR="000462D8" w:rsidRPr="007307B0">
        <w:rPr>
          <w:rFonts w:ascii="Calibri" w:hAnsi="Calibri" w:cs="Calibri"/>
        </w:rPr>
        <w:t xml:space="preserve"> being built across the end of a ridge that drops into the plain of the Mersara” (Cadogan: 1991, P.92). </w:t>
      </w:r>
      <w:r w:rsidR="00710174" w:rsidRPr="007307B0">
        <w:rPr>
          <w:rFonts w:ascii="Calibri" w:hAnsi="Calibri" w:cs="Calibri"/>
        </w:rPr>
        <w:t xml:space="preserve">The excavations at the palace at Phaistos began in </w:t>
      </w:r>
      <w:r w:rsidR="00370218" w:rsidRPr="00663E17">
        <w:rPr>
          <w:rFonts w:ascii="Calibri" w:hAnsi="Calibri" w:cs="Calibri"/>
        </w:rPr>
        <w:t xml:space="preserve">1900, </w:t>
      </w:r>
      <w:r w:rsidR="00710174" w:rsidRPr="00663E17">
        <w:rPr>
          <w:rFonts w:ascii="Calibri" w:hAnsi="Calibri" w:cs="Calibri"/>
        </w:rPr>
        <w:t>by the I</w:t>
      </w:r>
      <w:r w:rsidR="00370218" w:rsidRPr="00663E17">
        <w:rPr>
          <w:rFonts w:ascii="Calibri" w:hAnsi="Calibri" w:cs="Calibri"/>
        </w:rPr>
        <w:t>talian Archaeological School le</w:t>
      </w:r>
      <w:r w:rsidR="00710174" w:rsidRPr="00663E17">
        <w:rPr>
          <w:rFonts w:ascii="Calibri" w:hAnsi="Calibri" w:cs="Calibri"/>
        </w:rPr>
        <w:t xml:space="preserve">d by F. Halbherr and </w:t>
      </w:r>
      <w:r w:rsidR="00370218" w:rsidRPr="00663E17">
        <w:rPr>
          <w:rFonts w:ascii="Calibri" w:hAnsi="Calibri" w:cs="Calibri"/>
        </w:rPr>
        <w:t>L. Pernier and later by D. Levi</w:t>
      </w:r>
      <w:r w:rsidR="00710174" w:rsidRPr="007307B0">
        <w:rPr>
          <w:rFonts w:ascii="Calibri" w:hAnsi="Calibri" w:cs="Calibri"/>
        </w:rPr>
        <w:t xml:space="preserve"> </w:t>
      </w:r>
      <w:r w:rsidR="009C0C71" w:rsidRPr="007307B0">
        <w:rPr>
          <w:rFonts w:ascii="Calibri" w:hAnsi="Calibri" w:cs="Calibri"/>
        </w:rPr>
        <w:t xml:space="preserve">(Konsola: 1985, P.85), </w:t>
      </w:r>
      <w:r w:rsidR="00370218">
        <w:rPr>
          <w:rFonts w:ascii="Calibri" w:hAnsi="Calibri" w:cs="Calibri"/>
        </w:rPr>
        <w:t xml:space="preserve">and </w:t>
      </w:r>
      <w:r w:rsidR="009C0C71" w:rsidRPr="007307B0">
        <w:rPr>
          <w:rFonts w:ascii="Calibri" w:hAnsi="Calibri" w:cs="Calibri"/>
        </w:rPr>
        <w:t xml:space="preserve">one of the first and most significant aspects </w:t>
      </w:r>
      <w:r w:rsidR="0051782D" w:rsidRPr="007307B0">
        <w:rPr>
          <w:rFonts w:ascii="Calibri" w:hAnsi="Calibri" w:cs="Calibri"/>
        </w:rPr>
        <w:t>found at the</w:t>
      </w:r>
      <w:r w:rsidR="009C0C71" w:rsidRPr="007307B0">
        <w:rPr>
          <w:rFonts w:ascii="Calibri" w:hAnsi="Calibri" w:cs="Calibri"/>
        </w:rPr>
        <w:t xml:space="preserve"> palace at Phaistos was the series of well-preserved Kamares ware</w:t>
      </w:r>
      <w:r w:rsidR="0051782D" w:rsidRPr="007307B0">
        <w:rPr>
          <w:rFonts w:ascii="Calibri" w:hAnsi="Calibri" w:cs="Calibri"/>
        </w:rPr>
        <w:t xml:space="preserve"> which continued to be popular </w:t>
      </w:r>
      <w:r w:rsidR="00370218">
        <w:rPr>
          <w:rFonts w:ascii="Calibri" w:hAnsi="Calibri" w:cs="Calibri"/>
        </w:rPr>
        <w:t>throughout</w:t>
      </w:r>
      <w:r w:rsidR="0051782D" w:rsidRPr="007307B0">
        <w:rPr>
          <w:rFonts w:ascii="Calibri" w:hAnsi="Calibri" w:cs="Calibri"/>
        </w:rPr>
        <w:t xml:space="preserve"> the Minoan civilisation for many years after the palaces.</w:t>
      </w:r>
      <w:r w:rsidR="009C0C71" w:rsidRPr="007307B0">
        <w:rPr>
          <w:rFonts w:ascii="Calibri" w:hAnsi="Calibri" w:cs="Calibri"/>
        </w:rPr>
        <w:t xml:space="preserve"> The Palace at Phaistos was first built in </w:t>
      </w:r>
      <w:r w:rsidR="00663E17">
        <w:rPr>
          <w:rFonts w:ascii="Calibri" w:hAnsi="Calibri" w:cs="Calibri"/>
        </w:rPr>
        <w:t xml:space="preserve">approximately 1900 BC, and was destroyed in 1700 BC resulting from </w:t>
      </w:r>
      <w:proofErr w:type="gramStart"/>
      <w:r w:rsidR="00663E17">
        <w:rPr>
          <w:rFonts w:ascii="Calibri" w:hAnsi="Calibri" w:cs="Calibri"/>
        </w:rPr>
        <w:t>a</w:t>
      </w:r>
      <w:proofErr w:type="gramEnd"/>
      <w:r w:rsidR="00663E17">
        <w:rPr>
          <w:rFonts w:ascii="Calibri" w:hAnsi="Calibri" w:cs="Calibri"/>
        </w:rPr>
        <w:t xml:space="preserve"> enormous earthquake that damaged the region</w:t>
      </w:r>
      <w:r w:rsidR="009C0C71" w:rsidRPr="007307B0">
        <w:rPr>
          <w:rFonts w:ascii="Calibri" w:hAnsi="Calibri" w:cs="Calibri"/>
        </w:rPr>
        <w:t xml:space="preserve"> (Konsola: 1985, P.85)</w:t>
      </w:r>
      <w:r w:rsidR="00370218">
        <w:rPr>
          <w:rFonts w:ascii="Calibri" w:hAnsi="Calibri" w:cs="Calibri"/>
        </w:rPr>
        <w:t>. A</w:t>
      </w:r>
      <w:r w:rsidR="009C0C71" w:rsidRPr="007307B0">
        <w:rPr>
          <w:rFonts w:ascii="Calibri" w:hAnsi="Calibri" w:cs="Calibri"/>
        </w:rPr>
        <w:t xml:space="preserve"> new palace was built immediately after and the final destruction </w:t>
      </w:r>
      <w:r w:rsidR="006B132E" w:rsidRPr="007307B0">
        <w:rPr>
          <w:rFonts w:ascii="Calibri" w:hAnsi="Calibri" w:cs="Calibri"/>
        </w:rPr>
        <w:t xml:space="preserve">of all palaces on Crete </w:t>
      </w:r>
      <w:r w:rsidR="009C0C71" w:rsidRPr="007307B0">
        <w:rPr>
          <w:rFonts w:ascii="Calibri" w:hAnsi="Calibri" w:cs="Calibri"/>
        </w:rPr>
        <w:t xml:space="preserve">occurred around 1450 BC. </w:t>
      </w:r>
      <w:r w:rsidR="0051782D" w:rsidRPr="007307B0">
        <w:rPr>
          <w:rFonts w:ascii="Calibri" w:hAnsi="Calibri" w:cs="Calibri"/>
        </w:rPr>
        <w:t>Furthermore, it is significant to note that like Knossos, ancient tradition connects “Phaistos with Rhadhamanthys, one of the two brothers of Minos, King of Knossos” (Konsola: 1985, P.85),</w:t>
      </w:r>
      <w:r w:rsidR="006B132E" w:rsidRPr="007307B0">
        <w:rPr>
          <w:rFonts w:ascii="Calibri" w:hAnsi="Calibri" w:cs="Calibri"/>
        </w:rPr>
        <w:t xml:space="preserve"> suggesting that the palace at Phaistos was just as important as Knossos at the time of occupation. </w:t>
      </w:r>
    </w:p>
    <w:p w:rsidR="0070315C" w:rsidRPr="007307B0" w:rsidRDefault="00637D69" w:rsidP="009560B1">
      <w:pPr>
        <w:spacing w:line="360" w:lineRule="auto"/>
        <w:rPr>
          <w:rFonts w:ascii="Calibri" w:hAnsi="Calibri" w:cs="Calibri"/>
        </w:rPr>
      </w:pPr>
      <w:r w:rsidRPr="007307B0">
        <w:rPr>
          <w:rFonts w:ascii="Calibri" w:hAnsi="Calibri" w:cs="Calibri"/>
        </w:rPr>
        <w:t>Furthermore, taking into account that there are many forms of evidence for both secondary state formation and heterarchy</w:t>
      </w:r>
      <w:r w:rsidR="00370218">
        <w:rPr>
          <w:rFonts w:ascii="Calibri" w:hAnsi="Calibri" w:cs="Calibri"/>
        </w:rPr>
        <w:t xml:space="preserve"> within the palace at Knossos, it</w:t>
      </w:r>
      <w:r w:rsidRPr="007307B0">
        <w:rPr>
          <w:rFonts w:ascii="Calibri" w:hAnsi="Calibri" w:cs="Calibri"/>
        </w:rPr>
        <w:t xml:space="preserve"> must consider</w:t>
      </w:r>
      <w:r w:rsidR="00370218">
        <w:rPr>
          <w:rFonts w:ascii="Calibri" w:hAnsi="Calibri" w:cs="Calibri"/>
        </w:rPr>
        <w:t>ed that</w:t>
      </w:r>
      <w:r w:rsidRPr="007307B0">
        <w:rPr>
          <w:rFonts w:ascii="Calibri" w:hAnsi="Calibri" w:cs="Calibri"/>
        </w:rPr>
        <w:t xml:space="preserve"> both types of </w:t>
      </w:r>
      <w:r w:rsidRPr="007307B0">
        <w:rPr>
          <w:rFonts w:ascii="Calibri" w:hAnsi="Calibri" w:cs="Calibri"/>
        </w:rPr>
        <w:lastRenderedPageBreak/>
        <w:t xml:space="preserve">hierarchical order are possible for the palace at Phaistos. </w:t>
      </w:r>
      <w:r w:rsidR="00EE3A4B" w:rsidRPr="007307B0">
        <w:rPr>
          <w:rFonts w:ascii="Calibri" w:hAnsi="Calibri" w:cs="Calibri"/>
        </w:rPr>
        <w:t>Firstly, we must consider the evidence to suggest a secondary state formation type of hierarchical order within the pala</w:t>
      </w:r>
      <w:r w:rsidR="00370218">
        <w:rPr>
          <w:rFonts w:ascii="Calibri" w:hAnsi="Calibri" w:cs="Calibri"/>
        </w:rPr>
        <w:t>ce of Phaistos. O</w:t>
      </w:r>
      <w:r w:rsidR="00EE3A4B" w:rsidRPr="007307B0">
        <w:rPr>
          <w:rFonts w:ascii="Calibri" w:hAnsi="Calibri" w:cs="Calibri"/>
        </w:rPr>
        <w:t>n</w:t>
      </w:r>
      <w:r w:rsidR="00370218">
        <w:rPr>
          <w:rFonts w:ascii="Calibri" w:hAnsi="Calibri" w:cs="Calibri"/>
        </w:rPr>
        <w:t>e</w:t>
      </w:r>
      <w:r w:rsidR="00EE3A4B" w:rsidRPr="007307B0">
        <w:rPr>
          <w:rFonts w:ascii="Calibri" w:hAnsi="Calibri" w:cs="Calibri"/>
        </w:rPr>
        <w:t xml:space="preserve"> significant example much like the palace at Knossos is </w:t>
      </w:r>
      <w:r w:rsidR="00EE3A4B" w:rsidRPr="00370218">
        <w:rPr>
          <w:rFonts w:ascii="Calibri" w:hAnsi="Calibri" w:cs="Calibri"/>
          <w:i/>
        </w:rPr>
        <w:t>Kouloures</w:t>
      </w:r>
      <w:r w:rsidR="00EE3A4B" w:rsidRPr="007307B0">
        <w:rPr>
          <w:rFonts w:ascii="Calibri" w:hAnsi="Calibri" w:cs="Calibri"/>
        </w:rPr>
        <w:t xml:space="preserve"> or grain storage pits with enough grain to feed 300 people (Branigan:1998: </w:t>
      </w:r>
      <w:r w:rsidR="008459FF" w:rsidRPr="007307B0">
        <w:rPr>
          <w:rFonts w:ascii="Calibri" w:hAnsi="Calibri" w:cs="Calibri"/>
        </w:rPr>
        <w:t>64). These grain storage pits again can be used as an example of secondary state formation as the</w:t>
      </w:r>
      <w:r w:rsidR="00E97D5F">
        <w:rPr>
          <w:rFonts w:ascii="Calibri" w:hAnsi="Calibri" w:cs="Calibri"/>
        </w:rPr>
        <w:t>y imply</w:t>
      </w:r>
      <w:r w:rsidR="008459FF" w:rsidRPr="007307B0">
        <w:rPr>
          <w:rFonts w:ascii="Calibri" w:hAnsi="Calibri" w:cs="Calibri"/>
        </w:rPr>
        <w:t xml:space="preserve"> an aspect of central control over grain, </w:t>
      </w:r>
      <w:r w:rsidR="00E97D5F">
        <w:rPr>
          <w:rFonts w:ascii="Calibri" w:hAnsi="Calibri" w:cs="Calibri"/>
        </w:rPr>
        <w:t xml:space="preserve">and </w:t>
      </w:r>
      <w:r w:rsidR="008459FF" w:rsidRPr="007307B0">
        <w:rPr>
          <w:rFonts w:ascii="Calibri" w:hAnsi="Calibri" w:cs="Calibri"/>
        </w:rPr>
        <w:t xml:space="preserve">as these storage pits are within the palace at Phaistos there may have been an </w:t>
      </w:r>
      <w:r w:rsidR="00280A10" w:rsidRPr="007307B0">
        <w:rPr>
          <w:rFonts w:ascii="Calibri" w:hAnsi="Calibri" w:cs="Calibri"/>
        </w:rPr>
        <w:t>elitist</w:t>
      </w:r>
      <w:r w:rsidR="008459FF" w:rsidRPr="007307B0">
        <w:rPr>
          <w:rFonts w:ascii="Calibri" w:hAnsi="Calibri" w:cs="Calibri"/>
        </w:rPr>
        <w:t xml:space="preserve"> class </w:t>
      </w:r>
      <w:r w:rsidR="00280A10" w:rsidRPr="007307B0">
        <w:rPr>
          <w:rFonts w:ascii="Calibri" w:hAnsi="Calibri" w:cs="Calibri"/>
        </w:rPr>
        <w:t>ruling over them. Another example of central control over goods within the palace is in room “LVIII [w</w:t>
      </w:r>
      <w:r w:rsidR="00E97D5F">
        <w:rPr>
          <w:rFonts w:ascii="Calibri" w:hAnsi="Calibri" w:cs="Calibri"/>
        </w:rPr>
        <w:t>h</w:t>
      </w:r>
      <w:r w:rsidR="00280A10" w:rsidRPr="007307B0">
        <w:rPr>
          <w:rFonts w:ascii="Calibri" w:hAnsi="Calibri" w:cs="Calibri"/>
        </w:rPr>
        <w:t xml:space="preserve">ere a] pithos magazine [was found] used for storage of grain and oil” (Branigan:1998, P.64). furthermore, an additional piece of evidence </w:t>
      </w:r>
      <w:r w:rsidR="00E97D5F">
        <w:rPr>
          <w:rFonts w:ascii="Calibri" w:hAnsi="Calibri" w:cs="Calibri"/>
        </w:rPr>
        <w:t>suggesting</w:t>
      </w:r>
      <w:r w:rsidR="00280A10" w:rsidRPr="007307B0">
        <w:rPr>
          <w:rFonts w:ascii="Calibri" w:hAnsi="Calibri" w:cs="Calibri"/>
        </w:rPr>
        <w:t xml:space="preserve"> a hierarchical system within the palace structure was in a room believed to be a treasury</w:t>
      </w:r>
      <w:r w:rsidR="00E97D5F">
        <w:rPr>
          <w:rFonts w:ascii="Calibri" w:hAnsi="Calibri" w:cs="Calibri"/>
        </w:rPr>
        <w:t>,</w:t>
      </w:r>
      <w:r w:rsidR="00280A10" w:rsidRPr="007307B0">
        <w:rPr>
          <w:rFonts w:ascii="Calibri" w:hAnsi="Calibri" w:cs="Calibri"/>
        </w:rPr>
        <w:t xml:space="preserve"> w</w:t>
      </w:r>
      <w:r w:rsidR="00E97D5F">
        <w:rPr>
          <w:rFonts w:ascii="Calibri" w:hAnsi="Calibri" w:cs="Calibri"/>
        </w:rPr>
        <w:t>h</w:t>
      </w:r>
      <w:r w:rsidR="00280A10" w:rsidRPr="007307B0">
        <w:rPr>
          <w:rFonts w:ascii="Calibri" w:hAnsi="Calibri" w:cs="Calibri"/>
        </w:rPr>
        <w:t xml:space="preserve">ere storage of elite goods were kept </w:t>
      </w:r>
      <w:r w:rsidR="00E97D5F">
        <w:rPr>
          <w:rFonts w:ascii="Calibri" w:hAnsi="Calibri" w:cs="Calibri"/>
        </w:rPr>
        <w:t>(Cadogan: 1991, P.97) so it may have been</w:t>
      </w:r>
      <w:r w:rsidR="00280A10" w:rsidRPr="007307B0">
        <w:rPr>
          <w:rFonts w:ascii="Calibri" w:hAnsi="Calibri" w:cs="Calibri"/>
        </w:rPr>
        <w:t xml:space="preserve"> that the residence of the palace at Knossos were considerably wealthy and needed to protect their possessions. </w:t>
      </w:r>
      <w:r w:rsidR="0070315C" w:rsidRPr="007307B0">
        <w:rPr>
          <w:rFonts w:ascii="Calibri" w:hAnsi="Calibri" w:cs="Calibri"/>
        </w:rPr>
        <w:t xml:space="preserve">A further example of an elite class within the palace is the knowledge of administrative texts, for example excavations found a room of “Linear </w:t>
      </w:r>
      <w:r w:rsidR="00E97D5F">
        <w:rPr>
          <w:rFonts w:ascii="Calibri" w:hAnsi="Calibri" w:cs="Calibri"/>
        </w:rPr>
        <w:t xml:space="preserve">A tablets and over 7500 </w:t>
      </w:r>
      <w:proofErr w:type="spellStart"/>
      <w:r w:rsidR="00E97D5F">
        <w:rPr>
          <w:rFonts w:ascii="Calibri" w:hAnsi="Calibri" w:cs="Calibri"/>
        </w:rPr>
        <w:t>sealing</w:t>
      </w:r>
      <w:r w:rsidR="0070315C" w:rsidRPr="007307B0">
        <w:rPr>
          <w:rFonts w:ascii="Calibri" w:hAnsi="Calibri" w:cs="Calibri"/>
        </w:rPr>
        <w:t>s</w:t>
      </w:r>
      <w:proofErr w:type="spellEnd"/>
      <w:r w:rsidR="0070315C" w:rsidRPr="007307B0">
        <w:rPr>
          <w:rFonts w:ascii="Calibri" w:hAnsi="Calibri" w:cs="Calibri"/>
        </w:rPr>
        <w:t>” (Cadogan: 1991, P.97)</w:t>
      </w:r>
      <w:r w:rsidR="00E97D5F">
        <w:rPr>
          <w:rFonts w:ascii="Calibri" w:hAnsi="Calibri" w:cs="Calibri"/>
        </w:rPr>
        <w:t>;</w:t>
      </w:r>
      <w:r w:rsidR="0070315C" w:rsidRPr="007307B0">
        <w:rPr>
          <w:rFonts w:ascii="Calibri" w:hAnsi="Calibri" w:cs="Calibri"/>
        </w:rPr>
        <w:t xml:space="preserve"> as many people at this time could not read or write it is possible that the residen</w:t>
      </w:r>
      <w:r w:rsidR="00E97D5F">
        <w:rPr>
          <w:rFonts w:ascii="Calibri" w:hAnsi="Calibri" w:cs="Calibri"/>
        </w:rPr>
        <w:t>ts</w:t>
      </w:r>
      <w:r w:rsidR="0070315C" w:rsidRPr="007307B0">
        <w:rPr>
          <w:rFonts w:ascii="Calibri" w:hAnsi="Calibri" w:cs="Calibri"/>
        </w:rPr>
        <w:t xml:space="preserve"> of the palace were well educated. </w:t>
      </w:r>
      <w:r w:rsidR="00E90914" w:rsidRPr="007307B0">
        <w:rPr>
          <w:rFonts w:ascii="Calibri" w:hAnsi="Calibri" w:cs="Calibri"/>
        </w:rPr>
        <w:t xml:space="preserve"> </w:t>
      </w:r>
      <w:r w:rsidR="0070315C" w:rsidRPr="007307B0">
        <w:rPr>
          <w:rFonts w:ascii="Calibri" w:hAnsi="Calibri" w:cs="Calibri"/>
        </w:rPr>
        <w:t xml:space="preserve">It may be significant to suggest that within secondary state formation there may not be much archaeological evidence directly linking the palaces on Crete to different civilisations around the Mediterranean. When analysing the evidence, it does become clear that the Minoans adapted their way of life from the Neolithic tribal groups to a hierarchical society structure that was in keeping with their neighbouring civilisations. </w:t>
      </w:r>
    </w:p>
    <w:p w:rsidR="00637D69" w:rsidRPr="007307B0" w:rsidRDefault="00E90914" w:rsidP="009560B1">
      <w:pPr>
        <w:spacing w:line="360" w:lineRule="auto"/>
        <w:rPr>
          <w:rFonts w:ascii="Calibri" w:hAnsi="Calibri" w:cs="Calibri"/>
        </w:rPr>
      </w:pPr>
      <w:r w:rsidRPr="007307B0">
        <w:rPr>
          <w:rFonts w:ascii="Calibri" w:hAnsi="Calibri" w:cs="Calibri"/>
        </w:rPr>
        <w:t xml:space="preserve">Additionally, </w:t>
      </w:r>
      <w:r w:rsidR="00E97D5F">
        <w:rPr>
          <w:rFonts w:ascii="Calibri" w:hAnsi="Calibri" w:cs="Calibri"/>
        </w:rPr>
        <w:t>it</w:t>
      </w:r>
      <w:r w:rsidRPr="007307B0">
        <w:rPr>
          <w:rFonts w:ascii="Calibri" w:hAnsi="Calibri" w:cs="Calibri"/>
        </w:rPr>
        <w:t xml:space="preserve"> can</w:t>
      </w:r>
      <w:r w:rsidR="00E97D5F">
        <w:rPr>
          <w:rFonts w:ascii="Calibri" w:hAnsi="Calibri" w:cs="Calibri"/>
        </w:rPr>
        <w:t xml:space="preserve"> be</w:t>
      </w:r>
      <w:r w:rsidRPr="007307B0">
        <w:rPr>
          <w:rFonts w:ascii="Calibri" w:hAnsi="Calibri" w:cs="Calibri"/>
        </w:rPr>
        <w:t xml:space="preserve"> suggest</w:t>
      </w:r>
      <w:r w:rsidR="00E97D5F">
        <w:rPr>
          <w:rFonts w:ascii="Calibri" w:hAnsi="Calibri" w:cs="Calibri"/>
        </w:rPr>
        <w:t>ed that</w:t>
      </w:r>
      <w:r w:rsidRPr="007307B0">
        <w:rPr>
          <w:rFonts w:ascii="Calibri" w:hAnsi="Calibri" w:cs="Calibri"/>
        </w:rPr>
        <w:t xml:space="preserve"> </w:t>
      </w:r>
      <w:r w:rsidR="00E97D5F">
        <w:rPr>
          <w:rFonts w:ascii="Calibri" w:hAnsi="Calibri" w:cs="Calibri"/>
        </w:rPr>
        <w:t xml:space="preserve">rooms discovered </w:t>
      </w:r>
      <w:r w:rsidRPr="007307B0">
        <w:rPr>
          <w:rFonts w:ascii="Calibri" w:hAnsi="Calibri" w:cs="Calibri"/>
        </w:rPr>
        <w:t>within the palace at Phaistos</w:t>
      </w:r>
      <w:r w:rsidR="00E97D5F">
        <w:rPr>
          <w:rFonts w:ascii="Calibri" w:hAnsi="Calibri" w:cs="Calibri"/>
        </w:rPr>
        <w:t>,</w:t>
      </w:r>
      <w:r w:rsidRPr="007307B0">
        <w:rPr>
          <w:rFonts w:ascii="Calibri" w:hAnsi="Calibri" w:cs="Calibri"/>
        </w:rPr>
        <w:t xml:space="preserve"> consisting of a “shrine and ancillary rooms with benches, basins and replicas for offering, many traces of cooking were found here which was doubtless part of ritual” (Cadogan: 1991, P.97</w:t>
      </w:r>
      <w:r w:rsidR="00E97D5F" w:rsidRPr="007307B0">
        <w:rPr>
          <w:rFonts w:ascii="Calibri" w:hAnsi="Calibri" w:cs="Calibri"/>
        </w:rPr>
        <w:t>)</w:t>
      </w:r>
      <w:r w:rsidR="00E97D5F">
        <w:t xml:space="preserve"> could be considered as </w:t>
      </w:r>
      <w:r w:rsidR="00E97D5F" w:rsidRPr="00E97D5F">
        <w:rPr>
          <w:rFonts w:ascii="Calibri" w:hAnsi="Calibri" w:cs="Calibri"/>
        </w:rPr>
        <w:t>examples of heterarchy</w:t>
      </w:r>
      <w:r w:rsidR="00E97D5F">
        <w:rPr>
          <w:rFonts w:ascii="Calibri" w:hAnsi="Calibri" w:cs="Calibri"/>
        </w:rPr>
        <w:t xml:space="preserve">. </w:t>
      </w:r>
      <w:r w:rsidRPr="007307B0">
        <w:rPr>
          <w:rFonts w:ascii="Calibri" w:hAnsi="Calibri" w:cs="Calibri"/>
        </w:rPr>
        <w:t xml:space="preserve">Firstly, benches and basins suggest that this space was used for a large gathering, </w:t>
      </w:r>
      <w:r w:rsidR="00E97D5F">
        <w:rPr>
          <w:rFonts w:ascii="Calibri" w:hAnsi="Calibri" w:cs="Calibri"/>
        </w:rPr>
        <w:t>which implies</w:t>
      </w:r>
      <w:r w:rsidRPr="007307B0">
        <w:rPr>
          <w:rFonts w:ascii="Calibri" w:hAnsi="Calibri" w:cs="Calibri"/>
        </w:rPr>
        <w:t xml:space="preserve"> many important individuals took part in rituals within the palace showing a shared power within this society. Another point that can</w:t>
      </w:r>
      <w:r w:rsidR="00E97D5F">
        <w:rPr>
          <w:rFonts w:ascii="Calibri" w:hAnsi="Calibri" w:cs="Calibri"/>
        </w:rPr>
        <w:t xml:space="preserve"> be put forward for a heterarchical</w:t>
      </w:r>
      <w:r w:rsidRPr="007307B0">
        <w:rPr>
          <w:rFonts w:ascii="Calibri" w:hAnsi="Calibri" w:cs="Calibri"/>
        </w:rPr>
        <w:t xml:space="preserve"> order within the palace at Phaistos were</w:t>
      </w:r>
      <w:r w:rsidR="00C751EF">
        <w:rPr>
          <w:rFonts w:ascii="Calibri" w:hAnsi="Calibri" w:cs="Calibri"/>
        </w:rPr>
        <w:t xml:space="preserve"> many storage rooms where significant quantities of </w:t>
      </w:r>
      <w:r w:rsidRPr="00C751EF">
        <w:rPr>
          <w:rFonts w:ascii="Calibri" w:hAnsi="Calibri" w:cs="Calibri"/>
        </w:rPr>
        <w:t>“querns, mortars and presses were found”</w:t>
      </w:r>
      <w:r w:rsidRPr="007307B0">
        <w:rPr>
          <w:rFonts w:ascii="Calibri" w:hAnsi="Calibri" w:cs="Calibri"/>
        </w:rPr>
        <w:t xml:space="preserve"> (Cadogan: 1991, P.98) suggesting that a large amount of the work carried out within the palace was to </w:t>
      </w:r>
      <w:r w:rsidR="001B4AE9" w:rsidRPr="007307B0">
        <w:rPr>
          <w:rFonts w:ascii="Calibri" w:hAnsi="Calibri" w:cs="Calibri"/>
        </w:rPr>
        <w:t>benefit</w:t>
      </w:r>
      <w:r w:rsidRPr="007307B0">
        <w:rPr>
          <w:rFonts w:ascii="Calibri" w:hAnsi="Calibri" w:cs="Calibri"/>
        </w:rPr>
        <w:t xml:space="preserve"> the community, rather than any ruler with a higher power. </w:t>
      </w:r>
      <w:r w:rsidR="001B4AE9" w:rsidRPr="007307B0">
        <w:rPr>
          <w:rFonts w:ascii="Calibri" w:hAnsi="Calibri" w:cs="Calibri"/>
        </w:rPr>
        <w:t xml:space="preserve">With much of this evidence we can speculate that the palace of Phaistos was not used as typical Palaces might be in other areas of the near east but could be a gathering place for individuals to participate in administration and agricultural work. </w:t>
      </w:r>
    </w:p>
    <w:p w:rsidR="007307B0" w:rsidRDefault="00637D69" w:rsidP="00604B11">
      <w:pPr>
        <w:spacing w:line="360" w:lineRule="auto"/>
        <w:rPr>
          <w:rFonts w:ascii="Calibri" w:hAnsi="Calibri" w:cs="Calibri"/>
        </w:rPr>
      </w:pPr>
      <w:r w:rsidRPr="007307B0">
        <w:rPr>
          <w:rFonts w:ascii="Calibri" w:hAnsi="Calibri" w:cs="Calibri"/>
        </w:rPr>
        <w:t>In conclusion,</w:t>
      </w:r>
      <w:r w:rsidR="00AF03E1" w:rsidRPr="007307B0">
        <w:rPr>
          <w:rFonts w:ascii="Calibri" w:hAnsi="Calibri" w:cs="Calibri"/>
        </w:rPr>
        <w:t xml:space="preserve"> </w:t>
      </w:r>
      <w:r w:rsidR="008B7692" w:rsidRPr="007307B0">
        <w:rPr>
          <w:rFonts w:ascii="Calibri" w:hAnsi="Calibri" w:cs="Calibri"/>
        </w:rPr>
        <w:t xml:space="preserve">although not many absolute </w:t>
      </w:r>
      <w:r w:rsidR="00426088">
        <w:rPr>
          <w:rFonts w:ascii="Calibri" w:hAnsi="Calibri" w:cs="Calibri"/>
        </w:rPr>
        <w:t>decision</w:t>
      </w:r>
      <w:r w:rsidR="0011093E" w:rsidRPr="007307B0">
        <w:rPr>
          <w:rFonts w:ascii="Calibri" w:hAnsi="Calibri" w:cs="Calibri"/>
        </w:rPr>
        <w:t xml:space="preserve">s can be made </w:t>
      </w:r>
      <w:r w:rsidR="008B7692" w:rsidRPr="007307B0">
        <w:rPr>
          <w:rFonts w:ascii="Calibri" w:hAnsi="Calibri" w:cs="Calibri"/>
        </w:rPr>
        <w:t xml:space="preserve">when examining the Minoan palaces on Crete we </w:t>
      </w:r>
      <w:r w:rsidR="00426088">
        <w:rPr>
          <w:rFonts w:ascii="Calibri" w:hAnsi="Calibri" w:cs="Calibri"/>
        </w:rPr>
        <w:t xml:space="preserve">can </w:t>
      </w:r>
      <w:r w:rsidR="008B7692" w:rsidRPr="007307B0">
        <w:rPr>
          <w:rFonts w:ascii="Calibri" w:hAnsi="Calibri" w:cs="Calibri"/>
        </w:rPr>
        <w:t>for certain state that “the hierarchical but peaceful society made up of these groups suffered a catastrophic destruction in about 1450 BC”</w:t>
      </w:r>
      <w:r w:rsidR="0011093E" w:rsidRPr="007307B0">
        <w:rPr>
          <w:rFonts w:ascii="Calibri" w:hAnsi="Calibri" w:cs="Calibri"/>
        </w:rPr>
        <w:t xml:space="preserve"> (Warren</w:t>
      </w:r>
      <w:r w:rsidR="00DD486D" w:rsidRPr="007307B0">
        <w:rPr>
          <w:rFonts w:ascii="Calibri" w:hAnsi="Calibri" w:cs="Calibri"/>
        </w:rPr>
        <w:t>: 1985, P. 102)</w:t>
      </w:r>
      <w:r w:rsidR="00426088">
        <w:rPr>
          <w:rFonts w:ascii="Calibri" w:hAnsi="Calibri" w:cs="Calibri"/>
        </w:rPr>
        <w:t>. M</w:t>
      </w:r>
      <w:r w:rsidR="008B7692" w:rsidRPr="007307B0">
        <w:rPr>
          <w:rFonts w:ascii="Calibri" w:hAnsi="Calibri" w:cs="Calibri"/>
        </w:rPr>
        <w:t xml:space="preserve">any </w:t>
      </w:r>
      <w:r w:rsidR="008B7692" w:rsidRPr="007307B0">
        <w:rPr>
          <w:rFonts w:ascii="Calibri" w:hAnsi="Calibri" w:cs="Calibri"/>
        </w:rPr>
        <w:lastRenderedPageBreak/>
        <w:t xml:space="preserve">sources suggest the immediate agent of this destruction was fire, most likely from an “earthquake and other effects generated by the cataclysmic eruption of the volcano on the nearby island of </w:t>
      </w:r>
      <w:proofErr w:type="gramStart"/>
      <w:r w:rsidR="008B7692" w:rsidRPr="007307B0">
        <w:rPr>
          <w:rFonts w:ascii="Calibri" w:hAnsi="Calibri" w:cs="Calibri"/>
        </w:rPr>
        <w:t>Thera”</w:t>
      </w:r>
      <w:r w:rsidR="00DD486D" w:rsidRPr="007307B0">
        <w:rPr>
          <w:rFonts w:ascii="Calibri" w:hAnsi="Calibri" w:cs="Calibri"/>
        </w:rPr>
        <w:t>(</w:t>
      </w:r>
      <w:proofErr w:type="gramEnd"/>
      <w:r w:rsidR="00DD486D" w:rsidRPr="007307B0">
        <w:rPr>
          <w:rFonts w:ascii="Calibri" w:hAnsi="Calibri" w:cs="Calibri"/>
        </w:rPr>
        <w:t>Warren: 1985, P.102). T</w:t>
      </w:r>
      <w:r w:rsidR="00AF03E1" w:rsidRPr="007307B0">
        <w:rPr>
          <w:rFonts w:ascii="Calibri" w:hAnsi="Calibri" w:cs="Calibri"/>
        </w:rPr>
        <w:t xml:space="preserve">aking into consideration evidence for both secondary state formation and heterarchy, </w:t>
      </w:r>
      <w:r w:rsidR="00D91B1E" w:rsidRPr="007307B0">
        <w:rPr>
          <w:rFonts w:ascii="Calibri" w:hAnsi="Calibri" w:cs="Calibri"/>
        </w:rPr>
        <w:t xml:space="preserve">we cannot make definite decisions about the type of hierarchical order within the Minoan civilisation on Crete. However, </w:t>
      </w:r>
      <w:r w:rsidR="00DD486D" w:rsidRPr="007307B0">
        <w:rPr>
          <w:rFonts w:ascii="Calibri" w:hAnsi="Calibri" w:cs="Calibri"/>
        </w:rPr>
        <w:t>within this</w:t>
      </w:r>
      <w:r w:rsidR="00D91B1E" w:rsidRPr="007307B0">
        <w:rPr>
          <w:rFonts w:ascii="Calibri" w:hAnsi="Calibri" w:cs="Calibri"/>
        </w:rPr>
        <w:t xml:space="preserve"> investigation it may be clear that there is slightly more evidence to consider a secondary state formation type of hierarchical order</w:t>
      </w:r>
      <w:r w:rsidR="00426088">
        <w:rPr>
          <w:rFonts w:ascii="Calibri" w:hAnsi="Calibri" w:cs="Calibri"/>
        </w:rPr>
        <w:t>,</w:t>
      </w:r>
      <w:r w:rsidR="00D91B1E" w:rsidRPr="007307B0">
        <w:rPr>
          <w:rFonts w:ascii="Calibri" w:hAnsi="Calibri" w:cs="Calibri"/>
        </w:rPr>
        <w:t xml:space="preserve"> but there is considerable </w:t>
      </w:r>
      <w:r w:rsidR="00426088">
        <w:rPr>
          <w:rFonts w:ascii="Calibri" w:hAnsi="Calibri" w:cs="Calibri"/>
        </w:rPr>
        <w:t>data</w:t>
      </w:r>
      <w:r w:rsidR="00D91B1E" w:rsidRPr="007307B0">
        <w:rPr>
          <w:rFonts w:ascii="Calibri" w:hAnsi="Calibri" w:cs="Calibri"/>
        </w:rPr>
        <w:t xml:space="preserve"> to address the issue of heterarchy within the palaces of Minoan Crete. </w:t>
      </w:r>
    </w:p>
    <w:p w:rsidR="00604B11" w:rsidRDefault="00604B11" w:rsidP="00604B11">
      <w:pPr>
        <w:spacing w:line="360" w:lineRule="auto"/>
        <w:rPr>
          <w:rFonts w:ascii="Calibri" w:hAnsi="Calibri" w:cs="Calibri"/>
        </w:rPr>
      </w:pPr>
    </w:p>
    <w:p w:rsidR="00604B11" w:rsidRPr="00604B11" w:rsidRDefault="00604B11" w:rsidP="00604B11">
      <w:pPr>
        <w:spacing w:line="360" w:lineRule="auto"/>
        <w:rPr>
          <w:rFonts w:ascii="Calibri" w:hAnsi="Calibri" w:cs="Calibri"/>
        </w:rPr>
      </w:pPr>
      <w:bookmarkStart w:id="0" w:name="_GoBack"/>
      <w:bookmarkEnd w:id="0"/>
    </w:p>
    <w:p w:rsidR="007307B0" w:rsidRPr="007307B0" w:rsidRDefault="007307B0" w:rsidP="007307B0">
      <w:pPr>
        <w:spacing w:line="360" w:lineRule="auto"/>
        <w:jc w:val="center"/>
        <w:rPr>
          <w:rFonts w:ascii="Calibri" w:hAnsi="Calibri" w:cs="Calibri"/>
          <w:sz w:val="24"/>
          <w:u w:val="single"/>
        </w:rPr>
      </w:pPr>
      <w:r w:rsidRPr="007307B0">
        <w:rPr>
          <w:rFonts w:ascii="Calibri" w:hAnsi="Calibri" w:cs="Calibri"/>
          <w:sz w:val="24"/>
          <w:u w:val="single"/>
        </w:rPr>
        <w:t>Reference List</w:t>
      </w:r>
    </w:p>
    <w:p w:rsidR="007307B0" w:rsidRPr="007307B0" w:rsidRDefault="007307B0" w:rsidP="007307B0">
      <w:pPr>
        <w:spacing w:line="360" w:lineRule="auto"/>
        <w:rPr>
          <w:rFonts w:ascii="Calibri" w:hAnsi="Calibri" w:cs="Calibri"/>
          <w:u w:val="single"/>
        </w:rPr>
      </w:pPr>
    </w:p>
    <w:p w:rsidR="007307B0" w:rsidRPr="007307B0" w:rsidRDefault="007307B0" w:rsidP="007307B0">
      <w:pPr>
        <w:spacing w:line="360" w:lineRule="auto"/>
        <w:rPr>
          <w:rFonts w:ascii="Calibri" w:hAnsi="Calibri" w:cs="Calibri"/>
          <w:u w:val="single"/>
        </w:rPr>
      </w:pPr>
      <w:r w:rsidRPr="007307B0">
        <w:rPr>
          <w:rFonts w:ascii="Calibri" w:hAnsi="Calibri" w:cs="Calibri"/>
          <w:u w:val="single"/>
        </w:rPr>
        <w:t>Books:</w:t>
      </w:r>
    </w:p>
    <w:p w:rsidR="007307B0" w:rsidRPr="007307B0" w:rsidRDefault="007307B0" w:rsidP="007307B0">
      <w:pPr>
        <w:spacing w:line="360" w:lineRule="auto"/>
        <w:rPr>
          <w:rFonts w:ascii="Calibri" w:hAnsi="Calibri" w:cs="Calibri"/>
        </w:rPr>
      </w:pPr>
      <w:r w:rsidRPr="007307B0">
        <w:rPr>
          <w:rFonts w:ascii="Calibri" w:hAnsi="Calibri" w:cs="Calibri"/>
        </w:rPr>
        <w:t>Branigan. K. (1988) “Problems in Greek Prehistory: Papers Presented at the Centenary Conference of the British School of Archaeology of Athens, Manchester April 1986”, ‘Some Observations on State Formation in Crete’, Bristol Classic Press, Bristol</w:t>
      </w:r>
    </w:p>
    <w:p w:rsidR="007307B0" w:rsidRPr="007307B0" w:rsidRDefault="007307B0" w:rsidP="007307B0">
      <w:pPr>
        <w:spacing w:line="360" w:lineRule="auto"/>
        <w:rPr>
          <w:rFonts w:ascii="Calibri" w:hAnsi="Calibri" w:cs="Calibri"/>
        </w:rPr>
      </w:pPr>
      <w:r w:rsidRPr="007307B0">
        <w:rPr>
          <w:rFonts w:ascii="Calibri" w:hAnsi="Calibri" w:cs="Calibri"/>
        </w:rPr>
        <w:t xml:space="preserve">Cadogan. G. (1991) “The Palaces of Minoan Crete”, Routledge Publishing, London </w:t>
      </w:r>
    </w:p>
    <w:p w:rsidR="007307B0" w:rsidRPr="007307B0" w:rsidRDefault="007307B0" w:rsidP="007307B0">
      <w:pPr>
        <w:spacing w:line="360" w:lineRule="auto"/>
        <w:rPr>
          <w:rFonts w:ascii="Calibri" w:hAnsi="Calibri" w:cs="Calibri"/>
        </w:rPr>
      </w:pPr>
      <w:r w:rsidRPr="007307B0">
        <w:rPr>
          <w:rFonts w:ascii="Calibri" w:hAnsi="Calibri" w:cs="Calibri"/>
        </w:rPr>
        <w:t xml:space="preserve">Konsola. D. (1985) “Crete: Knossos, Phaistos, Aghia Triada Gortyn, Malia, Zakros and Gournia Heraleion Museum, Old Vicarage Publishing, Cheshire </w:t>
      </w:r>
    </w:p>
    <w:p w:rsidR="007307B0" w:rsidRPr="007307B0" w:rsidRDefault="007307B0" w:rsidP="007307B0">
      <w:pPr>
        <w:spacing w:line="360" w:lineRule="auto"/>
        <w:rPr>
          <w:rFonts w:ascii="Calibri" w:hAnsi="Calibri" w:cs="Calibri"/>
          <w:u w:val="single"/>
        </w:rPr>
      </w:pPr>
      <w:r w:rsidRPr="007307B0">
        <w:rPr>
          <w:rFonts w:ascii="Calibri" w:hAnsi="Calibri" w:cs="Calibri"/>
          <w:u w:val="single"/>
        </w:rPr>
        <w:t xml:space="preserve">Articles: </w:t>
      </w:r>
    </w:p>
    <w:p w:rsidR="007307B0" w:rsidRPr="007307B0" w:rsidRDefault="007307B0" w:rsidP="007307B0">
      <w:pPr>
        <w:spacing w:line="360" w:lineRule="auto"/>
        <w:rPr>
          <w:rFonts w:ascii="Calibri" w:hAnsi="Calibri" w:cs="Calibri"/>
        </w:rPr>
      </w:pPr>
      <w:r w:rsidRPr="007307B0">
        <w:rPr>
          <w:rFonts w:ascii="Calibri" w:hAnsi="Calibri" w:cs="Calibri"/>
        </w:rPr>
        <w:t>D’Agata. L. A (2010) “The Many Lives of a Ruin: History and Metahistory of the Palace of Minos at Knossos”, British School at Athens Studies, “Cretan Offerings” Volume 18, Page 57-69</w:t>
      </w:r>
    </w:p>
    <w:p w:rsidR="007307B0" w:rsidRPr="007307B0" w:rsidRDefault="007307B0" w:rsidP="007307B0">
      <w:pPr>
        <w:spacing w:line="360" w:lineRule="auto"/>
        <w:rPr>
          <w:rFonts w:ascii="Calibri" w:hAnsi="Calibri" w:cs="Calibri"/>
        </w:rPr>
      </w:pPr>
      <w:r w:rsidRPr="007307B0">
        <w:rPr>
          <w:rFonts w:ascii="Calibri" w:hAnsi="Calibri" w:cs="Calibri"/>
        </w:rPr>
        <w:t>Driessen. J. (2004) “The Central Court of the Palace at Knossos”, British School at Athens Studies, “Knossos: Palace, City, State” Volume 12, Page 75-82</w:t>
      </w:r>
    </w:p>
    <w:p w:rsidR="007307B0" w:rsidRPr="007307B0" w:rsidRDefault="007307B0" w:rsidP="007307B0">
      <w:pPr>
        <w:spacing w:line="360" w:lineRule="auto"/>
        <w:rPr>
          <w:rFonts w:ascii="Calibri" w:hAnsi="Calibri" w:cs="Calibri"/>
        </w:rPr>
      </w:pPr>
      <w:r w:rsidRPr="007307B0">
        <w:rPr>
          <w:rFonts w:ascii="Calibri" w:hAnsi="Calibri" w:cs="Calibri"/>
        </w:rPr>
        <w:t>Parkinson. A. W, Galaty. L. M (2007) “Secondary States in Perspective: An Integrated Approach to State Formation in the Prehistoric Aegean” American Anthropological Association, New Series, Volume 109, No.1, Page 113-129</w:t>
      </w:r>
    </w:p>
    <w:p w:rsidR="007307B0" w:rsidRPr="007307B0" w:rsidRDefault="007307B0" w:rsidP="007307B0">
      <w:pPr>
        <w:spacing w:line="360" w:lineRule="auto"/>
        <w:rPr>
          <w:rFonts w:ascii="Calibri" w:hAnsi="Calibri" w:cs="Calibri"/>
        </w:rPr>
      </w:pPr>
      <w:r w:rsidRPr="007307B0">
        <w:rPr>
          <w:rFonts w:ascii="Calibri" w:hAnsi="Calibri" w:cs="Calibri"/>
        </w:rPr>
        <w:t>Tsipopoulou. M (2012) “A View from Crete” British School at Athens Studies, “Parallel Lives: Ancient Island Societies in Crete and Cyprus”, Volume 20, Page 209-218</w:t>
      </w:r>
    </w:p>
    <w:p w:rsidR="007307B0" w:rsidRPr="007307B0" w:rsidRDefault="007307B0" w:rsidP="007307B0">
      <w:pPr>
        <w:spacing w:line="360" w:lineRule="auto"/>
        <w:rPr>
          <w:rFonts w:ascii="Calibri" w:hAnsi="Calibri" w:cs="Calibri"/>
        </w:rPr>
      </w:pPr>
      <w:r w:rsidRPr="007307B0">
        <w:rPr>
          <w:rFonts w:ascii="Calibri" w:hAnsi="Calibri" w:cs="Calibri"/>
        </w:rPr>
        <w:t xml:space="preserve">Warren. M. P, (1985) “Minoan Palaces”, Scientific America, Volume 253, No. 1, Page 94-103 </w:t>
      </w:r>
    </w:p>
    <w:p w:rsidR="007307B0" w:rsidRPr="007307B0" w:rsidRDefault="007307B0" w:rsidP="007307B0">
      <w:pPr>
        <w:spacing w:line="360" w:lineRule="auto"/>
        <w:rPr>
          <w:rFonts w:ascii="Calibri" w:hAnsi="Calibri" w:cs="Calibri"/>
          <w:u w:val="single"/>
        </w:rPr>
      </w:pPr>
      <w:r w:rsidRPr="007307B0">
        <w:rPr>
          <w:rFonts w:ascii="Calibri" w:hAnsi="Calibri" w:cs="Calibri"/>
          <w:u w:val="single"/>
        </w:rPr>
        <w:lastRenderedPageBreak/>
        <w:t>Websites:</w:t>
      </w:r>
    </w:p>
    <w:p w:rsidR="007307B0" w:rsidRPr="007307B0" w:rsidRDefault="007307B0" w:rsidP="007307B0">
      <w:pPr>
        <w:spacing w:line="360" w:lineRule="auto"/>
        <w:rPr>
          <w:rFonts w:ascii="Calibri" w:hAnsi="Calibri" w:cs="Calibri"/>
        </w:rPr>
      </w:pPr>
      <w:r w:rsidRPr="007307B0">
        <w:rPr>
          <w:rFonts w:ascii="Calibri" w:hAnsi="Calibri" w:cs="Calibri"/>
        </w:rPr>
        <w:t>“History of Minoan Crete” (N.D) The Saylor Foundation, Available on URL: https://www.saylor.org/site/wp-content/uploads/2012/10/HIST101-2.3.2-MinoanCrete-FINAL1.pdf [Accessed on 20/4/28]</w:t>
      </w:r>
    </w:p>
    <w:p w:rsidR="007307B0" w:rsidRPr="007307B0" w:rsidRDefault="007307B0" w:rsidP="007307B0">
      <w:pPr>
        <w:spacing w:line="360" w:lineRule="auto"/>
        <w:rPr>
          <w:rFonts w:ascii="Calibri" w:hAnsi="Calibri" w:cs="Calibri"/>
        </w:rPr>
      </w:pPr>
      <w:r w:rsidRPr="007307B0">
        <w:rPr>
          <w:rFonts w:ascii="Calibri" w:hAnsi="Calibri" w:cs="Calibri"/>
        </w:rPr>
        <w:t xml:space="preserve">"The Palace at Knossos: The Archaeological Discovery of Minoan Civilization." (April 2018) Science and Its Times: Understanding the Social Significance of Scientific Discovery, Encyclopedia.com Available on URL: http://www.encyclopedia.com, [Accessed on 28/4/18] </w:t>
      </w:r>
    </w:p>
    <w:p w:rsidR="007307B0" w:rsidRPr="007307B0" w:rsidRDefault="007307B0" w:rsidP="007307B0">
      <w:pPr>
        <w:spacing w:line="360" w:lineRule="auto"/>
        <w:rPr>
          <w:rFonts w:ascii="Calibri" w:hAnsi="Calibri" w:cs="Calibri"/>
          <w:u w:val="single"/>
        </w:rPr>
      </w:pPr>
      <w:r w:rsidRPr="007307B0">
        <w:rPr>
          <w:rFonts w:ascii="Calibri" w:hAnsi="Calibri" w:cs="Calibri"/>
          <w:u w:val="single"/>
        </w:rPr>
        <w:t>Pictures:</w:t>
      </w:r>
    </w:p>
    <w:p w:rsidR="007307B0" w:rsidRPr="007307B0" w:rsidRDefault="007307B0" w:rsidP="007307B0">
      <w:pPr>
        <w:spacing w:line="360" w:lineRule="auto"/>
        <w:rPr>
          <w:rFonts w:ascii="Calibri" w:hAnsi="Calibri" w:cs="Calibri"/>
        </w:rPr>
      </w:pPr>
      <w:r w:rsidRPr="007307B0">
        <w:rPr>
          <w:rFonts w:ascii="Calibri" w:hAnsi="Calibri" w:cs="Calibri"/>
        </w:rPr>
        <w:t>Picture 1. “The ground plan of the Minoan Palace of Knossos” Available on URL: http://www.meetcrete.com/minoan-palace-knossos/knossos-ground-plan-2/ [accessed on 30/4/18]</w:t>
      </w:r>
    </w:p>
    <w:p w:rsidR="007307B0" w:rsidRPr="007307B0" w:rsidRDefault="007307B0" w:rsidP="007307B0">
      <w:pPr>
        <w:spacing w:line="360" w:lineRule="auto"/>
        <w:rPr>
          <w:rFonts w:ascii="Calibri" w:hAnsi="Calibri" w:cs="Calibri"/>
        </w:rPr>
      </w:pPr>
      <w:r w:rsidRPr="007307B0">
        <w:rPr>
          <w:rFonts w:ascii="Calibri" w:hAnsi="Calibri" w:cs="Calibri"/>
        </w:rPr>
        <w:t>Picture 2. “PALACE OF PHAISTOS vintage ground plan. Phaistos. Crete. Greece, 1967 old map” Available on URL: http://www.antiquemapsandprints.com/palace-of-phaistos-vintage-ground-plan-phaestos-crete-greece-1967-old-map-287168-p.asp [accessed on 30/4/18]</w:t>
      </w:r>
    </w:p>
    <w:sectPr w:rsidR="007307B0" w:rsidRPr="007307B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706BB" w:rsidRDefault="00E706BB" w:rsidP="00E706BB">
      <w:pPr>
        <w:spacing w:after="0" w:line="240" w:lineRule="auto"/>
      </w:pPr>
      <w:r>
        <w:separator/>
      </w:r>
    </w:p>
  </w:endnote>
  <w:endnote w:type="continuationSeparator" w:id="0">
    <w:p w:rsidR="00E706BB" w:rsidRDefault="00E706BB" w:rsidP="00E70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706BB" w:rsidRDefault="00E706BB" w:rsidP="00E706BB">
      <w:pPr>
        <w:spacing w:after="0" w:line="240" w:lineRule="auto"/>
      </w:pPr>
      <w:r>
        <w:separator/>
      </w:r>
    </w:p>
  </w:footnote>
  <w:footnote w:type="continuationSeparator" w:id="0">
    <w:p w:rsidR="00E706BB" w:rsidRDefault="00E706BB" w:rsidP="00E706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06BB" w:rsidRDefault="00E706BB">
    <w:pPr>
      <w:pStyle w:val="Header"/>
    </w:pPr>
    <w:r>
      <w:t>1600196</w:t>
    </w:r>
    <w:r>
      <w:ptab w:relativeTo="margin" w:alignment="center" w:leader="none"/>
    </w:r>
    <w:r>
      <w:t>AHAC5010</w:t>
    </w:r>
    <w:r>
      <w:ptab w:relativeTo="margin" w:alignment="right" w:leader="none"/>
    </w:r>
    <w:r>
      <w:t>Assessment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06BB"/>
    <w:rsid w:val="000462D8"/>
    <w:rsid w:val="000751FB"/>
    <w:rsid w:val="0011093E"/>
    <w:rsid w:val="001119F2"/>
    <w:rsid w:val="00111E5E"/>
    <w:rsid w:val="001221ED"/>
    <w:rsid w:val="00123C3E"/>
    <w:rsid w:val="00134081"/>
    <w:rsid w:val="00157699"/>
    <w:rsid w:val="0017448D"/>
    <w:rsid w:val="001B4AE9"/>
    <w:rsid w:val="001B5DD5"/>
    <w:rsid w:val="00223B63"/>
    <w:rsid w:val="00240583"/>
    <w:rsid w:val="00260332"/>
    <w:rsid w:val="00272F9E"/>
    <w:rsid w:val="00280A10"/>
    <w:rsid w:val="00281B33"/>
    <w:rsid w:val="002C585E"/>
    <w:rsid w:val="00305FB5"/>
    <w:rsid w:val="00313C24"/>
    <w:rsid w:val="0034603A"/>
    <w:rsid w:val="0036125A"/>
    <w:rsid w:val="00370218"/>
    <w:rsid w:val="003819CD"/>
    <w:rsid w:val="00386B14"/>
    <w:rsid w:val="003D36CD"/>
    <w:rsid w:val="003E039B"/>
    <w:rsid w:val="003F52E1"/>
    <w:rsid w:val="004106DC"/>
    <w:rsid w:val="00423720"/>
    <w:rsid w:val="00426088"/>
    <w:rsid w:val="00427AF4"/>
    <w:rsid w:val="00430F99"/>
    <w:rsid w:val="004827FE"/>
    <w:rsid w:val="0051782D"/>
    <w:rsid w:val="00532A77"/>
    <w:rsid w:val="00560011"/>
    <w:rsid w:val="0056206F"/>
    <w:rsid w:val="00562078"/>
    <w:rsid w:val="0057793C"/>
    <w:rsid w:val="005A6B7C"/>
    <w:rsid w:val="00600A3B"/>
    <w:rsid w:val="00604B11"/>
    <w:rsid w:val="00637D69"/>
    <w:rsid w:val="00663E17"/>
    <w:rsid w:val="00670D33"/>
    <w:rsid w:val="0067567C"/>
    <w:rsid w:val="006B132E"/>
    <w:rsid w:val="006E42B4"/>
    <w:rsid w:val="0070315C"/>
    <w:rsid w:val="00710174"/>
    <w:rsid w:val="007307B0"/>
    <w:rsid w:val="007A444A"/>
    <w:rsid w:val="007C4054"/>
    <w:rsid w:val="00830A67"/>
    <w:rsid w:val="008459FF"/>
    <w:rsid w:val="008928E3"/>
    <w:rsid w:val="008B7692"/>
    <w:rsid w:val="00907CC4"/>
    <w:rsid w:val="009548DD"/>
    <w:rsid w:val="009560B1"/>
    <w:rsid w:val="0098511F"/>
    <w:rsid w:val="009B39EC"/>
    <w:rsid w:val="009C0C71"/>
    <w:rsid w:val="00A03E89"/>
    <w:rsid w:val="00A6024F"/>
    <w:rsid w:val="00AE1953"/>
    <w:rsid w:val="00AE734B"/>
    <w:rsid w:val="00AF03E1"/>
    <w:rsid w:val="00AF50E7"/>
    <w:rsid w:val="00AF5567"/>
    <w:rsid w:val="00B402C5"/>
    <w:rsid w:val="00B678AE"/>
    <w:rsid w:val="00B73EF5"/>
    <w:rsid w:val="00BD04D3"/>
    <w:rsid w:val="00C64E54"/>
    <w:rsid w:val="00C751EF"/>
    <w:rsid w:val="00CA2161"/>
    <w:rsid w:val="00CB0464"/>
    <w:rsid w:val="00CE0ECF"/>
    <w:rsid w:val="00CE5481"/>
    <w:rsid w:val="00D00E86"/>
    <w:rsid w:val="00D43878"/>
    <w:rsid w:val="00D75FA4"/>
    <w:rsid w:val="00D901C3"/>
    <w:rsid w:val="00D91B1E"/>
    <w:rsid w:val="00D950B2"/>
    <w:rsid w:val="00DD486D"/>
    <w:rsid w:val="00E03B01"/>
    <w:rsid w:val="00E0640E"/>
    <w:rsid w:val="00E13B12"/>
    <w:rsid w:val="00E14A1F"/>
    <w:rsid w:val="00E20587"/>
    <w:rsid w:val="00E42C1F"/>
    <w:rsid w:val="00E706BB"/>
    <w:rsid w:val="00E90914"/>
    <w:rsid w:val="00E97D5F"/>
    <w:rsid w:val="00ED11B0"/>
    <w:rsid w:val="00EE3A4B"/>
    <w:rsid w:val="00F32913"/>
    <w:rsid w:val="00F91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E7781"/>
  <w15:docId w15:val="{22373CBA-2249-4078-9E55-54E636745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0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6BB"/>
  </w:style>
  <w:style w:type="paragraph" w:styleId="Footer">
    <w:name w:val="footer"/>
    <w:basedOn w:val="Normal"/>
    <w:link w:val="FooterChar"/>
    <w:uiPriority w:val="99"/>
    <w:unhideWhenUsed/>
    <w:rsid w:val="00E70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6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7</Pages>
  <Words>2704</Words>
  <Characters>15418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W7_PAT_AdultUser</dc:creator>
  <cp:keywords/>
  <dc:description/>
  <cp:lastModifiedBy>shannon farnon</cp:lastModifiedBy>
  <cp:revision>5</cp:revision>
  <dcterms:created xsi:type="dcterms:W3CDTF">2018-05-01T15:05:00Z</dcterms:created>
  <dcterms:modified xsi:type="dcterms:W3CDTF">2018-05-01T15:39:00Z</dcterms:modified>
</cp:coreProperties>
</file>