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9AA08A" w14:textId="77777777" w:rsidR="00983081" w:rsidRPr="00983081" w:rsidRDefault="000E6F0F" w:rsidP="00983081">
      <w:pPr>
        <w:spacing w:line="360" w:lineRule="auto"/>
        <w:jc w:val="both"/>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13A97EF7" wp14:editId="44D10F63">
            <wp:simplePos x="0" y="0"/>
            <wp:positionH relativeFrom="margin">
              <wp:align>center</wp:align>
            </wp:positionH>
            <wp:positionV relativeFrom="paragraph">
              <wp:posOffset>94</wp:posOffset>
            </wp:positionV>
            <wp:extent cx="6333490" cy="87503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5800" t="34740" r="27358" b="53744"/>
                    <a:stretch/>
                  </pic:blipFill>
                  <pic:spPr bwMode="auto">
                    <a:xfrm>
                      <a:off x="0" y="0"/>
                      <a:ext cx="6333490" cy="875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33DF">
        <w:rPr>
          <w:rFonts w:ascii="Times New Roman" w:hAnsi="Times New Roman" w:cs="Times New Roman"/>
          <w:sz w:val="24"/>
          <w:szCs w:val="24"/>
        </w:rPr>
        <w:t xml:space="preserve"> </w:t>
      </w:r>
      <w:r w:rsidR="00983081" w:rsidRPr="00983081">
        <w:rPr>
          <w:rFonts w:ascii="Times New Roman" w:hAnsi="Times New Roman" w:cs="Times New Roman"/>
          <w:sz w:val="24"/>
          <w:szCs w:val="24"/>
        </w:rPr>
        <w:t xml:space="preserve">The purpose of this assignment is to evaluate the importance of fostering creativity within education whilst also determining what level of creative and enterprising skills are required for teachers and educators to teach as well as foster creativity effectively within their classrooms. Creativity is a complex concept which is known to have an impact on children and young people in many ways. The concept of creativity is so complex that there isn’t a single universal definition available; therefore, there is no clear consensus on how exactly to define creativity. Despite the fact that there is no universal definition of creativity, there are multiple definitions readily available in various types of sources (e.g. books, reports, internet, etc) across the world that attempt to explain what creativity is. However, the issue with multiple definitions, particularly within education, is that educators and teaching professionals may develop differing interpretations of what creativity is and what it entails to those of their colleagues. These multiple definitions which attempt to explain creativity often differ in length and in detail. Therefore, an educator’s opinion regarding creativity is subject to change depending on the definition that they have adapted. An example of a definition of creativity that can easily be found is “creativity the ability to produce or use original and unusual ideas” (Cambridge, 2019). This definition is taken straight from a recent issue of the Cambridge dictionary. A similar definition put forward by American psychologist, Robert J Sternberg (2001), defines creativity as being a cluster of skills that are needed in order to produce ideas that are both original and valuable. Both definitions are similar not only in length but also in the way that they suggest that creativity is the tendency to solve problems or create new things in novel ways. These definitions have attempted to simplify what creativity is, however, instead room has been created for possible misinterpretation and misconceptions. The organisation ‘Education Scotland’ has taken a slightly different approach when defining creativity. They have defined creativity in the following way: </w:t>
      </w:r>
    </w:p>
    <w:p w14:paraId="600DBD2D"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“Creativity is a process which generates ideas that have value to the individual. It involves looking at familiar things with a fresh eye, examining problems with an open mind, making connections, learning from mistakes and using imagination to explore new possibilities”.</w:t>
      </w:r>
    </w:p>
    <w:p w14:paraId="0A1F48AF"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 xml:space="preserve">                                                                                                  (Education Scotland, 2013)</w:t>
      </w:r>
    </w:p>
    <w:p w14:paraId="6D34132D"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lastRenderedPageBreak/>
        <w:t xml:space="preserve">This definition provided by Education Scotland contains more detail and has more depth to it when compared to that provided by Sternberg (2001) and the Cambridge dictionary (2019). Definitions are known for being short and to the point in order to encourage overall knowledge and understanding. However, in this instance, the definition provided by Education Scotland better explains what creativity is as well as what it entails. As this definition has come from an organisation who has a background within education, this definition is better suited to educators and teaching professionals. </w:t>
      </w:r>
    </w:p>
    <w:p w14:paraId="01D088A2"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Enterprising is a concept that is also being further developed within Welsh education. Creativity and enterprising tend to go hand-in-hand in most instances within education. Yet, there is a common misconception with the concept of enterprising which is that many people assume that enterprising means starting a business or enterprise. However, that refers to entrepreneurship which is irrelevant and altogether a different concept. Enterprising is having or showing initiative and/or resourcefulness. Jim Rohn (2019) states that “to be enterprising is to keep your eyes open and your mind active”. Therefore, it appears that enterprising (particularly within education) is the process of equipping learners with an enhanced capacity to generate ideas and with the skills to make them happen. By the year 2022, a new curriculum is expected to be in full effect within Wales. This new curriculum, which was initially proposed by Professor Graham Donaldson in 2015, is set to consist of four purposes, seven areas of learning and experience, twelve pedagogical principles and eight building blocks. These separate aspects together will help to build a new purposeful curriculum that both educators and students will follow. The concept of enterprising (along with creativity) is set to play a key role within this new curriculum. Professor Graham Donaldson has even named creativity and enterprising as one of the four purposes of the curriculum; “enterprising, creative contributors ready to play a full part in life and work” (Donaldson, 2015). Furthermore, the concepts of creativity and enterprising are expected to be prominent in the new curriculum; therefore it is of extreme importance that educators have the correct level of understanding themselves in regard to what is meant by creativity and enterprising before they themselves attempt to teach and foster the necessary skills within their classrooms.</w:t>
      </w:r>
    </w:p>
    <w:p w14:paraId="381655E4"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 xml:space="preserve">Creativity has been identified as being a crucial 21st-century skill. In the past creativity has been maligned, neglected and misunderstood, however, creativity is now thought to be a valuable skill that everyone should strive to possess. Professor Graham Donaldson enforces this message in his review ‘Successful Futures’ where he stated that “creativity and enterprise are central features of modern life that should be developed and extended throughout a school </w:t>
      </w:r>
      <w:r w:rsidRPr="00983081">
        <w:rPr>
          <w:rFonts w:ascii="Times New Roman" w:hAnsi="Times New Roman" w:cs="Times New Roman"/>
          <w:sz w:val="24"/>
          <w:szCs w:val="24"/>
        </w:rPr>
        <w:lastRenderedPageBreak/>
        <w:t>career” (2015, p.g 28). With the right mixture of creativity and enterprising alongside the newly drafted curriculum students should be successful in becoming more innovative whilst also being positively encouraged to learn new things. There are many benefits to fostering creativity in schools and teaching students to be creative. For instance, creativity is multidisciplinary; it can be practiced through many different mediums. International advisor on education, Sir Ken Robinson (2011) supports this claim by stating that “creativity is possible in any activity that engages our intelligence”. Creativity has been proven to be beneficial to almost all professions. The skills gained from creative thinking can help an individual see things differently as well as help them to better deal with uncertainty due to their adaptable thinking skills. Fundamentally, creative skills are skills that can be exercised in a wide variety of contexts. It helps individuals to gain and develop the following skills: cognitive skills, scientific method, dexterity and exertion, and problem-solving. These skills may be learned in a creative context, however, they can be used and adapted in other scenarios in order to solve real-life problem scenarios.</w:t>
      </w:r>
    </w:p>
    <w:p w14:paraId="4BE9D7A8" w14:textId="77C4CA4C"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Another benefit of implementing more creative and enterprise-based learning is the effects that it has on the student’s overall well-being. When individuals consider their overall wellness and habits that are vital to maintaining positive well-being, it is factors such as diet, exercise, and sleep that are considered to be the main standards of health</w:t>
      </w:r>
      <w:r w:rsidR="00444013">
        <w:rPr>
          <w:rFonts w:ascii="Times New Roman" w:hAnsi="Times New Roman" w:cs="Times New Roman"/>
          <w:sz w:val="24"/>
          <w:szCs w:val="24"/>
        </w:rPr>
        <w:t xml:space="preserve"> (Relax the Back, 2018)</w:t>
      </w:r>
      <w:r w:rsidRPr="00983081">
        <w:rPr>
          <w:rFonts w:ascii="Times New Roman" w:hAnsi="Times New Roman" w:cs="Times New Roman"/>
          <w:sz w:val="24"/>
          <w:szCs w:val="24"/>
        </w:rPr>
        <w:t>. However, an overlooked aspect of total wellness is creativity. It is now widely accepted that creativity is crucial for the economic, social, and personal welfare of society. Creativity is thought to be good for mental health and an individual’s overall state of wellbeing. Developing a creative outlet such as dancing, drama, drawing, painting and expressive writing is an essential aspect of a person's emotional and psychological wellbeing</w:t>
      </w:r>
      <w:r w:rsidR="00ED2E4E">
        <w:rPr>
          <w:rFonts w:ascii="Times New Roman" w:hAnsi="Times New Roman" w:cs="Times New Roman"/>
          <w:sz w:val="24"/>
          <w:szCs w:val="24"/>
        </w:rPr>
        <w:t xml:space="preserve"> (Cohut, 2018)</w:t>
      </w:r>
      <w:r w:rsidRPr="00983081">
        <w:rPr>
          <w:rFonts w:ascii="Times New Roman" w:hAnsi="Times New Roman" w:cs="Times New Roman"/>
          <w:sz w:val="24"/>
          <w:szCs w:val="24"/>
        </w:rPr>
        <w:t>. It appears that by following our creative passions, we can ensure our own happiness. These creative benefits are accessible to everyone, no matter the person's age or ability. According to the website MindWell, which happens to be an NHS funded resource, creativity has been proven to help relax and calm the mind as well as lift a person’s mood whilst realising ‘happy endorphins’ (2020). Being creative is also said to be empowering and can create a great sense of worth and achievement whilst also effectively boosting a person’s self-esteem. Furthermore, not only does creativity encourage pupils to be innovative but it is also effective in improving a student’s emotional, social and psychological skills through the offering of a creative outlet.</w:t>
      </w:r>
    </w:p>
    <w:p w14:paraId="650331FA"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 xml:space="preserve">Whilst there are many benefits to implementing and fostering both creativity and enterprising, there are also a few challenges and limitations which can prevent meaningful and effective teaching and learning from taking place. One of the main challenges with fostering creativity </w:t>
      </w:r>
      <w:r w:rsidRPr="00983081">
        <w:rPr>
          <w:rFonts w:ascii="Times New Roman" w:hAnsi="Times New Roman" w:cs="Times New Roman"/>
          <w:sz w:val="24"/>
          <w:szCs w:val="24"/>
        </w:rPr>
        <w:lastRenderedPageBreak/>
        <w:t>and enterprising skills and activities effectively within classrooms is that often the rules and regulations which are set in place both in schools and within classrooms often limit or in some cases even prevent creative thinking from occurring. Individuals such as Ken Robinson have even gone as far as to say that schools effectively ‘kill creativity’. All too often educational systems teach its pupils not to think differently but instead encourage them to follow instructions and obey the status quo. International advisor on education, Ken Robinson (2011), claims that “we don’t grow into creativity; we grow out of it. Or rather we get educated out of it”. This statement is supported by creative performance researcher George Land. In 1968, George Land conducted a research study to test the creativity of 1,600 children ranging in ages from three-to-five years old. These children were then re-tested at the age of ten and again at fifteen. The results of these tests were astounding. Land found that the age of five 98% of the 1,600 children were creative. However, once retested at the age of ten, this percentage decreased to only 30% of the children still testing positive for creativity. This number further decreased once the test was carried out on the same group of children at the age of fifteen, where only a mere 12% of 1,600 children were still testing positive for elements of creativity. This led to the conclusion that all children are born creative and that non-creative behaviour is learned over time (Land, 1968). A common misconception for creativity is that only ‘special’ people are creative. However, research shows that all individuals are creative. Sir Ken Robinson (2011) claims that everyone has creative capacities and that the challenge we face is only to develop our levels of creativity further. However, the research conducted by George Land proves that non-creative behaviour is learned overtime. Many people believe that schools are the cause of this. In fact, research shows that schools limit pupil’s creativity more than any other factor. This is due to the fact that schools have put a greater emphasise of memorisation skills rather than on building on pupils' creative and enterprise skills. Instead, schools train students to be excellent test takers, a process that consists mainly of memorisation skills. The main fear is that is harboured by educational officials is that schools focus on what they are being measured on rather inspiring the pupils and encouraging them to take an active part in their learning. This has been acknowledged and government officials are attempting to rectify the situation through the production of a new Welsh curriculum where there will be more of an emphasis placed on equipping young people for life (Estyn, 2017). Furthermore, research supports the claim that humans are born creative but are then taught to be uncreative as they grow older due to the limitations of the past and current school curriculums, however, there is a possibility for change with the new curriculum which changes the whole approach to Welsh education.</w:t>
      </w:r>
    </w:p>
    <w:p w14:paraId="46A13DE1"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lastRenderedPageBreak/>
        <w:t>Creativity is one of the greatest qualities that anyone can possess. The world is constantly becoming more and more innovative with the creation of new concepts, ideas, and technology. With the new curriculum being drafted in Wales, creativity will become an essential and vital aspect of the curriculum in schools across Wales for children and young people between the ages of three to sixteen. As previously discussed, there are many benefits to implementing and encouraging more creative based lessons; it is multi-disciplinary, promotes thinking and problem-solving, encourages pupils to express themselves, and reduces a pupil’s stress and anxiety levels. However, despite the evidence that supports the use and demonstrates the benefits of creativity there continue to be numerous budget cuts to areas of education that mainly incorporate a range of creative skills such as art, music and drama programmes. Whilst these cuts are more prominent in secondary schools, they are also evident in primary schools. Ken Robinson believes that creativity is an important part of the curriculum, he argues that “creativity is as important as literacy and we should afford it the same status” (2011). Individuals such as Ken Robinson believe that the country is in need of reaffirming a more well-rounded education system. Fortunately, the whole approach to developing the learning of young people between the ages of three to sixteen will soon change within Wales.</w:t>
      </w:r>
    </w:p>
    <w:p w14:paraId="32CFB675" w14:textId="77777777" w:rsidR="00983081" w:rsidRPr="00DD04DD" w:rsidRDefault="00983081" w:rsidP="00983081">
      <w:pPr>
        <w:spacing w:line="360" w:lineRule="auto"/>
        <w:jc w:val="both"/>
        <w:rPr>
          <w:rFonts w:ascii="Times New Roman" w:hAnsi="Times New Roman" w:cs="Times New Roman"/>
          <w:b/>
          <w:bCs/>
          <w:sz w:val="24"/>
          <w:szCs w:val="24"/>
        </w:rPr>
      </w:pPr>
      <w:r w:rsidRPr="00DD04DD">
        <w:rPr>
          <w:rFonts w:ascii="Times New Roman" w:hAnsi="Times New Roman" w:cs="Times New Roman"/>
          <w:b/>
          <w:bCs/>
          <w:sz w:val="24"/>
          <w:szCs w:val="24"/>
        </w:rPr>
        <w:t>Entrecomp framework:</w:t>
      </w:r>
    </w:p>
    <w:p w14:paraId="6597788C"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 xml:space="preserve">For the remaining duration of this assignment, the focus will be placed on the Entrecomp Framework and the creative skills of the author. The Entrecomp Framework will be used in this assignment in order to identify as well as evaluate the writer’s creativity and enterprise skills. The framework will help determine how creative the author is as an individual whilst also identifying the possible elements of improvement. The purpose of the framework is to identify what competencies make someone entrepreneurial. However, the framework is somewhat flexible and can, therefore, be used as a source for inspiration that can be used or adapted to support different learning contexts such as creative and enterprise learning. The Entrecomp Framework itself aims to establish a bridge between the worlds of education and work, therefore, creating a link between the two. It is made up of three competence areas, fifteen. competences, sixty threads, eight progression levels as well as four hundred and forty-four learning outcomes. The Entrecomp wheel offers a simplified overview of the different yet interconnected competences. The author has selected three competence, one from each of the three areas of competences. These three competencies have been chosen by the author as they better link to the concept of creativity and enterprise and can, therefore, be easily adapted. The first of three competencies chosen by the author which is displayed on the wheel and named in </w:t>
      </w:r>
      <w:r w:rsidRPr="00983081">
        <w:rPr>
          <w:rFonts w:ascii="Times New Roman" w:hAnsi="Times New Roman" w:cs="Times New Roman"/>
          <w:sz w:val="24"/>
          <w:szCs w:val="24"/>
        </w:rPr>
        <w:lastRenderedPageBreak/>
        <w:t xml:space="preserve">the framework is ‘creativity’. Creativity falls under the competence area ‘ideas and opportunities’. This competence is one that directly links with the overall purpose of the assignment which is to evaluate the author's creativity and enterprise skills. There are eight possible levels to identify with: one being the lowest level and eight being the highest. Each level demonstrates a different skill, the author is tasked with identifying which skills they are capable of and which they are not. The framework has defined creativity as developing creative and purposeful ideas, and the competence itself is split into five threads/sections: be curious and open, develop ideas, define problems, design value, and be innovative. Upon personal reflection, the author has awarded themselves overall with a level two. They are able to ‘develop multiple ideas that create value for others’. Yet they are not quite able to ‘test and refine ideas that create value for others’. The author has awarded themselves a level two which means that they fall under the foundation level of proficiency for creativity. The author has awarded themselves this level as they believe that that is the level of creativity that they have demonstrated both in and out of past teaching practices. The evidence listed as appendix A takes the form of a lesson plan that the author created whilst out on teaching practice. This lesson was delivered to a class full of nursery children. The lesson itself is an egg investigation. The lesson took place in the month of the lead up to Easter, therefore, the focus of the term was on anything related to the holiday. When the pupils were asked that they associated Easter with the teachers were often met with the same level of responses such as chocolate, eggs, chicks, rabbits, etc. Therefore, the lesson was planned in order to widen the pupil’s perspective on what eggs are and the different states in which they can be in. The pupils found this lesson enjoyable as they were given the freedom to break, touch and feel the individual eggs. At the end of the lesson, pupils came to the understanding that not all eggs contain chicks, some don’t and that is why we eat eggs. The author believes that they have demonstrated elements of creativity in this lesson as they can show that they are curious about new things and can also develop a variety of ideas alone and/or as a part of a team that creates value for the pupils. Possible areas for development to ensure that the author achieves a higher level of creativity is that they could include more problem-based learning or questions in their lessons in order to encourage the pupils to think creatively. Alternatively, the author could also incorporate more resources into their learning, for example instead of providing the pupils with a teaspoon to break the eggs during the egg investigation lesson, provide them with an option of items such as fork, a big spoon, a plastic knife, etc. This gives the pupils the option to explore and determine which of the items is better and to formulate an answer or reason as to why. Furthermore, the competence of creativity is one that the author does not rate themselves highly </w:t>
      </w:r>
      <w:r w:rsidRPr="00983081">
        <w:rPr>
          <w:rFonts w:ascii="Times New Roman" w:hAnsi="Times New Roman" w:cs="Times New Roman"/>
          <w:sz w:val="24"/>
          <w:szCs w:val="24"/>
        </w:rPr>
        <w:lastRenderedPageBreak/>
        <w:t>in. They believe that there is plenty of room for improvement and have identified possible progression steps to encourage them as well as any future pupils to think more creatively during lessons.</w:t>
      </w:r>
    </w:p>
    <w:p w14:paraId="7EF88F16"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The second of the three competencies chosen is ‘taking the initiative’ which falls under the ‘into action’ area of competence. Within the framework taking the initiative is defined as going for it.  The into action competence is made up of a total of three threads, these are: take responsibility, work independently, and take action. Upon personal reflection, the author has awarded themselves overall with a high level three. They are willing to have a go at solving problems that affect their communities and are able to initiate value-creating activities. Yet they are not quite able to look for opportunities to take the initiative to create or add value. The author has awarded themselves a level three which means that they fall under the intermediate level of proficiency for into action. The author has awarded themselves this level as they believe that they have demonstrated this level of initiate both in and out of teaching practice. The evidence listed as appendix B is an assisted reflective conclusion (ARC) model. These models were filled in and completed by the author after every lesson they presented to a class full of children whilst out on teaching practice. Appendix B demonstrates the author taking initiative as this lesson was initially supposed to be delivered by the class teacher. However, due to unfortunate weather conditions (i.e. snow), the class teacher was unable to attend school and deliver the planned session. As the author was familiar with the topic verbs and had witnessed previous lessons carried out on the topic, they themselves took the initiative to deliver the lesson to prevent pupils from missing out on an essential piece of learning. Appendix B demonstrates how well the author thinks the lesson that they presented went. It lists the pros and cons of the lesson as well as lists any possible future improvements. Possible areas for development are to prepare for possible challenges and opportunities and to take on more when needed or when the opportunity arises. In order to achieve higher levels in the competence taking initiative, the author needs to be more confident and surer of themselves and their abilities. By becoming more confident the author will not wait for an opportunity to show initiative to present itself but instead will actively seek and prepare for it. Furthermore, the author is competent and fairly confident when taking initiative, however, they do not seek to take on more responsibility and wait to be asked. In order to achieve the higher levels of initiative, the author must be prepared to place themselves out of their comfort zones and build on their qualities of leadership.</w:t>
      </w:r>
    </w:p>
    <w:p w14:paraId="20964557"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lastRenderedPageBreak/>
        <w:t>The third and final competency chosen by the author is the ‘self-awareness and self-efficacy’ competence which can be found in the ‘resources’ area of competence. The framework defines self-awareness and self-efficiency as believing in yourself and the continuation of development. Four threads make up the competence of self-awareness and self-efficiency and these are: follow your inspirations, identify your strengths and weaknesses, believe in your ability, and shape your future. Upon personal reflection, the author has awarded themselves overall with a level three, borderline four. Meaning that they are able to trust their own ability to generate ideas value for others whilst also making the most of their strengths and weaknesses. However, they are not yet able to compensate for their weaknesses by teaming up with others and by further developing their strengths. The author has overall awarded themselves a level three which means that they fall under the intermediate level of proficiency for self-awareness and self-efficacy. The author has awarded themselves this level as they believe that they have demonstrated this level of self-awareness and self-efficiency both in and out of teaching practice. The evidence listed as appendix C is another assisted reflective conclusion (ARC) model. These models were filled in and completed by the author after every lesson they presented to a class full of children whilst out on teaching practice. Appendix C demonstrates that the author would often self-reflect after delivering lessons and would eagerly await feedback from mentors and fellow colleagues regarding their progression and possible improvements. Through methods of self-evaluation, the author is regularly able to evaluate both their strengths and weaknesses both on topics and their attitudes in the classroom. Overall, the author believes that they show good self-awareness; they are able to determine what they can and can not do and unfazed when the need arises to ask for guidance from their mentor. However, in order to achieve the higher levels in the competence of self- awareness and self-efficacy, the author should demonstrate more drive in regard to opportunity and future prospects. They should appear more confident, determined and enthusiastic when faced with opportunities and possible prospects of the future. Alternatively, the author could also actively seek to team up with others in order to compensate for any weaknesses and therefore build on individual strengths. Furthermore, the author believes that they demonstrate a good level of self-awareness and self-efficacy for a student teacher. Yet, they have noted elements of improvement needed to reach the higher levels noted in the framework.</w:t>
      </w:r>
    </w:p>
    <w:p w14:paraId="3FEEE84E" w14:textId="7777777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 xml:space="preserve">The Entrecomp framework has been extremely useful in identifying the different levels of proficiency in creativity and enterprising skills. As previously mentioned despite this framework being an entrepreneurial document, it has been of extreme value when identifying </w:t>
      </w:r>
      <w:r w:rsidRPr="00983081">
        <w:rPr>
          <w:rFonts w:ascii="Times New Roman" w:hAnsi="Times New Roman" w:cs="Times New Roman"/>
          <w:sz w:val="24"/>
          <w:szCs w:val="24"/>
        </w:rPr>
        <w:lastRenderedPageBreak/>
        <w:t>the separate threads that together form a particular aspect and identifying the skills which are needed in order to be a successful creative confident individual. Whilst the levelling of skills for the individual components and aspects of 21st-century skills was incredibly insightful to an extent, the skills in some of the levelling sections appeared to irrelevant or repetitive but as the framework was created for entrepreneurial use and not for creative use it is understandable that not all skills would be relevant. Overall the framework has been helpful; however, it is noticeably flawed. The framework appears to be much too long. It consists of thirty-five pages, yet nineteen of these pages present information tables. These tables are useful and do represent the information clearly. However, there are many and it is unclear which table to refer to when attempting to level yourself as there are two possible tables to refer to table 3 the EntreComp overview or the table hidden in the appendix the full EntreComp framework. Perhaps the full framework should be clearly labelled within the framework rather in the appendix as the document is about the framework itself in order to avoid any confusion.</w:t>
      </w:r>
    </w:p>
    <w:p w14:paraId="4B52E009" w14:textId="22886267" w:rsidR="00983081" w:rsidRPr="00983081" w:rsidRDefault="00983081" w:rsidP="00983081">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 xml:space="preserve">To ensure further development of the creative and enterprising skills of pupils, a range of differing methodologies, activities, and experiences should be implemented. Schools have trained its pupils to be excellent test-takers, however, it is now time for a pedagogical shift in the Welsh education system. The curriculum should put more emphasis on the students themselves rather than the data collected from tests. A methodology that could be implemented in schools that embraces creativity is the ‘holistic’ approach, more commonly known as the whole child approach. This approach would be beneficial as it focuses on the pupils' emotional, social, physical, spiritual and creative education. It moves away from the strict traditional and conventional method of teaching and instead helps to meet the aims and purposes of the new curriculum proposed by Professor Graham Donaldson; one of which being that pupils should be able to be enterprising, creative contributors ready to play a full part in life and work. Alternatively, educators could implement classroom activities that promote 21st-century skills, such as collaboration, diversity, interdisciplinary exchange and technology proficiency. There should, however, be a balance of differing approaches and activities implemented in schools in order to teach pupils the necessary information but by still allowing pupils to take control of their learning to an extent. </w:t>
      </w:r>
      <w:r w:rsidR="00AF0C9B">
        <w:rPr>
          <w:rFonts w:ascii="Times New Roman" w:hAnsi="Times New Roman" w:cs="Times New Roman"/>
          <w:sz w:val="24"/>
          <w:szCs w:val="24"/>
        </w:rPr>
        <w:t>Teachers and educators should strive to c</w:t>
      </w:r>
      <w:r w:rsidR="00AF0C9B" w:rsidRPr="00AF0C9B">
        <w:rPr>
          <w:rFonts w:ascii="Times New Roman" w:hAnsi="Times New Roman" w:cs="Times New Roman"/>
          <w:sz w:val="24"/>
          <w:szCs w:val="24"/>
        </w:rPr>
        <w:t>reate a compassionate</w:t>
      </w:r>
      <w:r w:rsidR="00AF0C9B">
        <w:rPr>
          <w:rFonts w:ascii="Times New Roman" w:hAnsi="Times New Roman" w:cs="Times New Roman"/>
          <w:sz w:val="24"/>
          <w:szCs w:val="24"/>
        </w:rPr>
        <w:t xml:space="preserve"> and </w:t>
      </w:r>
      <w:r w:rsidR="00AF0C9B" w:rsidRPr="00AF0C9B">
        <w:rPr>
          <w:rFonts w:ascii="Times New Roman" w:hAnsi="Times New Roman" w:cs="Times New Roman"/>
          <w:sz w:val="24"/>
          <w:szCs w:val="24"/>
        </w:rPr>
        <w:t xml:space="preserve">accepting environment. </w:t>
      </w:r>
      <w:r w:rsidR="00AF0C9B">
        <w:rPr>
          <w:rFonts w:ascii="Times New Roman" w:hAnsi="Times New Roman" w:cs="Times New Roman"/>
          <w:sz w:val="24"/>
          <w:szCs w:val="24"/>
        </w:rPr>
        <w:t>For children and young people</w:t>
      </w:r>
      <w:r w:rsidR="00AF0C9B" w:rsidRPr="00AF0C9B">
        <w:rPr>
          <w:rFonts w:ascii="Times New Roman" w:hAnsi="Times New Roman" w:cs="Times New Roman"/>
          <w:sz w:val="24"/>
          <w:szCs w:val="24"/>
        </w:rPr>
        <w:t xml:space="preserve"> being creative </w:t>
      </w:r>
      <w:r w:rsidR="00AF0C9B">
        <w:rPr>
          <w:rFonts w:ascii="Times New Roman" w:hAnsi="Times New Roman" w:cs="Times New Roman"/>
          <w:sz w:val="24"/>
          <w:szCs w:val="24"/>
        </w:rPr>
        <w:t xml:space="preserve">often </w:t>
      </w:r>
      <w:r w:rsidR="00AF0C9B" w:rsidRPr="00AF0C9B">
        <w:rPr>
          <w:rFonts w:ascii="Times New Roman" w:hAnsi="Times New Roman" w:cs="Times New Roman"/>
          <w:sz w:val="24"/>
          <w:szCs w:val="24"/>
        </w:rPr>
        <w:t>requires</w:t>
      </w:r>
      <w:r w:rsidR="00AF0C9B">
        <w:rPr>
          <w:rFonts w:ascii="Times New Roman" w:hAnsi="Times New Roman" w:cs="Times New Roman"/>
          <w:sz w:val="24"/>
          <w:szCs w:val="24"/>
        </w:rPr>
        <w:t xml:space="preserve"> taking risks or</w:t>
      </w:r>
      <w:r w:rsidR="00AF0C9B" w:rsidRPr="00AF0C9B">
        <w:rPr>
          <w:rFonts w:ascii="Times New Roman" w:hAnsi="Times New Roman" w:cs="Times New Roman"/>
          <w:sz w:val="24"/>
          <w:szCs w:val="24"/>
        </w:rPr>
        <w:t xml:space="preserve"> going out on a limb, </w:t>
      </w:r>
      <w:r w:rsidR="00AF0C9B">
        <w:rPr>
          <w:rFonts w:ascii="Times New Roman" w:hAnsi="Times New Roman" w:cs="Times New Roman"/>
          <w:sz w:val="24"/>
          <w:szCs w:val="24"/>
        </w:rPr>
        <w:t xml:space="preserve">therefore, </w:t>
      </w:r>
      <w:r w:rsidR="00AF0C9B" w:rsidRPr="00AF0C9B">
        <w:rPr>
          <w:rFonts w:ascii="Times New Roman" w:hAnsi="Times New Roman" w:cs="Times New Roman"/>
          <w:sz w:val="24"/>
          <w:szCs w:val="24"/>
        </w:rPr>
        <w:t xml:space="preserve">students need to </w:t>
      </w:r>
      <w:r w:rsidR="00AF0C9B">
        <w:rPr>
          <w:rFonts w:ascii="Times New Roman" w:hAnsi="Times New Roman" w:cs="Times New Roman"/>
          <w:sz w:val="24"/>
          <w:szCs w:val="24"/>
        </w:rPr>
        <w:t xml:space="preserve">feel </w:t>
      </w:r>
      <w:r w:rsidR="00AF0C9B" w:rsidRPr="00AF0C9B">
        <w:rPr>
          <w:rFonts w:ascii="Times New Roman" w:hAnsi="Times New Roman" w:cs="Times New Roman"/>
          <w:sz w:val="24"/>
          <w:szCs w:val="24"/>
        </w:rPr>
        <w:t>that they can make mistake</w:t>
      </w:r>
      <w:r w:rsidR="00AF0C9B">
        <w:rPr>
          <w:rFonts w:ascii="Times New Roman" w:hAnsi="Times New Roman" w:cs="Times New Roman"/>
          <w:sz w:val="24"/>
          <w:szCs w:val="24"/>
        </w:rPr>
        <w:t>s in the classroom, in front of their peers and teachers. Teachers need to b</w:t>
      </w:r>
      <w:r w:rsidR="00AF0C9B" w:rsidRPr="00AF0C9B">
        <w:rPr>
          <w:rFonts w:ascii="Times New Roman" w:hAnsi="Times New Roman" w:cs="Times New Roman"/>
          <w:sz w:val="24"/>
          <w:szCs w:val="24"/>
        </w:rPr>
        <w:t xml:space="preserve">e aware of </w:t>
      </w:r>
      <w:r w:rsidR="00AF0C9B">
        <w:rPr>
          <w:rFonts w:ascii="Times New Roman" w:hAnsi="Times New Roman" w:cs="Times New Roman"/>
          <w:sz w:val="24"/>
          <w:szCs w:val="24"/>
        </w:rPr>
        <w:t>their</w:t>
      </w:r>
      <w:r w:rsidR="00AF0C9B" w:rsidRPr="00AF0C9B">
        <w:rPr>
          <w:rFonts w:ascii="Times New Roman" w:hAnsi="Times New Roman" w:cs="Times New Roman"/>
          <w:sz w:val="24"/>
          <w:szCs w:val="24"/>
        </w:rPr>
        <w:t xml:space="preserve"> own limiting misconceptions about creativity</w:t>
      </w:r>
      <w:r w:rsidR="00ED2E4E">
        <w:rPr>
          <w:rFonts w:ascii="Times New Roman" w:hAnsi="Times New Roman" w:cs="Times New Roman"/>
          <w:sz w:val="24"/>
          <w:szCs w:val="24"/>
        </w:rPr>
        <w:t xml:space="preserve">. There have been cases where teachers have struggled with </w:t>
      </w:r>
      <w:r w:rsidR="00ED2E4E">
        <w:rPr>
          <w:rFonts w:ascii="Times New Roman" w:hAnsi="Times New Roman" w:cs="Times New Roman"/>
          <w:sz w:val="24"/>
          <w:szCs w:val="24"/>
        </w:rPr>
        <w:lastRenderedPageBreak/>
        <w:t>teaching and fostering creativity within their classrooms. There is no shame in finding elements of creativity difficult, however, teachers should at least attempt to e</w:t>
      </w:r>
      <w:r w:rsidR="00ED2E4E" w:rsidRPr="00ED2E4E">
        <w:rPr>
          <w:rFonts w:ascii="Times New Roman" w:hAnsi="Times New Roman" w:cs="Times New Roman"/>
          <w:sz w:val="24"/>
          <w:szCs w:val="24"/>
        </w:rPr>
        <w:t>xperiment with new ways of teaching in the classroom</w:t>
      </w:r>
      <w:r w:rsidR="00ED2E4E">
        <w:rPr>
          <w:rFonts w:ascii="Times New Roman" w:hAnsi="Times New Roman" w:cs="Times New Roman"/>
          <w:sz w:val="24"/>
          <w:szCs w:val="24"/>
        </w:rPr>
        <w:t xml:space="preserve">. </w:t>
      </w:r>
      <w:r w:rsidRPr="00983081">
        <w:rPr>
          <w:rFonts w:ascii="Times New Roman" w:hAnsi="Times New Roman" w:cs="Times New Roman"/>
          <w:sz w:val="24"/>
          <w:szCs w:val="24"/>
        </w:rPr>
        <w:t>Everyone is creative it is just a matter of taking chances and trying new things in order to discover a creative medium which fits that particular individual. Furthermore, there are several approaches that schools, teachers, and educators can take to actively embrace and endorse creativity.</w:t>
      </w:r>
    </w:p>
    <w:p w14:paraId="5B68A3A4" w14:textId="6D0F5FA1" w:rsidR="00153187" w:rsidRDefault="00983081" w:rsidP="007C5D37">
      <w:pPr>
        <w:spacing w:line="360" w:lineRule="auto"/>
        <w:jc w:val="both"/>
        <w:rPr>
          <w:rFonts w:ascii="Times New Roman" w:hAnsi="Times New Roman" w:cs="Times New Roman"/>
          <w:sz w:val="24"/>
          <w:szCs w:val="24"/>
        </w:rPr>
      </w:pPr>
      <w:r w:rsidRPr="00983081">
        <w:rPr>
          <w:rFonts w:ascii="Times New Roman" w:hAnsi="Times New Roman" w:cs="Times New Roman"/>
          <w:sz w:val="24"/>
          <w:szCs w:val="24"/>
        </w:rPr>
        <w:t xml:space="preserve">To conclude, creativity is arguably one of the most important characteristics of being human. It is one of the main traits that make us successful as an individual and also as a species. Being creative is about more than being simply artistic; it’s about the development of skills which have been proven to help people cope and adapt in later life. Creativity adds value and excitement to the lives of people. Everyone is born creative </w:t>
      </w:r>
      <w:r w:rsidR="00653D16">
        <w:rPr>
          <w:rFonts w:ascii="Times New Roman" w:hAnsi="Times New Roman" w:cs="Times New Roman"/>
          <w:sz w:val="24"/>
          <w:szCs w:val="24"/>
        </w:rPr>
        <w:t xml:space="preserve">and </w:t>
      </w:r>
      <w:r w:rsidRPr="00983081">
        <w:rPr>
          <w:rFonts w:ascii="Times New Roman" w:hAnsi="Times New Roman" w:cs="Times New Roman"/>
          <w:sz w:val="24"/>
          <w:szCs w:val="24"/>
        </w:rPr>
        <w:t xml:space="preserve">as future educators it is our responsibility to harbour and encourage creativity not to limit and prevent it from occurring. A good classroom environment will always have some element of creativity which makes the lessons more interesting and interactive. </w:t>
      </w:r>
      <w:r w:rsidR="00653D16" w:rsidRPr="00653D16">
        <w:rPr>
          <w:rFonts w:ascii="Times New Roman" w:hAnsi="Times New Roman" w:cs="Times New Roman"/>
          <w:sz w:val="24"/>
          <w:szCs w:val="24"/>
        </w:rPr>
        <w:t xml:space="preserve">Creative classrooms </w:t>
      </w:r>
      <w:r w:rsidR="00653D16">
        <w:rPr>
          <w:rFonts w:ascii="Times New Roman" w:hAnsi="Times New Roman" w:cs="Times New Roman"/>
          <w:sz w:val="24"/>
          <w:szCs w:val="24"/>
        </w:rPr>
        <w:t>have the ability to</w:t>
      </w:r>
      <w:r w:rsidR="00653D16" w:rsidRPr="00653D16">
        <w:rPr>
          <w:rFonts w:ascii="Times New Roman" w:hAnsi="Times New Roman" w:cs="Times New Roman"/>
          <w:sz w:val="24"/>
          <w:szCs w:val="24"/>
        </w:rPr>
        <w:t xml:space="preserve"> transform the way in which students acquire educatio</w:t>
      </w:r>
      <w:r w:rsidR="00653D16">
        <w:rPr>
          <w:rFonts w:ascii="Times New Roman" w:hAnsi="Times New Roman" w:cs="Times New Roman"/>
          <w:sz w:val="24"/>
          <w:szCs w:val="24"/>
        </w:rPr>
        <w:t>nal information</w:t>
      </w:r>
      <w:r w:rsidR="00653D16" w:rsidRPr="00653D16">
        <w:rPr>
          <w:rFonts w:ascii="Times New Roman" w:hAnsi="Times New Roman" w:cs="Times New Roman"/>
          <w:sz w:val="24"/>
          <w:szCs w:val="24"/>
        </w:rPr>
        <w:t xml:space="preserve"> and how they apply it in real-life scenarios</w:t>
      </w:r>
      <w:r w:rsidR="00653D16">
        <w:rPr>
          <w:rFonts w:ascii="Times New Roman" w:hAnsi="Times New Roman" w:cs="Times New Roman"/>
          <w:sz w:val="24"/>
          <w:szCs w:val="24"/>
        </w:rPr>
        <w:t>.</w:t>
      </w:r>
      <w:r w:rsidR="00653D16" w:rsidRPr="00653D16">
        <w:rPr>
          <w:rFonts w:ascii="Times New Roman" w:hAnsi="Times New Roman" w:cs="Times New Roman"/>
          <w:sz w:val="24"/>
          <w:szCs w:val="24"/>
        </w:rPr>
        <w:t xml:space="preserve"> </w:t>
      </w:r>
      <w:r w:rsidRPr="00983081">
        <w:rPr>
          <w:rFonts w:ascii="Times New Roman" w:hAnsi="Times New Roman" w:cs="Times New Roman"/>
          <w:sz w:val="24"/>
          <w:szCs w:val="24"/>
        </w:rPr>
        <w:t xml:space="preserve">The future of creativity in the light of the development of the new curriculum looks positive. Wales is acknowledging that there is more to education than the memorisation of facts or the performance of pupils in examinations. There is now more of an emphasis on equipping pupils for later life. This will ensure that as the world changes, children and young people of Wales will be more able to adapt positively. </w:t>
      </w:r>
      <w:r w:rsidR="006717E0">
        <w:rPr>
          <w:rFonts w:ascii="Times New Roman" w:hAnsi="Times New Roman" w:cs="Times New Roman"/>
          <w:sz w:val="24"/>
          <w:szCs w:val="24"/>
        </w:rPr>
        <w:t>C</w:t>
      </w:r>
      <w:r w:rsidRPr="00983081">
        <w:rPr>
          <w:rFonts w:ascii="Times New Roman" w:hAnsi="Times New Roman" w:cs="Times New Roman"/>
          <w:sz w:val="24"/>
          <w:szCs w:val="24"/>
        </w:rPr>
        <w:t xml:space="preserve">reativity is clearly the skill of the future due to the redefined why in which we now live </w:t>
      </w:r>
      <w:r w:rsidR="00D930FF">
        <w:rPr>
          <w:rFonts w:ascii="Times New Roman" w:hAnsi="Times New Roman" w:cs="Times New Roman"/>
          <w:sz w:val="24"/>
          <w:szCs w:val="24"/>
        </w:rPr>
        <w:t xml:space="preserve">due </w:t>
      </w:r>
      <w:r w:rsidRPr="00983081">
        <w:rPr>
          <w:rFonts w:ascii="Times New Roman" w:hAnsi="Times New Roman" w:cs="Times New Roman"/>
          <w:sz w:val="24"/>
          <w:szCs w:val="24"/>
        </w:rPr>
        <w:t xml:space="preserve">to technological </w:t>
      </w:r>
      <w:r w:rsidR="00653D16" w:rsidRPr="00983081">
        <w:rPr>
          <w:rFonts w:ascii="Times New Roman" w:hAnsi="Times New Roman" w:cs="Times New Roman"/>
          <w:sz w:val="24"/>
          <w:szCs w:val="24"/>
        </w:rPr>
        <w:t>advances</w:t>
      </w:r>
      <w:r w:rsidR="00AB4CCD">
        <w:rPr>
          <w:rFonts w:ascii="Times New Roman" w:hAnsi="Times New Roman" w:cs="Times New Roman"/>
          <w:sz w:val="24"/>
          <w:szCs w:val="24"/>
        </w:rPr>
        <w:t>. T</w:t>
      </w:r>
      <w:r w:rsidR="006717E0">
        <w:rPr>
          <w:rFonts w:ascii="Times New Roman" w:hAnsi="Times New Roman" w:cs="Times New Roman"/>
          <w:sz w:val="24"/>
          <w:szCs w:val="24"/>
        </w:rPr>
        <w:t xml:space="preserve">echnology will only continue to </w:t>
      </w:r>
      <w:r w:rsidR="00AF0C9B">
        <w:rPr>
          <w:rFonts w:ascii="Times New Roman" w:hAnsi="Times New Roman" w:cs="Times New Roman"/>
          <w:sz w:val="24"/>
          <w:szCs w:val="24"/>
        </w:rPr>
        <w:t>advance;</w:t>
      </w:r>
      <w:r w:rsidR="00AB4CCD">
        <w:rPr>
          <w:rFonts w:ascii="Times New Roman" w:hAnsi="Times New Roman" w:cs="Times New Roman"/>
          <w:sz w:val="24"/>
          <w:szCs w:val="24"/>
        </w:rPr>
        <w:t xml:space="preserve"> therefore,</w:t>
      </w:r>
      <w:r w:rsidR="006717E0">
        <w:rPr>
          <w:rFonts w:ascii="Times New Roman" w:hAnsi="Times New Roman" w:cs="Times New Roman"/>
          <w:sz w:val="24"/>
          <w:szCs w:val="24"/>
        </w:rPr>
        <w:t xml:space="preserve"> the most coveted skill of the future will be creativity as computers lack the ability to be creative and imaginative. As computers lack the creative, enterprising and emotional competent that humans have creativity will be a skill that will define future jobs for humans.</w:t>
      </w:r>
    </w:p>
    <w:p w14:paraId="2CA3DD88" w14:textId="66A841BF" w:rsidR="00153187" w:rsidRDefault="00153187" w:rsidP="009019BD">
      <w:pPr>
        <w:spacing w:line="360" w:lineRule="auto"/>
        <w:jc w:val="both"/>
        <w:rPr>
          <w:rFonts w:ascii="Times New Roman" w:hAnsi="Times New Roman" w:cs="Times New Roman"/>
          <w:sz w:val="24"/>
          <w:szCs w:val="24"/>
        </w:rPr>
      </w:pPr>
    </w:p>
    <w:p w14:paraId="234A1F05" w14:textId="0DD45342" w:rsidR="00543942" w:rsidRDefault="00ED2E4E"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Total Word Count:</w:t>
      </w:r>
      <w:r w:rsidR="00444013">
        <w:rPr>
          <w:rFonts w:ascii="Times New Roman" w:hAnsi="Times New Roman" w:cs="Times New Roman"/>
          <w:sz w:val="24"/>
          <w:szCs w:val="24"/>
        </w:rPr>
        <w:t xml:space="preserve"> 4572</w:t>
      </w:r>
      <w:bookmarkStart w:id="0" w:name="_GoBack"/>
      <w:bookmarkEnd w:id="0"/>
    </w:p>
    <w:p w14:paraId="02AB4D2A" w14:textId="00BBF8F0" w:rsidR="00543942" w:rsidRDefault="00543942" w:rsidP="009019BD">
      <w:pPr>
        <w:spacing w:line="360" w:lineRule="auto"/>
        <w:jc w:val="both"/>
        <w:rPr>
          <w:rFonts w:ascii="Times New Roman" w:hAnsi="Times New Roman" w:cs="Times New Roman"/>
          <w:sz w:val="24"/>
          <w:szCs w:val="24"/>
        </w:rPr>
      </w:pPr>
    </w:p>
    <w:p w14:paraId="4649B6E7" w14:textId="14FA90BC" w:rsidR="00543942" w:rsidRDefault="00543942" w:rsidP="009019BD">
      <w:pPr>
        <w:spacing w:line="360" w:lineRule="auto"/>
        <w:jc w:val="both"/>
        <w:rPr>
          <w:rFonts w:ascii="Times New Roman" w:hAnsi="Times New Roman" w:cs="Times New Roman"/>
          <w:sz w:val="24"/>
          <w:szCs w:val="24"/>
        </w:rPr>
      </w:pPr>
    </w:p>
    <w:p w14:paraId="6B8F3457" w14:textId="7F58C3A8" w:rsidR="00543942" w:rsidRDefault="00543942" w:rsidP="009019BD">
      <w:pPr>
        <w:spacing w:line="360" w:lineRule="auto"/>
        <w:jc w:val="both"/>
        <w:rPr>
          <w:rFonts w:ascii="Times New Roman" w:hAnsi="Times New Roman" w:cs="Times New Roman"/>
          <w:sz w:val="24"/>
          <w:szCs w:val="24"/>
        </w:rPr>
      </w:pPr>
    </w:p>
    <w:p w14:paraId="0AD1B10B" w14:textId="2981A919" w:rsidR="00153187" w:rsidRDefault="00153187" w:rsidP="009019BD">
      <w:pPr>
        <w:spacing w:line="360" w:lineRule="auto"/>
        <w:jc w:val="both"/>
        <w:rPr>
          <w:rFonts w:ascii="Times New Roman" w:hAnsi="Times New Roman" w:cs="Times New Roman"/>
          <w:sz w:val="24"/>
          <w:szCs w:val="24"/>
        </w:rPr>
      </w:pPr>
    </w:p>
    <w:p w14:paraId="6E40DD1A" w14:textId="7EB4F804" w:rsidR="00153187" w:rsidRDefault="00153187"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References:</w:t>
      </w:r>
    </w:p>
    <w:p w14:paraId="7F9BB52C" w14:textId="23EF1E23" w:rsidR="00153187" w:rsidRDefault="00153187" w:rsidP="009019BD">
      <w:pPr>
        <w:spacing w:line="360" w:lineRule="auto"/>
        <w:jc w:val="both"/>
        <w:rPr>
          <w:rFonts w:ascii="Times New Roman" w:hAnsi="Times New Roman" w:cs="Times New Roman"/>
          <w:sz w:val="24"/>
          <w:szCs w:val="24"/>
        </w:rPr>
      </w:pPr>
      <w:r w:rsidRPr="00153187">
        <w:rPr>
          <w:rFonts w:ascii="Times New Roman" w:hAnsi="Times New Roman" w:cs="Times New Roman"/>
          <w:sz w:val="24"/>
          <w:szCs w:val="24"/>
        </w:rPr>
        <w:t>Turak</w:t>
      </w:r>
      <w:r>
        <w:rPr>
          <w:rFonts w:ascii="Times New Roman" w:hAnsi="Times New Roman" w:cs="Times New Roman"/>
          <w:sz w:val="24"/>
          <w:szCs w:val="24"/>
        </w:rPr>
        <w:t xml:space="preserve">, A (2014) </w:t>
      </w:r>
      <w:r w:rsidRPr="00153187">
        <w:rPr>
          <w:rFonts w:ascii="Times New Roman" w:hAnsi="Times New Roman" w:cs="Times New Roman"/>
          <w:i/>
          <w:iCs/>
          <w:sz w:val="24"/>
          <w:szCs w:val="24"/>
        </w:rPr>
        <w:t>Can Creativity be Taught? Here’s What the Research Says</w:t>
      </w:r>
      <w:r>
        <w:rPr>
          <w:rFonts w:ascii="Times New Roman" w:hAnsi="Times New Roman" w:cs="Times New Roman"/>
          <w:sz w:val="24"/>
          <w:szCs w:val="24"/>
        </w:rPr>
        <w:t xml:space="preserve">. Available at: </w:t>
      </w:r>
      <w:hyperlink r:id="rId7" w:history="1">
        <w:r w:rsidRPr="00E142DC">
          <w:rPr>
            <w:rStyle w:val="Hyperlink"/>
            <w:rFonts w:ascii="Times New Roman" w:hAnsi="Times New Roman" w:cs="Times New Roman"/>
            <w:sz w:val="24"/>
            <w:szCs w:val="24"/>
          </w:rPr>
          <w:t>https://www.creativityatwork.com/2012/03/23/can-creativity-be-taught/</w:t>
        </w:r>
      </w:hyperlink>
      <w:r>
        <w:rPr>
          <w:rFonts w:ascii="Times New Roman" w:hAnsi="Times New Roman" w:cs="Times New Roman"/>
          <w:sz w:val="24"/>
          <w:szCs w:val="24"/>
        </w:rPr>
        <w:t xml:space="preserve"> (Accessed: 1</w:t>
      </w:r>
      <w:r w:rsidRPr="00153187">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2020).</w:t>
      </w:r>
    </w:p>
    <w:p w14:paraId="2763E09F" w14:textId="16596356" w:rsidR="00153187" w:rsidRDefault="00153187"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Lobell, K.O (2019)</w:t>
      </w:r>
      <w:r w:rsidRPr="00153187">
        <w:t xml:space="preserve"> </w:t>
      </w:r>
      <w:r>
        <w:t>‘</w:t>
      </w:r>
      <w:r w:rsidRPr="00153187">
        <w:rPr>
          <w:rFonts w:ascii="Times New Roman" w:hAnsi="Times New Roman" w:cs="Times New Roman"/>
          <w:sz w:val="24"/>
          <w:szCs w:val="24"/>
        </w:rPr>
        <w:t>What Is Creativity? Defining the Skill of the Future</w:t>
      </w:r>
      <w:r>
        <w:rPr>
          <w:rFonts w:ascii="Times New Roman" w:hAnsi="Times New Roman" w:cs="Times New Roman"/>
          <w:sz w:val="24"/>
          <w:szCs w:val="24"/>
        </w:rPr>
        <w:t>’</w:t>
      </w:r>
      <w:r w:rsidR="00E144D4">
        <w:rPr>
          <w:rFonts w:ascii="Times New Roman" w:hAnsi="Times New Roman" w:cs="Times New Roman"/>
          <w:sz w:val="24"/>
          <w:szCs w:val="24"/>
        </w:rPr>
        <w:t xml:space="preserve">, </w:t>
      </w:r>
      <w:r w:rsidR="00E144D4" w:rsidRPr="006F2D2F">
        <w:rPr>
          <w:rFonts w:ascii="Times New Roman" w:hAnsi="Times New Roman" w:cs="Times New Roman"/>
          <w:i/>
          <w:iCs/>
          <w:sz w:val="24"/>
          <w:szCs w:val="24"/>
        </w:rPr>
        <w:t>CreativeLive</w:t>
      </w:r>
      <w:r w:rsidR="00E144D4">
        <w:rPr>
          <w:rFonts w:ascii="Times New Roman" w:hAnsi="Times New Roman" w:cs="Times New Roman"/>
          <w:sz w:val="24"/>
          <w:szCs w:val="24"/>
        </w:rPr>
        <w:t xml:space="preserve"> [blog].</w:t>
      </w:r>
      <w:r>
        <w:rPr>
          <w:rFonts w:ascii="Times New Roman" w:hAnsi="Times New Roman" w:cs="Times New Roman"/>
          <w:sz w:val="24"/>
          <w:szCs w:val="24"/>
        </w:rPr>
        <w:t xml:space="preserve"> Available at: </w:t>
      </w:r>
      <w:hyperlink r:id="rId8" w:history="1">
        <w:r w:rsidRPr="00E142DC">
          <w:rPr>
            <w:rStyle w:val="Hyperlink"/>
            <w:rFonts w:ascii="Times New Roman" w:hAnsi="Times New Roman" w:cs="Times New Roman"/>
            <w:sz w:val="24"/>
            <w:szCs w:val="24"/>
          </w:rPr>
          <w:t>https://www.creativelive.com/blog/what-is-creativity/</w:t>
        </w:r>
      </w:hyperlink>
      <w:r>
        <w:rPr>
          <w:rFonts w:ascii="Times New Roman" w:hAnsi="Times New Roman" w:cs="Times New Roman"/>
          <w:sz w:val="24"/>
          <w:szCs w:val="24"/>
        </w:rPr>
        <w:t xml:space="preserve"> (Accessed: 1</w:t>
      </w:r>
      <w:r w:rsidRPr="00153187">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2020)</w:t>
      </w:r>
      <w:r w:rsidR="00765832">
        <w:rPr>
          <w:rFonts w:ascii="Times New Roman" w:hAnsi="Times New Roman" w:cs="Times New Roman"/>
          <w:sz w:val="24"/>
          <w:szCs w:val="24"/>
        </w:rPr>
        <w:t>.</w:t>
      </w:r>
    </w:p>
    <w:p w14:paraId="4D82B123" w14:textId="2D2171C6" w:rsidR="00623245" w:rsidRDefault="00623245" w:rsidP="009019BD">
      <w:pPr>
        <w:spacing w:line="360" w:lineRule="auto"/>
        <w:jc w:val="both"/>
        <w:rPr>
          <w:rFonts w:ascii="Times New Roman" w:hAnsi="Times New Roman" w:cs="Times New Roman"/>
          <w:sz w:val="24"/>
          <w:szCs w:val="24"/>
        </w:rPr>
      </w:pPr>
      <w:r w:rsidRPr="00623245">
        <w:rPr>
          <w:rFonts w:ascii="Times New Roman" w:hAnsi="Times New Roman" w:cs="Times New Roman"/>
          <w:sz w:val="24"/>
          <w:szCs w:val="24"/>
        </w:rPr>
        <w:t>Pugliese</w:t>
      </w:r>
      <w:r>
        <w:rPr>
          <w:rFonts w:ascii="Times New Roman" w:hAnsi="Times New Roman" w:cs="Times New Roman"/>
          <w:sz w:val="24"/>
          <w:szCs w:val="24"/>
        </w:rPr>
        <w:t xml:space="preserve">, C (2019) </w:t>
      </w:r>
      <w:r w:rsidRPr="00623245">
        <w:rPr>
          <w:rFonts w:ascii="Times New Roman" w:hAnsi="Times New Roman" w:cs="Times New Roman"/>
          <w:i/>
          <w:iCs/>
          <w:sz w:val="24"/>
          <w:szCs w:val="24"/>
        </w:rPr>
        <w:t xml:space="preserve">Teaching creatively: What is creativity? </w:t>
      </w:r>
      <w:r>
        <w:rPr>
          <w:rFonts w:ascii="Times New Roman" w:hAnsi="Times New Roman" w:cs="Times New Roman"/>
          <w:sz w:val="24"/>
          <w:szCs w:val="24"/>
        </w:rPr>
        <w:t xml:space="preserve">Available at: </w:t>
      </w:r>
      <w:hyperlink r:id="rId9" w:history="1">
        <w:r w:rsidRPr="00E142DC">
          <w:rPr>
            <w:rStyle w:val="Hyperlink"/>
            <w:rFonts w:ascii="Times New Roman" w:hAnsi="Times New Roman" w:cs="Times New Roman"/>
            <w:sz w:val="24"/>
            <w:szCs w:val="24"/>
          </w:rPr>
          <w:t>http://www.onestopenglish.com/methodology/teaching-tips/teaching-creatively/teaching-creatively-what-is-creativity/555641.article</w:t>
        </w:r>
      </w:hyperlink>
      <w:r>
        <w:rPr>
          <w:rFonts w:ascii="Times New Roman" w:hAnsi="Times New Roman" w:cs="Times New Roman"/>
          <w:sz w:val="24"/>
          <w:szCs w:val="24"/>
        </w:rPr>
        <w:t xml:space="preserve"> (Accessed 1st January 2020).</w:t>
      </w:r>
    </w:p>
    <w:p w14:paraId="77167B17" w14:textId="7E96F2C5" w:rsidR="006F2D2F" w:rsidRDefault="006F2D2F"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Education Scotland (2013) </w:t>
      </w:r>
      <w:r w:rsidRPr="006F2D2F">
        <w:rPr>
          <w:rFonts w:ascii="Times New Roman" w:hAnsi="Times New Roman" w:cs="Times New Roman"/>
          <w:i/>
          <w:iCs/>
          <w:sz w:val="24"/>
          <w:szCs w:val="24"/>
        </w:rPr>
        <w:t>Creativity Across Learning 3-18.</w:t>
      </w:r>
      <w:r>
        <w:rPr>
          <w:rFonts w:ascii="Times New Roman" w:hAnsi="Times New Roman" w:cs="Times New Roman"/>
          <w:sz w:val="24"/>
          <w:szCs w:val="24"/>
        </w:rPr>
        <w:t xml:space="preserve"> Available at: </w:t>
      </w:r>
      <w:hyperlink r:id="rId10" w:history="1">
        <w:r w:rsidRPr="00E142DC">
          <w:rPr>
            <w:rStyle w:val="Hyperlink"/>
            <w:rFonts w:ascii="Times New Roman" w:hAnsi="Times New Roman" w:cs="Times New Roman"/>
            <w:sz w:val="24"/>
            <w:szCs w:val="24"/>
          </w:rPr>
          <w:t>https://education.gov.scot/improvement/Documents/cre39-impact-report.pdf</w:t>
        </w:r>
      </w:hyperlink>
      <w:r>
        <w:rPr>
          <w:rFonts w:ascii="Times New Roman" w:hAnsi="Times New Roman" w:cs="Times New Roman"/>
          <w:sz w:val="24"/>
          <w:szCs w:val="24"/>
        </w:rPr>
        <w:t xml:space="preserve"> (Accessed: 1</w:t>
      </w:r>
      <w:r w:rsidRPr="006F2D2F">
        <w:rPr>
          <w:rFonts w:ascii="Times New Roman" w:hAnsi="Times New Roman" w:cs="Times New Roman"/>
          <w:sz w:val="24"/>
          <w:szCs w:val="24"/>
          <w:vertAlign w:val="superscript"/>
        </w:rPr>
        <w:t>st</w:t>
      </w:r>
      <w:r>
        <w:rPr>
          <w:rFonts w:ascii="Times New Roman" w:hAnsi="Times New Roman" w:cs="Times New Roman"/>
          <w:sz w:val="24"/>
          <w:szCs w:val="24"/>
        </w:rPr>
        <w:t xml:space="preserve"> January 2020)</w:t>
      </w:r>
      <w:r w:rsidR="00765832">
        <w:rPr>
          <w:rFonts w:ascii="Times New Roman" w:hAnsi="Times New Roman" w:cs="Times New Roman"/>
          <w:sz w:val="24"/>
          <w:szCs w:val="24"/>
        </w:rPr>
        <w:t>.</w:t>
      </w:r>
    </w:p>
    <w:p w14:paraId="7FEC72EA" w14:textId="440016F9" w:rsidR="00D21316" w:rsidRDefault="00D21316" w:rsidP="009019BD">
      <w:pPr>
        <w:spacing w:line="360" w:lineRule="auto"/>
        <w:jc w:val="both"/>
        <w:rPr>
          <w:rFonts w:ascii="Times New Roman" w:hAnsi="Times New Roman" w:cs="Times New Roman"/>
          <w:sz w:val="24"/>
          <w:szCs w:val="24"/>
        </w:rPr>
      </w:pPr>
      <w:r w:rsidRPr="00D21316">
        <w:rPr>
          <w:rFonts w:ascii="Times New Roman" w:hAnsi="Times New Roman" w:cs="Times New Roman"/>
          <w:sz w:val="24"/>
          <w:szCs w:val="24"/>
        </w:rPr>
        <w:t xml:space="preserve">Sternberg, R. J., Kaufman, J. C., &amp; Pretz, J. E. (2001) </w:t>
      </w:r>
      <w:r w:rsidRPr="00D21316">
        <w:rPr>
          <w:rFonts w:ascii="Times New Roman" w:hAnsi="Times New Roman" w:cs="Times New Roman"/>
          <w:i/>
          <w:iCs/>
          <w:sz w:val="24"/>
          <w:szCs w:val="24"/>
        </w:rPr>
        <w:t>The propulsion model of creative contributions applied to the arts and letters. Journal of Creative Behavior</w:t>
      </w:r>
      <w:r w:rsidRPr="00D21316">
        <w:rPr>
          <w:rFonts w:ascii="Times New Roman" w:hAnsi="Times New Roman" w:cs="Times New Roman"/>
          <w:sz w:val="24"/>
          <w:szCs w:val="24"/>
        </w:rPr>
        <w:t>, 35(2), 75–101.</w:t>
      </w:r>
      <w:r>
        <w:rPr>
          <w:rFonts w:ascii="Times New Roman" w:hAnsi="Times New Roman" w:cs="Times New Roman"/>
          <w:sz w:val="24"/>
          <w:szCs w:val="24"/>
        </w:rPr>
        <w:t xml:space="preserve"> </w:t>
      </w:r>
    </w:p>
    <w:p w14:paraId="527E2DFD" w14:textId="2F5D61C5" w:rsidR="00B41BDC" w:rsidRPr="00BD5CB6" w:rsidRDefault="00BD5CB6" w:rsidP="009019BD">
      <w:pPr>
        <w:spacing w:line="360" w:lineRule="auto"/>
        <w:jc w:val="both"/>
      </w:pPr>
      <w:r w:rsidRPr="00BD5CB6">
        <w:rPr>
          <w:rFonts w:ascii="Times New Roman" w:hAnsi="Times New Roman" w:cs="Times New Roman"/>
          <w:sz w:val="24"/>
          <w:szCs w:val="24"/>
        </w:rPr>
        <w:t>Cambridge Dictionary (2020) Meaning of creativity in English. Available at:</w:t>
      </w:r>
      <w:r w:rsidRPr="00BD5CB6">
        <w:rPr>
          <w:sz w:val="24"/>
          <w:szCs w:val="24"/>
        </w:rPr>
        <w:t xml:space="preserve"> </w:t>
      </w:r>
      <w:hyperlink r:id="rId11" w:history="1">
        <w:r w:rsidRPr="00043A16">
          <w:rPr>
            <w:rStyle w:val="Hyperlink"/>
            <w:rFonts w:ascii="Times New Roman" w:hAnsi="Times New Roman" w:cs="Times New Roman"/>
            <w:sz w:val="24"/>
            <w:szCs w:val="24"/>
          </w:rPr>
          <w:t>https://dictionary.cambridge.org/dictionary/english/creativity</w:t>
        </w:r>
      </w:hyperlink>
      <w:r>
        <w:rPr>
          <w:rFonts w:ascii="Times New Roman" w:hAnsi="Times New Roman" w:cs="Times New Roman"/>
          <w:sz w:val="24"/>
          <w:szCs w:val="24"/>
        </w:rPr>
        <w:t xml:space="preserve"> (Accessed: 2</w:t>
      </w:r>
      <w:r w:rsidRPr="00BD5CB6">
        <w:rPr>
          <w:rFonts w:ascii="Times New Roman" w:hAnsi="Times New Roman" w:cs="Times New Roman"/>
          <w:sz w:val="24"/>
          <w:szCs w:val="24"/>
          <w:vertAlign w:val="superscript"/>
        </w:rPr>
        <w:t>nd</w:t>
      </w:r>
      <w:r>
        <w:rPr>
          <w:rFonts w:ascii="Times New Roman" w:hAnsi="Times New Roman" w:cs="Times New Roman"/>
          <w:sz w:val="24"/>
          <w:szCs w:val="24"/>
        </w:rPr>
        <w:t xml:space="preserve"> January 2020).</w:t>
      </w:r>
    </w:p>
    <w:p w14:paraId="27DE8DFA" w14:textId="483721EA" w:rsidR="004F2DFE" w:rsidRDefault="004F2DFE"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Rohn, J (</w:t>
      </w:r>
      <w:r w:rsidR="00687151">
        <w:rPr>
          <w:rFonts w:ascii="Times New Roman" w:hAnsi="Times New Roman" w:cs="Times New Roman"/>
          <w:sz w:val="24"/>
          <w:szCs w:val="24"/>
        </w:rPr>
        <w:t>2019</w:t>
      </w:r>
      <w:r>
        <w:rPr>
          <w:rFonts w:ascii="Times New Roman" w:hAnsi="Times New Roman" w:cs="Times New Roman"/>
          <w:sz w:val="24"/>
          <w:szCs w:val="24"/>
        </w:rPr>
        <w:t xml:space="preserve">) </w:t>
      </w:r>
      <w:r w:rsidRPr="00633EA7">
        <w:rPr>
          <w:rFonts w:ascii="Times New Roman" w:hAnsi="Times New Roman" w:cs="Times New Roman"/>
          <w:i/>
          <w:iCs/>
          <w:sz w:val="24"/>
          <w:szCs w:val="24"/>
        </w:rPr>
        <w:t xml:space="preserve">What Does it Mean to Be Enterprising? </w:t>
      </w:r>
      <w:r>
        <w:rPr>
          <w:rFonts w:ascii="Times New Roman" w:hAnsi="Times New Roman" w:cs="Times New Roman"/>
          <w:sz w:val="24"/>
          <w:szCs w:val="24"/>
        </w:rPr>
        <w:t xml:space="preserve">Available at: </w:t>
      </w:r>
      <w:hyperlink r:id="rId12" w:history="1">
        <w:r w:rsidRPr="00E142DC">
          <w:rPr>
            <w:rStyle w:val="Hyperlink"/>
            <w:rFonts w:ascii="Times New Roman" w:hAnsi="Times New Roman" w:cs="Times New Roman"/>
            <w:sz w:val="24"/>
            <w:szCs w:val="24"/>
          </w:rPr>
          <w:t>https://www.eship.ox.ac.uk/what-does-it-mean-be-enterprising</w:t>
        </w:r>
      </w:hyperlink>
      <w:r>
        <w:rPr>
          <w:rFonts w:ascii="Times New Roman" w:hAnsi="Times New Roman" w:cs="Times New Roman"/>
          <w:sz w:val="24"/>
          <w:szCs w:val="24"/>
        </w:rPr>
        <w:t xml:space="preserve"> </w:t>
      </w:r>
      <w:r w:rsidR="008A43A6">
        <w:rPr>
          <w:rFonts w:ascii="Times New Roman" w:hAnsi="Times New Roman" w:cs="Times New Roman"/>
          <w:sz w:val="24"/>
          <w:szCs w:val="24"/>
        </w:rPr>
        <w:t>(Accessed 2nd January 2020).</w:t>
      </w:r>
    </w:p>
    <w:p w14:paraId="1BBDBC68" w14:textId="5DC0E06B" w:rsidR="008A43A6" w:rsidRPr="008A43A6" w:rsidRDefault="008A43A6" w:rsidP="009019BD">
      <w:pPr>
        <w:spacing w:line="360" w:lineRule="auto"/>
        <w:jc w:val="both"/>
        <w:rPr>
          <w:rFonts w:ascii="Times New Roman" w:hAnsi="Times New Roman" w:cs="Times New Roman"/>
          <w:sz w:val="24"/>
          <w:szCs w:val="24"/>
        </w:rPr>
      </w:pPr>
      <w:r w:rsidRPr="008A43A6">
        <w:rPr>
          <w:rFonts w:ascii="Times New Roman" w:hAnsi="Times New Roman" w:cs="Times New Roman"/>
          <w:sz w:val="24"/>
          <w:szCs w:val="24"/>
        </w:rPr>
        <w:t xml:space="preserve">Bacigalupo, </w:t>
      </w:r>
      <w:r>
        <w:rPr>
          <w:rFonts w:ascii="Times New Roman" w:hAnsi="Times New Roman" w:cs="Times New Roman"/>
          <w:sz w:val="24"/>
          <w:szCs w:val="24"/>
        </w:rPr>
        <w:t xml:space="preserve">M., </w:t>
      </w:r>
      <w:r w:rsidRPr="008A43A6">
        <w:rPr>
          <w:rFonts w:ascii="Times New Roman" w:hAnsi="Times New Roman" w:cs="Times New Roman"/>
          <w:sz w:val="24"/>
          <w:szCs w:val="24"/>
        </w:rPr>
        <w:t xml:space="preserve"> Kampylis</w:t>
      </w:r>
      <w:r>
        <w:rPr>
          <w:rFonts w:ascii="Times New Roman" w:hAnsi="Times New Roman" w:cs="Times New Roman"/>
          <w:sz w:val="24"/>
          <w:szCs w:val="24"/>
        </w:rPr>
        <w:t xml:space="preserve">, P., </w:t>
      </w:r>
      <w:r w:rsidRPr="008A43A6">
        <w:rPr>
          <w:rFonts w:ascii="Times New Roman" w:hAnsi="Times New Roman" w:cs="Times New Roman"/>
          <w:sz w:val="24"/>
          <w:szCs w:val="24"/>
        </w:rPr>
        <w:t xml:space="preserve"> Punie,</w:t>
      </w:r>
      <w:r>
        <w:rPr>
          <w:rFonts w:ascii="Times New Roman" w:hAnsi="Times New Roman" w:cs="Times New Roman"/>
          <w:sz w:val="24"/>
          <w:szCs w:val="24"/>
        </w:rPr>
        <w:t xml:space="preserve"> Y., </w:t>
      </w:r>
      <w:r w:rsidRPr="008A43A6">
        <w:rPr>
          <w:rFonts w:ascii="Times New Roman" w:hAnsi="Times New Roman" w:cs="Times New Roman"/>
          <w:sz w:val="24"/>
          <w:szCs w:val="24"/>
        </w:rPr>
        <w:t xml:space="preserve"> Van den Brande</w:t>
      </w:r>
      <w:r>
        <w:rPr>
          <w:rFonts w:ascii="Times New Roman" w:hAnsi="Times New Roman" w:cs="Times New Roman"/>
          <w:sz w:val="24"/>
          <w:szCs w:val="24"/>
        </w:rPr>
        <w:t xml:space="preserve">, G. (2016) </w:t>
      </w:r>
      <w:r w:rsidRPr="008A43A6">
        <w:rPr>
          <w:rFonts w:ascii="Times New Roman" w:hAnsi="Times New Roman" w:cs="Times New Roman"/>
          <w:i/>
          <w:iCs/>
          <w:sz w:val="24"/>
          <w:szCs w:val="24"/>
        </w:rPr>
        <w:t>EntreComp: The Entrepreneurship Competence Framework.</w:t>
      </w:r>
      <w:r>
        <w:rPr>
          <w:rFonts w:ascii="Times New Roman" w:hAnsi="Times New Roman" w:cs="Times New Roman"/>
          <w:sz w:val="24"/>
          <w:szCs w:val="24"/>
        </w:rPr>
        <w:t xml:space="preserve"> </w:t>
      </w:r>
      <w:r w:rsidR="00687151" w:rsidRPr="00687151">
        <w:rPr>
          <w:rFonts w:ascii="Times New Roman" w:hAnsi="Times New Roman" w:cs="Times New Roman"/>
          <w:sz w:val="24"/>
          <w:szCs w:val="24"/>
        </w:rPr>
        <w:t>Luxembourg: Publication Office of the European Union</w:t>
      </w:r>
      <w:r w:rsidR="00687151">
        <w:rPr>
          <w:rFonts w:ascii="Times New Roman" w:hAnsi="Times New Roman" w:cs="Times New Roman"/>
          <w:sz w:val="24"/>
          <w:szCs w:val="24"/>
        </w:rPr>
        <w:t>. (Accessed</w:t>
      </w:r>
      <w:r w:rsidR="0081626B">
        <w:rPr>
          <w:rFonts w:ascii="Times New Roman" w:hAnsi="Times New Roman" w:cs="Times New Roman"/>
          <w:sz w:val="24"/>
          <w:szCs w:val="24"/>
        </w:rPr>
        <w:t>:</w:t>
      </w:r>
      <w:r w:rsidR="00687151">
        <w:rPr>
          <w:rFonts w:ascii="Times New Roman" w:hAnsi="Times New Roman" w:cs="Times New Roman"/>
          <w:sz w:val="24"/>
          <w:szCs w:val="24"/>
        </w:rPr>
        <w:t xml:space="preserve"> 8</w:t>
      </w:r>
      <w:r w:rsidR="00687151" w:rsidRPr="00687151">
        <w:rPr>
          <w:rFonts w:ascii="Times New Roman" w:hAnsi="Times New Roman" w:cs="Times New Roman"/>
          <w:sz w:val="24"/>
          <w:szCs w:val="24"/>
          <w:vertAlign w:val="superscript"/>
        </w:rPr>
        <w:t>th</w:t>
      </w:r>
      <w:r w:rsidR="00687151">
        <w:rPr>
          <w:rFonts w:ascii="Times New Roman" w:hAnsi="Times New Roman" w:cs="Times New Roman"/>
          <w:sz w:val="24"/>
          <w:szCs w:val="24"/>
        </w:rPr>
        <w:t xml:space="preserve"> January 2020).</w:t>
      </w:r>
    </w:p>
    <w:p w14:paraId="0D2440C2" w14:textId="00EDAF86" w:rsidR="008A43A6" w:rsidRDefault="0081626B"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Estyn (2017) </w:t>
      </w:r>
      <w:r w:rsidRPr="0081626B">
        <w:rPr>
          <w:rFonts w:ascii="Times New Roman" w:hAnsi="Times New Roman" w:cs="Times New Roman"/>
          <w:i/>
          <w:iCs/>
          <w:sz w:val="24"/>
          <w:szCs w:val="24"/>
        </w:rPr>
        <w:t>New school curriculum: overview</w:t>
      </w:r>
      <w:r>
        <w:rPr>
          <w:rFonts w:ascii="Times New Roman" w:hAnsi="Times New Roman" w:cs="Times New Roman"/>
          <w:sz w:val="24"/>
          <w:szCs w:val="24"/>
        </w:rPr>
        <w:t xml:space="preserve">. Available: </w:t>
      </w:r>
      <w:hyperlink r:id="rId13" w:history="1">
        <w:r w:rsidRPr="00043A16">
          <w:rPr>
            <w:rStyle w:val="Hyperlink"/>
            <w:rFonts w:ascii="Times New Roman" w:hAnsi="Times New Roman" w:cs="Times New Roman"/>
            <w:sz w:val="24"/>
            <w:szCs w:val="24"/>
          </w:rPr>
          <w:t>https://gov.wales/new-school-curriculum-overview</w:t>
        </w:r>
      </w:hyperlink>
      <w:r>
        <w:rPr>
          <w:rFonts w:ascii="Times New Roman" w:hAnsi="Times New Roman" w:cs="Times New Roman"/>
          <w:sz w:val="24"/>
          <w:szCs w:val="24"/>
        </w:rPr>
        <w:t xml:space="preserve"> (Accessed: 10</w:t>
      </w:r>
      <w:r w:rsidRPr="0081626B">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008ADE1E" w14:textId="151D4D6A" w:rsidR="007C31FE" w:rsidRDefault="00633EA7"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Graham, D (2015) </w:t>
      </w:r>
      <w:r w:rsidRPr="00633EA7">
        <w:rPr>
          <w:rFonts w:ascii="Times New Roman" w:hAnsi="Times New Roman" w:cs="Times New Roman"/>
          <w:i/>
          <w:iCs/>
          <w:sz w:val="24"/>
          <w:szCs w:val="24"/>
        </w:rPr>
        <w:t>Successful Futures: Independent Review of Curriculum and Assessment Arrangements in Wales.</w:t>
      </w:r>
      <w:r w:rsidRPr="00633EA7">
        <w:t xml:space="preserve"> </w:t>
      </w:r>
      <w:r w:rsidRPr="00633EA7">
        <w:rPr>
          <w:rFonts w:ascii="Times New Roman" w:hAnsi="Times New Roman" w:cs="Times New Roman"/>
          <w:sz w:val="24"/>
          <w:szCs w:val="24"/>
        </w:rPr>
        <w:t xml:space="preserve">Available at: </w:t>
      </w:r>
      <w:hyperlink r:id="rId14" w:history="1">
        <w:r w:rsidRPr="00633EA7">
          <w:rPr>
            <w:rStyle w:val="Hyperlink"/>
            <w:rFonts w:ascii="Times New Roman" w:hAnsi="Times New Roman" w:cs="Times New Roman"/>
            <w:sz w:val="24"/>
            <w:szCs w:val="24"/>
          </w:rPr>
          <w:t>https://gov.wales/sites/default/files/publications/2018-03/successful-futures.pdf</w:t>
        </w:r>
      </w:hyperlink>
      <w:r w:rsidRPr="00633EA7">
        <w:rPr>
          <w:rFonts w:ascii="Times New Roman" w:hAnsi="Times New Roman" w:cs="Times New Roman"/>
          <w:sz w:val="24"/>
          <w:szCs w:val="24"/>
        </w:rPr>
        <w:t xml:space="preserve"> (Accessed: 5</w:t>
      </w:r>
      <w:r w:rsidRPr="00633EA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202F89AA" w14:textId="451A9D72" w:rsidR="0075270F" w:rsidRDefault="0075270F"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Robinson, K (2011</w:t>
      </w:r>
      <w:r w:rsidRPr="0075270F">
        <w:rPr>
          <w:rFonts w:ascii="Times New Roman" w:hAnsi="Times New Roman" w:cs="Times New Roman"/>
          <w:i/>
          <w:iCs/>
          <w:sz w:val="24"/>
          <w:szCs w:val="24"/>
        </w:rPr>
        <w:t>) Out of Our Minds</w:t>
      </w:r>
      <w:r>
        <w:rPr>
          <w:rFonts w:ascii="Times New Roman" w:hAnsi="Times New Roman" w:cs="Times New Roman"/>
          <w:sz w:val="24"/>
          <w:szCs w:val="24"/>
        </w:rPr>
        <w:t>. Revised 1</w:t>
      </w:r>
      <w:r w:rsidRPr="0075270F">
        <w:rPr>
          <w:rFonts w:ascii="Times New Roman" w:hAnsi="Times New Roman" w:cs="Times New Roman"/>
          <w:sz w:val="24"/>
          <w:szCs w:val="24"/>
          <w:vertAlign w:val="superscript"/>
        </w:rPr>
        <w:t>st</w:t>
      </w:r>
      <w:r>
        <w:rPr>
          <w:rFonts w:ascii="Times New Roman" w:hAnsi="Times New Roman" w:cs="Times New Roman"/>
          <w:sz w:val="24"/>
          <w:szCs w:val="24"/>
        </w:rPr>
        <w:t xml:space="preserve"> Edn. Chichester: Capstone Publishing Ltd.</w:t>
      </w:r>
    </w:p>
    <w:p w14:paraId="29170538" w14:textId="6C6CFB42" w:rsidR="009A0977" w:rsidRDefault="009A0977"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Creativity at Work (2014) </w:t>
      </w:r>
      <w:r w:rsidRPr="009A0977">
        <w:rPr>
          <w:rFonts w:ascii="Times New Roman" w:hAnsi="Times New Roman" w:cs="Times New Roman"/>
          <w:i/>
          <w:iCs/>
          <w:sz w:val="24"/>
          <w:szCs w:val="24"/>
        </w:rPr>
        <w:t>Can Creativity be Taught? Here’s What the Research Says.</w:t>
      </w:r>
      <w:r>
        <w:rPr>
          <w:rFonts w:ascii="Times New Roman" w:hAnsi="Times New Roman" w:cs="Times New Roman"/>
          <w:sz w:val="24"/>
          <w:szCs w:val="24"/>
        </w:rPr>
        <w:t xml:space="preserve"> Available at: </w:t>
      </w:r>
      <w:hyperlink r:id="rId15" w:history="1">
        <w:r w:rsidRPr="00043A16">
          <w:rPr>
            <w:rStyle w:val="Hyperlink"/>
            <w:rFonts w:ascii="Times New Roman" w:hAnsi="Times New Roman" w:cs="Times New Roman"/>
            <w:sz w:val="24"/>
            <w:szCs w:val="24"/>
          </w:rPr>
          <w:t>https://www.creativityatwork.com/2012/03/23/can-creativity-be-taught/</w:t>
        </w:r>
      </w:hyperlink>
      <w:r>
        <w:rPr>
          <w:rFonts w:ascii="Times New Roman" w:hAnsi="Times New Roman" w:cs="Times New Roman"/>
          <w:sz w:val="24"/>
          <w:szCs w:val="24"/>
        </w:rPr>
        <w:t xml:space="preserve"> (Accessed: 7</w:t>
      </w:r>
      <w:r w:rsidRPr="009A097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3CD04719" w14:textId="47D3D7CE" w:rsidR="009A0977" w:rsidRDefault="009A0977"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The Creative Workshop (</w:t>
      </w:r>
      <w:r w:rsidR="00B36B3B">
        <w:rPr>
          <w:rFonts w:ascii="Times New Roman" w:hAnsi="Times New Roman" w:cs="Times New Roman"/>
          <w:sz w:val="24"/>
          <w:szCs w:val="24"/>
        </w:rPr>
        <w:t>2020</w:t>
      </w:r>
      <w:r>
        <w:rPr>
          <w:rFonts w:ascii="Times New Roman" w:hAnsi="Times New Roman" w:cs="Times New Roman"/>
          <w:sz w:val="24"/>
          <w:szCs w:val="24"/>
        </w:rPr>
        <w:t xml:space="preserve">) </w:t>
      </w:r>
      <w:r w:rsidRPr="009A0977">
        <w:rPr>
          <w:rFonts w:ascii="Times New Roman" w:hAnsi="Times New Roman" w:cs="Times New Roman"/>
          <w:i/>
          <w:iCs/>
          <w:sz w:val="24"/>
          <w:szCs w:val="24"/>
        </w:rPr>
        <w:t>What is Creativity? The Importance of Creativity in Life</w:t>
      </w:r>
      <w:r>
        <w:rPr>
          <w:rFonts w:ascii="Times New Roman" w:hAnsi="Times New Roman" w:cs="Times New Roman"/>
          <w:sz w:val="24"/>
          <w:szCs w:val="24"/>
        </w:rPr>
        <w:t xml:space="preserve">. Available at: </w:t>
      </w:r>
      <w:hyperlink r:id="rId16" w:history="1">
        <w:r w:rsidRPr="00043A16">
          <w:rPr>
            <w:rStyle w:val="Hyperlink"/>
            <w:rFonts w:ascii="Times New Roman" w:hAnsi="Times New Roman" w:cs="Times New Roman"/>
            <w:sz w:val="24"/>
            <w:szCs w:val="24"/>
          </w:rPr>
          <w:t>https://creativityworkshop.com/what-is-creativity.html</w:t>
        </w:r>
      </w:hyperlink>
      <w:r>
        <w:rPr>
          <w:rFonts w:ascii="Times New Roman" w:hAnsi="Times New Roman" w:cs="Times New Roman"/>
          <w:sz w:val="24"/>
          <w:szCs w:val="24"/>
        </w:rPr>
        <w:t xml:space="preserve"> (Accessed: 7</w:t>
      </w:r>
      <w:r w:rsidRPr="009A097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250AC91D" w14:textId="2C93FA2E" w:rsidR="005B0988" w:rsidRDefault="005B0988"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Edsys (2018) </w:t>
      </w:r>
      <w:r w:rsidRPr="005B0988">
        <w:rPr>
          <w:rFonts w:ascii="Times New Roman" w:hAnsi="Times New Roman" w:cs="Times New Roman"/>
          <w:i/>
          <w:iCs/>
          <w:sz w:val="24"/>
          <w:szCs w:val="24"/>
        </w:rPr>
        <w:t>Role and Importance of Creativity in Classroom</w:t>
      </w:r>
      <w:r>
        <w:rPr>
          <w:rFonts w:ascii="Times New Roman" w:hAnsi="Times New Roman" w:cs="Times New Roman"/>
          <w:sz w:val="24"/>
          <w:szCs w:val="24"/>
        </w:rPr>
        <w:t xml:space="preserve">. Available at: </w:t>
      </w:r>
      <w:hyperlink r:id="rId17" w:history="1">
        <w:r w:rsidRPr="00043A16">
          <w:rPr>
            <w:rStyle w:val="Hyperlink"/>
            <w:rFonts w:ascii="Times New Roman" w:hAnsi="Times New Roman" w:cs="Times New Roman"/>
            <w:sz w:val="24"/>
            <w:szCs w:val="24"/>
          </w:rPr>
          <w:t>https://www.edsys.in/creativity-in-classroom/amp/</w:t>
        </w:r>
      </w:hyperlink>
      <w:r>
        <w:rPr>
          <w:rFonts w:ascii="Times New Roman" w:hAnsi="Times New Roman" w:cs="Times New Roman"/>
          <w:sz w:val="24"/>
          <w:szCs w:val="24"/>
        </w:rPr>
        <w:t xml:space="preserve"> (Accessed: 9</w:t>
      </w:r>
      <w:r w:rsidRPr="005B0988">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43F18EAD" w14:textId="035A29B6" w:rsidR="00B81876" w:rsidRDefault="00B81876"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Carver, C (Unknown) </w:t>
      </w:r>
      <w:r w:rsidRPr="00B81876">
        <w:rPr>
          <w:rFonts w:ascii="Times New Roman" w:hAnsi="Times New Roman" w:cs="Times New Roman"/>
          <w:i/>
          <w:iCs/>
          <w:sz w:val="24"/>
          <w:szCs w:val="24"/>
        </w:rPr>
        <w:t>Why It’s Important to Be Creative</w:t>
      </w:r>
      <w:r>
        <w:rPr>
          <w:rFonts w:ascii="Times New Roman" w:hAnsi="Times New Roman" w:cs="Times New Roman"/>
          <w:sz w:val="24"/>
          <w:szCs w:val="24"/>
        </w:rPr>
        <w:t xml:space="preserve">. Available at: </w:t>
      </w:r>
      <w:hyperlink r:id="rId18" w:history="1">
        <w:r w:rsidRPr="00043A16">
          <w:rPr>
            <w:rStyle w:val="Hyperlink"/>
            <w:rFonts w:ascii="Times New Roman" w:hAnsi="Times New Roman" w:cs="Times New Roman"/>
            <w:sz w:val="24"/>
            <w:szCs w:val="24"/>
          </w:rPr>
          <w:t>https://bemorewithless.com/create/</w:t>
        </w:r>
      </w:hyperlink>
      <w:r>
        <w:rPr>
          <w:rFonts w:ascii="Times New Roman" w:hAnsi="Times New Roman" w:cs="Times New Roman"/>
          <w:sz w:val="24"/>
          <w:szCs w:val="24"/>
        </w:rPr>
        <w:t xml:space="preserve"> (Accessed: 8</w:t>
      </w:r>
      <w:r w:rsidRPr="00B8187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34FED561" w14:textId="37822AB6" w:rsidR="00B81876" w:rsidRDefault="00B81876" w:rsidP="009019BD">
      <w:pPr>
        <w:spacing w:line="360" w:lineRule="auto"/>
        <w:jc w:val="both"/>
        <w:rPr>
          <w:rFonts w:ascii="Times New Roman" w:hAnsi="Times New Roman" w:cs="Times New Roman"/>
          <w:sz w:val="24"/>
          <w:szCs w:val="24"/>
        </w:rPr>
      </w:pPr>
      <w:r w:rsidRPr="00B81876">
        <w:rPr>
          <w:rFonts w:ascii="Times New Roman" w:hAnsi="Times New Roman" w:cs="Times New Roman"/>
          <w:sz w:val="24"/>
          <w:szCs w:val="24"/>
        </w:rPr>
        <w:t>Azzam</w:t>
      </w:r>
      <w:r>
        <w:rPr>
          <w:rFonts w:ascii="Times New Roman" w:hAnsi="Times New Roman" w:cs="Times New Roman"/>
          <w:sz w:val="24"/>
          <w:szCs w:val="24"/>
        </w:rPr>
        <w:t xml:space="preserve">, A. M. (2009) </w:t>
      </w:r>
      <w:r w:rsidRPr="00B81876">
        <w:rPr>
          <w:rFonts w:ascii="Times New Roman" w:hAnsi="Times New Roman" w:cs="Times New Roman"/>
          <w:i/>
          <w:iCs/>
          <w:sz w:val="24"/>
          <w:szCs w:val="24"/>
        </w:rPr>
        <w:t>Why Creativity Now? A Conversation with Sir Ken Robinson</w:t>
      </w:r>
      <w:r>
        <w:rPr>
          <w:rFonts w:ascii="Times New Roman" w:hAnsi="Times New Roman" w:cs="Times New Roman"/>
          <w:sz w:val="24"/>
          <w:szCs w:val="24"/>
        </w:rPr>
        <w:t>. Available at:</w:t>
      </w:r>
      <w:hyperlink r:id="rId19" w:history="1">
        <w:r w:rsidRPr="00043A16">
          <w:rPr>
            <w:rStyle w:val="Hyperlink"/>
            <w:rFonts w:ascii="Times New Roman" w:hAnsi="Times New Roman" w:cs="Times New Roman"/>
            <w:sz w:val="24"/>
            <w:szCs w:val="24"/>
          </w:rPr>
          <w:t>http://www.ascd.org/publications/educational-leadership/sept09/vol67/num01/Why-Creativity-Now¢-A-Conversation-with-Sir-Ken-Robinson.aspx</w:t>
        </w:r>
      </w:hyperlink>
      <w:r>
        <w:rPr>
          <w:rFonts w:ascii="Times New Roman" w:hAnsi="Times New Roman" w:cs="Times New Roman"/>
          <w:sz w:val="24"/>
          <w:szCs w:val="24"/>
        </w:rPr>
        <w:t xml:space="preserve"> (Accessed: 10</w:t>
      </w:r>
      <w:r w:rsidRPr="00B8187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17AD4AF5" w14:textId="67B315C1" w:rsidR="00B81876" w:rsidRDefault="00B81876" w:rsidP="009019BD">
      <w:pPr>
        <w:spacing w:line="360" w:lineRule="auto"/>
        <w:jc w:val="both"/>
        <w:rPr>
          <w:rFonts w:ascii="Times New Roman" w:hAnsi="Times New Roman" w:cs="Times New Roman"/>
          <w:sz w:val="24"/>
          <w:szCs w:val="24"/>
        </w:rPr>
      </w:pPr>
      <w:r w:rsidRPr="00B81876">
        <w:rPr>
          <w:rFonts w:ascii="Times New Roman" w:hAnsi="Times New Roman" w:cs="Times New Roman"/>
          <w:sz w:val="24"/>
          <w:szCs w:val="24"/>
        </w:rPr>
        <w:t>Vanlint</w:t>
      </w:r>
      <w:r>
        <w:rPr>
          <w:rFonts w:ascii="Times New Roman" w:hAnsi="Times New Roman" w:cs="Times New Roman"/>
          <w:sz w:val="24"/>
          <w:szCs w:val="24"/>
        </w:rPr>
        <w:t>, N</w:t>
      </w:r>
      <w:r w:rsidRPr="00B81876">
        <w:rPr>
          <w:rFonts w:ascii="Times New Roman" w:hAnsi="Times New Roman" w:cs="Times New Roman"/>
          <w:sz w:val="24"/>
          <w:szCs w:val="24"/>
        </w:rPr>
        <w:t xml:space="preserve"> </w:t>
      </w:r>
      <w:r>
        <w:rPr>
          <w:rFonts w:ascii="Times New Roman" w:hAnsi="Times New Roman" w:cs="Times New Roman"/>
          <w:sz w:val="24"/>
          <w:szCs w:val="24"/>
        </w:rPr>
        <w:t xml:space="preserve">(2017) </w:t>
      </w:r>
      <w:r w:rsidRPr="00B81876">
        <w:rPr>
          <w:rFonts w:ascii="Times New Roman" w:hAnsi="Times New Roman" w:cs="Times New Roman"/>
          <w:i/>
          <w:iCs/>
          <w:sz w:val="24"/>
          <w:szCs w:val="24"/>
        </w:rPr>
        <w:t>The Positive Benefits of Creativity.</w:t>
      </w:r>
      <w:r>
        <w:rPr>
          <w:rFonts w:ascii="Times New Roman" w:hAnsi="Times New Roman" w:cs="Times New Roman"/>
          <w:sz w:val="24"/>
          <w:szCs w:val="24"/>
        </w:rPr>
        <w:t xml:space="preserve"> Available at: </w:t>
      </w:r>
      <w:hyperlink r:id="rId20" w:history="1">
        <w:r w:rsidRPr="00043A16">
          <w:rPr>
            <w:rStyle w:val="Hyperlink"/>
            <w:rFonts w:ascii="Times New Roman" w:hAnsi="Times New Roman" w:cs="Times New Roman"/>
            <w:sz w:val="24"/>
            <w:szCs w:val="24"/>
          </w:rPr>
          <w:t>https://lifelabs.psychologies.co.uk/users/8838-nicola-vanlint/posts/4292-the-positive-benefits-of-creativity</w:t>
        </w:r>
      </w:hyperlink>
      <w:r>
        <w:rPr>
          <w:rFonts w:ascii="Times New Roman" w:hAnsi="Times New Roman" w:cs="Times New Roman"/>
          <w:sz w:val="24"/>
          <w:szCs w:val="24"/>
        </w:rPr>
        <w:t xml:space="preserve"> (Accessed: 7</w:t>
      </w:r>
      <w:r w:rsidRPr="00B8187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1210D3EC" w14:textId="41AF7335" w:rsidR="007C31FE" w:rsidRDefault="00B81876"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Roe, B (2012) </w:t>
      </w:r>
      <w:r w:rsidRPr="00B81876">
        <w:rPr>
          <w:rFonts w:ascii="Times New Roman" w:hAnsi="Times New Roman" w:cs="Times New Roman"/>
          <w:i/>
          <w:iCs/>
          <w:sz w:val="24"/>
          <w:szCs w:val="24"/>
        </w:rPr>
        <w:t>Why is creativity important in everyday life?</w:t>
      </w:r>
      <w:r>
        <w:rPr>
          <w:rFonts w:ascii="Times New Roman" w:hAnsi="Times New Roman" w:cs="Times New Roman"/>
          <w:sz w:val="24"/>
          <w:szCs w:val="24"/>
        </w:rPr>
        <w:t xml:space="preserve"> Available at: </w:t>
      </w:r>
      <w:hyperlink r:id="rId21" w:history="1">
        <w:r w:rsidRPr="00043A16">
          <w:rPr>
            <w:rStyle w:val="Hyperlink"/>
            <w:rFonts w:ascii="Times New Roman" w:hAnsi="Times New Roman" w:cs="Times New Roman"/>
            <w:sz w:val="24"/>
            <w:szCs w:val="24"/>
          </w:rPr>
          <w:t>https://tscpl.org/art/why-is-creativity-important-in-everyday-life</w:t>
        </w:r>
      </w:hyperlink>
      <w:r>
        <w:rPr>
          <w:rFonts w:ascii="Times New Roman" w:hAnsi="Times New Roman" w:cs="Times New Roman"/>
          <w:sz w:val="24"/>
          <w:szCs w:val="24"/>
        </w:rPr>
        <w:t xml:space="preserve"> (Accessed: 4</w:t>
      </w:r>
      <w:r w:rsidRPr="00B8187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28696622" w14:textId="61ECA3DE" w:rsidR="007C31FE" w:rsidRDefault="00B81876"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Elite Daily (2013) </w:t>
      </w:r>
      <w:r w:rsidRPr="00B81876">
        <w:rPr>
          <w:rFonts w:ascii="Times New Roman" w:hAnsi="Times New Roman" w:cs="Times New Roman"/>
          <w:i/>
          <w:iCs/>
          <w:sz w:val="24"/>
          <w:szCs w:val="24"/>
        </w:rPr>
        <w:t>Why Creativity Is The Most Important Quality You Have</w:t>
      </w:r>
      <w:r>
        <w:rPr>
          <w:rFonts w:ascii="Times New Roman" w:hAnsi="Times New Roman" w:cs="Times New Roman"/>
          <w:sz w:val="24"/>
          <w:szCs w:val="24"/>
        </w:rPr>
        <w:t xml:space="preserve">. Available at: </w:t>
      </w:r>
      <w:hyperlink r:id="rId22" w:history="1">
        <w:r w:rsidR="00751E1F" w:rsidRPr="00043A16">
          <w:rPr>
            <w:rStyle w:val="Hyperlink"/>
            <w:rFonts w:ascii="Times New Roman" w:hAnsi="Times New Roman" w:cs="Times New Roman"/>
            <w:sz w:val="24"/>
            <w:szCs w:val="24"/>
          </w:rPr>
          <w:t>https://www.elitedaily.com/money/entrepreneurship/creativity-important-quality</w:t>
        </w:r>
      </w:hyperlink>
      <w:r w:rsidR="00751E1F">
        <w:rPr>
          <w:rFonts w:ascii="Times New Roman" w:hAnsi="Times New Roman" w:cs="Times New Roman"/>
          <w:sz w:val="24"/>
          <w:szCs w:val="24"/>
        </w:rPr>
        <w:t xml:space="preserve"> </w:t>
      </w:r>
      <w:r>
        <w:rPr>
          <w:rFonts w:ascii="Times New Roman" w:hAnsi="Times New Roman" w:cs="Times New Roman"/>
          <w:sz w:val="24"/>
          <w:szCs w:val="24"/>
        </w:rPr>
        <w:t>(Accessed: 10</w:t>
      </w:r>
      <w:r w:rsidRPr="00B8187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3C4CCF3D" w14:textId="45A561C0" w:rsidR="007C31FE" w:rsidRDefault="00751E1F"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Relax the Back (2018) </w:t>
      </w:r>
      <w:r w:rsidRPr="00751E1F">
        <w:rPr>
          <w:rFonts w:ascii="Times New Roman" w:hAnsi="Times New Roman" w:cs="Times New Roman"/>
          <w:i/>
          <w:iCs/>
          <w:sz w:val="24"/>
          <w:szCs w:val="24"/>
        </w:rPr>
        <w:t>Health Benefits of Creativity</w:t>
      </w:r>
      <w:r>
        <w:rPr>
          <w:rFonts w:ascii="Times New Roman" w:hAnsi="Times New Roman" w:cs="Times New Roman"/>
          <w:sz w:val="24"/>
          <w:szCs w:val="24"/>
        </w:rPr>
        <w:t>. Available at:</w:t>
      </w:r>
      <w:r w:rsidRPr="00751E1F">
        <w:t xml:space="preserve"> </w:t>
      </w:r>
      <w:hyperlink r:id="rId23" w:history="1">
        <w:r w:rsidRPr="00043A16">
          <w:rPr>
            <w:rStyle w:val="Hyperlink"/>
            <w:rFonts w:ascii="Times New Roman" w:hAnsi="Times New Roman" w:cs="Times New Roman"/>
            <w:sz w:val="24"/>
            <w:szCs w:val="24"/>
          </w:rPr>
          <w:t>https://relaxtheback.com/blogs/news/health-benefits-of-creativity</w:t>
        </w:r>
      </w:hyperlink>
      <w:r>
        <w:rPr>
          <w:rFonts w:ascii="Times New Roman" w:hAnsi="Times New Roman" w:cs="Times New Roman"/>
          <w:sz w:val="24"/>
          <w:szCs w:val="24"/>
        </w:rPr>
        <w:t xml:space="preserve">  (Accessed:10</w:t>
      </w:r>
      <w:r w:rsidRPr="00751E1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74A3E0C8" w14:textId="191B3602" w:rsidR="00751E1F" w:rsidRDefault="00F751A6"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Cohut, M. (2018) </w:t>
      </w:r>
      <w:r w:rsidRPr="00F751A6">
        <w:rPr>
          <w:rFonts w:ascii="Times New Roman" w:hAnsi="Times New Roman" w:cs="Times New Roman"/>
          <w:i/>
          <w:iCs/>
          <w:sz w:val="24"/>
          <w:szCs w:val="24"/>
        </w:rPr>
        <w:t>What are the health benefits of being creative?</w:t>
      </w:r>
      <w:r>
        <w:rPr>
          <w:rFonts w:ascii="Times New Roman" w:hAnsi="Times New Roman" w:cs="Times New Roman"/>
          <w:sz w:val="24"/>
          <w:szCs w:val="24"/>
        </w:rPr>
        <w:t xml:space="preserve"> Available at: (Accessed: 10</w:t>
      </w:r>
      <w:r w:rsidRPr="00F751A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43F3A2EC" w14:textId="549E1BFF" w:rsidR="00F751A6" w:rsidRDefault="00F751A6"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MindWell (2020) </w:t>
      </w:r>
      <w:r w:rsidRPr="00F751A6">
        <w:rPr>
          <w:rFonts w:ascii="Times New Roman" w:hAnsi="Times New Roman" w:cs="Times New Roman"/>
          <w:i/>
          <w:iCs/>
          <w:sz w:val="24"/>
          <w:szCs w:val="24"/>
        </w:rPr>
        <w:t>Why is creativity good for your mental health?</w:t>
      </w:r>
      <w:r>
        <w:rPr>
          <w:rFonts w:ascii="Times New Roman" w:hAnsi="Times New Roman" w:cs="Times New Roman"/>
          <w:sz w:val="24"/>
          <w:szCs w:val="24"/>
        </w:rPr>
        <w:t xml:space="preserve"> Available at: </w:t>
      </w:r>
      <w:hyperlink r:id="rId24" w:history="1">
        <w:r w:rsidRPr="00043A16">
          <w:rPr>
            <w:rStyle w:val="Hyperlink"/>
            <w:rFonts w:ascii="Times New Roman" w:hAnsi="Times New Roman" w:cs="Times New Roman"/>
            <w:sz w:val="24"/>
            <w:szCs w:val="24"/>
          </w:rPr>
          <w:t>https://www.mindwell-leeds.org.uk/myself/feel-better/get-creative/why-is-creativity-good-for-your-mental-health</w:t>
        </w:r>
      </w:hyperlink>
      <w:r>
        <w:rPr>
          <w:rFonts w:ascii="Times New Roman" w:hAnsi="Times New Roman" w:cs="Times New Roman"/>
          <w:sz w:val="24"/>
          <w:szCs w:val="24"/>
        </w:rPr>
        <w:t xml:space="preserve"> (Accessed: 10</w:t>
      </w:r>
      <w:r w:rsidRPr="00F751A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50A4E0C0" w14:textId="0A3FEA01" w:rsidR="00F751A6" w:rsidRDefault="00F751A6"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Chary, M (2019) </w:t>
      </w:r>
      <w:r w:rsidRPr="00F751A6">
        <w:rPr>
          <w:rFonts w:ascii="Times New Roman" w:hAnsi="Times New Roman" w:cs="Times New Roman"/>
          <w:i/>
          <w:iCs/>
          <w:sz w:val="24"/>
          <w:szCs w:val="24"/>
        </w:rPr>
        <w:t>We’re Born Natural Innovators, So Does School Kill Creativity?</w:t>
      </w:r>
      <w:r>
        <w:rPr>
          <w:rFonts w:ascii="Times New Roman" w:hAnsi="Times New Roman" w:cs="Times New Roman"/>
          <w:sz w:val="24"/>
          <w:szCs w:val="24"/>
        </w:rPr>
        <w:t xml:space="preserve"> Available at:</w:t>
      </w:r>
      <w:r w:rsidRPr="00F751A6">
        <w:t xml:space="preserve"> </w:t>
      </w:r>
      <w:hyperlink r:id="rId25" w:history="1">
        <w:r w:rsidRPr="00043A16">
          <w:rPr>
            <w:rStyle w:val="Hyperlink"/>
            <w:rFonts w:ascii="Times New Roman" w:hAnsi="Times New Roman" w:cs="Times New Roman"/>
            <w:sz w:val="24"/>
            <w:szCs w:val="24"/>
          </w:rPr>
          <w:t>https://www.gaia.com/article/does-education-kill-creativity</w:t>
        </w:r>
      </w:hyperlink>
      <w:r>
        <w:rPr>
          <w:rFonts w:ascii="Times New Roman" w:hAnsi="Times New Roman" w:cs="Times New Roman"/>
          <w:sz w:val="24"/>
          <w:szCs w:val="24"/>
        </w:rPr>
        <w:t xml:space="preserve"> (Accessed: 11</w:t>
      </w:r>
      <w:r w:rsidRPr="00F751A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486656C2" w14:textId="2E5A79F2" w:rsidR="00F751A6" w:rsidRDefault="00F751A6"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Study.com (</w:t>
      </w:r>
      <w:r w:rsidR="00BD5CB6">
        <w:rPr>
          <w:rFonts w:ascii="Times New Roman" w:hAnsi="Times New Roman" w:cs="Times New Roman"/>
          <w:sz w:val="24"/>
          <w:szCs w:val="24"/>
        </w:rPr>
        <w:t>Unknown</w:t>
      </w:r>
      <w:r>
        <w:rPr>
          <w:rFonts w:ascii="Times New Roman" w:hAnsi="Times New Roman" w:cs="Times New Roman"/>
          <w:sz w:val="24"/>
          <w:szCs w:val="24"/>
        </w:rPr>
        <w:t xml:space="preserve">) </w:t>
      </w:r>
      <w:r w:rsidR="00BD5CB6" w:rsidRPr="00BD5CB6">
        <w:rPr>
          <w:rFonts w:ascii="Times New Roman" w:hAnsi="Times New Roman" w:cs="Times New Roman"/>
          <w:i/>
          <w:iCs/>
          <w:sz w:val="24"/>
          <w:szCs w:val="24"/>
        </w:rPr>
        <w:t>Do Schools Kill Creativity?</w:t>
      </w:r>
      <w:r w:rsidR="00BD5CB6">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26" w:history="1">
        <w:r w:rsidRPr="00043A16">
          <w:rPr>
            <w:rStyle w:val="Hyperlink"/>
            <w:rFonts w:ascii="Times New Roman" w:hAnsi="Times New Roman" w:cs="Times New Roman"/>
            <w:sz w:val="24"/>
            <w:szCs w:val="24"/>
          </w:rPr>
          <w:t>https://study.com/articles/Do_Schools_Kill_Creativity.html</w:t>
        </w:r>
      </w:hyperlink>
      <w:r>
        <w:rPr>
          <w:rFonts w:ascii="Times New Roman" w:hAnsi="Times New Roman" w:cs="Times New Roman"/>
          <w:sz w:val="24"/>
          <w:szCs w:val="24"/>
        </w:rPr>
        <w:t xml:space="preserve"> (Accessed: 11</w:t>
      </w:r>
      <w:r w:rsidRPr="00F751A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w:t>
      </w:r>
      <w:r w:rsidR="00BD5CB6">
        <w:rPr>
          <w:rFonts w:ascii="Times New Roman" w:hAnsi="Times New Roman" w:cs="Times New Roman"/>
          <w:sz w:val="24"/>
          <w:szCs w:val="24"/>
        </w:rPr>
        <w:t xml:space="preserve"> </w:t>
      </w:r>
      <w:r>
        <w:rPr>
          <w:rFonts w:ascii="Times New Roman" w:hAnsi="Times New Roman" w:cs="Times New Roman"/>
          <w:sz w:val="24"/>
          <w:szCs w:val="24"/>
        </w:rPr>
        <w:t>2020)</w:t>
      </w:r>
      <w:r w:rsidR="00BD5CB6">
        <w:rPr>
          <w:rFonts w:ascii="Times New Roman" w:hAnsi="Times New Roman" w:cs="Times New Roman"/>
          <w:sz w:val="24"/>
          <w:szCs w:val="24"/>
        </w:rPr>
        <w:t>.</w:t>
      </w:r>
    </w:p>
    <w:p w14:paraId="6005015E" w14:textId="4D20943E" w:rsidR="00BD5CB6" w:rsidRDefault="00BD5CB6"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Hogan, F (2018) </w:t>
      </w:r>
      <w:r w:rsidRPr="00BD5CB6">
        <w:rPr>
          <w:rFonts w:ascii="Times New Roman" w:hAnsi="Times New Roman" w:cs="Times New Roman"/>
          <w:i/>
          <w:iCs/>
          <w:sz w:val="24"/>
          <w:szCs w:val="24"/>
        </w:rPr>
        <w:t>Schools kill creativity - education expert</w:t>
      </w:r>
      <w:r>
        <w:rPr>
          <w:rFonts w:ascii="Times New Roman" w:hAnsi="Times New Roman" w:cs="Times New Roman"/>
          <w:sz w:val="24"/>
          <w:szCs w:val="24"/>
        </w:rPr>
        <w:t xml:space="preserve">. Available at: </w:t>
      </w:r>
      <w:hyperlink r:id="rId27" w:history="1">
        <w:r w:rsidRPr="00043A16">
          <w:rPr>
            <w:rStyle w:val="Hyperlink"/>
            <w:rFonts w:ascii="Times New Roman" w:hAnsi="Times New Roman" w:cs="Times New Roman"/>
            <w:sz w:val="24"/>
            <w:szCs w:val="24"/>
          </w:rPr>
          <w:t>https://www.newshub.co.nz/home/shows/2018/03/schools-kill-creativity-education-expert.html</w:t>
        </w:r>
      </w:hyperlink>
      <w:r>
        <w:rPr>
          <w:rFonts w:ascii="Times New Roman" w:hAnsi="Times New Roman" w:cs="Times New Roman"/>
          <w:sz w:val="24"/>
          <w:szCs w:val="24"/>
        </w:rPr>
        <w:t xml:space="preserve"> (Accessible: 11</w:t>
      </w:r>
      <w:r w:rsidRPr="00BD5CB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055EBFEB" w14:textId="31E4F807" w:rsidR="007C31FE" w:rsidRDefault="00C559CD" w:rsidP="009019BD">
      <w:pPr>
        <w:spacing w:line="360" w:lineRule="auto"/>
        <w:jc w:val="both"/>
        <w:rPr>
          <w:rFonts w:ascii="Times New Roman" w:hAnsi="Times New Roman" w:cs="Times New Roman"/>
          <w:sz w:val="24"/>
          <w:szCs w:val="24"/>
        </w:rPr>
      </w:pPr>
      <w:r w:rsidRPr="00C559CD">
        <w:rPr>
          <w:rFonts w:ascii="Times New Roman" w:hAnsi="Times New Roman" w:cs="Times New Roman"/>
          <w:sz w:val="24"/>
          <w:szCs w:val="24"/>
        </w:rPr>
        <w:t xml:space="preserve">Cropley A. (2014) </w:t>
      </w:r>
      <w:r w:rsidRPr="00C559CD">
        <w:rPr>
          <w:rFonts w:ascii="Times New Roman" w:hAnsi="Times New Roman" w:cs="Times New Roman"/>
          <w:i/>
          <w:iCs/>
          <w:sz w:val="24"/>
          <w:szCs w:val="24"/>
        </w:rPr>
        <w:t>Neglect of Creativity in Education: A Moral Issue</w:t>
      </w:r>
      <w:r w:rsidRPr="00C559CD">
        <w:rPr>
          <w:rFonts w:ascii="Times New Roman" w:hAnsi="Times New Roman" w:cs="Times New Roman"/>
          <w:sz w:val="24"/>
          <w:szCs w:val="24"/>
        </w:rPr>
        <w:t>. In: Moran S., Cropley D., Kaufman J.C. (eds) The Ethics of Creativity. Palgrave Macmillan, London</w:t>
      </w:r>
      <w:r w:rsidR="00086F54">
        <w:rPr>
          <w:rFonts w:ascii="Times New Roman" w:hAnsi="Times New Roman" w:cs="Times New Roman"/>
          <w:sz w:val="24"/>
          <w:szCs w:val="24"/>
        </w:rPr>
        <w:t>.</w:t>
      </w:r>
    </w:p>
    <w:p w14:paraId="380BE74E" w14:textId="293537C9" w:rsidR="00086F54" w:rsidRDefault="00086F54"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Powers, A. (2018) </w:t>
      </w:r>
      <w:r w:rsidRPr="00086F54">
        <w:rPr>
          <w:rFonts w:ascii="Times New Roman" w:hAnsi="Times New Roman" w:cs="Times New Roman"/>
          <w:i/>
          <w:iCs/>
          <w:sz w:val="24"/>
          <w:szCs w:val="24"/>
        </w:rPr>
        <w:t>Creativity Is The Skill Of The Future</w:t>
      </w:r>
      <w:r>
        <w:rPr>
          <w:rFonts w:ascii="Times New Roman" w:hAnsi="Times New Roman" w:cs="Times New Roman"/>
          <w:sz w:val="24"/>
          <w:szCs w:val="24"/>
        </w:rPr>
        <w:t xml:space="preserve">. Available at: </w:t>
      </w:r>
      <w:hyperlink r:id="rId28" w:history="1">
        <w:r w:rsidRPr="00043A16">
          <w:rPr>
            <w:rStyle w:val="Hyperlink"/>
            <w:rFonts w:ascii="Times New Roman" w:hAnsi="Times New Roman" w:cs="Times New Roman"/>
            <w:sz w:val="24"/>
            <w:szCs w:val="24"/>
          </w:rPr>
          <w:t>https://www.forbes.com/sites/annapowers/2018/04/30/creativity-is-the-skill-of-the-future/#f930a114fd48</w:t>
        </w:r>
      </w:hyperlink>
      <w:r>
        <w:rPr>
          <w:rFonts w:ascii="Times New Roman" w:hAnsi="Times New Roman" w:cs="Times New Roman"/>
          <w:sz w:val="24"/>
          <w:szCs w:val="24"/>
        </w:rPr>
        <w:t xml:space="preserve"> (Accessed: 12</w:t>
      </w:r>
      <w:r w:rsidRPr="00086F54">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18232ADA" w14:textId="24E73E35" w:rsidR="00ED2E4E" w:rsidRDefault="00ED2E4E"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Psych Learning Curve (2018) </w:t>
      </w:r>
      <w:r w:rsidRPr="00ED2E4E">
        <w:rPr>
          <w:rFonts w:ascii="Times New Roman" w:hAnsi="Times New Roman" w:cs="Times New Roman"/>
          <w:i/>
          <w:iCs/>
          <w:sz w:val="24"/>
          <w:szCs w:val="24"/>
        </w:rPr>
        <w:t>Creative Teaching and Teaching Creativity: How to Foster Creativity in the Classroom</w:t>
      </w:r>
      <w:r>
        <w:rPr>
          <w:rFonts w:ascii="Times New Roman" w:hAnsi="Times New Roman" w:cs="Times New Roman"/>
          <w:sz w:val="24"/>
          <w:szCs w:val="24"/>
        </w:rPr>
        <w:t xml:space="preserve">. Available at: </w:t>
      </w:r>
      <w:hyperlink r:id="rId29" w:history="1">
        <w:r w:rsidRPr="00043A16">
          <w:rPr>
            <w:rStyle w:val="Hyperlink"/>
            <w:rFonts w:ascii="Times New Roman" w:hAnsi="Times New Roman" w:cs="Times New Roman"/>
            <w:sz w:val="24"/>
            <w:szCs w:val="24"/>
          </w:rPr>
          <w:t>http://psychlearningcurve.org/creative-teaching-and-teaching-creativity-how-to-foster-creativity-in-the-classroom/</w:t>
        </w:r>
      </w:hyperlink>
      <w:r>
        <w:rPr>
          <w:rFonts w:ascii="Times New Roman" w:hAnsi="Times New Roman" w:cs="Times New Roman"/>
          <w:sz w:val="24"/>
          <w:szCs w:val="24"/>
        </w:rPr>
        <w:t xml:space="preserve"> (Accessed: 12</w:t>
      </w:r>
      <w:r w:rsidRPr="00ED2E4E">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2020)</w:t>
      </w:r>
    </w:p>
    <w:p w14:paraId="53C2A6D9" w14:textId="6D87AE78" w:rsidR="007C31FE" w:rsidRDefault="007C31FE" w:rsidP="009019BD">
      <w:pPr>
        <w:spacing w:line="360" w:lineRule="auto"/>
        <w:jc w:val="both"/>
        <w:rPr>
          <w:rFonts w:ascii="Times New Roman" w:hAnsi="Times New Roman" w:cs="Times New Roman"/>
          <w:sz w:val="24"/>
          <w:szCs w:val="24"/>
        </w:rPr>
      </w:pPr>
    </w:p>
    <w:p w14:paraId="093D110E" w14:textId="06C40973" w:rsidR="007C31FE" w:rsidRDefault="007C31FE" w:rsidP="009019BD">
      <w:pPr>
        <w:spacing w:line="360" w:lineRule="auto"/>
        <w:jc w:val="both"/>
        <w:rPr>
          <w:rFonts w:ascii="Times New Roman" w:hAnsi="Times New Roman" w:cs="Times New Roman"/>
          <w:sz w:val="24"/>
          <w:szCs w:val="24"/>
        </w:rPr>
      </w:pPr>
    </w:p>
    <w:p w14:paraId="29AB3F92" w14:textId="29B27FC2" w:rsidR="007C31FE" w:rsidRDefault="007C31FE" w:rsidP="009019BD">
      <w:pPr>
        <w:spacing w:line="360" w:lineRule="auto"/>
        <w:jc w:val="both"/>
        <w:rPr>
          <w:rFonts w:ascii="Times New Roman" w:hAnsi="Times New Roman" w:cs="Times New Roman"/>
          <w:sz w:val="24"/>
          <w:szCs w:val="24"/>
        </w:rPr>
      </w:pPr>
    </w:p>
    <w:p w14:paraId="3FDC0666" w14:textId="76EE577C" w:rsidR="007C31FE" w:rsidRDefault="007C31FE" w:rsidP="009019BD">
      <w:pPr>
        <w:spacing w:line="360" w:lineRule="auto"/>
        <w:jc w:val="both"/>
        <w:rPr>
          <w:rFonts w:ascii="Times New Roman" w:hAnsi="Times New Roman" w:cs="Times New Roman"/>
          <w:sz w:val="24"/>
          <w:szCs w:val="24"/>
        </w:rPr>
      </w:pPr>
    </w:p>
    <w:p w14:paraId="309F277C" w14:textId="37F0DE50" w:rsidR="007C31FE" w:rsidRDefault="007C31FE" w:rsidP="009019BD">
      <w:pPr>
        <w:spacing w:line="360" w:lineRule="auto"/>
        <w:jc w:val="both"/>
        <w:rPr>
          <w:rFonts w:ascii="Times New Roman" w:hAnsi="Times New Roman" w:cs="Times New Roman"/>
          <w:sz w:val="24"/>
          <w:szCs w:val="24"/>
        </w:rPr>
      </w:pPr>
    </w:p>
    <w:p w14:paraId="2E8D624E" w14:textId="01010981" w:rsidR="00AC31D3" w:rsidRDefault="00AC31D3" w:rsidP="009019BD">
      <w:pPr>
        <w:spacing w:line="360" w:lineRule="auto"/>
        <w:jc w:val="both"/>
        <w:rPr>
          <w:rFonts w:ascii="Times New Roman" w:hAnsi="Times New Roman" w:cs="Times New Roman"/>
          <w:sz w:val="24"/>
          <w:szCs w:val="24"/>
        </w:rPr>
      </w:pPr>
    </w:p>
    <w:p w14:paraId="1FD65210" w14:textId="7C16EC21" w:rsidR="00AC31D3" w:rsidRDefault="00AC31D3" w:rsidP="009019BD">
      <w:pPr>
        <w:spacing w:line="360" w:lineRule="auto"/>
        <w:jc w:val="both"/>
        <w:rPr>
          <w:rFonts w:ascii="Times New Roman" w:hAnsi="Times New Roman" w:cs="Times New Roman"/>
          <w:sz w:val="24"/>
          <w:szCs w:val="24"/>
        </w:rPr>
      </w:pPr>
    </w:p>
    <w:p w14:paraId="6DFCDAB6" w14:textId="185F7686" w:rsidR="00AC31D3" w:rsidRDefault="00AC31D3" w:rsidP="009019BD">
      <w:pPr>
        <w:spacing w:line="360" w:lineRule="auto"/>
        <w:jc w:val="both"/>
        <w:rPr>
          <w:rFonts w:ascii="Times New Roman" w:hAnsi="Times New Roman" w:cs="Times New Roman"/>
          <w:sz w:val="24"/>
          <w:szCs w:val="24"/>
        </w:rPr>
      </w:pPr>
    </w:p>
    <w:p w14:paraId="2152B6A4" w14:textId="77777777" w:rsidR="00AC31D3" w:rsidRDefault="00AC31D3" w:rsidP="009019BD">
      <w:pPr>
        <w:spacing w:line="360" w:lineRule="auto"/>
        <w:jc w:val="both"/>
        <w:rPr>
          <w:rFonts w:ascii="Times New Roman" w:hAnsi="Times New Roman" w:cs="Times New Roman"/>
          <w:sz w:val="24"/>
          <w:szCs w:val="24"/>
        </w:rPr>
      </w:pPr>
    </w:p>
    <w:p w14:paraId="630809A8" w14:textId="466758E8" w:rsidR="007C31FE" w:rsidRDefault="007C31FE" w:rsidP="009019BD">
      <w:pPr>
        <w:spacing w:line="360" w:lineRule="auto"/>
        <w:jc w:val="both"/>
        <w:rPr>
          <w:rFonts w:ascii="Times New Roman" w:hAnsi="Times New Roman" w:cs="Times New Roman"/>
          <w:sz w:val="24"/>
          <w:szCs w:val="24"/>
        </w:rPr>
      </w:pPr>
    </w:p>
    <w:p w14:paraId="05CAA52F" w14:textId="07D3C92E" w:rsidR="007C31FE" w:rsidRDefault="00862918" w:rsidP="009019BD">
      <w:pPr>
        <w:spacing w:line="360" w:lineRule="auto"/>
        <w:jc w:val="both"/>
        <w:rPr>
          <w:rFonts w:ascii="Times New Roman" w:hAnsi="Times New Roman" w:cs="Times New Roman"/>
          <w:sz w:val="24"/>
          <w:szCs w:val="24"/>
        </w:rPr>
      </w:pPr>
      <w:r>
        <w:rPr>
          <w:noProof/>
        </w:rPr>
        <w:lastRenderedPageBreak/>
        <w:drawing>
          <wp:anchor distT="0" distB="0" distL="114300" distR="114300" simplePos="0" relativeHeight="251663360" behindDoc="1" locked="0" layoutInCell="1" allowOverlap="1" wp14:anchorId="1E9A1B6B" wp14:editId="3D8A3882">
            <wp:simplePos x="0" y="0"/>
            <wp:positionH relativeFrom="page">
              <wp:posOffset>2001520</wp:posOffset>
            </wp:positionH>
            <wp:positionV relativeFrom="paragraph">
              <wp:posOffset>3491865</wp:posOffset>
            </wp:positionV>
            <wp:extent cx="8377555" cy="1842135"/>
            <wp:effectExtent l="0" t="8890" r="0" b="0"/>
            <wp:wrapTight wrapText="bothSides">
              <wp:wrapPolygon edited="0">
                <wp:start x="21623" y="104"/>
                <wp:lineTo x="61" y="104"/>
                <wp:lineTo x="61" y="21325"/>
                <wp:lineTo x="21623" y="21325"/>
                <wp:lineTo x="21623" y="10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0186" t="39382" r="23804" b="33986"/>
                    <a:stretch/>
                  </pic:blipFill>
                  <pic:spPr bwMode="auto">
                    <a:xfrm rot="16200000">
                      <a:off x="0" y="0"/>
                      <a:ext cx="8377555" cy="1842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62918">
        <w:drawing>
          <wp:anchor distT="0" distB="0" distL="114300" distR="114300" simplePos="0" relativeHeight="251661312" behindDoc="1" locked="0" layoutInCell="1" allowOverlap="1" wp14:anchorId="5746BC49" wp14:editId="3A0F49BF">
            <wp:simplePos x="0" y="0"/>
            <wp:positionH relativeFrom="column">
              <wp:posOffset>-2076450</wp:posOffset>
            </wp:positionH>
            <wp:positionV relativeFrom="paragraph">
              <wp:posOffset>2002790</wp:posOffset>
            </wp:positionV>
            <wp:extent cx="8282940" cy="4865370"/>
            <wp:effectExtent l="0" t="5715" r="0" b="0"/>
            <wp:wrapTight wrapText="bothSides">
              <wp:wrapPolygon edited="0">
                <wp:start x="21615" y="25"/>
                <wp:lineTo x="55" y="25"/>
                <wp:lineTo x="55" y="21507"/>
                <wp:lineTo x="21615" y="21507"/>
                <wp:lineTo x="21615" y="2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0191" t="31849" r="23812" b="9653"/>
                    <a:stretch/>
                  </pic:blipFill>
                  <pic:spPr bwMode="auto">
                    <a:xfrm rot="16200000">
                      <a:off x="0" y="0"/>
                      <a:ext cx="8282940" cy="48653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Appendix A: </w:t>
      </w:r>
    </w:p>
    <w:p w14:paraId="13D4C349" w14:textId="6454955E" w:rsidR="007C31FE" w:rsidRDefault="007C31FE" w:rsidP="009019BD">
      <w:pPr>
        <w:spacing w:line="360" w:lineRule="auto"/>
        <w:jc w:val="both"/>
        <w:rPr>
          <w:rFonts w:ascii="Times New Roman" w:hAnsi="Times New Roman" w:cs="Times New Roman"/>
          <w:sz w:val="24"/>
          <w:szCs w:val="24"/>
        </w:rPr>
      </w:pPr>
    </w:p>
    <w:p w14:paraId="1BF32CCA" w14:textId="57C4CDF5" w:rsidR="007C31FE" w:rsidRDefault="007C31FE" w:rsidP="009019B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Appendix B:</w:t>
      </w:r>
    </w:p>
    <w:p w14:paraId="707B1F35" w14:textId="77777777" w:rsidR="007C31FE" w:rsidRPr="007C31FE" w:rsidRDefault="007C31FE" w:rsidP="007C31FE">
      <w:pPr>
        <w:pBdr>
          <w:bottom w:val="single" w:sz="8" w:space="4" w:color="4F81BD"/>
        </w:pBdr>
        <w:spacing w:after="300" w:line="240" w:lineRule="auto"/>
        <w:contextualSpacing/>
        <w:rPr>
          <w:rFonts w:ascii="Cambria" w:eastAsia="Times New Roman" w:hAnsi="Cambria" w:cs="Times New Roman"/>
          <w:color w:val="17365D"/>
          <w:spacing w:val="5"/>
          <w:kern w:val="28"/>
          <w:sz w:val="44"/>
          <w:szCs w:val="52"/>
          <w:lang w:val="cy-GB"/>
        </w:rPr>
      </w:pPr>
      <w:r w:rsidRPr="007C31FE">
        <w:rPr>
          <w:rFonts w:ascii="Cambria" w:eastAsia="Times New Roman" w:hAnsi="Cambria" w:cs="Times New Roman"/>
          <w:color w:val="17365D"/>
          <w:spacing w:val="5"/>
          <w:kern w:val="28"/>
          <w:sz w:val="44"/>
          <w:szCs w:val="52"/>
          <w:lang w:val="cy-GB"/>
        </w:rPr>
        <w:t>Model Beirniadau Wedi Adfyfyrio (BWA)</w:t>
      </w:r>
    </w:p>
    <w:p w14:paraId="3E691849" w14:textId="77777777" w:rsidR="007C31FE" w:rsidRPr="007C31FE" w:rsidRDefault="007C31FE" w:rsidP="007C31FE">
      <w:pPr>
        <w:pBdr>
          <w:bottom w:val="single" w:sz="8" w:space="4" w:color="4F81BD"/>
        </w:pBdr>
        <w:spacing w:after="300" w:line="240" w:lineRule="auto"/>
        <w:contextualSpacing/>
        <w:rPr>
          <w:rFonts w:ascii="Cambria" w:eastAsia="Times New Roman" w:hAnsi="Cambria" w:cs="Times New Roman"/>
          <w:color w:val="17365D"/>
          <w:spacing w:val="5"/>
          <w:kern w:val="28"/>
          <w:sz w:val="44"/>
          <w:szCs w:val="52"/>
        </w:rPr>
      </w:pPr>
      <w:r w:rsidRPr="007C31FE">
        <w:rPr>
          <w:rFonts w:ascii="Cambria" w:eastAsia="Times New Roman" w:hAnsi="Cambria" w:cs="Times New Roman"/>
          <w:i/>
          <w:color w:val="17365D"/>
          <w:spacing w:val="5"/>
          <w:kern w:val="28"/>
          <w:sz w:val="44"/>
          <w:szCs w:val="52"/>
        </w:rPr>
        <w:t>Assisted Reflective Conclusions (ARC) Model</w:t>
      </w:r>
    </w:p>
    <w:p w14:paraId="60D56EE0" w14:textId="77777777" w:rsidR="007C31FE" w:rsidRPr="007C31FE" w:rsidRDefault="007C31FE" w:rsidP="007C31FE">
      <w:pPr>
        <w:spacing w:after="200" w:line="276" w:lineRule="auto"/>
        <w:rPr>
          <w:rFonts w:ascii="Calibri" w:eastAsia="Calibri" w:hAnsi="Calibri" w:cs="Times New Roman"/>
          <w:szCs w:val="28"/>
        </w:rPr>
      </w:pPr>
      <w:r w:rsidRPr="007C31FE">
        <w:rPr>
          <w:rFonts w:ascii="Calibri" w:eastAsia="Calibri" w:hAnsi="Calibri" w:cs="Times New Roman"/>
          <w:b/>
          <w:szCs w:val="28"/>
          <w:u w:val="single"/>
        </w:rPr>
        <w:t>Dyddiad/</w:t>
      </w:r>
      <w:r w:rsidRPr="007C31FE">
        <w:rPr>
          <w:rFonts w:ascii="Calibri" w:eastAsia="Calibri" w:hAnsi="Calibri" w:cs="Times New Roman"/>
          <w:b/>
          <w:i/>
          <w:szCs w:val="28"/>
          <w:u w:val="single"/>
        </w:rPr>
        <w:t>Date</w:t>
      </w:r>
      <w:r w:rsidRPr="007C31FE">
        <w:rPr>
          <w:rFonts w:ascii="Calibri" w:eastAsia="Calibri" w:hAnsi="Calibri" w:cs="Times New Roman"/>
          <w:b/>
          <w:szCs w:val="28"/>
          <w:u w:val="single"/>
        </w:rPr>
        <w:t>:</w:t>
      </w:r>
      <w:r w:rsidRPr="007C31FE">
        <w:rPr>
          <w:rFonts w:ascii="Calibri" w:eastAsia="Calibri" w:hAnsi="Calibri" w:cs="Times New Roman"/>
          <w:szCs w:val="28"/>
        </w:rPr>
        <w:t xml:space="preserve"> 28/01/19</w:t>
      </w:r>
    </w:p>
    <w:p w14:paraId="770B76B7" w14:textId="77777777" w:rsidR="007C31FE" w:rsidRPr="007C31FE" w:rsidRDefault="007C31FE" w:rsidP="007C31FE">
      <w:pPr>
        <w:spacing w:after="200" w:line="276" w:lineRule="auto"/>
        <w:rPr>
          <w:rFonts w:ascii="Calibri" w:eastAsia="Calibri" w:hAnsi="Calibri" w:cs="Times New Roman"/>
          <w:szCs w:val="28"/>
          <w:lang w:val="en-US"/>
        </w:rPr>
      </w:pPr>
      <w:r w:rsidRPr="007C31FE">
        <w:rPr>
          <w:rFonts w:ascii="Calibri" w:eastAsia="Calibri" w:hAnsi="Calibri" w:cs="Times New Roman"/>
          <w:b/>
          <w:szCs w:val="28"/>
          <w:u w:val="single"/>
          <w:lang w:val="en-US"/>
        </w:rPr>
        <w:t>Digwyddiad critigol (Ffocws)/</w:t>
      </w:r>
      <w:r w:rsidRPr="007C31FE">
        <w:rPr>
          <w:rFonts w:ascii="Calibri" w:eastAsia="Calibri" w:hAnsi="Calibri" w:cs="Times New Roman"/>
          <w:b/>
          <w:i/>
          <w:szCs w:val="28"/>
          <w:u w:val="single"/>
          <w:lang w:val="en-US"/>
        </w:rPr>
        <w:t>Critical incident (focus):</w:t>
      </w:r>
      <w:r w:rsidRPr="007C31FE">
        <w:rPr>
          <w:rFonts w:ascii="Calibri" w:eastAsia="Calibri" w:hAnsi="Calibri" w:cs="Times New Roman"/>
          <w:b/>
          <w:szCs w:val="28"/>
          <w:u w:val="single"/>
          <w:lang w:val="en-US"/>
        </w:rPr>
        <w:t xml:space="preserve"> </w:t>
      </w:r>
      <w:r w:rsidRPr="007C31FE">
        <w:rPr>
          <w:rFonts w:ascii="Calibri" w:eastAsia="Calibri" w:hAnsi="Calibri" w:cs="Times New Roman"/>
          <w:szCs w:val="28"/>
          <w:lang w:val="en-US"/>
        </w:rPr>
        <w:t>Verbs</w:t>
      </w:r>
    </w:p>
    <w:p w14:paraId="0DD6478A" w14:textId="1D37563A" w:rsidR="007C31FE" w:rsidRPr="007C31FE" w:rsidRDefault="007C31FE" w:rsidP="007C31FE">
      <w:pPr>
        <w:spacing w:after="200" w:line="276" w:lineRule="auto"/>
        <w:rPr>
          <w:rFonts w:ascii="Calibri" w:eastAsia="Calibri" w:hAnsi="Calibri" w:cs="Times New Roman"/>
          <w:b/>
          <w:szCs w:val="28"/>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7C31FE" w:rsidRPr="007C31FE" w14:paraId="2BB3AA65" w14:textId="77777777" w:rsidTr="007C31FE">
        <w:tc>
          <w:tcPr>
            <w:tcW w:w="10206" w:type="dxa"/>
            <w:gridSpan w:val="2"/>
            <w:shd w:val="clear" w:color="auto" w:fill="EEECE1"/>
          </w:tcPr>
          <w:p w14:paraId="708332C0" w14:textId="77777777" w:rsidR="007C31FE" w:rsidRPr="007C31FE" w:rsidRDefault="007C31FE" w:rsidP="007C31FE">
            <w:pPr>
              <w:jc w:val="center"/>
              <w:rPr>
                <w:rFonts w:ascii="Calibri" w:eastAsia="Calibri" w:hAnsi="Calibri" w:cs="Times New Roman"/>
                <w:i/>
                <w:szCs w:val="28"/>
                <w:lang w:val="en-US"/>
              </w:rPr>
            </w:pPr>
            <w:r w:rsidRPr="007C31FE">
              <w:rPr>
                <w:rFonts w:ascii="Calibri" w:eastAsia="Calibri" w:hAnsi="Calibri" w:cs="Times New Roman"/>
                <w:szCs w:val="28"/>
                <w:lang w:val="en-US"/>
              </w:rPr>
              <w:t xml:space="preserve">Profiad/ </w:t>
            </w:r>
            <w:r w:rsidRPr="007C31FE">
              <w:rPr>
                <w:rFonts w:ascii="Calibri" w:eastAsia="Calibri" w:hAnsi="Calibri" w:cs="Times New Roman"/>
                <w:i/>
                <w:szCs w:val="28"/>
                <w:lang w:val="en-US"/>
              </w:rPr>
              <w:t>Experience</w:t>
            </w:r>
          </w:p>
          <w:p w14:paraId="743EE3BC" w14:textId="77777777" w:rsidR="007C31FE" w:rsidRPr="007C31FE" w:rsidRDefault="007C31FE" w:rsidP="007C31FE">
            <w:pPr>
              <w:rPr>
                <w:rFonts w:ascii="Calibri" w:eastAsia="Calibri" w:hAnsi="Calibri" w:cs="Times New Roman"/>
                <w:b/>
                <w:szCs w:val="28"/>
                <w:u w:val="single"/>
                <w:lang w:val="en-US"/>
              </w:rPr>
            </w:pPr>
          </w:p>
        </w:tc>
      </w:tr>
      <w:tr w:rsidR="007C31FE" w:rsidRPr="007C31FE" w14:paraId="226C43C9" w14:textId="77777777" w:rsidTr="00EC7A06">
        <w:tc>
          <w:tcPr>
            <w:tcW w:w="2552" w:type="dxa"/>
          </w:tcPr>
          <w:p w14:paraId="269CAB5A" w14:textId="77777777" w:rsidR="007C31FE" w:rsidRPr="007C31FE" w:rsidRDefault="007C31FE" w:rsidP="007C31FE">
            <w:pPr>
              <w:rPr>
                <w:rFonts w:ascii="Calibri" w:eastAsia="Calibri" w:hAnsi="Calibri" w:cs="Times New Roman"/>
                <w:szCs w:val="28"/>
                <w:lang w:val="en-US"/>
              </w:rPr>
            </w:pPr>
            <w:r w:rsidRPr="007C31FE">
              <w:rPr>
                <w:rFonts w:ascii="Calibri" w:eastAsia="Calibri" w:hAnsi="Calibri" w:cs="Times New Roman"/>
                <w:szCs w:val="28"/>
                <w:lang w:val="en-US"/>
              </w:rPr>
              <w:t>Teimladau/</w:t>
            </w:r>
          </w:p>
          <w:p w14:paraId="63665A2F" w14:textId="77777777" w:rsidR="007C31FE" w:rsidRPr="007C31FE" w:rsidRDefault="007C31FE" w:rsidP="007C31FE">
            <w:pPr>
              <w:rPr>
                <w:rFonts w:ascii="Calibri" w:eastAsia="Calibri" w:hAnsi="Calibri" w:cs="Times New Roman"/>
                <w:i/>
                <w:szCs w:val="28"/>
                <w:lang w:val="en-US"/>
              </w:rPr>
            </w:pPr>
            <w:r w:rsidRPr="007C31FE">
              <w:rPr>
                <w:rFonts w:ascii="Calibri" w:eastAsia="Calibri" w:hAnsi="Calibri" w:cs="Times New Roman"/>
                <w:i/>
                <w:szCs w:val="28"/>
                <w:lang w:val="en-US"/>
              </w:rPr>
              <w:t>Feelings</w:t>
            </w:r>
          </w:p>
          <w:p w14:paraId="689EA9A5" w14:textId="77777777" w:rsidR="007C31FE" w:rsidRPr="007C31FE" w:rsidRDefault="007C31FE" w:rsidP="007C31FE">
            <w:pPr>
              <w:rPr>
                <w:rFonts w:ascii="Calibri" w:eastAsia="Calibri" w:hAnsi="Calibri" w:cs="Times New Roman"/>
                <w:i/>
                <w:szCs w:val="28"/>
                <w:lang w:val="en-US"/>
              </w:rPr>
            </w:pPr>
          </w:p>
          <w:p w14:paraId="29DF005A"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yw eich teimladau ynghylch y profiad?</w:t>
            </w:r>
          </w:p>
          <w:p w14:paraId="6B1D3544"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are your feelings regarding the experience?</w:t>
            </w:r>
          </w:p>
        </w:tc>
        <w:tc>
          <w:tcPr>
            <w:tcW w:w="7654" w:type="dxa"/>
          </w:tcPr>
          <w:p w14:paraId="5A9150DC" w14:textId="77777777" w:rsidR="007C31FE" w:rsidRPr="007C31FE" w:rsidRDefault="007C31FE" w:rsidP="007C31FE">
            <w:pPr>
              <w:rPr>
                <w:rFonts w:ascii="Calibri" w:eastAsia="Calibri" w:hAnsi="Calibri" w:cs="Times New Roman"/>
                <w:b/>
                <w:szCs w:val="28"/>
                <w:u w:val="single"/>
                <w:lang w:val="en-US"/>
              </w:rPr>
            </w:pPr>
          </w:p>
          <w:p w14:paraId="13D7FC24" w14:textId="77777777" w:rsidR="007C31FE" w:rsidRPr="007C31FE" w:rsidRDefault="007C31FE" w:rsidP="007C31FE">
            <w:pPr>
              <w:numPr>
                <w:ilvl w:val="0"/>
                <w:numId w:val="8"/>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 xml:space="preserve">I believe that this lesson went well. The pupils seemed engaged and really interested in the task.  There was a large level of participation and the pupils enjoyed using whiteboards during the mini tasks. The whiteboards also helped me identify which pupils were finding the focus easy, doable or  challenging as I would use the 1, 2, 3, show me method and if the pupils hadn’t answered during the time given they needed further support. </w:t>
            </w:r>
          </w:p>
          <w:p w14:paraId="5FF099FD" w14:textId="77777777" w:rsidR="007C31FE" w:rsidRPr="007C31FE" w:rsidRDefault="007C31FE" w:rsidP="007C31FE">
            <w:pPr>
              <w:rPr>
                <w:rFonts w:ascii="Calibri" w:eastAsia="Calibri" w:hAnsi="Calibri" w:cs="Times New Roman"/>
                <w:b/>
                <w:szCs w:val="28"/>
                <w:u w:val="single"/>
                <w:lang w:val="en-US"/>
              </w:rPr>
            </w:pPr>
          </w:p>
          <w:p w14:paraId="2C505F7F" w14:textId="77777777" w:rsidR="007C31FE" w:rsidRPr="007C31FE" w:rsidRDefault="007C31FE" w:rsidP="007C31FE">
            <w:pPr>
              <w:rPr>
                <w:rFonts w:ascii="Calibri" w:eastAsia="Calibri" w:hAnsi="Calibri" w:cs="Times New Roman"/>
                <w:b/>
                <w:szCs w:val="28"/>
                <w:u w:val="single"/>
                <w:lang w:val="en-US"/>
              </w:rPr>
            </w:pPr>
          </w:p>
        </w:tc>
      </w:tr>
      <w:tr w:rsidR="007C31FE" w:rsidRPr="007C31FE" w14:paraId="4FE9999C" w14:textId="77777777" w:rsidTr="00EC7A06">
        <w:tc>
          <w:tcPr>
            <w:tcW w:w="2552" w:type="dxa"/>
          </w:tcPr>
          <w:p w14:paraId="2E7135C9" w14:textId="77777777" w:rsidR="007C31FE" w:rsidRPr="007C31FE" w:rsidRDefault="007C31FE" w:rsidP="007C31FE">
            <w:pPr>
              <w:rPr>
                <w:rFonts w:ascii="Calibri" w:eastAsia="Calibri" w:hAnsi="Calibri" w:cs="Times New Roman"/>
                <w:szCs w:val="28"/>
                <w:lang w:val="en-US"/>
              </w:rPr>
            </w:pPr>
            <w:r w:rsidRPr="007C31FE">
              <w:rPr>
                <w:rFonts w:ascii="Calibri" w:eastAsia="Calibri" w:hAnsi="Calibri" w:cs="Times New Roman"/>
                <w:szCs w:val="28"/>
                <w:lang w:val="en-US"/>
              </w:rPr>
              <w:t>Cofio a Deall/</w:t>
            </w:r>
          </w:p>
          <w:p w14:paraId="48292999" w14:textId="77777777" w:rsidR="007C31FE" w:rsidRPr="007C31FE" w:rsidRDefault="007C31FE" w:rsidP="007C31FE">
            <w:pPr>
              <w:rPr>
                <w:rFonts w:ascii="Calibri" w:eastAsia="Calibri" w:hAnsi="Calibri" w:cs="Times New Roman"/>
                <w:i/>
                <w:szCs w:val="28"/>
                <w:lang w:val="en-US"/>
              </w:rPr>
            </w:pPr>
            <w:r w:rsidRPr="007C31FE">
              <w:rPr>
                <w:rFonts w:ascii="Calibri" w:eastAsia="Calibri" w:hAnsi="Calibri" w:cs="Times New Roman"/>
                <w:i/>
                <w:szCs w:val="28"/>
                <w:lang w:val="en-US"/>
              </w:rPr>
              <w:t>Remember and Understand</w:t>
            </w:r>
          </w:p>
          <w:p w14:paraId="6E2DBAA8" w14:textId="77777777" w:rsidR="007C31FE" w:rsidRPr="007C31FE" w:rsidRDefault="007C31FE" w:rsidP="007C31FE">
            <w:pPr>
              <w:rPr>
                <w:rFonts w:ascii="Calibri" w:eastAsia="Calibri" w:hAnsi="Calibri" w:cs="Times New Roman"/>
                <w:i/>
                <w:sz w:val="16"/>
                <w:szCs w:val="28"/>
                <w:lang w:val="en-US"/>
              </w:rPr>
            </w:pPr>
          </w:p>
          <w:p w14:paraId="6B5EA455"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Allwch chi restru’r agweddau ar y profiad dysgu a aeth yn dda?</w:t>
            </w:r>
          </w:p>
          <w:p w14:paraId="28D340E6"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Can you list the aspects of the learning experience that went well?</w:t>
            </w:r>
          </w:p>
          <w:p w14:paraId="4B6D804F" w14:textId="77777777" w:rsidR="007C31FE" w:rsidRPr="007C31FE" w:rsidRDefault="007C31FE" w:rsidP="007C31FE">
            <w:pPr>
              <w:rPr>
                <w:rFonts w:ascii="Calibri" w:eastAsia="Calibri" w:hAnsi="Calibri" w:cs="Times New Roman"/>
                <w:i/>
                <w:sz w:val="16"/>
                <w:szCs w:val="28"/>
                <w:lang w:val="en-US"/>
              </w:rPr>
            </w:pPr>
          </w:p>
          <w:p w14:paraId="42E03EDA"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Pa elfennau o'r profiad dysgu oedd yn siomedig?</w:t>
            </w:r>
          </w:p>
          <w:p w14:paraId="2FD7F71B"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were the elements of the</w:t>
            </w:r>
          </w:p>
          <w:p w14:paraId="0B2F8C58"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learning experience that were disappointing?</w:t>
            </w:r>
          </w:p>
          <w:p w14:paraId="3A27D506" w14:textId="77777777" w:rsidR="007C31FE" w:rsidRPr="007C31FE" w:rsidRDefault="007C31FE" w:rsidP="007C31FE">
            <w:pPr>
              <w:rPr>
                <w:rFonts w:ascii="Calibri" w:eastAsia="Calibri" w:hAnsi="Calibri" w:cs="Times New Roman"/>
                <w:i/>
                <w:sz w:val="16"/>
                <w:szCs w:val="28"/>
                <w:lang w:val="en-US"/>
              </w:rPr>
            </w:pPr>
          </w:p>
          <w:p w14:paraId="252424D8" w14:textId="77777777" w:rsidR="007C31FE" w:rsidRPr="007C31FE" w:rsidRDefault="007C31FE" w:rsidP="007C31FE">
            <w:pPr>
              <w:rPr>
                <w:rFonts w:ascii="Calibri" w:eastAsia="Calibri" w:hAnsi="Calibri" w:cs="Times New Roman"/>
                <w:i/>
                <w:sz w:val="16"/>
                <w:szCs w:val="28"/>
                <w:lang w:val="en-US"/>
              </w:rPr>
            </w:pPr>
          </w:p>
        </w:tc>
        <w:tc>
          <w:tcPr>
            <w:tcW w:w="7654" w:type="dxa"/>
          </w:tcPr>
          <w:p w14:paraId="76A627E4" w14:textId="77777777" w:rsidR="007C31FE" w:rsidRPr="007C31FE" w:rsidRDefault="007C31FE" w:rsidP="007C31FE">
            <w:pPr>
              <w:rPr>
                <w:rFonts w:ascii="Calibri" w:eastAsia="Calibri" w:hAnsi="Calibri" w:cs="Times New Roman"/>
                <w:szCs w:val="28"/>
                <w:lang w:val="en-US"/>
              </w:rPr>
            </w:pPr>
          </w:p>
          <w:p w14:paraId="5F554339" w14:textId="77777777" w:rsidR="007C31FE" w:rsidRPr="007C31FE" w:rsidRDefault="007C31FE" w:rsidP="007C31FE">
            <w:pPr>
              <w:numPr>
                <w:ilvl w:val="0"/>
                <w:numId w:val="5"/>
              </w:numPr>
              <w:contextualSpacing/>
              <w:rPr>
                <w:rFonts w:ascii="Calibri" w:eastAsia="Calibri" w:hAnsi="Calibri" w:cs="Times New Roman"/>
                <w:szCs w:val="28"/>
                <w:lang w:val="en-US"/>
              </w:rPr>
            </w:pPr>
            <w:r w:rsidRPr="007C31FE">
              <w:rPr>
                <w:rFonts w:ascii="Calibri" w:eastAsia="Calibri" w:hAnsi="Calibri" w:cs="Times New Roman"/>
                <w:szCs w:val="28"/>
                <w:lang w:val="en-US"/>
              </w:rPr>
              <w:t>Lessons such as this one (focusing on verbs) and have been done before therefore the pupils had some level of knowledge and understanding of the subject and were able to apply it to the lesson and the tasks.</w:t>
            </w:r>
          </w:p>
          <w:p w14:paraId="6500C309" w14:textId="77777777" w:rsidR="007C31FE" w:rsidRPr="007C31FE" w:rsidRDefault="007C31FE" w:rsidP="007C31FE">
            <w:pPr>
              <w:rPr>
                <w:rFonts w:ascii="Calibri" w:eastAsia="Calibri" w:hAnsi="Calibri" w:cs="Times New Roman"/>
                <w:szCs w:val="28"/>
                <w:lang w:val="en-US"/>
              </w:rPr>
            </w:pPr>
          </w:p>
          <w:p w14:paraId="69472E99" w14:textId="77777777" w:rsidR="007C31FE" w:rsidRPr="007C31FE" w:rsidRDefault="007C31FE" w:rsidP="007C31FE">
            <w:pPr>
              <w:numPr>
                <w:ilvl w:val="0"/>
                <w:numId w:val="5"/>
              </w:numPr>
              <w:contextualSpacing/>
              <w:rPr>
                <w:rFonts w:ascii="Calibri" w:eastAsia="Calibri" w:hAnsi="Calibri" w:cs="Times New Roman"/>
                <w:szCs w:val="28"/>
                <w:lang w:val="en-US"/>
              </w:rPr>
            </w:pPr>
            <w:r w:rsidRPr="007C31FE">
              <w:rPr>
                <w:rFonts w:ascii="Calibri" w:eastAsia="Calibri" w:hAnsi="Calibri" w:cs="Times New Roman"/>
                <w:szCs w:val="28"/>
                <w:lang w:val="en-US"/>
              </w:rPr>
              <w:t>There weren’t many disappointing elements with this lesson. In fact, I am rather happy with the way it was delivered and received. The majority of pupils liked the task and participated to the best of the ability. However, there were pupils that found the task challenging in regard to reading the worksheets.</w:t>
            </w:r>
          </w:p>
          <w:p w14:paraId="6AD386DC" w14:textId="77777777" w:rsidR="007C31FE" w:rsidRPr="007C31FE" w:rsidRDefault="007C31FE" w:rsidP="007C31FE">
            <w:pPr>
              <w:rPr>
                <w:rFonts w:ascii="Calibri" w:eastAsia="Calibri" w:hAnsi="Calibri" w:cs="Times New Roman"/>
                <w:b/>
                <w:szCs w:val="28"/>
                <w:u w:val="single"/>
                <w:lang w:val="en-US"/>
              </w:rPr>
            </w:pPr>
          </w:p>
        </w:tc>
      </w:tr>
      <w:tr w:rsidR="007C31FE" w:rsidRPr="007C31FE" w14:paraId="5E782395" w14:textId="77777777" w:rsidTr="00EC7A06">
        <w:tc>
          <w:tcPr>
            <w:tcW w:w="2552" w:type="dxa"/>
          </w:tcPr>
          <w:p w14:paraId="4FB6E0E5" w14:textId="77777777" w:rsidR="007C31FE" w:rsidRPr="007C31FE" w:rsidRDefault="007C31FE" w:rsidP="007C31FE">
            <w:pPr>
              <w:rPr>
                <w:rFonts w:ascii="Calibri" w:eastAsia="Calibri" w:hAnsi="Calibri" w:cs="Times New Roman"/>
                <w:szCs w:val="28"/>
                <w:lang w:val="en-US"/>
              </w:rPr>
            </w:pPr>
            <w:r w:rsidRPr="007C31FE">
              <w:rPr>
                <w:rFonts w:ascii="Calibri" w:eastAsia="Calibri" w:hAnsi="Calibri" w:cs="Times New Roman"/>
                <w:szCs w:val="28"/>
                <w:lang w:val="en-US"/>
              </w:rPr>
              <w:t>Gwerthuso a dadansoddi/</w:t>
            </w:r>
          </w:p>
          <w:p w14:paraId="35DE8842" w14:textId="77777777" w:rsidR="007C31FE" w:rsidRPr="007C31FE" w:rsidRDefault="007C31FE" w:rsidP="007C31FE">
            <w:pPr>
              <w:rPr>
                <w:rFonts w:ascii="Calibri" w:eastAsia="Calibri" w:hAnsi="Calibri" w:cs="Times New Roman"/>
                <w:i/>
                <w:szCs w:val="28"/>
                <w:lang w:val="en-US"/>
              </w:rPr>
            </w:pPr>
            <w:r w:rsidRPr="007C31FE">
              <w:rPr>
                <w:rFonts w:ascii="Calibri" w:eastAsia="Calibri" w:hAnsi="Calibri" w:cs="Times New Roman"/>
                <w:i/>
                <w:szCs w:val="28"/>
                <w:lang w:val="en-US"/>
              </w:rPr>
              <w:t>Evaluate and analyse</w:t>
            </w:r>
          </w:p>
          <w:p w14:paraId="351E285D" w14:textId="77777777" w:rsidR="007C31FE" w:rsidRPr="007C31FE" w:rsidRDefault="007C31FE" w:rsidP="007C31FE">
            <w:pPr>
              <w:rPr>
                <w:rFonts w:ascii="Calibri" w:eastAsia="Calibri" w:hAnsi="Calibri" w:cs="Times New Roman"/>
                <w:i/>
                <w:szCs w:val="28"/>
                <w:lang w:val="en-US"/>
              </w:rPr>
            </w:pPr>
          </w:p>
          <w:p w14:paraId="60FF5033"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fyddwch chi'n cadw'r un fath i sicrhau dysgu ac addysgu effeithiol yn y dyfodol?</w:t>
            </w:r>
          </w:p>
          <w:p w14:paraId="3DB49B41"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will you keep the same to ensure effective teaching and learning in the future?</w:t>
            </w:r>
          </w:p>
          <w:p w14:paraId="54B4E793" w14:textId="77777777" w:rsidR="007C31FE" w:rsidRPr="007C31FE" w:rsidRDefault="007C31FE" w:rsidP="007C31FE">
            <w:pPr>
              <w:rPr>
                <w:rFonts w:ascii="Calibri" w:eastAsia="Calibri" w:hAnsi="Calibri" w:cs="Times New Roman"/>
                <w:i/>
                <w:sz w:val="16"/>
                <w:szCs w:val="28"/>
                <w:lang w:val="en-US"/>
              </w:rPr>
            </w:pPr>
          </w:p>
          <w:p w14:paraId="3B24DFE0"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oedd achos yr elfen siomedig bwysicaf?</w:t>
            </w:r>
          </w:p>
          <w:p w14:paraId="10AD5651"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was the cause of the most important disappointing element?</w:t>
            </w:r>
          </w:p>
          <w:p w14:paraId="64D50EE8" w14:textId="77777777" w:rsidR="007C31FE" w:rsidRPr="007C31FE" w:rsidRDefault="007C31FE" w:rsidP="007C31FE">
            <w:pPr>
              <w:rPr>
                <w:rFonts w:ascii="Calibri" w:eastAsia="Calibri" w:hAnsi="Calibri" w:cs="Times New Roman"/>
                <w:i/>
                <w:sz w:val="16"/>
                <w:szCs w:val="28"/>
                <w:lang w:val="en-US"/>
              </w:rPr>
            </w:pPr>
          </w:p>
        </w:tc>
        <w:tc>
          <w:tcPr>
            <w:tcW w:w="7654" w:type="dxa"/>
          </w:tcPr>
          <w:p w14:paraId="5CA9BDEF" w14:textId="77777777" w:rsidR="007C31FE" w:rsidRPr="007C31FE" w:rsidRDefault="007C31FE" w:rsidP="007C31FE">
            <w:pPr>
              <w:rPr>
                <w:rFonts w:ascii="Calibri" w:eastAsia="Calibri" w:hAnsi="Calibri" w:cs="Times New Roman"/>
                <w:b/>
                <w:szCs w:val="28"/>
                <w:u w:val="single"/>
                <w:lang w:val="en-US"/>
              </w:rPr>
            </w:pPr>
          </w:p>
          <w:p w14:paraId="76E869FD" w14:textId="77777777" w:rsidR="007C31FE" w:rsidRPr="007C31FE" w:rsidRDefault="007C31FE" w:rsidP="007C31FE">
            <w:pPr>
              <w:rPr>
                <w:rFonts w:ascii="Calibri" w:eastAsia="Calibri" w:hAnsi="Calibri" w:cs="Times New Roman"/>
                <w:b/>
                <w:szCs w:val="28"/>
                <w:u w:val="single"/>
                <w:lang w:val="en-US"/>
              </w:rPr>
            </w:pPr>
          </w:p>
          <w:p w14:paraId="4D370BE4" w14:textId="77777777" w:rsidR="007C31FE" w:rsidRPr="007C31FE" w:rsidRDefault="007C31FE" w:rsidP="007C31FE">
            <w:pPr>
              <w:numPr>
                <w:ilvl w:val="0"/>
                <w:numId w:val="7"/>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The communication throughout this lesson was good. The pupils communicated well in their pairs, developing their ideas in order to present them to the rest of the class. They were very eager to share their answers using the whiteboards and most pupils willingly participated in the challenge.</w:t>
            </w:r>
          </w:p>
          <w:p w14:paraId="53D002C4" w14:textId="77777777" w:rsidR="007C31FE" w:rsidRPr="007C31FE" w:rsidRDefault="007C31FE" w:rsidP="007C31FE">
            <w:pPr>
              <w:ind w:left="720"/>
              <w:contextualSpacing/>
              <w:rPr>
                <w:rFonts w:ascii="Calibri" w:eastAsia="Calibri" w:hAnsi="Calibri" w:cs="Times New Roman"/>
                <w:b/>
                <w:szCs w:val="28"/>
                <w:u w:val="single"/>
                <w:lang w:val="en-US"/>
              </w:rPr>
            </w:pPr>
          </w:p>
          <w:p w14:paraId="6E070A58" w14:textId="77777777" w:rsidR="007C31FE" w:rsidRPr="007C31FE" w:rsidRDefault="007C31FE" w:rsidP="007C31FE">
            <w:pPr>
              <w:numPr>
                <w:ilvl w:val="0"/>
                <w:numId w:val="5"/>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The disappointing element of lesson was that the lower attaining groups were discouraged to participate in the task due to the challenge it posed. The challenge of reading is what seemed to discourage the readers as they struggle to read fluently and with confidence.</w:t>
            </w:r>
          </w:p>
          <w:p w14:paraId="1F24B673" w14:textId="77777777" w:rsidR="007C31FE" w:rsidRPr="007C31FE" w:rsidRDefault="007C31FE" w:rsidP="007C31FE">
            <w:pPr>
              <w:rPr>
                <w:rFonts w:ascii="Calibri" w:eastAsia="Calibri" w:hAnsi="Calibri" w:cs="Times New Roman"/>
                <w:b/>
                <w:szCs w:val="28"/>
                <w:u w:val="single"/>
                <w:lang w:val="en-US"/>
              </w:rPr>
            </w:pPr>
          </w:p>
        </w:tc>
      </w:tr>
      <w:tr w:rsidR="007C31FE" w:rsidRPr="007C31FE" w14:paraId="69018895" w14:textId="77777777" w:rsidTr="00EC7A06">
        <w:trPr>
          <w:trHeight w:val="2555"/>
        </w:trPr>
        <w:tc>
          <w:tcPr>
            <w:tcW w:w="2552" w:type="dxa"/>
          </w:tcPr>
          <w:p w14:paraId="41F9E1BF" w14:textId="77777777" w:rsidR="007C31FE" w:rsidRPr="007C31FE" w:rsidRDefault="007C31FE" w:rsidP="007C31FE">
            <w:pPr>
              <w:rPr>
                <w:rFonts w:ascii="Calibri" w:eastAsia="Calibri" w:hAnsi="Calibri" w:cs="Times New Roman"/>
                <w:szCs w:val="28"/>
                <w:lang w:val="en-US"/>
              </w:rPr>
            </w:pPr>
            <w:r w:rsidRPr="007C31FE">
              <w:rPr>
                <w:rFonts w:ascii="Calibri" w:eastAsia="Calibri" w:hAnsi="Calibri" w:cs="Times New Roman"/>
                <w:szCs w:val="28"/>
                <w:lang w:val="en-US"/>
              </w:rPr>
              <w:lastRenderedPageBreak/>
              <w:t>Casgliadau a chamau gweithredu/</w:t>
            </w:r>
          </w:p>
          <w:p w14:paraId="2A563554" w14:textId="77777777" w:rsidR="007C31FE" w:rsidRPr="007C31FE" w:rsidRDefault="007C31FE" w:rsidP="007C31FE">
            <w:pPr>
              <w:rPr>
                <w:rFonts w:ascii="Calibri" w:eastAsia="Calibri" w:hAnsi="Calibri" w:cs="Times New Roman"/>
                <w:i/>
                <w:szCs w:val="28"/>
                <w:lang w:val="en-US"/>
              </w:rPr>
            </w:pPr>
            <w:r w:rsidRPr="007C31FE">
              <w:rPr>
                <w:rFonts w:ascii="Calibri" w:eastAsia="Calibri" w:hAnsi="Calibri" w:cs="Times New Roman"/>
                <w:i/>
                <w:szCs w:val="28"/>
                <w:lang w:val="en-US"/>
              </w:rPr>
              <w:t>Conclusions and actions</w:t>
            </w:r>
          </w:p>
          <w:p w14:paraId="4848A24B" w14:textId="77777777" w:rsidR="007C31FE" w:rsidRPr="007C31FE" w:rsidRDefault="007C31FE" w:rsidP="007C31FE">
            <w:pPr>
              <w:rPr>
                <w:rFonts w:ascii="Calibri" w:eastAsia="Calibri" w:hAnsi="Calibri" w:cs="Times New Roman"/>
                <w:i/>
                <w:sz w:val="16"/>
                <w:szCs w:val="28"/>
                <w:lang w:val="en-US"/>
              </w:rPr>
            </w:pPr>
          </w:p>
          <w:p w14:paraId="2586FBBA"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yw eich atebion posibl i'r materion siomedig a nodwyd?</w:t>
            </w:r>
          </w:p>
          <w:p w14:paraId="4673D84D"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are your possible solutions to the disappointing issues identified?</w:t>
            </w:r>
          </w:p>
          <w:p w14:paraId="653DD19F" w14:textId="77777777" w:rsidR="007C31FE" w:rsidRPr="007C31FE" w:rsidRDefault="007C31FE" w:rsidP="007C31FE">
            <w:pPr>
              <w:rPr>
                <w:rFonts w:ascii="Calibri" w:eastAsia="Calibri" w:hAnsi="Calibri" w:cs="Times New Roman"/>
                <w:i/>
                <w:sz w:val="16"/>
                <w:szCs w:val="28"/>
                <w:lang w:val="en-US"/>
              </w:rPr>
            </w:pPr>
          </w:p>
          <w:p w14:paraId="0F9F9DD3"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ydych yn mynd i’w wneud nesaf?</w:t>
            </w:r>
          </w:p>
          <w:p w14:paraId="7976720E"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will you do next?</w:t>
            </w:r>
          </w:p>
          <w:p w14:paraId="50026B16" w14:textId="77777777" w:rsidR="007C31FE" w:rsidRPr="007C31FE" w:rsidRDefault="007C31FE" w:rsidP="007C31FE">
            <w:pPr>
              <w:rPr>
                <w:rFonts w:ascii="Calibri" w:eastAsia="Calibri" w:hAnsi="Calibri" w:cs="Times New Roman"/>
                <w:i/>
                <w:sz w:val="16"/>
                <w:szCs w:val="28"/>
                <w:lang w:val="en-US"/>
              </w:rPr>
            </w:pPr>
          </w:p>
        </w:tc>
        <w:tc>
          <w:tcPr>
            <w:tcW w:w="7654" w:type="dxa"/>
          </w:tcPr>
          <w:p w14:paraId="07D30955" w14:textId="77777777" w:rsidR="007C31FE" w:rsidRPr="007C31FE" w:rsidRDefault="007C31FE" w:rsidP="007C31FE">
            <w:pPr>
              <w:rPr>
                <w:rFonts w:ascii="Calibri" w:eastAsia="Calibri" w:hAnsi="Calibri" w:cs="Times New Roman"/>
                <w:b/>
                <w:szCs w:val="28"/>
                <w:u w:val="single"/>
                <w:lang w:val="en-US"/>
              </w:rPr>
            </w:pPr>
          </w:p>
          <w:p w14:paraId="4619A94B" w14:textId="77777777" w:rsidR="007C31FE" w:rsidRPr="007C31FE" w:rsidRDefault="007C31FE" w:rsidP="007C31FE">
            <w:pPr>
              <w:numPr>
                <w:ilvl w:val="0"/>
                <w:numId w:val="6"/>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In order to make my lessons more approachable for pupils of a lower attainment who find it difficult to read, it could perhaps be beneficial to either assign a teaching assistant to work closely with the group or bring in more of a use IT to create an audible resource which the pupils could either read along to or listen to.</w:t>
            </w:r>
          </w:p>
          <w:p w14:paraId="61806A8D" w14:textId="77777777" w:rsidR="007C31FE" w:rsidRPr="007C31FE" w:rsidRDefault="007C31FE" w:rsidP="007C31FE">
            <w:pPr>
              <w:rPr>
                <w:rFonts w:ascii="Calibri" w:eastAsia="Calibri" w:hAnsi="Calibri" w:cs="Times New Roman"/>
                <w:b/>
                <w:szCs w:val="28"/>
                <w:u w:val="single"/>
                <w:lang w:val="en-US"/>
              </w:rPr>
            </w:pPr>
          </w:p>
          <w:p w14:paraId="168487EE" w14:textId="77777777" w:rsidR="007C31FE" w:rsidRPr="007C31FE" w:rsidRDefault="007C31FE" w:rsidP="007C31FE">
            <w:pPr>
              <w:numPr>
                <w:ilvl w:val="0"/>
                <w:numId w:val="5"/>
              </w:numPr>
              <w:contextualSpacing/>
              <w:rPr>
                <w:rFonts w:ascii="Calibri" w:eastAsia="Calibri" w:hAnsi="Calibri" w:cs="Times New Roman"/>
                <w:szCs w:val="28"/>
                <w:lang w:val="en-US"/>
              </w:rPr>
            </w:pPr>
            <w:r w:rsidRPr="007C31FE">
              <w:rPr>
                <w:rFonts w:ascii="Calibri" w:eastAsia="Calibri" w:hAnsi="Calibri" w:cs="Times New Roman"/>
                <w:szCs w:val="28"/>
                <w:lang w:val="en-US"/>
              </w:rPr>
              <w:t>Next, the pupils will be tasked with constructing commands using bossy verbs and will be introduced to time connectives.</w:t>
            </w:r>
          </w:p>
          <w:p w14:paraId="755F6DBB" w14:textId="77777777" w:rsidR="007C31FE" w:rsidRPr="007C31FE" w:rsidRDefault="007C31FE" w:rsidP="007C31FE">
            <w:pPr>
              <w:rPr>
                <w:rFonts w:ascii="Calibri" w:eastAsia="Calibri" w:hAnsi="Calibri" w:cs="Times New Roman"/>
                <w:b/>
                <w:szCs w:val="28"/>
                <w:u w:val="single"/>
                <w:lang w:val="en-US"/>
              </w:rPr>
            </w:pPr>
          </w:p>
        </w:tc>
      </w:tr>
      <w:tr w:rsidR="007C31FE" w:rsidRPr="007C31FE" w14:paraId="3BEF9502" w14:textId="77777777" w:rsidTr="007C31FE">
        <w:tc>
          <w:tcPr>
            <w:tcW w:w="10206" w:type="dxa"/>
            <w:gridSpan w:val="2"/>
            <w:shd w:val="clear" w:color="auto" w:fill="EEECE1"/>
          </w:tcPr>
          <w:p w14:paraId="7AE19A76" w14:textId="77777777" w:rsidR="007C31FE" w:rsidRPr="007C31FE" w:rsidRDefault="007C31FE" w:rsidP="007C31FE">
            <w:pPr>
              <w:jc w:val="center"/>
              <w:rPr>
                <w:rFonts w:ascii="Calibri" w:eastAsia="Calibri" w:hAnsi="Calibri" w:cs="Times New Roman"/>
                <w:i/>
                <w:szCs w:val="28"/>
                <w:lang w:val="en-US"/>
              </w:rPr>
            </w:pPr>
            <w:r w:rsidRPr="007C31FE">
              <w:rPr>
                <w:rFonts w:ascii="Calibri" w:eastAsia="Calibri" w:hAnsi="Calibri" w:cs="Times New Roman"/>
                <w:szCs w:val="28"/>
                <w:lang w:val="en-US"/>
              </w:rPr>
              <w:t xml:space="preserve">Y profiad newydd / </w:t>
            </w:r>
            <w:r w:rsidRPr="007C31FE">
              <w:rPr>
                <w:rFonts w:ascii="Calibri" w:eastAsia="Calibri" w:hAnsi="Calibri" w:cs="Times New Roman"/>
                <w:i/>
                <w:szCs w:val="28"/>
                <w:lang w:val="en-US"/>
              </w:rPr>
              <w:t>Transformed experience</w:t>
            </w:r>
          </w:p>
        </w:tc>
      </w:tr>
    </w:tbl>
    <w:p w14:paraId="341E0F64" w14:textId="77777777" w:rsidR="007C31FE" w:rsidRDefault="007C31FE" w:rsidP="009019BD">
      <w:pPr>
        <w:spacing w:line="360" w:lineRule="auto"/>
        <w:jc w:val="both"/>
        <w:rPr>
          <w:rFonts w:ascii="Times New Roman" w:hAnsi="Times New Roman" w:cs="Times New Roman"/>
          <w:sz w:val="24"/>
          <w:szCs w:val="24"/>
        </w:rPr>
      </w:pPr>
    </w:p>
    <w:p w14:paraId="3030C918" w14:textId="5A9F59BC" w:rsidR="007C31FE" w:rsidRDefault="007C31FE" w:rsidP="009019BD">
      <w:pPr>
        <w:spacing w:line="360" w:lineRule="auto"/>
        <w:jc w:val="both"/>
        <w:rPr>
          <w:rFonts w:ascii="Times New Roman" w:hAnsi="Times New Roman" w:cs="Times New Roman"/>
          <w:sz w:val="24"/>
          <w:szCs w:val="24"/>
        </w:rPr>
      </w:pPr>
    </w:p>
    <w:p w14:paraId="2E426E18" w14:textId="45865EAB" w:rsidR="007C31FE" w:rsidRDefault="007C31FE" w:rsidP="009019BD">
      <w:pPr>
        <w:spacing w:line="360" w:lineRule="auto"/>
        <w:jc w:val="both"/>
        <w:rPr>
          <w:rFonts w:ascii="Times New Roman" w:hAnsi="Times New Roman" w:cs="Times New Roman"/>
          <w:sz w:val="24"/>
          <w:szCs w:val="24"/>
        </w:rPr>
      </w:pPr>
    </w:p>
    <w:p w14:paraId="4EEA98B1" w14:textId="18F09E96" w:rsidR="007C31FE" w:rsidRDefault="007C31FE" w:rsidP="009019BD">
      <w:pPr>
        <w:spacing w:line="360" w:lineRule="auto"/>
        <w:jc w:val="both"/>
        <w:rPr>
          <w:rFonts w:ascii="Times New Roman" w:hAnsi="Times New Roman" w:cs="Times New Roman"/>
          <w:sz w:val="24"/>
          <w:szCs w:val="24"/>
        </w:rPr>
      </w:pPr>
    </w:p>
    <w:p w14:paraId="6200A3A0" w14:textId="4D9227BC" w:rsidR="007C31FE" w:rsidRDefault="007C31FE" w:rsidP="009019BD">
      <w:pPr>
        <w:spacing w:line="360" w:lineRule="auto"/>
        <w:jc w:val="both"/>
        <w:rPr>
          <w:rFonts w:ascii="Times New Roman" w:hAnsi="Times New Roman" w:cs="Times New Roman"/>
          <w:sz w:val="24"/>
          <w:szCs w:val="24"/>
        </w:rPr>
      </w:pPr>
    </w:p>
    <w:p w14:paraId="7B0B45BD" w14:textId="7A7F59D2" w:rsidR="007C31FE" w:rsidRDefault="007C31FE" w:rsidP="009019BD">
      <w:pPr>
        <w:spacing w:line="360" w:lineRule="auto"/>
        <w:jc w:val="both"/>
        <w:rPr>
          <w:rFonts w:ascii="Times New Roman" w:hAnsi="Times New Roman" w:cs="Times New Roman"/>
          <w:sz w:val="24"/>
          <w:szCs w:val="24"/>
        </w:rPr>
      </w:pPr>
    </w:p>
    <w:p w14:paraId="02A5B85E" w14:textId="2A9E90FE" w:rsidR="007C31FE" w:rsidRDefault="007C31FE" w:rsidP="009019BD">
      <w:pPr>
        <w:spacing w:line="360" w:lineRule="auto"/>
        <w:jc w:val="both"/>
        <w:rPr>
          <w:rFonts w:ascii="Times New Roman" w:hAnsi="Times New Roman" w:cs="Times New Roman"/>
          <w:sz w:val="24"/>
          <w:szCs w:val="24"/>
        </w:rPr>
      </w:pPr>
    </w:p>
    <w:p w14:paraId="202D2583" w14:textId="7F04D6C5" w:rsidR="007C31FE" w:rsidRDefault="007C31FE" w:rsidP="009019BD">
      <w:pPr>
        <w:spacing w:line="360" w:lineRule="auto"/>
        <w:jc w:val="both"/>
        <w:rPr>
          <w:rFonts w:ascii="Times New Roman" w:hAnsi="Times New Roman" w:cs="Times New Roman"/>
          <w:sz w:val="24"/>
          <w:szCs w:val="24"/>
        </w:rPr>
      </w:pPr>
    </w:p>
    <w:p w14:paraId="77B04F01" w14:textId="41D3DAEA" w:rsidR="007C31FE" w:rsidRDefault="007C31FE" w:rsidP="009019BD">
      <w:pPr>
        <w:spacing w:line="360" w:lineRule="auto"/>
        <w:jc w:val="both"/>
        <w:rPr>
          <w:rFonts w:ascii="Times New Roman" w:hAnsi="Times New Roman" w:cs="Times New Roman"/>
          <w:sz w:val="24"/>
          <w:szCs w:val="24"/>
        </w:rPr>
      </w:pPr>
    </w:p>
    <w:p w14:paraId="77821F17" w14:textId="55EFBEA0" w:rsidR="007C31FE" w:rsidRDefault="007C31FE" w:rsidP="009019BD">
      <w:pPr>
        <w:spacing w:line="360" w:lineRule="auto"/>
        <w:jc w:val="both"/>
        <w:rPr>
          <w:rFonts w:ascii="Times New Roman" w:hAnsi="Times New Roman" w:cs="Times New Roman"/>
          <w:sz w:val="24"/>
          <w:szCs w:val="24"/>
        </w:rPr>
      </w:pPr>
    </w:p>
    <w:p w14:paraId="6970D0F8" w14:textId="280DB9EC" w:rsidR="007C31FE" w:rsidRDefault="007C31FE" w:rsidP="009019BD">
      <w:pPr>
        <w:spacing w:line="360" w:lineRule="auto"/>
        <w:jc w:val="both"/>
        <w:rPr>
          <w:rFonts w:ascii="Times New Roman" w:hAnsi="Times New Roman" w:cs="Times New Roman"/>
          <w:sz w:val="24"/>
          <w:szCs w:val="24"/>
        </w:rPr>
      </w:pPr>
    </w:p>
    <w:p w14:paraId="31A267EE" w14:textId="3E79DD18" w:rsidR="007C31FE" w:rsidRDefault="007C31FE" w:rsidP="009019BD">
      <w:pPr>
        <w:spacing w:line="360" w:lineRule="auto"/>
        <w:jc w:val="both"/>
        <w:rPr>
          <w:rFonts w:ascii="Times New Roman" w:hAnsi="Times New Roman" w:cs="Times New Roman"/>
          <w:sz w:val="24"/>
          <w:szCs w:val="24"/>
        </w:rPr>
      </w:pPr>
    </w:p>
    <w:p w14:paraId="6423AE12" w14:textId="47D9C5E6" w:rsidR="007C31FE" w:rsidRDefault="007C31FE" w:rsidP="009019BD">
      <w:pPr>
        <w:spacing w:line="360" w:lineRule="auto"/>
        <w:jc w:val="both"/>
        <w:rPr>
          <w:rFonts w:ascii="Times New Roman" w:hAnsi="Times New Roman" w:cs="Times New Roman"/>
          <w:sz w:val="24"/>
          <w:szCs w:val="24"/>
        </w:rPr>
      </w:pPr>
    </w:p>
    <w:p w14:paraId="56686D68" w14:textId="7134362E" w:rsidR="007C31FE" w:rsidRDefault="007C31FE" w:rsidP="009019BD">
      <w:pPr>
        <w:spacing w:line="360" w:lineRule="auto"/>
        <w:jc w:val="both"/>
        <w:rPr>
          <w:rFonts w:ascii="Times New Roman" w:hAnsi="Times New Roman" w:cs="Times New Roman"/>
          <w:sz w:val="24"/>
          <w:szCs w:val="24"/>
        </w:rPr>
      </w:pPr>
    </w:p>
    <w:p w14:paraId="7B0F7559" w14:textId="1B15D43D" w:rsidR="007C31FE" w:rsidRDefault="007C31FE" w:rsidP="009019BD">
      <w:pPr>
        <w:spacing w:line="360" w:lineRule="auto"/>
        <w:jc w:val="both"/>
        <w:rPr>
          <w:rFonts w:ascii="Times New Roman" w:hAnsi="Times New Roman" w:cs="Times New Roman"/>
          <w:sz w:val="24"/>
          <w:szCs w:val="24"/>
        </w:rPr>
      </w:pPr>
    </w:p>
    <w:p w14:paraId="2F7BFA35" w14:textId="423A991F" w:rsidR="007C31FE" w:rsidRDefault="007C31FE" w:rsidP="009019BD">
      <w:pPr>
        <w:spacing w:line="360" w:lineRule="auto"/>
        <w:jc w:val="both"/>
        <w:rPr>
          <w:rFonts w:ascii="Times New Roman" w:hAnsi="Times New Roman" w:cs="Times New Roman"/>
          <w:sz w:val="24"/>
          <w:szCs w:val="24"/>
        </w:rPr>
      </w:pPr>
    </w:p>
    <w:p w14:paraId="5D111A3E" w14:textId="7428B082" w:rsidR="007C31FE" w:rsidRDefault="007C31FE" w:rsidP="009019BD">
      <w:pPr>
        <w:spacing w:line="360" w:lineRule="auto"/>
        <w:jc w:val="both"/>
        <w:rPr>
          <w:rFonts w:ascii="Times New Roman" w:hAnsi="Times New Roman" w:cs="Times New Roman"/>
          <w:sz w:val="24"/>
          <w:szCs w:val="24"/>
        </w:rPr>
      </w:pPr>
    </w:p>
    <w:p w14:paraId="58087252" w14:textId="5716A0CF" w:rsidR="007C31FE" w:rsidRDefault="007C31FE" w:rsidP="009019BD">
      <w:pPr>
        <w:spacing w:line="360" w:lineRule="auto"/>
        <w:jc w:val="both"/>
        <w:rPr>
          <w:rFonts w:ascii="Times New Roman" w:hAnsi="Times New Roman" w:cs="Times New Roman"/>
          <w:sz w:val="24"/>
          <w:szCs w:val="24"/>
        </w:rPr>
      </w:pPr>
    </w:p>
    <w:p w14:paraId="1A240A0E" w14:textId="77777777" w:rsidR="007C31FE" w:rsidRDefault="007C31FE" w:rsidP="009019BD">
      <w:pPr>
        <w:spacing w:line="360" w:lineRule="auto"/>
        <w:jc w:val="both"/>
        <w:rPr>
          <w:rFonts w:ascii="Times New Roman" w:hAnsi="Times New Roman" w:cs="Times New Roman"/>
          <w:sz w:val="24"/>
          <w:szCs w:val="24"/>
        </w:rPr>
      </w:pPr>
    </w:p>
    <w:p w14:paraId="43DAFAE5" w14:textId="5C2A0F3F" w:rsidR="007C31FE" w:rsidRPr="007C31FE" w:rsidRDefault="007C31FE" w:rsidP="007C31FE">
      <w:pPr>
        <w:pBdr>
          <w:bottom w:val="single" w:sz="8" w:space="4" w:color="4F81BD"/>
        </w:pBdr>
        <w:spacing w:after="300" w:line="240" w:lineRule="auto"/>
        <w:contextualSpacing/>
        <w:rPr>
          <w:rFonts w:ascii="Times New Roman" w:eastAsia="Times New Roman" w:hAnsi="Times New Roman" w:cs="Times New Roman"/>
          <w:color w:val="000000" w:themeColor="text1"/>
          <w:spacing w:val="5"/>
          <w:kern w:val="28"/>
          <w:sz w:val="24"/>
          <w:szCs w:val="32"/>
          <w:lang w:val="cy-GB"/>
        </w:rPr>
      </w:pPr>
      <w:r w:rsidRPr="007C31FE">
        <w:rPr>
          <w:rFonts w:ascii="Times New Roman" w:eastAsia="Times New Roman" w:hAnsi="Times New Roman" w:cs="Times New Roman"/>
          <w:color w:val="000000" w:themeColor="text1"/>
          <w:spacing w:val="5"/>
          <w:kern w:val="28"/>
          <w:sz w:val="24"/>
          <w:szCs w:val="32"/>
          <w:lang w:val="cy-GB"/>
        </w:rPr>
        <w:lastRenderedPageBreak/>
        <w:t>Appendix C:</w:t>
      </w:r>
    </w:p>
    <w:p w14:paraId="61C7D3D8" w14:textId="7D871FC6" w:rsidR="007C31FE" w:rsidRPr="007C31FE" w:rsidRDefault="007C31FE" w:rsidP="007C31FE">
      <w:pPr>
        <w:pBdr>
          <w:bottom w:val="single" w:sz="8" w:space="4" w:color="4F81BD"/>
        </w:pBdr>
        <w:spacing w:after="300" w:line="240" w:lineRule="auto"/>
        <w:contextualSpacing/>
        <w:rPr>
          <w:rFonts w:ascii="Cambria" w:eastAsia="Times New Roman" w:hAnsi="Cambria" w:cs="Times New Roman"/>
          <w:color w:val="17365D"/>
          <w:spacing w:val="5"/>
          <w:kern w:val="28"/>
          <w:sz w:val="44"/>
          <w:szCs w:val="52"/>
          <w:lang w:val="cy-GB"/>
        </w:rPr>
      </w:pPr>
      <w:r w:rsidRPr="007C31FE">
        <w:rPr>
          <w:rFonts w:ascii="Cambria" w:eastAsia="Times New Roman" w:hAnsi="Cambria" w:cs="Times New Roman"/>
          <w:color w:val="17365D"/>
          <w:spacing w:val="5"/>
          <w:kern w:val="28"/>
          <w:sz w:val="44"/>
          <w:szCs w:val="52"/>
          <w:lang w:val="cy-GB"/>
        </w:rPr>
        <w:t>Model Beirniadau Wedi Adfyfyrio (BWA)</w:t>
      </w:r>
    </w:p>
    <w:p w14:paraId="4A16FE67" w14:textId="77777777" w:rsidR="007C31FE" w:rsidRPr="007C31FE" w:rsidRDefault="007C31FE" w:rsidP="007C31FE">
      <w:pPr>
        <w:pBdr>
          <w:bottom w:val="single" w:sz="8" w:space="4" w:color="4F81BD"/>
        </w:pBdr>
        <w:spacing w:after="300" w:line="240" w:lineRule="auto"/>
        <w:contextualSpacing/>
        <w:rPr>
          <w:rFonts w:ascii="Cambria" w:eastAsia="Times New Roman" w:hAnsi="Cambria" w:cs="Times New Roman"/>
          <w:color w:val="17365D"/>
          <w:spacing w:val="5"/>
          <w:kern w:val="28"/>
          <w:sz w:val="44"/>
          <w:szCs w:val="52"/>
        </w:rPr>
      </w:pPr>
      <w:r w:rsidRPr="007C31FE">
        <w:rPr>
          <w:rFonts w:ascii="Cambria" w:eastAsia="Times New Roman" w:hAnsi="Cambria" w:cs="Times New Roman"/>
          <w:i/>
          <w:color w:val="17365D"/>
          <w:spacing w:val="5"/>
          <w:kern w:val="28"/>
          <w:sz w:val="44"/>
          <w:szCs w:val="52"/>
        </w:rPr>
        <w:t>Assisted Reflective Conclusions (ARC) Model</w:t>
      </w:r>
    </w:p>
    <w:p w14:paraId="6F2A95B3" w14:textId="77777777" w:rsidR="007C31FE" w:rsidRPr="007C31FE" w:rsidRDefault="007C31FE" w:rsidP="007C31FE">
      <w:pPr>
        <w:spacing w:after="200" w:line="276" w:lineRule="auto"/>
        <w:rPr>
          <w:rFonts w:ascii="Calibri" w:eastAsia="Calibri" w:hAnsi="Calibri" w:cs="Times New Roman"/>
          <w:szCs w:val="28"/>
        </w:rPr>
      </w:pPr>
      <w:r w:rsidRPr="007C31FE">
        <w:rPr>
          <w:rFonts w:ascii="Calibri" w:eastAsia="Calibri" w:hAnsi="Calibri" w:cs="Times New Roman"/>
          <w:b/>
          <w:szCs w:val="28"/>
          <w:u w:val="single"/>
        </w:rPr>
        <w:t>Dyddiad/</w:t>
      </w:r>
      <w:r w:rsidRPr="007C31FE">
        <w:rPr>
          <w:rFonts w:ascii="Calibri" w:eastAsia="Calibri" w:hAnsi="Calibri" w:cs="Times New Roman"/>
          <w:b/>
          <w:i/>
          <w:szCs w:val="28"/>
          <w:u w:val="single"/>
        </w:rPr>
        <w:t>Date</w:t>
      </w:r>
      <w:r w:rsidRPr="007C31FE">
        <w:rPr>
          <w:rFonts w:ascii="Calibri" w:eastAsia="Calibri" w:hAnsi="Calibri" w:cs="Times New Roman"/>
          <w:b/>
          <w:szCs w:val="28"/>
          <w:u w:val="single"/>
        </w:rPr>
        <w:t xml:space="preserve">: </w:t>
      </w:r>
      <w:r w:rsidRPr="007C31FE">
        <w:rPr>
          <w:rFonts w:ascii="Calibri" w:eastAsia="Calibri" w:hAnsi="Calibri" w:cs="Times New Roman"/>
          <w:szCs w:val="28"/>
        </w:rPr>
        <w:t>23/01/19</w:t>
      </w:r>
    </w:p>
    <w:p w14:paraId="4FBDDD87" w14:textId="77777777" w:rsidR="007C31FE" w:rsidRPr="007C31FE" w:rsidRDefault="007C31FE" w:rsidP="007C31FE">
      <w:pPr>
        <w:spacing w:after="200" w:line="276" w:lineRule="auto"/>
        <w:rPr>
          <w:rFonts w:ascii="Calibri" w:eastAsia="Calibri" w:hAnsi="Calibri" w:cs="Times New Roman"/>
          <w:szCs w:val="28"/>
          <w:lang w:val="en-US"/>
        </w:rPr>
      </w:pPr>
      <w:r w:rsidRPr="007C31FE">
        <w:rPr>
          <w:rFonts w:ascii="Calibri" w:eastAsia="Calibri" w:hAnsi="Calibri" w:cs="Times New Roman"/>
          <w:b/>
          <w:szCs w:val="28"/>
          <w:u w:val="single"/>
          <w:lang w:val="en-US"/>
        </w:rPr>
        <w:t>Digwyddiad critigol (Ffocws)/</w:t>
      </w:r>
      <w:r w:rsidRPr="007C31FE">
        <w:rPr>
          <w:rFonts w:ascii="Calibri" w:eastAsia="Calibri" w:hAnsi="Calibri" w:cs="Times New Roman"/>
          <w:b/>
          <w:i/>
          <w:szCs w:val="28"/>
          <w:u w:val="single"/>
          <w:lang w:val="en-US"/>
        </w:rPr>
        <w:t>Critical incident (focus):</w:t>
      </w:r>
      <w:r w:rsidRPr="007C31FE">
        <w:rPr>
          <w:rFonts w:ascii="Calibri" w:eastAsia="Calibri" w:hAnsi="Calibri" w:cs="Times New Roman"/>
          <w:b/>
          <w:szCs w:val="28"/>
          <w:u w:val="single"/>
          <w:lang w:val="en-US"/>
        </w:rPr>
        <w:t xml:space="preserve"> </w:t>
      </w:r>
      <w:r w:rsidRPr="007C31FE">
        <w:rPr>
          <w:rFonts w:ascii="Calibri" w:eastAsia="Calibri" w:hAnsi="Calibri" w:cs="Times New Roman"/>
          <w:szCs w:val="28"/>
          <w:lang w:val="en-US"/>
        </w:rPr>
        <w:t>Solid, Liquid and Gas.</w:t>
      </w:r>
    </w:p>
    <w:p w14:paraId="41E8544B" w14:textId="77777777" w:rsidR="007C31FE" w:rsidRPr="007C31FE" w:rsidRDefault="007C31FE" w:rsidP="007C31FE">
      <w:pPr>
        <w:spacing w:after="200" w:line="276" w:lineRule="auto"/>
        <w:rPr>
          <w:rFonts w:ascii="Calibri" w:eastAsia="Calibri" w:hAnsi="Calibri" w:cs="Times New Roman"/>
          <w:b/>
          <w:szCs w:val="28"/>
          <w:u w:val="single"/>
          <w:lang w:val="en-US"/>
        </w:rPr>
      </w:pPr>
    </w:p>
    <w:tbl>
      <w:tblPr>
        <w:tblStyle w:val="TableGrid1"/>
        <w:tblW w:w="10206" w:type="dxa"/>
        <w:tblInd w:w="-459" w:type="dxa"/>
        <w:tblLook w:val="04A0" w:firstRow="1" w:lastRow="0" w:firstColumn="1" w:lastColumn="0" w:noHBand="0" w:noVBand="1"/>
      </w:tblPr>
      <w:tblGrid>
        <w:gridCol w:w="2552"/>
        <w:gridCol w:w="7654"/>
      </w:tblGrid>
      <w:tr w:rsidR="007C31FE" w:rsidRPr="007C31FE" w14:paraId="7C2D870F" w14:textId="77777777" w:rsidTr="007C31FE">
        <w:tc>
          <w:tcPr>
            <w:tcW w:w="10206" w:type="dxa"/>
            <w:gridSpan w:val="2"/>
            <w:shd w:val="clear" w:color="auto" w:fill="EEECE1"/>
          </w:tcPr>
          <w:p w14:paraId="08F68955" w14:textId="77777777" w:rsidR="007C31FE" w:rsidRPr="007C31FE" w:rsidRDefault="007C31FE" w:rsidP="007C31FE">
            <w:pPr>
              <w:jc w:val="center"/>
              <w:rPr>
                <w:rFonts w:ascii="Calibri" w:eastAsia="Calibri" w:hAnsi="Calibri" w:cs="Times New Roman"/>
                <w:i/>
                <w:szCs w:val="28"/>
                <w:lang w:val="en-US"/>
              </w:rPr>
            </w:pPr>
            <w:r w:rsidRPr="007C31FE">
              <w:rPr>
                <w:rFonts w:ascii="Calibri" w:eastAsia="Calibri" w:hAnsi="Calibri" w:cs="Times New Roman"/>
                <w:szCs w:val="28"/>
                <w:lang w:val="en-US"/>
              </w:rPr>
              <w:t xml:space="preserve">Profiad/ </w:t>
            </w:r>
            <w:r w:rsidRPr="007C31FE">
              <w:rPr>
                <w:rFonts w:ascii="Calibri" w:eastAsia="Calibri" w:hAnsi="Calibri" w:cs="Times New Roman"/>
                <w:i/>
                <w:szCs w:val="28"/>
                <w:lang w:val="en-US"/>
              </w:rPr>
              <w:t>Experience</w:t>
            </w:r>
          </w:p>
          <w:p w14:paraId="74FF2B50" w14:textId="77777777" w:rsidR="007C31FE" w:rsidRPr="007C31FE" w:rsidRDefault="007C31FE" w:rsidP="007C31FE">
            <w:pPr>
              <w:rPr>
                <w:rFonts w:ascii="Calibri" w:eastAsia="Calibri" w:hAnsi="Calibri" w:cs="Times New Roman"/>
                <w:b/>
                <w:szCs w:val="28"/>
                <w:u w:val="single"/>
                <w:lang w:val="en-US"/>
              </w:rPr>
            </w:pPr>
          </w:p>
        </w:tc>
      </w:tr>
      <w:tr w:rsidR="007C31FE" w:rsidRPr="007C31FE" w14:paraId="42F9A3C5" w14:textId="77777777" w:rsidTr="00EC7A06">
        <w:tc>
          <w:tcPr>
            <w:tcW w:w="2552" w:type="dxa"/>
          </w:tcPr>
          <w:p w14:paraId="79A332F9" w14:textId="77777777" w:rsidR="007C31FE" w:rsidRPr="007C31FE" w:rsidRDefault="007C31FE" w:rsidP="007C31FE">
            <w:pPr>
              <w:rPr>
                <w:rFonts w:ascii="Calibri" w:eastAsia="Calibri" w:hAnsi="Calibri" w:cs="Times New Roman"/>
                <w:szCs w:val="28"/>
                <w:lang w:val="en-US"/>
              </w:rPr>
            </w:pPr>
            <w:r w:rsidRPr="007C31FE">
              <w:rPr>
                <w:rFonts w:ascii="Calibri" w:eastAsia="Calibri" w:hAnsi="Calibri" w:cs="Times New Roman"/>
                <w:szCs w:val="28"/>
                <w:lang w:val="en-US"/>
              </w:rPr>
              <w:t>Teimladau/</w:t>
            </w:r>
          </w:p>
          <w:p w14:paraId="04E76349" w14:textId="77777777" w:rsidR="007C31FE" w:rsidRPr="007C31FE" w:rsidRDefault="007C31FE" w:rsidP="007C31FE">
            <w:pPr>
              <w:rPr>
                <w:rFonts w:ascii="Calibri" w:eastAsia="Calibri" w:hAnsi="Calibri" w:cs="Times New Roman"/>
                <w:i/>
                <w:szCs w:val="28"/>
                <w:lang w:val="en-US"/>
              </w:rPr>
            </w:pPr>
            <w:r w:rsidRPr="007C31FE">
              <w:rPr>
                <w:rFonts w:ascii="Calibri" w:eastAsia="Calibri" w:hAnsi="Calibri" w:cs="Times New Roman"/>
                <w:i/>
                <w:szCs w:val="28"/>
                <w:lang w:val="en-US"/>
              </w:rPr>
              <w:t>Feeling</w:t>
            </w:r>
          </w:p>
          <w:p w14:paraId="3BD89F7E"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yw eich teimladau ynghylch y profiad?</w:t>
            </w:r>
          </w:p>
          <w:p w14:paraId="006B728E"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are your feelings regarding the experience?</w:t>
            </w:r>
          </w:p>
        </w:tc>
        <w:tc>
          <w:tcPr>
            <w:tcW w:w="7654" w:type="dxa"/>
          </w:tcPr>
          <w:p w14:paraId="35165388" w14:textId="77777777" w:rsidR="007C31FE" w:rsidRPr="007C31FE" w:rsidRDefault="007C31FE" w:rsidP="007C31FE">
            <w:pPr>
              <w:rPr>
                <w:rFonts w:ascii="Calibri" w:eastAsia="Calibri" w:hAnsi="Calibri" w:cs="Times New Roman"/>
                <w:b/>
                <w:szCs w:val="28"/>
                <w:u w:val="single"/>
                <w:lang w:val="en-US"/>
              </w:rPr>
            </w:pPr>
          </w:p>
          <w:p w14:paraId="348F46C0" w14:textId="77777777" w:rsidR="007C31FE" w:rsidRPr="007C31FE" w:rsidRDefault="007C31FE" w:rsidP="007C31FE">
            <w:pPr>
              <w:numPr>
                <w:ilvl w:val="0"/>
                <w:numId w:val="3"/>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Overall, I believe that this lesson went very well. The pupils seemed engaged and participated well throughout the duration of the lesson.</w:t>
            </w:r>
          </w:p>
          <w:p w14:paraId="7799F785" w14:textId="77777777" w:rsidR="007C31FE" w:rsidRPr="007C31FE" w:rsidRDefault="007C31FE" w:rsidP="007C31FE">
            <w:pPr>
              <w:numPr>
                <w:ilvl w:val="0"/>
                <w:numId w:val="3"/>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 xml:space="preserve">The pupils seemed amazed to learn that particles are everywhere and make up everything. </w:t>
            </w:r>
          </w:p>
          <w:p w14:paraId="68B9A19D" w14:textId="77777777" w:rsidR="007C31FE" w:rsidRPr="007C31FE" w:rsidRDefault="007C31FE" w:rsidP="007C31FE">
            <w:pPr>
              <w:numPr>
                <w:ilvl w:val="0"/>
                <w:numId w:val="3"/>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The pupils are able to identify whether an object is either a solid, liquid and gas.</w:t>
            </w:r>
          </w:p>
          <w:p w14:paraId="3479E2AC" w14:textId="77777777" w:rsidR="007C31FE" w:rsidRPr="007C31FE" w:rsidRDefault="007C31FE" w:rsidP="007C31FE">
            <w:pPr>
              <w:rPr>
                <w:rFonts w:ascii="Calibri" w:eastAsia="Calibri" w:hAnsi="Calibri" w:cs="Times New Roman"/>
                <w:b/>
                <w:szCs w:val="28"/>
                <w:u w:val="single"/>
                <w:lang w:val="en-US"/>
              </w:rPr>
            </w:pPr>
          </w:p>
        </w:tc>
      </w:tr>
      <w:tr w:rsidR="007C31FE" w:rsidRPr="007C31FE" w14:paraId="016C328E" w14:textId="77777777" w:rsidTr="00EC7A06">
        <w:tc>
          <w:tcPr>
            <w:tcW w:w="2552" w:type="dxa"/>
          </w:tcPr>
          <w:p w14:paraId="7E0C9ABF" w14:textId="77777777" w:rsidR="007C31FE" w:rsidRPr="007C31FE" w:rsidRDefault="007C31FE" w:rsidP="007C31FE">
            <w:pPr>
              <w:rPr>
                <w:rFonts w:ascii="Calibri" w:eastAsia="Calibri" w:hAnsi="Calibri" w:cs="Times New Roman"/>
                <w:szCs w:val="28"/>
                <w:lang w:val="en-US"/>
              </w:rPr>
            </w:pPr>
            <w:r w:rsidRPr="007C31FE">
              <w:rPr>
                <w:rFonts w:ascii="Calibri" w:eastAsia="Calibri" w:hAnsi="Calibri" w:cs="Times New Roman"/>
                <w:szCs w:val="28"/>
                <w:lang w:val="en-US"/>
              </w:rPr>
              <w:t>Cofio a Deall/</w:t>
            </w:r>
          </w:p>
          <w:p w14:paraId="44999DF4" w14:textId="77777777" w:rsidR="007C31FE" w:rsidRPr="007C31FE" w:rsidRDefault="007C31FE" w:rsidP="007C31FE">
            <w:pPr>
              <w:rPr>
                <w:rFonts w:ascii="Calibri" w:eastAsia="Calibri" w:hAnsi="Calibri" w:cs="Times New Roman"/>
                <w:i/>
                <w:szCs w:val="28"/>
                <w:lang w:val="en-US"/>
              </w:rPr>
            </w:pPr>
            <w:r w:rsidRPr="007C31FE">
              <w:rPr>
                <w:rFonts w:ascii="Calibri" w:eastAsia="Calibri" w:hAnsi="Calibri" w:cs="Times New Roman"/>
                <w:i/>
                <w:szCs w:val="28"/>
                <w:lang w:val="en-US"/>
              </w:rPr>
              <w:t>Remember and Understand</w:t>
            </w:r>
          </w:p>
          <w:p w14:paraId="544D6A30" w14:textId="77777777" w:rsidR="007C31FE" w:rsidRPr="007C31FE" w:rsidRDefault="007C31FE" w:rsidP="007C31FE">
            <w:pPr>
              <w:rPr>
                <w:rFonts w:ascii="Calibri" w:eastAsia="Calibri" w:hAnsi="Calibri" w:cs="Times New Roman"/>
                <w:i/>
                <w:sz w:val="16"/>
                <w:szCs w:val="28"/>
                <w:lang w:val="en-US"/>
              </w:rPr>
            </w:pPr>
          </w:p>
          <w:p w14:paraId="38EF9765"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Allwch chi restru’r agweddau ar y profiad dysgu a aeth yn dda?</w:t>
            </w:r>
          </w:p>
          <w:p w14:paraId="5A8FBD01"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Can you list the aspects of the learning experience that went well?</w:t>
            </w:r>
          </w:p>
          <w:p w14:paraId="5752BBDC" w14:textId="77777777" w:rsidR="007C31FE" w:rsidRPr="007C31FE" w:rsidRDefault="007C31FE" w:rsidP="007C31FE">
            <w:pPr>
              <w:rPr>
                <w:rFonts w:ascii="Calibri" w:eastAsia="Calibri" w:hAnsi="Calibri" w:cs="Times New Roman"/>
                <w:i/>
                <w:sz w:val="16"/>
                <w:szCs w:val="28"/>
                <w:lang w:val="en-US"/>
              </w:rPr>
            </w:pPr>
          </w:p>
          <w:p w14:paraId="1BFDC15D"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Pa elfennau o’r profiad dysgu oedd yn siomedig?</w:t>
            </w:r>
          </w:p>
          <w:p w14:paraId="70EFC979"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were the elements of the</w:t>
            </w:r>
          </w:p>
          <w:p w14:paraId="3A112C1B"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learning experience that were disappointing?</w:t>
            </w:r>
          </w:p>
          <w:p w14:paraId="3FD5D91B" w14:textId="77777777" w:rsidR="007C31FE" w:rsidRPr="007C31FE" w:rsidRDefault="007C31FE" w:rsidP="007C31FE">
            <w:pPr>
              <w:rPr>
                <w:rFonts w:ascii="Calibri" w:eastAsia="Calibri" w:hAnsi="Calibri" w:cs="Times New Roman"/>
                <w:i/>
                <w:sz w:val="16"/>
                <w:szCs w:val="28"/>
                <w:lang w:val="en-US"/>
              </w:rPr>
            </w:pPr>
          </w:p>
          <w:p w14:paraId="09F6BDB9" w14:textId="77777777" w:rsidR="007C31FE" w:rsidRPr="007C31FE" w:rsidRDefault="007C31FE" w:rsidP="007C31FE">
            <w:pPr>
              <w:rPr>
                <w:rFonts w:ascii="Calibri" w:eastAsia="Calibri" w:hAnsi="Calibri" w:cs="Times New Roman"/>
                <w:i/>
                <w:sz w:val="16"/>
                <w:szCs w:val="28"/>
                <w:lang w:val="en-US"/>
              </w:rPr>
            </w:pPr>
          </w:p>
        </w:tc>
        <w:tc>
          <w:tcPr>
            <w:tcW w:w="7654" w:type="dxa"/>
          </w:tcPr>
          <w:p w14:paraId="59D91EAC" w14:textId="77777777" w:rsidR="007C31FE" w:rsidRPr="007C31FE" w:rsidRDefault="007C31FE" w:rsidP="007C31FE">
            <w:pPr>
              <w:rPr>
                <w:rFonts w:ascii="Calibri" w:eastAsia="Calibri" w:hAnsi="Calibri" w:cs="Times New Roman"/>
                <w:b/>
                <w:szCs w:val="28"/>
                <w:u w:val="single"/>
                <w:lang w:val="en-US"/>
              </w:rPr>
            </w:pPr>
          </w:p>
          <w:p w14:paraId="797A9CB9" w14:textId="77777777" w:rsidR="007C31FE" w:rsidRPr="007C31FE" w:rsidRDefault="007C31FE" w:rsidP="007C31FE">
            <w:pPr>
              <w:numPr>
                <w:ilvl w:val="0"/>
                <w:numId w:val="4"/>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I feel like my introduction went very well, the pupils seemed engaged from the get-go. I used a handful of pupils in order to present a visual demonstration of the structure of particles in solids, liquids and gases to the rest of the class.</w:t>
            </w:r>
          </w:p>
          <w:p w14:paraId="6FDB6927" w14:textId="77777777" w:rsidR="007C31FE" w:rsidRPr="007C31FE" w:rsidRDefault="007C31FE" w:rsidP="007C31FE">
            <w:pPr>
              <w:numPr>
                <w:ilvl w:val="0"/>
                <w:numId w:val="4"/>
              </w:numPr>
              <w:contextualSpacing/>
              <w:rPr>
                <w:rFonts w:ascii="Calibri" w:eastAsia="Calibri" w:hAnsi="Calibri" w:cs="Times New Roman"/>
                <w:szCs w:val="28"/>
                <w:lang w:val="en-US"/>
              </w:rPr>
            </w:pPr>
            <w:r w:rsidRPr="007C31FE">
              <w:rPr>
                <w:rFonts w:ascii="Calibri" w:eastAsia="Calibri" w:hAnsi="Calibri" w:cs="Times New Roman"/>
                <w:szCs w:val="28"/>
                <w:lang w:val="en-US"/>
              </w:rPr>
              <w:t>The pupils weren’t afraid to ask questions or share their opinions. This helped them develop their knowledge and understanding of the topic.</w:t>
            </w:r>
          </w:p>
          <w:p w14:paraId="4F5DF86D" w14:textId="77777777" w:rsidR="007C31FE" w:rsidRPr="007C31FE" w:rsidRDefault="007C31FE" w:rsidP="007C31FE">
            <w:pPr>
              <w:rPr>
                <w:rFonts w:ascii="Calibri" w:eastAsia="Calibri" w:hAnsi="Calibri" w:cs="Times New Roman"/>
                <w:b/>
                <w:szCs w:val="28"/>
                <w:u w:val="single"/>
                <w:lang w:val="en-US"/>
              </w:rPr>
            </w:pPr>
          </w:p>
          <w:p w14:paraId="63103FCB" w14:textId="77777777" w:rsidR="007C31FE" w:rsidRPr="007C31FE" w:rsidRDefault="007C31FE" w:rsidP="007C31FE">
            <w:pPr>
              <w:numPr>
                <w:ilvl w:val="0"/>
                <w:numId w:val="1"/>
              </w:numPr>
              <w:contextualSpacing/>
              <w:rPr>
                <w:rFonts w:ascii="Calibri" w:eastAsia="Calibri" w:hAnsi="Calibri" w:cs="Times New Roman"/>
                <w:szCs w:val="28"/>
                <w:lang w:val="en-US"/>
              </w:rPr>
            </w:pPr>
            <w:r w:rsidRPr="007C31FE">
              <w:rPr>
                <w:rFonts w:ascii="Calibri" w:eastAsia="Calibri" w:hAnsi="Calibri" w:cs="Times New Roman"/>
                <w:szCs w:val="28"/>
                <w:lang w:val="en-US"/>
              </w:rPr>
              <w:t>I don’t think there were many major disappointing elements with the way this lesson was delivered or received. In fact, I believe that this was a good introductory lesson to Solids, Liquids and Gases.</w:t>
            </w:r>
          </w:p>
        </w:tc>
      </w:tr>
      <w:tr w:rsidR="007C31FE" w:rsidRPr="007C31FE" w14:paraId="1CC21387" w14:textId="77777777" w:rsidTr="00EC7A06">
        <w:tc>
          <w:tcPr>
            <w:tcW w:w="2552" w:type="dxa"/>
          </w:tcPr>
          <w:p w14:paraId="2EDC22F7" w14:textId="77777777" w:rsidR="007C31FE" w:rsidRPr="007C31FE" w:rsidRDefault="007C31FE" w:rsidP="007C31FE">
            <w:pPr>
              <w:rPr>
                <w:rFonts w:ascii="Calibri" w:eastAsia="Calibri" w:hAnsi="Calibri" w:cs="Times New Roman"/>
                <w:szCs w:val="28"/>
                <w:lang w:val="en-US"/>
              </w:rPr>
            </w:pPr>
            <w:r w:rsidRPr="007C31FE">
              <w:rPr>
                <w:rFonts w:ascii="Calibri" w:eastAsia="Calibri" w:hAnsi="Calibri" w:cs="Times New Roman"/>
                <w:szCs w:val="28"/>
                <w:lang w:val="en-US"/>
              </w:rPr>
              <w:t>Gwerthuso a dadansoddi/</w:t>
            </w:r>
          </w:p>
          <w:p w14:paraId="4E362C1B" w14:textId="77777777" w:rsidR="007C31FE" w:rsidRPr="007C31FE" w:rsidRDefault="007C31FE" w:rsidP="007C31FE">
            <w:pPr>
              <w:rPr>
                <w:rFonts w:ascii="Calibri" w:eastAsia="Calibri" w:hAnsi="Calibri" w:cs="Times New Roman"/>
                <w:i/>
                <w:szCs w:val="28"/>
                <w:lang w:val="en-US"/>
              </w:rPr>
            </w:pPr>
            <w:r w:rsidRPr="007C31FE">
              <w:rPr>
                <w:rFonts w:ascii="Calibri" w:eastAsia="Calibri" w:hAnsi="Calibri" w:cs="Times New Roman"/>
                <w:i/>
                <w:szCs w:val="28"/>
                <w:lang w:val="en-US"/>
              </w:rPr>
              <w:t>Evaluate and analyse</w:t>
            </w:r>
          </w:p>
          <w:p w14:paraId="0F46ED01" w14:textId="77777777" w:rsidR="007C31FE" w:rsidRPr="007C31FE" w:rsidRDefault="007C31FE" w:rsidP="007C31FE">
            <w:pPr>
              <w:rPr>
                <w:rFonts w:ascii="Calibri" w:eastAsia="Calibri" w:hAnsi="Calibri" w:cs="Times New Roman"/>
                <w:i/>
                <w:szCs w:val="28"/>
                <w:lang w:val="en-US"/>
              </w:rPr>
            </w:pPr>
          </w:p>
          <w:p w14:paraId="2EFEEB6C"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fyddwch chi'n cadw'r un fath i sicrhau dysgu ac addysgu effeithiol yn y dyfodol?</w:t>
            </w:r>
          </w:p>
          <w:p w14:paraId="049A6096"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will you keep the same to ensure effective teaching and learning in the future?</w:t>
            </w:r>
          </w:p>
          <w:p w14:paraId="3177FF82" w14:textId="77777777" w:rsidR="007C31FE" w:rsidRPr="007C31FE" w:rsidRDefault="007C31FE" w:rsidP="007C31FE">
            <w:pPr>
              <w:rPr>
                <w:rFonts w:ascii="Calibri" w:eastAsia="Calibri" w:hAnsi="Calibri" w:cs="Times New Roman"/>
                <w:i/>
                <w:sz w:val="16"/>
                <w:szCs w:val="28"/>
                <w:lang w:val="en-US"/>
              </w:rPr>
            </w:pPr>
          </w:p>
          <w:p w14:paraId="6391EDB9"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oedd achos yr elfen siomedig bwysicaf?</w:t>
            </w:r>
          </w:p>
          <w:p w14:paraId="7059C7B1"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was the cause of the most important disappointing element?</w:t>
            </w:r>
          </w:p>
          <w:p w14:paraId="3F4ECA4F" w14:textId="77777777" w:rsidR="007C31FE" w:rsidRPr="007C31FE" w:rsidRDefault="007C31FE" w:rsidP="007C31FE">
            <w:pPr>
              <w:rPr>
                <w:rFonts w:ascii="Calibri" w:eastAsia="Calibri" w:hAnsi="Calibri" w:cs="Times New Roman"/>
                <w:i/>
                <w:sz w:val="16"/>
                <w:szCs w:val="28"/>
                <w:lang w:val="en-US"/>
              </w:rPr>
            </w:pPr>
          </w:p>
        </w:tc>
        <w:tc>
          <w:tcPr>
            <w:tcW w:w="7654" w:type="dxa"/>
          </w:tcPr>
          <w:p w14:paraId="4CB42006" w14:textId="77777777" w:rsidR="007C31FE" w:rsidRPr="007C31FE" w:rsidRDefault="007C31FE" w:rsidP="007C31FE">
            <w:pPr>
              <w:rPr>
                <w:rFonts w:ascii="Calibri" w:eastAsia="Calibri" w:hAnsi="Calibri" w:cs="Times New Roman"/>
                <w:b/>
                <w:szCs w:val="28"/>
                <w:u w:val="single"/>
                <w:lang w:val="en-US"/>
              </w:rPr>
            </w:pPr>
          </w:p>
          <w:p w14:paraId="353D7287" w14:textId="77777777" w:rsidR="007C31FE" w:rsidRPr="007C31FE" w:rsidRDefault="007C31FE" w:rsidP="007C31FE">
            <w:pPr>
              <w:numPr>
                <w:ilvl w:val="0"/>
                <w:numId w:val="1"/>
              </w:numPr>
              <w:contextualSpacing/>
              <w:rPr>
                <w:rFonts w:ascii="Calibri" w:eastAsia="Calibri" w:hAnsi="Calibri" w:cs="Times New Roman"/>
                <w:szCs w:val="28"/>
                <w:lang w:val="en-US"/>
              </w:rPr>
            </w:pPr>
            <w:r w:rsidRPr="007C31FE">
              <w:rPr>
                <w:rFonts w:ascii="Calibri" w:eastAsia="Calibri" w:hAnsi="Calibri" w:cs="Times New Roman"/>
                <w:szCs w:val="28"/>
                <w:lang w:val="en-US"/>
              </w:rPr>
              <w:t>In order to ensure effective teaching and learning takes place within the classroom in the future, I will ensure that I use practical demonstrations involving the pupils whenever possible as it allows them to actually take part in the learning.</w:t>
            </w:r>
          </w:p>
          <w:p w14:paraId="115F718C" w14:textId="77777777" w:rsidR="007C31FE" w:rsidRPr="007C31FE" w:rsidRDefault="007C31FE" w:rsidP="007C31FE">
            <w:pPr>
              <w:numPr>
                <w:ilvl w:val="0"/>
                <w:numId w:val="1"/>
              </w:numPr>
              <w:contextualSpacing/>
              <w:rPr>
                <w:rFonts w:ascii="Calibri" w:eastAsia="Calibri" w:hAnsi="Calibri" w:cs="Times New Roman"/>
                <w:szCs w:val="28"/>
                <w:lang w:val="en-US"/>
              </w:rPr>
            </w:pPr>
            <w:r w:rsidRPr="007C31FE">
              <w:rPr>
                <w:rFonts w:ascii="Calibri" w:eastAsia="Calibri" w:hAnsi="Calibri" w:cs="Times New Roman"/>
                <w:szCs w:val="28"/>
                <w:lang w:val="en-US"/>
              </w:rPr>
              <w:t>I will also keep the level of differentiation the same as each attainment group was able to participate and complete the activity with little help and/or guidance.</w:t>
            </w:r>
          </w:p>
          <w:p w14:paraId="1593CCCC" w14:textId="77777777" w:rsidR="007C31FE" w:rsidRPr="007C31FE" w:rsidRDefault="007C31FE" w:rsidP="007C31FE">
            <w:pPr>
              <w:rPr>
                <w:rFonts w:ascii="Calibri" w:eastAsia="Calibri" w:hAnsi="Calibri" w:cs="Times New Roman"/>
                <w:b/>
                <w:szCs w:val="28"/>
                <w:u w:val="single"/>
                <w:lang w:val="en-US"/>
              </w:rPr>
            </w:pPr>
          </w:p>
          <w:p w14:paraId="622465C8" w14:textId="77777777" w:rsidR="007C31FE" w:rsidRPr="007C31FE" w:rsidRDefault="007C31FE" w:rsidP="007C31FE">
            <w:pPr>
              <w:numPr>
                <w:ilvl w:val="0"/>
                <w:numId w:val="1"/>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I believe that this was a good introductory lesson to Solids, Liquids and Gases.</w:t>
            </w:r>
          </w:p>
          <w:p w14:paraId="296181EC" w14:textId="77777777" w:rsidR="007C31FE" w:rsidRPr="007C31FE" w:rsidRDefault="007C31FE" w:rsidP="007C31FE">
            <w:pPr>
              <w:rPr>
                <w:rFonts w:ascii="Calibri" w:eastAsia="Calibri" w:hAnsi="Calibri" w:cs="Times New Roman"/>
                <w:b/>
                <w:szCs w:val="28"/>
                <w:u w:val="single"/>
                <w:lang w:val="en-US"/>
              </w:rPr>
            </w:pPr>
          </w:p>
        </w:tc>
      </w:tr>
      <w:tr w:rsidR="007C31FE" w:rsidRPr="007C31FE" w14:paraId="0EA1EFB0" w14:textId="77777777" w:rsidTr="00EC7A06">
        <w:trPr>
          <w:trHeight w:val="2555"/>
        </w:trPr>
        <w:tc>
          <w:tcPr>
            <w:tcW w:w="2552" w:type="dxa"/>
          </w:tcPr>
          <w:p w14:paraId="5C73DEE2" w14:textId="77777777" w:rsidR="007C31FE" w:rsidRPr="007C31FE" w:rsidRDefault="007C31FE" w:rsidP="007C31FE">
            <w:pPr>
              <w:rPr>
                <w:rFonts w:ascii="Calibri" w:eastAsia="Calibri" w:hAnsi="Calibri" w:cs="Times New Roman"/>
                <w:szCs w:val="28"/>
                <w:lang w:val="en-US"/>
              </w:rPr>
            </w:pPr>
            <w:r w:rsidRPr="007C31FE">
              <w:rPr>
                <w:rFonts w:ascii="Calibri" w:eastAsia="Calibri" w:hAnsi="Calibri" w:cs="Times New Roman"/>
                <w:szCs w:val="28"/>
                <w:lang w:val="en-US"/>
              </w:rPr>
              <w:lastRenderedPageBreak/>
              <w:t>Casgliadau a chamau gweithredu/</w:t>
            </w:r>
          </w:p>
          <w:p w14:paraId="643A70D2" w14:textId="77777777" w:rsidR="007C31FE" w:rsidRPr="007C31FE" w:rsidRDefault="007C31FE" w:rsidP="007C31FE">
            <w:pPr>
              <w:rPr>
                <w:rFonts w:ascii="Calibri" w:eastAsia="Calibri" w:hAnsi="Calibri" w:cs="Times New Roman"/>
                <w:i/>
                <w:szCs w:val="28"/>
                <w:lang w:val="en-US"/>
              </w:rPr>
            </w:pPr>
            <w:r w:rsidRPr="007C31FE">
              <w:rPr>
                <w:rFonts w:ascii="Calibri" w:eastAsia="Calibri" w:hAnsi="Calibri" w:cs="Times New Roman"/>
                <w:i/>
                <w:szCs w:val="28"/>
                <w:lang w:val="en-US"/>
              </w:rPr>
              <w:t>Conclusions and actions</w:t>
            </w:r>
          </w:p>
          <w:p w14:paraId="310717A2" w14:textId="77777777" w:rsidR="007C31FE" w:rsidRPr="007C31FE" w:rsidRDefault="007C31FE" w:rsidP="007C31FE">
            <w:pPr>
              <w:rPr>
                <w:rFonts w:ascii="Calibri" w:eastAsia="Calibri" w:hAnsi="Calibri" w:cs="Times New Roman"/>
                <w:i/>
                <w:sz w:val="16"/>
                <w:szCs w:val="28"/>
                <w:lang w:val="en-US"/>
              </w:rPr>
            </w:pPr>
          </w:p>
          <w:p w14:paraId="7822788A"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yw eich atebion posibl i’r materion siomedig a nodwyd?</w:t>
            </w:r>
          </w:p>
          <w:p w14:paraId="5D774C67"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are your possible solutions to the disappointing issues identified?</w:t>
            </w:r>
          </w:p>
          <w:p w14:paraId="44BAF870" w14:textId="77777777" w:rsidR="007C31FE" w:rsidRPr="007C31FE" w:rsidRDefault="007C31FE" w:rsidP="007C31FE">
            <w:pPr>
              <w:rPr>
                <w:rFonts w:ascii="Calibri" w:eastAsia="Calibri" w:hAnsi="Calibri" w:cs="Times New Roman"/>
                <w:i/>
                <w:sz w:val="16"/>
                <w:szCs w:val="28"/>
                <w:lang w:val="en-US"/>
              </w:rPr>
            </w:pPr>
          </w:p>
          <w:p w14:paraId="53D9C58A" w14:textId="77777777" w:rsidR="007C31FE" w:rsidRPr="007C31FE" w:rsidRDefault="007C31FE" w:rsidP="007C31FE">
            <w:pPr>
              <w:rPr>
                <w:rFonts w:ascii="Calibri" w:eastAsia="Calibri" w:hAnsi="Calibri" w:cs="Times New Roman"/>
                <w:sz w:val="16"/>
                <w:szCs w:val="28"/>
                <w:lang w:val="en-US"/>
              </w:rPr>
            </w:pPr>
            <w:r w:rsidRPr="007C31FE">
              <w:rPr>
                <w:rFonts w:ascii="Calibri" w:eastAsia="Calibri" w:hAnsi="Calibri" w:cs="Times New Roman"/>
                <w:sz w:val="16"/>
                <w:szCs w:val="28"/>
                <w:lang w:val="en-US"/>
              </w:rPr>
              <w:t>Beth ydych yn mynd i’w wneud nesaf?</w:t>
            </w:r>
          </w:p>
          <w:p w14:paraId="647C2BB4" w14:textId="77777777" w:rsidR="007C31FE" w:rsidRPr="007C31FE" w:rsidRDefault="007C31FE" w:rsidP="007C31FE">
            <w:pPr>
              <w:rPr>
                <w:rFonts w:ascii="Calibri" w:eastAsia="Calibri" w:hAnsi="Calibri" w:cs="Times New Roman"/>
                <w:i/>
                <w:sz w:val="16"/>
                <w:szCs w:val="28"/>
                <w:lang w:val="en-US"/>
              </w:rPr>
            </w:pPr>
            <w:r w:rsidRPr="007C31FE">
              <w:rPr>
                <w:rFonts w:ascii="Calibri" w:eastAsia="Calibri" w:hAnsi="Calibri" w:cs="Times New Roman"/>
                <w:i/>
                <w:sz w:val="16"/>
                <w:szCs w:val="28"/>
                <w:lang w:val="en-US"/>
              </w:rPr>
              <w:t>What will you do next?</w:t>
            </w:r>
          </w:p>
          <w:p w14:paraId="0AA579CD" w14:textId="77777777" w:rsidR="007C31FE" w:rsidRPr="007C31FE" w:rsidRDefault="007C31FE" w:rsidP="007C31FE">
            <w:pPr>
              <w:rPr>
                <w:rFonts w:ascii="Calibri" w:eastAsia="Calibri" w:hAnsi="Calibri" w:cs="Times New Roman"/>
                <w:i/>
                <w:sz w:val="16"/>
                <w:szCs w:val="28"/>
                <w:lang w:val="en-US"/>
              </w:rPr>
            </w:pPr>
          </w:p>
        </w:tc>
        <w:tc>
          <w:tcPr>
            <w:tcW w:w="7654" w:type="dxa"/>
          </w:tcPr>
          <w:p w14:paraId="093E660C" w14:textId="77777777" w:rsidR="007C31FE" w:rsidRPr="007C31FE" w:rsidRDefault="007C31FE" w:rsidP="007C31FE">
            <w:pPr>
              <w:rPr>
                <w:rFonts w:ascii="Calibri" w:eastAsia="Calibri" w:hAnsi="Calibri" w:cs="Times New Roman"/>
                <w:b/>
                <w:szCs w:val="28"/>
                <w:u w:val="single"/>
                <w:lang w:val="en-US"/>
              </w:rPr>
            </w:pPr>
          </w:p>
          <w:p w14:paraId="39DD9328" w14:textId="77777777" w:rsidR="007C31FE" w:rsidRPr="007C31FE" w:rsidRDefault="007C31FE" w:rsidP="007C31FE">
            <w:pPr>
              <w:numPr>
                <w:ilvl w:val="0"/>
                <w:numId w:val="2"/>
              </w:numPr>
              <w:contextualSpacing/>
              <w:rPr>
                <w:rFonts w:ascii="Calibri" w:eastAsia="Calibri" w:hAnsi="Calibri" w:cs="Times New Roman"/>
                <w:szCs w:val="28"/>
                <w:lang w:val="en-US"/>
              </w:rPr>
            </w:pPr>
            <w:r w:rsidRPr="007C31FE">
              <w:rPr>
                <w:rFonts w:ascii="Calibri" w:eastAsia="Calibri" w:hAnsi="Calibri" w:cs="Times New Roman"/>
                <w:szCs w:val="28"/>
                <w:lang w:val="en-US"/>
              </w:rPr>
              <w:t>There were no major disappointing elements with this lesson. The pupils seemed engaged throughout the lesson and were able to complete the tasks set with no real difficulty.</w:t>
            </w:r>
          </w:p>
          <w:p w14:paraId="0463333C" w14:textId="77777777" w:rsidR="007C31FE" w:rsidRPr="007C31FE" w:rsidRDefault="007C31FE" w:rsidP="007C31FE">
            <w:pPr>
              <w:rPr>
                <w:rFonts w:ascii="Calibri" w:eastAsia="Calibri" w:hAnsi="Calibri" w:cs="Times New Roman"/>
                <w:b/>
                <w:szCs w:val="28"/>
                <w:u w:val="single"/>
                <w:lang w:val="en-US"/>
              </w:rPr>
            </w:pPr>
          </w:p>
          <w:p w14:paraId="6CB14622" w14:textId="77777777" w:rsidR="007C31FE" w:rsidRPr="007C31FE" w:rsidRDefault="007C31FE" w:rsidP="007C31FE">
            <w:pPr>
              <w:numPr>
                <w:ilvl w:val="0"/>
                <w:numId w:val="2"/>
              </w:numPr>
              <w:contextualSpacing/>
              <w:rPr>
                <w:rFonts w:ascii="Calibri" w:eastAsia="Calibri" w:hAnsi="Calibri" w:cs="Times New Roman"/>
                <w:b/>
                <w:szCs w:val="28"/>
                <w:u w:val="single"/>
                <w:lang w:val="en-US"/>
              </w:rPr>
            </w:pPr>
            <w:r w:rsidRPr="007C31FE">
              <w:rPr>
                <w:rFonts w:ascii="Calibri" w:eastAsia="Calibri" w:hAnsi="Calibri" w:cs="Times New Roman"/>
                <w:szCs w:val="28"/>
                <w:lang w:val="en-US"/>
              </w:rPr>
              <w:t>I will attempt to ensure that my future lessons have the same level of differentiation present and strive to make the pupils a part of the learning whenever possible.</w:t>
            </w:r>
          </w:p>
          <w:p w14:paraId="67DC6F2D" w14:textId="77777777" w:rsidR="007C31FE" w:rsidRPr="007C31FE" w:rsidRDefault="007C31FE" w:rsidP="007C31FE">
            <w:pPr>
              <w:rPr>
                <w:rFonts w:ascii="Calibri" w:eastAsia="Calibri" w:hAnsi="Calibri" w:cs="Times New Roman"/>
                <w:b/>
                <w:szCs w:val="28"/>
                <w:u w:val="single"/>
                <w:lang w:val="en-US"/>
              </w:rPr>
            </w:pPr>
          </w:p>
        </w:tc>
      </w:tr>
      <w:tr w:rsidR="007C31FE" w:rsidRPr="007C31FE" w14:paraId="1EE97701" w14:textId="77777777" w:rsidTr="007C31FE">
        <w:tc>
          <w:tcPr>
            <w:tcW w:w="10206" w:type="dxa"/>
            <w:gridSpan w:val="2"/>
            <w:shd w:val="clear" w:color="auto" w:fill="EEECE1"/>
          </w:tcPr>
          <w:p w14:paraId="7574DA59" w14:textId="77777777" w:rsidR="007C31FE" w:rsidRPr="007C31FE" w:rsidRDefault="007C31FE" w:rsidP="007C31FE">
            <w:pPr>
              <w:jc w:val="center"/>
              <w:rPr>
                <w:rFonts w:ascii="Calibri" w:eastAsia="Calibri" w:hAnsi="Calibri" w:cs="Times New Roman"/>
                <w:i/>
                <w:szCs w:val="28"/>
                <w:lang w:val="en-US"/>
              </w:rPr>
            </w:pPr>
            <w:r w:rsidRPr="007C31FE">
              <w:rPr>
                <w:rFonts w:ascii="Calibri" w:eastAsia="Calibri" w:hAnsi="Calibri" w:cs="Times New Roman"/>
                <w:szCs w:val="28"/>
                <w:lang w:val="en-US"/>
              </w:rPr>
              <w:t xml:space="preserve">Y profiad newydd / </w:t>
            </w:r>
            <w:r w:rsidRPr="007C31FE">
              <w:rPr>
                <w:rFonts w:ascii="Calibri" w:eastAsia="Calibri" w:hAnsi="Calibri" w:cs="Times New Roman"/>
                <w:i/>
                <w:szCs w:val="28"/>
                <w:lang w:val="en-US"/>
              </w:rPr>
              <w:t>Transformed experience</w:t>
            </w:r>
          </w:p>
        </w:tc>
      </w:tr>
    </w:tbl>
    <w:p w14:paraId="7329CDBF" w14:textId="77777777" w:rsidR="007C31FE" w:rsidRPr="000E6F0F" w:rsidRDefault="007C31FE" w:rsidP="009019BD">
      <w:pPr>
        <w:spacing w:line="360" w:lineRule="auto"/>
        <w:jc w:val="both"/>
        <w:rPr>
          <w:rFonts w:ascii="Times New Roman" w:hAnsi="Times New Roman" w:cs="Times New Roman"/>
          <w:sz w:val="24"/>
          <w:szCs w:val="24"/>
        </w:rPr>
      </w:pPr>
    </w:p>
    <w:sectPr w:rsidR="007C31FE" w:rsidRPr="000E6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7A6CD8"/>
    <w:multiLevelType w:val="hybridMultilevel"/>
    <w:tmpl w:val="CF98A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D59E5"/>
    <w:multiLevelType w:val="hybridMultilevel"/>
    <w:tmpl w:val="4546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F26B1A"/>
    <w:multiLevelType w:val="hybridMultilevel"/>
    <w:tmpl w:val="99BAE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AC54B2"/>
    <w:multiLevelType w:val="hybridMultilevel"/>
    <w:tmpl w:val="0E646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196C49"/>
    <w:multiLevelType w:val="hybridMultilevel"/>
    <w:tmpl w:val="E9389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3A7D1B"/>
    <w:multiLevelType w:val="hybridMultilevel"/>
    <w:tmpl w:val="7812B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34D47"/>
    <w:multiLevelType w:val="hybridMultilevel"/>
    <w:tmpl w:val="991E9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7403BF"/>
    <w:multiLevelType w:val="hybridMultilevel"/>
    <w:tmpl w:val="CD607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7"/>
  </w:num>
  <w:num w:numId="5">
    <w:abstractNumId w:val="6"/>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F0F"/>
    <w:rsid w:val="000329F6"/>
    <w:rsid w:val="000533DF"/>
    <w:rsid w:val="00062BEE"/>
    <w:rsid w:val="00086F54"/>
    <w:rsid w:val="000A51B8"/>
    <w:rsid w:val="000E6F0F"/>
    <w:rsid w:val="00103D81"/>
    <w:rsid w:val="00105984"/>
    <w:rsid w:val="0012027F"/>
    <w:rsid w:val="001236D7"/>
    <w:rsid w:val="00153187"/>
    <w:rsid w:val="00153ADB"/>
    <w:rsid w:val="001715E5"/>
    <w:rsid w:val="001766C7"/>
    <w:rsid w:val="00193DA6"/>
    <w:rsid w:val="00196479"/>
    <w:rsid w:val="001A621B"/>
    <w:rsid w:val="001B1068"/>
    <w:rsid w:val="001D00EB"/>
    <w:rsid w:val="001D19A5"/>
    <w:rsid w:val="001F4506"/>
    <w:rsid w:val="002252C7"/>
    <w:rsid w:val="00246E1D"/>
    <w:rsid w:val="002609B8"/>
    <w:rsid w:val="00264ACF"/>
    <w:rsid w:val="002660E3"/>
    <w:rsid w:val="00277487"/>
    <w:rsid w:val="002C3391"/>
    <w:rsid w:val="002C389C"/>
    <w:rsid w:val="002C7EEC"/>
    <w:rsid w:val="002E54A3"/>
    <w:rsid w:val="002F1D5B"/>
    <w:rsid w:val="003117F0"/>
    <w:rsid w:val="00320950"/>
    <w:rsid w:val="0036682E"/>
    <w:rsid w:val="003711E4"/>
    <w:rsid w:val="0037184C"/>
    <w:rsid w:val="00371A94"/>
    <w:rsid w:val="00374063"/>
    <w:rsid w:val="00385A2E"/>
    <w:rsid w:val="003A15DA"/>
    <w:rsid w:val="003C1767"/>
    <w:rsid w:val="003F2E86"/>
    <w:rsid w:val="004203A8"/>
    <w:rsid w:val="00444013"/>
    <w:rsid w:val="00462160"/>
    <w:rsid w:val="004821B5"/>
    <w:rsid w:val="00492932"/>
    <w:rsid w:val="004C46C1"/>
    <w:rsid w:val="004D3588"/>
    <w:rsid w:val="004F095A"/>
    <w:rsid w:val="004F2DFE"/>
    <w:rsid w:val="004F5BF6"/>
    <w:rsid w:val="005115EE"/>
    <w:rsid w:val="00525C3A"/>
    <w:rsid w:val="00543942"/>
    <w:rsid w:val="00543F8D"/>
    <w:rsid w:val="00551EE3"/>
    <w:rsid w:val="005A17B0"/>
    <w:rsid w:val="005A685F"/>
    <w:rsid w:val="005B0988"/>
    <w:rsid w:val="005F2448"/>
    <w:rsid w:val="0061019E"/>
    <w:rsid w:val="006114C1"/>
    <w:rsid w:val="00614508"/>
    <w:rsid w:val="00623245"/>
    <w:rsid w:val="00631364"/>
    <w:rsid w:val="00633EA7"/>
    <w:rsid w:val="00634758"/>
    <w:rsid w:val="00641F4F"/>
    <w:rsid w:val="00653D16"/>
    <w:rsid w:val="00663BBA"/>
    <w:rsid w:val="006717E0"/>
    <w:rsid w:val="00677D9B"/>
    <w:rsid w:val="00684410"/>
    <w:rsid w:val="00687151"/>
    <w:rsid w:val="006A4C50"/>
    <w:rsid w:val="006B499C"/>
    <w:rsid w:val="006F2D2F"/>
    <w:rsid w:val="00713F2B"/>
    <w:rsid w:val="00743998"/>
    <w:rsid w:val="00751E1F"/>
    <w:rsid w:val="0075270F"/>
    <w:rsid w:val="00765832"/>
    <w:rsid w:val="00765E71"/>
    <w:rsid w:val="00776779"/>
    <w:rsid w:val="007A0990"/>
    <w:rsid w:val="007A42F4"/>
    <w:rsid w:val="007C31FE"/>
    <w:rsid w:val="007C5D37"/>
    <w:rsid w:val="007F01FD"/>
    <w:rsid w:val="0081626B"/>
    <w:rsid w:val="008503ED"/>
    <w:rsid w:val="008513D5"/>
    <w:rsid w:val="0085623E"/>
    <w:rsid w:val="00862918"/>
    <w:rsid w:val="0087458E"/>
    <w:rsid w:val="008A43A6"/>
    <w:rsid w:val="008C29F1"/>
    <w:rsid w:val="008C2A0E"/>
    <w:rsid w:val="008C55DE"/>
    <w:rsid w:val="008E6AFF"/>
    <w:rsid w:val="009010D1"/>
    <w:rsid w:val="009019BD"/>
    <w:rsid w:val="0091105B"/>
    <w:rsid w:val="009328A8"/>
    <w:rsid w:val="00933560"/>
    <w:rsid w:val="009603DA"/>
    <w:rsid w:val="00962FA3"/>
    <w:rsid w:val="00964EF2"/>
    <w:rsid w:val="00983081"/>
    <w:rsid w:val="00983E20"/>
    <w:rsid w:val="00986C2F"/>
    <w:rsid w:val="009A0977"/>
    <w:rsid w:val="009B5A2B"/>
    <w:rsid w:val="009C3438"/>
    <w:rsid w:val="009D12B9"/>
    <w:rsid w:val="009D5562"/>
    <w:rsid w:val="009D71AB"/>
    <w:rsid w:val="009E3B57"/>
    <w:rsid w:val="009F3A02"/>
    <w:rsid w:val="009F6289"/>
    <w:rsid w:val="00A07666"/>
    <w:rsid w:val="00A13E2A"/>
    <w:rsid w:val="00A40359"/>
    <w:rsid w:val="00A44EF3"/>
    <w:rsid w:val="00A5372F"/>
    <w:rsid w:val="00A97FBE"/>
    <w:rsid w:val="00AA309E"/>
    <w:rsid w:val="00AB4CCD"/>
    <w:rsid w:val="00AC31D3"/>
    <w:rsid w:val="00AF0C9B"/>
    <w:rsid w:val="00B031F7"/>
    <w:rsid w:val="00B2415F"/>
    <w:rsid w:val="00B36B3B"/>
    <w:rsid w:val="00B41BDC"/>
    <w:rsid w:val="00B51C2E"/>
    <w:rsid w:val="00B54FEC"/>
    <w:rsid w:val="00B61268"/>
    <w:rsid w:val="00B81876"/>
    <w:rsid w:val="00B8399E"/>
    <w:rsid w:val="00BC30E2"/>
    <w:rsid w:val="00BD0795"/>
    <w:rsid w:val="00BD5CB6"/>
    <w:rsid w:val="00BE6490"/>
    <w:rsid w:val="00C07255"/>
    <w:rsid w:val="00C46DF2"/>
    <w:rsid w:val="00C559CD"/>
    <w:rsid w:val="00C66B4E"/>
    <w:rsid w:val="00C745C4"/>
    <w:rsid w:val="00C84E54"/>
    <w:rsid w:val="00CA3AA3"/>
    <w:rsid w:val="00CC550D"/>
    <w:rsid w:val="00CD2AD5"/>
    <w:rsid w:val="00CD68B3"/>
    <w:rsid w:val="00D07982"/>
    <w:rsid w:val="00D21316"/>
    <w:rsid w:val="00D43269"/>
    <w:rsid w:val="00D62A6D"/>
    <w:rsid w:val="00D75446"/>
    <w:rsid w:val="00D85BC0"/>
    <w:rsid w:val="00D930FF"/>
    <w:rsid w:val="00DA115A"/>
    <w:rsid w:val="00DD04DD"/>
    <w:rsid w:val="00DE662D"/>
    <w:rsid w:val="00DE6DAA"/>
    <w:rsid w:val="00DF3472"/>
    <w:rsid w:val="00E05523"/>
    <w:rsid w:val="00E10D67"/>
    <w:rsid w:val="00E1247D"/>
    <w:rsid w:val="00E144D4"/>
    <w:rsid w:val="00E24C08"/>
    <w:rsid w:val="00E36F2F"/>
    <w:rsid w:val="00E43D21"/>
    <w:rsid w:val="00EA113D"/>
    <w:rsid w:val="00EC7A06"/>
    <w:rsid w:val="00ED2E4E"/>
    <w:rsid w:val="00EF0CAF"/>
    <w:rsid w:val="00F0005E"/>
    <w:rsid w:val="00F14F35"/>
    <w:rsid w:val="00F2151F"/>
    <w:rsid w:val="00F21AFC"/>
    <w:rsid w:val="00F527CC"/>
    <w:rsid w:val="00F53896"/>
    <w:rsid w:val="00F671D9"/>
    <w:rsid w:val="00F751A6"/>
    <w:rsid w:val="00F92B96"/>
    <w:rsid w:val="00FB6916"/>
    <w:rsid w:val="00FC002D"/>
    <w:rsid w:val="00FC19A5"/>
    <w:rsid w:val="00FC2917"/>
    <w:rsid w:val="00FC5862"/>
    <w:rsid w:val="00FF4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0F171"/>
  <w15:chartTrackingRefBased/>
  <w15:docId w15:val="{837202ED-C482-4F6D-BDFC-E7931DB92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187"/>
    <w:rPr>
      <w:color w:val="0563C1" w:themeColor="hyperlink"/>
      <w:u w:val="single"/>
    </w:rPr>
  </w:style>
  <w:style w:type="character" w:styleId="UnresolvedMention">
    <w:name w:val="Unresolved Mention"/>
    <w:basedOn w:val="DefaultParagraphFont"/>
    <w:uiPriority w:val="99"/>
    <w:semiHidden/>
    <w:unhideWhenUsed/>
    <w:rsid w:val="00153187"/>
    <w:rPr>
      <w:color w:val="605E5C"/>
      <w:shd w:val="clear" w:color="auto" w:fill="E1DFDD"/>
    </w:rPr>
  </w:style>
  <w:style w:type="table" w:customStyle="1" w:styleId="TableGrid1">
    <w:name w:val="Table Grid1"/>
    <w:basedOn w:val="TableNormal"/>
    <w:next w:val="TableGrid"/>
    <w:uiPriority w:val="59"/>
    <w:rsid w:val="007C3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C3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eativelive.com/blog/what-is-creativity/" TargetMode="External"/><Relationship Id="rId13" Type="http://schemas.openxmlformats.org/officeDocument/2006/relationships/hyperlink" Target="https://gov.wales/new-school-curriculum-overview" TargetMode="External"/><Relationship Id="rId18" Type="http://schemas.openxmlformats.org/officeDocument/2006/relationships/hyperlink" Target="https://bemorewithless.com/create/" TargetMode="External"/><Relationship Id="rId26" Type="http://schemas.openxmlformats.org/officeDocument/2006/relationships/hyperlink" Target="https://study.com/articles/Do_Schools_Kill_Creativity.html" TargetMode="External"/><Relationship Id="rId3" Type="http://schemas.openxmlformats.org/officeDocument/2006/relationships/styles" Target="styles.xml"/><Relationship Id="rId21" Type="http://schemas.openxmlformats.org/officeDocument/2006/relationships/hyperlink" Target="https://tscpl.org/art/why-is-creativity-important-in-everyday-life" TargetMode="External"/><Relationship Id="rId7" Type="http://schemas.openxmlformats.org/officeDocument/2006/relationships/hyperlink" Target="https://www.creativityatwork.com/2012/03/23/can-creativity-be-taught/" TargetMode="External"/><Relationship Id="rId12" Type="http://schemas.openxmlformats.org/officeDocument/2006/relationships/hyperlink" Target="https://www.eship.ox.ac.uk/what-does-it-mean-be-enterprising" TargetMode="External"/><Relationship Id="rId17" Type="http://schemas.openxmlformats.org/officeDocument/2006/relationships/hyperlink" Target="https://www.edsys.in/creativity-in-classroom/amp/" TargetMode="External"/><Relationship Id="rId25" Type="http://schemas.openxmlformats.org/officeDocument/2006/relationships/hyperlink" Target="https://www.gaia.com/article/does-education-kill-creativit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reativityworkshop.com/what-is-creativity.html" TargetMode="External"/><Relationship Id="rId20" Type="http://schemas.openxmlformats.org/officeDocument/2006/relationships/hyperlink" Target="https://lifelabs.psychologies.co.uk/users/8838-nicola-vanlint/posts/4292-the-positive-benefits-of-creativity" TargetMode="External"/><Relationship Id="rId29" Type="http://schemas.openxmlformats.org/officeDocument/2006/relationships/hyperlink" Target="http://psychlearningcurve.org/creative-teaching-and-teaching-creativity-how-to-foster-creativity-in-the-classro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ictionary.cambridge.org/dictionary/english/creativity" TargetMode="External"/><Relationship Id="rId24" Type="http://schemas.openxmlformats.org/officeDocument/2006/relationships/hyperlink" Target="https://www.mindwell-leeds.org.uk/myself/feel-better/get-creative/why-is-creativity-good-for-your-mental-health"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reativityatwork.com/2012/03/23/can-creativity-be-taught/" TargetMode="External"/><Relationship Id="rId23" Type="http://schemas.openxmlformats.org/officeDocument/2006/relationships/hyperlink" Target="https://relaxtheback.com/blogs/news/health-benefits-of-creativity" TargetMode="External"/><Relationship Id="rId28" Type="http://schemas.openxmlformats.org/officeDocument/2006/relationships/hyperlink" Target="https://www.forbes.com/sites/annapowers/2018/04/30/creativity-is-the-skill-of-the-future/#f930a114fd48" TargetMode="External"/><Relationship Id="rId10" Type="http://schemas.openxmlformats.org/officeDocument/2006/relationships/hyperlink" Target="https://education.gov.scot/improvement/Documents/cre39-impact-report.pdf" TargetMode="External"/><Relationship Id="rId19" Type="http://schemas.openxmlformats.org/officeDocument/2006/relationships/hyperlink" Target="http://www.ascd.org/publications/educational-leadership/sept09/vol67/num01/Why-Creativity-Now&#162;-A-Conversation-with-Sir-Ken-Robinson.aspx" TargetMode="Externa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www.onestopenglish.com/methodology/teaching-tips/teaching-creatively/teaching-creatively-what-is-creativity/555641.article" TargetMode="Externa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www.elitedaily.com/money/entrepreneurship/creativity-important-quality" TargetMode="External"/><Relationship Id="rId27" Type="http://schemas.openxmlformats.org/officeDocument/2006/relationships/hyperlink" Target="https://www.newshub.co.nz/home/shows/2018/03/schools-kill-creativity-education-expert.html" TargetMode="External"/><Relationship Id="rId3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E3415-D8F6-4A12-90F4-8F386C17B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14293</TotalTime>
  <Pages>18</Pages>
  <Words>6381</Words>
  <Characters>36374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Jones</dc:creator>
  <cp:keywords/>
  <dc:description/>
  <cp:lastModifiedBy>Wells Jones</cp:lastModifiedBy>
  <cp:revision>144</cp:revision>
  <dcterms:created xsi:type="dcterms:W3CDTF">2020-01-03T13:46:00Z</dcterms:created>
  <dcterms:modified xsi:type="dcterms:W3CDTF">2020-01-13T12:47:00Z</dcterms:modified>
</cp:coreProperties>
</file>