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2FC4D" w14:textId="77777777" w:rsidR="00832410" w:rsidRDefault="00832410" w:rsidP="00832410">
      <w:pPr>
        <w:tabs>
          <w:tab w:val="left" w:pos="1260"/>
        </w:tabs>
        <w:spacing w:line="480" w:lineRule="auto"/>
        <w:contextualSpacing/>
        <w:jc w:val="center"/>
        <w:rPr>
          <w:rFonts w:ascii="Times New Roman" w:hAnsi="Times New Roman" w:cs="Times New Roman"/>
          <w:sz w:val="24"/>
          <w:szCs w:val="24"/>
        </w:rPr>
      </w:pPr>
    </w:p>
    <w:p w14:paraId="638616D9" w14:textId="77777777" w:rsidR="00832410" w:rsidRDefault="00832410" w:rsidP="00832410">
      <w:pPr>
        <w:tabs>
          <w:tab w:val="left" w:pos="1260"/>
        </w:tabs>
        <w:spacing w:line="480" w:lineRule="auto"/>
        <w:contextualSpacing/>
        <w:jc w:val="center"/>
        <w:rPr>
          <w:rFonts w:ascii="Times New Roman" w:hAnsi="Times New Roman" w:cs="Times New Roman"/>
          <w:sz w:val="24"/>
          <w:szCs w:val="24"/>
        </w:rPr>
      </w:pPr>
    </w:p>
    <w:p w14:paraId="2A276CDB" w14:textId="77777777" w:rsidR="00832410" w:rsidRDefault="00832410" w:rsidP="00832410">
      <w:pPr>
        <w:tabs>
          <w:tab w:val="left" w:pos="1260"/>
        </w:tabs>
        <w:spacing w:line="480" w:lineRule="auto"/>
        <w:contextualSpacing/>
        <w:jc w:val="center"/>
        <w:rPr>
          <w:rFonts w:ascii="Times New Roman" w:hAnsi="Times New Roman" w:cs="Times New Roman"/>
          <w:sz w:val="24"/>
          <w:szCs w:val="24"/>
        </w:rPr>
      </w:pPr>
      <w:r w:rsidRPr="00832410">
        <w:rPr>
          <w:rFonts w:ascii="Times New Roman" w:hAnsi="Times New Roman" w:cs="Times New Roman"/>
          <w:sz w:val="24"/>
          <w:szCs w:val="24"/>
        </w:rPr>
        <w:t xml:space="preserve">Destination </w:t>
      </w:r>
      <w:r>
        <w:rPr>
          <w:rFonts w:ascii="Times New Roman" w:hAnsi="Times New Roman" w:cs="Times New Roman"/>
          <w:sz w:val="24"/>
          <w:szCs w:val="24"/>
        </w:rPr>
        <w:t>Management</w:t>
      </w:r>
    </w:p>
    <w:p w14:paraId="4587E839" w14:textId="19F8588D" w:rsidR="00832410" w:rsidRDefault="007F1915" w:rsidP="00832410">
      <w:pPr>
        <w:tabs>
          <w:tab w:val="left" w:pos="1260"/>
        </w:tabs>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Lucyna Agnieszka Daszkowska (1913929)</w:t>
      </w:r>
    </w:p>
    <w:p w14:paraId="09E4A44F" w14:textId="71BDF724" w:rsidR="00832410" w:rsidRDefault="007F1915" w:rsidP="00832410">
      <w:pPr>
        <w:tabs>
          <w:tab w:val="left" w:pos="1260"/>
        </w:tabs>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Sustainable Hospitality and Tourism Management (BMIH5006)</w:t>
      </w:r>
    </w:p>
    <w:p w14:paraId="238016C2" w14:textId="77777777" w:rsidR="00832410" w:rsidRDefault="00832410" w:rsidP="00832410">
      <w:pPr>
        <w:tabs>
          <w:tab w:val="left" w:pos="1260"/>
        </w:tabs>
        <w:spacing w:line="480" w:lineRule="auto"/>
        <w:contextualSpacing/>
        <w:jc w:val="center"/>
        <w:rPr>
          <w:rFonts w:ascii="Times New Roman" w:hAnsi="Times New Roman" w:cs="Times New Roman"/>
          <w:sz w:val="24"/>
          <w:szCs w:val="24"/>
        </w:rPr>
      </w:pPr>
    </w:p>
    <w:p w14:paraId="03F5E2D4" w14:textId="77777777" w:rsidR="00832410" w:rsidRDefault="00832410" w:rsidP="00832410">
      <w:pPr>
        <w:tabs>
          <w:tab w:val="left" w:pos="1260"/>
        </w:tabs>
        <w:spacing w:line="480" w:lineRule="auto"/>
        <w:contextualSpacing/>
        <w:jc w:val="center"/>
        <w:rPr>
          <w:rFonts w:ascii="Times New Roman" w:hAnsi="Times New Roman" w:cs="Times New Roman"/>
          <w:sz w:val="24"/>
          <w:szCs w:val="24"/>
        </w:rPr>
      </w:pPr>
    </w:p>
    <w:p w14:paraId="0B0B8409" w14:textId="77777777" w:rsidR="00832410" w:rsidRDefault="00832410" w:rsidP="00832410">
      <w:pPr>
        <w:tabs>
          <w:tab w:val="left" w:pos="1260"/>
        </w:tabs>
        <w:spacing w:line="480" w:lineRule="auto"/>
        <w:contextualSpacing/>
        <w:jc w:val="center"/>
        <w:rPr>
          <w:rFonts w:ascii="Times New Roman" w:hAnsi="Times New Roman" w:cs="Times New Roman"/>
          <w:sz w:val="24"/>
          <w:szCs w:val="24"/>
        </w:rPr>
      </w:pPr>
    </w:p>
    <w:p w14:paraId="53D4F667" w14:textId="126363CA" w:rsidR="00832410" w:rsidRDefault="007F1915" w:rsidP="00832410">
      <w:pPr>
        <w:tabs>
          <w:tab w:val="left" w:pos="1260"/>
        </w:tabs>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UWTSD</w:t>
      </w:r>
    </w:p>
    <w:p w14:paraId="2BFDC2E8" w14:textId="0D22D5A8" w:rsidR="00832410" w:rsidRDefault="007F1915" w:rsidP="00832410">
      <w:pPr>
        <w:tabs>
          <w:tab w:val="left" w:pos="1260"/>
        </w:tabs>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Lecturer Dr Huw Thomas</w:t>
      </w:r>
    </w:p>
    <w:p w14:paraId="412B10ED" w14:textId="6269F836" w:rsidR="00271345" w:rsidRDefault="007F1915" w:rsidP="00271345">
      <w:pPr>
        <w:tabs>
          <w:tab w:val="left" w:pos="1260"/>
        </w:tabs>
        <w:spacing w:line="480" w:lineRule="auto"/>
        <w:contextualSpacing/>
        <w:jc w:val="center"/>
        <w:rPr>
          <w:rFonts w:ascii="Times New Roman" w:hAnsi="Times New Roman" w:cs="Times New Roman"/>
          <w:sz w:val="24"/>
          <w:szCs w:val="24"/>
        </w:rPr>
      </w:pPr>
      <w:r>
        <w:rPr>
          <w:rFonts w:ascii="Times New Roman" w:hAnsi="Times New Roman" w:cs="Times New Roman"/>
          <w:sz w:val="24"/>
          <w:szCs w:val="24"/>
        </w:rPr>
        <w:t>08/12/2021</w:t>
      </w:r>
    </w:p>
    <w:p w14:paraId="2C353B5A"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1132AAB7"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5FCBD8BD"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2A46B596"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75B0F6AF"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20F48472"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5F89E067"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4772CB33"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19EA4011"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4AA88C2A"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3F1605BE"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4AE725BC" w14:textId="77777777" w:rsidR="00271345" w:rsidRDefault="00271345" w:rsidP="00271345">
      <w:pPr>
        <w:tabs>
          <w:tab w:val="left" w:pos="1260"/>
        </w:tabs>
        <w:spacing w:line="480" w:lineRule="auto"/>
        <w:contextualSpacing/>
        <w:rPr>
          <w:rFonts w:ascii="Times New Roman" w:hAnsi="Times New Roman" w:cs="Times New Roman"/>
          <w:sz w:val="24"/>
          <w:szCs w:val="24"/>
        </w:rPr>
      </w:pPr>
    </w:p>
    <w:p w14:paraId="209F83BA" w14:textId="77777777" w:rsidR="00DA4663" w:rsidRPr="00476D4D" w:rsidRDefault="00476D4D" w:rsidP="00DA4663">
      <w:pPr>
        <w:tabs>
          <w:tab w:val="left" w:pos="1260"/>
        </w:tabs>
        <w:spacing w:line="480" w:lineRule="auto"/>
        <w:contextualSpacing/>
        <w:rPr>
          <w:rFonts w:ascii="Times New Roman" w:hAnsi="Times New Roman" w:cs="Times New Roman"/>
          <w:b/>
          <w:sz w:val="24"/>
          <w:szCs w:val="24"/>
        </w:rPr>
      </w:pPr>
      <w:r w:rsidRPr="00476D4D">
        <w:rPr>
          <w:rFonts w:ascii="Times New Roman" w:hAnsi="Times New Roman" w:cs="Times New Roman"/>
          <w:b/>
          <w:sz w:val="24"/>
          <w:szCs w:val="24"/>
        </w:rPr>
        <w:lastRenderedPageBreak/>
        <w:t>Executive</w:t>
      </w:r>
      <w:r w:rsidR="00DA4663" w:rsidRPr="00476D4D">
        <w:rPr>
          <w:rFonts w:ascii="Times New Roman" w:hAnsi="Times New Roman" w:cs="Times New Roman"/>
          <w:b/>
          <w:sz w:val="24"/>
          <w:szCs w:val="24"/>
        </w:rPr>
        <w:t xml:space="preserve"> summary</w:t>
      </w:r>
    </w:p>
    <w:p w14:paraId="228D35A9" w14:textId="05259BA1" w:rsidR="00DA4663" w:rsidRPr="00015CE7" w:rsidRDefault="00C85E5F" w:rsidP="00271345">
      <w:pPr>
        <w:tabs>
          <w:tab w:val="left" w:pos="1260"/>
        </w:tabs>
        <w:spacing w:line="480" w:lineRule="auto"/>
        <w:contextualSpacing/>
        <w:rPr>
          <w:rFonts w:ascii="Times New Roman" w:hAnsi="Times New Roman" w:cs="Times New Roman"/>
          <w:sz w:val="24"/>
          <w:szCs w:val="24"/>
        </w:rPr>
      </w:pPr>
      <w:proofErr w:type="spellStart"/>
      <w:r w:rsidRPr="00D659AE">
        <w:rPr>
          <w:rFonts w:ascii="Times New Roman" w:hAnsi="Times New Roman" w:cs="Times New Roman"/>
          <w:sz w:val="24"/>
          <w:szCs w:val="24"/>
        </w:rPr>
        <w:t>Luang</w:t>
      </w:r>
      <w:proofErr w:type="spellEnd"/>
      <w:r w:rsidRPr="00D659AE">
        <w:rPr>
          <w:rFonts w:ascii="Times New Roman" w:hAnsi="Times New Roman" w:cs="Times New Roman"/>
          <w:sz w:val="24"/>
          <w:szCs w:val="24"/>
        </w:rPr>
        <w:t xml:space="preserve"> </w:t>
      </w:r>
      <w:proofErr w:type="spellStart"/>
      <w:r w:rsidRPr="00D659AE">
        <w:rPr>
          <w:rFonts w:ascii="Times New Roman" w:hAnsi="Times New Roman" w:cs="Times New Roman"/>
          <w:sz w:val="24"/>
          <w:szCs w:val="24"/>
        </w:rPr>
        <w:t>Namtha</w:t>
      </w:r>
      <w:proofErr w:type="spellEnd"/>
      <w:r w:rsidRPr="00D659AE">
        <w:rPr>
          <w:rFonts w:ascii="Times New Roman" w:hAnsi="Times New Roman" w:cs="Times New Roman"/>
          <w:sz w:val="24"/>
          <w:szCs w:val="24"/>
        </w:rPr>
        <w:t xml:space="preserve"> Province</w:t>
      </w:r>
      <w:r>
        <w:rPr>
          <w:rFonts w:ascii="Times New Roman" w:hAnsi="Times New Roman" w:cs="Times New Roman"/>
          <w:sz w:val="24"/>
          <w:szCs w:val="24"/>
        </w:rPr>
        <w:t>,</w:t>
      </w:r>
      <w:r w:rsidRPr="00476D4D">
        <w:rPr>
          <w:rFonts w:ascii="Times New Roman" w:hAnsi="Times New Roman" w:cs="Times New Roman"/>
          <w:sz w:val="24"/>
          <w:szCs w:val="24"/>
        </w:rPr>
        <w:t xml:space="preserve"> </w:t>
      </w:r>
      <w:r w:rsidR="00DA4663" w:rsidRPr="00476D4D">
        <w:rPr>
          <w:rFonts w:ascii="Times New Roman" w:hAnsi="Times New Roman" w:cs="Times New Roman"/>
          <w:sz w:val="24"/>
          <w:szCs w:val="24"/>
        </w:rPr>
        <w:t>Lao PDR's economy is heavily influenced by tourism. Proposals to safeguard and preserve cultural and natural resources and offer economic opportunities for the local community have been made. Many ethnic communities in isolated and rural areas have been cited as examples of how ecotourism development may alleviate poverty, improve quality of life, and conserve local cultural and natural heritage</w:t>
      </w:r>
      <w:r w:rsidR="009B3726">
        <w:rPr>
          <w:rFonts w:ascii="Times New Roman" w:hAnsi="Times New Roman" w:cs="Times New Roman"/>
          <w:sz w:val="24"/>
          <w:szCs w:val="24"/>
        </w:rPr>
        <w:t>. Ecotourism</w:t>
      </w:r>
      <w:r w:rsidR="00DA4663" w:rsidRPr="00476D4D">
        <w:rPr>
          <w:rFonts w:ascii="Times New Roman" w:hAnsi="Times New Roman" w:cs="Times New Roman"/>
          <w:sz w:val="24"/>
          <w:szCs w:val="24"/>
        </w:rPr>
        <w:t xml:space="preserve"> can lead to unequal </w:t>
      </w:r>
      <w:r w:rsidR="008A7DBA">
        <w:rPr>
          <w:rFonts w:ascii="Times New Roman" w:hAnsi="Times New Roman" w:cs="Times New Roman"/>
          <w:sz w:val="24"/>
          <w:szCs w:val="24"/>
        </w:rPr>
        <w:t xml:space="preserve">tourism </w:t>
      </w:r>
      <w:r w:rsidR="00DA4663" w:rsidRPr="00476D4D">
        <w:rPr>
          <w:rFonts w:ascii="Times New Roman" w:hAnsi="Times New Roman" w:cs="Times New Roman"/>
          <w:sz w:val="24"/>
          <w:szCs w:val="24"/>
        </w:rPr>
        <w:t xml:space="preserve">distribution, negative local </w:t>
      </w:r>
      <w:r w:rsidR="008A7DBA" w:rsidRPr="00476D4D">
        <w:rPr>
          <w:rFonts w:ascii="Times New Roman" w:hAnsi="Times New Roman" w:cs="Times New Roman"/>
          <w:sz w:val="24"/>
          <w:szCs w:val="24"/>
        </w:rPr>
        <w:t>prospects</w:t>
      </w:r>
      <w:r w:rsidR="00DA4663" w:rsidRPr="00476D4D">
        <w:rPr>
          <w:rFonts w:ascii="Times New Roman" w:hAnsi="Times New Roman" w:cs="Times New Roman"/>
          <w:sz w:val="24"/>
          <w:szCs w:val="24"/>
        </w:rPr>
        <w:t>, an</w:t>
      </w:r>
      <w:r w:rsidR="008A7DBA">
        <w:rPr>
          <w:rFonts w:ascii="Times New Roman" w:hAnsi="Times New Roman" w:cs="Times New Roman"/>
          <w:sz w:val="24"/>
          <w:szCs w:val="24"/>
        </w:rPr>
        <w:t>d the destruction of natural as well as</w:t>
      </w:r>
      <w:r w:rsidR="00DA4663" w:rsidRPr="00476D4D">
        <w:rPr>
          <w:rFonts w:ascii="Times New Roman" w:hAnsi="Times New Roman" w:cs="Times New Roman"/>
          <w:sz w:val="24"/>
          <w:szCs w:val="24"/>
        </w:rPr>
        <w:t xml:space="preserve"> cultural resources in local people if the local population is</w:t>
      </w:r>
      <w:r w:rsidR="00476D4D">
        <w:rPr>
          <w:rFonts w:ascii="Times New Roman" w:hAnsi="Times New Roman" w:cs="Times New Roman"/>
          <w:sz w:val="24"/>
          <w:szCs w:val="24"/>
        </w:rPr>
        <w:t xml:space="preserve"> not included and participates. </w:t>
      </w:r>
      <w:r>
        <w:rPr>
          <w:rFonts w:ascii="Times New Roman" w:hAnsi="Times New Roman" w:cs="Times New Roman"/>
          <w:sz w:val="24"/>
          <w:szCs w:val="24"/>
        </w:rPr>
        <w:t>S</w:t>
      </w:r>
      <w:r w:rsidR="00DA4663" w:rsidRPr="00476D4D">
        <w:rPr>
          <w:rFonts w:ascii="Times New Roman" w:hAnsi="Times New Roman" w:cs="Times New Roman"/>
          <w:sz w:val="24"/>
          <w:szCs w:val="24"/>
        </w:rPr>
        <w:t xml:space="preserve">ustainable development in two Khmu communities in the Nam Ha National Protected Area, in </w:t>
      </w:r>
      <w:proofErr w:type="spellStart"/>
      <w:r w:rsidR="00DA4663" w:rsidRPr="00476D4D">
        <w:rPr>
          <w:rFonts w:ascii="Times New Roman" w:hAnsi="Times New Roman" w:cs="Times New Roman"/>
          <w:sz w:val="24"/>
          <w:szCs w:val="24"/>
        </w:rPr>
        <w:t>Luang</w:t>
      </w:r>
      <w:proofErr w:type="spellEnd"/>
      <w:r w:rsidR="00DA4663" w:rsidRPr="00476D4D">
        <w:rPr>
          <w:rFonts w:ascii="Times New Roman" w:hAnsi="Times New Roman" w:cs="Times New Roman"/>
          <w:sz w:val="24"/>
          <w:szCs w:val="24"/>
        </w:rPr>
        <w:t xml:space="preserve"> </w:t>
      </w:r>
      <w:proofErr w:type="spellStart"/>
      <w:r w:rsidR="00DA4663" w:rsidRPr="00476D4D">
        <w:rPr>
          <w:rFonts w:ascii="Times New Roman" w:hAnsi="Times New Roman" w:cs="Times New Roman"/>
          <w:sz w:val="24"/>
          <w:szCs w:val="24"/>
        </w:rPr>
        <w:t>Namtha</w:t>
      </w:r>
      <w:proofErr w:type="spellEnd"/>
      <w:r w:rsidR="00DA4663" w:rsidRPr="00476D4D">
        <w:rPr>
          <w:rFonts w:ascii="Times New Roman" w:hAnsi="Times New Roman" w:cs="Times New Roman"/>
          <w:sz w:val="24"/>
          <w:szCs w:val="24"/>
        </w:rPr>
        <w:t xml:space="preserve"> Province, Lao PDR.</w:t>
      </w:r>
      <w:r w:rsidR="00E434E1" w:rsidRPr="00476D4D">
        <w:rPr>
          <w:rFonts w:ascii="Times New Roman" w:hAnsi="Times New Roman" w:cs="Times New Roman"/>
          <w:sz w:val="24"/>
          <w:szCs w:val="24"/>
        </w:rPr>
        <w:t xml:space="preserve"> Principles of development of The Lao People's Democratic Republic, Rules and regulations for the implementation, Butler’s and Doxey’s models of Lao PDR (Nalan and Nam Eng) and C</w:t>
      </w:r>
      <w:r>
        <w:rPr>
          <w:rFonts w:ascii="Times New Roman" w:hAnsi="Times New Roman" w:cs="Times New Roman"/>
          <w:sz w:val="24"/>
          <w:szCs w:val="24"/>
        </w:rPr>
        <w:t>OVID-19s</w:t>
      </w:r>
      <w:r w:rsidR="00E434E1" w:rsidRPr="00476D4D">
        <w:rPr>
          <w:rFonts w:ascii="Times New Roman" w:hAnsi="Times New Roman" w:cs="Times New Roman"/>
          <w:sz w:val="24"/>
          <w:szCs w:val="24"/>
        </w:rPr>
        <w:t xml:space="preserve"> impact on sustainability and Recommendations for the deve</w:t>
      </w:r>
      <w:r w:rsidR="00015CE7">
        <w:rPr>
          <w:rFonts w:ascii="Times New Roman" w:hAnsi="Times New Roman" w:cs="Times New Roman"/>
          <w:sz w:val="24"/>
          <w:szCs w:val="24"/>
        </w:rPr>
        <w:t xml:space="preserve">lopment of </w:t>
      </w:r>
      <w:r w:rsidR="00B82BC5">
        <w:rPr>
          <w:rFonts w:ascii="Times New Roman" w:hAnsi="Times New Roman" w:cs="Times New Roman"/>
          <w:sz w:val="24"/>
          <w:szCs w:val="24"/>
        </w:rPr>
        <w:t xml:space="preserve">the </w:t>
      </w:r>
      <w:r w:rsidR="00015CE7">
        <w:rPr>
          <w:rFonts w:ascii="Times New Roman" w:hAnsi="Times New Roman" w:cs="Times New Roman"/>
          <w:sz w:val="24"/>
          <w:szCs w:val="24"/>
        </w:rPr>
        <w:t>tourism in the future.</w:t>
      </w:r>
    </w:p>
    <w:p w14:paraId="1E506BFD" w14:textId="77777777" w:rsidR="00271345" w:rsidRPr="00271345" w:rsidRDefault="00271345" w:rsidP="00271345">
      <w:pPr>
        <w:tabs>
          <w:tab w:val="left" w:pos="1260"/>
        </w:tabs>
        <w:spacing w:line="480" w:lineRule="auto"/>
        <w:contextualSpacing/>
        <w:rPr>
          <w:rFonts w:ascii="Times New Roman" w:hAnsi="Times New Roman" w:cs="Times New Roman"/>
          <w:b/>
          <w:sz w:val="24"/>
          <w:szCs w:val="24"/>
        </w:rPr>
      </w:pPr>
      <w:r w:rsidRPr="00271345">
        <w:rPr>
          <w:rFonts w:ascii="Times New Roman" w:hAnsi="Times New Roman" w:cs="Times New Roman"/>
          <w:b/>
          <w:sz w:val="24"/>
          <w:szCs w:val="24"/>
        </w:rPr>
        <w:t xml:space="preserve">Principles of sustainable tourism </w:t>
      </w:r>
    </w:p>
    <w:p w14:paraId="0E4B895A" w14:textId="35176F75" w:rsidR="004A16A8" w:rsidRPr="00D659AE" w:rsidRDefault="00C85E5F" w:rsidP="00D659AE">
      <w:pPr>
        <w:spacing w:line="480" w:lineRule="auto"/>
        <w:ind w:firstLine="1267"/>
        <w:contextualSpacing/>
        <w:jc w:val="both"/>
        <w:rPr>
          <w:rFonts w:ascii="Times New Roman" w:hAnsi="Times New Roman" w:cs="Times New Roman"/>
          <w:sz w:val="24"/>
          <w:szCs w:val="24"/>
        </w:rPr>
      </w:pPr>
      <w:r>
        <w:rPr>
          <w:rFonts w:ascii="Times New Roman" w:hAnsi="Times New Roman" w:cs="Times New Roman"/>
          <w:sz w:val="24"/>
          <w:szCs w:val="24"/>
        </w:rPr>
        <w:t>The</w:t>
      </w:r>
      <w:r w:rsidR="00A5218A" w:rsidRPr="00D659AE">
        <w:rPr>
          <w:rFonts w:ascii="Times New Roman" w:hAnsi="Times New Roman" w:cs="Times New Roman"/>
          <w:sz w:val="24"/>
          <w:szCs w:val="24"/>
        </w:rPr>
        <w:t xml:space="preserve"> destination choice is </w:t>
      </w:r>
      <w:proofErr w:type="spellStart"/>
      <w:r w:rsidR="00BA4368" w:rsidRPr="00D659AE">
        <w:rPr>
          <w:rFonts w:ascii="Times New Roman" w:hAnsi="Times New Roman" w:cs="Times New Roman"/>
          <w:sz w:val="24"/>
          <w:szCs w:val="24"/>
        </w:rPr>
        <w:t>Luang</w:t>
      </w:r>
      <w:proofErr w:type="spellEnd"/>
      <w:r w:rsidR="00BA4368" w:rsidRPr="00D659AE">
        <w:rPr>
          <w:rFonts w:ascii="Times New Roman" w:hAnsi="Times New Roman" w:cs="Times New Roman"/>
          <w:sz w:val="24"/>
          <w:szCs w:val="24"/>
        </w:rPr>
        <w:t xml:space="preserve"> </w:t>
      </w:r>
      <w:proofErr w:type="spellStart"/>
      <w:r w:rsidR="00BA4368" w:rsidRPr="00D659AE">
        <w:rPr>
          <w:rFonts w:ascii="Times New Roman" w:hAnsi="Times New Roman" w:cs="Times New Roman"/>
          <w:sz w:val="24"/>
          <w:szCs w:val="24"/>
        </w:rPr>
        <w:t>Namtha</w:t>
      </w:r>
      <w:proofErr w:type="spellEnd"/>
      <w:r w:rsidR="00BA4368" w:rsidRPr="00D659AE">
        <w:rPr>
          <w:rFonts w:ascii="Times New Roman" w:hAnsi="Times New Roman" w:cs="Times New Roman"/>
          <w:sz w:val="24"/>
          <w:szCs w:val="24"/>
        </w:rPr>
        <w:t xml:space="preserve"> Province, Lao PDR.</w:t>
      </w:r>
      <w:r w:rsidR="009B7D38" w:rsidRPr="00D659AE">
        <w:rPr>
          <w:rFonts w:ascii="Times New Roman" w:hAnsi="Times New Roman" w:cs="Times New Roman"/>
          <w:sz w:val="24"/>
          <w:szCs w:val="24"/>
        </w:rPr>
        <w:t xml:space="preserve"> </w:t>
      </w:r>
      <w:r w:rsidR="00D5515D" w:rsidRPr="00D659AE">
        <w:rPr>
          <w:rFonts w:ascii="Times New Roman" w:hAnsi="Times New Roman" w:cs="Times New Roman"/>
          <w:sz w:val="24"/>
          <w:szCs w:val="24"/>
        </w:rPr>
        <w:t xml:space="preserve">The Lao People's Democratic Republic is a </w:t>
      </w:r>
      <w:r w:rsidR="00F14CA1" w:rsidRPr="00D659AE">
        <w:rPr>
          <w:rFonts w:ascii="Times New Roman" w:hAnsi="Times New Roman" w:cs="Times New Roman"/>
          <w:sz w:val="24"/>
          <w:szCs w:val="24"/>
        </w:rPr>
        <w:t>nation</w:t>
      </w:r>
      <w:r w:rsidR="00D5515D" w:rsidRPr="00D659AE">
        <w:rPr>
          <w:rFonts w:ascii="Times New Roman" w:hAnsi="Times New Roman" w:cs="Times New Roman"/>
          <w:sz w:val="24"/>
          <w:szCs w:val="24"/>
        </w:rPr>
        <w:t xml:space="preserve"> in Southeast Asia's Indochina peninsula.  It is the only landlocked </w:t>
      </w:r>
      <w:r w:rsidR="00B82BC5" w:rsidRPr="00D659AE">
        <w:rPr>
          <w:rFonts w:ascii="Times New Roman" w:hAnsi="Times New Roman" w:cs="Times New Roman"/>
          <w:sz w:val="24"/>
          <w:szCs w:val="24"/>
        </w:rPr>
        <w:t>nation</w:t>
      </w:r>
      <w:r w:rsidR="00D5515D" w:rsidRPr="00D659AE">
        <w:rPr>
          <w:rFonts w:ascii="Times New Roman" w:hAnsi="Times New Roman" w:cs="Times New Roman"/>
          <w:sz w:val="24"/>
          <w:szCs w:val="24"/>
        </w:rPr>
        <w:t xml:space="preserve"> in Southeast Asia, measuring 1,700 kilometers north to south. Lao PDR is a diverse country with 49 et</w:t>
      </w:r>
      <w:r w:rsidR="001C77EF">
        <w:rPr>
          <w:rFonts w:ascii="Times New Roman" w:hAnsi="Times New Roman" w:cs="Times New Roman"/>
          <w:sz w:val="24"/>
          <w:szCs w:val="24"/>
        </w:rPr>
        <w:t>hnic communities, a total area of 237</w:t>
      </w:r>
      <w:r w:rsidR="00D5515D" w:rsidRPr="00D659AE">
        <w:rPr>
          <w:rFonts w:ascii="Times New Roman" w:hAnsi="Times New Roman" w:cs="Times New Roman"/>
          <w:sz w:val="24"/>
          <w:szCs w:val="24"/>
        </w:rPr>
        <w:t>,800 square kilometers, and a population of roughly 6.2 million people</w:t>
      </w:r>
      <w:r w:rsidR="00A103B8" w:rsidRPr="00A103B8">
        <w:t xml:space="preserve"> </w:t>
      </w:r>
      <w:r w:rsidR="00A103B8" w:rsidRPr="00A103B8">
        <w:rPr>
          <w:rFonts w:ascii="Times New Roman" w:hAnsi="Times New Roman" w:cs="Times New Roman"/>
          <w:sz w:val="24"/>
          <w:szCs w:val="24"/>
        </w:rPr>
        <w:t>(Ceron and Dubois, 2015)</w:t>
      </w:r>
      <w:r w:rsidR="00D5515D" w:rsidRPr="00D659AE">
        <w:rPr>
          <w:rFonts w:ascii="Times New Roman" w:hAnsi="Times New Roman" w:cs="Times New Roman"/>
          <w:sz w:val="24"/>
          <w:szCs w:val="24"/>
        </w:rPr>
        <w:t xml:space="preserve">. Poverty has been a source of concern for the </w:t>
      </w:r>
      <w:r w:rsidR="001C77EF">
        <w:rPr>
          <w:rFonts w:ascii="Times New Roman" w:hAnsi="Times New Roman" w:cs="Times New Roman"/>
          <w:sz w:val="24"/>
          <w:szCs w:val="24"/>
        </w:rPr>
        <w:t xml:space="preserve">Lao PDR </w:t>
      </w:r>
      <w:r w:rsidR="00D5515D" w:rsidRPr="00D659AE">
        <w:rPr>
          <w:rFonts w:ascii="Times New Roman" w:hAnsi="Times New Roman" w:cs="Times New Roman"/>
          <w:sz w:val="24"/>
          <w:szCs w:val="24"/>
        </w:rPr>
        <w:t xml:space="preserve">since its founding in 1975, hampering the country's progress. For the government's foreign policy concerns to alleviate this </w:t>
      </w:r>
      <w:r w:rsidR="00B82BC5" w:rsidRPr="00D659AE">
        <w:rPr>
          <w:rFonts w:ascii="Times New Roman" w:hAnsi="Times New Roman" w:cs="Times New Roman"/>
          <w:sz w:val="24"/>
          <w:szCs w:val="24"/>
        </w:rPr>
        <w:t>deficiency</w:t>
      </w:r>
      <w:r w:rsidR="00D5515D" w:rsidRPr="00D659AE">
        <w:rPr>
          <w:rFonts w:ascii="Times New Roman" w:hAnsi="Times New Roman" w:cs="Times New Roman"/>
          <w:sz w:val="24"/>
          <w:szCs w:val="24"/>
        </w:rPr>
        <w:t xml:space="preserve"> and the nation's general growth, external </w:t>
      </w:r>
      <w:r w:rsidR="00B82BC5" w:rsidRPr="00D659AE">
        <w:rPr>
          <w:rFonts w:ascii="Times New Roman" w:hAnsi="Times New Roman" w:cs="Times New Roman"/>
          <w:sz w:val="24"/>
          <w:szCs w:val="24"/>
        </w:rPr>
        <w:t>help</w:t>
      </w:r>
      <w:r w:rsidR="00D5515D" w:rsidRPr="00D659AE">
        <w:rPr>
          <w:rFonts w:ascii="Times New Roman" w:hAnsi="Times New Roman" w:cs="Times New Roman"/>
          <w:sz w:val="24"/>
          <w:szCs w:val="24"/>
        </w:rPr>
        <w:t xml:space="preserve"> has become a need. After the country's opening to </w:t>
      </w:r>
      <w:r w:rsidR="00B82BC5" w:rsidRPr="00D659AE">
        <w:rPr>
          <w:rFonts w:ascii="Times New Roman" w:hAnsi="Times New Roman" w:cs="Times New Roman"/>
          <w:sz w:val="24"/>
          <w:szCs w:val="24"/>
        </w:rPr>
        <w:t>overseas</w:t>
      </w:r>
      <w:r w:rsidR="00D5515D" w:rsidRPr="00D659AE">
        <w:rPr>
          <w:rFonts w:ascii="Times New Roman" w:hAnsi="Times New Roman" w:cs="Times New Roman"/>
          <w:sz w:val="24"/>
          <w:szCs w:val="24"/>
        </w:rPr>
        <w:t xml:space="preserve"> tourism in the 1990s, the Lao government developed a long-term national development strategy, as part of this </w:t>
      </w:r>
      <w:r w:rsidR="008B5326" w:rsidRPr="00D659AE">
        <w:rPr>
          <w:rFonts w:ascii="Times New Roman" w:hAnsi="Times New Roman" w:cs="Times New Roman"/>
          <w:sz w:val="24"/>
          <w:szCs w:val="24"/>
        </w:rPr>
        <w:t>policy</w:t>
      </w:r>
      <w:r w:rsidR="00A103B8" w:rsidRPr="00A103B8">
        <w:t xml:space="preserve"> </w:t>
      </w:r>
      <w:r w:rsidR="00A103B8" w:rsidRPr="00A103B8">
        <w:rPr>
          <w:rFonts w:ascii="Times New Roman" w:hAnsi="Times New Roman" w:cs="Times New Roman"/>
          <w:sz w:val="24"/>
          <w:szCs w:val="24"/>
        </w:rPr>
        <w:t>(Taylor, 2017)</w:t>
      </w:r>
      <w:r w:rsidR="008B5326" w:rsidRPr="00D659AE">
        <w:rPr>
          <w:rFonts w:ascii="Times New Roman" w:hAnsi="Times New Roman" w:cs="Times New Roman"/>
          <w:sz w:val="24"/>
          <w:szCs w:val="24"/>
        </w:rPr>
        <w:t>.</w:t>
      </w:r>
      <w:r w:rsidR="009B7D38" w:rsidRPr="00D659AE">
        <w:rPr>
          <w:rFonts w:ascii="Times New Roman" w:hAnsi="Times New Roman" w:cs="Times New Roman"/>
          <w:sz w:val="24"/>
          <w:szCs w:val="24"/>
        </w:rPr>
        <w:t xml:space="preserve"> The </w:t>
      </w:r>
      <w:r w:rsidR="009B7D38" w:rsidRPr="00D659AE">
        <w:rPr>
          <w:rFonts w:ascii="Times New Roman" w:hAnsi="Times New Roman" w:cs="Times New Roman"/>
          <w:sz w:val="24"/>
          <w:szCs w:val="24"/>
        </w:rPr>
        <w:lastRenderedPageBreak/>
        <w:t xml:space="preserve">strategy intends to lift the country out of the category of </w:t>
      </w:r>
      <w:r w:rsidR="00840506">
        <w:rPr>
          <w:rFonts w:ascii="Times New Roman" w:hAnsi="Times New Roman" w:cs="Times New Roman"/>
          <w:sz w:val="24"/>
          <w:szCs w:val="24"/>
        </w:rPr>
        <w:t>undeveloped</w:t>
      </w:r>
      <w:r w:rsidR="009B7D38" w:rsidRPr="00D659AE">
        <w:rPr>
          <w:rFonts w:ascii="Times New Roman" w:hAnsi="Times New Roman" w:cs="Times New Roman"/>
          <w:sz w:val="24"/>
          <w:szCs w:val="24"/>
        </w:rPr>
        <w:t xml:space="preserve"> countries by </w:t>
      </w:r>
      <w:r w:rsidR="00840506">
        <w:rPr>
          <w:rFonts w:ascii="Times New Roman" w:hAnsi="Times New Roman" w:cs="Times New Roman"/>
          <w:sz w:val="24"/>
          <w:szCs w:val="24"/>
        </w:rPr>
        <w:t xml:space="preserve">the year </w:t>
      </w:r>
      <w:r w:rsidR="009B7D38" w:rsidRPr="00D659AE">
        <w:rPr>
          <w:rFonts w:ascii="Times New Roman" w:hAnsi="Times New Roman" w:cs="Times New Roman"/>
          <w:sz w:val="24"/>
          <w:szCs w:val="24"/>
        </w:rPr>
        <w:t>2020. tourism is seen as a critical contributor to national economic growth, accounting for between 7% and 9% of GDP.</w:t>
      </w:r>
      <w:r w:rsidR="00A5218A" w:rsidRPr="00D659AE">
        <w:rPr>
          <w:rFonts w:ascii="Times New Roman" w:hAnsi="Times New Roman" w:cs="Times New Roman"/>
          <w:sz w:val="24"/>
          <w:szCs w:val="24"/>
        </w:rPr>
        <w:t xml:space="preserve"> </w:t>
      </w:r>
    </w:p>
    <w:p w14:paraId="02E0FD44" w14:textId="4A88A807" w:rsidR="00400BEA" w:rsidRPr="00D659AE" w:rsidRDefault="00DA4663" w:rsidP="00D659AE">
      <w:pPr>
        <w:spacing w:line="480" w:lineRule="auto"/>
        <w:ind w:firstLine="1267"/>
        <w:contextualSpacing/>
        <w:jc w:val="both"/>
        <w:rPr>
          <w:rFonts w:ascii="Times New Roman" w:hAnsi="Times New Roman" w:cs="Times New Roman"/>
          <w:sz w:val="24"/>
          <w:szCs w:val="24"/>
        </w:rPr>
      </w:pPr>
      <w:r>
        <w:rPr>
          <w:rFonts w:ascii="Times New Roman" w:hAnsi="Times New Roman" w:cs="Times New Roman"/>
          <w:sz w:val="24"/>
          <w:szCs w:val="24"/>
        </w:rPr>
        <w:t>Environmental,</w:t>
      </w:r>
      <w:r w:rsidR="00A5218A" w:rsidRPr="00D659AE">
        <w:rPr>
          <w:rFonts w:ascii="Times New Roman" w:hAnsi="Times New Roman" w:cs="Times New Roman"/>
          <w:sz w:val="24"/>
          <w:szCs w:val="24"/>
        </w:rPr>
        <w:t xml:space="preserve"> social </w:t>
      </w:r>
      <w:r w:rsidR="00840506">
        <w:rPr>
          <w:rFonts w:ascii="Times New Roman" w:hAnsi="Times New Roman" w:cs="Times New Roman"/>
          <w:sz w:val="24"/>
          <w:szCs w:val="24"/>
        </w:rPr>
        <w:t xml:space="preserve">as well as </w:t>
      </w:r>
      <w:r w:rsidR="00A5218A" w:rsidRPr="00D659AE">
        <w:rPr>
          <w:rFonts w:ascii="Times New Roman" w:hAnsi="Times New Roman" w:cs="Times New Roman"/>
          <w:sz w:val="24"/>
          <w:szCs w:val="24"/>
        </w:rPr>
        <w:t>economic sustainability are the three pillars of sustainable tourism.</w:t>
      </w:r>
      <w:r w:rsidR="00C85E5F">
        <w:rPr>
          <w:rFonts w:ascii="Times New Roman" w:hAnsi="Times New Roman" w:cs="Times New Roman"/>
          <w:sz w:val="24"/>
          <w:szCs w:val="24"/>
        </w:rPr>
        <w:t xml:space="preserve"> (</w:t>
      </w:r>
      <w:proofErr w:type="spellStart"/>
      <w:r w:rsidR="00C85E5F">
        <w:rPr>
          <w:rFonts w:ascii="Times New Roman" w:hAnsi="Times New Roman" w:cs="Times New Roman"/>
          <w:sz w:val="24"/>
          <w:szCs w:val="24"/>
        </w:rPr>
        <w:t>Brundland</w:t>
      </w:r>
      <w:proofErr w:type="spellEnd"/>
      <w:r w:rsidR="00C85E5F">
        <w:rPr>
          <w:rFonts w:ascii="Times New Roman" w:hAnsi="Times New Roman" w:cs="Times New Roman"/>
          <w:sz w:val="24"/>
          <w:szCs w:val="24"/>
        </w:rPr>
        <w:t xml:space="preserve"> 1987)</w:t>
      </w:r>
      <w:r w:rsidR="00A5218A" w:rsidRPr="00D659AE">
        <w:rPr>
          <w:rFonts w:ascii="Times New Roman" w:hAnsi="Times New Roman" w:cs="Times New Roman"/>
          <w:sz w:val="24"/>
          <w:szCs w:val="24"/>
        </w:rPr>
        <w:t xml:space="preserve"> Environmental sustainability can be </w:t>
      </w:r>
      <w:r w:rsidR="009B3726" w:rsidRPr="00D659AE">
        <w:rPr>
          <w:rFonts w:ascii="Times New Roman" w:hAnsi="Times New Roman" w:cs="Times New Roman"/>
          <w:sz w:val="24"/>
          <w:szCs w:val="24"/>
        </w:rPr>
        <w:t>attained</w:t>
      </w:r>
      <w:r w:rsidR="00A5218A" w:rsidRPr="00D659AE">
        <w:rPr>
          <w:rFonts w:ascii="Times New Roman" w:hAnsi="Times New Roman" w:cs="Times New Roman"/>
          <w:sz w:val="24"/>
          <w:szCs w:val="24"/>
        </w:rPr>
        <w:t xml:space="preserve"> by</w:t>
      </w:r>
      <w:r w:rsidR="009B3726">
        <w:rPr>
          <w:rFonts w:ascii="Times New Roman" w:hAnsi="Times New Roman" w:cs="Times New Roman"/>
          <w:sz w:val="24"/>
          <w:szCs w:val="24"/>
        </w:rPr>
        <w:t xml:space="preserve"> </w:t>
      </w:r>
      <w:r w:rsidR="009B3726" w:rsidRPr="00D659AE">
        <w:rPr>
          <w:rFonts w:ascii="Times New Roman" w:hAnsi="Times New Roman" w:cs="Times New Roman"/>
          <w:sz w:val="24"/>
          <w:szCs w:val="24"/>
        </w:rPr>
        <w:t>ph</w:t>
      </w:r>
      <w:r w:rsidR="009B3726">
        <w:rPr>
          <w:rFonts w:ascii="Times New Roman" w:hAnsi="Times New Roman" w:cs="Times New Roman"/>
          <w:sz w:val="24"/>
          <w:szCs w:val="24"/>
        </w:rPr>
        <w:t>asing out single-use plastics,</w:t>
      </w:r>
      <w:r w:rsidR="00A5218A" w:rsidRPr="00D659AE">
        <w:rPr>
          <w:rFonts w:ascii="Times New Roman" w:hAnsi="Times New Roman" w:cs="Times New Roman"/>
          <w:sz w:val="24"/>
          <w:szCs w:val="24"/>
        </w:rPr>
        <w:t xml:space="preserve"> </w:t>
      </w:r>
      <w:r w:rsidR="009B3726" w:rsidRPr="00D659AE">
        <w:rPr>
          <w:rFonts w:ascii="Times New Roman" w:hAnsi="Times New Roman" w:cs="Times New Roman"/>
          <w:sz w:val="24"/>
          <w:szCs w:val="24"/>
        </w:rPr>
        <w:t>decreasing</w:t>
      </w:r>
      <w:r w:rsidR="00A5218A" w:rsidRPr="00D659AE">
        <w:rPr>
          <w:rFonts w:ascii="Times New Roman" w:hAnsi="Times New Roman" w:cs="Times New Roman"/>
          <w:sz w:val="24"/>
          <w:szCs w:val="24"/>
        </w:rPr>
        <w:t xml:space="preserve"> waste, </w:t>
      </w:r>
      <w:r w:rsidR="009B3726">
        <w:rPr>
          <w:rFonts w:ascii="Times New Roman" w:hAnsi="Times New Roman" w:cs="Times New Roman"/>
          <w:sz w:val="24"/>
          <w:szCs w:val="24"/>
        </w:rPr>
        <w:t>a</w:t>
      </w:r>
      <w:r w:rsidR="00A5218A" w:rsidRPr="00D659AE">
        <w:rPr>
          <w:rFonts w:ascii="Times New Roman" w:hAnsi="Times New Roman" w:cs="Times New Roman"/>
          <w:sz w:val="24"/>
          <w:szCs w:val="24"/>
        </w:rPr>
        <w:t xml:space="preserve">nd decreasing one's overall carbon footprint. At Lao PDR, the </w:t>
      </w:r>
      <w:r w:rsidR="00C85E5F">
        <w:rPr>
          <w:rFonts w:ascii="Times New Roman" w:hAnsi="Times New Roman" w:cs="Times New Roman"/>
          <w:sz w:val="24"/>
          <w:szCs w:val="24"/>
        </w:rPr>
        <w:t>n</w:t>
      </w:r>
      <w:r w:rsidR="00A5218A" w:rsidRPr="00D659AE">
        <w:rPr>
          <w:rFonts w:ascii="Times New Roman" w:hAnsi="Times New Roman" w:cs="Times New Roman"/>
          <w:sz w:val="24"/>
          <w:szCs w:val="24"/>
        </w:rPr>
        <w:t>atural ecosystems, such as forests and waterways, are protected with artificial environmental artifacts, such as historic structures, architecture, and artworks</w:t>
      </w:r>
      <w:r w:rsidR="00A103B8" w:rsidRPr="00A103B8">
        <w:t xml:space="preserve"> </w:t>
      </w:r>
      <w:r w:rsidR="00A103B8" w:rsidRPr="00A103B8">
        <w:rPr>
          <w:rFonts w:ascii="Times New Roman" w:hAnsi="Times New Roman" w:cs="Times New Roman"/>
          <w:sz w:val="24"/>
          <w:szCs w:val="24"/>
        </w:rPr>
        <w:t>(</w:t>
      </w:r>
      <w:proofErr w:type="spellStart"/>
      <w:r w:rsidR="00A103B8" w:rsidRPr="00A103B8">
        <w:rPr>
          <w:rFonts w:ascii="Times New Roman" w:hAnsi="Times New Roman" w:cs="Times New Roman"/>
          <w:sz w:val="24"/>
          <w:szCs w:val="24"/>
        </w:rPr>
        <w:t>Vilayphone</w:t>
      </w:r>
      <w:proofErr w:type="spellEnd"/>
      <w:r w:rsidR="00A103B8" w:rsidRPr="00A103B8">
        <w:rPr>
          <w:rFonts w:ascii="Times New Roman" w:hAnsi="Times New Roman" w:cs="Times New Roman"/>
          <w:sz w:val="24"/>
          <w:szCs w:val="24"/>
        </w:rPr>
        <w:t xml:space="preserve"> </w:t>
      </w:r>
      <w:proofErr w:type="spellStart"/>
      <w:r w:rsidR="00A103B8" w:rsidRPr="00A103B8">
        <w:rPr>
          <w:rFonts w:ascii="Times New Roman" w:hAnsi="Times New Roman" w:cs="Times New Roman"/>
          <w:sz w:val="24"/>
          <w:szCs w:val="24"/>
        </w:rPr>
        <w:t>Somsamone</w:t>
      </w:r>
      <w:proofErr w:type="spellEnd"/>
      <w:r w:rsidR="00A103B8" w:rsidRPr="00A103B8">
        <w:rPr>
          <w:rFonts w:ascii="Times New Roman" w:hAnsi="Times New Roman" w:cs="Times New Roman"/>
          <w:sz w:val="24"/>
          <w:szCs w:val="24"/>
        </w:rPr>
        <w:t>, 2016)</w:t>
      </w:r>
      <w:r w:rsidR="00A5218A" w:rsidRPr="00D659AE">
        <w:rPr>
          <w:rFonts w:ascii="Times New Roman" w:hAnsi="Times New Roman" w:cs="Times New Roman"/>
          <w:sz w:val="24"/>
          <w:szCs w:val="24"/>
        </w:rPr>
        <w:t xml:space="preserve">. While social sustainability is more difficult to define than ecological sustainability, it is fundamentally the concept of conducting business in the best interests of your employees, stakeholders, partners, and the communities in which </w:t>
      </w:r>
      <w:r w:rsidR="00C85E5F">
        <w:rPr>
          <w:rFonts w:ascii="Times New Roman" w:hAnsi="Times New Roman" w:cs="Times New Roman"/>
          <w:sz w:val="24"/>
          <w:szCs w:val="24"/>
        </w:rPr>
        <w:t xml:space="preserve">they </w:t>
      </w:r>
      <w:r w:rsidR="00A5218A" w:rsidRPr="00D659AE">
        <w:rPr>
          <w:rFonts w:ascii="Times New Roman" w:hAnsi="Times New Roman" w:cs="Times New Roman"/>
          <w:sz w:val="24"/>
          <w:szCs w:val="24"/>
        </w:rPr>
        <w:t xml:space="preserve">operate. We must acknowledge that all forms of tourism influence communities and mitigate or eliminate negative consequences while enhancing positive ones. Lao PDR is committed to collaborating with local communities to ensure that </w:t>
      </w:r>
      <w:r w:rsidR="004314B7">
        <w:rPr>
          <w:rFonts w:ascii="Times New Roman" w:hAnsi="Times New Roman" w:cs="Times New Roman"/>
          <w:sz w:val="24"/>
          <w:szCs w:val="24"/>
        </w:rPr>
        <w:t>the</w:t>
      </w:r>
      <w:r w:rsidR="00A5218A" w:rsidRPr="00D659AE">
        <w:rPr>
          <w:rFonts w:ascii="Times New Roman" w:hAnsi="Times New Roman" w:cs="Times New Roman"/>
          <w:sz w:val="24"/>
          <w:szCs w:val="24"/>
        </w:rPr>
        <w:t xml:space="preserve"> operations benefit them. </w:t>
      </w:r>
      <w:r w:rsidR="004314B7">
        <w:rPr>
          <w:rFonts w:ascii="Times New Roman" w:hAnsi="Times New Roman" w:cs="Times New Roman"/>
          <w:sz w:val="24"/>
          <w:szCs w:val="24"/>
        </w:rPr>
        <w:t>The</w:t>
      </w:r>
      <w:r w:rsidR="00A5218A" w:rsidRPr="00D659AE">
        <w:rPr>
          <w:rFonts w:ascii="Times New Roman" w:hAnsi="Times New Roman" w:cs="Times New Roman"/>
          <w:sz w:val="24"/>
          <w:szCs w:val="24"/>
        </w:rPr>
        <w:t xml:space="preserve"> local staff is highly knowledgeable and experienced with the cultures of the communities with which we engage, and </w:t>
      </w:r>
      <w:r w:rsidR="004314B7">
        <w:rPr>
          <w:rFonts w:ascii="Times New Roman" w:hAnsi="Times New Roman" w:cs="Times New Roman"/>
          <w:sz w:val="24"/>
          <w:szCs w:val="24"/>
        </w:rPr>
        <w:t>their</w:t>
      </w:r>
      <w:r w:rsidR="00A5218A" w:rsidRPr="00D659AE">
        <w:rPr>
          <w:rFonts w:ascii="Times New Roman" w:hAnsi="Times New Roman" w:cs="Times New Roman"/>
          <w:sz w:val="24"/>
          <w:szCs w:val="24"/>
        </w:rPr>
        <w:t xml:space="preserve"> grassroots approach enables us to work directly with those communities. Economic sustainability is measured in terms of financial profitability, but not at the expense of the other two pillars (environmental and social). If a business is not profitable, it is unsustainable, but profit cannot be pursued at the expense of social and ecological considerations</w:t>
      </w:r>
      <w:r w:rsidR="00A103B8" w:rsidRPr="00A103B8">
        <w:t xml:space="preserve"> </w:t>
      </w:r>
      <w:r w:rsidR="00A103B8" w:rsidRPr="00A103B8">
        <w:rPr>
          <w:rFonts w:ascii="Times New Roman" w:hAnsi="Times New Roman" w:cs="Times New Roman"/>
          <w:sz w:val="24"/>
          <w:szCs w:val="24"/>
        </w:rPr>
        <w:t>(</w:t>
      </w:r>
      <w:proofErr w:type="spellStart"/>
      <w:r w:rsidR="00A103B8" w:rsidRPr="00A103B8">
        <w:rPr>
          <w:rFonts w:ascii="Times New Roman" w:hAnsi="Times New Roman" w:cs="Times New Roman"/>
          <w:sz w:val="24"/>
          <w:szCs w:val="24"/>
        </w:rPr>
        <w:t>Vilayphone</w:t>
      </w:r>
      <w:proofErr w:type="spellEnd"/>
      <w:r w:rsidR="00A103B8" w:rsidRPr="00A103B8">
        <w:rPr>
          <w:rFonts w:ascii="Times New Roman" w:hAnsi="Times New Roman" w:cs="Times New Roman"/>
          <w:sz w:val="24"/>
          <w:szCs w:val="24"/>
        </w:rPr>
        <w:t xml:space="preserve"> </w:t>
      </w:r>
      <w:proofErr w:type="spellStart"/>
      <w:r w:rsidR="00A103B8" w:rsidRPr="00A103B8">
        <w:rPr>
          <w:rFonts w:ascii="Times New Roman" w:hAnsi="Times New Roman" w:cs="Times New Roman"/>
          <w:sz w:val="24"/>
          <w:szCs w:val="24"/>
        </w:rPr>
        <w:t>Somsamone</w:t>
      </w:r>
      <w:proofErr w:type="spellEnd"/>
      <w:r w:rsidR="00A103B8" w:rsidRPr="00A103B8">
        <w:rPr>
          <w:rFonts w:ascii="Times New Roman" w:hAnsi="Times New Roman" w:cs="Times New Roman"/>
          <w:sz w:val="24"/>
          <w:szCs w:val="24"/>
        </w:rPr>
        <w:t>, 2016)</w:t>
      </w:r>
      <w:r w:rsidR="00A5218A" w:rsidRPr="00D659AE">
        <w:rPr>
          <w:rFonts w:ascii="Times New Roman" w:hAnsi="Times New Roman" w:cs="Times New Roman"/>
          <w:sz w:val="24"/>
          <w:szCs w:val="24"/>
        </w:rPr>
        <w:t>.</w:t>
      </w:r>
    </w:p>
    <w:p w14:paraId="0C60DCB1" w14:textId="77777777" w:rsidR="00400BEA" w:rsidRPr="00D659AE" w:rsidRDefault="006C63BF" w:rsidP="006C63BF">
      <w:pPr>
        <w:spacing w:line="480" w:lineRule="auto"/>
        <w:contextualSpacing/>
        <w:jc w:val="both"/>
        <w:rPr>
          <w:rFonts w:ascii="Times New Roman" w:hAnsi="Times New Roman" w:cs="Times New Roman"/>
          <w:b/>
          <w:sz w:val="24"/>
          <w:szCs w:val="24"/>
        </w:rPr>
      </w:pPr>
      <w:r>
        <w:rPr>
          <w:rFonts w:ascii="Times New Roman" w:hAnsi="Times New Roman" w:cs="Times New Roman"/>
          <w:b/>
          <w:sz w:val="24"/>
          <w:szCs w:val="24"/>
        </w:rPr>
        <w:t>P</w:t>
      </w:r>
      <w:r w:rsidR="00A5218A" w:rsidRPr="00D659AE">
        <w:rPr>
          <w:rFonts w:ascii="Times New Roman" w:hAnsi="Times New Roman" w:cs="Times New Roman"/>
          <w:b/>
          <w:sz w:val="24"/>
          <w:szCs w:val="24"/>
        </w:rPr>
        <w:t>rinciples of development</w:t>
      </w:r>
      <w:r>
        <w:rPr>
          <w:rFonts w:ascii="Times New Roman" w:hAnsi="Times New Roman" w:cs="Times New Roman"/>
          <w:b/>
          <w:sz w:val="24"/>
          <w:szCs w:val="24"/>
        </w:rPr>
        <w:t xml:space="preserve"> of </w:t>
      </w:r>
      <w:r w:rsidRPr="006C63BF">
        <w:rPr>
          <w:rFonts w:ascii="Times New Roman" w:hAnsi="Times New Roman" w:cs="Times New Roman"/>
          <w:b/>
          <w:sz w:val="24"/>
          <w:szCs w:val="24"/>
        </w:rPr>
        <w:t>The Lao People's Democratic Republic</w:t>
      </w:r>
    </w:p>
    <w:p w14:paraId="7AFF349D" w14:textId="723F1460" w:rsidR="00184C5B" w:rsidRPr="00D659AE" w:rsidRDefault="006C63BF" w:rsidP="00D659AE">
      <w:pPr>
        <w:spacing w:line="480" w:lineRule="auto"/>
        <w:ind w:firstLine="1267"/>
        <w:contextualSpacing/>
        <w:jc w:val="both"/>
        <w:rPr>
          <w:rFonts w:ascii="Times New Roman" w:hAnsi="Times New Roman" w:cs="Times New Roman"/>
          <w:sz w:val="24"/>
          <w:szCs w:val="24"/>
        </w:rPr>
      </w:pPr>
      <w:r>
        <w:rPr>
          <w:rFonts w:ascii="Times New Roman" w:hAnsi="Times New Roman" w:cs="Times New Roman"/>
          <w:sz w:val="24"/>
          <w:szCs w:val="24"/>
        </w:rPr>
        <w:t>Th</w:t>
      </w:r>
      <w:r w:rsidR="00184C5B" w:rsidRPr="00D659AE">
        <w:rPr>
          <w:rFonts w:ascii="Times New Roman" w:hAnsi="Times New Roman" w:cs="Times New Roman"/>
          <w:sz w:val="24"/>
          <w:szCs w:val="24"/>
        </w:rPr>
        <w:t xml:space="preserve">e Lao </w:t>
      </w:r>
      <w:r w:rsidR="004314B7">
        <w:rPr>
          <w:rFonts w:ascii="Times New Roman" w:hAnsi="Times New Roman" w:cs="Times New Roman"/>
          <w:sz w:val="24"/>
          <w:szCs w:val="24"/>
        </w:rPr>
        <w:t>PDR</w:t>
      </w:r>
      <w:r w:rsidR="00184C5B" w:rsidRPr="00D659AE">
        <w:rPr>
          <w:rFonts w:ascii="Times New Roman" w:hAnsi="Times New Roman" w:cs="Times New Roman"/>
          <w:sz w:val="24"/>
          <w:szCs w:val="24"/>
        </w:rPr>
        <w:t xml:space="preserve"> saw moderate growth progress following the end of years of strife and instability brought on by the foundation of the present Lao Government. Market-based industry and service-based economies replaced the country's agricultural subsistence economy, which had </w:t>
      </w:r>
      <w:r w:rsidR="00184C5B" w:rsidRPr="00D659AE">
        <w:rPr>
          <w:rFonts w:ascii="Times New Roman" w:hAnsi="Times New Roman" w:cs="Times New Roman"/>
          <w:sz w:val="24"/>
          <w:szCs w:val="24"/>
        </w:rPr>
        <w:lastRenderedPageBreak/>
        <w:t xml:space="preserve">been administered by the state, with a more decentralized market-based economy. Economic freedom and increased international investment ensued, and the national economy has grown steadily since. The Lao PDR's economy was severely affected by the Asian Economic Crisis and a series of severe natural catastrophes between 1997 and 1999. The economy has </w:t>
      </w:r>
      <w:r w:rsidR="001C77EF" w:rsidRPr="00D659AE">
        <w:rPr>
          <w:rFonts w:ascii="Times New Roman" w:hAnsi="Times New Roman" w:cs="Times New Roman"/>
          <w:sz w:val="24"/>
          <w:szCs w:val="24"/>
        </w:rPr>
        <w:t>started</w:t>
      </w:r>
      <w:r w:rsidR="00184C5B" w:rsidRPr="00D659AE">
        <w:rPr>
          <w:rFonts w:ascii="Times New Roman" w:hAnsi="Times New Roman" w:cs="Times New Roman"/>
          <w:sz w:val="24"/>
          <w:szCs w:val="24"/>
        </w:rPr>
        <w:t xml:space="preserve"> to expand and improve the ability for quicker growth in the next years as a result of the implementation of the fifth National Social Economic Development Plan.</w:t>
      </w:r>
    </w:p>
    <w:p w14:paraId="2B92525A" w14:textId="77777777" w:rsidR="00184C5B" w:rsidRPr="00D659AE" w:rsidRDefault="00184C5B" w:rsidP="00D659AE">
      <w:pPr>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Lao PDR was projected to meet the Millennium Development Goals as a result of the nation's progressive integration into regional and global economy. Increased economic activity and improved service access are two of the goals of the poverty reduction strategy, which strives to empower the poor to make their own decisions about their lives. Additionally, the plan focused on specific regions within the 47 districts with the worst levels of poverty. Priority groups' development in health and education has been outpaced by that of non-priority communities, </w:t>
      </w:r>
      <w:proofErr w:type="gramStart"/>
      <w:r w:rsidRPr="00D659AE">
        <w:rPr>
          <w:rFonts w:ascii="Times New Roman" w:hAnsi="Times New Roman" w:cs="Times New Roman"/>
          <w:sz w:val="24"/>
          <w:szCs w:val="24"/>
        </w:rPr>
        <w:t>despite the fact that</w:t>
      </w:r>
      <w:proofErr w:type="gramEnd"/>
      <w:r w:rsidRPr="00D659AE">
        <w:rPr>
          <w:rFonts w:ascii="Times New Roman" w:hAnsi="Times New Roman" w:cs="Times New Roman"/>
          <w:sz w:val="24"/>
          <w:szCs w:val="24"/>
        </w:rPr>
        <w:t xml:space="preserve"> poverty in priority communities has reduced more rapidly than in non-priority areas during the last years.</w:t>
      </w:r>
    </w:p>
    <w:p w14:paraId="276E23D5" w14:textId="319E6E73" w:rsidR="007334D0" w:rsidRPr="00D659AE" w:rsidRDefault="00BD4CD1" w:rsidP="00D052BE">
      <w:pPr>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The Lao economy has continued to grow fast and sustainably, with GDP increasing at a pace of approximately 6.24 percent per year, </w:t>
      </w:r>
      <w:r w:rsidR="00B62340" w:rsidRPr="00D659AE">
        <w:rPr>
          <w:rFonts w:ascii="Times New Roman" w:hAnsi="Times New Roman" w:cs="Times New Roman"/>
          <w:sz w:val="24"/>
          <w:szCs w:val="24"/>
        </w:rPr>
        <w:t>a</w:t>
      </w:r>
      <w:r w:rsidRPr="00D659AE">
        <w:rPr>
          <w:rFonts w:ascii="Times New Roman" w:hAnsi="Times New Roman" w:cs="Times New Roman"/>
          <w:sz w:val="24"/>
          <w:szCs w:val="24"/>
        </w:rPr>
        <w:t xml:space="preserve"> </w:t>
      </w:r>
      <w:r w:rsidR="006351E6" w:rsidRPr="00D659AE">
        <w:rPr>
          <w:rFonts w:ascii="Times New Roman" w:hAnsi="Times New Roman" w:cs="Times New Roman"/>
          <w:sz w:val="24"/>
          <w:szCs w:val="24"/>
        </w:rPr>
        <w:t>rise</w:t>
      </w:r>
      <w:r w:rsidR="006351E6">
        <w:rPr>
          <w:rFonts w:ascii="Times New Roman" w:hAnsi="Times New Roman" w:cs="Times New Roman"/>
          <w:sz w:val="24"/>
          <w:szCs w:val="24"/>
        </w:rPr>
        <w:t xml:space="preserve"> of roughly 0.4</w:t>
      </w:r>
      <w:r w:rsidRPr="00D659AE">
        <w:rPr>
          <w:rFonts w:ascii="Times New Roman" w:hAnsi="Times New Roman" w:cs="Times New Roman"/>
          <w:sz w:val="24"/>
          <w:szCs w:val="24"/>
        </w:rPr>
        <w:t>% above the average growth rate of the preceding five years</w:t>
      </w:r>
      <w:r w:rsidR="009E0CC1" w:rsidRPr="009E0CC1">
        <w:t xml:space="preserve"> </w:t>
      </w:r>
      <w:r w:rsidR="009E0CC1" w:rsidRPr="009E0CC1">
        <w:rPr>
          <w:rFonts w:ascii="Times New Roman" w:hAnsi="Times New Roman" w:cs="Times New Roman"/>
          <w:sz w:val="24"/>
          <w:szCs w:val="24"/>
        </w:rPr>
        <w:t>(Herbert, 2018)</w:t>
      </w:r>
      <w:r w:rsidRPr="00D659AE">
        <w:rPr>
          <w:rFonts w:ascii="Times New Roman" w:hAnsi="Times New Roman" w:cs="Times New Roman"/>
          <w:sz w:val="24"/>
          <w:szCs w:val="24"/>
        </w:rPr>
        <w:t>. Exports increased by 7 percent year on average between 2011 and 2016, from $1.83 billion to $1.83 billion. Over the course of five years, imports t</w:t>
      </w:r>
      <w:r w:rsidR="001C77EF">
        <w:rPr>
          <w:rFonts w:ascii="Times New Roman" w:hAnsi="Times New Roman" w:cs="Times New Roman"/>
          <w:sz w:val="24"/>
          <w:szCs w:val="24"/>
        </w:rPr>
        <w:t xml:space="preserve">otaled US$2.87 billion, with the </w:t>
      </w:r>
      <w:r w:rsidRPr="00D659AE">
        <w:rPr>
          <w:rFonts w:ascii="Times New Roman" w:hAnsi="Times New Roman" w:cs="Times New Roman"/>
          <w:sz w:val="24"/>
          <w:szCs w:val="24"/>
        </w:rPr>
        <w:t>a</w:t>
      </w:r>
      <w:r w:rsidR="001C77EF">
        <w:rPr>
          <w:rFonts w:ascii="Times New Roman" w:hAnsi="Times New Roman" w:cs="Times New Roman"/>
          <w:sz w:val="24"/>
          <w:szCs w:val="24"/>
        </w:rPr>
        <w:t xml:space="preserve">verage </w:t>
      </w:r>
      <w:r w:rsidR="00B62340">
        <w:rPr>
          <w:rFonts w:ascii="Times New Roman" w:hAnsi="Times New Roman" w:cs="Times New Roman"/>
          <w:sz w:val="24"/>
          <w:szCs w:val="24"/>
        </w:rPr>
        <w:t>yearly</w:t>
      </w:r>
      <w:r w:rsidR="001C77EF">
        <w:rPr>
          <w:rFonts w:ascii="Times New Roman" w:hAnsi="Times New Roman" w:cs="Times New Roman"/>
          <w:sz w:val="24"/>
          <w:szCs w:val="24"/>
        </w:rPr>
        <w:t xml:space="preserve"> growth rate of 4.8</w:t>
      </w:r>
      <w:r w:rsidRPr="00D659AE">
        <w:rPr>
          <w:rFonts w:ascii="Times New Roman" w:hAnsi="Times New Roman" w:cs="Times New Roman"/>
          <w:sz w:val="24"/>
          <w:szCs w:val="24"/>
        </w:rPr>
        <w:t>%. There was a drop in the trade deficit's percentage of GDP from 11.1 percent to 8 percent</w:t>
      </w:r>
      <w:r w:rsidR="009E0CC1" w:rsidRPr="009E0CC1">
        <w:t xml:space="preserve"> </w:t>
      </w:r>
      <w:r w:rsidR="009E0CC1" w:rsidRPr="009E0CC1">
        <w:rPr>
          <w:rFonts w:ascii="Times New Roman" w:hAnsi="Times New Roman" w:cs="Times New Roman"/>
          <w:sz w:val="24"/>
          <w:szCs w:val="24"/>
        </w:rPr>
        <w:t>(Hall, 2019)</w:t>
      </w:r>
      <w:r w:rsidRPr="00D659AE">
        <w:rPr>
          <w:rFonts w:ascii="Times New Roman" w:hAnsi="Times New Roman" w:cs="Times New Roman"/>
          <w:sz w:val="24"/>
          <w:szCs w:val="24"/>
        </w:rPr>
        <w:t>. ODA payments totaled $935 million, or an average of $187 million per year, over the period under review. During this t</w:t>
      </w:r>
      <w:r w:rsidR="001C77EF">
        <w:rPr>
          <w:rFonts w:ascii="Times New Roman" w:hAnsi="Times New Roman" w:cs="Times New Roman"/>
          <w:sz w:val="24"/>
          <w:szCs w:val="24"/>
        </w:rPr>
        <w:t xml:space="preserve">ime period, the Lao PDR got 586 </w:t>
      </w:r>
      <w:r w:rsidR="001C77EF" w:rsidRPr="00D659AE">
        <w:rPr>
          <w:rFonts w:ascii="Times New Roman" w:hAnsi="Times New Roman" w:cs="Times New Roman"/>
          <w:sz w:val="24"/>
          <w:szCs w:val="24"/>
        </w:rPr>
        <w:t>FDI</w:t>
      </w:r>
      <w:r w:rsidRPr="00D659AE">
        <w:rPr>
          <w:rFonts w:ascii="Times New Roman" w:hAnsi="Times New Roman" w:cs="Times New Roman"/>
          <w:sz w:val="24"/>
          <w:szCs w:val="24"/>
        </w:rPr>
        <w:t xml:space="preserve"> projects worth $2.8 billion in pledged capital and $1.07 billion in payments in the form of FDI investments. More than 500,000 jobs were produced in five </w:t>
      </w:r>
      <w:r w:rsidRPr="00D659AE">
        <w:rPr>
          <w:rFonts w:ascii="Times New Roman" w:hAnsi="Times New Roman" w:cs="Times New Roman"/>
          <w:sz w:val="24"/>
          <w:szCs w:val="24"/>
        </w:rPr>
        <w:lastRenderedPageBreak/>
        <w:t>years, well beyond the goal of 500,000</w:t>
      </w:r>
      <w:r w:rsidR="009E0CC1" w:rsidRPr="009E0CC1">
        <w:t xml:space="preserve"> </w:t>
      </w:r>
      <w:r w:rsidR="009E0CC1" w:rsidRPr="009E0CC1">
        <w:rPr>
          <w:rFonts w:ascii="Times New Roman" w:hAnsi="Times New Roman" w:cs="Times New Roman"/>
          <w:sz w:val="24"/>
          <w:szCs w:val="24"/>
        </w:rPr>
        <w:t>(Donaldson and Forssman, 2020)</w:t>
      </w:r>
      <w:r w:rsidRPr="00D659AE">
        <w:rPr>
          <w:rFonts w:ascii="Times New Roman" w:hAnsi="Times New Roman" w:cs="Times New Roman"/>
          <w:sz w:val="24"/>
          <w:szCs w:val="24"/>
        </w:rPr>
        <w:t>. Even though on a micro level the Lao Administration met most of t</w:t>
      </w:r>
      <w:r w:rsidR="001C77EF">
        <w:rPr>
          <w:rFonts w:ascii="Times New Roman" w:hAnsi="Times New Roman" w:cs="Times New Roman"/>
          <w:sz w:val="24"/>
          <w:szCs w:val="24"/>
        </w:rPr>
        <w:t xml:space="preserve">he goals set forth in the </w:t>
      </w:r>
      <w:r w:rsidRPr="00D659AE">
        <w:rPr>
          <w:rFonts w:ascii="Times New Roman" w:hAnsi="Times New Roman" w:cs="Times New Roman"/>
          <w:sz w:val="24"/>
          <w:szCs w:val="24"/>
        </w:rPr>
        <w:t xml:space="preserve">NSEDP, </w:t>
      </w:r>
      <w:r w:rsidR="00AE7257">
        <w:rPr>
          <w:rFonts w:ascii="Times New Roman" w:hAnsi="Times New Roman" w:cs="Times New Roman"/>
          <w:sz w:val="24"/>
          <w:szCs w:val="24"/>
        </w:rPr>
        <w:t xml:space="preserve">and </w:t>
      </w:r>
      <w:r w:rsidRPr="00D659AE">
        <w:rPr>
          <w:rFonts w:ascii="Times New Roman" w:hAnsi="Times New Roman" w:cs="Times New Roman"/>
          <w:sz w:val="24"/>
          <w:szCs w:val="24"/>
        </w:rPr>
        <w:t xml:space="preserve">the Government has taken the lessons learned from the </w:t>
      </w:r>
      <w:r w:rsidR="00AE7257">
        <w:rPr>
          <w:rFonts w:ascii="Times New Roman" w:hAnsi="Times New Roman" w:cs="Times New Roman"/>
          <w:sz w:val="24"/>
          <w:szCs w:val="24"/>
        </w:rPr>
        <w:t>past</w:t>
      </w:r>
      <w:r w:rsidRPr="00D659AE">
        <w:rPr>
          <w:rFonts w:ascii="Times New Roman" w:hAnsi="Times New Roman" w:cs="Times New Roman"/>
          <w:sz w:val="24"/>
          <w:szCs w:val="24"/>
        </w:rPr>
        <w:t xml:space="preserve"> development efforts and incorporated them into the sixth NSEDP,</w:t>
      </w:r>
      <w:r w:rsidR="001C77EF">
        <w:rPr>
          <w:rFonts w:ascii="Times New Roman" w:hAnsi="Times New Roman" w:cs="Times New Roman"/>
          <w:sz w:val="24"/>
          <w:szCs w:val="24"/>
        </w:rPr>
        <w:t xml:space="preserve"> which aims to meet the </w:t>
      </w:r>
      <w:r w:rsidRPr="00D659AE">
        <w:rPr>
          <w:rFonts w:ascii="Times New Roman" w:hAnsi="Times New Roman" w:cs="Times New Roman"/>
          <w:sz w:val="24"/>
          <w:szCs w:val="24"/>
        </w:rPr>
        <w:t>goals outlined in the Socioeconomic Development Strategy. The Government. Improving competitiveness and taking advantage of competitiveness are key to successfully implementing international economic commitments made under ASEAN and other regional and global agreements, such as the WTO, as well as strengthening positive links between socioeconomic development in order to address social issues like poverty and other socioeconomic disadvantages</w:t>
      </w:r>
      <w:r w:rsidR="004314B7">
        <w:rPr>
          <w:rFonts w:ascii="Times New Roman" w:hAnsi="Times New Roman" w:cs="Times New Roman"/>
          <w:sz w:val="24"/>
          <w:szCs w:val="24"/>
        </w:rPr>
        <w:t>.</w:t>
      </w:r>
    </w:p>
    <w:p w14:paraId="476173C0" w14:textId="77777777" w:rsidR="006202F2" w:rsidRPr="00D659AE" w:rsidRDefault="00A5218A" w:rsidP="00B13ECF">
      <w:pPr>
        <w:spacing w:line="480" w:lineRule="auto"/>
        <w:contextualSpacing/>
        <w:jc w:val="both"/>
        <w:rPr>
          <w:rFonts w:ascii="Times New Roman" w:hAnsi="Times New Roman" w:cs="Times New Roman"/>
          <w:b/>
          <w:sz w:val="24"/>
          <w:szCs w:val="24"/>
        </w:rPr>
      </w:pPr>
      <w:r w:rsidRPr="00D659AE">
        <w:rPr>
          <w:rFonts w:ascii="Times New Roman" w:hAnsi="Times New Roman" w:cs="Times New Roman"/>
          <w:b/>
          <w:sz w:val="24"/>
          <w:szCs w:val="24"/>
        </w:rPr>
        <w:t>Rules and regulations for the implementation.</w:t>
      </w:r>
    </w:p>
    <w:p w14:paraId="00A270A2" w14:textId="77777777" w:rsidR="0053163B" w:rsidRPr="00D659AE" w:rsidRDefault="00A5218A" w:rsidP="003E2C35">
      <w:pPr>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Regulations governing the creation and implementation of tourism businesses are in place. </w:t>
      </w:r>
      <w:r w:rsidR="0053163B" w:rsidRPr="00D659AE">
        <w:rPr>
          <w:rFonts w:ascii="Times New Roman" w:hAnsi="Times New Roman" w:cs="Times New Roman"/>
          <w:sz w:val="24"/>
          <w:szCs w:val="24"/>
        </w:rPr>
        <w:t>All tourism firms, including tour operators, hotels, and other establishments that cater to tourists, must be licensed by the National Tourism Authority and other necessary agencies. It is possible to extend the validity of these company licenses for an extra two years</w:t>
      </w:r>
      <w:r w:rsidR="003E2C35" w:rsidRPr="003E2C35">
        <w:t xml:space="preserve"> </w:t>
      </w:r>
      <w:r w:rsidR="003E2C35" w:rsidRPr="003E2C35">
        <w:rPr>
          <w:rFonts w:ascii="Times New Roman" w:hAnsi="Times New Roman" w:cs="Times New Roman"/>
          <w:sz w:val="24"/>
          <w:szCs w:val="24"/>
        </w:rPr>
        <w:t>(Clayton, 2016)</w:t>
      </w:r>
      <w:r w:rsidR="0053163B" w:rsidRPr="00D659AE">
        <w:rPr>
          <w:rFonts w:ascii="Times New Roman" w:hAnsi="Times New Roman" w:cs="Times New Roman"/>
          <w:sz w:val="24"/>
          <w:szCs w:val="24"/>
        </w:rPr>
        <w:t>. With no special tax or investment incentives, the state's general strategy to encourage foreign investment is be</w:t>
      </w:r>
      <w:r w:rsidR="003E2C35">
        <w:rPr>
          <w:rFonts w:ascii="Times New Roman" w:hAnsi="Times New Roman" w:cs="Times New Roman"/>
          <w:sz w:val="24"/>
          <w:szCs w:val="24"/>
        </w:rPr>
        <w:t xml:space="preserve">neficial to the tourism sector. </w:t>
      </w:r>
      <w:r w:rsidR="0053163B" w:rsidRPr="00D659AE">
        <w:rPr>
          <w:rFonts w:ascii="Times New Roman" w:hAnsi="Times New Roman" w:cs="Times New Roman"/>
          <w:sz w:val="24"/>
          <w:szCs w:val="24"/>
        </w:rPr>
        <w:t>The tourism industry has highlighted the improvement of human resources as a critical priority. According to the United Nations Development Program (UNDP), this has been the case. NTA provides a 45-day tour guide training course every year</w:t>
      </w:r>
      <w:r w:rsidR="003E2C35" w:rsidRPr="003E2C35">
        <w:t xml:space="preserve"> </w:t>
      </w:r>
      <w:r w:rsidR="003E2C35" w:rsidRPr="003E2C35">
        <w:rPr>
          <w:rFonts w:ascii="Times New Roman" w:hAnsi="Times New Roman" w:cs="Times New Roman"/>
          <w:sz w:val="24"/>
          <w:szCs w:val="24"/>
        </w:rPr>
        <w:t>(Byrd, 2015)</w:t>
      </w:r>
      <w:r w:rsidR="0053163B" w:rsidRPr="00D659AE">
        <w:rPr>
          <w:rFonts w:ascii="Times New Roman" w:hAnsi="Times New Roman" w:cs="Times New Roman"/>
          <w:sz w:val="24"/>
          <w:szCs w:val="24"/>
        </w:rPr>
        <w:t xml:space="preserve">. Upon completion of this program, participants are eligible to apply for tour guide certifications. An annual one-month training program for hotel and restaurant staff has also been launched by the NTA. National tourist and hospitality training programs have been </w:t>
      </w:r>
      <w:proofErr w:type="gramStart"/>
      <w:r w:rsidR="0053163B" w:rsidRPr="00D659AE">
        <w:rPr>
          <w:rFonts w:ascii="Times New Roman" w:hAnsi="Times New Roman" w:cs="Times New Roman"/>
          <w:sz w:val="24"/>
          <w:szCs w:val="24"/>
        </w:rPr>
        <w:t>discussed, but</w:t>
      </w:r>
      <w:proofErr w:type="gramEnd"/>
      <w:r w:rsidR="0053163B" w:rsidRPr="00D659AE">
        <w:rPr>
          <w:rFonts w:ascii="Times New Roman" w:hAnsi="Times New Roman" w:cs="Times New Roman"/>
          <w:sz w:val="24"/>
          <w:szCs w:val="24"/>
        </w:rPr>
        <w:t xml:space="preserve"> have not yet taken root in practice. The Lao government is working with UNESCO to protect the country's ethnic and cultural minorities by establishing a sustainable tourism </w:t>
      </w:r>
      <w:r w:rsidR="0053163B" w:rsidRPr="00D659AE">
        <w:rPr>
          <w:rFonts w:ascii="Times New Roman" w:hAnsi="Times New Roman" w:cs="Times New Roman"/>
          <w:sz w:val="24"/>
          <w:szCs w:val="24"/>
        </w:rPr>
        <w:lastRenderedPageBreak/>
        <w:t>developme</w:t>
      </w:r>
      <w:r w:rsidR="00235AA1">
        <w:rPr>
          <w:rFonts w:ascii="Times New Roman" w:hAnsi="Times New Roman" w:cs="Times New Roman"/>
          <w:sz w:val="24"/>
          <w:szCs w:val="24"/>
        </w:rPr>
        <w:t xml:space="preserve">nt program in </w:t>
      </w:r>
      <w:proofErr w:type="spellStart"/>
      <w:r w:rsidR="00235AA1" w:rsidRPr="00D659AE">
        <w:rPr>
          <w:rFonts w:ascii="Times New Roman" w:hAnsi="Times New Roman" w:cs="Times New Roman"/>
          <w:sz w:val="24"/>
          <w:szCs w:val="24"/>
        </w:rPr>
        <w:t>Luang</w:t>
      </w:r>
      <w:proofErr w:type="spellEnd"/>
      <w:r w:rsidR="00235AA1" w:rsidRPr="00D659AE">
        <w:rPr>
          <w:rFonts w:ascii="Times New Roman" w:hAnsi="Times New Roman" w:cs="Times New Roman"/>
          <w:sz w:val="24"/>
          <w:szCs w:val="24"/>
        </w:rPr>
        <w:t xml:space="preserve"> </w:t>
      </w:r>
      <w:proofErr w:type="spellStart"/>
      <w:r w:rsidR="00235AA1" w:rsidRPr="00D659AE">
        <w:rPr>
          <w:rFonts w:ascii="Times New Roman" w:hAnsi="Times New Roman" w:cs="Times New Roman"/>
          <w:sz w:val="24"/>
          <w:szCs w:val="24"/>
        </w:rPr>
        <w:t>Namtha</w:t>
      </w:r>
      <w:proofErr w:type="spellEnd"/>
      <w:r w:rsidR="00D659AE">
        <w:rPr>
          <w:rFonts w:ascii="Times New Roman" w:hAnsi="Times New Roman" w:cs="Times New Roman"/>
          <w:sz w:val="24"/>
          <w:szCs w:val="24"/>
        </w:rPr>
        <w:t xml:space="preserve">. the </w:t>
      </w:r>
      <w:r w:rsidR="0053163B" w:rsidRPr="00D659AE">
        <w:rPr>
          <w:rFonts w:ascii="Times New Roman" w:hAnsi="Times New Roman" w:cs="Times New Roman"/>
          <w:sz w:val="24"/>
          <w:szCs w:val="24"/>
        </w:rPr>
        <w:t>historical monuments are also getting regional masterplans and promotion packages. This is an example of a regulated</w:t>
      </w:r>
      <w:r w:rsidR="00235AA1">
        <w:rPr>
          <w:rFonts w:ascii="Times New Roman" w:hAnsi="Times New Roman" w:cs="Times New Roman"/>
          <w:sz w:val="24"/>
          <w:szCs w:val="24"/>
        </w:rPr>
        <w:t xml:space="preserve"> dwelling construction in </w:t>
      </w:r>
      <w:proofErr w:type="spellStart"/>
      <w:r w:rsidR="00235AA1" w:rsidRPr="00D659AE">
        <w:rPr>
          <w:rFonts w:ascii="Times New Roman" w:hAnsi="Times New Roman" w:cs="Times New Roman"/>
          <w:sz w:val="24"/>
          <w:szCs w:val="24"/>
        </w:rPr>
        <w:t>Luang</w:t>
      </w:r>
      <w:proofErr w:type="spellEnd"/>
      <w:r w:rsidR="00235AA1" w:rsidRPr="00D659AE">
        <w:rPr>
          <w:rFonts w:ascii="Times New Roman" w:hAnsi="Times New Roman" w:cs="Times New Roman"/>
          <w:sz w:val="24"/>
          <w:szCs w:val="24"/>
        </w:rPr>
        <w:t xml:space="preserve"> </w:t>
      </w:r>
      <w:proofErr w:type="spellStart"/>
      <w:r w:rsidR="00235AA1" w:rsidRPr="00D659AE">
        <w:rPr>
          <w:rFonts w:ascii="Times New Roman" w:hAnsi="Times New Roman" w:cs="Times New Roman"/>
          <w:sz w:val="24"/>
          <w:szCs w:val="24"/>
        </w:rPr>
        <w:t>Namtha</w:t>
      </w:r>
      <w:proofErr w:type="spellEnd"/>
      <w:r w:rsidR="009612AD" w:rsidRPr="009612AD">
        <w:t xml:space="preserve"> </w:t>
      </w:r>
      <w:r w:rsidR="009612AD" w:rsidRPr="009612AD">
        <w:rPr>
          <w:rFonts w:ascii="Times New Roman" w:hAnsi="Times New Roman" w:cs="Times New Roman"/>
          <w:sz w:val="24"/>
          <w:szCs w:val="24"/>
        </w:rPr>
        <w:t>(Liu, 2014)</w:t>
      </w:r>
      <w:r w:rsidR="00235AA1">
        <w:rPr>
          <w:rFonts w:ascii="Times New Roman" w:hAnsi="Times New Roman" w:cs="Times New Roman"/>
          <w:sz w:val="24"/>
          <w:szCs w:val="24"/>
        </w:rPr>
        <w:t>.</w:t>
      </w:r>
    </w:p>
    <w:p w14:paraId="72C7AF32" w14:textId="77777777" w:rsidR="00671BDB" w:rsidRPr="00D659AE" w:rsidRDefault="00671BDB" w:rsidP="003E2C35">
      <w:pPr>
        <w:tabs>
          <w:tab w:val="left" w:pos="7200"/>
        </w:tabs>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The historical, cultural and natural legacy is also protected by regulations and human resource development initiatives.  To conserve and develop Lao culture, there is law that establishes standards for tourism that enhance and minimize the adverse impact of foreign culture on Lao society and culture.</w:t>
      </w:r>
      <w:r w:rsidR="003E2C35">
        <w:rPr>
          <w:rFonts w:ascii="Times New Roman" w:hAnsi="Times New Roman" w:cs="Times New Roman"/>
          <w:sz w:val="24"/>
          <w:szCs w:val="24"/>
        </w:rPr>
        <w:t xml:space="preserve"> </w:t>
      </w:r>
      <w:r w:rsidRPr="00D659AE">
        <w:rPr>
          <w:rFonts w:ascii="Times New Roman" w:hAnsi="Times New Roman" w:cs="Times New Roman"/>
          <w:sz w:val="24"/>
          <w:szCs w:val="24"/>
        </w:rPr>
        <w:t>Several broad principles have been established by the Lao People's Democratic Republic's government for the growth of ecotourism in the country. These recommendations emphasize responsible capacity management, sustainable resource usage, respect for other cultures and ecological diversity, and community involvement in decision-making. NTA has collaborated with UNESCO on the Nam Ha project and the Nam Kan/Nam Nga Protected Area's "Forespace" ecotourism project to develop ecotourism opportunities in the Nam Nga Protected Areas. Smaller ecotourism projects have been launched in conjunction with regional partners as an additional alternative</w:t>
      </w:r>
      <w:r w:rsidR="00B10EA4" w:rsidRPr="00B10EA4">
        <w:t xml:space="preserve"> </w:t>
      </w:r>
      <w:r w:rsidR="00B10EA4" w:rsidRPr="00B10EA4">
        <w:rPr>
          <w:rFonts w:ascii="Times New Roman" w:hAnsi="Times New Roman" w:cs="Times New Roman"/>
          <w:sz w:val="24"/>
          <w:szCs w:val="24"/>
        </w:rPr>
        <w:t>(</w:t>
      </w:r>
      <w:proofErr w:type="spellStart"/>
      <w:r w:rsidR="00B10EA4" w:rsidRPr="00B10EA4">
        <w:rPr>
          <w:rFonts w:ascii="Times New Roman" w:hAnsi="Times New Roman" w:cs="Times New Roman"/>
          <w:sz w:val="24"/>
          <w:szCs w:val="24"/>
        </w:rPr>
        <w:t>Azabdaftari</w:t>
      </w:r>
      <w:proofErr w:type="spellEnd"/>
      <w:r w:rsidR="00B10EA4" w:rsidRPr="00B10EA4">
        <w:rPr>
          <w:rFonts w:ascii="Times New Roman" w:hAnsi="Times New Roman" w:cs="Times New Roman"/>
          <w:sz w:val="24"/>
          <w:szCs w:val="24"/>
        </w:rPr>
        <w:t>, 2019)</w:t>
      </w:r>
      <w:r w:rsidRPr="00D659AE">
        <w:rPr>
          <w:rFonts w:ascii="Times New Roman" w:hAnsi="Times New Roman" w:cs="Times New Roman"/>
          <w:sz w:val="24"/>
          <w:szCs w:val="24"/>
        </w:rPr>
        <w:t>.   In the burgeoning literature on ecotourism and ecologically sustainable tourism, this might be best described as an example of environmentally sustainable tourism. Environment and socio-cultural impact evaluations are undertaken before any tourism infrastructure is built.</w:t>
      </w:r>
    </w:p>
    <w:p w14:paraId="719901C8" w14:textId="779DC3FC" w:rsidR="00086ABF" w:rsidRPr="00D659AE" w:rsidRDefault="00A5218A" w:rsidP="00B13ECF">
      <w:pPr>
        <w:tabs>
          <w:tab w:val="left" w:pos="7200"/>
        </w:tabs>
        <w:spacing w:line="480" w:lineRule="auto"/>
        <w:contextualSpacing/>
        <w:jc w:val="both"/>
        <w:rPr>
          <w:rFonts w:ascii="Times New Roman" w:hAnsi="Times New Roman" w:cs="Times New Roman"/>
          <w:b/>
          <w:sz w:val="24"/>
          <w:szCs w:val="24"/>
        </w:rPr>
      </w:pPr>
      <w:r w:rsidRPr="00D659AE">
        <w:rPr>
          <w:rFonts w:ascii="Times New Roman" w:hAnsi="Times New Roman" w:cs="Times New Roman"/>
          <w:b/>
          <w:sz w:val="24"/>
          <w:szCs w:val="24"/>
        </w:rPr>
        <w:t>Butler’s</w:t>
      </w:r>
      <w:r w:rsidR="004314B7">
        <w:rPr>
          <w:rFonts w:ascii="Times New Roman" w:hAnsi="Times New Roman" w:cs="Times New Roman"/>
          <w:b/>
          <w:sz w:val="24"/>
          <w:szCs w:val="24"/>
        </w:rPr>
        <w:t xml:space="preserve"> (1980)</w:t>
      </w:r>
      <w:r w:rsidRPr="00D659AE">
        <w:rPr>
          <w:rFonts w:ascii="Times New Roman" w:hAnsi="Times New Roman" w:cs="Times New Roman"/>
          <w:b/>
          <w:sz w:val="24"/>
          <w:szCs w:val="24"/>
        </w:rPr>
        <w:t xml:space="preserve"> and Doxey’s</w:t>
      </w:r>
      <w:r w:rsidR="004314B7">
        <w:rPr>
          <w:rFonts w:ascii="Times New Roman" w:hAnsi="Times New Roman" w:cs="Times New Roman"/>
          <w:b/>
          <w:sz w:val="24"/>
          <w:szCs w:val="24"/>
        </w:rPr>
        <w:t xml:space="preserve"> (1975)</w:t>
      </w:r>
      <w:r w:rsidRPr="00D659AE">
        <w:rPr>
          <w:rFonts w:ascii="Times New Roman" w:hAnsi="Times New Roman" w:cs="Times New Roman"/>
          <w:b/>
          <w:sz w:val="24"/>
          <w:szCs w:val="24"/>
        </w:rPr>
        <w:t xml:space="preserve"> </w:t>
      </w:r>
      <w:r w:rsidRPr="00B13ECF">
        <w:rPr>
          <w:rFonts w:ascii="Times New Roman" w:hAnsi="Times New Roman" w:cs="Times New Roman"/>
          <w:b/>
          <w:sz w:val="24"/>
          <w:szCs w:val="24"/>
        </w:rPr>
        <w:t>models</w:t>
      </w:r>
      <w:r w:rsidR="00B13ECF" w:rsidRPr="00B13ECF">
        <w:rPr>
          <w:rFonts w:ascii="Times New Roman" w:hAnsi="Times New Roman" w:cs="Times New Roman"/>
          <w:b/>
          <w:sz w:val="24"/>
          <w:szCs w:val="24"/>
        </w:rPr>
        <w:t xml:space="preserve"> of Lao PDR</w:t>
      </w:r>
      <w:r w:rsidR="00B13ECF" w:rsidRPr="00B13ECF">
        <w:rPr>
          <w:rFonts w:ascii="Times New Roman" w:hAnsi="Times New Roman" w:cs="Times New Roman"/>
          <w:sz w:val="24"/>
          <w:szCs w:val="24"/>
        </w:rPr>
        <w:t xml:space="preserve"> (</w:t>
      </w:r>
      <w:r w:rsidR="00B13ECF">
        <w:rPr>
          <w:rFonts w:ascii="Times New Roman" w:hAnsi="Times New Roman" w:cs="Times New Roman"/>
          <w:b/>
          <w:sz w:val="24"/>
          <w:szCs w:val="24"/>
        </w:rPr>
        <w:t>Nalan and Nam Eng)</w:t>
      </w:r>
      <w:r w:rsidR="00400BEA" w:rsidRPr="00D659AE">
        <w:rPr>
          <w:rFonts w:ascii="Times New Roman" w:hAnsi="Times New Roman" w:cs="Times New Roman"/>
          <w:b/>
          <w:sz w:val="24"/>
          <w:szCs w:val="24"/>
        </w:rPr>
        <w:tab/>
      </w:r>
    </w:p>
    <w:p w14:paraId="15E63B56" w14:textId="7C08A199" w:rsidR="00AB075F" w:rsidRPr="00D659AE" w:rsidRDefault="00AB075F" w:rsidP="00D659AE">
      <w:pPr>
        <w:tabs>
          <w:tab w:val="left" w:pos="7200"/>
        </w:tabs>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The 'life cycle' of a destination, according to Butler</w:t>
      </w:r>
      <w:r w:rsidR="004314B7">
        <w:rPr>
          <w:rFonts w:ascii="Times New Roman" w:hAnsi="Times New Roman" w:cs="Times New Roman"/>
          <w:sz w:val="24"/>
          <w:szCs w:val="24"/>
        </w:rPr>
        <w:t xml:space="preserve"> (1980)</w:t>
      </w:r>
      <w:r w:rsidRPr="00D659AE">
        <w:rPr>
          <w:rFonts w:ascii="Times New Roman" w:hAnsi="Times New Roman" w:cs="Times New Roman"/>
          <w:sz w:val="24"/>
          <w:szCs w:val="24"/>
        </w:rPr>
        <w:t xml:space="preserve">, changes as tourism develops, ranging from the first stage of discovery to a vital turning point at which the aim can continue to grow or fall. </w:t>
      </w:r>
      <w:r w:rsidR="00AE7257">
        <w:rPr>
          <w:rFonts w:ascii="Times New Roman" w:hAnsi="Times New Roman" w:cs="Times New Roman"/>
          <w:sz w:val="24"/>
          <w:szCs w:val="24"/>
        </w:rPr>
        <w:t>D</w:t>
      </w:r>
      <w:r w:rsidRPr="00D659AE">
        <w:rPr>
          <w:rFonts w:ascii="Times New Roman" w:hAnsi="Times New Roman" w:cs="Times New Roman"/>
          <w:sz w:val="24"/>
          <w:szCs w:val="24"/>
        </w:rPr>
        <w:t>evelopment</w:t>
      </w:r>
      <w:r w:rsidR="00AE7257">
        <w:rPr>
          <w:rFonts w:ascii="Times New Roman" w:hAnsi="Times New Roman" w:cs="Times New Roman"/>
          <w:sz w:val="24"/>
          <w:szCs w:val="24"/>
        </w:rPr>
        <w:t xml:space="preserve"> of Tourism</w:t>
      </w:r>
      <w:r w:rsidRPr="00D659AE">
        <w:rPr>
          <w:rFonts w:ascii="Times New Roman" w:hAnsi="Times New Roman" w:cs="Times New Roman"/>
          <w:sz w:val="24"/>
          <w:szCs w:val="24"/>
        </w:rPr>
        <w:t xml:space="preserve"> </w:t>
      </w:r>
      <w:r w:rsidR="00A632D6" w:rsidRPr="00D659AE">
        <w:rPr>
          <w:rFonts w:ascii="Times New Roman" w:hAnsi="Times New Roman" w:cs="Times New Roman"/>
          <w:sz w:val="24"/>
          <w:szCs w:val="24"/>
        </w:rPr>
        <w:t>seems</w:t>
      </w:r>
      <w:r w:rsidRPr="00D659AE">
        <w:rPr>
          <w:rFonts w:ascii="Times New Roman" w:hAnsi="Times New Roman" w:cs="Times New Roman"/>
          <w:sz w:val="24"/>
          <w:szCs w:val="24"/>
        </w:rPr>
        <w:t xml:space="preserve"> to be within </w:t>
      </w:r>
      <w:r w:rsidR="00A632D6" w:rsidRPr="00D659AE">
        <w:rPr>
          <w:rFonts w:ascii="Times New Roman" w:hAnsi="Times New Roman" w:cs="Times New Roman"/>
          <w:sz w:val="24"/>
          <w:szCs w:val="24"/>
        </w:rPr>
        <w:t xml:space="preserve">the </w:t>
      </w:r>
      <w:r w:rsidRPr="00D659AE">
        <w:rPr>
          <w:rFonts w:ascii="Times New Roman" w:hAnsi="Times New Roman" w:cs="Times New Roman"/>
          <w:sz w:val="24"/>
          <w:szCs w:val="24"/>
        </w:rPr>
        <w:t xml:space="preserve">Butler's </w:t>
      </w:r>
      <w:r w:rsidR="00A632D6" w:rsidRPr="00D659AE">
        <w:rPr>
          <w:rFonts w:ascii="Times New Roman" w:hAnsi="Times New Roman" w:cs="Times New Roman"/>
          <w:sz w:val="24"/>
          <w:szCs w:val="24"/>
        </w:rPr>
        <w:t>initial</w:t>
      </w:r>
      <w:r w:rsidRPr="00D659AE">
        <w:rPr>
          <w:rFonts w:ascii="Times New Roman" w:hAnsi="Times New Roman" w:cs="Times New Roman"/>
          <w:sz w:val="24"/>
          <w:szCs w:val="24"/>
        </w:rPr>
        <w:t xml:space="preserve"> </w:t>
      </w:r>
      <w:r w:rsidR="00AE7257" w:rsidRPr="00D659AE">
        <w:rPr>
          <w:rFonts w:ascii="Times New Roman" w:hAnsi="Times New Roman" w:cs="Times New Roman"/>
          <w:sz w:val="24"/>
          <w:szCs w:val="24"/>
        </w:rPr>
        <w:t>phase</w:t>
      </w:r>
      <w:r w:rsidRPr="00D659AE">
        <w:rPr>
          <w:rFonts w:ascii="Times New Roman" w:hAnsi="Times New Roman" w:cs="Times New Roman"/>
          <w:sz w:val="24"/>
          <w:szCs w:val="24"/>
        </w:rPr>
        <w:t xml:space="preserve"> of 'research' in the two locales, despite the length of their visitor involvement varying. The </w:t>
      </w:r>
      <w:r w:rsidR="00A632D6" w:rsidRPr="00D659AE">
        <w:rPr>
          <w:rFonts w:ascii="Times New Roman" w:hAnsi="Times New Roman" w:cs="Times New Roman"/>
          <w:sz w:val="24"/>
          <w:szCs w:val="24"/>
        </w:rPr>
        <w:t>circumstances</w:t>
      </w:r>
      <w:r w:rsidRPr="00D659AE">
        <w:rPr>
          <w:rFonts w:ascii="Times New Roman" w:hAnsi="Times New Roman" w:cs="Times New Roman"/>
          <w:sz w:val="24"/>
          <w:szCs w:val="24"/>
        </w:rPr>
        <w:t xml:space="preserve"> of this stage of the destination, accordin</w:t>
      </w:r>
      <w:r w:rsidR="001C77EF">
        <w:rPr>
          <w:rFonts w:ascii="Times New Roman" w:hAnsi="Times New Roman" w:cs="Times New Roman"/>
          <w:sz w:val="24"/>
          <w:szCs w:val="24"/>
        </w:rPr>
        <w:t>g to Butler, are as follows:</w:t>
      </w:r>
      <w:r w:rsidRPr="00D659AE">
        <w:rPr>
          <w:rFonts w:ascii="Times New Roman" w:hAnsi="Times New Roman" w:cs="Times New Roman"/>
          <w:sz w:val="24"/>
          <w:szCs w:val="24"/>
        </w:rPr>
        <w:t xml:space="preserve"> the number of </w:t>
      </w:r>
      <w:r w:rsidRPr="00D659AE">
        <w:rPr>
          <w:rFonts w:ascii="Times New Roman" w:hAnsi="Times New Roman" w:cs="Times New Roman"/>
          <w:sz w:val="24"/>
          <w:szCs w:val="24"/>
        </w:rPr>
        <w:lastRenderedPageBreak/>
        <w:t>visitors arriving is small, with inadequate infrastructu</w:t>
      </w:r>
      <w:r w:rsidR="001C77EF">
        <w:rPr>
          <w:rFonts w:ascii="Times New Roman" w:hAnsi="Times New Roman" w:cs="Times New Roman"/>
          <w:sz w:val="24"/>
          <w:szCs w:val="24"/>
        </w:rPr>
        <w:t xml:space="preserve">re specifically for </w:t>
      </w:r>
      <w:r w:rsidR="00E434E1">
        <w:rPr>
          <w:rFonts w:ascii="Times New Roman" w:hAnsi="Times New Roman" w:cs="Times New Roman"/>
          <w:sz w:val="24"/>
          <w:szCs w:val="24"/>
        </w:rPr>
        <w:t xml:space="preserve">tourists; </w:t>
      </w:r>
      <w:r w:rsidR="00E434E1" w:rsidRPr="00D659AE">
        <w:rPr>
          <w:rFonts w:ascii="Times New Roman" w:hAnsi="Times New Roman" w:cs="Times New Roman"/>
          <w:sz w:val="24"/>
          <w:szCs w:val="24"/>
        </w:rPr>
        <w:t>access</w:t>
      </w:r>
      <w:r w:rsidRPr="00D659AE">
        <w:rPr>
          <w:rFonts w:ascii="Times New Roman" w:hAnsi="Times New Roman" w:cs="Times New Roman"/>
          <w:sz w:val="24"/>
          <w:szCs w:val="24"/>
        </w:rPr>
        <w:t xml:space="preserve"> is frequently difficult, and local knowledge of vis</w:t>
      </w:r>
      <w:r w:rsidR="001C77EF">
        <w:rPr>
          <w:rFonts w:ascii="Times New Roman" w:hAnsi="Times New Roman" w:cs="Times New Roman"/>
          <w:sz w:val="24"/>
          <w:szCs w:val="24"/>
        </w:rPr>
        <w:t xml:space="preserve">itors' needs is limited; </w:t>
      </w:r>
      <w:r w:rsidR="00AE7257">
        <w:rPr>
          <w:rFonts w:ascii="Times New Roman" w:hAnsi="Times New Roman" w:cs="Times New Roman"/>
          <w:sz w:val="24"/>
          <w:szCs w:val="24"/>
        </w:rPr>
        <w:t xml:space="preserve">and </w:t>
      </w:r>
      <w:r w:rsidR="00AE7257" w:rsidRPr="00D659AE">
        <w:rPr>
          <w:rFonts w:ascii="Times New Roman" w:hAnsi="Times New Roman" w:cs="Times New Roman"/>
          <w:sz w:val="24"/>
          <w:szCs w:val="24"/>
        </w:rPr>
        <w:t>the</w:t>
      </w:r>
      <w:r w:rsidRPr="00D659AE">
        <w:rPr>
          <w:rFonts w:ascii="Times New Roman" w:hAnsi="Times New Roman" w:cs="Times New Roman"/>
          <w:sz w:val="24"/>
          <w:szCs w:val="24"/>
        </w:rPr>
        <w:t xml:space="preserve"> types of visitors visiting th</w:t>
      </w:r>
      <w:r w:rsidR="00A632D6" w:rsidRPr="00D659AE">
        <w:rPr>
          <w:rFonts w:ascii="Times New Roman" w:hAnsi="Times New Roman" w:cs="Times New Roman"/>
          <w:sz w:val="24"/>
          <w:szCs w:val="24"/>
        </w:rPr>
        <w:t xml:space="preserve">e </w:t>
      </w:r>
      <w:r w:rsidR="001C77EF" w:rsidRPr="00D659AE">
        <w:rPr>
          <w:rFonts w:ascii="Times New Roman" w:hAnsi="Times New Roman" w:cs="Times New Roman"/>
          <w:sz w:val="24"/>
          <w:szCs w:val="24"/>
        </w:rPr>
        <w:t>region</w:t>
      </w:r>
      <w:r w:rsidR="00A632D6" w:rsidRPr="00D659AE">
        <w:rPr>
          <w:rFonts w:ascii="Times New Roman" w:hAnsi="Times New Roman" w:cs="Times New Roman"/>
          <w:sz w:val="24"/>
          <w:szCs w:val="24"/>
        </w:rPr>
        <w:t xml:space="preserve"> are adventurous, looking for </w:t>
      </w:r>
      <w:r w:rsidRPr="00D659AE">
        <w:rPr>
          <w:rFonts w:ascii="Times New Roman" w:hAnsi="Times New Roman" w:cs="Times New Roman"/>
          <w:sz w:val="24"/>
          <w:szCs w:val="24"/>
        </w:rPr>
        <w:t xml:space="preserve">places which </w:t>
      </w:r>
      <w:r w:rsidR="00A632D6" w:rsidRPr="00D659AE">
        <w:rPr>
          <w:rFonts w:ascii="Times New Roman" w:hAnsi="Times New Roman" w:cs="Times New Roman"/>
          <w:sz w:val="24"/>
          <w:szCs w:val="24"/>
        </w:rPr>
        <w:t>are not</w:t>
      </w:r>
      <w:r w:rsidRPr="00D659AE">
        <w:rPr>
          <w:rFonts w:ascii="Times New Roman" w:hAnsi="Times New Roman" w:cs="Times New Roman"/>
          <w:sz w:val="24"/>
          <w:szCs w:val="24"/>
        </w:rPr>
        <w:t xml:space="preserve"> ruined by tourism</w:t>
      </w:r>
      <w:r w:rsidR="009612AD" w:rsidRPr="009612AD">
        <w:t xml:space="preserve"> </w:t>
      </w:r>
      <w:r w:rsidR="009612AD" w:rsidRPr="009612AD">
        <w:rPr>
          <w:rFonts w:ascii="Times New Roman" w:hAnsi="Times New Roman" w:cs="Times New Roman"/>
          <w:sz w:val="24"/>
          <w:szCs w:val="24"/>
        </w:rPr>
        <w:t xml:space="preserve">(Hitchcock, King and </w:t>
      </w:r>
      <w:proofErr w:type="spellStart"/>
      <w:r w:rsidR="009612AD" w:rsidRPr="009612AD">
        <w:rPr>
          <w:rFonts w:ascii="Times New Roman" w:hAnsi="Times New Roman" w:cs="Times New Roman"/>
          <w:sz w:val="24"/>
          <w:szCs w:val="24"/>
        </w:rPr>
        <w:t>Parnwell</w:t>
      </w:r>
      <w:proofErr w:type="spellEnd"/>
      <w:r w:rsidR="009612AD" w:rsidRPr="009612AD">
        <w:rPr>
          <w:rFonts w:ascii="Times New Roman" w:hAnsi="Times New Roman" w:cs="Times New Roman"/>
          <w:sz w:val="24"/>
          <w:szCs w:val="24"/>
        </w:rPr>
        <w:t>, 2009)</w:t>
      </w:r>
      <w:r w:rsidRPr="00D659AE">
        <w:rPr>
          <w:rFonts w:ascii="Times New Roman" w:hAnsi="Times New Roman" w:cs="Times New Roman"/>
          <w:sz w:val="24"/>
          <w:szCs w:val="24"/>
        </w:rPr>
        <w:t>. It's crucial to pay attention to the signs that the community's overall features (Nalan) with a longer history of tourist development hav</w:t>
      </w:r>
      <w:r w:rsidR="0067502E" w:rsidRPr="00D659AE">
        <w:rPr>
          <w:rFonts w:ascii="Times New Roman" w:hAnsi="Times New Roman" w:cs="Times New Roman"/>
          <w:sz w:val="24"/>
          <w:szCs w:val="24"/>
        </w:rPr>
        <w:t xml:space="preserve">e stayed mostly unchanged because </w:t>
      </w:r>
      <w:r w:rsidRPr="00D659AE">
        <w:rPr>
          <w:rFonts w:ascii="Times New Roman" w:hAnsi="Times New Roman" w:cs="Times New Roman"/>
          <w:sz w:val="24"/>
          <w:szCs w:val="24"/>
        </w:rPr>
        <w:t xml:space="preserve">tourism development </w:t>
      </w:r>
      <w:r w:rsidR="0067502E" w:rsidRPr="00D659AE">
        <w:rPr>
          <w:rFonts w:ascii="Times New Roman" w:hAnsi="Times New Roman" w:cs="Times New Roman"/>
          <w:sz w:val="24"/>
          <w:szCs w:val="24"/>
        </w:rPr>
        <w:t>started</w:t>
      </w:r>
      <w:r w:rsidRPr="00D659AE">
        <w:rPr>
          <w:rFonts w:ascii="Times New Roman" w:hAnsi="Times New Roman" w:cs="Times New Roman"/>
          <w:sz w:val="24"/>
          <w:szCs w:val="24"/>
        </w:rPr>
        <w:t xml:space="preserve">. Although the community with the shortest period of tourism development (Nam Eng) </w:t>
      </w:r>
      <w:r w:rsidR="0067502E" w:rsidRPr="00D659AE">
        <w:rPr>
          <w:rFonts w:ascii="Times New Roman" w:hAnsi="Times New Roman" w:cs="Times New Roman"/>
          <w:sz w:val="24"/>
          <w:szCs w:val="24"/>
        </w:rPr>
        <w:t>seemed</w:t>
      </w:r>
      <w:r w:rsidRPr="00D659AE">
        <w:rPr>
          <w:rFonts w:ascii="Times New Roman" w:hAnsi="Times New Roman" w:cs="Times New Roman"/>
          <w:sz w:val="24"/>
          <w:szCs w:val="24"/>
        </w:rPr>
        <w:t xml:space="preserve"> to be in the early stages of Butler's Life Cycle model, the characteristics of this hamlet </w:t>
      </w:r>
      <w:r w:rsidR="00AE7257">
        <w:rPr>
          <w:rFonts w:ascii="Times New Roman" w:hAnsi="Times New Roman" w:cs="Times New Roman"/>
          <w:sz w:val="24"/>
          <w:szCs w:val="24"/>
        </w:rPr>
        <w:t>can</w:t>
      </w:r>
      <w:r w:rsidRPr="00D659AE">
        <w:rPr>
          <w:rFonts w:ascii="Times New Roman" w:hAnsi="Times New Roman" w:cs="Times New Roman"/>
          <w:sz w:val="24"/>
          <w:szCs w:val="24"/>
        </w:rPr>
        <w:t xml:space="preserve"> alter, especially in terms of improved infrastructure and facilities. As a result, the time it takes for tourism to go from one stage to the next varies depending on the destination</w:t>
      </w:r>
      <w:r w:rsidR="009612AD" w:rsidRPr="009612AD">
        <w:t xml:space="preserve"> </w:t>
      </w:r>
      <w:r w:rsidR="009612AD" w:rsidRPr="009612AD">
        <w:rPr>
          <w:rFonts w:ascii="Times New Roman" w:hAnsi="Times New Roman" w:cs="Times New Roman"/>
          <w:sz w:val="24"/>
          <w:szCs w:val="24"/>
        </w:rPr>
        <w:t xml:space="preserve">(Hitchcock, King and </w:t>
      </w:r>
      <w:proofErr w:type="spellStart"/>
      <w:r w:rsidR="009612AD" w:rsidRPr="009612AD">
        <w:rPr>
          <w:rFonts w:ascii="Times New Roman" w:hAnsi="Times New Roman" w:cs="Times New Roman"/>
          <w:sz w:val="24"/>
          <w:szCs w:val="24"/>
        </w:rPr>
        <w:t>Parnwell</w:t>
      </w:r>
      <w:proofErr w:type="spellEnd"/>
      <w:r w:rsidR="009612AD" w:rsidRPr="009612AD">
        <w:rPr>
          <w:rFonts w:ascii="Times New Roman" w:hAnsi="Times New Roman" w:cs="Times New Roman"/>
          <w:sz w:val="24"/>
          <w:szCs w:val="24"/>
        </w:rPr>
        <w:t>, 2009)</w:t>
      </w:r>
      <w:r w:rsidRPr="00D659AE">
        <w:rPr>
          <w:rFonts w:ascii="Times New Roman" w:hAnsi="Times New Roman" w:cs="Times New Roman"/>
          <w:sz w:val="24"/>
          <w:szCs w:val="24"/>
        </w:rPr>
        <w:t>.</w:t>
      </w:r>
    </w:p>
    <w:p w14:paraId="3C7F1873" w14:textId="748B9955" w:rsidR="00AB075F" w:rsidRPr="00D659AE" w:rsidRDefault="00AB075F" w:rsidP="00D659AE">
      <w:pPr>
        <w:tabs>
          <w:tab w:val="left" w:pos="7200"/>
        </w:tabs>
        <w:spacing w:line="480" w:lineRule="auto"/>
        <w:ind w:firstLine="1267"/>
        <w:contextualSpacing/>
        <w:jc w:val="both"/>
        <w:rPr>
          <w:rFonts w:ascii="Times New Roman" w:hAnsi="Times New Roman" w:cs="Times New Roman"/>
          <w:sz w:val="24"/>
          <w:szCs w:val="24"/>
        </w:rPr>
      </w:pPr>
      <w:proofErr w:type="gramStart"/>
      <w:r w:rsidRPr="00D659AE">
        <w:rPr>
          <w:rFonts w:ascii="Times New Roman" w:hAnsi="Times New Roman" w:cs="Times New Roman"/>
          <w:sz w:val="24"/>
          <w:szCs w:val="24"/>
        </w:rPr>
        <w:t>In light of</w:t>
      </w:r>
      <w:proofErr w:type="gramEnd"/>
      <w:r w:rsidRPr="00D659AE">
        <w:rPr>
          <w:rFonts w:ascii="Times New Roman" w:hAnsi="Times New Roman" w:cs="Times New Roman"/>
          <w:sz w:val="24"/>
          <w:szCs w:val="24"/>
        </w:rPr>
        <w:t xml:space="preserve"> these factors, it may be impossible to predict with certainty how long it will take for tourism in the research communities to go from the </w:t>
      </w:r>
      <w:r w:rsidR="00AE7257" w:rsidRPr="00D659AE">
        <w:rPr>
          <w:rFonts w:ascii="Times New Roman" w:hAnsi="Times New Roman" w:cs="Times New Roman"/>
          <w:sz w:val="24"/>
          <w:szCs w:val="24"/>
        </w:rPr>
        <w:t>first</w:t>
      </w:r>
      <w:r w:rsidRPr="00D659AE">
        <w:rPr>
          <w:rFonts w:ascii="Times New Roman" w:hAnsi="Times New Roman" w:cs="Times New Roman"/>
          <w:sz w:val="24"/>
          <w:szCs w:val="24"/>
        </w:rPr>
        <w:t xml:space="preserve"> slow-growth period to the second stage, "</w:t>
      </w:r>
      <w:r w:rsidR="00932A24" w:rsidRPr="00D659AE">
        <w:rPr>
          <w:rFonts w:ascii="Times New Roman" w:hAnsi="Times New Roman" w:cs="Times New Roman"/>
          <w:sz w:val="24"/>
          <w:szCs w:val="24"/>
        </w:rPr>
        <w:t>Involvement.</w:t>
      </w:r>
      <w:r w:rsidR="00C85E5F">
        <w:rPr>
          <w:rFonts w:ascii="Times New Roman" w:hAnsi="Times New Roman" w:cs="Times New Roman"/>
          <w:sz w:val="24"/>
          <w:szCs w:val="24"/>
        </w:rPr>
        <w:t>”</w:t>
      </w:r>
      <w:r w:rsidRPr="00D659AE">
        <w:rPr>
          <w:rFonts w:ascii="Times New Roman" w:hAnsi="Times New Roman" w:cs="Times New Roman"/>
          <w:sz w:val="24"/>
          <w:szCs w:val="24"/>
        </w:rPr>
        <w:t xml:space="preserve"> Tourism-based growth strategies, infrastructure enhancements, and practical marketing efforts by the local tourism organization are only some of the other factors that have contributed to the expansion of the tourism industry. </w:t>
      </w:r>
      <w:proofErr w:type="gramStart"/>
      <w:r w:rsidRPr="00D659AE">
        <w:rPr>
          <w:rFonts w:ascii="Times New Roman" w:hAnsi="Times New Roman" w:cs="Times New Roman"/>
          <w:sz w:val="24"/>
          <w:szCs w:val="24"/>
        </w:rPr>
        <w:t>Assuming that</w:t>
      </w:r>
      <w:proofErr w:type="gramEnd"/>
      <w:r w:rsidRPr="00D659AE">
        <w:rPr>
          <w:rFonts w:ascii="Times New Roman" w:hAnsi="Times New Roman" w:cs="Times New Roman"/>
          <w:sz w:val="24"/>
          <w:szCs w:val="24"/>
        </w:rPr>
        <w:t xml:space="preserve"> the Nam Eng community has had 10 years of tourist development under its belt, the Nam Eng community appears ready to begin the "involvement" and "development" stages sooner or more swiftly (as Nalan has at the current phase)</w:t>
      </w:r>
      <w:r w:rsidR="00041D56" w:rsidRPr="00041D56">
        <w:t xml:space="preserve"> </w:t>
      </w:r>
      <w:r w:rsidR="00041D56" w:rsidRPr="00041D56">
        <w:rPr>
          <w:rFonts w:ascii="Times New Roman" w:hAnsi="Times New Roman" w:cs="Times New Roman"/>
          <w:sz w:val="24"/>
          <w:szCs w:val="24"/>
        </w:rPr>
        <w:t>(Åberg, 2012)</w:t>
      </w:r>
      <w:r w:rsidRPr="00D659AE">
        <w:rPr>
          <w:rFonts w:ascii="Times New Roman" w:hAnsi="Times New Roman" w:cs="Times New Roman"/>
          <w:sz w:val="24"/>
          <w:szCs w:val="24"/>
        </w:rPr>
        <w:t xml:space="preserve">. The enhanced accessibility and ongoing enhancements to the village's tourism infrastructure and facilities provide the basis for this opportunity. Private sector investments in tourism-related businesses may be stimulated as a result of these improved infrastructure components as well. It is possible that the presence of facilities and private investment in local communities will improve job opportunities for locals. However, if the </w:t>
      </w:r>
      <w:r w:rsidRPr="00D659AE">
        <w:rPr>
          <w:rFonts w:ascii="Times New Roman" w:hAnsi="Times New Roman" w:cs="Times New Roman"/>
          <w:sz w:val="24"/>
          <w:szCs w:val="24"/>
        </w:rPr>
        <w:lastRenderedPageBreak/>
        <w:t xml:space="preserve">investments make it possible for </w:t>
      </w:r>
      <w:proofErr w:type="gramStart"/>
      <w:r w:rsidRPr="00D659AE">
        <w:rPr>
          <w:rFonts w:ascii="Times New Roman" w:hAnsi="Times New Roman" w:cs="Times New Roman"/>
          <w:sz w:val="24"/>
          <w:szCs w:val="24"/>
        </w:rPr>
        <w:t>local residents</w:t>
      </w:r>
      <w:proofErr w:type="gramEnd"/>
      <w:r w:rsidRPr="00D659AE">
        <w:rPr>
          <w:rFonts w:ascii="Times New Roman" w:hAnsi="Times New Roman" w:cs="Times New Roman"/>
          <w:sz w:val="24"/>
          <w:szCs w:val="24"/>
        </w:rPr>
        <w:t xml:space="preserve"> to engage in the potential job and income benefits, the lives of local citizens could be enhanced.</w:t>
      </w:r>
    </w:p>
    <w:p w14:paraId="72D9D52E" w14:textId="37563401" w:rsidR="00787B49" w:rsidRPr="00D659AE" w:rsidRDefault="00E2720A" w:rsidP="00D659AE">
      <w:pPr>
        <w:tabs>
          <w:tab w:val="left" w:pos="7200"/>
        </w:tabs>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According to </w:t>
      </w:r>
      <w:proofErr w:type="spellStart"/>
      <w:r w:rsidRPr="00D659AE">
        <w:rPr>
          <w:rFonts w:ascii="Times New Roman" w:hAnsi="Times New Roman" w:cs="Times New Roman"/>
          <w:sz w:val="24"/>
          <w:szCs w:val="24"/>
        </w:rPr>
        <w:t>Doxey's</w:t>
      </w:r>
      <w:proofErr w:type="spellEnd"/>
      <w:r w:rsidR="004314B7">
        <w:rPr>
          <w:rFonts w:ascii="Times New Roman" w:hAnsi="Times New Roman" w:cs="Times New Roman"/>
          <w:sz w:val="24"/>
          <w:szCs w:val="24"/>
        </w:rPr>
        <w:t xml:space="preserve"> (1975)</w:t>
      </w:r>
      <w:r w:rsidRPr="00D659AE">
        <w:rPr>
          <w:rFonts w:ascii="Times New Roman" w:hAnsi="Times New Roman" w:cs="Times New Roman"/>
          <w:sz w:val="24"/>
          <w:szCs w:val="24"/>
        </w:rPr>
        <w:t xml:space="preserve"> </w:t>
      </w:r>
      <w:proofErr w:type="spellStart"/>
      <w:r w:rsidRPr="00D659AE">
        <w:rPr>
          <w:rFonts w:ascii="Times New Roman" w:hAnsi="Times New Roman" w:cs="Times New Roman"/>
          <w:sz w:val="24"/>
          <w:szCs w:val="24"/>
        </w:rPr>
        <w:t>Irridex</w:t>
      </w:r>
      <w:proofErr w:type="spellEnd"/>
      <w:r w:rsidRPr="00D659AE">
        <w:rPr>
          <w:rFonts w:ascii="Times New Roman" w:hAnsi="Times New Roman" w:cs="Times New Roman"/>
          <w:sz w:val="24"/>
          <w:szCs w:val="24"/>
        </w:rPr>
        <w:t xml:space="preserve"> model, host communities' opposition to increased tour</w:t>
      </w:r>
      <w:r w:rsidR="00B62CB7">
        <w:rPr>
          <w:rFonts w:ascii="Times New Roman" w:hAnsi="Times New Roman" w:cs="Times New Roman"/>
          <w:sz w:val="24"/>
          <w:szCs w:val="24"/>
        </w:rPr>
        <w:t>ist development is prompted by the</w:t>
      </w:r>
      <w:r w:rsidRPr="00D659AE">
        <w:rPr>
          <w:rFonts w:ascii="Times New Roman" w:hAnsi="Times New Roman" w:cs="Times New Roman"/>
          <w:sz w:val="24"/>
          <w:szCs w:val="24"/>
        </w:rPr>
        <w:t xml:space="preserve"> fear of losing their society's identity</w:t>
      </w:r>
      <w:r w:rsidR="00B62CB7">
        <w:rPr>
          <w:rFonts w:ascii="Times New Roman" w:hAnsi="Times New Roman" w:cs="Times New Roman"/>
          <w:sz w:val="24"/>
          <w:szCs w:val="24"/>
        </w:rPr>
        <w:t xml:space="preserve"> and th</w:t>
      </w:r>
      <w:r w:rsidRPr="00D659AE">
        <w:rPr>
          <w:rFonts w:ascii="Times New Roman" w:hAnsi="Times New Roman" w:cs="Times New Roman"/>
          <w:sz w:val="24"/>
          <w:szCs w:val="24"/>
        </w:rPr>
        <w:t xml:space="preserve">e </w:t>
      </w:r>
      <w:proofErr w:type="gramStart"/>
      <w:r w:rsidRPr="00D659AE">
        <w:rPr>
          <w:rFonts w:ascii="Times New Roman" w:hAnsi="Times New Roman" w:cs="Times New Roman"/>
          <w:sz w:val="24"/>
          <w:szCs w:val="24"/>
        </w:rPr>
        <w:t>local residents</w:t>
      </w:r>
      <w:proofErr w:type="gramEnd"/>
      <w:r w:rsidRPr="00D659AE">
        <w:rPr>
          <w:rFonts w:ascii="Times New Roman" w:hAnsi="Times New Roman" w:cs="Times New Roman"/>
          <w:sz w:val="24"/>
          <w:szCs w:val="24"/>
        </w:rPr>
        <w:t xml:space="preserve"> go through a </w:t>
      </w:r>
      <w:r w:rsidR="001C77EF" w:rsidRPr="00D659AE">
        <w:rPr>
          <w:rFonts w:ascii="Times New Roman" w:hAnsi="Times New Roman" w:cs="Times New Roman"/>
          <w:sz w:val="24"/>
          <w:szCs w:val="24"/>
        </w:rPr>
        <w:t>sequence</w:t>
      </w:r>
      <w:r w:rsidRPr="00D659AE">
        <w:rPr>
          <w:rFonts w:ascii="Times New Roman" w:hAnsi="Times New Roman" w:cs="Times New Roman"/>
          <w:sz w:val="24"/>
          <w:szCs w:val="24"/>
        </w:rPr>
        <w:t xml:space="preserve"> of stages as they grow their acceptance thresholds. </w:t>
      </w:r>
      <w:proofErr w:type="spellStart"/>
      <w:r w:rsidRPr="00D659AE">
        <w:rPr>
          <w:rFonts w:ascii="Times New Roman" w:hAnsi="Times New Roman" w:cs="Times New Roman"/>
          <w:sz w:val="24"/>
          <w:szCs w:val="24"/>
        </w:rPr>
        <w:t>Doxey's</w:t>
      </w:r>
      <w:proofErr w:type="spellEnd"/>
      <w:r w:rsidRPr="00D659AE">
        <w:rPr>
          <w:rFonts w:ascii="Times New Roman" w:hAnsi="Times New Roman" w:cs="Times New Roman"/>
          <w:sz w:val="24"/>
          <w:szCs w:val="24"/>
        </w:rPr>
        <w:t xml:space="preserve"> </w:t>
      </w:r>
      <w:proofErr w:type="spellStart"/>
      <w:r w:rsidRPr="00D659AE">
        <w:rPr>
          <w:rFonts w:ascii="Times New Roman" w:hAnsi="Times New Roman" w:cs="Times New Roman"/>
          <w:sz w:val="24"/>
          <w:szCs w:val="24"/>
        </w:rPr>
        <w:t>Irridex</w:t>
      </w:r>
      <w:proofErr w:type="spellEnd"/>
      <w:r w:rsidRPr="00D659AE">
        <w:rPr>
          <w:rFonts w:ascii="Times New Roman" w:hAnsi="Times New Roman" w:cs="Times New Roman"/>
          <w:sz w:val="24"/>
          <w:szCs w:val="24"/>
        </w:rPr>
        <w:t xml:space="preserve"> is still causing a sensation in both communities</w:t>
      </w:r>
      <w:r w:rsidR="00A5218A" w:rsidRPr="00D659AE">
        <w:rPr>
          <w:rFonts w:ascii="Times New Roman" w:hAnsi="Times New Roman" w:cs="Times New Roman"/>
          <w:sz w:val="24"/>
          <w:szCs w:val="24"/>
        </w:rPr>
        <w:t>. Doxey defined 'Euphoria' as a state in which citizens are recept</w:t>
      </w:r>
      <w:r w:rsidR="00B62CB7">
        <w:rPr>
          <w:rFonts w:ascii="Times New Roman" w:hAnsi="Times New Roman" w:cs="Times New Roman"/>
          <w:sz w:val="24"/>
          <w:szCs w:val="24"/>
        </w:rPr>
        <w:t>ive to the social and economic advantages</w:t>
      </w:r>
      <w:r w:rsidR="00A5218A" w:rsidRPr="00D659AE">
        <w:rPr>
          <w:rFonts w:ascii="Times New Roman" w:hAnsi="Times New Roman" w:cs="Times New Roman"/>
          <w:sz w:val="24"/>
          <w:szCs w:val="24"/>
        </w:rPr>
        <w:t xml:space="preserve"> that tourism may bring to the community. Local </w:t>
      </w:r>
      <w:r w:rsidR="00932A24" w:rsidRPr="00D659AE">
        <w:rPr>
          <w:rFonts w:ascii="Times New Roman" w:hAnsi="Times New Roman" w:cs="Times New Roman"/>
          <w:sz w:val="24"/>
          <w:szCs w:val="24"/>
        </w:rPr>
        <w:t>views</w:t>
      </w:r>
      <w:r w:rsidR="00A5218A" w:rsidRPr="00D659AE">
        <w:rPr>
          <w:rFonts w:ascii="Times New Roman" w:hAnsi="Times New Roman" w:cs="Times New Roman"/>
          <w:sz w:val="24"/>
          <w:szCs w:val="24"/>
        </w:rPr>
        <w:t xml:space="preserve"> of tourism's social</w:t>
      </w:r>
      <w:r w:rsidR="00932A24" w:rsidRPr="00D659AE">
        <w:rPr>
          <w:rFonts w:ascii="Times New Roman" w:hAnsi="Times New Roman" w:cs="Times New Roman"/>
          <w:sz w:val="24"/>
          <w:szCs w:val="24"/>
        </w:rPr>
        <w:t xml:space="preserve"> and economic </w:t>
      </w:r>
      <w:r w:rsidR="00A5218A" w:rsidRPr="00D659AE">
        <w:rPr>
          <w:rFonts w:ascii="Times New Roman" w:hAnsi="Times New Roman" w:cs="Times New Roman"/>
          <w:sz w:val="24"/>
          <w:szCs w:val="24"/>
        </w:rPr>
        <w:t>consequences tend to be overwhelmingly good, and their views toward tourism development also appear to be quite favorable</w:t>
      </w:r>
      <w:r w:rsidR="00041D56" w:rsidRPr="00041D56">
        <w:t xml:space="preserve"> </w:t>
      </w:r>
      <w:r w:rsidR="00041D56" w:rsidRPr="00041D56">
        <w:rPr>
          <w:rFonts w:ascii="Times New Roman" w:hAnsi="Times New Roman" w:cs="Times New Roman"/>
          <w:sz w:val="24"/>
          <w:szCs w:val="24"/>
        </w:rPr>
        <w:t>(</w:t>
      </w:r>
      <w:proofErr w:type="spellStart"/>
      <w:r w:rsidR="00041D56" w:rsidRPr="00041D56">
        <w:rPr>
          <w:rFonts w:ascii="Times New Roman" w:hAnsi="Times New Roman" w:cs="Times New Roman"/>
          <w:sz w:val="24"/>
          <w:szCs w:val="24"/>
        </w:rPr>
        <w:t>Agbedahin</w:t>
      </w:r>
      <w:proofErr w:type="spellEnd"/>
      <w:r w:rsidR="00041D56" w:rsidRPr="00041D56">
        <w:rPr>
          <w:rFonts w:ascii="Times New Roman" w:hAnsi="Times New Roman" w:cs="Times New Roman"/>
          <w:sz w:val="24"/>
          <w:szCs w:val="24"/>
        </w:rPr>
        <w:t>, 2019)</w:t>
      </w:r>
      <w:r w:rsidR="00A5218A" w:rsidRPr="00D659AE">
        <w:rPr>
          <w:rFonts w:ascii="Times New Roman" w:hAnsi="Times New Roman" w:cs="Times New Roman"/>
          <w:sz w:val="24"/>
          <w:szCs w:val="24"/>
        </w:rPr>
        <w:t xml:space="preserve">. The duration of tourism involvement in these two villages had no effect on the </w:t>
      </w:r>
      <w:proofErr w:type="spellStart"/>
      <w:r w:rsidR="00A5218A" w:rsidRPr="00D659AE">
        <w:rPr>
          <w:rFonts w:ascii="Times New Roman" w:hAnsi="Times New Roman" w:cs="Times New Roman"/>
          <w:sz w:val="24"/>
          <w:szCs w:val="24"/>
        </w:rPr>
        <w:t>Irridex</w:t>
      </w:r>
      <w:proofErr w:type="spellEnd"/>
      <w:r w:rsidR="00A5218A" w:rsidRPr="00D659AE">
        <w:rPr>
          <w:rFonts w:ascii="Times New Roman" w:hAnsi="Times New Roman" w:cs="Times New Roman"/>
          <w:sz w:val="24"/>
          <w:szCs w:val="24"/>
        </w:rPr>
        <w:t xml:space="preserve"> Stage. Tourism is subsidized during the euphoric time </w:t>
      </w:r>
      <w:proofErr w:type="gramStart"/>
      <w:r w:rsidR="00A5218A" w:rsidRPr="00D659AE">
        <w:rPr>
          <w:rFonts w:ascii="Times New Roman" w:hAnsi="Times New Roman" w:cs="Times New Roman"/>
          <w:sz w:val="24"/>
          <w:szCs w:val="24"/>
        </w:rPr>
        <w:t>on the basis of</w:t>
      </w:r>
      <w:proofErr w:type="gramEnd"/>
      <w:r w:rsidR="00A5218A" w:rsidRPr="00D659AE">
        <w:rPr>
          <w:rFonts w:ascii="Times New Roman" w:hAnsi="Times New Roman" w:cs="Times New Roman"/>
          <w:sz w:val="24"/>
          <w:szCs w:val="24"/>
        </w:rPr>
        <w:t xml:space="preserve"> economic estimates that ignore negative social and cultural issues</w:t>
      </w:r>
      <w:r w:rsidR="00041D56" w:rsidRPr="00041D56">
        <w:t xml:space="preserve"> </w:t>
      </w:r>
      <w:r w:rsidR="00041D56" w:rsidRPr="00041D56">
        <w:rPr>
          <w:rFonts w:ascii="Times New Roman" w:hAnsi="Times New Roman" w:cs="Times New Roman"/>
          <w:sz w:val="24"/>
          <w:szCs w:val="24"/>
        </w:rPr>
        <w:t>(</w:t>
      </w:r>
      <w:proofErr w:type="spellStart"/>
      <w:r w:rsidR="00041D56" w:rsidRPr="00041D56">
        <w:rPr>
          <w:rFonts w:ascii="Times New Roman" w:hAnsi="Times New Roman" w:cs="Times New Roman"/>
          <w:sz w:val="24"/>
          <w:szCs w:val="24"/>
        </w:rPr>
        <w:t>Agbedahin</w:t>
      </w:r>
      <w:proofErr w:type="spellEnd"/>
      <w:r w:rsidR="00041D56" w:rsidRPr="00041D56">
        <w:rPr>
          <w:rFonts w:ascii="Times New Roman" w:hAnsi="Times New Roman" w:cs="Times New Roman"/>
          <w:sz w:val="24"/>
          <w:szCs w:val="24"/>
        </w:rPr>
        <w:t>, 2019)</w:t>
      </w:r>
      <w:r w:rsidR="00A5218A" w:rsidRPr="00D659AE">
        <w:rPr>
          <w:rFonts w:ascii="Times New Roman" w:hAnsi="Times New Roman" w:cs="Times New Roman"/>
          <w:sz w:val="24"/>
          <w:szCs w:val="24"/>
        </w:rPr>
        <w:t>. This concept appears to be significant in the two cultures examined. However, the negative repercussions may not be strong enough to reinforce tenants' negative impressions during the blissful stage.</w:t>
      </w:r>
    </w:p>
    <w:p w14:paraId="29D44B03" w14:textId="77777777" w:rsidR="00F15F50" w:rsidRPr="00D659AE" w:rsidRDefault="00BE6C91" w:rsidP="00D659AE">
      <w:pPr>
        <w:tabs>
          <w:tab w:val="left" w:pos="7200"/>
        </w:tabs>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People's lives and the global economy have suffered because of the global COVID-19 lockdown. COVID-19's impact on the economic, social, and environmental aspects of the epidemic presents more prospects for sustainable tourist growth </w:t>
      </w:r>
      <w:proofErr w:type="gramStart"/>
      <w:r w:rsidRPr="00D659AE">
        <w:rPr>
          <w:rFonts w:ascii="Times New Roman" w:hAnsi="Times New Roman" w:cs="Times New Roman"/>
          <w:sz w:val="24"/>
          <w:szCs w:val="24"/>
        </w:rPr>
        <w:t>in the near future</w:t>
      </w:r>
      <w:proofErr w:type="gramEnd"/>
      <w:r w:rsidRPr="00D659AE">
        <w:rPr>
          <w:rFonts w:ascii="Times New Roman" w:hAnsi="Times New Roman" w:cs="Times New Roman"/>
          <w:sz w:val="24"/>
          <w:szCs w:val="24"/>
        </w:rPr>
        <w:t xml:space="preserve">. </w:t>
      </w:r>
      <w:r w:rsidR="00A5218A" w:rsidRPr="00D659AE">
        <w:rPr>
          <w:rFonts w:ascii="Times New Roman" w:hAnsi="Times New Roman" w:cs="Times New Roman"/>
          <w:sz w:val="24"/>
          <w:szCs w:val="24"/>
        </w:rPr>
        <w:t>Sustaining tourism development in the post-COVID-19 pandemic environment will involve research on mortality conditions, pandemics, natural disasters, and economic crises</w:t>
      </w:r>
      <w:r w:rsidR="009612AD" w:rsidRPr="009612AD">
        <w:t xml:space="preserve"> </w:t>
      </w:r>
      <w:r w:rsidR="009612AD" w:rsidRPr="009612AD">
        <w:rPr>
          <w:rFonts w:ascii="Times New Roman" w:hAnsi="Times New Roman" w:cs="Times New Roman"/>
          <w:sz w:val="24"/>
          <w:szCs w:val="24"/>
        </w:rPr>
        <w:t>(Keovilay, 2019)</w:t>
      </w:r>
      <w:r w:rsidR="00A5218A" w:rsidRPr="00D659AE">
        <w:rPr>
          <w:rFonts w:ascii="Times New Roman" w:hAnsi="Times New Roman" w:cs="Times New Roman"/>
          <w:sz w:val="24"/>
          <w:szCs w:val="24"/>
        </w:rPr>
        <w:t xml:space="preserve">. Numerous factors, including post-crisis management methods, tourist catastrophe lifecycle management, micro-level emergency management, hospitality, small and medium-sized enterprises (SME), technology developments, and knowledge management, are critical for </w:t>
      </w:r>
      <w:r w:rsidR="00A5218A" w:rsidRPr="00D659AE">
        <w:rPr>
          <w:rFonts w:ascii="Times New Roman" w:hAnsi="Times New Roman" w:cs="Times New Roman"/>
          <w:sz w:val="24"/>
          <w:szCs w:val="24"/>
        </w:rPr>
        <w:lastRenderedPageBreak/>
        <w:t xml:space="preserve">sustainable tourism. Additionally, emphasis was placed on special interest tourism, impact evaluation, sustainability, and trend analysis for future tourism development. </w:t>
      </w:r>
    </w:p>
    <w:p w14:paraId="504E6AF6" w14:textId="77777777" w:rsidR="0010513F" w:rsidRPr="00D659AE" w:rsidRDefault="00A5218A" w:rsidP="002026C8">
      <w:pPr>
        <w:tabs>
          <w:tab w:val="left" w:pos="7200"/>
        </w:tabs>
        <w:spacing w:line="480" w:lineRule="auto"/>
        <w:contextualSpacing/>
        <w:jc w:val="both"/>
        <w:rPr>
          <w:rFonts w:ascii="Times New Roman" w:hAnsi="Times New Roman" w:cs="Times New Roman"/>
          <w:b/>
          <w:sz w:val="24"/>
          <w:szCs w:val="24"/>
        </w:rPr>
      </w:pPr>
      <w:r w:rsidRPr="00D659AE">
        <w:rPr>
          <w:rFonts w:ascii="Times New Roman" w:hAnsi="Times New Roman" w:cs="Times New Roman"/>
          <w:b/>
          <w:sz w:val="24"/>
          <w:szCs w:val="24"/>
        </w:rPr>
        <w:t>Recommendations</w:t>
      </w:r>
      <w:r w:rsidR="002026C8">
        <w:rPr>
          <w:rFonts w:ascii="Times New Roman" w:hAnsi="Times New Roman" w:cs="Times New Roman"/>
          <w:b/>
          <w:sz w:val="24"/>
          <w:szCs w:val="24"/>
        </w:rPr>
        <w:t xml:space="preserve"> </w:t>
      </w:r>
      <w:r w:rsidR="002026C8" w:rsidRPr="002026C8">
        <w:rPr>
          <w:rFonts w:ascii="Times New Roman" w:hAnsi="Times New Roman" w:cs="Times New Roman"/>
          <w:b/>
          <w:sz w:val="24"/>
          <w:szCs w:val="24"/>
        </w:rPr>
        <w:t>for the development of tourism in the future</w:t>
      </w:r>
    </w:p>
    <w:p w14:paraId="6B6A3409" w14:textId="77777777" w:rsidR="000D1B77" w:rsidRPr="00D659AE" w:rsidRDefault="000D1B77" w:rsidP="00D659AE">
      <w:pPr>
        <w:tabs>
          <w:tab w:val="left" w:pos="7200"/>
        </w:tabs>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Individuals should make purchases from locally owned businesses in order to keep money in the community and create jobs for locals. Patronize businesses that aren't involved in illegal trade, human exploitation (especially of youngsters), or artifact theft. People should use reusable bags: This </w:t>
      </w:r>
      <w:proofErr w:type="gramStart"/>
      <w:r w:rsidRPr="00D659AE">
        <w:rPr>
          <w:rFonts w:ascii="Times New Roman" w:hAnsi="Times New Roman" w:cs="Times New Roman"/>
          <w:sz w:val="24"/>
          <w:szCs w:val="24"/>
        </w:rPr>
        <w:t>has to</w:t>
      </w:r>
      <w:proofErr w:type="gramEnd"/>
      <w:r w:rsidRPr="00D659AE">
        <w:rPr>
          <w:rFonts w:ascii="Times New Roman" w:hAnsi="Times New Roman" w:cs="Times New Roman"/>
          <w:sz w:val="24"/>
          <w:szCs w:val="24"/>
        </w:rPr>
        <w:t xml:space="preserve"> be the simplest technique for promoting sustainable tourism. Plastic bags are prevented from flying around and contaminating water and sewage systems as a result of this</w:t>
      </w:r>
      <w:r w:rsidR="009612AD" w:rsidRPr="009612AD">
        <w:t xml:space="preserve"> </w:t>
      </w:r>
      <w:r w:rsidR="009612AD" w:rsidRPr="009612AD">
        <w:rPr>
          <w:rFonts w:ascii="Times New Roman" w:hAnsi="Times New Roman" w:cs="Times New Roman"/>
          <w:sz w:val="24"/>
          <w:szCs w:val="24"/>
        </w:rPr>
        <w:t>(Kiper, 2017)</w:t>
      </w:r>
      <w:r w:rsidRPr="00D659AE">
        <w:rPr>
          <w:rFonts w:ascii="Times New Roman" w:hAnsi="Times New Roman" w:cs="Times New Roman"/>
          <w:sz w:val="24"/>
          <w:szCs w:val="24"/>
        </w:rPr>
        <w:t xml:space="preserve">. </w:t>
      </w:r>
      <w:r w:rsidR="00C206D6" w:rsidRPr="00D659AE">
        <w:rPr>
          <w:rFonts w:ascii="Times New Roman" w:hAnsi="Times New Roman" w:cs="Times New Roman"/>
          <w:sz w:val="24"/>
          <w:szCs w:val="24"/>
        </w:rPr>
        <w:t>Helps in</w:t>
      </w:r>
      <w:r w:rsidRPr="00D659AE">
        <w:rPr>
          <w:rFonts w:ascii="Times New Roman" w:hAnsi="Times New Roman" w:cs="Times New Roman"/>
          <w:sz w:val="24"/>
          <w:szCs w:val="24"/>
        </w:rPr>
        <w:t xml:space="preserve"> rem</w:t>
      </w:r>
      <w:r w:rsidR="00C206D6" w:rsidRPr="00D659AE">
        <w:rPr>
          <w:rFonts w:ascii="Times New Roman" w:hAnsi="Times New Roman" w:cs="Times New Roman"/>
          <w:sz w:val="24"/>
          <w:szCs w:val="24"/>
        </w:rPr>
        <w:t>oving</w:t>
      </w:r>
      <w:r w:rsidRPr="00D659AE">
        <w:rPr>
          <w:rFonts w:ascii="Times New Roman" w:hAnsi="Times New Roman" w:cs="Times New Roman"/>
          <w:sz w:val="24"/>
          <w:szCs w:val="24"/>
        </w:rPr>
        <w:t xml:space="preserve"> the plastic bags that </w:t>
      </w:r>
      <w:r w:rsidR="00C206D6" w:rsidRPr="00D659AE">
        <w:rPr>
          <w:rFonts w:ascii="Times New Roman" w:hAnsi="Times New Roman" w:cs="Times New Roman"/>
          <w:sz w:val="24"/>
          <w:szCs w:val="24"/>
        </w:rPr>
        <w:t>pollute</w:t>
      </w:r>
      <w:r w:rsidRPr="00D659AE">
        <w:rPr>
          <w:rFonts w:ascii="Times New Roman" w:hAnsi="Times New Roman" w:cs="Times New Roman"/>
          <w:sz w:val="24"/>
          <w:szCs w:val="24"/>
        </w:rPr>
        <w:t xml:space="preserve"> the environment and </w:t>
      </w:r>
      <w:r w:rsidR="00C206D6" w:rsidRPr="00D659AE">
        <w:rPr>
          <w:rFonts w:ascii="Times New Roman" w:hAnsi="Times New Roman" w:cs="Times New Roman"/>
          <w:sz w:val="24"/>
          <w:szCs w:val="24"/>
        </w:rPr>
        <w:t xml:space="preserve">lead </w:t>
      </w:r>
      <w:r w:rsidRPr="00D659AE">
        <w:rPr>
          <w:rFonts w:ascii="Times New Roman" w:hAnsi="Times New Roman" w:cs="Times New Roman"/>
          <w:sz w:val="24"/>
          <w:szCs w:val="24"/>
        </w:rPr>
        <w:t>to blights like plastic-covered roadside railings. Local People's Practices Should Be Respected by Tourists: They should be respectful of others who worship in temples, churches, and mosques, and they should dress correctly when visiting any of these places. People who wear sleeveless tops as well as shorts are not authorized to enter such areas in various countries. Be aware of the silence and limitations imposed on certain locations in addition to sticking to the dress code.</w:t>
      </w:r>
    </w:p>
    <w:p w14:paraId="645B20D9" w14:textId="506BF813" w:rsidR="00B97E4C" w:rsidRPr="00D659AE" w:rsidRDefault="00A5218A" w:rsidP="002026C8">
      <w:pPr>
        <w:tabs>
          <w:tab w:val="left" w:pos="7200"/>
        </w:tabs>
        <w:spacing w:line="480" w:lineRule="auto"/>
        <w:contextualSpacing/>
        <w:jc w:val="both"/>
        <w:rPr>
          <w:rFonts w:ascii="Times New Roman" w:hAnsi="Times New Roman" w:cs="Times New Roman"/>
          <w:b/>
          <w:sz w:val="24"/>
          <w:szCs w:val="24"/>
        </w:rPr>
      </w:pPr>
      <w:r w:rsidRPr="00D659AE">
        <w:rPr>
          <w:rFonts w:ascii="Times New Roman" w:hAnsi="Times New Roman" w:cs="Times New Roman"/>
          <w:b/>
          <w:sz w:val="24"/>
          <w:szCs w:val="24"/>
        </w:rPr>
        <w:t>C</w:t>
      </w:r>
      <w:r w:rsidR="004314B7">
        <w:rPr>
          <w:rFonts w:ascii="Times New Roman" w:hAnsi="Times New Roman" w:cs="Times New Roman"/>
          <w:b/>
          <w:sz w:val="24"/>
          <w:szCs w:val="24"/>
        </w:rPr>
        <w:t>OVID-19</w:t>
      </w:r>
      <w:r w:rsidRPr="00D659AE">
        <w:rPr>
          <w:rFonts w:ascii="Times New Roman" w:hAnsi="Times New Roman" w:cs="Times New Roman"/>
          <w:b/>
          <w:sz w:val="24"/>
          <w:szCs w:val="24"/>
        </w:rPr>
        <w:t xml:space="preserve"> impact on sustainability</w:t>
      </w:r>
    </w:p>
    <w:p w14:paraId="17080E1C" w14:textId="77777777" w:rsidR="00F15F50" w:rsidRPr="00D659AE" w:rsidRDefault="00A5218A" w:rsidP="00D659AE">
      <w:pPr>
        <w:tabs>
          <w:tab w:val="left" w:pos="7200"/>
        </w:tabs>
        <w:spacing w:line="480" w:lineRule="auto"/>
        <w:ind w:firstLine="1267"/>
        <w:contextualSpacing/>
        <w:jc w:val="both"/>
        <w:rPr>
          <w:rFonts w:ascii="Times New Roman" w:hAnsi="Times New Roman" w:cs="Times New Roman"/>
          <w:sz w:val="24"/>
          <w:szCs w:val="24"/>
        </w:rPr>
      </w:pPr>
      <w:r w:rsidRPr="00D659AE">
        <w:rPr>
          <w:rFonts w:ascii="Times New Roman" w:hAnsi="Times New Roman" w:cs="Times New Roman"/>
          <w:sz w:val="24"/>
          <w:szCs w:val="24"/>
        </w:rPr>
        <w:t xml:space="preserve">The COVID-19 pandemic crisis has significantly influenced a country's tourism sector and the overall economy. The future development of tourism will be guided by an assessment of the views and impacts of tourism on many stakeholders—local communities, tour operators, hotel owners, food entrepreneurs, tour guides, and transportation suppliers. Additionally, numerous macroeconomic consequences, such as the </w:t>
      </w:r>
      <w:r w:rsidR="002B1DCE" w:rsidRPr="00D659AE">
        <w:rPr>
          <w:rFonts w:ascii="Times New Roman" w:hAnsi="Times New Roman" w:cs="Times New Roman"/>
          <w:sz w:val="24"/>
          <w:szCs w:val="24"/>
        </w:rPr>
        <w:t>effect of climatic</w:t>
      </w:r>
      <w:r w:rsidRPr="00D659AE">
        <w:rPr>
          <w:rFonts w:ascii="Times New Roman" w:hAnsi="Times New Roman" w:cs="Times New Roman"/>
          <w:sz w:val="24"/>
          <w:szCs w:val="24"/>
        </w:rPr>
        <w:t xml:space="preserve"> change on tourism and the effect on GDP, taxation, economic welfare, and tourist employment, will be considered </w:t>
      </w:r>
      <w:proofErr w:type="gramStart"/>
      <w:r w:rsidRPr="00D659AE">
        <w:rPr>
          <w:rFonts w:ascii="Times New Roman" w:hAnsi="Times New Roman" w:cs="Times New Roman"/>
          <w:sz w:val="24"/>
          <w:szCs w:val="24"/>
        </w:rPr>
        <w:t>in the near future</w:t>
      </w:r>
      <w:proofErr w:type="gramEnd"/>
      <w:r w:rsidR="009612AD">
        <w:rPr>
          <w:rFonts w:ascii="Times New Roman" w:hAnsi="Times New Roman" w:cs="Times New Roman"/>
          <w:sz w:val="24"/>
          <w:szCs w:val="24"/>
        </w:rPr>
        <w:t xml:space="preserve"> </w:t>
      </w:r>
      <w:r w:rsidR="009612AD" w:rsidRPr="009612AD">
        <w:rPr>
          <w:rFonts w:ascii="Times New Roman" w:hAnsi="Times New Roman" w:cs="Times New Roman"/>
          <w:sz w:val="24"/>
          <w:szCs w:val="24"/>
        </w:rPr>
        <w:t>(Koff and Maganda, 2020)</w:t>
      </w:r>
      <w:r w:rsidRPr="00D659AE">
        <w:rPr>
          <w:rFonts w:ascii="Times New Roman" w:hAnsi="Times New Roman" w:cs="Times New Roman"/>
          <w:sz w:val="24"/>
          <w:szCs w:val="24"/>
        </w:rPr>
        <w:t xml:space="preserve">. Again, the post-pandemic environment will necessitate sustainable tourism development </w:t>
      </w:r>
      <w:r w:rsidR="00E03127" w:rsidRPr="00D659AE">
        <w:rPr>
          <w:rFonts w:ascii="Times New Roman" w:hAnsi="Times New Roman" w:cs="Times New Roman"/>
          <w:sz w:val="24"/>
          <w:szCs w:val="24"/>
        </w:rPr>
        <w:t>grounded</w:t>
      </w:r>
      <w:r w:rsidRPr="00D659AE">
        <w:rPr>
          <w:rFonts w:ascii="Times New Roman" w:hAnsi="Times New Roman" w:cs="Times New Roman"/>
          <w:sz w:val="24"/>
          <w:szCs w:val="24"/>
        </w:rPr>
        <w:t xml:space="preserve"> on visitor behavior, location selection, </w:t>
      </w:r>
      <w:r w:rsidRPr="00D659AE">
        <w:rPr>
          <w:rFonts w:ascii="Times New Roman" w:hAnsi="Times New Roman" w:cs="Times New Roman"/>
          <w:sz w:val="24"/>
          <w:szCs w:val="24"/>
        </w:rPr>
        <w:lastRenderedPageBreak/>
        <w:t xml:space="preserve">and tourism planning and strategy in new ways. The pandemic crisis has had several social consequences for the tourism industry. Numerous issues will be conducive to the social aspects of sustainable tourist growth. Guest-host contact, social motivation, social experiences, community perspective, and socio-cultural consequences are noteworthy social features. Again, various scholars have made recommendations for tourism growth using experimental </w:t>
      </w:r>
      <w:r w:rsidR="002B1DCE" w:rsidRPr="00D659AE">
        <w:rPr>
          <w:rFonts w:ascii="Times New Roman" w:hAnsi="Times New Roman" w:cs="Times New Roman"/>
          <w:sz w:val="24"/>
          <w:szCs w:val="24"/>
        </w:rPr>
        <w:t>procedures</w:t>
      </w:r>
      <w:r w:rsidRPr="00D659AE">
        <w:rPr>
          <w:rFonts w:ascii="Times New Roman" w:hAnsi="Times New Roman" w:cs="Times New Roman"/>
          <w:sz w:val="24"/>
          <w:szCs w:val="24"/>
        </w:rPr>
        <w:t xml:space="preserve">, causal effects, virtual tours, </w:t>
      </w:r>
      <w:r w:rsidR="00A877F8" w:rsidRPr="00D659AE">
        <w:rPr>
          <w:rFonts w:ascii="Times New Roman" w:hAnsi="Times New Roman" w:cs="Times New Roman"/>
          <w:sz w:val="24"/>
          <w:szCs w:val="24"/>
        </w:rPr>
        <w:t>as well as</w:t>
      </w:r>
      <w:r w:rsidRPr="00D659AE">
        <w:rPr>
          <w:rFonts w:ascii="Times New Roman" w:hAnsi="Times New Roman" w:cs="Times New Roman"/>
          <w:sz w:val="24"/>
          <w:szCs w:val="24"/>
        </w:rPr>
        <w:t xml:space="preserve"> tourist </w:t>
      </w:r>
      <w:r w:rsidR="00827B6B" w:rsidRPr="00D659AE">
        <w:rPr>
          <w:rFonts w:ascii="Times New Roman" w:hAnsi="Times New Roman" w:cs="Times New Roman"/>
          <w:sz w:val="24"/>
          <w:szCs w:val="24"/>
        </w:rPr>
        <w:t>perceptions</w:t>
      </w:r>
      <w:r w:rsidRPr="00D659AE">
        <w:rPr>
          <w:rFonts w:ascii="Times New Roman" w:hAnsi="Times New Roman" w:cs="Times New Roman"/>
          <w:sz w:val="24"/>
          <w:szCs w:val="24"/>
        </w:rPr>
        <w:t xml:space="preserve"> during the </w:t>
      </w:r>
      <w:r w:rsidR="00B62CB7">
        <w:rPr>
          <w:rFonts w:ascii="Times New Roman" w:hAnsi="Times New Roman" w:cs="Times New Roman"/>
          <w:sz w:val="24"/>
          <w:szCs w:val="24"/>
        </w:rPr>
        <w:t>corona</w:t>
      </w:r>
      <w:r w:rsidRPr="00D659AE">
        <w:rPr>
          <w:rFonts w:ascii="Times New Roman" w:hAnsi="Times New Roman" w:cs="Times New Roman"/>
          <w:sz w:val="24"/>
          <w:szCs w:val="24"/>
        </w:rPr>
        <w:t xml:space="preserve"> crisis. The pandemic crisis has had a beneficial impact on the environment by preserving social distance, enforcing lockdown conditions, generating less pollution, and limiting the consumption of natural resources. Tourism development in the future should consider a variety of environmental factors, </w:t>
      </w:r>
      <w:r w:rsidR="002B1DCE" w:rsidRPr="00D659AE">
        <w:rPr>
          <w:rFonts w:ascii="Times New Roman" w:hAnsi="Times New Roman" w:cs="Times New Roman"/>
          <w:sz w:val="24"/>
          <w:szCs w:val="24"/>
        </w:rPr>
        <w:t>such as</w:t>
      </w:r>
      <w:r w:rsidRPr="00D659AE">
        <w:rPr>
          <w:rFonts w:ascii="Times New Roman" w:hAnsi="Times New Roman" w:cs="Times New Roman"/>
          <w:sz w:val="24"/>
          <w:szCs w:val="24"/>
        </w:rPr>
        <w:t xml:space="preserve"> pollution, the ecosystem and biodiversity, the use of resources, leisure activities, and waste management.</w:t>
      </w:r>
    </w:p>
    <w:p w14:paraId="2B120384" w14:textId="77777777" w:rsidR="00BC69E5" w:rsidRDefault="00BC69E5" w:rsidP="00D659AE">
      <w:pPr>
        <w:tabs>
          <w:tab w:val="left" w:pos="7200"/>
        </w:tabs>
        <w:spacing w:line="480" w:lineRule="auto"/>
        <w:ind w:firstLine="1267"/>
        <w:contextualSpacing/>
        <w:jc w:val="both"/>
        <w:rPr>
          <w:rFonts w:ascii="Times New Roman" w:hAnsi="Times New Roman" w:cs="Times New Roman"/>
          <w:sz w:val="24"/>
          <w:szCs w:val="24"/>
        </w:rPr>
      </w:pPr>
    </w:p>
    <w:p w14:paraId="6D1DB365"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27781EBB"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463FBB48"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1600A0B6"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31221AA5"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0464EC16"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2EC1A7B0"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564ADE68"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114322F6"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57A0EF6A"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540D8A40"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267DA3CD"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3D01AE30"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0484428E"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60F9F044"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6F8340C2"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19584D70"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6B9F7802"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5FCBD903" w14:textId="77777777" w:rsidR="0087347B" w:rsidRDefault="0087347B" w:rsidP="00D659AE">
      <w:pPr>
        <w:tabs>
          <w:tab w:val="left" w:pos="7200"/>
        </w:tabs>
        <w:spacing w:line="480" w:lineRule="auto"/>
        <w:ind w:firstLine="1267"/>
        <w:contextualSpacing/>
        <w:jc w:val="both"/>
        <w:rPr>
          <w:rFonts w:ascii="Times New Roman" w:hAnsi="Times New Roman" w:cs="Times New Roman"/>
          <w:sz w:val="24"/>
          <w:szCs w:val="24"/>
        </w:rPr>
      </w:pPr>
    </w:p>
    <w:p w14:paraId="2A5144B2" w14:textId="77777777" w:rsidR="0087347B" w:rsidRDefault="0087347B" w:rsidP="00B40E14">
      <w:pPr>
        <w:tabs>
          <w:tab w:val="left" w:pos="7200"/>
        </w:tabs>
        <w:spacing w:line="480" w:lineRule="auto"/>
        <w:contextualSpacing/>
        <w:jc w:val="both"/>
        <w:rPr>
          <w:rFonts w:ascii="Times New Roman" w:hAnsi="Times New Roman" w:cs="Times New Roman"/>
          <w:sz w:val="24"/>
          <w:szCs w:val="24"/>
        </w:rPr>
      </w:pPr>
    </w:p>
    <w:p w14:paraId="0AC53D21" w14:textId="77777777" w:rsidR="002026C8" w:rsidRPr="00C85E5F" w:rsidRDefault="002026C8" w:rsidP="002026C8">
      <w:pPr>
        <w:pStyle w:val="NormalWeb"/>
        <w:spacing w:before="0" w:beforeAutospacing="0" w:after="240" w:afterAutospacing="0" w:line="360" w:lineRule="auto"/>
        <w:rPr>
          <w:b/>
          <w:sz w:val="36"/>
          <w:szCs w:val="36"/>
          <w:lang w:val="da-DK"/>
        </w:rPr>
      </w:pPr>
      <w:r w:rsidRPr="00C85E5F">
        <w:rPr>
          <w:b/>
          <w:sz w:val="36"/>
          <w:szCs w:val="36"/>
          <w:lang w:val="da-DK"/>
        </w:rPr>
        <w:t>Reference list</w:t>
      </w:r>
    </w:p>
    <w:p w14:paraId="4BC6D402" w14:textId="77777777" w:rsidR="002026C8" w:rsidRDefault="002026C8" w:rsidP="002026C8">
      <w:pPr>
        <w:pStyle w:val="NormalWeb"/>
        <w:spacing w:before="0" w:beforeAutospacing="0" w:after="240" w:afterAutospacing="0" w:line="360" w:lineRule="auto"/>
      </w:pPr>
      <w:r w:rsidRPr="00C85E5F">
        <w:rPr>
          <w:lang w:val="da-DK"/>
        </w:rPr>
        <w:t xml:space="preserve">Åberg, K.G. (2012). </w:t>
      </w:r>
      <w:r>
        <w:t xml:space="preserve">Cultural Tourism and Sustainable Local Development. </w:t>
      </w:r>
      <w:r>
        <w:rPr>
          <w:i/>
          <w:iCs/>
        </w:rPr>
        <w:t>Tourism Planning &amp; Development</w:t>
      </w:r>
      <w:r>
        <w:t>, 9(4), pp.443–444.</w:t>
      </w:r>
    </w:p>
    <w:p w14:paraId="25C03356" w14:textId="77777777" w:rsidR="002026C8" w:rsidRDefault="002026C8" w:rsidP="002026C8">
      <w:pPr>
        <w:pStyle w:val="NormalWeb"/>
        <w:spacing w:before="0" w:beforeAutospacing="0" w:after="240" w:afterAutospacing="0" w:line="360" w:lineRule="auto"/>
      </w:pPr>
      <w:proofErr w:type="spellStart"/>
      <w:r>
        <w:t>Agbedahin</w:t>
      </w:r>
      <w:proofErr w:type="spellEnd"/>
      <w:r>
        <w:t xml:space="preserve">, A.V. (2019). Sustainable development, Education for Sustainable Development, and the 2030 Agenda for Sustainable Development: Emergence, efficacy, eminence, and future. </w:t>
      </w:r>
      <w:r>
        <w:rPr>
          <w:i/>
          <w:iCs/>
        </w:rPr>
        <w:t>Sustainable Development</w:t>
      </w:r>
      <w:r>
        <w:t>.</w:t>
      </w:r>
    </w:p>
    <w:p w14:paraId="597E1F37" w14:textId="77777777" w:rsidR="002026C8" w:rsidRDefault="002026C8" w:rsidP="002026C8">
      <w:pPr>
        <w:pStyle w:val="NormalWeb"/>
        <w:spacing w:before="0" w:beforeAutospacing="0" w:after="240" w:afterAutospacing="0" w:line="360" w:lineRule="auto"/>
      </w:pPr>
      <w:proofErr w:type="spellStart"/>
      <w:r>
        <w:t>Azabdaftari</w:t>
      </w:r>
      <w:proofErr w:type="spellEnd"/>
      <w:r>
        <w:t xml:space="preserve">, F. (2019). Pillars of Sustainable Development. </w:t>
      </w:r>
      <w:r>
        <w:rPr>
          <w:i/>
          <w:iCs/>
        </w:rPr>
        <w:t>Annals of Social Sciences &amp; Management Studies</w:t>
      </w:r>
      <w:r>
        <w:t>, 4(3).</w:t>
      </w:r>
    </w:p>
    <w:p w14:paraId="56806AEE" w14:textId="77777777" w:rsidR="002026C8" w:rsidRDefault="002026C8" w:rsidP="002026C8">
      <w:pPr>
        <w:pStyle w:val="NormalWeb"/>
        <w:spacing w:before="0" w:beforeAutospacing="0" w:after="240" w:afterAutospacing="0" w:line="360" w:lineRule="auto"/>
      </w:pPr>
      <w:r>
        <w:t xml:space="preserve">Byrd, E.T. (2015). Stakeholders in sustainable tourism development and their roles: applying stakeholder theory to sustainable tourism development. </w:t>
      </w:r>
      <w:r>
        <w:rPr>
          <w:i/>
          <w:iCs/>
        </w:rPr>
        <w:t>Tourism Review</w:t>
      </w:r>
      <w:r>
        <w:t>, 62(2), pp.6–13.</w:t>
      </w:r>
    </w:p>
    <w:p w14:paraId="17930029" w14:textId="77777777" w:rsidR="002026C8" w:rsidRDefault="002026C8" w:rsidP="002026C8">
      <w:pPr>
        <w:pStyle w:val="NormalWeb"/>
        <w:spacing w:before="0" w:beforeAutospacing="0" w:after="240" w:afterAutospacing="0" w:line="360" w:lineRule="auto"/>
      </w:pPr>
      <w:r>
        <w:t xml:space="preserve">Clayton, A. (2016). STRATEGIES FOR SUSTAINABLE TOURISM DEVELOPMENT: THE ROLE OF THE CONCEPT OF CARRYING CAPACITY. </w:t>
      </w:r>
      <w:r>
        <w:rPr>
          <w:i/>
          <w:iCs/>
        </w:rPr>
        <w:t>Social and Economic Studies</w:t>
      </w:r>
      <w:r>
        <w:t>, [online] 51(1), pp.61–98. Available at: https://www.jstor.org/stable/27865262 [Accessed 30 Nov. 2021].</w:t>
      </w:r>
    </w:p>
    <w:p w14:paraId="7D79D43F" w14:textId="77777777" w:rsidR="002026C8" w:rsidRDefault="002026C8" w:rsidP="002026C8">
      <w:pPr>
        <w:pStyle w:val="NormalWeb"/>
        <w:spacing w:before="0" w:beforeAutospacing="0" w:after="240" w:afterAutospacing="0" w:line="360" w:lineRule="auto"/>
      </w:pPr>
      <w:r>
        <w:lastRenderedPageBreak/>
        <w:t xml:space="preserve">Donaldson, R. and Forssman, A. (2020). “Opening up to the World”: An Exploration of Residents’ Opinions on and Perceptions of St Helena Island’s Tourism Development. </w:t>
      </w:r>
      <w:r>
        <w:rPr>
          <w:i/>
          <w:iCs/>
        </w:rPr>
        <w:t>African Journal of Hospitality, Tourism and Leisure</w:t>
      </w:r>
      <w:r>
        <w:t>, (9(6)), pp.944–958.</w:t>
      </w:r>
    </w:p>
    <w:p w14:paraId="45D06D4C" w14:textId="77777777" w:rsidR="002026C8" w:rsidRDefault="002026C8" w:rsidP="002026C8">
      <w:pPr>
        <w:pStyle w:val="NormalWeb"/>
        <w:spacing w:before="0" w:beforeAutospacing="0" w:after="240" w:afterAutospacing="0" w:line="360" w:lineRule="auto"/>
      </w:pPr>
      <w:r>
        <w:t xml:space="preserve">Hall, C.M. (2019). Constructing sustainable tourism development: The 2030 agenda and the managerial ecology of sustainable tourism. </w:t>
      </w:r>
      <w:r>
        <w:rPr>
          <w:i/>
          <w:iCs/>
        </w:rPr>
        <w:t>Journal of Sustainable Tourism</w:t>
      </w:r>
      <w:r>
        <w:t>, 27(7), pp.1–17.</w:t>
      </w:r>
    </w:p>
    <w:p w14:paraId="67FDD28D" w14:textId="77777777" w:rsidR="002026C8" w:rsidRDefault="002026C8" w:rsidP="002026C8">
      <w:pPr>
        <w:pStyle w:val="NormalWeb"/>
        <w:spacing w:before="0" w:beforeAutospacing="0" w:after="240" w:afterAutospacing="0" w:line="360" w:lineRule="auto"/>
      </w:pPr>
      <w:r>
        <w:t xml:space="preserve">Herbert, D. (2018). </w:t>
      </w:r>
      <w:r>
        <w:rPr>
          <w:i/>
          <w:iCs/>
        </w:rPr>
        <w:t>Heritage, tourism and society</w:t>
      </w:r>
      <w:r>
        <w:t>. London: Pinter.</w:t>
      </w:r>
    </w:p>
    <w:p w14:paraId="0F83522D" w14:textId="77777777" w:rsidR="002026C8" w:rsidRDefault="002026C8" w:rsidP="002026C8">
      <w:pPr>
        <w:pStyle w:val="NormalWeb"/>
        <w:spacing w:before="0" w:beforeAutospacing="0" w:after="240" w:afterAutospacing="0" w:line="360" w:lineRule="auto"/>
      </w:pPr>
      <w:r>
        <w:t xml:space="preserve">Hitchcock, M., King, V.T. and </w:t>
      </w:r>
      <w:proofErr w:type="spellStart"/>
      <w:r>
        <w:t>Parnwell</w:t>
      </w:r>
      <w:proofErr w:type="spellEnd"/>
      <w:r>
        <w:t xml:space="preserve">, M. (2009). </w:t>
      </w:r>
      <w:r>
        <w:rPr>
          <w:i/>
          <w:iCs/>
        </w:rPr>
        <w:t xml:space="preserve">Tourism in Southeast </w:t>
      </w:r>
      <w:proofErr w:type="gramStart"/>
      <w:r>
        <w:rPr>
          <w:i/>
          <w:iCs/>
        </w:rPr>
        <w:t>Asia :</w:t>
      </w:r>
      <w:proofErr w:type="gramEnd"/>
      <w:r>
        <w:rPr>
          <w:i/>
          <w:iCs/>
        </w:rPr>
        <w:t xml:space="preserve"> challenges and new directions</w:t>
      </w:r>
      <w:r>
        <w:t xml:space="preserve">. Honolulu: University </w:t>
      </w:r>
      <w:proofErr w:type="gramStart"/>
      <w:r>
        <w:t>Of</w:t>
      </w:r>
      <w:proofErr w:type="gramEnd"/>
      <w:r>
        <w:t xml:space="preserve"> Hawaii Press.</w:t>
      </w:r>
    </w:p>
    <w:p w14:paraId="3BF451DA" w14:textId="77777777" w:rsidR="002026C8" w:rsidRDefault="002026C8" w:rsidP="002026C8">
      <w:pPr>
        <w:pStyle w:val="NormalWeb"/>
        <w:spacing w:before="0" w:beforeAutospacing="0" w:after="240" w:afterAutospacing="0" w:line="360" w:lineRule="auto"/>
      </w:pPr>
      <w:r>
        <w:t xml:space="preserve">Hummel, J., Gujadhur, T. and </w:t>
      </w:r>
      <w:proofErr w:type="spellStart"/>
      <w:r>
        <w:t>Ritsma</w:t>
      </w:r>
      <w:proofErr w:type="spellEnd"/>
      <w:r>
        <w:t xml:space="preserve">, N. (2018). Evolution of Tourism Approaches for Poverty Reduction Impact in SNV Asia: Cases from Lao PDR, Bhutan and Vietnam. </w:t>
      </w:r>
      <w:r>
        <w:rPr>
          <w:i/>
          <w:iCs/>
        </w:rPr>
        <w:t>Asia Pacific Journal of Tourism Research</w:t>
      </w:r>
      <w:r>
        <w:t>, 18(4), pp.369–384.</w:t>
      </w:r>
    </w:p>
    <w:p w14:paraId="26F4F94E" w14:textId="77777777" w:rsidR="002026C8" w:rsidRDefault="002026C8" w:rsidP="002026C8">
      <w:pPr>
        <w:pStyle w:val="NormalWeb"/>
        <w:spacing w:before="0" w:beforeAutospacing="0" w:after="240" w:afterAutospacing="0" w:line="360" w:lineRule="auto"/>
      </w:pPr>
      <w:r>
        <w:t xml:space="preserve">Keovilay, T. (2019). Tourism and development in rural communities: a case study of </w:t>
      </w:r>
      <w:proofErr w:type="spellStart"/>
      <w:r>
        <w:t>Luang</w:t>
      </w:r>
      <w:proofErr w:type="spellEnd"/>
      <w:r>
        <w:t xml:space="preserve"> </w:t>
      </w:r>
      <w:proofErr w:type="spellStart"/>
      <w:r>
        <w:t>Namtha</w:t>
      </w:r>
      <w:proofErr w:type="spellEnd"/>
      <w:r>
        <w:t xml:space="preserve"> Province, Lao PDR. </w:t>
      </w:r>
      <w:r>
        <w:rPr>
          <w:i/>
          <w:iCs/>
        </w:rPr>
        <w:t>undefined</w:t>
      </w:r>
      <w:r>
        <w:t>. [online] Available at: https://www.semanticscholar.org/paper/Tourism-and-development-in-rural-communities%3A-a-of-Keovilay/3ef07c96a4040953980728128344f395decc72ce [Accessed 30 Nov. 2021].</w:t>
      </w:r>
    </w:p>
    <w:p w14:paraId="1F0CE866" w14:textId="77777777" w:rsidR="002026C8" w:rsidRDefault="002026C8" w:rsidP="002026C8">
      <w:pPr>
        <w:pStyle w:val="NormalWeb"/>
        <w:spacing w:before="0" w:beforeAutospacing="0" w:after="240" w:afterAutospacing="0" w:line="360" w:lineRule="auto"/>
      </w:pPr>
      <w:r>
        <w:t xml:space="preserve">Kiper, T. (2017). </w:t>
      </w:r>
      <w:r>
        <w:rPr>
          <w:i/>
          <w:iCs/>
        </w:rPr>
        <w:t>Role of Ecotourism in Sustainable Development</w:t>
      </w:r>
      <w:r>
        <w:t xml:space="preserve">. [online] </w:t>
      </w:r>
      <w:r>
        <w:rPr>
          <w:i/>
          <w:iCs/>
        </w:rPr>
        <w:t>www.intechopen.com</w:t>
      </w:r>
      <w:r>
        <w:t xml:space="preserve">. </w:t>
      </w:r>
      <w:proofErr w:type="spellStart"/>
      <w:r>
        <w:t>IntechOpen</w:t>
      </w:r>
      <w:proofErr w:type="spellEnd"/>
      <w:r>
        <w:t>. Available at: https://www.intechopen.com/chapters/45414.</w:t>
      </w:r>
    </w:p>
    <w:p w14:paraId="4D3C5A56" w14:textId="77777777" w:rsidR="002026C8" w:rsidRDefault="002026C8" w:rsidP="002026C8">
      <w:pPr>
        <w:pStyle w:val="NormalWeb"/>
        <w:spacing w:before="0" w:beforeAutospacing="0" w:after="240" w:afterAutospacing="0" w:line="360" w:lineRule="auto"/>
      </w:pPr>
      <w:r>
        <w:t xml:space="preserve">Koff, H. and Maganda, C. (2020). Coherence and cooperation as pillars of sustainable development. </w:t>
      </w:r>
      <w:r>
        <w:rPr>
          <w:i/>
          <w:iCs/>
        </w:rPr>
        <w:t>Regions and Cohesion</w:t>
      </w:r>
      <w:r>
        <w:t xml:space="preserve">, 10(1), </w:t>
      </w:r>
      <w:proofErr w:type="spellStart"/>
      <w:proofErr w:type="gramStart"/>
      <w:r>
        <w:t>pp.iv</w:t>
      </w:r>
      <w:proofErr w:type="spellEnd"/>
      <w:proofErr w:type="gramEnd"/>
      <w:r>
        <w:t>–vi.</w:t>
      </w:r>
    </w:p>
    <w:p w14:paraId="1F626172" w14:textId="77777777" w:rsidR="002026C8" w:rsidRDefault="002026C8" w:rsidP="002026C8">
      <w:pPr>
        <w:pStyle w:val="NormalWeb"/>
        <w:spacing w:before="0" w:beforeAutospacing="0" w:after="240" w:afterAutospacing="0" w:line="360" w:lineRule="auto"/>
      </w:pPr>
      <w:r>
        <w:t xml:space="preserve">Laos. Commissariat </w:t>
      </w:r>
      <w:proofErr w:type="spellStart"/>
      <w:r>
        <w:t>Général</w:t>
      </w:r>
      <w:proofErr w:type="spellEnd"/>
      <w:r>
        <w:t xml:space="preserve"> </w:t>
      </w:r>
      <w:proofErr w:type="gramStart"/>
      <w:r>
        <w:t>Au</w:t>
      </w:r>
      <w:proofErr w:type="gramEnd"/>
      <w:r>
        <w:t xml:space="preserve"> </w:t>
      </w:r>
      <w:proofErr w:type="spellStart"/>
      <w:r>
        <w:t>Tourisme</w:t>
      </w:r>
      <w:proofErr w:type="spellEnd"/>
      <w:r>
        <w:t xml:space="preserve"> and United Nations Development </w:t>
      </w:r>
      <w:proofErr w:type="spellStart"/>
      <w:r>
        <w:t>Programme</w:t>
      </w:r>
      <w:proofErr w:type="spellEnd"/>
      <w:r>
        <w:t xml:space="preserve">. Office For Project Services (2012). </w:t>
      </w:r>
      <w:r>
        <w:rPr>
          <w:i/>
          <w:iCs/>
        </w:rPr>
        <w:t>National plan for the development of tourism in the Lao People’s Democratic Republic.</w:t>
      </w:r>
      <w:r>
        <w:t xml:space="preserve"> Vientiane? R.D.P. Lao, </w:t>
      </w:r>
      <w:proofErr w:type="spellStart"/>
      <w:r>
        <w:t>Ministère</w:t>
      </w:r>
      <w:proofErr w:type="spellEnd"/>
      <w:r>
        <w:t xml:space="preserve"> Du Commerce, Commissariat </w:t>
      </w:r>
      <w:proofErr w:type="spellStart"/>
      <w:r>
        <w:t>Général</w:t>
      </w:r>
      <w:proofErr w:type="spellEnd"/>
      <w:r>
        <w:t xml:space="preserve"> </w:t>
      </w:r>
      <w:proofErr w:type="gramStart"/>
      <w:r>
        <w:t>Au</w:t>
      </w:r>
      <w:proofErr w:type="gramEnd"/>
      <w:r>
        <w:t xml:space="preserve"> </w:t>
      </w:r>
      <w:proofErr w:type="spellStart"/>
      <w:r>
        <w:t>Tourisme</w:t>
      </w:r>
      <w:proofErr w:type="spellEnd"/>
      <w:r>
        <w:t>.</w:t>
      </w:r>
    </w:p>
    <w:p w14:paraId="1C4121D7" w14:textId="77777777" w:rsidR="002026C8" w:rsidRDefault="002026C8" w:rsidP="002026C8">
      <w:pPr>
        <w:pStyle w:val="NormalWeb"/>
        <w:spacing w:before="0" w:beforeAutospacing="0" w:after="240" w:afterAutospacing="0" w:line="360" w:lineRule="auto"/>
      </w:pPr>
      <w:r>
        <w:t xml:space="preserve">Liu, Z. (2014). Sustainable Tourism Development: A Critique. </w:t>
      </w:r>
      <w:r>
        <w:rPr>
          <w:i/>
          <w:iCs/>
        </w:rPr>
        <w:t>Journal of Sustainable Tourism</w:t>
      </w:r>
      <w:r>
        <w:t>, 11(6), pp.459–475.</w:t>
      </w:r>
    </w:p>
    <w:p w14:paraId="09BBFD44" w14:textId="77777777" w:rsidR="002026C8" w:rsidRDefault="002026C8" w:rsidP="002026C8">
      <w:pPr>
        <w:pStyle w:val="NormalWeb"/>
        <w:spacing w:before="0" w:beforeAutospacing="0" w:after="240" w:afterAutospacing="0" w:line="360" w:lineRule="auto"/>
      </w:pPr>
      <w:r>
        <w:lastRenderedPageBreak/>
        <w:t xml:space="preserve">Paul Ceron, J. and Dubois, G. (2015). Limits to Tourism? A </w:t>
      </w:r>
      <w:proofErr w:type="spellStart"/>
      <w:r>
        <w:t>Backcasting</w:t>
      </w:r>
      <w:proofErr w:type="spellEnd"/>
      <w:r>
        <w:t xml:space="preserve"> Scenario for Sustainable Tourism Mobility in 2050. </w:t>
      </w:r>
      <w:r>
        <w:rPr>
          <w:i/>
          <w:iCs/>
        </w:rPr>
        <w:t>Tourism and Hospitality Planning &amp; Development</w:t>
      </w:r>
      <w:r>
        <w:t>, 4(3), pp.191–209.</w:t>
      </w:r>
    </w:p>
    <w:p w14:paraId="0BEFCA1C" w14:textId="77777777" w:rsidR="002026C8" w:rsidRDefault="002026C8" w:rsidP="002026C8">
      <w:pPr>
        <w:pStyle w:val="NormalWeb"/>
        <w:spacing w:before="0" w:beforeAutospacing="0" w:after="240" w:afterAutospacing="0" w:line="360" w:lineRule="auto"/>
      </w:pPr>
      <w:r>
        <w:t xml:space="preserve">Sayo Yamauchi, Lee, D. and United Nations. Department Of Economic </w:t>
      </w:r>
      <w:proofErr w:type="gramStart"/>
      <w:r>
        <w:t>And</w:t>
      </w:r>
      <w:proofErr w:type="gramEnd"/>
      <w:r>
        <w:t xml:space="preserve"> Social Affairs (2018). </w:t>
      </w:r>
      <w:r>
        <w:rPr>
          <w:i/>
          <w:iCs/>
        </w:rPr>
        <w:t>Tourism development in the Lao People’s Democratic Republic</w:t>
      </w:r>
      <w:r>
        <w:t xml:space="preserve">. New York: United Nations, Dept. Of Economic </w:t>
      </w:r>
      <w:proofErr w:type="gramStart"/>
      <w:r>
        <w:t>And</w:t>
      </w:r>
      <w:proofErr w:type="gramEnd"/>
      <w:r>
        <w:t xml:space="preserve"> Social Affairs.</w:t>
      </w:r>
    </w:p>
    <w:p w14:paraId="092954B0" w14:textId="77777777" w:rsidR="002026C8" w:rsidRDefault="002026C8" w:rsidP="002026C8">
      <w:pPr>
        <w:pStyle w:val="NormalWeb"/>
        <w:spacing w:before="0" w:beforeAutospacing="0" w:after="240" w:afterAutospacing="0" w:line="360" w:lineRule="auto"/>
      </w:pPr>
      <w:r>
        <w:t xml:space="preserve">Taylor, G. (2017). Tourism and sustainable community development. </w:t>
      </w:r>
      <w:r>
        <w:rPr>
          <w:i/>
          <w:iCs/>
        </w:rPr>
        <w:t>Tourism Management</w:t>
      </w:r>
      <w:r>
        <w:t>, 17(4), pp.309–310.</w:t>
      </w:r>
    </w:p>
    <w:p w14:paraId="11A2A67A" w14:textId="77777777" w:rsidR="002026C8" w:rsidRDefault="002026C8" w:rsidP="002026C8">
      <w:pPr>
        <w:pStyle w:val="NormalWeb"/>
        <w:spacing w:before="0" w:beforeAutospacing="0" w:after="240" w:afterAutospacing="0" w:line="360" w:lineRule="auto"/>
      </w:pPr>
      <w:r>
        <w:t xml:space="preserve">Timur, S. and Getz, D. (2017). Sustainable tourism development: how do destination stakeholders perceive sustainable urban tourism? </w:t>
      </w:r>
      <w:r>
        <w:rPr>
          <w:i/>
          <w:iCs/>
        </w:rPr>
        <w:t>Sustainable Development</w:t>
      </w:r>
      <w:r>
        <w:t>, 17(4), pp.220–232.</w:t>
      </w:r>
    </w:p>
    <w:p w14:paraId="27D95530" w14:textId="77777777" w:rsidR="002026C8" w:rsidRDefault="002026C8" w:rsidP="002026C8">
      <w:pPr>
        <w:pStyle w:val="NormalWeb"/>
        <w:spacing w:before="0" w:beforeAutospacing="0" w:after="240" w:afterAutospacing="0" w:line="360" w:lineRule="auto"/>
      </w:pPr>
      <w:proofErr w:type="spellStart"/>
      <w:r>
        <w:t>Vilayphone</w:t>
      </w:r>
      <w:proofErr w:type="spellEnd"/>
      <w:r>
        <w:t xml:space="preserve"> </w:t>
      </w:r>
      <w:proofErr w:type="spellStart"/>
      <w:r>
        <w:t>Somsamone</w:t>
      </w:r>
      <w:proofErr w:type="spellEnd"/>
      <w:r>
        <w:t xml:space="preserve"> (2016). Current Situation and Impact of Tourism Development in Luang Prabang, Laos. </w:t>
      </w:r>
      <w:proofErr w:type="spellStart"/>
      <w:r>
        <w:rPr>
          <w:rFonts w:ascii="Malgun Gothic" w:eastAsia="Malgun Gothic" w:hAnsi="Malgun Gothic" w:cs="Malgun Gothic" w:hint="eastAsia"/>
          <w:i/>
          <w:iCs/>
        </w:rPr>
        <w:t>동남아연구</w:t>
      </w:r>
      <w:proofErr w:type="spellEnd"/>
      <w:r>
        <w:t>, 26(2), pp.127–146.</w:t>
      </w:r>
    </w:p>
    <w:p w14:paraId="57A5D51F" w14:textId="77777777" w:rsidR="00B40E14" w:rsidRPr="00D659AE" w:rsidRDefault="00B40E14" w:rsidP="00B40E14">
      <w:pPr>
        <w:tabs>
          <w:tab w:val="left" w:pos="7200"/>
        </w:tabs>
        <w:spacing w:line="480" w:lineRule="auto"/>
        <w:contextualSpacing/>
        <w:jc w:val="both"/>
        <w:rPr>
          <w:rFonts w:ascii="Times New Roman" w:hAnsi="Times New Roman" w:cs="Times New Roman"/>
          <w:sz w:val="24"/>
          <w:szCs w:val="24"/>
        </w:rPr>
      </w:pPr>
    </w:p>
    <w:sectPr w:rsidR="00B40E14" w:rsidRPr="00D659AE">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336E0" w14:textId="77777777" w:rsidR="00974468" w:rsidRDefault="00974468" w:rsidP="00E13C11">
      <w:pPr>
        <w:spacing w:after="0" w:line="240" w:lineRule="auto"/>
      </w:pPr>
      <w:r>
        <w:separator/>
      </w:r>
    </w:p>
  </w:endnote>
  <w:endnote w:type="continuationSeparator" w:id="0">
    <w:p w14:paraId="64322618" w14:textId="77777777" w:rsidR="00974468" w:rsidRDefault="00974468" w:rsidP="00E13C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BB58A" w14:textId="77777777" w:rsidR="00974468" w:rsidRDefault="00974468" w:rsidP="00E13C11">
      <w:pPr>
        <w:spacing w:after="0" w:line="240" w:lineRule="auto"/>
      </w:pPr>
      <w:r>
        <w:separator/>
      </w:r>
    </w:p>
  </w:footnote>
  <w:footnote w:type="continuationSeparator" w:id="0">
    <w:p w14:paraId="2BFBEEDC" w14:textId="77777777" w:rsidR="00974468" w:rsidRDefault="00974468" w:rsidP="00E13C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C0C71" w14:textId="77777777" w:rsidR="00E13C11" w:rsidRDefault="00E13C11">
    <w:pPr>
      <w:pStyle w:val="Header"/>
      <w:jc w:val="right"/>
    </w:pPr>
    <w:r w:rsidRPr="00E13C11">
      <w:rPr>
        <w:rFonts w:ascii="Times New Roman" w:hAnsi="Times New Roman" w:cs="Times New Roman"/>
        <w:sz w:val="24"/>
        <w:szCs w:val="24"/>
      </w:rPr>
      <w:t>Destination Management</w:t>
    </w:r>
    <w:r w:rsidRPr="00E13C11">
      <w:t xml:space="preserve"> </w:t>
    </w:r>
    <w:sdt>
      <w:sdtPr>
        <w:id w:val="913889727"/>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B3726">
          <w:rPr>
            <w:noProof/>
          </w:rPr>
          <w:t>13</w:t>
        </w:r>
        <w:r>
          <w:rPr>
            <w:noProof/>
          </w:rPr>
          <w:fldChar w:fldCharType="end"/>
        </w:r>
      </w:sdtContent>
    </w:sdt>
  </w:p>
  <w:p w14:paraId="09262A10" w14:textId="77777777" w:rsidR="00E13C11" w:rsidRDefault="00E13C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BEA"/>
    <w:rsid w:val="000143CC"/>
    <w:rsid w:val="00015CE7"/>
    <w:rsid w:val="00041D56"/>
    <w:rsid w:val="00042EEF"/>
    <w:rsid w:val="00086ABF"/>
    <w:rsid w:val="000D1B77"/>
    <w:rsid w:val="0010513F"/>
    <w:rsid w:val="00184C5B"/>
    <w:rsid w:val="001C77EF"/>
    <w:rsid w:val="002026C8"/>
    <w:rsid w:val="00235AA1"/>
    <w:rsid w:val="00271345"/>
    <w:rsid w:val="002A5FFF"/>
    <w:rsid w:val="002B1DCE"/>
    <w:rsid w:val="002C6D54"/>
    <w:rsid w:val="003E2C35"/>
    <w:rsid w:val="00400BEA"/>
    <w:rsid w:val="004314B7"/>
    <w:rsid w:val="00476D4D"/>
    <w:rsid w:val="004A16A8"/>
    <w:rsid w:val="0053163B"/>
    <w:rsid w:val="005F1A0B"/>
    <w:rsid w:val="005F31F1"/>
    <w:rsid w:val="00605CAE"/>
    <w:rsid w:val="006202F2"/>
    <w:rsid w:val="00633B34"/>
    <w:rsid w:val="006351E6"/>
    <w:rsid w:val="00671BDB"/>
    <w:rsid w:val="0067502E"/>
    <w:rsid w:val="006C63BF"/>
    <w:rsid w:val="0072161B"/>
    <w:rsid w:val="007334D0"/>
    <w:rsid w:val="00786AF8"/>
    <w:rsid w:val="00787B49"/>
    <w:rsid w:val="007F1915"/>
    <w:rsid w:val="00804482"/>
    <w:rsid w:val="00827B6B"/>
    <w:rsid w:val="00832410"/>
    <w:rsid w:val="00840506"/>
    <w:rsid w:val="008666F8"/>
    <w:rsid w:val="0087347B"/>
    <w:rsid w:val="008A7DBA"/>
    <w:rsid w:val="008B5326"/>
    <w:rsid w:val="00932A24"/>
    <w:rsid w:val="0093482B"/>
    <w:rsid w:val="009612AD"/>
    <w:rsid w:val="00974468"/>
    <w:rsid w:val="009B3726"/>
    <w:rsid w:val="009B7D38"/>
    <w:rsid w:val="009E0CC1"/>
    <w:rsid w:val="009F53E5"/>
    <w:rsid w:val="009F79AD"/>
    <w:rsid w:val="00A103B8"/>
    <w:rsid w:val="00A41FAB"/>
    <w:rsid w:val="00A5218A"/>
    <w:rsid w:val="00A632D6"/>
    <w:rsid w:val="00A877F8"/>
    <w:rsid w:val="00AB075F"/>
    <w:rsid w:val="00AE4683"/>
    <w:rsid w:val="00AE7257"/>
    <w:rsid w:val="00B10EA4"/>
    <w:rsid w:val="00B13ECF"/>
    <w:rsid w:val="00B32E1B"/>
    <w:rsid w:val="00B40E14"/>
    <w:rsid w:val="00B62340"/>
    <w:rsid w:val="00B62CB7"/>
    <w:rsid w:val="00B82BC5"/>
    <w:rsid w:val="00B97E4C"/>
    <w:rsid w:val="00BA08E1"/>
    <w:rsid w:val="00BA4368"/>
    <w:rsid w:val="00BC69E5"/>
    <w:rsid w:val="00BD4CD1"/>
    <w:rsid w:val="00BE6C91"/>
    <w:rsid w:val="00BF7E6D"/>
    <w:rsid w:val="00C206D6"/>
    <w:rsid w:val="00C76953"/>
    <w:rsid w:val="00C85E5F"/>
    <w:rsid w:val="00CB6981"/>
    <w:rsid w:val="00D026FA"/>
    <w:rsid w:val="00D052BE"/>
    <w:rsid w:val="00D411DC"/>
    <w:rsid w:val="00D5515D"/>
    <w:rsid w:val="00D659AE"/>
    <w:rsid w:val="00DA4663"/>
    <w:rsid w:val="00E03127"/>
    <w:rsid w:val="00E13C11"/>
    <w:rsid w:val="00E2720A"/>
    <w:rsid w:val="00E434E1"/>
    <w:rsid w:val="00F14CA1"/>
    <w:rsid w:val="00F15F50"/>
    <w:rsid w:val="00FC67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A354D"/>
  <w15:chartTrackingRefBased/>
  <w15:docId w15:val="{379EFF78-1CBE-440C-8480-609474BA9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3C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C11"/>
  </w:style>
  <w:style w:type="paragraph" w:styleId="Footer">
    <w:name w:val="footer"/>
    <w:basedOn w:val="Normal"/>
    <w:link w:val="FooterChar"/>
    <w:uiPriority w:val="99"/>
    <w:unhideWhenUsed/>
    <w:rsid w:val="00E13C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C11"/>
  </w:style>
  <w:style w:type="paragraph" w:styleId="NormalWeb">
    <w:name w:val="Normal (Web)"/>
    <w:basedOn w:val="Normal"/>
    <w:uiPriority w:val="99"/>
    <w:semiHidden/>
    <w:unhideWhenUsed/>
    <w:rsid w:val="002026C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109303">
      <w:bodyDiv w:val="1"/>
      <w:marLeft w:val="0"/>
      <w:marRight w:val="0"/>
      <w:marTop w:val="0"/>
      <w:marBottom w:val="0"/>
      <w:divBdr>
        <w:top w:val="none" w:sz="0" w:space="0" w:color="auto"/>
        <w:left w:val="none" w:sz="0" w:space="0" w:color="auto"/>
        <w:bottom w:val="none" w:sz="0" w:space="0" w:color="auto"/>
        <w:right w:val="none" w:sz="0" w:space="0" w:color="auto"/>
      </w:divBdr>
    </w:div>
    <w:div w:id="1231577227">
      <w:bodyDiv w:val="1"/>
      <w:marLeft w:val="0"/>
      <w:marRight w:val="0"/>
      <w:marTop w:val="0"/>
      <w:marBottom w:val="0"/>
      <w:divBdr>
        <w:top w:val="none" w:sz="0" w:space="0" w:color="auto"/>
        <w:left w:val="none" w:sz="0" w:space="0" w:color="auto"/>
        <w:bottom w:val="none" w:sz="0" w:space="0" w:color="auto"/>
        <w:right w:val="none" w:sz="0" w:space="0" w:color="auto"/>
      </w:divBdr>
      <w:divsChild>
        <w:div w:id="17068278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3111</Words>
  <Characters>17734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Lucyna Agnieszka Daszkowska (1913929)</cp:lastModifiedBy>
  <cp:revision>2</cp:revision>
  <dcterms:created xsi:type="dcterms:W3CDTF">2021-12-08T21:42:00Z</dcterms:created>
  <dcterms:modified xsi:type="dcterms:W3CDTF">2021-12-08T21:42:00Z</dcterms:modified>
</cp:coreProperties>
</file>