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02DE9" w:rsidR="00402DE9" w:rsidP="00402DE9" w:rsidRDefault="00402DE9" w14:paraId="7EB251A8" w14:textId="32E66426">
      <w:pPr>
        <w:pStyle w:val="NoSpacing"/>
        <w:rPr>
          <w:b/>
          <w:bCs/>
          <w:color w:val="FF0000"/>
          <w:sz w:val="16"/>
          <w:szCs w:val="16"/>
          <w:lang w:eastAsia="en-KE"/>
        </w:rPr>
      </w:pPr>
      <w:r w:rsidRPr="00402DE9">
        <w:rPr>
          <w:b/>
          <w:bCs/>
          <w:color w:val="FF0000"/>
          <w:sz w:val="16"/>
          <w:szCs w:val="16"/>
          <w:lang w:eastAsia="en-KE"/>
        </w:rPr>
        <w:t>Ambulance Services in the UK: Role, Access, and Current Challenges</w:t>
      </w:r>
    </w:p>
    <w:p w:rsidRPr="00402DE9" w:rsidR="00402DE9" w:rsidP="00402DE9" w:rsidRDefault="00402DE9" w14:paraId="4B9CC44B" w14:textId="77777777">
      <w:pPr>
        <w:pStyle w:val="NoSpacing"/>
        <w:rPr>
          <w:color w:val="FF0000"/>
          <w:sz w:val="16"/>
          <w:szCs w:val="16"/>
          <w:lang w:eastAsia="en-KE"/>
        </w:rPr>
      </w:pPr>
    </w:p>
    <w:p w:rsidR="00402DE9" w:rsidP="00402DE9" w:rsidRDefault="00402DE9" w14:paraId="06F0B829" w14:textId="6F015B3A">
      <w:pPr>
        <w:pStyle w:val="NoSpacing"/>
        <w:rPr>
          <w:color w:val="FF0000"/>
          <w:sz w:val="16"/>
          <w:szCs w:val="16"/>
        </w:rPr>
      </w:pPr>
      <w:r w:rsidRPr="00402DE9">
        <w:rPr>
          <w:color w:val="FF0000"/>
          <w:sz w:val="16"/>
          <w:szCs w:val="16"/>
        </w:rPr>
        <w:t>What do they do?</w:t>
      </w:r>
    </w:p>
    <w:p w:rsidRPr="00402DE9" w:rsidR="00402DE9" w:rsidP="00402DE9" w:rsidRDefault="00402DE9" w14:paraId="2215A1A1" w14:textId="77777777">
      <w:pPr>
        <w:pStyle w:val="NoSpacing"/>
        <w:rPr>
          <w:color w:val="FF0000"/>
          <w:sz w:val="16"/>
          <w:szCs w:val="16"/>
          <w:lang w:eastAsia="en-KE"/>
        </w:rPr>
      </w:pPr>
    </w:p>
    <w:p w:rsidR="00402DE9" w:rsidP="00402DE9" w:rsidRDefault="00402DE9" w14:paraId="5BD5A91A" w14:textId="58235DD1">
      <w:pPr>
        <w:pStyle w:val="NoSpacing"/>
        <w:rPr>
          <w:color w:val="0F1115"/>
          <w:sz w:val="16"/>
          <w:szCs w:val="16"/>
        </w:rPr>
      </w:pPr>
      <w:r w:rsidRPr="00402DE9">
        <w:rPr>
          <w:color w:val="0F1115"/>
          <w:sz w:val="16"/>
          <w:szCs w:val="16"/>
        </w:rPr>
        <w:t>Ambulance services respond to emergencies by providing immediate medical care, assessing patients, and performing life-saving interventions. They transport patients to hospitals or other healthcare settings, support major incidents (e.g., stabbings, shootings, terror attacks), and some services offer planned non-emergency patient transport (East of England Ambulance Service NHS Trust, 2024).</w:t>
      </w:r>
    </w:p>
    <w:p w:rsidRPr="00402DE9" w:rsidR="00402DE9" w:rsidP="00402DE9" w:rsidRDefault="00402DE9" w14:paraId="5FD2FC55" w14:textId="77777777">
      <w:pPr>
        <w:pStyle w:val="NoSpacing"/>
        <w:rPr>
          <w:color w:val="0F1115"/>
          <w:sz w:val="16"/>
          <w:szCs w:val="16"/>
        </w:rPr>
      </w:pPr>
    </w:p>
    <w:p w:rsidRPr="00402DE9" w:rsidR="00402DE9" w:rsidP="00402DE9" w:rsidRDefault="00402DE9" w14:paraId="2EC52ABB" w14:textId="3C2727D0">
      <w:pPr>
        <w:pStyle w:val="NoSpacing"/>
        <w:rPr>
          <w:b/>
          <w:bCs/>
          <w:color w:val="FF0000"/>
          <w:sz w:val="16"/>
          <w:szCs w:val="16"/>
        </w:rPr>
      </w:pPr>
      <w:r w:rsidRPr="00402DE9">
        <w:rPr>
          <w:b/>
          <w:bCs/>
          <w:color w:val="FF0000"/>
          <w:sz w:val="16"/>
          <w:szCs w:val="16"/>
        </w:rPr>
        <w:t>Who can use the ambulance service?</w:t>
      </w:r>
    </w:p>
    <w:p w:rsidRPr="00402DE9" w:rsidR="00402DE9" w:rsidP="00402DE9" w:rsidRDefault="00402DE9" w14:paraId="452F35B9" w14:textId="77777777">
      <w:pPr>
        <w:pStyle w:val="NoSpacing"/>
        <w:rPr>
          <w:color w:val="FF0000"/>
          <w:sz w:val="16"/>
          <w:szCs w:val="16"/>
        </w:rPr>
      </w:pPr>
    </w:p>
    <w:p w:rsidR="00402DE9" w:rsidP="30836BDF" w:rsidRDefault="00402DE9" w14:paraId="5D050B11" w14:textId="3F2CC7E8">
      <w:pPr>
        <w:pStyle w:val="NoSpacing"/>
        <w:rPr>
          <w:color w:val="0F1115"/>
          <w:sz w:val="16"/>
          <w:szCs w:val="16"/>
          <w:lang w:val="en-US"/>
        </w:rPr>
      </w:pPr>
      <w:r w:rsidRPr="30836BDF" w:rsidR="00402DE9">
        <w:rPr>
          <w:color w:val="0F1115"/>
          <w:sz w:val="16"/>
          <w:szCs w:val="16"/>
          <w:lang w:val="en-US"/>
        </w:rPr>
        <w:t xml:space="preserve">This service is available to anyone in the UK needing urgent </w:t>
      </w:r>
      <w:r w:rsidRPr="30836BDF" w:rsidR="00402DE9">
        <w:rPr>
          <w:color w:val="0F1115"/>
          <w:sz w:val="16"/>
          <w:szCs w:val="16"/>
          <w:lang w:val="en-US"/>
        </w:rPr>
        <w:t>assistance</w:t>
      </w:r>
      <w:r w:rsidRPr="30836BDF" w:rsidR="00402DE9">
        <w:rPr>
          <w:color w:val="0F1115"/>
          <w:sz w:val="16"/>
          <w:szCs w:val="16"/>
          <w:lang w:val="en-US"/>
        </w:rPr>
        <w:t xml:space="preserve"> for life-threatening or non-life-threatening conditions.</w:t>
      </w:r>
    </w:p>
    <w:p w:rsidRPr="00402DE9" w:rsidR="00402DE9" w:rsidP="00402DE9" w:rsidRDefault="00402DE9" w14:paraId="33FDF6FC" w14:textId="77777777">
      <w:pPr>
        <w:pStyle w:val="NoSpacing"/>
        <w:rPr>
          <w:color w:val="0F1115"/>
          <w:sz w:val="16"/>
          <w:szCs w:val="16"/>
        </w:rPr>
      </w:pPr>
    </w:p>
    <w:p w:rsidRPr="00402DE9" w:rsidR="00402DE9" w:rsidP="00402DE9" w:rsidRDefault="00402DE9" w14:paraId="258681CA" w14:textId="30F8E402">
      <w:pPr>
        <w:pStyle w:val="NoSpacing"/>
        <w:rPr>
          <w:b/>
          <w:bCs/>
          <w:color w:val="FF0000"/>
          <w:sz w:val="16"/>
          <w:szCs w:val="16"/>
        </w:rPr>
      </w:pPr>
      <w:r w:rsidRPr="00402DE9">
        <w:rPr>
          <w:b/>
          <w:bCs/>
          <w:color w:val="FF0000"/>
          <w:sz w:val="16"/>
          <w:szCs w:val="16"/>
        </w:rPr>
        <w:t>Why is the ambulance service important?</w:t>
      </w:r>
    </w:p>
    <w:p w:rsidRPr="00402DE9" w:rsidR="00402DE9" w:rsidP="00402DE9" w:rsidRDefault="00402DE9" w14:paraId="574FFEFC" w14:textId="77777777">
      <w:pPr>
        <w:pStyle w:val="NoSpacing"/>
        <w:rPr>
          <w:color w:val="FF0000"/>
          <w:sz w:val="16"/>
          <w:szCs w:val="16"/>
        </w:rPr>
      </w:pPr>
    </w:p>
    <w:p w:rsidR="00402DE9" w:rsidP="30836BDF" w:rsidRDefault="00402DE9" w14:paraId="342DEA77" w14:textId="32F5F6B8">
      <w:pPr>
        <w:pStyle w:val="NoSpacing"/>
        <w:rPr>
          <w:color w:val="0F1115"/>
          <w:sz w:val="16"/>
          <w:szCs w:val="16"/>
          <w:lang w:val="en-US"/>
        </w:rPr>
      </w:pPr>
      <w:r w:rsidRPr="30836BDF" w:rsidR="00402DE9">
        <w:rPr>
          <w:color w:val="0F1115"/>
          <w:sz w:val="16"/>
          <w:szCs w:val="16"/>
          <w:lang w:val="en-US"/>
        </w:rPr>
        <w:t xml:space="preserve">Ambulance services provide immediate, life-saving care at the scene of an emergency. </w:t>
      </w:r>
      <w:r w:rsidRPr="30836BDF" w:rsidR="00402DE9">
        <w:rPr>
          <w:color w:val="0F1115"/>
          <w:sz w:val="16"/>
          <w:szCs w:val="16"/>
          <w:lang w:val="en-US"/>
        </w:rPr>
        <w:t>They play a key role in major incidents and work alongside other emergency services to save lives.</w:t>
      </w:r>
    </w:p>
    <w:p w:rsidRPr="00402DE9" w:rsidR="00402DE9" w:rsidP="00402DE9" w:rsidRDefault="00402DE9" w14:paraId="2106BD46" w14:textId="77777777">
      <w:pPr>
        <w:pStyle w:val="NoSpacing"/>
        <w:rPr>
          <w:color w:val="0F1115"/>
          <w:sz w:val="16"/>
          <w:szCs w:val="16"/>
        </w:rPr>
      </w:pPr>
    </w:p>
    <w:p w:rsidRPr="00402DE9" w:rsidR="00402DE9" w:rsidP="00402DE9" w:rsidRDefault="00402DE9" w14:paraId="6088A707" w14:textId="1A97E466">
      <w:pPr>
        <w:pStyle w:val="NoSpacing"/>
        <w:rPr>
          <w:b/>
          <w:bCs/>
          <w:color w:val="FF0000"/>
          <w:sz w:val="16"/>
          <w:szCs w:val="16"/>
        </w:rPr>
      </w:pPr>
      <w:r w:rsidRPr="00402DE9">
        <w:rPr>
          <w:b/>
          <w:bCs/>
          <w:color w:val="FF0000"/>
          <w:sz w:val="16"/>
          <w:szCs w:val="16"/>
        </w:rPr>
        <w:t>Who funds and manages the service?</w:t>
      </w:r>
    </w:p>
    <w:p w:rsidRPr="00402DE9" w:rsidR="00402DE9" w:rsidP="00402DE9" w:rsidRDefault="00402DE9" w14:paraId="5021D8D9" w14:textId="77777777">
      <w:pPr>
        <w:pStyle w:val="NoSpacing"/>
        <w:rPr>
          <w:color w:val="FF0000"/>
          <w:sz w:val="16"/>
          <w:szCs w:val="16"/>
        </w:rPr>
      </w:pPr>
    </w:p>
    <w:p w:rsidR="00402DE9" w:rsidP="30836BDF" w:rsidRDefault="00402DE9" w14:paraId="757CA28A" w14:textId="43B85E5B">
      <w:pPr>
        <w:pStyle w:val="NoSpacing"/>
        <w:rPr>
          <w:color w:val="0F1115"/>
          <w:sz w:val="16"/>
          <w:szCs w:val="16"/>
          <w:lang w:val="en-US"/>
        </w:rPr>
      </w:pPr>
      <w:r w:rsidRPr="071EB52B" w:rsidR="00402DE9">
        <w:rPr>
          <w:color w:val="0F1115"/>
          <w:sz w:val="16"/>
          <w:szCs w:val="16"/>
          <w:lang w:val="en-US"/>
        </w:rPr>
        <w:t xml:space="preserve">The ambulance services in the UK are funded by the National Health Service (NHS) and the Department of Health, which provides capital funding for equipment and </w:t>
      </w:r>
      <w:r w:rsidRPr="071EB52B" w:rsidR="0256F4BB">
        <w:rPr>
          <w:color w:val="0F1115"/>
          <w:sz w:val="16"/>
          <w:szCs w:val="16"/>
          <w:lang w:val="en-US"/>
        </w:rPr>
        <w:t>specialized</w:t>
      </w:r>
      <w:r w:rsidRPr="071EB52B" w:rsidR="00402DE9">
        <w:rPr>
          <w:color w:val="0F1115"/>
          <w:sz w:val="16"/>
          <w:szCs w:val="16"/>
          <w:lang w:val="en-US"/>
        </w:rPr>
        <w:t xml:space="preserve"> training. Services are managed by the NHS, with a central Emergency Operations Centre (EOC) handling triage and assessing 999 calls. The public accesses the service by </w:t>
      </w:r>
      <w:r w:rsidRPr="071EB52B" w:rsidR="036447CB">
        <w:rPr>
          <w:color w:val="0F1115"/>
          <w:sz w:val="16"/>
          <w:szCs w:val="16"/>
          <w:lang w:val="en-US"/>
        </w:rPr>
        <w:t>dialing</w:t>
      </w:r>
      <w:r w:rsidRPr="071EB52B" w:rsidR="00402DE9">
        <w:rPr>
          <w:color w:val="0F1115"/>
          <w:sz w:val="16"/>
          <w:szCs w:val="16"/>
          <w:lang w:val="en-US"/>
        </w:rPr>
        <w:t xml:space="preserve"> 999, connecting to a control </w:t>
      </w:r>
      <w:r w:rsidRPr="071EB52B" w:rsidR="63CDE6B7">
        <w:rPr>
          <w:color w:val="0F1115"/>
          <w:sz w:val="16"/>
          <w:szCs w:val="16"/>
          <w:lang w:val="en-US"/>
        </w:rPr>
        <w:t>Centre</w:t>
      </w:r>
      <w:r w:rsidRPr="071EB52B" w:rsidR="00402DE9">
        <w:rPr>
          <w:color w:val="0F1115"/>
          <w:sz w:val="16"/>
          <w:szCs w:val="16"/>
          <w:lang w:val="en-US"/>
        </w:rPr>
        <w:t xml:space="preserve"> where a call handler assesses the patient's condition and directs dispatch.</w:t>
      </w:r>
    </w:p>
    <w:p w:rsidRPr="00402DE9" w:rsidR="00402DE9" w:rsidP="00402DE9" w:rsidRDefault="00402DE9" w14:paraId="45559985" w14:textId="77777777">
      <w:pPr>
        <w:pStyle w:val="NoSpacing"/>
        <w:rPr>
          <w:color w:val="0F1115"/>
          <w:sz w:val="16"/>
          <w:szCs w:val="16"/>
        </w:rPr>
      </w:pPr>
    </w:p>
    <w:p w:rsidR="00402DE9" w:rsidP="00402DE9" w:rsidRDefault="00402DE9" w14:paraId="497470A8" w14:textId="2664BB48">
      <w:pPr>
        <w:pStyle w:val="NoSpacing"/>
        <w:rPr>
          <w:b/>
          <w:bCs/>
          <w:color w:val="FF0000"/>
          <w:sz w:val="16"/>
          <w:szCs w:val="16"/>
        </w:rPr>
      </w:pPr>
      <w:r w:rsidRPr="00402DE9">
        <w:rPr>
          <w:b/>
          <w:bCs/>
          <w:color w:val="FF0000"/>
          <w:sz w:val="16"/>
          <w:szCs w:val="16"/>
        </w:rPr>
        <w:t>Recent history of the UK ambulance service (20th–21st century)</w:t>
      </w:r>
    </w:p>
    <w:p w:rsidRPr="00402DE9" w:rsidR="00402DE9" w:rsidP="00402DE9" w:rsidRDefault="00402DE9" w14:paraId="01718596" w14:textId="77777777">
      <w:pPr>
        <w:pStyle w:val="NoSpacing"/>
        <w:rPr>
          <w:b/>
          <w:bCs/>
          <w:color w:val="FF0000"/>
          <w:sz w:val="16"/>
          <w:szCs w:val="16"/>
        </w:rPr>
      </w:pPr>
    </w:p>
    <w:p w:rsidR="00402DE9" w:rsidP="30836BDF" w:rsidRDefault="00402DE9" w14:paraId="1312C5DC" w14:textId="1CEB32C9">
      <w:pPr>
        <w:pStyle w:val="NoSpacing"/>
        <w:rPr>
          <w:color w:val="0F1115"/>
          <w:sz w:val="16"/>
          <w:szCs w:val="16"/>
          <w:lang w:val="en-US"/>
        </w:rPr>
      </w:pPr>
      <w:r w:rsidRPr="071EB52B" w:rsidR="00402DE9">
        <w:rPr>
          <w:color w:val="0F1115"/>
          <w:sz w:val="16"/>
          <w:szCs w:val="16"/>
          <w:lang w:val="en-US"/>
        </w:rPr>
        <w:t xml:space="preserve">The modern UK ambulance service developed significantly after World War II. In 1948, the NHS was </w:t>
      </w:r>
      <w:r w:rsidRPr="071EB52B" w:rsidR="00402DE9">
        <w:rPr>
          <w:color w:val="0F1115"/>
          <w:sz w:val="16"/>
          <w:szCs w:val="16"/>
          <w:lang w:val="en-US"/>
        </w:rPr>
        <w:t>established</w:t>
      </w:r>
      <w:r w:rsidRPr="071EB52B" w:rsidR="00402DE9">
        <w:rPr>
          <w:color w:val="0F1115"/>
          <w:sz w:val="16"/>
          <w:szCs w:val="16"/>
          <w:lang w:val="en-US"/>
        </w:rPr>
        <w:t xml:space="preserve">, </w:t>
      </w:r>
      <w:r w:rsidRPr="071EB52B" w:rsidR="198FE485">
        <w:rPr>
          <w:color w:val="0F1115"/>
          <w:sz w:val="16"/>
          <w:szCs w:val="16"/>
          <w:lang w:val="en-US"/>
        </w:rPr>
        <w:t>formalizing</w:t>
      </w:r>
      <w:r w:rsidRPr="071EB52B" w:rsidR="00402DE9">
        <w:rPr>
          <w:color w:val="0F1115"/>
          <w:sz w:val="16"/>
          <w:szCs w:val="16"/>
          <w:lang w:val="en-US"/>
        </w:rPr>
        <w:t xml:space="preserve"> ambulance provision. The 999-emergency number was introduced in 1937. During the 1970s, paramedics and advanced pre-hospital treatments were introduced, transforming emergency care. More recently, the NHS Long Term Plan (2019) has focused on reducing response times, investing in new ambulances, and improving mental health support for staff (UK Government, 2022). Today, ambulance trusts </w:t>
      </w:r>
      <w:r w:rsidRPr="071EB52B" w:rsidR="00402DE9">
        <w:rPr>
          <w:color w:val="0F1115"/>
          <w:sz w:val="16"/>
          <w:szCs w:val="16"/>
          <w:lang w:val="en-US"/>
        </w:rPr>
        <w:t>operate</w:t>
      </w:r>
      <w:r w:rsidRPr="071EB52B" w:rsidR="00402DE9">
        <w:rPr>
          <w:color w:val="0F1115"/>
          <w:sz w:val="16"/>
          <w:szCs w:val="16"/>
          <w:lang w:val="en-US"/>
        </w:rPr>
        <w:t xml:space="preserve"> regionally under NHS England.</w:t>
      </w:r>
    </w:p>
    <w:p w:rsidRPr="00402DE9" w:rsidR="00402DE9" w:rsidP="00402DE9" w:rsidRDefault="00402DE9" w14:paraId="1B93A7B1" w14:textId="77777777">
      <w:pPr>
        <w:pStyle w:val="NoSpacing"/>
        <w:rPr>
          <w:color w:val="0F1115"/>
          <w:sz w:val="16"/>
          <w:szCs w:val="16"/>
        </w:rPr>
      </w:pPr>
    </w:p>
    <w:p w:rsidRPr="00402DE9" w:rsidR="00402DE9" w:rsidP="00402DE9" w:rsidRDefault="00402DE9" w14:paraId="523D40D1" w14:textId="0A94E5AE">
      <w:pPr>
        <w:pStyle w:val="NoSpacing"/>
        <w:rPr>
          <w:b/>
          <w:bCs/>
          <w:color w:val="FF0000"/>
          <w:sz w:val="16"/>
          <w:szCs w:val="16"/>
        </w:rPr>
      </w:pPr>
      <w:r w:rsidRPr="00402DE9">
        <w:rPr>
          <w:b/>
          <w:bCs/>
          <w:color w:val="FF0000"/>
          <w:sz w:val="16"/>
          <w:szCs w:val="16"/>
        </w:rPr>
        <w:t>Two current challenges faced by the ambulance service</w:t>
      </w:r>
    </w:p>
    <w:p w:rsidRPr="00402DE9" w:rsidR="00402DE9" w:rsidP="00402DE9" w:rsidRDefault="00402DE9" w14:paraId="0D3BF66B" w14:textId="77777777">
      <w:pPr>
        <w:pStyle w:val="NoSpacing"/>
        <w:rPr>
          <w:color w:val="FF0000"/>
          <w:sz w:val="16"/>
          <w:szCs w:val="16"/>
        </w:rPr>
      </w:pPr>
    </w:p>
    <w:p w:rsidRPr="00402DE9" w:rsidR="00402DE9" w:rsidP="00402DE9" w:rsidRDefault="00402DE9" w14:paraId="12EC7F19" w14:textId="77777777">
      <w:pPr>
        <w:pStyle w:val="NoSpacing"/>
        <w:rPr>
          <w:color w:val="0F1115"/>
          <w:sz w:val="16"/>
          <w:szCs w:val="16"/>
        </w:rPr>
      </w:pPr>
      <w:r w:rsidRPr="00402DE9">
        <w:rPr>
          <w:rStyle w:val="Strong"/>
          <w:rFonts w:cstheme="minorHAnsi"/>
          <w:color w:val="0F1115"/>
          <w:sz w:val="16"/>
          <w:szCs w:val="16"/>
        </w:rPr>
        <w:t>Challenge 1: Staffing shortages</w:t>
      </w:r>
    </w:p>
    <w:p w:rsidR="00402DE9" w:rsidP="30836BDF" w:rsidRDefault="00402DE9" w14:paraId="15D4AE83" w14:textId="342E74E0">
      <w:pPr>
        <w:pStyle w:val="NoSpacing"/>
        <w:rPr>
          <w:color w:val="0F1115"/>
          <w:sz w:val="16"/>
          <w:szCs w:val="16"/>
          <w:lang w:val="en-US"/>
        </w:rPr>
      </w:pPr>
      <w:r w:rsidRPr="071EB52B" w:rsidR="00402DE9">
        <w:rPr>
          <w:color w:val="0F1115"/>
          <w:sz w:val="16"/>
          <w:szCs w:val="16"/>
          <w:lang w:val="en-US"/>
        </w:rPr>
        <w:t xml:space="preserve">High demand and workforce shortages lead to longer call </w:t>
      </w:r>
      <w:r w:rsidRPr="071EB52B" w:rsidR="27596E2A">
        <w:rPr>
          <w:color w:val="0F1115"/>
          <w:sz w:val="16"/>
          <w:szCs w:val="16"/>
          <w:lang w:val="en-US"/>
        </w:rPr>
        <w:t>Centre</w:t>
      </w:r>
      <w:r w:rsidRPr="071EB52B" w:rsidR="00402DE9">
        <w:rPr>
          <w:color w:val="0F1115"/>
          <w:sz w:val="16"/>
          <w:szCs w:val="16"/>
          <w:lang w:val="en-US"/>
        </w:rPr>
        <w:t xml:space="preserve"> wait times, significant hospital handover delays, and increased risk to patient safety. Some family members or the public have resorted to moving critically ill patients themselves. </w:t>
      </w:r>
      <w:r w:rsidRPr="071EB52B" w:rsidR="00402DE9">
        <w:rPr>
          <w:color w:val="0F1115"/>
          <w:sz w:val="16"/>
          <w:szCs w:val="16"/>
          <w:lang w:val="en-US"/>
        </w:rPr>
        <w:t>Staff shortages reduce the capacity for paramedics to respond quickly and effectively, threatening patient welfare.</w:t>
      </w:r>
    </w:p>
    <w:p w:rsidRPr="00402DE9" w:rsidR="00402DE9" w:rsidP="00402DE9" w:rsidRDefault="00402DE9" w14:paraId="6969EDEB" w14:textId="77777777">
      <w:pPr>
        <w:pStyle w:val="NoSpacing"/>
        <w:rPr>
          <w:color w:val="0F1115"/>
          <w:sz w:val="16"/>
          <w:szCs w:val="16"/>
        </w:rPr>
      </w:pPr>
    </w:p>
    <w:p w:rsidRPr="00402DE9" w:rsidR="00402DE9" w:rsidP="00402DE9" w:rsidRDefault="00402DE9" w14:paraId="1B37958F" w14:textId="77777777">
      <w:pPr>
        <w:pStyle w:val="NoSpacing"/>
        <w:rPr>
          <w:color w:val="0F1115"/>
          <w:sz w:val="16"/>
          <w:szCs w:val="16"/>
        </w:rPr>
      </w:pPr>
      <w:r w:rsidRPr="00402DE9">
        <w:rPr>
          <w:rStyle w:val="Strong"/>
          <w:rFonts w:cstheme="minorHAnsi"/>
          <w:color w:val="0F1115"/>
          <w:sz w:val="16"/>
          <w:szCs w:val="16"/>
        </w:rPr>
        <w:t>Challenge 2: Staff abuse</w:t>
      </w:r>
    </w:p>
    <w:p w:rsidRPr="00402DE9" w:rsidR="00402DE9" w:rsidP="30836BDF" w:rsidRDefault="00402DE9" w14:paraId="3E714ABE" w14:textId="77777777">
      <w:pPr>
        <w:pStyle w:val="NoSpacing"/>
        <w:rPr>
          <w:color w:val="0F1115"/>
          <w:sz w:val="16"/>
          <w:szCs w:val="16"/>
          <w:lang w:val="en-US"/>
        </w:rPr>
      </w:pPr>
      <w:r w:rsidRPr="30836BDF" w:rsidR="00402DE9">
        <w:rPr>
          <w:color w:val="0F1115"/>
          <w:sz w:val="16"/>
          <w:szCs w:val="16"/>
          <w:lang w:val="en-US"/>
        </w:rPr>
        <w:t xml:space="preserve">Ambulance staff face verbal and physical abuse, including sexual and hate-related incidents. Over 22,500 incidents were reported in 2024/2025 (West Midlands Ambulance Service University NHS Foundation Trust, 2025). At least 62 incidents are reported daily, though the true number is </w:t>
      </w:r>
      <w:r w:rsidRPr="30836BDF" w:rsidR="00402DE9">
        <w:rPr>
          <w:color w:val="0F1115"/>
          <w:sz w:val="16"/>
          <w:szCs w:val="16"/>
          <w:lang w:val="en-US"/>
        </w:rPr>
        <w:t>likely higher</w:t>
      </w:r>
      <w:r w:rsidRPr="30836BDF" w:rsidR="00402DE9">
        <w:rPr>
          <w:color w:val="0F1115"/>
          <w:sz w:val="16"/>
          <w:szCs w:val="16"/>
          <w:lang w:val="en-US"/>
        </w:rPr>
        <w:t>. Abuse is often linked to alcohol, drugs, and mental health issues. Paramedics also experience traumatic events, leading to post-traumatic stress disorder (PTSD) and anxiety, further worsening staffing pressures.</w:t>
      </w:r>
    </w:p>
    <w:p w:rsidRPr="00402DE9" w:rsidR="00402DE9" w:rsidP="00402DE9" w:rsidRDefault="00402DE9" w14:paraId="1B4D32EB" w14:textId="1FD93E98">
      <w:pPr>
        <w:pStyle w:val="NoSpacing"/>
        <w:rPr>
          <w:sz w:val="16"/>
          <w:szCs w:val="16"/>
        </w:rPr>
      </w:pPr>
    </w:p>
    <w:p w:rsidR="00402DE9" w:rsidP="00402DE9" w:rsidRDefault="00402DE9" w14:paraId="71FC75E1" w14:textId="4E628D19">
      <w:pPr>
        <w:pStyle w:val="NoSpacing"/>
        <w:rPr>
          <w:sz w:val="16"/>
          <w:szCs w:val="16"/>
        </w:rPr>
      </w:pPr>
      <w:r>
        <w:rPr>
          <w:noProof/>
          <w:sz w:val="16"/>
          <w:szCs w:val="16"/>
        </w:rPr>
        <mc:AlternateContent>
          <mc:Choice Requires="wps">
            <w:drawing>
              <wp:anchor distT="0" distB="0" distL="114300" distR="114300" simplePos="0" relativeHeight="251659264" behindDoc="0" locked="0" layoutInCell="1" allowOverlap="1" wp14:anchorId="660D49D3" wp14:editId="6C983045">
                <wp:simplePos x="0" y="0"/>
                <wp:positionH relativeFrom="column">
                  <wp:posOffset>-116840</wp:posOffset>
                </wp:positionH>
                <wp:positionV relativeFrom="paragraph">
                  <wp:posOffset>50800</wp:posOffset>
                </wp:positionV>
                <wp:extent cx="1993900" cy="3937000"/>
                <wp:effectExtent l="0" t="0" r="25400" b="25400"/>
                <wp:wrapNone/>
                <wp:docPr id="1" name="Oval 1"/>
                <wp:cNvGraphicFramePr/>
                <a:graphic xmlns:a="http://schemas.openxmlformats.org/drawingml/2006/main">
                  <a:graphicData uri="http://schemas.microsoft.com/office/word/2010/wordprocessingShape">
                    <wps:wsp>
                      <wps:cNvSpPr/>
                      <wps:spPr>
                        <a:xfrm>
                          <a:off x="0" y="0"/>
                          <a:ext cx="1993900" cy="393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402DE9" w:rsidR="00402DE9" w:rsidP="00402DE9" w:rsidRDefault="00402DE9" w14:paraId="451D2F9B" w14:textId="77777777">
                            <w:pPr>
                              <w:pStyle w:val="NoSpacing"/>
                              <w:rPr>
                                <w:color w:val="00B050"/>
                                <w:sz w:val="16"/>
                                <w:szCs w:val="16"/>
                              </w:rPr>
                            </w:pPr>
                            <w:r w:rsidRPr="00402DE9">
                              <w:rPr>
                                <w:rStyle w:val="Strong"/>
                                <w:rFonts w:cstheme="minorHAnsi"/>
                                <w:color w:val="00B050"/>
                                <w:sz w:val="28"/>
                                <w:szCs w:val="28"/>
                              </w:rPr>
                              <w:t>LOOK OUT FOR EACH OTHER AND KEEP YOURSELF, YOUR COLLEAGUES AND YOUR PATIENTS SAFE IN THE BACK</w:t>
                            </w:r>
                            <w:r w:rsidRPr="00402DE9">
                              <w:rPr>
                                <w:rStyle w:val="Strong"/>
                                <w:rFonts w:cstheme="minorHAnsi"/>
                                <w:color w:val="00B050"/>
                                <w:sz w:val="16"/>
                                <w:szCs w:val="16"/>
                              </w:rPr>
                              <w:t>.</w:t>
                            </w:r>
                          </w:p>
                          <w:p w:rsidR="00402DE9" w:rsidP="00402DE9" w:rsidRDefault="00402DE9" w14:paraId="0BB83038" w14:textId="77777777">
                            <w:pPr>
                              <w:pStyle w:val="NoSpacing"/>
                              <w:rPr>
                                <w:sz w:val="16"/>
                                <w:szCs w:val="16"/>
                              </w:rPr>
                            </w:pPr>
                          </w:p>
                          <w:p w:rsidR="00402DE9" w:rsidP="00402DE9" w:rsidRDefault="00402DE9" w14:paraId="3EABD1D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style="position:absolute;margin-left:-9.2pt;margin-top:4pt;width:157pt;height:31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w14:anchorId="660D49D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">
                <v:stroke joinstyle="miter"/>
                <v:textbox>
                  <w:txbxContent>
                    <w:p w:rsidRPr="00402DE9" w:rsidR="00402DE9" w:rsidP="00402DE9" w:rsidRDefault="00402DE9" w14:paraId="451D2F9B" w14:textId="77777777">
                      <w:pPr>
                        <w:pStyle w:val="NoSpacing"/>
                        <w:rPr>
                          <w:color w:val="00B050"/>
                          <w:sz w:val="16"/>
                          <w:szCs w:val="16"/>
                        </w:rPr>
                      </w:pPr>
                      <w:r w:rsidRPr="00402DE9">
                        <w:rPr>
                          <w:rStyle w:val="Strong"/>
                          <w:rFonts w:cstheme="minorHAnsi"/>
                          <w:color w:val="00B050"/>
                          <w:sz w:val="28"/>
                          <w:szCs w:val="28"/>
                        </w:rPr>
                        <w:t>LOOK OUT FOR EACH OTHER AND KEEP YOURSELF, YOUR COLLEAGUES AND YOUR PATIENTS SAFE IN THE BACK</w:t>
                      </w:r>
                      <w:r w:rsidRPr="00402DE9">
                        <w:rPr>
                          <w:rStyle w:val="Strong"/>
                          <w:rFonts w:cstheme="minorHAnsi"/>
                          <w:color w:val="00B050"/>
                          <w:sz w:val="16"/>
                          <w:szCs w:val="16"/>
                        </w:rPr>
                        <w:t>.</w:t>
                      </w:r>
                    </w:p>
                    <w:p w:rsidR="00402DE9" w:rsidP="00402DE9" w:rsidRDefault="00402DE9" w14:paraId="0BB83038" w14:textId="77777777">
                      <w:pPr>
                        <w:pStyle w:val="NoSpacing"/>
                        <w:rPr>
                          <w:sz w:val="16"/>
                          <w:szCs w:val="16"/>
                        </w:rPr>
                      </w:pPr>
                    </w:p>
                    <w:p w:rsidR="00402DE9" w:rsidP="00402DE9" w:rsidRDefault="00402DE9" w14:paraId="3EABD1DC" w14:textId="77777777">
                      <w:pPr>
                        <w:jc w:val="center"/>
                      </w:pPr>
                    </w:p>
                  </w:txbxContent>
                </v:textbox>
              </v:oval>
            </w:pict>
          </mc:Fallback>
        </mc:AlternateContent>
      </w:r>
    </w:p>
    <w:p w:rsidR="00402DE9" w:rsidP="00402DE9" w:rsidRDefault="00402DE9" w14:paraId="16093171" w14:textId="69A81300">
      <w:pPr>
        <w:pStyle w:val="NoSpacing"/>
        <w:rPr>
          <w:sz w:val="16"/>
          <w:szCs w:val="16"/>
        </w:rPr>
      </w:pPr>
    </w:p>
    <w:p w:rsidR="00402DE9" w:rsidP="00402DE9" w:rsidRDefault="00402DE9" w14:paraId="0312C02A" w14:textId="3A233C81">
      <w:pPr>
        <w:pStyle w:val="NoSpacing"/>
        <w:rPr>
          <w:sz w:val="16"/>
          <w:szCs w:val="16"/>
        </w:rPr>
      </w:pPr>
    </w:p>
    <w:p w:rsidR="00402DE9" w:rsidP="00402DE9" w:rsidRDefault="00402DE9" w14:paraId="42FA1275" w14:textId="11935A29">
      <w:pPr>
        <w:pStyle w:val="NoSpacing"/>
        <w:rPr>
          <w:sz w:val="16"/>
          <w:szCs w:val="16"/>
        </w:rPr>
      </w:pPr>
    </w:p>
    <w:p w:rsidR="00402DE9" w:rsidP="00402DE9" w:rsidRDefault="00402DE9" w14:paraId="1920FD64" w14:textId="4972A64C">
      <w:pPr>
        <w:pStyle w:val="NoSpacing"/>
        <w:rPr>
          <w:sz w:val="16"/>
          <w:szCs w:val="16"/>
        </w:rPr>
      </w:pPr>
    </w:p>
    <w:p w:rsidR="00402DE9" w:rsidP="00402DE9" w:rsidRDefault="00402DE9" w14:paraId="6C703FA3" w14:textId="77075F28">
      <w:pPr>
        <w:pStyle w:val="NoSpacing"/>
        <w:rPr>
          <w:sz w:val="16"/>
          <w:szCs w:val="16"/>
        </w:rPr>
      </w:pPr>
    </w:p>
    <w:p w:rsidR="00402DE9" w:rsidP="00402DE9" w:rsidRDefault="00402DE9" w14:paraId="09C727C7" w14:textId="384DA95A">
      <w:pPr>
        <w:pStyle w:val="NoSpacing"/>
        <w:rPr>
          <w:sz w:val="16"/>
          <w:szCs w:val="16"/>
        </w:rPr>
      </w:pPr>
    </w:p>
    <w:p w:rsidR="00402DE9" w:rsidP="00402DE9" w:rsidRDefault="00402DE9" w14:paraId="1666B40B" w14:textId="7D15D55F">
      <w:pPr>
        <w:pStyle w:val="NoSpacing"/>
        <w:rPr>
          <w:sz w:val="16"/>
          <w:szCs w:val="16"/>
        </w:rPr>
      </w:pPr>
    </w:p>
    <w:p w:rsidR="00402DE9" w:rsidP="00402DE9" w:rsidRDefault="00402DE9" w14:paraId="49A79360" w14:textId="3CCD9913">
      <w:pPr>
        <w:pStyle w:val="NoSpacing"/>
        <w:rPr>
          <w:sz w:val="16"/>
          <w:szCs w:val="16"/>
        </w:rPr>
      </w:pPr>
    </w:p>
    <w:p w:rsidR="00402DE9" w:rsidP="00402DE9" w:rsidRDefault="00402DE9" w14:paraId="36764784" w14:textId="72A27615">
      <w:pPr>
        <w:pStyle w:val="NoSpacing"/>
        <w:rPr>
          <w:sz w:val="16"/>
          <w:szCs w:val="16"/>
        </w:rPr>
      </w:pPr>
    </w:p>
    <w:p w:rsidR="00402DE9" w:rsidP="00402DE9" w:rsidRDefault="00402DE9" w14:paraId="5D98E961" w14:textId="4E3E21DA">
      <w:pPr>
        <w:pStyle w:val="NoSpacing"/>
        <w:rPr>
          <w:sz w:val="16"/>
          <w:szCs w:val="16"/>
        </w:rPr>
      </w:pPr>
    </w:p>
    <w:p w:rsidR="00402DE9" w:rsidP="00402DE9" w:rsidRDefault="00402DE9" w14:paraId="40A58C73" w14:textId="2A09F2F7">
      <w:pPr>
        <w:pStyle w:val="NoSpacing"/>
        <w:rPr>
          <w:sz w:val="16"/>
          <w:szCs w:val="16"/>
        </w:rPr>
      </w:pPr>
    </w:p>
    <w:p w:rsidR="00402DE9" w:rsidP="00402DE9" w:rsidRDefault="00402DE9" w14:paraId="5ABAC9BE" w14:textId="4ADA59F6">
      <w:pPr>
        <w:pStyle w:val="NoSpacing"/>
        <w:rPr>
          <w:sz w:val="16"/>
          <w:szCs w:val="16"/>
        </w:rPr>
      </w:pPr>
    </w:p>
    <w:p w:rsidR="00402DE9" w:rsidP="00402DE9" w:rsidRDefault="00402DE9" w14:paraId="35BA0756" w14:textId="3CB84755">
      <w:pPr>
        <w:pStyle w:val="NoSpacing"/>
        <w:rPr>
          <w:sz w:val="16"/>
          <w:szCs w:val="16"/>
        </w:rPr>
      </w:pPr>
    </w:p>
    <w:p w:rsidR="00402DE9" w:rsidP="00402DE9" w:rsidRDefault="00402DE9" w14:paraId="04956099" w14:textId="71A78374">
      <w:pPr>
        <w:pStyle w:val="NoSpacing"/>
        <w:rPr>
          <w:sz w:val="16"/>
          <w:szCs w:val="16"/>
        </w:rPr>
      </w:pPr>
    </w:p>
    <w:p w:rsidR="00402DE9" w:rsidP="00402DE9" w:rsidRDefault="00402DE9" w14:paraId="426AE9FC" w14:textId="1A9F314E">
      <w:pPr>
        <w:pStyle w:val="NoSpacing"/>
        <w:rPr>
          <w:sz w:val="16"/>
          <w:szCs w:val="16"/>
        </w:rPr>
      </w:pPr>
    </w:p>
    <w:p w:rsidR="00402DE9" w:rsidP="00402DE9" w:rsidRDefault="00402DE9" w14:paraId="68333F1F" w14:textId="11097489">
      <w:pPr>
        <w:pStyle w:val="NoSpacing"/>
        <w:rPr>
          <w:sz w:val="16"/>
          <w:szCs w:val="16"/>
        </w:rPr>
      </w:pPr>
    </w:p>
    <w:p w:rsidR="00402DE9" w:rsidP="00402DE9" w:rsidRDefault="00402DE9" w14:paraId="32C8714E" w14:textId="4EAF8664">
      <w:pPr>
        <w:pStyle w:val="NoSpacing"/>
        <w:rPr>
          <w:sz w:val="16"/>
          <w:szCs w:val="16"/>
        </w:rPr>
      </w:pPr>
    </w:p>
    <w:p w:rsidR="00402DE9" w:rsidP="00402DE9" w:rsidRDefault="00402DE9" w14:paraId="3EC387FD" w14:textId="6E44D0B2">
      <w:pPr>
        <w:pStyle w:val="NoSpacing"/>
        <w:rPr>
          <w:sz w:val="16"/>
          <w:szCs w:val="16"/>
        </w:rPr>
      </w:pPr>
    </w:p>
    <w:p w:rsidR="00402DE9" w:rsidP="00402DE9" w:rsidRDefault="00402DE9" w14:paraId="61072A0F" w14:textId="6AE562C7">
      <w:pPr>
        <w:pStyle w:val="NoSpacing"/>
        <w:rPr>
          <w:sz w:val="16"/>
          <w:szCs w:val="16"/>
        </w:rPr>
      </w:pPr>
    </w:p>
    <w:p w:rsidR="00402DE9" w:rsidP="00402DE9" w:rsidRDefault="00402DE9" w14:paraId="7D0B6A9E" w14:textId="3A063931">
      <w:pPr>
        <w:pStyle w:val="NoSpacing"/>
        <w:rPr>
          <w:sz w:val="16"/>
          <w:szCs w:val="16"/>
        </w:rPr>
      </w:pPr>
    </w:p>
    <w:p w:rsidR="00402DE9" w:rsidP="00402DE9" w:rsidRDefault="00402DE9" w14:paraId="1BCCE824" w14:textId="1EF270AA">
      <w:pPr>
        <w:pStyle w:val="NoSpacing"/>
        <w:rPr>
          <w:sz w:val="16"/>
          <w:szCs w:val="16"/>
        </w:rPr>
      </w:pPr>
    </w:p>
    <w:p w:rsidR="00402DE9" w:rsidP="00402DE9" w:rsidRDefault="00402DE9" w14:paraId="55D8FD74" w14:textId="008020DD">
      <w:pPr>
        <w:pStyle w:val="NoSpacing"/>
        <w:rPr>
          <w:sz w:val="16"/>
          <w:szCs w:val="16"/>
        </w:rPr>
      </w:pPr>
    </w:p>
    <w:p w:rsidR="00402DE9" w:rsidP="00402DE9" w:rsidRDefault="00402DE9" w14:paraId="4E7969F8" w14:textId="22E324F7">
      <w:pPr>
        <w:pStyle w:val="NoSpacing"/>
        <w:rPr>
          <w:sz w:val="16"/>
          <w:szCs w:val="16"/>
        </w:rPr>
      </w:pPr>
    </w:p>
    <w:p w:rsidR="00402DE9" w:rsidP="00402DE9" w:rsidRDefault="00402DE9" w14:paraId="7F0DDCD0" w14:textId="51DD0389">
      <w:pPr>
        <w:pStyle w:val="NoSpacing"/>
        <w:rPr>
          <w:sz w:val="16"/>
          <w:szCs w:val="16"/>
        </w:rPr>
      </w:pPr>
    </w:p>
    <w:p w:rsidR="00402DE9" w:rsidP="00402DE9" w:rsidRDefault="00402DE9" w14:paraId="26DD6EDF" w14:textId="17F31B29">
      <w:pPr>
        <w:pStyle w:val="NoSpacing"/>
        <w:rPr>
          <w:sz w:val="16"/>
          <w:szCs w:val="16"/>
        </w:rPr>
      </w:pPr>
    </w:p>
    <w:p w:rsidR="00402DE9" w:rsidP="00402DE9" w:rsidRDefault="00402DE9" w14:paraId="6465A592" w14:textId="2A8DBC4A">
      <w:pPr>
        <w:pStyle w:val="NoSpacing"/>
        <w:rPr>
          <w:sz w:val="16"/>
          <w:szCs w:val="16"/>
        </w:rPr>
      </w:pPr>
    </w:p>
    <w:p w:rsidR="00402DE9" w:rsidP="00402DE9" w:rsidRDefault="00402DE9" w14:paraId="1A7D2C17" w14:textId="4F113397">
      <w:pPr>
        <w:pStyle w:val="NoSpacing"/>
        <w:rPr>
          <w:sz w:val="16"/>
          <w:szCs w:val="16"/>
        </w:rPr>
      </w:pPr>
    </w:p>
    <w:p w:rsidR="00402DE9" w:rsidP="00402DE9" w:rsidRDefault="00402DE9" w14:paraId="61F4FB66" w14:textId="04044FFA">
      <w:pPr>
        <w:pStyle w:val="NoSpacing"/>
        <w:rPr>
          <w:sz w:val="16"/>
          <w:szCs w:val="16"/>
        </w:rPr>
      </w:pPr>
      <w:r w:rsidR="6C84A8C4">
        <w:drawing>
          <wp:inline wp14:editId="3449D722" wp14:anchorId="2D7630FE">
            <wp:extent cx="2158486" cy="1162050"/>
            <wp:effectExtent l="0" t="0" r="0" b="0"/>
            <wp:docPr id="257558447"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5"/>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val="0"/>
                        </a:ext>
                      </a:extLst>
                    </a:blip>
                    <a:srcRect/>
                    <a:stretch>
                      <a:fillRect/>
                    </a:stretch>
                  </pic:blipFill>
                  <pic:spPr bwMode="auto">
                    <a:xfrm>
                      <a:off x="0" y="0"/>
                      <a:ext cx="2190683" cy="1179384"/>
                    </a:xfrm>
                    <a:prstGeom prst="rect">
                      <a:avLst/>
                    </a:prstGeom>
                    <a:noFill/>
                    <a:ln>
                      <a:noFill/>
                    </a:ln>
                  </pic:spPr>
                </pic:pic>
              </a:graphicData>
            </a:graphic>
          </wp:inline>
        </w:drawing>
      </w:r>
    </w:p>
    <w:p w:rsidR="00402DE9" w:rsidP="00402DE9" w:rsidRDefault="00402DE9" w14:paraId="30268CD1" w14:textId="51F5030B">
      <w:pPr>
        <w:pStyle w:val="NoSpacing"/>
        <w:rPr>
          <w:sz w:val="16"/>
          <w:szCs w:val="16"/>
        </w:rPr>
      </w:pPr>
    </w:p>
    <w:p w:rsidR="00402DE9" w:rsidP="00402DE9" w:rsidRDefault="00402DE9" w14:paraId="3F82A406" w14:textId="11DB4AA8">
      <w:pPr>
        <w:pStyle w:val="NoSpacing"/>
        <w:rPr>
          <w:sz w:val="16"/>
          <w:szCs w:val="16"/>
        </w:rPr>
      </w:pPr>
    </w:p>
    <w:p w:rsidR="00402DE9" w:rsidP="00402DE9" w:rsidRDefault="00402DE9" w14:paraId="24CBC5A8" w14:textId="386A8178">
      <w:pPr>
        <w:pStyle w:val="NoSpacing"/>
        <w:rPr>
          <w:sz w:val="16"/>
          <w:szCs w:val="16"/>
        </w:rPr>
      </w:pPr>
    </w:p>
    <w:p w:rsidR="00402DE9" w:rsidP="00402DE9" w:rsidRDefault="00402DE9" w14:paraId="68F59E5A" w14:textId="31C8C0A8">
      <w:pPr>
        <w:pStyle w:val="NoSpacing"/>
        <w:rPr>
          <w:sz w:val="16"/>
          <w:szCs w:val="16"/>
        </w:rPr>
      </w:pPr>
    </w:p>
    <w:p w:rsidR="00402DE9" w:rsidP="00402DE9" w:rsidRDefault="00402DE9" w14:paraId="7D93BE53" w14:textId="27F9796E">
      <w:pPr>
        <w:pStyle w:val="NoSpacing"/>
        <w:rPr>
          <w:sz w:val="16"/>
          <w:szCs w:val="16"/>
        </w:rPr>
      </w:pPr>
    </w:p>
    <w:p w:rsidR="00402DE9" w:rsidP="6D08FB2C" w:rsidRDefault="00402DE9" w14:paraId="6B5FE965" w14:textId="77777777">
      <w:pPr>
        <w:pStyle w:val="NoSpacing"/>
        <w:rPr>
          <w:color w:val="0F1115"/>
          <w:sz w:val="16"/>
          <w:szCs w:val="16"/>
        </w:rPr>
      </w:pPr>
      <w:r w:rsidRPr="6D08FB2C" w:rsidR="52C93E37">
        <w:rPr>
          <w:b w:val="1"/>
          <w:bCs w:val="1"/>
          <w:sz w:val="16"/>
          <w:szCs w:val="16"/>
        </w:rPr>
        <w:t>References</w:t>
      </w:r>
    </w:p>
    <w:p w:rsidR="00402DE9" w:rsidP="6D08FB2C" w:rsidRDefault="00402DE9" w14:paraId="5F42FAEC" w14:textId="77777777">
      <w:pPr>
        <w:pStyle w:val="NoSpacing"/>
        <w:rPr>
          <w:color w:val="0F1115"/>
          <w:sz w:val="16"/>
          <w:szCs w:val="16"/>
        </w:rPr>
      </w:pPr>
      <w:r w:rsidRPr="6D08FB2C" w:rsidR="52C93E37">
        <w:rPr>
          <w:color w:val="0F1115"/>
          <w:sz w:val="16"/>
          <w:szCs w:val="16"/>
        </w:rPr>
        <w:t>East of England Ambulance Service NHS Trust (EEAST) (2024) </w:t>
      </w:r>
      <w:r w:rsidRPr="6D08FB2C" w:rsidR="52C93E37">
        <w:rPr>
          <w:rStyle w:val="Emphasis"/>
          <w:rFonts w:cs="Calibri" w:cstheme="minorAscii"/>
          <w:color w:val="0F1115"/>
          <w:sz w:val="16"/>
          <w:szCs w:val="16"/>
        </w:rPr>
        <w:t>Our services</w:t>
      </w:r>
      <w:r w:rsidRPr="6D08FB2C" w:rsidR="52C93E37">
        <w:rPr>
          <w:color w:val="0F1115"/>
          <w:sz w:val="16"/>
          <w:szCs w:val="16"/>
        </w:rPr>
        <w:t>. Available at: </w:t>
      </w:r>
      <w:hyperlink r:id="Rd63661e4d5df48c1">
        <w:r w:rsidRPr="6D08FB2C" w:rsidR="52C93E37">
          <w:rPr>
            <w:rStyle w:val="Hyperlink"/>
            <w:rFonts w:cs="Calibri" w:cstheme="minorAscii"/>
            <w:color w:val="3964FE"/>
            <w:sz w:val="16"/>
            <w:szCs w:val="16"/>
          </w:rPr>
          <w:t>https://www.eastamb.nhs.uk/</w:t>
        </w:r>
      </w:hyperlink>
      <w:r w:rsidRPr="6D08FB2C" w:rsidR="52C93E37">
        <w:rPr>
          <w:color w:val="0F1115"/>
          <w:sz w:val="16"/>
          <w:szCs w:val="16"/>
        </w:rPr>
        <w:t> (Accessed: 1 April 2026).</w:t>
      </w:r>
    </w:p>
    <w:p w:rsidR="00402DE9" w:rsidP="6D08FB2C" w:rsidRDefault="00402DE9" w14:paraId="3B05A990" w14:textId="77777777">
      <w:pPr>
        <w:pStyle w:val="NoSpacing"/>
        <w:rPr>
          <w:color w:val="0F1115"/>
          <w:sz w:val="16"/>
          <w:szCs w:val="16"/>
        </w:rPr>
      </w:pPr>
      <w:r w:rsidRPr="6D08FB2C" w:rsidR="52C93E37">
        <w:rPr>
          <w:color w:val="0F1115"/>
          <w:sz w:val="16"/>
          <w:szCs w:val="16"/>
        </w:rPr>
        <w:t>NHS England (2019) </w:t>
      </w:r>
      <w:r w:rsidRPr="6D08FB2C" w:rsidR="52C93E37">
        <w:rPr>
          <w:rStyle w:val="Emphasis"/>
          <w:rFonts w:cs="Calibri" w:cstheme="minorAscii"/>
          <w:color w:val="0F1115"/>
          <w:sz w:val="16"/>
          <w:szCs w:val="16"/>
        </w:rPr>
        <w:t>The NHS Long Term Plan</w:t>
      </w:r>
      <w:r w:rsidRPr="6D08FB2C" w:rsidR="52C93E37">
        <w:rPr>
          <w:color w:val="0F1115"/>
          <w:sz w:val="16"/>
          <w:szCs w:val="16"/>
        </w:rPr>
        <w:t>. London: NHS England.</w:t>
      </w:r>
    </w:p>
    <w:p w:rsidR="00402DE9" w:rsidP="6D08FB2C" w:rsidRDefault="00402DE9" w14:paraId="2157A386" w14:textId="77777777">
      <w:pPr>
        <w:pStyle w:val="NoSpacing"/>
        <w:rPr>
          <w:color w:val="0F1115"/>
          <w:sz w:val="16"/>
          <w:szCs w:val="16"/>
        </w:rPr>
      </w:pPr>
      <w:r w:rsidRPr="6D08FB2C" w:rsidR="52C93E37">
        <w:rPr>
          <w:color w:val="0F1115"/>
          <w:sz w:val="16"/>
          <w:szCs w:val="16"/>
        </w:rPr>
        <w:t>Northampton General Hospital NHS Trust (2021) </w:t>
      </w:r>
      <w:r w:rsidRPr="6D08FB2C" w:rsidR="52C93E37">
        <w:rPr>
          <w:rStyle w:val="Emphasis"/>
          <w:rFonts w:cs="Calibri" w:cstheme="minorAscii"/>
          <w:color w:val="0F1115"/>
          <w:sz w:val="16"/>
          <w:szCs w:val="16"/>
        </w:rPr>
        <w:t>History of the ambulance service</w:t>
      </w:r>
      <w:r w:rsidRPr="6D08FB2C" w:rsidR="52C93E37">
        <w:rPr>
          <w:color w:val="0F1115"/>
          <w:sz w:val="16"/>
          <w:szCs w:val="16"/>
        </w:rPr>
        <w:t>. Available at: </w:t>
      </w:r>
      <w:hyperlink r:id="Rf1f6130c98e74426">
        <w:r w:rsidRPr="6D08FB2C" w:rsidR="52C93E37">
          <w:rPr>
            <w:rStyle w:val="Hyperlink"/>
            <w:rFonts w:cs="Calibri" w:cstheme="minorAscii"/>
            <w:color w:val="3964FE"/>
            <w:sz w:val="16"/>
            <w:szCs w:val="16"/>
          </w:rPr>
          <w:t>https://www.northamptongeneral.nhs.uk/</w:t>
        </w:r>
      </w:hyperlink>
      <w:r w:rsidRPr="6D08FB2C" w:rsidR="52C93E37">
        <w:rPr>
          <w:color w:val="0F1115"/>
          <w:sz w:val="16"/>
          <w:szCs w:val="16"/>
        </w:rPr>
        <w:t> (Accessed: 1 April 2026).</w:t>
      </w:r>
    </w:p>
    <w:p w:rsidR="00402DE9" w:rsidP="6D08FB2C" w:rsidRDefault="00402DE9" w14:paraId="284E138A" w14:textId="77777777">
      <w:pPr>
        <w:pStyle w:val="NoSpacing"/>
        <w:rPr>
          <w:color w:val="0F1115"/>
          <w:sz w:val="16"/>
          <w:szCs w:val="16"/>
        </w:rPr>
      </w:pPr>
      <w:r w:rsidRPr="6D08FB2C" w:rsidR="52C93E37">
        <w:rPr>
          <w:color w:val="0F1115"/>
          <w:sz w:val="16"/>
          <w:szCs w:val="16"/>
        </w:rPr>
        <w:t>UK Government (2022) </w:t>
      </w:r>
      <w:r w:rsidRPr="6D08FB2C" w:rsidR="52C93E37">
        <w:rPr>
          <w:rStyle w:val="Emphasis"/>
          <w:rFonts w:cs="Calibri" w:cstheme="minorAscii"/>
          <w:color w:val="0F1115"/>
          <w:sz w:val="16"/>
          <w:szCs w:val="16"/>
        </w:rPr>
        <w:t>New ambulances and faster emergency care for patients next winter</w:t>
      </w:r>
      <w:r w:rsidRPr="6D08FB2C" w:rsidR="52C93E37">
        <w:rPr>
          <w:color w:val="0F1115"/>
          <w:sz w:val="16"/>
          <w:szCs w:val="16"/>
        </w:rPr>
        <w:t>. Available at: </w:t>
      </w:r>
      <w:hyperlink r:id="R97d16ed03e494980">
        <w:r w:rsidRPr="6D08FB2C" w:rsidR="52C93E37">
          <w:rPr>
            <w:rStyle w:val="Hyperlink"/>
            <w:rFonts w:cs="Calibri" w:cstheme="minorAscii"/>
            <w:color w:val="3964FE"/>
            <w:sz w:val="16"/>
            <w:szCs w:val="16"/>
          </w:rPr>
          <w:t>https://www.gov.uk/</w:t>
        </w:r>
      </w:hyperlink>
      <w:r w:rsidRPr="6D08FB2C" w:rsidR="52C93E37">
        <w:rPr>
          <w:color w:val="0F1115"/>
          <w:sz w:val="16"/>
          <w:szCs w:val="16"/>
        </w:rPr>
        <w:t> (Accessed: 1 April 2026).</w:t>
      </w:r>
    </w:p>
    <w:p w:rsidR="00402DE9" w:rsidP="6D08FB2C" w:rsidRDefault="00402DE9" w14:paraId="7F347341" w14:textId="1ADC81E7">
      <w:pPr>
        <w:pStyle w:val="NoSpacing"/>
        <w:rPr>
          <w:color w:val="0F1115"/>
          <w:sz w:val="16"/>
          <w:szCs w:val="16"/>
          <w:lang w:val="en-US"/>
        </w:rPr>
      </w:pPr>
      <w:r w:rsidRPr="6D08FB2C" w:rsidR="52C93E37">
        <w:rPr>
          <w:color w:val="0F1115"/>
          <w:sz w:val="16"/>
          <w:szCs w:val="16"/>
        </w:rPr>
        <w:t>West Midlands Ambulance Service University NHS Foundation Trust (WMAS) (2025) Staff abuse data 2024/2025. Available at: </w:t>
      </w:r>
      <w:hyperlink r:id="Rb2d4c8f354664c70">
        <w:r w:rsidRPr="6D08FB2C" w:rsidR="52C93E37">
          <w:rPr>
            <w:rStyle w:val="Hyperlink"/>
            <w:rFonts w:cs="Calibri" w:cstheme="minorAscii"/>
            <w:color w:val="3964FE"/>
            <w:sz w:val="16"/>
            <w:szCs w:val="16"/>
          </w:rPr>
          <w:t>https://www.wmas.nhs.uk/</w:t>
        </w:r>
      </w:hyperlink>
      <w:r w:rsidRPr="6D08FB2C" w:rsidR="52C93E37">
        <w:rPr>
          <w:color w:val="0F1115"/>
          <w:sz w:val="16"/>
          <w:szCs w:val="16"/>
        </w:rPr>
        <w:t> (Accessed: 1 April 2026)</w:t>
      </w:r>
    </w:p>
    <w:p w:rsidR="00402DE9" w:rsidP="00402DE9" w:rsidRDefault="00402DE9" w14:paraId="28B42D6E" w14:textId="7C0A6451">
      <w:pPr>
        <w:pStyle w:val="NoSpacing"/>
        <w:rPr>
          <w:sz w:val="16"/>
          <w:szCs w:val="16"/>
        </w:rPr>
      </w:pPr>
    </w:p>
    <w:p w:rsidR="00233BC4" w:rsidP="00402DE9" w:rsidRDefault="00233BC4" w14:paraId="2220EE84" w14:textId="77777777">
      <w:pPr>
        <w:pStyle w:val="NoSpacing"/>
        <w:rPr>
          <w:sz w:val="16"/>
          <w:szCs w:val="16"/>
        </w:rPr>
      </w:pPr>
    </w:p>
    <w:p w:rsidR="00402DE9" w:rsidP="00402DE9" w:rsidRDefault="00402DE9" w14:paraId="5ABD7BB1" w14:textId="7699EA88">
      <w:pPr>
        <w:pStyle w:val="NoSpacing"/>
        <w:rPr>
          <w:sz w:val="16"/>
          <w:szCs w:val="16"/>
        </w:rPr>
      </w:pPr>
    </w:p>
    <w:p w:rsidR="00402DE9" w:rsidP="00402DE9" w:rsidRDefault="00402DE9" w14:paraId="3774126A" w14:textId="7AF34D76">
      <w:pPr>
        <w:pStyle w:val="NoSpacing"/>
        <w:rPr>
          <w:sz w:val="16"/>
          <w:szCs w:val="16"/>
        </w:rPr>
      </w:pPr>
    </w:p>
    <w:p w:rsidR="00402DE9" w:rsidP="00402DE9" w:rsidRDefault="00402DE9" w14:paraId="62EFA9B7" w14:textId="1F4EC971">
      <w:pPr>
        <w:pStyle w:val="NoSpacing"/>
        <w:rPr>
          <w:sz w:val="16"/>
          <w:szCs w:val="16"/>
        </w:rPr>
      </w:pPr>
    </w:p>
    <w:p w:rsidR="00402DE9" w:rsidP="00402DE9" w:rsidRDefault="00402DE9" w14:paraId="2C92C679" w14:textId="20308F2C">
      <w:pPr>
        <w:pStyle w:val="NoSpacing"/>
        <w:rPr>
          <w:sz w:val="16"/>
          <w:szCs w:val="16"/>
        </w:rPr>
      </w:pPr>
      <w:r w:rsidR="6D08FB2C">
        <w:drawing>
          <wp:anchor distT="0" distB="0" distL="114300" distR="114300" simplePos="0" relativeHeight="251658240" behindDoc="1" locked="0" layoutInCell="1" allowOverlap="1" wp14:editId="388309CF" wp14:anchorId="5977F47F">
            <wp:simplePos x="0" y="0"/>
            <wp:positionH relativeFrom="column">
              <wp:posOffset>228600</wp:posOffset>
            </wp:positionH>
            <wp:positionV relativeFrom="paragraph">
              <wp:posOffset>114300</wp:posOffset>
            </wp:positionV>
            <wp:extent cx="1440023" cy="2041460"/>
            <wp:effectExtent l="0" t="0" r="0" b="0"/>
            <wp:wrapNone/>
            <wp:docPr id="3" name="Picture 3" descr="1,000+ Nhs Ambulance Stock Photo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7" descr="1,000+ Nhs Ambulance Stock Photos ..."/>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a:ext>
                      </a:extLst>
                    </a:blip>
                    <a:srcRect/>
                    <a:stretch>
                      <a:fillRect/>
                    </a:stretch>
                  </pic:blipFill>
                  <pic:spPr bwMode="auto">
                    <a:xfrm rot="0">
                      <a:off x="0" y="0"/>
                      <a:ext cx="1440023" cy="2041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3BC4" w:rsidP="00402DE9" w:rsidRDefault="00233BC4" w14:paraId="01F14761" w14:textId="77777777">
      <w:pPr>
        <w:pStyle w:val="NoSpacing"/>
        <w:rPr>
          <w:sz w:val="16"/>
          <w:szCs w:val="16"/>
        </w:rPr>
      </w:pPr>
    </w:p>
    <w:p w:rsidR="78A692FF" w:rsidP="78A692FF" w:rsidRDefault="78A692FF" w14:paraId="68651D7E" w14:textId="6F8CE184">
      <w:pPr>
        <w:pStyle w:val="NoSpacing"/>
        <w:rPr>
          <w:sz w:val="16"/>
          <w:szCs w:val="16"/>
        </w:rPr>
      </w:pPr>
    </w:p>
    <w:p w:rsidR="78A692FF" w:rsidRDefault="78A692FF" w14:paraId="58400EAB" w14:textId="439D191F">
      <w:r>
        <w:br w:type="page"/>
      </w:r>
    </w:p>
    <w:p w:rsidR="78A692FF" w:rsidP="071EB52B" w:rsidRDefault="78A692FF" w14:paraId="2A7EBC18" w14:textId="0BFBD78A">
      <w:pPr>
        <w:pStyle w:val="NoSpacing"/>
        <w:rPr>
          <w:b w:val="1"/>
          <w:bCs w:val="1"/>
          <w:sz w:val="36"/>
          <w:szCs w:val="36"/>
        </w:rPr>
      </w:pPr>
      <w:r w:rsidRPr="071EB52B" w:rsidR="0D97EC51">
        <w:rPr>
          <w:b w:val="1"/>
          <w:bCs w:val="1"/>
          <w:sz w:val="36"/>
          <w:szCs w:val="36"/>
        </w:rPr>
        <w:t>Farah Parveen</w:t>
      </w:r>
    </w:p>
    <w:p w:rsidR="0D97EC51" w:rsidP="071EB52B" w:rsidRDefault="0D97EC51" w14:paraId="78E0CFD2" w14:textId="30CB5367">
      <w:pPr>
        <w:pStyle w:val="NoSpacing"/>
        <w:rPr>
          <w:b w:val="1"/>
          <w:bCs w:val="1"/>
          <w:sz w:val="36"/>
          <w:szCs w:val="36"/>
        </w:rPr>
      </w:pPr>
      <w:r w:rsidRPr="071EB52B" w:rsidR="0D97EC51">
        <w:rPr>
          <w:b w:val="1"/>
          <w:bCs w:val="1"/>
          <w:sz w:val="36"/>
          <w:szCs w:val="36"/>
        </w:rPr>
        <w:t>2440156</w:t>
      </w:r>
    </w:p>
    <w:p w:rsidR="0D97EC51" w:rsidP="071EB52B" w:rsidRDefault="0D97EC51" w14:paraId="5AA77896" w14:textId="7AF9BD05">
      <w:pPr>
        <w:pStyle w:val="NoSpacing"/>
        <w:rPr>
          <w:b w:val="1"/>
          <w:bCs w:val="1"/>
          <w:sz w:val="36"/>
          <w:szCs w:val="36"/>
        </w:rPr>
      </w:pPr>
      <w:r w:rsidRPr="071EB52B" w:rsidR="0D97EC51">
        <w:rPr>
          <w:b w:val="1"/>
          <w:bCs w:val="1"/>
          <w:sz w:val="36"/>
          <w:szCs w:val="36"/>
        </w:rPr>
        <w:t>LCHS4003_BIRM</w:t>
      </w:r>
    </w:p>
    <w:p w:rsidR="0D97EC51" w:rsidP="071EB52B" w:rsidRDefault="0D97EC51" w14:paraId="0FA7E749" w14:textId="2D0068E7">
      <w:pPr>
        <w:pStyle w:val="NoSpacing"/>
        <w:rPr>
          <w:b w:val="1"/>
          <w:bCs w:val="1"/>
          <w:sz w:val="36"/>
          <w:szCs w:val="36"/>
        </w:rPr>
      </w:pPr>
      <w:r w:rsidRPr="071EB52B" w:rsidR="0D97EC51">
        <w:rPr>
          <w:b w:val="1"/>
          <w:bCs w:val="1"/>
          <w:sz w:val="36"/>
          <w:szCs w:val="36"/>
        </w:rPr>
        <w:t>COMPONENT ONE</w:t>
      </w:r>
    </w:p>
    <w:p w:rsidR="00402DE9" w:rsidP="071EB52B" w:rsidRDefault="00402DE9" w14:paraId="1351D850" w14:textId="45E42159">
      <w:pPr>
        <w:pStyle w:val="NoSpacing"/>
        <w:rPr>
          <w:b w:val="1"/>
          <w:bCs w:val="1"/>
          <w:sz w:val="36"/>
          <w:szCs w:val="36"/>
        </w:rPr>
      </w:pPr>
    </w:p>
    <w:p w:rsidR="00402DE9" w:rsidP="00402DE9" w:rsidRDefault="00402DE9" w14:paraId="5BE02B39" w14:textId="686B4F18">
      <w:pPr>
        <w:pStyle w:val="NoSpacing"/>
      </w:pPr>
    </w:p>
    <w:p w:rsidR="00402DE9" w:rsidP="00402DE9" w:rsidRDefault="00402DE9" w14:paraId="56DEBF43" w14:textId="3A5C5830">
      <w:pPr>
        <w:pStyle w:val="NoSpacing"/>
        <w:rPr>
          <w:sz w:val="16"/>
          <w:szCs w:val="16"/>
        </w:rPr>
      </w:pPr>
    </w:p>
    <w:p w:rsidR="00402DE9" w:rsidP="00402DE9" w:rsidRDefault="00402DE9" w14:paraId="03B00408" w14:textId="12974B2D">
      <w:pPr>
        <w:pStyle w:val="NoSpacing"/>
        <w:rPr>
          <w:sz w:val="16"/>
          <w:szCs w:val="16"/>
        </w:rPr>
      </w:pPr>
    </w:p>
    <w:p w:rsidR="00402DE9" w:rsidP="00402DE9" w:rsidRDefault="00402DE9" w14:paraId="512BAD87" w14:textId="13ACE604">
      <w:pPr>
        <w:pStyle w:val="NoSpacing"/>
        <w:rPr>
          <w:sz w:val="16"/>
          <w:szCs w:val="16"/>
        </w:rPr>
      </w:pPr>
    </w:p>
    <w:p w:rsidR="00402DE9" w:rsidP="00402DE9" w:rsidRDefault="00402DE9" w14:paraId="6B00F65A" w14:textId="1EF7BECD">
      <w:pPr>
        <w:pStyle w:val="NoSpacing"/>
        <w:rPr>
          <w:sz w:val="16"/>
          <w:szCs w:val="16"/>
        </w:rPr>
      </w:pPr>
    </w:p>
    <w:p w:rsidR="00402DE9" w:rsidP="00402DE9" w:rsidRDefault="00402DE9" w14:paraId="215F8BBA" w14:textId="69801C75">
      <w:pPr>
        <w:pStyle w:val="NoSpacing"/>
        <w:rPr>
          <w:sz w:val="16"/>
          <w:szCs w:val="16"/>
        </w:rPr>
      </w:pPr>
    </w:p>
    <w:p w:rsidR="00402DE9" w:rsidP="00402DE9" w:rsidRDefault="00402DE9" w14:paraId="72D0B60D" w14:textId="4BE51319">
      <w:pPr>
        <w:pStyle w:val="NoSpacing"/>
        <w:rPr>
          <w:sz w:val="16"/>
          <w:szCs w:val="16"/>
        </w:rPr>
      </w:pPr>
    </w:p>
    <w:p w:rsidR="00402DE9" w:rsidP="00402DE9" w:rsidRDefault="005A7FFD" w14:paraId="2E1A8205" w14:textId="6845BB2E">
      <w:pPr>
        <w:pStyle w:val="NoSpacing"/>
      </w:pPr>
    </w:p>
    <w:p w:rsidR="00402DE9" w:rsidP="00402DE9" w:rsidRDefault="00402DE9" w14:paraId="35DBCE1C" w14:textId="4C7EE0E3">
      <w:pPr>
        <w:pStyle w:val="NoSpacing"/>
        <w:rPr>
          <w:sz w:val="16"/>
          <w:szCs w:val="16"/>
        </w:rPr>
      </w:pPr>
    </w:p>
    <w:p w:rsidR="00402DE9" w:rsidP="00402DE9" w:rsidRDefault="00402DE9" w14:paraId="3A8640B4" w14:textId="4B6D03DE">
      <w:pPr>
        <w:pStyle w:val="NoSpacing"/>
        <w:rPr>
          <w:sz w:val="16"/>
          <w:szCs w:val="16"/>
        </w:rPr>
      </w:pPr>
    </w:p>
    <w:p w:rsidR="00402DE9" w:rsidP="00402DE9" w:rsidRDefault="00402DE9" w14:paraId="0DEB3622" w14:textId="13887897">
      <w:pPr>
        <w:pStyle w:val="NoSpacing"/>
        <w:rPr>
          <w:sz w:val="16"/>
          <w:szCs w:val="16"/>
        </w:rPr>
      </w:pPr>
    </w:p>
    <w:p w:rsidR="00402DE9" w:rsidP="00402DE9" w:rsidRDefault="00402DE9" w14:paraId="75870235" w14:textId="576CA4C9">
      <w:pPr>
        <w:pStyle w:val="NoSpacing"/>
        <w:rPr>
          <w:sz w:val="16"/>
          <w:szCs w:val="16"/>
        </w:rPr>
      </w:pPr>
    </w:p>
    <w:p w:rsidR="00402DE9" w:rsidP="00402DE9" w:rsidRDefault="00402DE9" w14:paraId="0B150A8A" w14:textId="4141F778">
      <w:pPr>
        <w:pStyle w:val="NoSpacing"/>
        <w:rPr>
          <w:sz w:val="16"/>
          <w:szCs w:val="16"/>
        </w:rPr>
      </w:pPr>
    </w:p>
    <w:p w:rsidRPr="00402DE9" w:rsidR="00402DE9" w:rsidP="00402DE9" w:rsidRDefault="00402DE9" w14:paraId="1ABF9E4C" w14:textId="77777777">
      <w:pPr>
        <w:pStyle w:val="NoSpacing"/>
        <w:rPr>
          <w:b/>
          <w:bCs/>
          <w:sz w:val="16"/>
          <w:szCs w:val="16"/>
        </w:rPr>
      </w:pPr>
    </w:p>
    <w:p w:rsidRPr="00233BC4" w:rsidR="00233BC4" w:rsidP="00402DE9" w:rsidRDefault="00402DE9" w14:paraId="5A93C3B0" w14:textId="1ADC81E7">
      <w:pPr>
        <w:pStyle w:val="NoSpacing"/>
        <w:rPr>
          <w:color w:val="0F1115"/>
          <w:sz w:val="16"/>
          <w:szCs w:val="16"/>
          <w:lang w:val="en-US"/>
        </w:rPr>
        <w:sectPr w:rsidRPr="00233BC4" w:rsidR="00233BC4" w:rsidSect="00402DE9">
          <w:pgSz w:w="11906" w:h="16838" w:orient="portrait"/>
          <w:pgMar w:top="1440" w:right="1440" w:bottom="1440" w:left="1440" w:header="708" w:footer="708" w:gutter="0"/>
          <w:cols w:space="708" w:num="3"/>
          <w:docGrid w:linePitch="360"/>
        </w:sectPr>
      </w:pPr>
    </w:p>
    <w:p w:rsidR="00233BC4" w:rsidP="30836BDF" w:rsidRDefault="00233BC4" w14:paraId="0F1185A1" w14:textId="2F44539E">
      <w:pPr>
        <w:pStyle w:val="NoSpacing"/>
        <w:spacing w:line="480" w:lineRule="auto"/>
        <w:rPr>
          <w:b w:val="1"/>
          <w:bCs w:val="1"/>
          <w:lang w:val="en-US"/>
        </w:rPr>
      </w:pPr>
      <w:r w:rsidRPr="071EB52B" w:rsidR="00233BC4">
        <w:rPr>
          <w:b w:val="1"/>
          <w:bCs w:val="1"/>
          <w:lang w:val="en-US"/>
        </w:rPr>
        <w:t xml:space="preserve">Title: The Birth and Evolution of the NHS: The Post-war Vision to </w:t>
      </w:r>
      <w:r w:rsidRPr="071EB52B" w:rsidR="42F6F212">
        <w:rPr>
          <w:b w:val="1"/>
          <w:bCs w:val="1"/>
          <w:lang w:val="en-US"/>
        </w:rPr>
        <w:t>Modern</w:t>
      </w:r>
      <w:r w:rsidRPr="071EB52B" w:rsidR="00233BC4">
        <w:rPr>
          <w:b w:val="1"/>
          <w:bCs w:val="1"/>
          <w:lang w:val="en-US"/>
        </w:rPr>
        <w:t xml:space="preserve"> Reality.</w:t>
      </w:r>
    </w:p>
    <w:p w:rsidR="00233BC4" w:rsidP="00233BC4" w:rsidRDefault="00233BC4" w14:paraId="2E40384C" w14:textId="77777777">
      <w:pPr>
        <w:pStyle w:val="NoSpacing"/>
        <w:spacing w:line="480" w:lineRule="auto"/>
      </w:pPr>
    </w:p>
    <w:p w:rsidR="00233BC4" w:rsidP="071EB52B" w:rsidRDefault="00233BC4" w14:paraId="70BC8809" w14:textId="174C530F">
      <w:pPr>
        <w:pStyle w:val="NoSpacing"/>
        <w:spacing w:line="480" w:lineRule="auto"/>
        <w:rPr>
          <w:lang w:val="en-US"/>
        </w:rPr>
      </w:pPr>
      <w:r w:rsidRPr="071EB52B" w:rsidR="517AFA4F">
        <w:rPr>
          <w:lang w:val="en-US"/>
        </w:rPr>
        <w:t>The National</w:t>
      </w:r>
      <w:r w:rsidRPr="071EB52B" w:rsidR="00233BC4">
        <w:rPr>
          <w:lang w:val="en-US"/>
        </w:rPr>
        <w:t xml:space="preserve"> Health Service (NHS) is one of the most valued institutions in Britain. It was </w:t>
      </w:r>
      <w:r w:rsidRPr="071EB52B" w:rsidR="00233BC4">
        <w:rPr>
          <w:lang w:val="en-US"/>
        </w:rPr>
        <w:t>established</w:t>
      </w:r>
      <w:r w:rsidRPr="071EB52B" w:rsidR="00233BC4">
        <w:rPr>
          <w:lang w:val="en-US"/>
        </w:rPr>
        <w:t xml:space="preserve"> on 5 July 1948 on a radical concept of healthcare, the provision of which must be free of charge at the point of consumption, and funded by general taxation, accessible to all individual citizens </w:t>
      </w:r>
      <w:r w:rsidRPr="071EB52B" w:rsidR="464AD59C">
        <w:rPr>
          <w:lang w:val="en-US"/>
        </w:rPr>
        <w:t>based on</w:t>
      </w:r>
      <w:r w:rsidRPr="071EB52B" w:rsidR="00233BC4">
        <w:rPr>
          <w:lang w:val="en-US"/>
        </w:rPr>
        <w:t xml:space="preserve"> clinical need only. The only way to get to know the NHS these days is to trace its history and </w:t>
      </w:r>
      <w:r w:rsidRPr="071EB52B" w:rsidR="733B42AC">
        <w:rPr>
          <w:lang w:val="en-US"/>
        </w:rPr>
        <w:t>analyze</w:t>
      </w:r>
      <w:r w:rsidRPr="071EB52B" w:rsidR="00233BC4">
        <w:rPr>
          <w:lang w:val="en-US"/>
        </w:rPr>
        <w:t xml:space="preserve"> the way it is managed nowadays under </w:t>
      </w:r>
      <w:r w:rsidRPr="071EB52B" w:rsidR="00AA1E70">
        <w:rPr>
          <w:lang w:val="en-US"/>
        </w:rPr>
        <w:t>such</w:t>
      </w:r>
      <w:r w:rsidRPr="071EB52B" w:rsidR="00233BC4">
        <w:rPr>
          <w:lang w:val="en-US"/>
        </w:rPr>
        <w:t xml:space="preserve"> pressure</w:t>
      </w:r>
      <w:r w:rsidRPr="071EB52B" w:rsidR="40B61A70">
        <w:rPr>
          <w:lang w:val="en-US"/>
        </w:rPr>
        <w:t xml:space="preserve"> (</w:t>
      </w:r>
      <w:r w:rsidRPr="071EB52B" w:rsidR="40B61A70">
        <w:rPr>
          <w:lang w:val="en-US"/>
        </w:rPr>
        <w:t>Thorlby</w:t>
      </w:r>
      <w:r w:rsidRPr="071EB52B" w:rsidR="40B61A70">
        <w:rPr>
          <w:lang w:val="en-US"/>
        </w:rPr>
        <w:t>, R., Gardner, T. and Turton, C. (2024).</w:t>
      </w:r>
    </w:p>
    <w:p w:rsidR="00233BC4" w:rsidP="00233BC4" w:rsidRDefault="00233BC4" w14:paraId="0BBBA59A" w14:textId="77777777">
      <w:pPr>
        <w:pStyle w:val="NoSpacing"/>
        <w:spacing w:line="480" w:lineRule="auto"/>
      </w:pPr>
    </w:p>
    <w:p w:rsidR="00233BC4" w:rsidP="071EB52B" w:rsidRDefault="00233BC4" w14:paraId="38CCC0D0" w14:textId="37F7CEBA">
      <w:pPr>
        <w:pStyle w:val="NoSpacing"/>
        <w:spacing w:line="480" w:lineRule="auto"/>
        <w:rPr>
          <w:lang w:val="en-US"/>
        </w:rPr>
      </w:pPr>
      <w:r w:rsidRPr="071EB52B" w:rsidR="00233BC4">
        <w:rPr>
          <w:lang w:val="en-US"/>
        </w:rPr>
        <w:t xml:space="preserve">Traditionally, </w:t>
      </w:r>
      <w:r w:rsidRPr="071EB52B" w:rsidR="73465C6C">
        <w:rPr>
          <w:lang w:val="en-US"/>
        </w:rPr>
        <w:t>the NHS</w:t>
      </w:r>
      <w:r w:rsidRPr="071EB52B" w:rsidR="00233BC4">
        <w:rPr>
          <w:lang w:val="en-US"/>
        </w:rPr>
        <w:t xml:space="preserve"> was formed out of the ruins of the Second World War. Prior to 1948, </w:t>
      </w:r>
      <w:r w:rsidRPr="071EB52B" w:rsidR="5830CC68">
        <w:rPr>
          <w:lang w:val="en-US"/>
        </w:rPr>
        <w:t>UK</w:t>
      </w:r>
      <w:r w:rsidRPr="071EB52B" w:rsidR="00233BC4">
        <w:rPr>
          <w:lang w:val="en-US"/>
        </w:rPr>
        <w:t xml:space="preserve"> healthcare was disunited and inequitable. Those who could pay or could be provided with charity were treated in voluntary hospitals </w:t>
      </w:r>
      <w:r w:rsidRPr="071EB52B" w:rsidR="00233BC4">
        <w:rPr>
          <w:lang w:val="en-US"/>
        </w:rPr>
        <w:t>whereas</w:t>
      </w:r>
      <w:r w:rsidRPr="071EB52B" w:rsidR="00233BC4">
        <w:rPr>
          <w:lang w:val="en-US"/>
        </w:rPr>
        <w:t xml:space="preserve"> the poor law </w:t>
      </w:r>
      <w:r w:rsidRPr="071EB52B" w:rsidR="6C06D3A8">
        <w:rPr>
          <w:lang w:val="en-US"/>
        </w:rPr>
        <w:t>firms</w:t>
      </w:r>
      <w:r w:rsidRPr="071EB52B" w:rsidR="00233BC4">
        <w:rPr>
          <w:lang w:val="en-US"/>
        </w:rPr>
        <w:t xml:space="preserve"> provided basic care to the poor. </w:t>
      </w:r>
      <w:r w:rsidRPr="071EB52B" w:rsidR="00233BC4">
        <w:rPr>
          <w:lang w:val="en-US"/>
        </w:rPr>
        <w:t>A good number</w:t>
      </w:r>
      <w:r w:rsidRPr="071EB52B" w:rsidR="00233BC4">
        <w:rPr>
          <w:lang w:val="en-US"/>
        </w:rPr>
        <w:t xml:space="preserve"> of </w:t>
      </w:r>
      <w:r w:rsidRPr="071EB52B" w:rsidR="30417C35">
        <w:rPr>
          <w:lang w:val="en-US"/>
        </w:rPr>
        <w:t>working</w:t>
      </w:r>
      <w:r w:rsidRPr="071EB52B" w:rsidR="00233BC4">
        <w:rPr>
          <w:lang w:val="en-US"/>
        </w:rPr>
        <w:t xml:space="preserve">-class families would just be left untreated. Everything became different because of the war. The Emergency Medical Service proved that the coordination of healthcare by the state may be effective. One of five giants that led to society preventing social progress was identified as disease in the 1942 Beveridge Report, authored by an economist William Beveridge, who demanded a comprehensive health service. Aneurin Bevan, the Minister of </w:t>
      </w:r>
      <w:r w:rsidRPr="071EB52B" w:rsidR="6876E7C0">
        <w:rPr>
          <w:lang w:val="en-US"/>
        </w:rPr>
        <w:t>Health,</w:t>
      </w:r>
      <w:r w:rsidRPr="071EB52B" w:rsidR="00233BC4">
        <w:rPr>
          <w:lang w:val="en-US"/>
        </w:rPr>
        <w:t xml:space="preserve"> was commissioned to do it when the </w:t>
      </w:r>
      <w:r w:rsidRPr="071EB52B" w:rsidR="765FA70E">
        <w:rPr>
          <w:lang w:val="en-US"/>
        </w:rPr>
        <w:t>Labor</w:t>
      </w:r>
      <w:r w:rsidRPr="071EB52B" w:rsidR="00233BC4">
        <w:rPr>
          <w:lang w:val="en-US"/>
        </w:rPr>
        <w:t xml:space="preserve"> government led by Clement Attlee won the election in 1945. With </w:t>
      </w:r>
      <w:r w:rsidRPr="071EB52B" w:rsidR="64019C31">
        <w:rPr>
          <w:lang w:val="en-US"/>
        </w:rPr>
        <w:t>strong</w:t>
      </w:r>
      <w:r w:rsidRPr="071EB52B" w:rsidR="00233BC4">
        <w:rPr>
          <w:lang w:val="en-US"/>
        </w:rPr>
        <w:t xml:space="preserve"> opposition by physicians and a few local governments, Bevan overcame the national health service Act 1946, and the NHS became operational in two years. It was based on the following principles, universal coverage, free </w:t>
      </w:r>
      <w:r w:rsidRPr="071EB52B" w:rsidR="5EA3E652">
        <w:rPr>
          <w:lang w:val="en-US"/>
        </w:rPr>
        <w:t>access,</w:t>
      </w:r>
      <w:r w:rsidRPr="071EB52B" w:rsidR="00233BC4">
        <w:rPr>
          <w:lang w:val="en-US"/>
        </w:rPr>
        <w:t xml:space="preserve"> and central financing through taxation, which are still officially held</w:t>
      </w:r>
      <w:r w:rsidRPr="071EB52B" w:rsidR="739A4880">
        <w:rPr>
          <w:lang w:val="en-US"/>
        </w:rPr>
        <w:t xml:space="preserve"> (British Medical Association (2023).</w:t>
      </w:r>
    </w:p>
    <w:p w:rsidR="00233BC4" w:rsidP="00233BC4" w:rsidRDefault="00233BC4" w14:paraId="220DCA6D" w14:textId="77777777">
      <w:pPr>
        <w:pStyle w:val="NoSpacing"/>
        <w:spacing w:line="480" w:lineRule="auto"/>
      </w:pPr>
    </w:p>
    <w:p w:rsidR="00233BC4" w:rsidP="00233BC4" w:rsidRDefault="00233BC4" w14:paraId="061B696E" w14:textId="356315DA">
      <w:pPr>
        <w:pStyle w:val="NoSpacing"/>
        <w:spacing w:line="480" w:lineRule="auto"/>
      </w:pPr>
      <w:r w:rsidRPr="071EB52B" w:rsidR="00233BC4">
        <w:rPr>
          <w:lang w:val="en-US"/>
        </w:rPr>
        <w:t xml:space="preserve">However, the present system of the NHS is much more complicated than the one that Bevan originally planned. In England, the commissioning of services in the NHS is now based on 42 Integrated Care Systems (ICSs). These combine GPs, hospitals, local </w:t>
      </w:r>
      <w:r w:rsidRPr="071EB52B" w:rsidR="348AEDB1">
        <w:rPr>
          <w:lang w:val="en-US"/>
        </w:rPr>
        <w:t>authorities,</w:t>
      </w:r>
      <w:r w:rsidRPr="071EB52B" w:rsidR="00233BC4">
        <w:rPr>
          <w:lang w:val="en-US"/>
        </w:rPr>
        <w:t xml:space="preserve"> and voluntary </w:t>
      </w:r>
      <w:r w:rsidRPr="071EB52B" w:rsidR="6D6B2311">
        <w:rPr>
          <w:lang w:val="en-US"/>
        </w:rPr>
        <w:t>organizations</w:t>
      </w:r>
      <w:r w:rsidRPr="071EB52B" w:rsidR="00233BC4">
        <w:rPr>
          <w:lang w:val="en-US"/>
        </w:rPr>
        <w:t xml:space="preserve"> in the planning and provision of care. These are separate NHS organizations in </w:t>
      </w:r>
      <w:r w:rsidRPr="071EB52B" w:rsidR="00233BC4">
        <w:rPr>
          <w:lang w:val="en-US"/>
        </w:rPr>
        <w:t xml:space="preserve">Scotland, </w:t>
      </w:r>
      <w:r w:rsidRPr="071EB52B" w:rsidR="00233BC4">
        <w:rPr>
          <w:lang w:val="en-US"/>
        </w:rPr>
        <w:t>Wales</w:t>
      </w:r>
      <w:r w:rsidRPr="071EB52B" w:rsidR="00233BC4">
        <w:rPr>
          <w:lang w:val="en-US"/>
        </w:rPr>
        <w:t xml:space="preserve"> and Northern Ireland each with distinct policies, such as abolition of prescription charges in Scotland and Wales, but not in England. The NHS has become operationally challenged as Bevan could never imagine. There are waiting lists of more than seven million individuals, </w:t>
      </w:r>
      <w:r w:rsidRPr="071EB52B" w:rsidR="6E22EB10">
        <w:rPr>
          <w:lang w:val="en-US"/>
        </w:rPr>
        <w:t>such as</w:t>
      </w:r>
      <w:r w:rsidRPr="071EB52B" w:rsidR="00233BC4">
        <w:rPr>
          <w:lang w:val="en-US"/>
        </w:rPr>
        <w:t xml:space="preserve"> the ageing population, increasing obesity, a mental health crisis, and the long-term impacts of COVID-19 have </w:t>
      </w:r>
      <w:r w:rsidRPr="071EB52B" w:rsidR="1DEEE49D">
        <w:rPr>
          <w:lang w:val="en-US"/>
        </w:rPr>
        <w:t>formed on</w:t>
      </w:r>
      <w:r w:rsidRPr="071EB52B" w:rsidR="00233BC4">
        <w:rPr>
          <w:lang w:val="en-US"/>
        </w:rPr>
        <w:t xml:space="preserve"> the waiting list. The social care is not well aligned with the </w:t>
      </w:r>
      <w:r w:rsidRPr="071EB52B" w:rsidR="47FC6D44">
        <w:rPr>
          <w:lang w:val="en-US"/>
        </w:rPr>
        <w:t>NHS,</w:t>
      </w:r>
      <w:r w:rsidRPr="071EB52B" w:rsidR="00233BC4">
        <w:rPr>
          <w:lang w:val="en-US"/>
        </w:rPr>
        <w:t xml:space="preserve"> and this has resulted in the so-called bed blocking where the medically fit patients are unable to be discharged because of the community support they need. Moreover, the problem of the workforce deficit has become </w:t>
      </w:r>
      <w:r w:rsidRPr="071EB52B" w:rsidR="070CDEA2">
        <w:rPr>
          <w:lang w:val="en-US"/>
        </w:rPr>
        <w:t>critical;</w:t>
      </w:r>
      <w:r w:rsidRPr="071EB52B" w:rsidR="00233BC4">
        <w:rPr>
          <w:lang w:val="en-US"/>
        </w:rPr>
        <w:t xml:space="preserve"> tens of thousands of vacancies in the sphere of nursing and doctors are </w:t>
      </w:r>
      <w:r w:rsidRPr="071EB52B" w:rsidR="6277E96D">
        <w:rPr>
          <w:lang w:val="en-US"/>
        </w:rPr>
        <w:t>open</w:t>
      </w:r>
      <w:r w:rsidRPr="071EB52B" w:rsidR="00233BC4">
        <w:rPr>
          <w:lang w:val="en-US"/>
        </w:rPr>
        <w:t xml:space="preserve">. Junior doctors, nurses, and ambulance </w:t>
      </w:r>
      <w:r w:rsidRPr="071EB52B" w:rsidR="6283B57D">
        <w:rPr>
          <w:lang w:val="en-US"/>
        </w:rPr>
        <w:t>strike</w:t>
      </w:r>
      <w:r w:rsidRPr="071EB52B" w:rsidR="00233BC4">
        <w:rPr>
          <w:lang w:val="en-US"/>
        </w:rPr>
        <w:t xml:space="preserve"> on </w:t>
      </w:r>
      <w:r w:rsidRPr="071EB52B" w:rsidR="521BD038">
        <w:rPr>
          <w:lang w:val="en-US"/>
        </w:rPr>
        <w:t>pay,</w:t>
      </w:r>
      <w:r w:rsidRPr="071EB52B" w:rsidR="00233BC4">
        <w:rPr>
          <w:lang w:val="en-US"/>
        </w:rPr>
        <w:t xml:space="preserve"> and conditions have become the order of the </w:t>
      </w:r>
      <w:r w:rsidRPr="071EB52B" w:rsidR="00233BC4">
        <w:rPr>
          <w:lang w:val="en-US"/>
        </w:rPr>
        <w:t>day</w:t>
      </w:r>
      <w:r w:rsidRPr="071EB52B" w:rsidR="609E5248">
        <w:rPr>
          <w:lang w:val="en-US"/>
        </w:rPr>
        <w:t xml:space="preserve"> (</w:t>
      </w:r>
      <w:r w:rsidR="609E5248">
        <w:rPr/>
        <w:t>W. Social Insurance and Allied Services. (1942).</w:t>
      </w:r>
    </w:p>
    <w:p w:rsidR="00233BC4" w:rsidP="00233BC4" w:rsidRDefault="00233BC4" w14:paraId="64A84C6B" w14:textId="77777777">
      <w:pPr>
        <w:pStyle w:val="NoSpacing"/>
        <w:spacing w:line="480" w:lineRule="auto"/>
      </w:pPr>
    </w:p>
    <w:p w:rsidR="00233BC4" w:rsidP="30836BDF" w:rsidRDefault="00233BC4" w14:paraId="27888C33" w14:textId="56B75FB6">
      <w:pPr>
        <w:pStyle w:val="NoSpacing"/>
        <w:spacing w:line="480" w:lineRule="auto"/>
        <w:rPr>
          <w:lang w:val="en-US"/>
        </w:rPr>
      </w:pPr>
      <w:r w:rsidRPr="071EB52B" w:rsidR="10578298">
        <w:rPr>
          <w:lang w:val="en-US"/>
        </w:rPr>
        <w:t>With an</w:t>
      </w:r>
      <w:r w:rsidRPr="071EB52B" w:rsidR="00233BC4">
        <w:rPr>
          <w:lang w:val="en-US"/>
        </w:rPr>
        <w:t xml:space="preserve"> acute analysis of the present operations, the NHS </w:t>
      </w:r>
      <w:r w:rsidRPr="071EB52B" w:rsidR="00233BC4">
        <w:rPr>
          <w:lang w:val="en-US"/>
        </w:rPr>
        <w:t>seems to be</w:t>
      </w:r>
      <w:r w:rsidRPr="071EB52B" w:rsidR="00233BC4">
        <w:rPr>
          <w:lang w:val="en-US"/>
        </w:rPr>
        <w:t xml:space="preserve"> caught in the middle between its </w:t>
      </w:r>
      <w:r w:rsidRPr="071EB52B" w:rsidR="00233BC4">
        <w:rPr>
          <w:lang w:val="en-US"/>
        </w:rPr>
        <w:t>initial</w:t>
      </w:r>
      <w:r w:rsidRPr="071EB52B" w:rsidR="00233BC4">
        <w:rPr>
          <w:lang w:val="en-US"/>
        </w:rPr>
        <w:t xml:space="preserve"> principles and economic sense. Although </w:t>
      </w:r>
      <w:r w:rsidRPr="071EB52B" w:rsidR="7DE4437F">
        <w:rPr>
          <w:lang w:val="en-US"/>
        </w:rPr>
        <w:t>patient</w:t>
      </w:r>
      <w:r w:rsidRPr="071EB52B" w:rsidR="00233BC4">
        <w:rPr>
          <w:lang w:val="en-US"/>
        </w:rPr>
        <w:t xml:space="preserve"> satisfaction is very impressive, access has deteriorated. A&amp;E departments are run to capacity on a regular </w:t>
      </w:r>
      <w:r w:rsidRPr="071EB52B" w:rsidR="2124FC3B">
        <w:rPr>
          <w:lang w:val="en-US"/>
        </w:rPr>
        <w:t>basis;</w:t>
      </w:r>
      <w:r w:rsidRPr="071EB52B" w:rsidR="00233BC4">
        <w:rPr>
          <w:lang w:val="en-US"/>
        </w:rPr>
        <w:t xml:space="preserve"> there is </w:t>
      </w:r>
      <w:r w:rsidRPr="071EB52B" w:rsidR="346A4372">
        <w:rPr>
          <w:lang w:val="en-US"/>
        </w:rPr>
        <w:t>a miss</w:t>
      </w:r>
      <w:r w:rsidRPr="071EB52B" w:rsidR="00233BC4">
        <w:rPr>
          <w:lang w:val="en-US"/>
        </w:rPr>
        <w:t xml:space="preserve"> of cancer waiting </w:t>
      </w:r>
      <w:r w:rsidRPr="071EB52B" w:rsidR="22E2E076">
        <w:rPr>
          <w:lang w:val="en-US"/>
        </w:rPr>
        <w:t>times,</w:t>
      </w:r>
      <w:r w:rsidRPr="071EB52B" w:rsidR="00233BC4">
        <w:rPr>
          <w:lang w:val="en-US"/>
        </w:rPr>
        <w:t xml:space="preserve"> and dental care has become a postcode lottery. Competition in the form of market competition was introduced in the 2012 Health and Social Care Act, and it is claimed that it brought more bureaucracy without enhancing patient outcomes. However, the NHS is exceptionally effective in comparison with insurance-based programs, such as the United States, where the amount spent on administration is much lower, yet the health results are </w:t>
      </w:r>
      <w:r w:rsidRPr="071EB52B" w:rsidR="00233BC4">
        <w:rPr>
          <w:lang w:val="en-US"/>
        </w:rPr>
        <w:t>approximately equal</w:t>
      </w:r>
      <w:r w:rsidRPr="071EB52B" w:rsidR="00233BC4">
        <w:rPr>
          <w:lang w:val="en-US"/>
        </w:rPr>
        <w:t xml:space="preserve"> or even better. To </w:t>
      </w:r>
      <w:r w:rsidRPr="071EB52B" w:rsidR="22B71813">
        <w:rPr>
          <w:lang w:val="en-US"/>
        </w:rPr>
        <w:t>sum up</w:t>
      </w:r>
      <w:r w:rsidRPr="071EB52B" w:rsidR="00233BC4">
        <w:rPr>
          <w:lang w:val="en-US"/>
        </w:rPr>
        <w:t xml:space="preserve">, post-war collectivism gave birth to the NHS that has changed over decades of reform. Its existing model is </w:t>
      </w:r>
      <w:r w:rsidRPr="071EB52B" w:rsidR="09F26CC0">
        <w:rPr>
          <w:lang w:val="en-US"/>
        </w:rPr>
        <w:t>straining</w:t>
      </w:r>
      <w:r w:rsidRPr="071EB52B" w:rsidR="00233BC4">
        <w:rPr>
          <w:lang w:val="en-US"/>
        </w:rPr>
        <w:t xml:space="preserve"> the demand, but its </w:t>
      </w:r>
      <w:r w:rsidRPr="071EB52B" w:rsidR="00233BC4">
        <w:rPr>
          <w:lang w:val="en-US"/>
        </w:rPr>
        <w:t>initial</w:t>
      </w:r>
      <w:r w:rsidRPr="071EB52B" w:rsidR="00233BC4">
        <w:rPr>
          <w:lang w:val="en-US"/>
        </w:rPr>
        <w:t xml:space="preserve"> idea of equal access can be viewed as a lighthouse. It is a question of survival and concern as to whether </w:t>
      </w:r>
      <w:r w:rsidRPr="071EB52B" w:rsidR="0C193736">
        <w:rPr>
          <w:lang w:val="en-US"/>
        </w:rPr>
        <w:t>the NHS</w:t>
      </w:r>
      <w:r w:rsidRPr="071EB52B" w:rsidR="00233BC4">
        <w:rPr>
          <w:lang w:val="en-US"/>
        </w:rPr>
        <w:t xml:space="preserve"> is going to make it 75 years without redesigning it fundamentally</w:t>
      </w:r>
      <w:r w:rsidRPr="071EB52B" w:rsidR="2D0FC57E">
        <w:rPr>
          <w:lang w:val="en-US"/>
        </w:rPr>
        <w:t xml:space="preserve"> (</w:t>
      </w:r>
      <w:r w:rsidR="2D0FC57E">
        <w:rPr/>
        <w:t>Bevan, A. (1952).</w:t>
      </w:r>
      <w:r>
        <w:br/>
      </w:r>
      <w:r>
        <w:br/>
      </w:r>
    </w:p>
    <w:p w:rsidR="00233BC4" w:rsidP="00233BC4" w:rsidRDefault="00233BC4" w14:paraId="3C774683" w14:textId="77777777">
      <w:pPr>
        <w:pStyle w:val="NoSpacing"/>
        <w:spacing w:line="480" w:lineRule="auto"/>
      </w:pPr>
    </w:p>
    <w:p w:rsidR="00233BC4" w:rsidP="00233BC4" w:rsidRDefault="00233BC4" w14:paraId="46D8DC17" w14:textId="77777777">
      <w:pPr>
        <w:pStyle w:val="NoSpacing"/>
        <w:spacing w:line="480" w:lineRule="auto"/>
        <w:rPr>
          <w:b/>
          <w:bCs/>
        </w:rPr>
      </w:pPr>
      <w:r>
        <w:rPr>
          <w:b/>
          <w:bCs/>
        </w:rPr>
        <w:lastRenderedPageBreak/>
        <w:t xml:space="preserve">References </w:t>
      </w:r>
    </w:p>
    <w:p w:rsidR="00233BC4" w:rsidP="00233BC4" w:rsidRDefault="00233BC4" w14:paraId="088049A8" w14:textId="77777777">
      <w:pPr>
        <w:pStyle w:val="NoSpacing"/>
        <w:spacing w:line="480" w:lineRule="auto"/>
      </w:pPr>
      <w:r>
        <w:t>Beveridge, W. Social Insurance and Allied Services. (1942). London: HMSO. (The Beveridge Report)</w:t>
      </w:r>
    </w:p>
    <w:p w:rsidR="00233BC4" w:rsidP="00233BC4" w:rsidRDefault="00233BC4" w14:paraId="3C9669B4" w14:textId="77777777">
      <w:pPr>
        <w:pStyle w:val="NoSpacing"/>
        <w:spacing w:line="480" w:lineRule="auto"/>
      </w:pPr>
    </w:p>
    <w:p w:rsidR="00233BC4" w:rsidP="00233BC4" w:rsidRDefault="00233BC4" w14:paraId="7161F6A7" w14:textId="77777777">
      <w:pPr>
        <w:pStyle w:val="NoSpacing"/>
        <w:spacing w:line="480" w:lineRule="auto"/>
      </w:pPr>
      <w:r>
        <w:t>Bevan, A. (1952) In Place of Fear. London: Heinemann.</w:t>
      </w:r>
    </w:p>
    <w:p w:rsidR="00233BC4" w:rsidP="00233BC4" w:rsidRDefault="00233BC4" w14:paraId="564063D2" w14:textId="77777777">
      <w:pPr>
        <w:pStyle w:val="NoSpacing"/>
        <w:spacing w:line="480" w:lineRule="auto"/>
      </w:pPr>
    </w:p>
    <w:p w:rsidR="00233BC4" w:rsidP="00233BC4" w:rsidRDefault="00233BC4" w14:paraId="7F425291" w14:textId="77777777">
      <w:pPr>
        <w:pStyle w:val="NoSpacing"/>
        <w:spacing w:line="480" w:lineRule="auto"/>
      </w:pPr>
      <w:r w:rsidRPr="30836BDF" w:rsidR="00233BC4">
        <w:rPr>
          <w:lang w:val="en-US"/>
        </w:rPr>
        <w:t>Webster, C. (1998)</w:t>
      </w:r>
      <w:r w:rsidRPr="30836BDF" w:rsidR="00233BC4">
        <w:rPr>
          <w:lang w:val="en-US"/>
        </w:rPr>
        <w:t xml:space="preserve"> The</w:t>
      </w:r>
      <w:r w:rsidRPr="30836BDF" w:rsidR="00233BC4">
        <w:rPr>
          <w:lang w:val="en-US"/>
        </w:rPr>
        <w:t xml:space="preserve"> National Health Service </w:t>
      </w:r>
      <w:r w:rsidRPr="30836BDF" w:rsidR="00233BC4">
        <w:rPr>
          <w:lang w:val="en-US"/>
        </w:rPr>
        <w:t>A</w:t>
      </w:r>
      <w:r w:rsidRPr="30836BDF" w:rsidR="00233BC4">
        <w:rPr>
          <w:lang w:val="en-US"/>
        </w:rPr>
        <w:t xml:space="preserve"> Political History. Oxford, Oxford University Press.</w:t>
      </w:r>
    </w:p>
    <w:p w:rsidR="00233BC4" w:rsidP="00233BC4" w:rsidRDefault="00233BC4" w14:paraId="2E66785E" w14:textId="77777777">
      <w:pPr>
        <w:pStyle w:val="NoSpacing"/>
        <w:spacing w:line="480" w:lineRule="auto"/>
      </w:pPr>
    </w:p>
    <w:p w:rsidR="00233BC4" w:rsidP="00233BC4" w:rsidRDefault="00233BC4" w14:paraId="2C247302" w14:textId="77777777">
      <w:pPr>
        <w:pStyle w:val="NoSpacing"/>
        <w:spacing w:line="480" w:lineRule="auto"/>
      </w:pPr>
      <w:r w:rsidRPr="30836BDF" w:rsidR="00233BC4">
        <w:rPr>
          <w:lang w:val="en-US"/>
        </w:rPr>
        <w:t>Timmins, N. (2012)</w:t>
      </w:r>
      <w:r w:rsidRPr="30836BDF" w:rsidR="00233BC4">
        <w:rPr>
          <w:lang w:val="en-US"/>
        </w:rPr>
        <w:t xml:space="preserve"> The</w:t>
      </w:r>
      <w:r w:rsidRPr="30836BDF" w:rsidR="00233BC4">
        <w:rPr>
          <w:lang w:val="en-US"/>
        </w:rPr>
        <w:t xml:space="preserve"> five giants: A Biography of the welfare state. 2nd ed. London: William Collins.</w:t>
      </w:r>
    </w:p>
    <w:p w:rsidR="00233BC4" w:rsidP="00233BC4" w:rsidRDefault="00233BC4" w14:paraId="0D5CEACC" w14:textId="77777777">
      <w:pPr>
        <w:pStyle w:val="NoSpacing"/>
        <w:spacing w:line="480" w:lineRule="auto"/>
      </w:pPr>
    </w:p>
    <w:p w:rsidR="00233BC4" w:rsidP="00233BC4" w:rsidRDefault="00233BC4" w14:paraId="40A84A22" w14:textId="77777777">
      <w:pPr>
        <w:pStyle w:val="NoSpacing"/>
        <w:spacing w:line="480" w:lineRule="auto"/>
      </w:pPr>
      <w:r w:rsidRPr="30836BDF" w:rsidR="00233BC4">
        <w:rPr>
          <w:lang w:val="en-US"/>
        </w:rPr>
        <w:t xml:space="preserve">British Medical Association (2023) NHS waiting times and </w:t>
      </w:r>
      <w:r w:rsidRPr="30836BDF" w:rsidR="00233BC4">
        <w:rPr>
          <w:lang w:val="en-US"/>
        </w:rPr>
        <w:t>labour</w:t>
      </w:r>
      <w:r w:rsidRPr="30836BDF" w:rsidR="00233BC4">
        <w:rPr>
          <w:lang w:val="en-US"/>
        </w:rPr>
        <w:t xml:space="preserve"> shortage. On: bma.org.uk (Accessed: 1 April 2026).</w:t>
      </w:r>
    </w:p>
    <w:p w:rsidR="00233BC4" w:rsidP="00233BC4" w:rsidRDefault="00233BC4" w14:paraId="1330D2C5" w14:textId="77777777">
      <w:pPr>
        <w:pStyle w:val="NoSpacing"/>
        <w:spacing w:line="480" w:lineRule="auto"/>
      </w:pPr>
    </w:p>
    <w:p w:rsidR="00233BC4" w:rsidP="00233BC4" w:rsidRDefault="00233BC4" w14:paraId="53128FEE" w14:textId="77777777">
      <w:pPr>
        <w:pStyle w:val="NoSpacing"/>
        <w:spacing w:line="480" w:lineRule="auto"/>
      </w:pPr>
      <w:r w:rsidRPr="30836BDF" w:rsidR="00233BC4">
        <w:rPr>
          <w:lang w:val="en-US"/>
        </w:rPr>
        <w:t>Thorlby</w:t>
      </w:r>
      <w:r w:rsidRPr="30836BDF" w:rsidR="00233BC4">
        <w:rPr>
          <w:lang w:val="en-US"/>
        </w:rPr>
        <w:t>, R., Gardner, T. and Turton, C. (2024)</w:t>
      </w:r>
      <w:r w:rsidRPr="30836BDF" w:rsidR="00233BC4">
        <w:rPr>
          <w:lang w:val="en-US"/>
        </w:rPr>
        <w:t xml:space="preserve"> The</w:t>
      </w:r>
      <w:r w:rsidRPr="30836BDF" w:rsidR="00233BC4">
        <w:rPr>
          <w:lang w:val="en-US"/>
        </w:rPr>
        <w:t xml:space="preserve"> </w:t>
      </w:r>
      <w:r w:rsidRPr="30836BDF" w:rsidR="00233BC4">
        <w:rPr>
          <w:lang w:val="en-US"/>
        </w:rPr>
        <w:t>health</w:t>
      </w:r>
      <w:r w:rsidRPr="30836BDF" w:rsidR="00233BC4">
        <w:rPr>
          <w:lang w:val="en-US"/>
        </w:rPr>
        <w:t xml:space="preserve"> and </w:t>
      </w:r>
      <w:r w:rsidRPr="30836BDF" w:rsidR="00233BC4">
        <w:rPr>
          <w:lang w:val="en-US"/>
        </w:rPr>
        <w:t>social care act</w:t>
      </w:r>
      <w:r w:rsidRPr="30836BDF" w:rsidR="00233BC4">
        <w:rPr>
          <w:lang w:val="en-US"/>
        </w:rPr>
        <w:t xml:space="preserve"> 2012: the </w:t>
      </w:r>
      <w:r w:rsidRPr="30836BDF" w:rsidR="00233BC4">
        <w:rPr>
          <w:lang w:val="en-US"/>
        </w:rPr>
        <w:t>effect</w:t>
      </w:r>
      <w:r w:rsidRPr="30836BDF" w:rsidR="00233BC4">
        <w:rPr>
          <w:lang w:val="en-US"/>
        </w:rPr>
        <w:t xml:space="preserve"> on the </w:t>
      </w:r>
      <w:r w:rsidRPr="30836BDF" w:rsidR="00233BC4">
        <w:rPr>
          <w:lang w:val="en-US"/>
        </w:rPr>
        <w:t>performance</w:t>
      </w:r>
      <w:r w:rsidRPr="30836BDF" w:rsidR="00233BC4">
        <w:rPr>
          <w:lang w:val="en-US"/>
        </w:rPr>
        <w:t xml:space="preserve"> of the NHS. London: The Health Foundation.</w:t>
      </w:r>
    </w:p>
    <w:p w:rsidR="00233BC4" w:rsidP="00233BC4" w:rsidRDefault="00233BC4" w14:paraId="0A28786D" w14:textId="77777777">
      <w:pPr>
        <w:pStyle w:val="NoSpacing"/>
        <w:spacing w:line="480" w:lineRule="auto"/>
      </w:pPr>
    </w:p>
    <w:p w:rsidR="00233BC4" w:rsidP="00233BC4" w:rsidRDefault="00233BC4" w14:paraId="4DA0B4B4" w14:textId="77777777">
      <w:pPr>
        <w:pStyle w:val="NoSpacing"/>
        <w:spacing w:line="480" w:lineRule="auto"/>
      </w:pPr>
    </w:p>
    <w:p w:rsidR="00233BC4" w:rsidP="00233BC4" w:rsidRDefault="00233BC4" w14:paraId="294145B1" w14:textId="77777777">
      <w:pPr>
        <w:pStyle w:val="NoSpacing"/>
        <w:spacing w:line="480" w:lineRule="auto"/>
      </w:pPr>
    </w:p>
    <w:p w:rsidR="00233BC4" w:rsidP="00233BC4" w:rsidRDefault="00233BC4" w14:paraId="481B6B25" w14:textId="77777777">
      <w:pPr>
        <w:pStyle w:val="NoSpacing"/>
        <w:spacing w:line="480" w:lineRule="auto"/>
      </w:pPr>
    </w:p>
    <w:p w:rsidR="00233BC4" w:rsidP="00233BC4" w:rsidRDefault="00233BC4" w14:paraId="5EEA4E18" w14:textId="77777777">
      <w:pPr>
        <w:pStyle w:val="NoSpacing"/>
        <w:spacing w:line="480" w:lineRule="auto"/>
      </w:pPr>
    </w:p>
    <w:p w:rsidR="00233BC4" w:rsidP="00233BC4" w:rsidRDefault="00233BC4" w14:paraId="5DC2DEE3" w14:textId="77777777">
      <w:pPr>
        <w:pStyle w:val="NoSpacing"/>
        <w:spacing w:line="480" w:lineRule="auto"/>
      </w:pPr>
    </w:p>
    <w:p w:rsidR="00233BC4" w:rsidP="00233BC4" w:rsidRDefault="00233BC4" w14:paraId="17ED8116" w14:textId="77777777">
      <w:pPr>
        <w:pStyle w:val="NoSpacing"/>
        <w:spacing w:line="480" w:lineRule="auto"/>
      </w:pPr>
    </w:p>
    <w:p w:rsidR="00233BC4" w:rsidP="00233BC4" w:rsidRDefault="00233BC4" w14:paraId="0D7DDB92" w14:textId="77777777">
      <w:pPr>
        <w:pStyle w:val="NoSpacing"/>
        <w:spacing w:line="480" w:lineRule="auto"/>
      </w:pPr>
    </w:p>
    <w:p w:rsidR="00233BC4" w:rsidP="00233BC4" w:rsidRDefault="00233BC4" w14:paraId="305D3AD2" w14:textId="77777777">
      <w:pPr>
        <w:pStyle w:val="NoSpacing"/>
        <w:spacing w:line="480" w:lineRule="auto"/>
      </w:pPr>
    </w:p>
    <w:p w:rsidR="00233BC4" w:rsidP="00233BC4" w:rsidRDefault="00233BC4" w14:paraId="03A64869" w14:textId="77777777">
      <w:pPr>
        <w:pStyle w:val="NoSpacing"/>
        <w:spacing w:line="480" w:lineRule="auto"/>
      </w:pPr>
    </w:p>
    <w:p w:rsidR="00233BC4" w:rsidP="00233BC4" w:rsidRDefault="00233BC4" w14:paraId="1D348783" w14:textId="77777777">
      <w:pPr>
        <w:pStyle w:val="NoSpacing"/>
        <w:spacing w:line="480" w:lineRule="auto"/>
      </w:pPr>
    </w:p>
    <w:p w:rsidR="00233BC4" w:rsidP="00233BC4" w:rsidRDefault="00233BC4" w14:paraId="033F7C3E" w14:textId="77777777">
      <w:pPr>
        <w:pStyle w:val="NoSpacing"/>
        <w:spacing w:line="480" w:lineRule="auto"/>
      </w:pPr>
    </w:p>
    <w:p w:rsidR="00233BC4" w:rsidP="00233BC4" w:rsidRDefault="00233BC4" w14:paraId="358E0D39" w14:textId="77777777">
      <w:pPr>
        <w:pStyle w:val="NoSpacing"/>
        <w:spacing w:line="480" w:lineRule="auto"/>
        <w:rPr>
          <w:b/>
          <w:bCs/>
          <w:lang w:val="en-US"/>
        </w:rPr>
      </w:pPr>
      <w:r>
        <w:rPr>
          <w:b/>
          <w:bCs/>
          <w:lang w:val="en-US"/>
        </w:rPr>
        <w:lastRenderedPageBreak/>
        <w:br/>
      </w:r>
    </w:p>
    <w:p w:rsidR="00233BC4" w:rsidP="00402DE9" w:rsidRDefault="00233BC4" w14:paraId="7A4394BA" w14:textId="5FEA1A2E">
      <w:pPr>
        <w:pStyle w:val="NoSpacing"/>
        <w:rPr>
          <w:color w:val="0F1115"/>
          <w:sz w:val="16"/>
          <w:szCs w:val="16"/>
          <w:lang w:val="en-US"/>
        </w:rPr>
      </w:pPr>
      <w:r>
        <w:rPr>
          <w:color w:val="0F1115"/>
          <w:sz w:val="16"/>
          <w:szCs w:val="16"/>
          <w:lang w:val="en-US"/>
        </w:rPr>
        <w:br w:type="page"/>
      </w:r>
    </w:p>
    <w:p w:rsidR="005A7FFD" w:rsidP="00402DE9" w:rsidRDefault="005A7FFD" w14:paraId="32FB495A" w14:textId="77777777">
      <w:pPr>
        <w:pStyle w:val="NoSpacing"/>
        <w:rPr>
          <w:color w:val="0F1115"/>
          <w:sz w:val="16"/>
          <w:szCs w:val="16"/>
          <w:lang w:val="en-US"/>
        </w:rPr>
      </w:pPr>
    </w:p>
    <w:p w:rsidR="005A7FFD" w:rsidP="00402DE9" w:rsidRDefault="005A7FFD" w14:paraId="64AE4F5A" w14:textId="0E270FD5">
      <w:pPr>
        <w:pStyle w:val="NoSpacing"/>
        <w:rPr>
          <w:color w:val="0F1115"/>
          <w:sz w:val="16"/>
          <w:szCs w:val="16"/>
          <w:lang w:val="en-US"/>
        </w:rPr>
      </w:pPr>
    </w:p>
    <w:p w:rsidR="005A7FFD" w:rsidP="00402DE9" w:rsidRDefault="005A7FFD" w14:paraId="0B971395" w14:textId="3DD6ED42">
      <w:pPr>
        <w:pStyle w:val="NoSpacing"/>
        <w:rPr>
          <w:color w:val="0F1115"/>
          <w:sz w:val="16"/>
          <w:szCs w:val="16"/>
          <w:lang w:val="en-US"/>
        </w:rPr>
      </w:pPr>
    </w:p>
    <w:p w:rsidR="005A7FFD" w:rsidP="00402DE9" w:rsidRDefault="005A7FFD" w14:paraId="7958C44E" w14:textId="5D6FE18A">
      <w:pPr>
        <w:pStyle w:val="NoSpacing"/>
        <w:rPr>
          <w:color w:val="0F1115"/>
          <w:sz w:val="16"/>
          <w:szCs w:val="16"/>
          <w:lang w:val="en-US"/>
        </w:rPr>
      </w:pPr>
    </w:p>
    <w:p w:rsidR="005A7FFD" w:rsidP="00402DE9" w:rsidRDefault="005A7FFD" w14:paraId="282C590E" w14:textId="48613378">
      <w:pPr>
        <w:pStyle w:val="NoSpacing"/>
        <w:rPr>
          <w:color w:val="0F1115"/>
          <w:sz w:val="16"/>
          <w:szCs w:val="16"/>
          <w:lang w:val="en-US"/>
        </w:rPr>
      </w:pPr>
    </w:p>
    <w:p w:rsidR="005A7FFD" w:rsidP="00402DE9" w:rsidRDefault="005A7FFD" w14:paraId="54006413" w14:textId="2E0C12CE">
      <w:pPr>
        <w:pStyle w:val="NoSpacing"/>
        <w:rPr>
          <w:color w:val="0F1115"/>
          <w:sz w:val="16"/>
          <w:szCs w:val="16"/>
          <w:lang w:val="en-US"/>
        </w:rPr>
      </w:pPr>
    </w:p>
    <w:p w:rsidR="005A7FFD" w:rsidP="00402DE9" w:rsidRDefault="005A7FFD" w14:paraId="3C66AEBD" w14:textId="77777777">
      <w:pPr>
        <w:pStyle w:val="NoSpacing"/>
        <w:rPr>
          <w:color w:val="0F1115"/>
          <w:sz w:val="16"/>
          <w:szCs w:val="16"/>
          <w:lang w:val="en-US"/>
        </w:rPr>
        <w:sectPr w:rsidR="005A7FFD" w:rsidSect="00233BC4">
          <w:pgSz w:w="11906" w:h="16838" w:orient="portrait"/>
          <w:pgMar w:top="1440" w:right="1440" w:bottom="1440" w:left="1440" w:header="708" w:footer="708" w:gutter="0"/>
          <w:cols w:space="708"/>
          <w:docGrid w:linePitch="360"/>
        </w:sectPr>
      </w:pPr>
    </w:p>
    <w:p w:rsidR="005A7FFD" w:rsidP="00402DE9" w:rsidRDefault="005A7FFD" w14:paraId="5C296DD0" w14:textId="77777777">
      <w:pPr>
        <w:pStyle w:val="NoSpacing"/>
        <w:rPr>
          <w:color w:val="0F1115"/>
          <w:sz w:val="16"/>
          <w:szCs w:val="16"/>
          <w:lang w:val="en-US"/>
        </w:rPr>
      </w:pPr>
    </w:p>
    <w:p w:rsidR="005A7FFD" w:rsidP="00402DE9" w:rsidRDefault="005A7FFD" w14:paraId="5B22C139" w14:textId="77777777">
      <w:pPr>
        <w:pStyle w:val="NoSpacing"/>
        <w:rPr>
          <w:color w:val="0F1115"/>
          <w:sz w:val="16"/>
          <w:szCs w:val="16"/>
          <w:lang w:val="en-US"/>
        </w:rPr>
      </w:pPr>
    </w:p>
    <w:p w:rsidR="005A7FFD" w:rsidP="00402DE9" w:rsidRDefault="005A7FFD" w14:paraId="127276CA" w14:textId="77777777">
      <w:pPr>
        <w:pStyle w:val="NoSpacing"/>
        <w:rPr>
          <w:color w:val="0F1115"/>
          <w:sz w:val="16"/>
          <w:szCs w:val="16"/>
          <w:lang w:val="en-US"/>
        </w:rPr>
      </w:pPr>
    </w:p>
    <w:p w:rsidR="005A7FFD" w:rsidP="00402DE9" w:rsidRDefault="005A7FFD" w14:paraId="4C43ED09" w14:textId="77777777">
      <w:pPr>
        <w:pStyle w:val="NoSpacing"/>
        <w:rPr>
          <w:color w:val="0F1115"/>
          <w:sz w:val="16"/>
          <w:szCs w:val="16"/>
          <w:lang w:val="en-US"/>
        </w:rPr>
        <w:sectPr w:rsidR="005A7FFD" w:rsidSect="00402DE9">
          <w:pgSz w:w="11906" w:h="16838" w:orient="portrait"/>
          <w:pgMar w:top="1440" w:right="1440" w:bottom="1440" w:left="1440" w:header="708" w:footer="708" w:gutter="0"/>
          <w:cols w:space="708" w:num="3"/>
          <w:docGrid w:linePitch="360"/>
        </w:sectPr>
      </w:pPr>
    </w:p>
    <w:p w:rsidRPr="005A7FFD" w:rsidR="005A7FFD" w:rsidP="005A7FFD" w:rsidRDefault="005A7FFD" w14:paraId="0A8FFC3D" w14:textId="04C847AD">
      <w:pPr>
        <w:rPr>
          <w:lang w:val="en-US"/>
        </w:rPr>
        <w:sectPr w:rsidRPr="005A7FFD" w:rsidR="005A7FFD" w:rsidSect="00402DE9">
          <w:pgSz w:w="11906" w:h="16838" w:orient="portrait"/>
          <w:pgMar w:top="1440" w:right="1440" w:bottom="1440" w:left="1440" w:header="708" w:footer="708" w:gutter="0"/>
          <w:cols w:space="708" w:num="3"/>
          <w:docGrid w:linePitch="360"/>
        </w:sectPr>
      </w:pPr>
    </w:p>
    <w:p w:rsidRPr="00402DE9" w:rsidR="00402DE9" w:rsidP="00402DE9" w:rsidRDefault="00402DE9" w14:paraId="30FF6794" w14:textId="05B156E5">
      <w:pPr>
        <w:pStyle w:val="NoSpacing"/>
        <w:rPr>
          <w:color w:val="0F1115"/>
          <w:sz w:val="16"/>
          <w:szCs w:val="16"/>
        </w:rPr>
      </w:pPr>
    </w:p>
    <w:p w:rsidRPr="00402DE9" w:rsidR="00535C3F" w:rsidP="00402DE9" w:rsidRDefault="005A7FFD" w14:paraId="51DF7F23" w14:textId="693E3707">
      <w:pPr>
        <w:pStyle w:val="NoSpacing"/>
        <w:rPr>
          <w:sz w:val="16"/>
          <w:szCs w:val="16"/>
        </w:rPr>
      </w:pPr>
      <w:r>
        <w:rPr>
          <w:sz w:val="16"/>
          <w:szCs w:val="16"/>
        </w:rPr>
        <w:br/>
      </w:r>
    </w:p>
    <w:sectPr w:rsidRPr="00402DE9" w:rsidR="00535C3F" w:rsidSect="00402DE9">
      <w:pgSz w:w="11906" w:h="16838" w:orient="portrait"/>
      <w:pgMar w:top="1440" w:right="1440" w:bottom="1440" w:left="1440" w:header="708" w:footer="708" w:gutter="0"/>
      <w:cols w:space="708" w:num="3"/>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51B2" w:rsidP="005A7FFD" w:rsidRDefault="001951B2" w14:paraId="5B2F7C54" w14:textId="77777777">
      <w:pPr>
        <w:spacing w:after="0" w:line="240" w:lineRule="auto"/>
      </w:pPr>
      <w:r>
        <w:separator/>
      </w:r>
    </w:p>
  </w:endnote>
  <w:endnote w:type="continuationSeparator" w:id="0">
    <w:p w:rsidR="001951B2" w:rsidP="005A7FFD" w:rsidRDefault="001951B2" w14:paraId="668A0C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51B2" w:rsidP="005A7FFD" w:rsidRDefault="001951B2" w14:paraId="61F2E0BB" w14:textId="77777777">
      <w:pPr>
        <w:spacing w:after="0" w:line="240" w:lineRule="auto"/>
      </w:pPr>
      <w:r>
        <w:separator/>
      </w:r>
    </w:p>
  </w:footnote>
  <w:footnote w:type="continuationSeparator" w:id="0">
    <w:p w:rsidR="001951B2" w:rsidP="005A7FFD" w:rsidRDefault="001951B2" w14:paraId="630F6B01"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DE9"/>
    <w:rsid w:val="001951B2"/>
    <w:rsid w:val="00206502"/>
    <w:rsid w:val="00233BC4"/>
    <w:rsid w:val="00402DE9"/>
    <w:rsid w:val="00535C3F"/>
    <w:rsid w:val="005A7FFD"/>
    <w:rsid w:val="00AA1E70"/>
    <w:rsid w:val="0256F4BB"/>
    <w:rsid w:val="036447CB"/>
    <w:rsid w:val="070CDEA2"/>
    <w:rsid w:val="071EB52B"/>
    <w:rsid w:val="09F26CC0"/>
    <w:rsid w:val="0C193736"/>
    <w:rsid w:val="0D97EC51"/>
    <w:rsid w:val="10578298"/>
    <w:rsid w:val="18979919"/>
    <w:rsid w:val="198FE485"/>
    <w:rsid w:val="1DEEE49D"/>
    <w:rsid w:val="2124FC3B"/>
    <w:rsid w:val="22B71813"/>
    <w:rsid w:val="22E2E076"/>
    <w:rsid w:val="27596E2A"/>
    <w:rsid w:val="2B415BE2"/>
    <w:rsid w:val="2D0FC57E"/>
    <w:rsid w:val="30417C35"/>
    <w:rsid w:val="30836BDF"/>
    <w:rsid w:val="325490F6"/>
    <w:rsid w:val="346A4372"/>
    <w:rsid w:val="348AEDB1"/>
    <w:rsid w:val="39B2366F"/>
    <w:rsid w:val="3A8B9616"/>
    <w:rsid w:val="3B63E5CB"/>
    <w:rsid w:val="40B61A70"/>
    <w:rsid w:val="42F6F212"/>
    <w:rsid w:val="44A5F4F6"/>
    <w:rsid w:val="464AD59C"/>
    <w:rsid w:val="47FC6D44"/>
    <w:rsid w:val="49DECD1E"/>
    <w:rsid w:val="517AFA4F"/>
    <w:rsid w:val="521BD038"/>
    <w:rsid w:val="52C93E37"/>
    <w:rsid w:val="5830CC68"/>
    <w:rsid w:val="5EA3E652"/>
    <w:rsid w:val="609E5248"/>
    <w:rsid w:val="6111BD9C"/>
    <w:rsid w:val="6277E96D"/>
    <w:rsid w:val="6283B57D"/>
    <w:rsid w:val="63CDE6B7"/>
    <w:rsid w:val="64019C31"/>
    <w:rsid w:val="6876E7C0"/>
    <w:rsid w:val="6C06D3A8"/>
    <w:rsid w:val="6C84A8C4"/>
    <w:rsid w:val="6D08FB2C"/>
    <w:rsid w:val="6D6B2311"/>
    <w:rsid w:val="6E22EB10"/>
    <w:rsid w:val="71A3214D"/>
    <w:rsid w:val="733B42AC"/>
    <w:rsid w:val="73465C6C"/>
    <w:rsid w:val="739A4880"/>
    <w:rsid w:val="75F15195"/>
    <w:rsid w:val="765FA70E"/>
    <w:rsid w:val="78A692FF"/>
    <w:rsid w:val="7A93FFC3"/>
    <w:rsid w:val="7DE4437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F46F7"/>
  <w15:chartTrackingRefBased/>
  <w15:docId w15:val="{3FFE8502-6A1E-406B-9758-444DC19D4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uiPriority w:val="9"/>
    <w:qFormat/>
    <w:rsid w:val="00402DE9"/>
    <w:pPr>
      <w:spacing w:before="100" w:beforeAutospacing="1" w:after="100" w:afterAutospacing="1" w:line="240" w:lineRule="auto"/>
      <w:outlineLvl w:val="1"/>
    </w:pPr>
    <w:rPr>
      <w:rFonts w:ascii="Times New Roman" w:hAnsi="Times New Roman" w:eastAsia="Times New Roman" w:cs="Times New Roman"/>
      <w:b/>
      <w:bCs/>
      <w:sz w:val="36"/>
      <w:szCs w:val="36"/>
      <w:lang w:eastAsia="en-KE"/>
    </w:rPr>
  </w:style>
  <w:style w:type="paragraph" w:styleId="Heading3">
    <w:name w:val="heading 3"/>
    <w:basedOn w:val="Normal"/>
    <w:next w:val="Normal"/>
    <w:link w:val="Heading3Char"/>
    <w:uiPriority w:val="9"/>
    <w:semiHidden/>
    <w:unhideWhenUsed/>
    <w:qFormat/>
    <w:rsid w:val="00402DE9"/>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02DE9"/>
    <w:rPr>
      <w:rFonts w:ascii="Times New Roman" w:hAnsi="Times New Roman" w:eastAsia="Times New Roman" w:cs="Times New Roman"/>
      <w:b/>
      <w:bCs/>
      <w:sz w:val="36"/>
      <w:szCs w:val="36"/>
      <w:lang w:eastAsia="en-KE"/>
    </w:rPr>
  </w:style>
  <w:style w:type="character" w:styleId="Heading3Char" w:customStyle="1">
    <w:name w:val="Heading 3 Char"/>
    <w:basedOn w:val="DefaultParagraphFont"/>
    <w:link w:val="Heading3"/>
    <w:uiPriority w:val="9"/>
    <w:semiHidden/>
    <w:rsid w:val="00402DE9"/>
    <w:rPr>
      <w:rFonts w:asciiTheme="majorHAnsi" w:hAnsiTheme="majorHAnsi" w:eastAsiaTheme="majorEastAsia" w:cstheme="majorBidi"/>
      <w:color w:val="1F3763" w:themeColor="accent1" w:themeShade="7F"/>
      <w:sz w:val="24"/>
      <w:szCs w:val="24"/>
    </w:rPr>
  </w:style>
  <w:style w:type="paragraph" w:styleId="ds-markdown-paragraph" w:customStyle="1">
    <w:name w:val="ds-markdown-paragraph"/>
    <w:basedOn w:val="Normal"/>
    <w:rsid w:val="00402DE9"/>
    <w:pPr>
      <w:spacing w:before="100" w:beforeAutospacing="1" w:after="100" w:afterAutospacing="1" w:line="240" w:lineRule="auto"/>
    </w:pPr>
    <w:rPr>
      <w:rFonts w:ascii="Times New Roman" w:hAnsi="Times New Roman" w:eastAsia="Times New Roman" w:cs="Times New Roman"/>
      <w:sz w:val="24"/>
      <w:szCs w:val="24"/>
      <w:lang w:eastAsia="en-KE"/>
    </w:rPr>
  </w:style>
  <w:style w:type="character" w:styleId="Strong">
    <w:name w:val="Strong"/>
    <w:basedOn w:val="DefaultParagraphFont"/>
    <w:uiPriority w:val="22"/>
    <w:qFormat/>
    <w:rsid w:val="00402DE9"/>
    <w:rPr>
      <w:b/>
      <w:bCs/>
    </w:rPr>
  </w:style>
  <w:style w:type="character" w:styleId="Emphasis">
    <w:name w:val="Emphasis"/>
    <w:basedOn w:val="DefaultParagraphFont"/>
    <w:uiPriority w:val="20"/>
    <w:qFormat/>
    <w:rsid w:val="00402DE9"/>
    <w:rPr>
      <w:i/>
      <w:iCs/>
    </w:rPr>
  </w:style>
  <w:style w:type="character" w:styleId="Hyperlink">
    <w:name w:val="Hyperlink"/>
    <w:basedOn w:val="DefaultParagraphFont"/>
    <w:uiPriority w:val="99"/>
    <w:semiHidden/>
    <w:unhideWhenUsed/>
    <w:rsid w:val="00402DE9"/>
    <w:rPr>
      <w:color w:val="0000FF"/>
      <w:u w:val="single"/>
    </w:rPr>
  </w:style>
  <w:style w:type="paragraph" w:styleId="NoSpacing">
    <w:name w:val="No Spacing"/>
    <w:uiPriority w:val="1"/>
    <w:qFormat/>
    <w:rsid w:val="00402DE9"/>
    <w:pPr>
      <w:spacing w:after="0" w:line="240" w:lineRule="auto"/>
    </w:pPr>
  </w:style>
  <w:style w:type="paragraph" w:styleId="Header">
    <w:name w:val="header"/>
    <w:basedOn w:val="Normal"/>
    <w:link w:val="HeaderChar"/>
    <w:uiPriority w:val="99"/>
    <w:unhideWhenUsed/>
    <w:rsid w:val="005A7FFD"/>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7FFD"/>
  </w:style>
  <w:style w:type="paragraph" w:styleId="Footer">
    <w:name w:val="footer"/>
    <w:basedOn w:val="Normal"/>
    <w:link w:val="FooterChar"/>
    <w:uiPriority w:val="99"/>
    <w:unhideWhenUsed/>
    <w:rsid w:val="005A7FFD"/>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848030">
      <w:bodyDiv w:val="1"/>
      <w:marLeft w:val="0"/>
      <w:marRight w:val="0"/>
      <w:marTop w:val="0"/>
      <w:marBottom w:val="0"/>
      <w:divBdr>
        <w:top w:val="none" w:sz="0" w:space="0" w:color="auto"/>
        <w:left w:val="none" w:sz="0" w:space="0" w:color="auto"/>
        <w:bottom w:val="none" w:sz="0" w:space="0" w:color="auto"/>
        <w:right w:val="none" w:sz="0" w:space="0" w:color="auto"/>
      </w:divBdr>
    </w:div>
    <w:div w:id="1822774099">
      <w:bodyDiv w:val="1"/>
      <w:marLeft w:val="0"/>
      <w:marRight w:val="0"/>
      <w:marTop w:val="0"/>
      <w:marBottom w:val="0"/>
      <w:divBdr>
        <w:top w:val="none" w:sz="0" w:space="0" w:color="auto"/>
        <w:left w:val="none" w:sz="0" w:space="0" w:color="auto"/>
        <w:bottom w:val="none" w:sz="0" w:space="0" w:color="auto"/>
        <w:right w:val="none" w:sz="0" w:space="0" w:color="auto"/>
      </w:divBdr>
    </w:div>
    <w:div w:id="1994748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www.eastamb.nhs.uk/" TargetMode="External" Id="Rd63661e4d5df48c1" /><Relationship Type="http://schemas.openxmlformats.org/officeDocument/2006/relationships/hyperlink" Target="https://www.northamptongeneral.nhs.uk/" TargetMode="External" Id="Rf1f6130c98e74426" /><Relationship Type="http://schemas.openxmlformats.org/officeDocument/2006/relationships/hyperlink" Target="https://www.gov.uk/" TargetMode="External" Id="R97d16ed03e494980" /><Relationship Type="http://schemas.openxmlformats.org/officeDocument/2006/relationships/hyperlink" Target="https://www.wmas.nhs.uk/" TargetMode="External" Id="Rb2d4c8f354664c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85967-1946-4D0C-A4FD-ECC0DB3A7C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Kitheka</dc:creator>
  <keywords/>
  <dc:description/>
  <lastModifiedBy>Farah Parveen (2440156)</lastModifiedBy>
  <revision>6</revision>
  <lastPrinted>2026-04-02T11:56:00.0000000Z</lastPrinted>
  <dcterms:created xsi:type="dcterms:W3CDTF">2026-04-02T11:38:00.0000000Z</dcterms:created>
  <dcterms:modified xsi:type="dcterms:W3CDTF">2026-04-02T12:31:52.3530840Z</dcterms:modified>
</coreProperties>
</file>