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5109FC" w14:textId="7806042E" w:rsidR="00991398" w:rsidRDefault="0042146A" w:rsidP="00E42D8C">
      <w:pPr>
        <w:spacing w:line="360" w:lineRule="auto"/>
        <w:rPr>
          <w:rFonts w:ascii="Times New Roman" w:hAnsi="Times New Roman" w:cs="Times New Roman"/>
          <w:b/>
          <w:bCs/>
          <w:sz w:val="32"/>
          <w:szCs w:val="32"/>
        </w:rPr>
      </w:pPr>
      <w:r>
        <w:rPr>
          <w:rFonts w:ascii="Times New Roman" w:hAnsi="Times New Roman" w:cs="Times New Roman"/>
          <w:b/>
          <w:bCs/>
          <w:sz w:val="32"/>
          <w:szCs w:val="32"/>
        </w:rPr>
        <w:t xml:space="preserve">                 </w:t>
      </w:r>
      <w:r>
        <w:rPr>
          <w:rFonts w:ascii="Times New Roman" w:hAnsi="Times New Roman" w:cs="Times New Roman"/>
          <w:b/>
          <w:bCs/>
          <w:sz w:val="32"/>
          <w:szCs w:val="32"/>
        </w:rPr>
        <w:tab/>
        <w:t xml:space="preserve">    </w:t>
      </w:r>
      <w:r w:rsidRPr="00156700">
        <w:rPr>
          <w:rFonts w:ascii="Arial" w:hAnsi="Arial" w:cs="Arial"/>
          <w:noProof/>
          <w:lang w:val="en-IN" w:eastAsia="en-IN"/>
        </w:rPr>
        <w:drawing>
          <wp:inline distT="0" distB="0" distL="0" distR="0" wp14:anchorId="409DB69A" wp14:editId="7D730051">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758432F8" w14:textId="044BE306" w:rsidR="00166D81" w:rsidRDefault="00991398" w:rsidP="00E42D8C">
      <w:pPr>
        <w:spacing w:line="360" w:lineRule="auto"/>
        <w:jc w:val="center"/>
        <w:rPr>
          <w:rFonts w:ascii="Times New Roman" w:hAnsi="Times New Roman" w:cs="Times New Roman"/>
          <w:b/>
          <w:bCs/>
          <w:sz w:val="32"/>
          <w:szCs w:val="32"/>
        </w:rPr>
      </w:pPr>
      <w:r w:rsidRPr="00991398">
        <w:rPr>
          <w:rFonts w:ascii="Times New Roman" w:hAnsi="Times New Roman" w:cs="Times New Roman"/>
          <w:b/>
          <w:bCs/>
          <w:sz w:val="32"/>
          <w:szCs w:val="32"/>
        </w:rPr>
        <w:t>LEVEL 7 ASSESSMENT SPECIFICATION</w:t>
      </w:r>
    </w:p>
    <w:p w14:paraId="086FCED1" w14:textId="3E1DC3DF" w:rsidR="00E24BDE" w:rsidRDefault="00E24BDE" w:rsidP="00E42D8C">
      <w:pPr>
        <w:spacing w:line="360" w:lineRule="auto"/>
        <w:jc w:val="center"/>
        <w:rPr>
          <w:rFonts w:ascii="Times New Roman" w:hAnsi="Times New Roman" w:cs="Times New Roman"/>
          <w:b/>
          <w:bCs/>
          <w:sz w:val="32"/>
          <w:szCs w:val="32"/>
        </w:rPr>
      </w:pPr>
      <w:r w:rsidRPr="00E24BDE">
        <w:rPr>
          <w:rFonts w:ascii="Times New Roman" w:hAnsi="Times New Roman" w:cs="Times New Roman"/>
          <w:b/>
          <w:bCs/>
          <w:sz w:val="32"/>
          <w:szCs w:val="32"/>
        </w:rPr>
        <w:t>Developing a Sustainable Brand Extension Strategy for IKEA: The IKEA Circular Living Initiative</w:t>
      </w:r>
    </w:p>
    <w:p w14:paraId="200B5F31" w14:textId="77777777" w:rsidR="0042146A" w:rsidRDefault="0042146A" w:rsidP="00E42D8C">
      <w:pPr>
        <w:spacing w:line="360" w:lineRule="auto"/>
        <w:jc w:val="center"/>
        <w:rPr>
          <w:rFonts w:ascii="Times New Roman" w:hAnsi="Times New Roman" w:cs="Times New Roman"/>
          <w:b/>
          <w:bCs/>
          <w:sz w:val="32"/>
          <w:szCs w:val="32"/>
        </w:rPr>
      </w:pPr>
    </w:p>
    <w:p w14:paraId="6314F536" w14:textId="0EACFC6C" w:rsidR="0042146A" w:rsidRDefault="0042146A" w:rsidP="0042146A">
      <w:pPr>
        <w:spacing w:after="0" w:line="240" w:lineRule="auto"/>
        <w:jc w:val="center"/>
        <w:rPr>
          <w:rFonts w:ascii="Arial" w:hAnsi="Arial" w:cs="Arial"/>
          <w:b/>
          <w:bCs/>
          <w:sz w:val="28"/>
          <w:szCs w:val="28"/>
        </w:rPr>
      </w:pPr>
      <w:r w:rsidRPr="00156700">
        <w:rPr>
          <w:rFonts w:ascii="Arial" w:hAnsi="Arial" w:cs="Arial"/>
          <w:b/>
          <w:bCs/>
          <w:sz w:val="28"/>
          <w:szCs w:val="28"/>
        </w:rPr>
        <w:t>Student Name:</w:t>
      </w:r>
      <w:r>
        <w:rPr>
          <w:rFonts w:ascii="Arial" w:hAnsi="Arial" w:cs="Arial"/>
          <w:b/>
          <w:bCs/>
          <w:sz w:val="28"/>
          <w:szCs w:val="28"/>
        </w:rPr>
        <w:t xml:space="preserve"> Harsh Dipak Kundaliya</w:t>
      </w:r>
    </w:p>
    <w:p w14:paraId="1D5C7801" w14:textId="77777777" w:rsidR="0042146A" w:rsidRPr="0042146A" w:rsidRDefault="0042146A" w:rsidP="0042146A">
      <w:pPr>
        <w:spacing w:after="0" w:line="240" w:lineRule="auto"/>
        <w:jc w:val="center"/>
        <w:rPr>
          <w:rFonts w:ascii="Arial" w:hAnsi="Arial" w:cs="Arial"/>
          <w:b/>
          <w:bCs/>
          <w:sz w:val="28"/>
          <w:szCs w:val="28"/>
        </w:rPr>
      </w:pPr>
    </w:p>
    <w:p w14:paraId="16B6EEE7" w14:textId="77777777" w:rsidR="0042146A" w:rsidRPr="00156700" w:rsidRDefault="0042146A" w:rsidP="0042146A">
      <w:pPr>
        <w:spacing w:after="0" w:line="240" w:lineRule="auto"/>
        <w:ind w:left="2880" w:firstLine="720"/>
        <w:rPr>
          <w:rFonts w:ascii="Arial" w:hAnsi="Arial" w:cs="Arial"/>
          <w:b/>
          <w:bCs/>
          <w:sz w:val="28"/>
          <w:szCs w:val="28"/>
        </w:rPr>
      </w:pPr>
      <w:r w:rsidRPr="00156700">
        <w:rPr>
          <w:rFonts w:ascii="Arial" w:hAnsi="Arial" w:cs="Arial"/>
          <w:b/>
          <w:bCs/>
          <w:sz w:val="28"/>
          <w:szCs w:val="28"/>
        </w:rPr>
        <w:t>Student ID:</w:t>
      </w:r>
      <w:r>
        <w:rPr>
          <w:rFonts w:ascii="Arial" w:hAnsi="Arial" w:cs="Arial"/>
          <w:b/>
          <w:bCs/>
          <w:sz w:val="28"/>
          <w:szCs w:val="28"/>
        </w:rPr>
        <w:t xml:space="preserve"> 2535226</w:t>
      </w:r>
    </w:p>
    <w:p w14:paraId="5B98F9E0" w14:textId="77777777" w:rsidR="0042146A" w:rsidRDefault="0042146A" w:rsidP="00E42D8C">
      <w:pPr>
        <w:spacing w:line="360" w:lineRule="auto"/>
        <w:jc w:val="center"/>
        <w:rPr>
          <w:rFonts w:ascii="Times New Roman" w:hAnsi="Times New Roman" w:cs="Times New Roman"/>
          <w:b/>
          <w:bCs/>
          <w:sz w:val="32"/>
          <w:szCs w:val="32"/>
        </w:rPr>
      </w:pPr>
    </w:p>
    <w:p w14:paraId="33092237" w14:textId="41011CE9" w:rsidR="0042146A" w:rsidRDefault="0042146A" w:rsidP="0042146A">
      <w:pPr>
        <w:spacing w:after="0" w:line="240" w:lineRule="auto"/>
        <w:jc w:val="center"/>
        <w:rPr>
          <w:rFonts w:ascii="Arial" w:hAnsi="Arial" w:cs="Arial"/>
          <w:b/>
          <w:bCs/>
          <w:sz w:val="28"/>
          <w:szCs w:val="28"/>
        </w:rPr>
      </w:pPr>
      <w:r w:rsidRPr="00156700">
        <w:rPr>
          <w:rFonts w:ascii="Arial" w:hAnsi="Arial" w:cs="Arial"/>
          <w:b/>
          <w:bCs/>
          <w:sz w:val="28"/>
          <w:szCs w:val="28"/>
        </w:rPr>
        <w:t>Module Name: Marketing Management</w:t>
      </w:r>
    </w:p>
    <w:p w14:paraId="62BEEDC9" w14:textId="77777777" w:rsidR="0042146A" w:rsidRPr="0042146A" w:rsidRDefault="0042146A" w:rsidP="0042146A">
      <w:pPr>
        <w:spacing w:after="0" w:line="240" w:lineRule="auto"/>
        <w:jc w:val="center"/>
        <w:rPr>
          <w:rFonts w:ascii="Arial" w:hAnsi="Arial" w:cs="Arial"/>
          <w:b/>
          <w:bCs/>
          <w:sz w:val="28"/>
          <w:szCs w:val="28"/>
        </w:rPr>
      </w:pPr>
    </w:p>
    <w:p w14:paraId="1D145E63" w14:textId="20288ECF" w:rsidR="00991398" w:rsidRDefault="00991398" w:rsidP="00E42D8C">
      <w:pPr>
        <w:spacing w:line="360" w:lineRule="auto"/>
        <w:jc w:val="center"/>
        <w:rPr>
          <w:rFonts w:ascii="Times New Roman" w:hAnsi="Times New Roman" w:cs="Times New Roman"/>
          <w:b/>
          <w:bCs/>
          <w:sz w:val="32"/>
          <w:szCs w:val="32"/>
        </w:rPr>
      </w:pPr>
      <w:r w:rsidRPr="00991398">
        <w:rPr>
          <w:rFonts w:ascii="Times New Roman" w:hAnsi="Times New Roman" w:cs="Times New Roman"/>
          <w:b/>
          <w:bCs/>
          <w:sz w:val="32"/>
          <w:szCs w:val="32"/>
        </w:rPr>
        <w:t>Module code: LCMB7024</w:t>
      </w:r>
    </w:p>
    <w:p w14:paraId="6756CFFE" w14:textId="77777777" w:rsidR="0042146A" w:rsidRDefault="0042146A" w:rsidP="00E42D8C">
      <w:pPr>
        <w:spacing w:line="360" w:lineRule="auto"/>
        <w:jc w:val="center"/>
        <w:rPr>
          <w:rFonts w:ascii="Times New Roman" w:hAnsi="Times New Roman" w:cs="Times New Roman"/>
          <w:b/>
          <w:bCs/>
          <w:sz w:val="32"/>
          <w:szCs w:val="32"/>
        </w:rPr>
      </w:pPr>
    </w:p>
    <w:p w14:paraId="2D9FD262" w14:textId="77777777" w:rsidR="0042146A" w:rsidRPr="00156700" w:rsidRDefault="0042146A" w:rsidP="0042146A">
      <w:pPr>
        <w:spacing w:after="0" w:line="240" w:lineRule="auto"/>
        <w:jc w:val="center"/>
        <w:rPr>
          <w:rFonts w:ascii="Arial" w:hAnsi="Arial" w:cs="Arial"/>
          <w:b/>
          <w:bCs/>
          <w:sz w:val="28"/>
          <w:szCs w:val="28"/>
        </w:rPr>
      </w:pPr>
      <w:r w:rsidRPr="00156700">
        <w:rPr>
          <w:rFonts w:ascii="Arial" w:hAnsi="Arial" w:cs="Arial"/>
          <w:b/>
          <w:bCs/>
          <w:sz w:val="28"/>
          <w:szCs w:val="28"/>
        </w:rPr>
        <w:t>Lecturer’s Name:</w:t>
      </w:r>
      <w:r>
        <w:rPr>
          <w:rFonts w:ascii="Arial" w:hAnsi="Arial" w:cs="Arial"/>
          <w:b/>
          <w:bCs/>
          <w:sz w:val="28"/>
          <w:szCs w:val="28"/>
        </w:rPr>
        <w:t xml:space="preserve"> Sinan He</w:t>
      </w:r>
    </w:p>
    <w:p w14:paraId="6058D042" w14:textId="77777777" w:rsidR="00B339A0" w:rsidRDefault="00B339A0" w:rsidP="00E42D8C">
      <w:pPr>
        <w:spacing w:line="360" w:lineRule="auto"/>
        <w:rPr>
          <w:rFonts w:ascii="Times New Roman" w:hAnsi="Times New Roman" w:cs="Times New Roman"/>
          <w:b/>
          <w:bCs/>
          <w:sz w:val="32"/>
          <w:szCs w:val="32"/>
        </w:rPr>
      </w:pP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r>
    </w:p>
    <w:p w14:paraId="3256CD62" w14:textId="4ECBD3B2" w:rsidR="006C4BB1" w:rsidRDefault="006C4BB1" w:rsidP="00E42D8C">
      <w:pPr>
        <w:spacing w:line="360" w:lineRule="auto"/>
        <w:rPr>
          <w:rFonts w:ascii="Times New Roman" w:hAnsi="Times New Roman" w:cs="Times New Roman"/>
          <w:b/>
          <w:bCs/>
          <w:sz w:val="32"/>
          <w:szCs w:val="32"/>
        </w:rPr>
      </w:pP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r>
      <w:r>
        <w:rPr>
          <w:rFonts w:ascii="Times New Roman" w:hAnsi="Times New Roman" w:cs="Times New Roman"/>
          <w:b/>
          <w:bCs/>
          <w:sz w:val="32"/>
          <w:szCs w:val="32"/>
        </w:rPr>
        <w:tab/>
        <w:t>Words Count: 2582</w:t>
      </w:r>
    </w:p>
    <w:p w14:paraId="7C8545C7" w14:textId="77777777" w:rsidR="006C4BB1" w:rsidRDefault="006C4BB1" w:rsidP="00E42D8C">
      <w:pPr>
        <w:spacing w:line="360" w:lineRule="auto"/>
        <w:rPr>
          <w:rFonts w:ascii="Times New Roman" w:hAnsi="Times New Roman" w:cs="Times New Roman"/>
          <w:b/>
          <w:bCs/>
          <w:sz w:val="32"/>
          <w:szCs w:val="32"/>
        </w:rPr>
      </w:pPr>
      <w:bookmarkStart w:id="0" w:name="_GoBack"/>
      <w:bookmarkEnd w:id="0"/>
    </w:p>
    <w:p w14:paraId="58FDABA9" w14:textId="4A3A70E2" w:rsidR="00187366" w:rsidRDefault="00B339A0" w:rsidP="00B339A0">
      <w:pPr>
        <w:spacing w:line="360" w:lineRule="auto"/>
        <w:ind w:left="3600" w:firstLine="720"/>
        <w:rPr>
          <w:rFonts w:ascii="Times New Roman" w:hAnsi="Times New Roman" w:cs="Times New Roman"/>
          <w:b/>
          <w:bCs/>
          <w:sz w:val="32"/>
          <w:szCs w:val="32"/>
        </w:rPr>
      </w:pPr>
      <w:r>
        <w:rPr>
          <w:rFonts w:ascii="Times New Roman" w:hAnsi="Times New Roman" w:cs="Times New Roman"/>
          <w:b/>
          <w:bCs/>
          <w:sz w:val="32"/>
          <w:szCs w:val="32"/>
        </w:rPr>
        <w:t>Term 1</w:t>
      </w:r>
      <w:r w:rsidR="00187366">
        <w:rPr>
          <w:rFonts w:ascii="Times New Roman" w:hAnsi="Times New Roman" w:cs="Times New Roman"/>
          <w:b/>
          <w:bCs/>
          <w:sz w:val="32"/>
          <w:szCs w:val="32"/>
        </w:rPr>
        <w:br w:type="page"/>
      </w:r>
    </w:p>
    <w:p w14:paraId="733B072A" w14:textId="77777777" w:rsidR="00B339A0" w:rsidRDefault="00B339A0" w:rsidP="00E42D8C">
      <w:pPr>
        <w:spacing w:line="360" w:lineRule="auto"/>
        <w:rPr>
          <w:rFonts w:ascii="Times New Roman" w:hAnsi="Times New Roman" w:cs="Times New Roman"/>
          <w:b/>
          <w:bCs/>
          <w:sz w:val="32"/>
          <w:szCs w:val="32"/>
        </w:rPr>
      </w:pPr>
    </w:p>
    <w:p w14:paraId="6DBC7E02" w14:textId="77777777" w:rsidR="00B339A0" w:rsidRDefault="00B339A0" w:rsidP="00E42D8C">
      <w:pPr>
        <w:spacing w:line="360" w:lineRule="auto"/>
        <w:rPr>
          <w:rFonts w:ascii="Times New Roman" w:hAnsi="Times New Roman" w:cs="Times New Roman"/>
          <w:b/>
          <w:bCs/>
          <w:sz w:val="32"/>
          <w:szCs w:val="32"/>
        </w:rPr>
      </w:pPr>
    </w:p>
    <w:sdt>
      <w:sdtPr>
        <w:rPr>
          <w:rFonts w:asciiTheme="minorHAnsi" w:eastAsiaTheme="minorHAnsi" w:hAnsiTheme="minorHAnsi" w:cstheme="minorBidi"/>
          <w:color w:val="auto"/>
          <w:kern w:val="2"/>
          <w:sz w:val="24"/>
          <w:szCs w:val="24"/>
        </w:rPr>
        <w:id w:val="-44451430"/>
        <w:docPartObj>
          <w:docPartGallery w:val="Table of Contents"/>
          <w:docPartUnique/>
        </w:docPartObj>
      </w:sdtPr>
      <w:sdtEndPr>
        <w:rPr>
          <w:rFonts w:ascii="Times New Roman" w:hAnsi="Times New Roman" w:cs="Times New Roman"/>
          <w:b/>
          <w:bCs/>
          <w:noProof/>
        </w:rPr>
      </w:sdtEndPr>
      <w:sdtContent>
        <w:p w14:paraId="7A504346" w14:textId="01038261" w:rsidR="00187366" w:rsidRPr="00187366" w:rsidRDefault="00187366" w:rsidP="00E42D8C">
          <w:pPr>
            <w:pStyle w:val="TOCHeading"/>
            <w:spacing w:line="360" w:lineRule="auto"/>
            <w:jc w:val="center"/>
            <w:rPr>
              <w:rFonts w:ascii="Times New Roman" w:hAnsi="Times New Roman" w:cs="Times New Roman"/>
              <w:b/>
              <w:bCs/>
              <w:color w:val="auto"/>
              <w:sz w:val="28"/>
              <w:szCs w:val="28"/>
            </w:rPr>
          </w:pPr>
          <w:r w:rsidRPr="00187366">
            <w:rPr>
              <w:rFonts w:ascii="Times New Roman" w:hAnsi="Times New Roman" w:cs="Times New Roman"/>
              <w:b/>
              <w:bCs/>
              <w:color w:val="auto"/>
              <w:sz w:val="28"/>
              <w:szCs w:val="28"/>
            </w:rPr>
            <w:t>Table of Contents</w:t>
          </w:r>
        </w:p>
        <w:p w14:paraId="3CAB6A31" w14:textId="3A4A9B30" w:rsidR="002F475B" w:rsidRPr="002F475B" w:rsidRDefault="00187366">
          <w:pPr>
            <w:pStyle w:val="TOC1"/>
            <w:tabs>
              <w:tab w:val="right" w:leader="dot" w:pos="9350"/>
            </w:tabs>
            <w:rPr>
              <w:rFonts w:ascii="Times New Roman" w:eastAsiaTheme="minorEastAsia" w:hAnsi="Times New Roman" w:cs="Times New Roman"/>
              <w:noProof/>
            </w:rPr>
          </w:pPr>
          <w:r w:rsidRPr="002F475B">
            <w:rPr>
              <w:rFonts w:ascii="Times New Roman" w:hAnsi="Times New Roman" w:cs="Times New Roman"/>
            </w:rPr>
            <w:fldChar w:fldCharType="begin"/>
          </w:r>
          <w:r w:rsidRPr="002F475B">
            <w:rPr>
              <w:rFonts w:ascii="Times New Roman" w:hAnsi="Times New Roman" w:cs="Times New Roman"/>
            </w:rPr>
            <w:instrText xml:space="preserve"> TOC \o "1-3" \h \z \u </w:instrText>
          </w:r>
          <w:r w:rsidRPr="002F475B">
            <w:rPr>
              <w:rFonts w:ascii="Times New Roman" w:hAnsi="Times New Roman" w:cs="Times New Roman"/>
            </w:rPr>
            <w:fldChar w:fldCharType="separate"/>
          </w:r>
          <w:hyperlink w:anchor="_Toc236341079" w:history="1">
            <w:r w:rsidR="002F475B" w:rsidRPr="002F475B">
              <w:rPr>
                <w:rStyle w:val="Hyperlink"/>
                <w:rFonts w:ascii="Times New Roman" w:hAnsi="Times New Roman" w:cs="Times New Roman"/>
                <w:noProof/>
              </w:rPr>
              <w:t>Element 1: Sustainable Brand Extension Poster</w:t>
            </w:r>
            <w:r w:rsidR="002F475B" w:rsidRPr="002F475B">
              <w:rPr>
                <w:rFonts w:ascii="Times New Roman" w:hAnsi="Times New Roman" w:cs="Times New Roman"/>
                <w:noProof/>
                <w:webHidden/>
              </w:rPr>
              <w:tab/>
            </w:r>
            <w:r w:rsidR="002F475B" w:rsidRPr="002F475B">
              <w:rPr>
                <w:rFonts w:ascii="Times New Roman" w:hAnsi="Times New Roman" w:cs="Times New Roman"/>
                <w:noProof/>
                <w:webHidden/>
              </w:rPr>
              <w:fldChar w:fldCharType="begin"/>
            </w:r>
            <w:r w:rsidR="002F475B" w:rsidRPr="002F475B">
              <w:rPr>
                <w:rFonts w:ascii="Times New Roman" w:hAnsi="Times New Roman" w:cs="Times New Roman"/>
                <w:noProof/>
                <w:webHidden/>
              </w:rPr>
              <w:instrText xml:space="preserve"> PAGEREF _Toc236341079 \h </w:instrText>
            </w:r>
            <w:r w:rsidR="002F475B" w:rsidRPr="002F475B">
              <w:rPr>
                <w:rFonts w:ascii="Times New Roman" w:hAnsi="Times New Roman" w:cs="Times New Roman"/>
                <w:noProof/>
                <w:webHidden/>
              </w:rPr>
            </w:r>
            <w:r w:rsidR="002F475B" w:rsidRPr="002F475B">
              <w:rPr>
                <w:rFonts w:ascii="Times New Roman" w:hAnsi="Times New Roman" w:cs="Times New Roman"/>
                <w:noProof/>
                <w:webHidden/>
              </w:rPr>
              <w:fldChar w:fldCharType="separate"/>
            </w:r>
            <w:r w:rsidR="002842DA">
              <w:rPr>
                <w:rFonts w:ascii="Times New Roman" w:hAnsi="Times New Roman" w:cs="Times New Roman"/>
                <w:noProof/>
                <w:webHidden/>
              </w:rPr>
              <w:t>3</w:t>
            </w:r>
            <w:r w:rsidR="002F475B" w:rsidRPr="002F475B">
              <w:rPr>
                <w:rFonts w:ascii="Times New Roman" w:hAnsi="Times New Roman" w:cs="Times New Roman"/>
                <w:noProof/>
                <w:webHidden/>
              </w:rPr>
              <w:fldChar w:fldCharType="end"/>
            </w:r>
          </w:hyperlink>
        </w:p>
        <w:p w14:paraId="1715B0A5" w14:textId="67A8571C" w:rsidR="002F475B" w:rsidRPr="002F475B" w:rsidRDefault="00CA29E3">
          <w:pPr>
            <w:pStyle w:val="TOC1"/>
            <w:tabs>
              <w:tab w:val="right" w:leader="dot" w:pos="9350"/>
            </w:tabs>
            <w:rPr>
              <w:rFonts w:ascii="Times New Roman" w:eastAsiaTheme="minorEastAsia" w:hAnsi="Times New Roman" w:cs="Times New Roman"/>
              <w:noProof/>
            </w:rPr>
          </w:pPr>
          <w:hyperlink w:anchor="_Toc236341080" w:history="1">
            <w:r w:rsidR="002F475B" w:rsidRPr="002F475B">
              <w:rPr>
                <w:rStyle w:val="Hyperlink"/>
                <w:rFonts w:ascii="Times New Roman" w:hAnsi="Times New Roman" w:cs="Times New Roman"/>
                <w:noProof/>
              </w:rPr>
              <w:t>Element 2: STDP Analysis</w:t>
            </w:r>
            <w:r w:rsidR="002F475B" w:rsidRPr="002F475B">
              <w:rPr>
                <w:rFonts w:ascii="Times New Roman" w:hAnsi="Times New Roman" w:cs="Times New Roman"/>
                <w:noProof/>
                <w:webHidden/>
              </w:rPr>
              <w:tab/>
            </w:r>
            <w:r w:rsidR="002F475B" w:rsidRPr="002F475B">
              <w:rPr>
                <w:rFonts w:ascii="Times New Roman" w:hAnsi="Times New Roman" w:cs="Times New Roman"/>
                <w:noProof/>
                <w:webHidden/>
              </w:rPr>
              <w:fldChar w:fldCharType="begin"/>
            </w:r>
            <w:r w:rsidR="002F475B" w:rsidRPr="002F475B">
              <w:rPr>
                <w:rFonts w:ascii="Times New Roman" w:hAnsi="Times New Roman" w:cs="Times New Roman"/>
                <w:noProof/>
                <w:webHidden/>
              </w:rPr>
              <w:instrText xml:space="preserve"> PAGEREF _Toc236341080 \h </w:instrText>
            </w:r>
            <w:r w:rsidR="002F475B" w:rsidRPr="002F475B">
              <w:rPr>
                <w:rFonts w:ascii="Times New Roman" w:hAnsi="Times New Roman" w:cs="Times New Roman"/>
                <w:noProof/>
                <w:webHidden/>
              </w:rPr>
            </w:r>
            <w:r w:rsidR="002F475B" w:rsidRPr="002F475B">
              <w:rPr>
                <w:rFonts w:ascii="Times New Roman" w:hAnsi="Times New Roman" w:cs="Times New Roman"/>
                <w:noProof/>
                <w:webHidden/>
              </w:rPr>
              <w:fldChar w:fldCharType="separate"/>
            </w:r>
            <w:r w:rsidR="002842DA">
              <w:rPr>
                <w:rFonts w:ascii="Times New Roman" w:hAnsi="Times New Roman" w:cs="Times New Roman"/>
                <w:noProof/>
                <w:webHidden/>
              </w:rPr>
              <w:t>4</w:t>
            </w:r>
            <w:r w:rsidR="002F475B" w:rsidRPr="002F475B">
              <w:rPr>
                <w:rFonts w:ascii="Times New Roman" w:hAnsi="Times New Roman" w:cs="Times New Roman"/>
                <w:noProof/>
                <w:webHidden/>
              </w:rPr>
              <w:fldChar w:fldCharType="end"/>
            </w:r>
          </w:hyperlink>
        </w:p>
        <w:p w14:paraId="3626716D" w14:textId="12198E75" w:rsidR="002F475B" w:rsidRPr="002F475B" w:rsidRDefault="00CA29E3">
          <w:pPr>
            <w:pStyle w:val="TOC2"/>
            <w:tabs>
              <w:tab w:val="right" w:leader="dot" w:pos="9350"/>
            </w:tabs>
            <w:rPr>
              <w:rFonts w:ascii="Times New Roman" w:eastAsiaTheme="minorEastAsia" w:hAnsi="Times New Roman" w:cs="Times New Roman"/>
              <w:noProof/>
            </w:rPr>
          </w:pPr>
          <w:hyperlink w:anchor="_Toc236341081" w:history="1">
            <w:r w:rsidR="002F475B" w:rsidRPr="002F475B">
              <w:rPr>
                <w:rStyle w:val="Hyperlink"/>
                <w:rFonts w:ascii="Times New Roman" w:hAnsi="Times New Roman" w:cs="Times New Roman"/>
                <w:noProof/>
              </w:rPr>
              <w:t>2.1 Market Segmentation</w:t>
            </w:r>
            <w:r w:rsidR="002F475B" w:rsidRPr="002F475B">
              <w:rPr>
                <w:rFonts w:ascii="Times New Roman" w:hAnsi="Times New Roman" w:cs="Times New Roman"/>
                <w:noProof/>
                <w:webHidden/>
              </w:rPr>
              <w:tab/>
            </w:r>
            <w:r w:rsidR="002F475B" w:rsidRPr="002F475B">
              <w:rPr>
                <w:rFonts w:ascii="Times New Roman" w:hAnsi="Times New Roman" w:cs="Times New Roman"/>
                <w:noProof/>
                <w:webHidden/>
              </w:rPr>
              <w:fldChar w:fldCharType="begin"/>
            </w:r>
            <w:r w:rsidR="002F475B" w:rsidRPr="002F475B">
              <w:rPr>
                <w:rFonts w:ascii="Times New Roman" w:hAnsi="Times New Roman" w:cs="Times New Roman"/>
                <w:noProof/>
                <w:webHidden/>
              </w:rPr>
              <w:instrText xml:space="preserve"> PAGEREF _Toc236341081 \h </w:instrText>
            </w:r>
            <w:r w:rsidR="002F475B" w:rsidRPr="002F475B">
              <w:rPr>
                <w:rFonts w:ascii="Times New Roman" w:hAnsi="Times New Roman" w:cs="Times New Roman"/>
                <w:noProof/>
                <w:webHidden/>
              </w:rPr>
            </w:r>
            <w:r w:rsidR="002F475B" w:rsidRPr="002F475B">
              <w:rPr>
                <w:rFonts w:ascii="Times New Roman" w:hAnsi="Times New Roman" w:cs="Times New Roman"/>
                <w:noProof/>
                <w:webHidden/>
              </w:rPr>
              <w:fldChar w:fldCharType="separate"/>
            </w:r>
            <w:r w:rsidR="002842DA">
              <w:rPr>
                <w:rFonts w:ascii="Times New Roman" w:hAnsi="Times New Roman" w:cs="Times New Roman"/>
                <w:noProof/>
                <w:webHidden/>
              </w:rPr>
              <w:t>4</w:t>
            </w:r>
            <w:r w:rsidR="002F475B" w:rsidRPr="002F475B">
              <w:rPr>
                <w:rFonts w:ascii="Times New Roman" w:hAnsi="Times New Roman" w:cs="Times New Roman"/>
                <w:noProof/>
                <w:webHidden/>
              </w:rPr>
              <w:fldChar w:fldCharType="end"/>
            </w:r>
          </w:hyperlink>
        </w:p>
        <w:p w14:paraId="7BDA2102" w14:textId="76580D0E" w:rsidR="002F475B" w:rsidRPr="002F475B" w:rsidRDefault="00CA29E3">
          <w:pPr>
            <w:pStyle w:val="TOC2"/>
            <w:tabs>
              <w:tab w:val="right" w:leader="dot" w:pos="9350"/>
            </w:tabs>
            <w:rPr>
              <w:rFonts w:ascii="Times New Roman" w:eastAsiaTheme="minorEastAsia" w:hAnsi="Times New Roman" w:cs="Times New Roman"/>
              <w:noProof/>
            </w:rPr>
          </w:pPr>
          <w:hyperlink w:anchor="_Toc236341082" w:history="1">
            <w:r w:rsidR="002F475B" w:rsidRPr="002F475B">
              <w:rPr>
                <w:rStyle w:val="Hyperlink"/>
                <w:rFonts w:ascii="Times New Roman" w:hAnsi="Times New Roman" w:cs="Times New Roman"/>
                <w:noProof/>
              </w:rPr>
              <w:t>2.2 Target Market</w:t>
            </w:r>
            <w:r w:rsidR="002F475B" w:rsidRPr="002F475B">
              <w:rPr>
                <w:rFonts w:ascii="Times New Roman" w:hAnsi="Times New Roman" w:cs="Times New Roman"/>
                <w:noProof/>
                <w:webHidden/>
              </w:rPr>
              <w:tab/>
            </w:r>
            <w:r w:rsidR="002F475B" w:rsidRPr="002F475B">
              <w:rPr>
                <w:rFonts w:ascii="Times New Roman" w:hAnsi="Times New Roman" w:cs="Times New Roman"/>
                <w:noProof/>
                <w:webHidden/>
              </w:rPr>
              <w:fldChar w:fldCharType="begin"/>
            </w:r>
            <w:r w:rsidR="002F475B" w:rsidRPr="002F475B">
              <w:rPr>
                <w:rFonts w:ascii="Times New Roman" w:hAnsi="Times New Roman" w:cs="Times New Roman"/>
                <w:noProof/>
                <w:webHidden/>
              </w:rPr>
              <w:instrText xml:space="preserve"> PAGEREF _Toc236341082 \h </w:instrText>
            </w:r>
            <w:r w:rsidR="002F475B" w:rsidRPr="002F475B">
              <w:rPr>
                <w:rFonts w:ascii="Times New Roman" w:hAnsi="Times New Roman" w:cs="Times New Roman"/>
                <w:noProof/>
                <w:webHidden/>
              </w:rPr>
            </w:r>
            <w:r w:rsidR="002F475B" w:rsidRPr="002F475B">
              <w:rPr>
                <w:rFonts w:ascii="Times New Roman" w:hAnsi="Times New Roman" w:cs="Times New Roman"/>
                <w:noProof/>
                <w:webHidden/>
              </w:rPr>
              <w:fldChar w:fldCharType="separate"/>
            </w:r>
            <w:r w:rsidR="002842DA">
              <w:rPr>
                <w:rFonts w:ascii="Times New Roman" w:hAnsi="Times New Roman" w:cs="Times New Roman"/>
                <w:noProof/>
                <w:webHidden/>
              </w:rPr>
              <w:t>6</w:t>
            </w:r>
            <w:r w:rsidR="002F475B" w:rsidRPr="002F475B">
              <w:rPr>
                <w:rFonts w:ascii="Times New Roman" w:hAnsi="Times New Roman" w:cs="Times New Roman"/>
                <w:noProof/>
                <w:webHidden/>
              </w:rPr>
              <w:fldChar w:fldCharType="end"/>
            </w:r>
          </w:hyperlink>
        </w:p>
        <w:p w14:paraId="7A3155B0" w14:textId="48DDA27B" w:rsidR="002F475B" w:rsidRPr="002F475B" w:rsidRDefault="00CA29E3">
          <w:pPr>
            <w:pStyle w:val="TOC2"/>
            <w:tabs>
              <w:tab w:val="right" w:leader="dot" w:pos="9350"/>
            </w:tabs>
            <w:rPr>
              <w:rFonts w:ascii="Times New Roman" w:eastAsiaTheme="minorEastAsia" w:hAnsi="Times New Roman" w:cs="Times New Roman"/>
              <w:noProof/>
            </w:rPr>
          </w:pPr>
          <w:hyperlink w:anchor="_Toc236341083" w:history="1">
            <w:r w:rsidR="002F475B" w:rsidRPr="002F475B">
              <w:rPr>
                <w:rStyle w:val="Hyperlink"/>
                <w:rFonts w:ascii="Times New Roman" w:hAnsi="Times New Roman" w:cs="Times New Roman"/>
                <w:noProof/>
              </w:rPr>
              <w:t>2.3 Differentiation Strategy</w:t>
            </w:r>
            <w:r w:rsidR="002F475B" w:rsidRPr="002F475B">
              <w:rPr>
                <w:rFonts w:ascii="Times New Roman" w:hAnsi="Times New Roman" w:cs="Times New Roman"/>
                <w:noProof/>
                <w:webHidden/>
              </w:rPr>
              <w:tab/>
            </w:r>
            <w:r w:rsidR="002F475B" w:rsidRPr="002F475B">
              <w:rPr>
                <w:rFonts w:ascii="Times New Roman" w:hAnsi="Times New Roman" w:cs="Times New Roman"/>
                <w:noProof/>
                <w:webHidden/>
              </w:rPr>
              <w:fldChar w:fldCharType="begin"/>
            </w:r>
            <w:r w:rsidR="002F475B" w:rsidRPr="002F475B">
              <w:rPr>
                <w:rFonts w:ascii="Times New Roman" w:hAnsi="Times New Roman" w:cs="Times New Roman"/>
                <w:noProof/>
                <w:webHidden/>
              </w:rPr>
              <w:instrText xml:space="preserve"> PAGEREF _Toc236341083 \h </w:instrText>
            </w:r>
            <w:r w:rsidR="002F475B" w:rsidRPr="002F475B">
              <w:rPr>
                <w:rFonts w:ascii="Times New Roman" w:hAnsi="Times New Roman" w:cs="Times New Roman"/>
                <w:noProof/>
                <w:webHidden/>
              </w:rPr>
            </w:r>
            <w:r w:rsidR="002F475B" w:rsidRPr="002F475B">
              <w:rPr>
                <w:rFonts w:ascii="Times New Roman" w:hAnsi="Times New Roman" w:cs="Times New Roman"/>
                <w:noProof/>
                <w:webHidden/>
              </w:rPr>
              <w:fldChar w:fldCharType="separate"/>
            </w:r>
            <w:r w:rsidR="002842DA">
              <w:rPr>
                <w:rFonts w:ascii="Times New Roman" w:hAnsi="Times New Roman" w:cs="Times New Roman"/>
                <w:noProof/>
                <w:webHidden/>
              </w:rPr>
              <w:t>6</w:t>
            </w:r>
            <w:r w:rsidR="002F475B" w:rsidRPr="002F475B">
              <w:rPr>
                <w:rFonts w:ascii="Times New Roman" w:hAnsi="Times New Roman" w:cs="Times New Roman"/>
                <w:noProof/>
                <w:webHidden/>
              </w:rPr>
              <w:fldChar w:fldCharType="end"/>
            </w:r>
          </w:hyperlink>
        </w:p>
        <w:p w14:paraId="51B14CD4" w14:textId="4E50A5E9" w:rsidR="002F475B" w:rsidRPr="002F475B" w:rsidRDefault="00CA29E3">
          <w:pPr>
            <w:pStyle w:val="TOC2"/>
            <w:tabs>
              <w:tab w:val="right" w:leader="dot" w:pos="9350"/>
            </w:tabs>
            <w:rPr>
              <w:rFonts w:ascii="Times New Roman" w:eastAsiaTheme="minorEastAsia" w:hAnsi="Times New Roman" w:cs="Times New Roman"/>
              <w:noProof/>
            </w:rPr>
          </w:pPr>
          <w:hyperlink w:anchor="_Toc236341084" w:history="1">
            <w:r w:rsidR="002F475B" w:rsidRPr="002F475B">
              <w:rPr>
                <w:rStyle w:val="Hyperlink"/>
                <w:rFonts w:ascii="Times New Roman" w:hAnsi="Times New Roman" w:cs="Times New Roman"/>
                <w:noProof/>
              </w:rPr>
              <w:t>2.4 Positioning Strategy</w:t>
            </w:r>
            <w:r w:rsidR="002F475B" w:rsidRPr="002F475B">
              <w:rPr>
                <w:rFonts w:ascii="Times New Roman" w:hAnsi="Times New Roman" w:cs="Times New Roman"/>
                <w:noProof/>
                <w:webHidden/>
              </w:rPr>
              <w:tab/>
            </w:r>
            <w:r w:rsidR="002F475B" w:rsidRPr="002F475B">
              <w:rPr>
                <w:rFonts w:ascii="Times New Roman" w:hAnsi="Times New Roman" w:cs="Times New Roman"/>
                <w:noProof/>
                <w:webHidden/>
              </w:rPr>
              <w:fldChar w:fldCharType="begin"/>
            </w:r>
            <w:r w:rsidR="002F475B" w:rsidRPr="002F475B">
              <w:rPr>
                <w:rFonts w:ascii="Times New Roman" w:hAnsi="Times New Roman" w:cs="Times New Roman"/>
                <w:noProof/>
                <w:webHidden/>
              </w:rPr>
              <w:instrText xml:space="preserve"> PAGEREF _Toc236341084 \h </w:instrText>
            </w:r>
            <w:r w:rsidR="002F475B" w:rsidRPr="002F475B">
              <w:rPr>
                <w:rFonts w:ascii="Times New Roman" w:hAnsi="Times New Roman" w:cs="Times New Roman"/>
                <w:noProof/>
                <w:webHidden/>
              </w:rPr>
            </w:r>
            <w:r w:rsidR="002F475B" w:rsidRPr="002F475B">
              <w:rPr>
                <w:rFonts w:ascii="Times New Roman" w:hAnsi="Times New Roman" w:cs="Times New Roman"/>
                <w:noProof/>
                <w:webHidden/>
              </w:rPr>
              <w:fldChar w:fldCharType="separate"/>
            </w:r>
            <w:r w:rsidR="002842DA">
              <w:rPr>
                <w:rFonts w:ascii="Times New Roman" w:hAnsi="Times New Roman" w:cs="Times New Roman"/>
                <w:noProof/>
                <w:webHidden/>
              </w:rPr>
              <w:t>7</w:t>
            </w:r>
            <w:r w:rsidR="002F475B" w:rsidRPr="002F475B">
              <w:rPr>
                <w:rFonts w:ascii="Times New Roman" w:hAnsi="Times New Roman" w:cs="Times New Roman"/>
                <w:noProof/>
                <w:webHidden/>
              </w:rPr>
              <w:fldChar w:fldCharType="end"/>
            </w:r>
          </w:hyperlink>
        </w:p>
        <w:p w14:paraId="19DD3FA7" w14:textId="3834FF5F" w:rsidR="002F475B" w:rsidRPr="002F475B" w:rsidRDefault="00CA29E3">
          <w:pPr>
            <w:pStyle w:val="TOC1"/>
            <w:tabs>
              <w:tab w:val="right" w:leader="dot" w:pos="9350"/>
            </w:tabs>
            <w:rPr>
              <w:rFonts w:ascii="Times New Roman" w:eastAsiaTheme="minorEastAsia" w:hAnsi="Times New Roman" w:cs="Times New Roman"/>
              <w:noProof/>
            </w:rPr>
          </w:pPr>
          <w:hyperlink w:anchor="_Toc236341085" w:history="1">
            <w:r w:rsidR="002F475B" w:rsidRPr="002F475B">
              <w:rPr>
                <w:rStyle w:val="Hyperlink"/>
                <w:rFonts w:ascii="Times New Roman" w:hAnsi="Times New Roman" w:cs="Times New Roman"/>
                <w:noProof/>
              </w:rPr>
              <w:t>Element 3: Marketing Mix (4Ps)</w:t>
            </w:r>
            <w:r w:rsidR="002F475B" w:rsidRPr="002F475B">
              <w:rPr>
                <w:rFonts w:ascii="Times New Roman" w:hAnsi="Times New Roman" w:cs="Times New Roman"/>
                <w:noProof/>
                <w:webHidden/>
              </w:rPr>
              <w:tab/>
            </w:r>
            <w:r w:rsidR="002F475B" w:rsidRPr="002F475B">
              <w:rPr>
                <w:rFonts w:ascii="Times New Roman" w:hAnsi="Times New Roman" w:cs="Times New Roman"/>
                <w:noProof/>
                <w:webHidden/>
              </w:rPr>
              <w:fldChar w:fldCharType="begin"/>
            </w:r>
            <w:r w:rsidR="002F475B" w:rsidRPr="002F475B">
              <w:rPr>
                <w:rFonts w:ascii="Times New Roman" w:hAnsi="Times New Roman" w:cs="Times New Roman"/>
                <w:noProof/>
                <w:webHidden/>
              </w:rPr>
              <w:instrText xml:space="preserve"> PAGEREF _Toc236341085 \h </w:instrText>
            </w:r>
            <w:r w:rsidR="002F475B" w:rsidRPr="002F475B">
              <w:rPr>
                <w:rFonts w:ascii="Times New Roman" w:hAnsi="Times New Roman" w:cs="Times New Roman"/>
                <w:noProof/>
                <w:webHidden/>
              </w:rPr>
            </w:r>
            <w:r w:rsidR="002F475B" w:rsidRPr="002F475B">
              <w:rPr>
                <w:rFonts w:ascii="Times New Roman" w:hAnsi="Times New Roman" w:cs="Times New Roman"/>
                <w:noProof/>
                <w:webHidden/>
              </w:rPr>
              <w:fldChar w:fldCharType="separate"/>
            </w:r>
            <w:r w:rsidR="002842DA">
              <w:rPr>
                <w:rFonts w:ascii="Times New Roman" w:hAnsi="Times New Roman" w:cs="Times New Roman"/>
                <w:noProof/>
                <w:webHidden/>
              </w:rPr>
              <w:t>7</w:t>
            </w:r>
            <w:r w:rsidR="002F475B" w:rsidRPr="002F475B">
              <w:rPr>
                <w:rFonts w:ascii="Times New Roman" w:hAnsi="Times New Roman" w:cs="Times New Roman"/>
                <w:noProof/>
                <w:webHidden/>
              </w:rPr>
              <w:fldChar w:fldCharType="end"/>
            </w:r>
          </w:hyperlink>
        </w:p>
        <w:p w14:paraId="57DFACF4" w14:textId="790C6648" w:rsidR="002F475B" w:rsidRPr="002F475B" w:rsidRDefault="00CA29E3">
          <w:pPr>
            <w:pStyle w:val="TOC2"/>
            <w:tabs>
              <w:tab w:val="right" w:leader="dot" w:pos="9350"/>
            </w:tabs>
            <w:rPr>
              <w:rFonts w:ascii="Times New Roman" w:eastAsiaTheme="minorEastAsia" w:hAnsi="Times New Roman" w:cs="Times New Roman"/>
              <w:noProof/>
            </w:rPr>
          </w:pPr>
          <w:hyperlink w:anchor="_Toc236341086" w:history="1">
            <w:r w:rsidR="002F475B" w:rsidRPr="002F475B">
              <w:rPr>
                <w:rStyle w:val="Hyperlink"/>
                <w:rFonts w:ascii="Times New Roman" w:hAnsi="Times New Roman" w:cs="Times New Roman"/>
                <w:noProof/>
              </w:rPr>
              <w:t>3.1 Product</w:t>
            </w:r>
            <w:r w:rsidR="002F475B" w:rsidRPr="002F475B">
              <w:rPr>
                <w:rFonts w:ascii="Times New Roman" w:hAnsi="Times New Roman" w:cs="Times New Roman"/>
                <w:noProof/>
                <w:webHidden/>
              </w:rPr>
              <w:tab/>
            </w:r>
            <w:r w:rsidR="002F475B" w:rsidRPr="002F475B">
              <w:rPr>
                <w:rFonts w:ascii="Times New Roman" w:hAnsi="Times New Roman" w:cs="Times New Roman"/>
                <w:noProof/>
                <w:webHidden/>
              </w:rPr>
              <w:fldChar w:fldCharType="begin"/>
            </w:r>
            <w:r w:rsidR="002F475B" w:rsidRPr="002F475B">
              <w:rPr>
                <w:rFonts w:ascii="Times New Roman" w:hAnsi="Times New Roman" w:cs="Times New Roman"/>
                <w:noProof/>
                <w:webHidden/>
              </w:rPr>
              <w:instrText xml:space="preserve"> PAGEREF _Toc236341086 \h </w:instrText>
            </w:r>
            <w:r w:rsidR="002F475B" w:rsidRPr="002F475B">
              <w:rPr>
                <w:rFonts w:ascii="Times New Roman" w:hAnsi="Times New Roman" w:cs="Times New Roman"/>
                <w:noProof/>
                <w:webHidden/>
              </w:rPr>
            </w:r>
            <w:r w:rsidR="002F475B" w:rsidRPr="002F475B">
              <w:rPr>
                <w:rFonts w:ascii="Times New Roman" w:hAnsi="Times New Roman" w:cs="Times New Roman"/>
                <w:noProof/>
                <w:webHidden/>
              </w:rPr>
              <w:fldChar w:fldCharType="separate"/>
            </w:r>
            <w:r w:rsidR="002842DA">
              <w:rPr>
                <w:rFonts w:ascii="Times New Roman" w:hAnsi="Times New Roman" w:cs="Times New Roman"/>
                <w:noProof/>
                <w:webHidden/>
              </w:rPr>
              <w:t>8</w:t>
            </w:r>
            <w:r w:rsidR="002F475B" w:rsidRPr="002F475B">
              <w:rPr>
                <w:rFonts w:ascii="Times New Roman" w:hAnsi="Times New Roman" w:cs="Times New Roman"/>
                <w:noProof/>
                <w:webHidden/>
              </w:rPr>
              <w:fldChar w:fldCharType="end"/>
            </w:r>
          </w:hyperlink>
        </w:p>
        <w:p w14:paraId="3AFAEAD3" w14:textId="46B993B0" w:rsidR="002F475B" w:rsidRPr="002F475B" w:rsidRDefault="00CA29E3">
          <w:pPr>
            <w:pStyle w:val="TOC2"/>
            <w:tabs>
              <w:tab w:val="right" w:leader="dot" w:pos="9350"/>
            </w:tabs>
            <w:rPr>
              <w:rFonts w:ascii="Times New Roman" w:eastAsiaTheme="minorEastAsia" w:hAnsi="Times New Roman" w:cs="Times New Roman"/>
              <w:noProof/>
            </w:rPr>
          </w:pPr>
          <w:hyperlink w:anchor="_Toc236341087" w:history="1">
            <w:r w:rsidR="002F475B" w:rsidRPr="002F475B">
              <w:rPr>
                <w:rStyle w:val="Hyperlink"/>
                <w:rFonts w:ascii="Times New Roman" w:hAnsi="Times New Roman" w:cs="Times New Roman"/>
                <w:noProof/>
              </w:rPr>
              <w:t>3.2 Price</w:t>
            </w:r>
            <w:r w:rsidR="002F475B" w:rsidRPr="002F475B">
              <w:rPr>
                <w:rFonts w:ascii="Times New Roman" w:hAnsi="Times New Roman" w:cs="Times New Roman"/>
                <w:noProof/>
                <w:webHidden/>
              </w:rPr>
              <w:tab/>
            </w:r>
            <w:r w:rsidR="002F475B" w:rsidRPr="002F475B">
              <w:rPr>
                <w:rFonts w:ascii="Times New Roman" w:hAnsi="Times New Roman" w:cs="Times New Roman"/>
                <w:noProof/>
                <w:webHidden/>
              </w:rPr>
              <w:fldChar w:fldCharType="begin"/>
            </w:r>
            <w:r w:rsidR="002F475B" w:rsidRPr="002F475B">
              <w:rPr>
                <w:rFonts w:ascii="Times New Roman" w:hAnsi="Times New Roman" w:cs="Times New Roman"/>
                <w:noProof/>
                <w:webHidden/>
              </w:rPr>
              <w:instrText xml:space="preserve"> PAGEREF _Toc236341087 \h </w:instrText>
            </w:r>
            <w:r w:rsidR="002F475B" w:rsidRPr="002F475B">
              <w:rPr>
                <w:rFonts w:ascii="Times New Roman" w:hAnsi="Times New Roman" w:cs="Times New Roman"/>
                <w:noProof/>
                <w:webHidden/>
              </w:rPr>
            </w:r>
            <w:r w:rsidR="002F475B" w:rsidRPr="002F475B">
              <w:rPr>
                <w:rFonts w:ascii="Times New Roman" w:hAnsi="Times New Roman" w:cs="Times New Roman"/>
                <w:noProof/>
                <w:webHidden/>
              </w:rPr>
              <w:fldChar w:fldCharType="separate"/>
            </w:r>
            <w:r w:rsidR="002842DA">
              <w:rPr>
                <w:rFonts w:ascii="Times New Roman" w:hAnsi="Times New Roman" w:cs="Times New Roman"/>
                <w:noProof/>
                <w:webHidden/>
              </w:rPr>
              <w:t>8</w:t>
            </w:r>
            <w:r w:rsidR="002F475B" w:rsidRPr="002F475B">
              <w:rPr>
                <w:rFonts w:ascii="Times New Roman" w:hAnsi="Times New Roman" w:cs="Times New Roman"/>
                <w:noProof/>
                <w:webHidden/>
              </w:rPr>
              <w:fldChar w:fldCharType="end"/>
            </w:r>
          </w:hyperlink>
        </w:p>
        <w:p w14:paraId="470F86DB" w14:textId="7ED15E58" w:rsidR="002F475B" w:rsidRPr="002F475B" w:rsidRDefault="00CA29E3">
          <w:pPr>
            <w:pStyle w:val="TOC2"/>
            <w:tabs>
              <w:tab w:val="right" w:leader="dot" w:pos="9350"/>
            </w:tabs>
            <w:rPr>
              <w:rFonts w:ascii="Times New Roman" w:eastAsiaTheme="minorEastAsia" w:hAnsi="Times New Roman" w:cs="Times New Roman"/>
              <w:noProof/>
            </w:rPr>
          </w:pPr>
          <w:hyperlink w:anchor="_Toc236341088" w:history="1">
            <w:r w:rsidR="002F475B" w:rsidRPr="002F475B">
              <w:rPr>
                <w:rStyle w:val="Hyperlink"/>
                <w:rFonts w:ascii="Times New Roman" w:hAnsi="Times New Roman" w:cs="Times New Roman"/>
                <w:noProof/>
              </w:rPr>
              <w:t>3.3 Place</w:t>
            </w:r>
            <w:r w:rsidR="002F475B" w:rsidRPr="002F475B">
              <w:rPr>
                <w:rFonts w:ascii="Times New Roman" w:hAnsi="Times New Roman" w:cs="Times New Roman"/>
                <w:noProof/>
                <w:webHidden/>
              </w:rPr>
              <w:tab/>
            </w:r>
            <w:r w:rsidR="002F475B" w:rsidRPr="002F475B">
              <w:rPr>
                <w:rFonts w:ascii="Times New Roman" w:hAnsi="Times New Roman" w:cs="Times New Roman"/>
                <w:noProof/>
                <w:webHidden/>
              </w:rPr>
              <w:fldChar w:fldCharType="begin"/>
            </w:r>
            <w:r w:rsidR="002F475B" w:rsidRPr="002F475B">
              <w:rPr>
                <w:rFonts w:ascii="Times New Roman" w:hAnsi="Times New Roman" w:cs="Times New Roman"/>
                <w:noProof/>
                <w:webHidden/>
              </w:rPr>
              <w:instrText xml:space="preserve"> PAGEREF _Toc236341088 \h </w:instrText>
            </w:r>
            <w:r w:rsidR="002F475B" w:rsidRPr="002F475B">
              <w:rPr>
                <w:rFonts w:ascii="Times New Roman" w:hAnsi="Times New Roman" w:cs="Times New Roman"/>
                <w:noProof/>
                <w:webHidden/>
              </w:rPr>
            </w:r>
            <w:r w:rsidR="002F475B" w:rsidRPr="002F475B">
              <w:rPr>
                <w:rFonts w:ascii="Times New Roman" w:hAnsi="Times New Roman" w:cs="Times New Roman"/>
                <w:noProof/>
                <w:webHidden/>
              </w:rPr>
              <w:fldChar w:fldCharType="separate"/>
            </w:r>
            <w:r w:rsidR="002842DA">
              <w:rPr>
                <w:rFonts w:ascii="Times New Roman" w:hAnsi="Times New Roman" w:cs="Times New Roman"/>
                <w:noProof/>
                <w:webHidden/>
              </w:rPr>
              <w:t>9</w:t>
            </w:r>
            <w:r w:rsidR="002F475B" w:rsidRPr="002F475B">
              <w:rPr>
                <w:rFonts w:ascii="Times New Roman" w:hAnsi="Times New Roman" w:cs="Times New Roman"/>
                <w:noProof/>
                <w:webHidden/>
              </w:rPr>
              <w:fldChar w:fldCharType="end"/>
            </w:r>
          </w:hyperlink>
        </w:p>
        <w:p w14:paraId="39B5501B" w14:textId="1CEFEE33" w:rsidR="002F475B" w:rsidRPr="002F475B" w:rsidRDefault="00CA29E3">
          <w:pPr>
            <w:pStyle w:val="TOC2"/>
            <w:tabs>
              <w:tab w:val="right" w:leader="dot" w:pos="9350"/>
            </w:tabs>
            <w:rPr>
              <w:rFonts w:ascii="Times New Roman" w:eastAsiaTheme="minorEastAsia" w:hAnsi="Times New Roman" w:cs="Times New Roman"/>
              <w:noProof/>
            </w:rPr>
          </w:pPr>
          <w:hyperlink w:anchor="_Toc236341089" w:history="1">
            <w:r w:rsidR="002F475B" w:rsidRPr="002F475B">
              <w:rPr>
                <w:rStyle w:val="Hyperlink"/>
                <w:rFonts w:ascii="Times New Roman" w:hAnsi="Times New Roman" w:cs="Times New Roman"/>
                <w:noProof/>
              </w:rPr>
              <w:t>3.4 Promotion</w:t>
            </w:r>
            <w:r w:rsidR="002F475B" w:rsidRPr="002F475B">
              <w:rPr>
                <w:rFonts w:ascii="Times New Roman" w:hAnsi="Times New Roman" w:cs="Times New Roman"/>
                <w:noProof/>
                <w:webHidden/>
              </w:rPr>
              <w:tab/>
            </w:r>
            <w:r w:rsidR="002F475B" w:rsidRPr="002F475B">
              <w:rPr>
                <w:rFonts w:ascii="Times New Roman" w:hAnsi="Times New Roman" w:cs="Times New Roman"/>
                <w:noProof/>
                <w:webHidden/>
              </w:rPr>
              <w:fldChar w:fldCharType="begin"/>
            </w:r>
            <w:r w:rsidR="002F475B" w:rsidRPr="002F475B">
              <w:rPr>
                <w:rFonts w:ascii="Times New Roman" w:hAnsi="Times New Roman" w:cs="Times New Roman"/>
                <w:noProof/>
                <w:webHidden/>
              </w:rPr>
              <w:instrText xml:space="preserve"> PAGEREF _Toc236341089 \h </w:instrText>
            </w:r>
            <w:r w:rsidR="002F475B" w:rsidRPr="002F475B">
              <w:rPr>
                <w:rFonts w:ascii="Times New Roman" w:hAnsi="Times New Roman" w:cs="Times New Roman"/>
                <w:noProof/>
                <w:webHidden/>
              </w:rPr>
            </w:r>
            <w:r w:rsidR="002F475B" w:rsidRPr="002F475B">
              <w:rPr>
                <w:rFonts w:ascii="Times New Roman" w:hAnsi="Times New Roman" w:cs="Times New Roman"/>
                <w:noProof/>
                <w:webHidden/>
              </w:rPr>
              <w:fldChar w:fldCharType="separate"/>
            </w:r>
            <w:r w:rsidR="002842DA">
              <w:rPr>
                <w:rFonts w:ascii="Times New Roman" w:hAnsi="Times New Roman" w:cs="Times New Roman"/>
                <w:noProof/>
                <w:webHidden/>
              </w:rPr>
              <w:t>10</w:t>
            </w:r>
            <w:r w:rsidR="002F475B" w:rsidRPr="002F475B">
              <w:rPr>
                <w:rFonts w:ascii="Times New Roman" w:hAnsi="Times New Roman" w:cs="Times New Roman"/>
                <w:noProof/>
                <w:webHidden/>
              </w:rPr>
              <w:fldChar w:fldCharType="end"/>
            </w:r>
          </w:hyperlink>
        </w:p>
        <w:p w14:paraId="7BCEFFC2" w14:textId="66B50A36" w:rsidR="002F475B" w:rsidRPr="002F475B" w:rsidRDefault="00CA29E3">
          <w:pPr>
            <w:pStyle w:val="TOC1"/>
            <w:tabs>
              <w:tab w:val="right" w:leader="dot" w:pos="9350"/>
            </w:tabs>
            <w:rPr>
              <w:rFonts w:ascii="Times New Roman" w:eastAsiaTheme="minorEastAsia" w:hAnsi="Times New Roman" w:cs="Times New Roman"/>
              <w:noProof/>
            </w:rPr>
          </w:pPr>
          <w:hyperlink w:anchor="_Toc236341090" w:history="1">
            <w:r w:rsidR="002F475B" w:rsidRPr="002F475B">
              <w:rPr>
                <w:rStyle w:val="Hyperlink"/>
                <w:rFonts w:ascii="Times New Roman" w:hAnsi="Times New Roman" w:cs="Times New Roman"/>
                <w:noProof/>
              </w:rPr>
              <w:t>Element 4: Reflection</w:t>
            </w:r>
            <w:r w:rsidR="002F475B" w:rsidRPr="002F475B">
              <w:rPr>
                <w:rFonts w:ascii="Times New Roman" w:hAnsi="Times New Roman" w:cs="Times New Roman"/>
                <w:noProof/>
                <w:webHidden/>
              </w:rPr>
              <w:tab/>
            </w:r>
            <w:r w:rsidR="002F475B" w:rsidRPr="002F475B">
              <w:rPr>
                <w:rFonts w:ascii="Times New Roman" w:hAnsi="Times New Roman" w:cs="Times New Roman"/>
                <w:noProof/>
                <w:webHidden/>
              </w:rPr>
              <w:fldChar w:fldCharType="begin"/>
            </w:r>
            <w:r w:rsidR="002F475B" w:rsidRPr="002F475B">
              <w:rPr>
                <w:rFonts w:ascii="Times New Roman" w:hAnsi="Times New Roman" w:cs="Times New Roman"/>
                <w:noProof/>
                <w:webHidden/>
              </w:rPr>
              <w:instrText xml:space="preserve"> PAGEREF _Toc236341090 \h </w:instrText>
            </w:r>
            <w:r w:rsidR="002F475B" w:rsidRPr="002F475B">
              <w:rPr>
                <w:rFonts w:ascii="Times New Roman" w:hAnsi="Times New Roman" w:cs="Times New Roman"/>
                <w:noProof/>
                <w:webHidden/>
              </w:rPr>
            </w:r>
            <w:r w:rsidR="002F475B" w:rsidRPr="002F475B">
              <w:rPr>
                <w:rFonts w:ascii="Times New Roman" w:hAnsi="Times New Roman" w:cs="Times New Roman"/>
                <w:noProof/>
                <w:webHidden/>
              </w:rPr>
              <w:fldChar w:fldCharType="separate"/>
            </w:r>
            <w:r w:rsidR="002842DA">
              <w:rPr>
                <w:rFonts w:ascii="Times New Roman" w:hAnsi="Times New Roman" w:cs="Times New Roman"/>
                <w:noProof/>
                <w:webHidden/>
              </w:rPr>
              <w:t>11</w:t>
            </w:r>
            <w:r w:rsidR="002F475B" w:rsidRPr="002F475B">
              <w:rPr>
                <w:rFonts w:ascii="Times New Roman" w:hAnsi="Times New Roman" w:cs="Times New Roman"/>
                <w:noProof/>
                <w:webHidden/>
              </w:rPr>
              <w:fldChar w:fldCharType="end"/>
            </w:r>
          </w:hyperlink>
        </w:p>
        <w:p w14:paraId="4F36C184" w14:textId="515CD1C9" w:rsidR="002F475B" w:rsidRPr="002F475B" w:rsidRDefault="00CA29E3">
          <w:pPr>
            <w:pStyle w:val="TOC2"/>
            <w:tabs>
              <w:tab w:val="right" w:leader="dot" w:pos="9350"/>
            </w:tabs>
            <w:rPr>
              <w:rFonts w:ascii="Times New Roman" w:eastAsiaTheme="minorEastAsia" w:hAnsi="Times New Roman" w:cs="Times New Roman"/>
              <w:noProof/>
            </w:rPr>
          </w:pPr>
          <w:hyperlink w:anchor="_Toc236341091" w:history="1">
            <w:r w:rsidR="002F475B" w:rsidRPr="002F475B">
              <w:rPr>
                <w:rStyle w:val="Hyperlink"/>
                <w:rFonts w:ascii="Times New Roman" w:hAnsi="Times New Roman" w:cs="Times New Roman"/>
                <w:noProof/>
              </w:rPr>
              <w:t>4.1 Description</w:t>
            </w:r>
            <w:r w:rsidR="002F475B" w:rsidRPr="002F475B">
              <w:rPr>
                <w:rFonts w:ascii="Times New Roman" w:hAnsi="Times New Roman" w:cs="Times New Roman"/>
                <w:noProof/>
                <w:webHidden/>
              </w:rPr>
              <w:tab/>
            </w:r>
            <w:r w:rsidR="002F475B" w:rsidRPr="002F475B">
              <w:rPr>
                <w:rFonts w:ascii="Times New Roman" w:hAnsi="Times New Roman" w:cs="Times New Roman"/>
                <w:noProof/>
                <w:webHidden/>
              </w:rPr>
              <w:fldChar w:fldCharType="begin"/>
            </w:r>
            <w:r w:rsidR="002F475B" w:rsidRPr="002F475B">
              <w:rPr>
                <w:rFonts w:ascii="Times New Roman" w:hAnsi="Times New Roman" w:cs="Times New Roman"/>
                <w:noProof/>
                <w:webHidden/>
              </w:rPr>
              <w:instrText xml:space="preserve"> PAGEREF _Toc236341091 \h </w:instrText>
            </w:r>
            <w:r w:rsidR="002F475B" w:rsidRPr="002F475B">
              <w:rPr>
                <w:rFonts w:ascii="Times New Roman" w:hAnsi="Times New Roman" w:cs="Times New Roman"/>
                <w:noProof/>
                <w:webHidden/>
              </w:rPr>
            </w:r>
            <w:r w:rsidR="002F475B" w:rsidRPr="002F475B">
              <w:rPr>
                <w:rFonts w:ascii="Times New Roman" w:hAnsi="Times New Roman" w:cs="Times New Roman"/>
                <w:noProof/>
                <w:webHidden/>
              </w:rPr>
              <w:fldChar w:fldCharType="separate"/>
            </w:r>
            <w:r w:rsidR="002842DA">
              <w:rPr>
                <w:rFonts w:ascii="Times New Roman" w:hAnsi="Times New Roman" w:cs="Times New Roman"/>
                <w:noProof/>
                <w:webHidden/>
              </w:rPr>
              <w:t>12</w:t>
            </w:r>
            <w:r w:rsidR="002F475B" w:rsidRPr="002F475B">
              <w:rPr>
                <w:rFonts w:ascii="Times New Roman" w:hAnsi="Times New Roman" w:cs="Times New Roman"/>
                <w:noProof/>
                <w:webHidden/>
              </w:rPr>
              <w:fldChar w:fldCharType="end"/>
            </w:r>
          </w:hyperlink>
        </w:p>
        <w:p w14:paraId="02AAD187" w14:textId="32F4CD04" w:rsidR="002F475B" w:rsidRPr="002F475B" w:rsidRDefault="00CA29E3">
          <w:pPr>
            <w:pStyle w:val="TOC2"/>
            <w:tabs>
              <w:tab w:val="right" w:leader="dot" w:pos="9350"/>
            </w:tabs>
            <w:rPr>
              <w:rFonts w:ascii="Times New Roman" w:eastAsiaTheme="minorEastAsia" w:hAnsi="Times New Roman" w:cs="Times New Roman"/>
              <w:noProof/>
            </w:rPr>
          </w:pPr>
          <w:hyperlink w:anchor="_Toc236341092" w:history="1">
            <w:r w:rsidR="002F475B" w:rsidRPr="002F475B">
              <w:rPr>
                <w:rStyle w:val="Hyperlink"/>
                <w:rFonts w:ascii="Times New Roman" w:hAnsi="Times New Roman" w:cs="Times New Roman"/>
                <w:noProof/>
              </w:rPr>
              <w:t>4.2 Feelings</w:t>
            </w:r>
            <w:r w:rsidR="002F475B" w:rsidRPr="002F475B">
              <w:rPr>
                <w:rFonts w:ascii="Times New Roman" w:hAnsi="Times New Roman" w:cs="Times New Roman"/>
                <w:noProof/>
                <w:webHidden/>
              </w:rPr>
              <w:tab/>
            </w:r>
            <w:r w:rsidR="002F475B" w:rsidRPr="002F475B">
              <w:rPr>
                <w:rFonts w:ascii="Times New Roman" w:hAnsi="Times New Roman" w:cs="Times New Roman"/>
                <w:noProof/>
                <w:webHidden/>
              </w:rPr>
              <w:fldChar w:fldCharType="begin"/>
            </w:r>
            <w:r w:rsidR="002F475B" w:rsidRPr="002F475B">
              <w:rPr>
                <w:rFonts w:ascii="Times New Roman" w:hAnsi="Times New Roman" w:cs="Times New Roman"/>
                <w:noProof/>
                <w:webHidden/>
              </w:rPr>
              <w:instrText xml:space="preserve"> PAGEREF _Toc236341092 \h </w:instrText>
            </w:r>
            <w:r w:rsidR="002F475B" w:rsidRPr="002F475B">
              <w:rPr>
                <w:rFonts w:ascii="Times New Roman" w:hAnsi="Times New Roman" w:cs="Times New Roman"/>
                <w:noProof/>
                <w:webHidden/>
              </w:rPr>
            </w:r>
            <w:r w:rsidR="002F475B" w:rsidRPr="002F475B">
              <w:rPr>
                <w:rFonts w:ascii="Times New Roman" w:hAnsi="Times New Roman" w:cs="Times New Roman"/>
                <w:noProof/>
                <w:webHidden/>
              </w:rPr>
              <w:fldChar w:fldCharType="separate"/>
            </w:r>
            <w:r w:rsidR="002842DA">
              <w:rPr>
                <w:rFonts w:ascii="Times New Roman" w:hAnsi="Times New Roman" w:cs="Times New Roman"/>
                <w:noProof/>
                <w:webHidden/>
              </w:rPr>
              <w:t>12</w:t>
            </w:r>
            <w:r w:rsidR="002F475B" w:rsidRPr="002F475B">
              <w:rPr>
                <w:rFonts w:ascii="Times New Roman" w:hAnsi="Times New Roman" w:cs="Times New Roman"/>
                <w:noProof/>
                <w:webHidden/>
              </w:rPr>
              <w:fldChar w:fldCharType="end"/>
            </w:r>
          </w:hyperlink>
        </w:p>
        <w:p w14:paraId="6E34E315" w14:textId="1CF15E10" w:rsidR="002F475B" w:rsidRPr="002F475B" w:rsidRDefault="00CA29E3">
          <w:pPr>
            <w:pStyle w:val="TOC2"/>
            <w:tabs>
              <w:tab w:val="right" w:leader="dot" w:pos="9350"/>
            </w:tabs>
            <w:rPr>
              <w:rFonts w:ascii="Times New Roman" w:eastAsiaTheme="minorEastAsia" w:hAnsi="Times New Roman" w:cs="Times New Roman"/>
              <w:noProof/>
            </w:rPr>
          </w:pPr>
          <w:hyperlink w:anchor="_Toc236341093" w:history="1">
            <w:r w:rsidR="002F475B" w:rsidRPr="002F475B">
              <w:rPr>
                <w:rStyle w:val="Hyperlink"/>
                <w:rFonts w:ascii="Times New Roman" w:hAnsi="Times New Roman" w:cs="Times New Roman"/>
                <w:noProof/>
              </w:rPr>
              <w:t>4.3 Evaluation</w:t>
            </w:r>
            <w:r w:rsidR="002F475B" w:rsidRPr="002F475B">
              <w:rPr>
                <w:rFonts w:ascii="Times New Roman" w:hAnsi="Times New Roman" w:cs="Times New Roman"/>
                <w:noProof/>
                <w:webHidden/>
              </w:rPr>
              <w:tab/>
            </w:r>
            <w:r w:rsidR="002F475B" w:rsidRPr="002F475B">
              <w:rPr>
                <w:rFonts w:ascii="Times New Roman" w:hAnsi="Times New Roman" w:cs="Times New Roman"/>
                <w:noProof/>
                <w:webHidden/>
              </w:rPr>
              <w:fldChar w:fldCharType="begin"/>
            </w:r>
            <w:r w:rsidR="002F475B" w:rsidRPr="002F475B">
              <w:rPr>
                <w:rFonts w:ascii="Times New Roman" w:hAnsi="Times New Roman" w:cs="Times New Roman"/>
                <w:noProof/>
                <w:webHidden/>
              </w:rPr>
              <w:instrText xml:space="preserve"> PAGEREF _Toc236341093 \h </w:instrText>
            </w:r>
            <w:r w:rsidR="002F475B" w:rsidRPr="002F475B">
              <w:rPr>
                <w:rFonts w:ascii="Times New Roman" w:hAnsi="Times New Roman" w:cs="Times New Roman"/>
                <w:noProof/>
                <w:webHidden/>
              </w:rPr>
            </w:r>
            <w:r w:rsidR="002F475B" w:rsidRPr="002F475B">
              <w:rPr>
                <w:rFonts w:ascii="Times New Roman" w:hAnsi="Times New Roman" w:cs="Times New Roman"/>
                <w:noProof/>
                <w:webHidden/>
              </w:rPr>
              <w:fldChar w:fldCharType="separate"/>
            </w:r>
            <w:r w:rsidR="002842DA">
              <w:rPr>
                <w:rFonts w:ascii="Times New Roman" w:hAnsi="Times New Roman" w:cs="Times New Roman"/>
                <w:noProof/>
                <w:webHidden/>
              </w:rPr>
              <w:t>12</w:t>
            </w:r>
            <w:r w:rsidR="002F475B" w:rsidRPr="002F475B">
              <w:rPr>
                <w:rFonts w:ascii="Times New Roman" w:hAnsi="Times New Roman" w:cs="Times New Roman"/>
                <w:noProof/>
                <w:webHidden/>
              </w:rPr>
              <w:fldChar w:fldCharType="end"/>
            </w:r>
          </w:hyperlink>
        </w:p>
        <w:p w14:paraId="7DF8A1ED" w14:textId="3A91D2CC" w:rsidR="002F475B" w:rsidRPr="002F475B" w:rsidRDefault="00CA29E3">
          <w:pPr>
            <w:pStyle w:val="TOC2"/>
            <w:tabs>
              <w:tab w:val="right" w:leader="dot" w:pos="9350"/>
            </w:tabs>
            <w:rPr>
              <w:rFonts w:ascii="Times New Roman" w:eastAsiaTheme="minorEastAsia" w:hAnsi="Times New Roman" w:cs="Times New Roman"/>
              <w:noProof/>
            </w:rPr>
          </w:pPr>
          <w:hyperlink w:anchor="_Toc236341094" w:history="1">
            <w:r w:rsidR="002F475B" w:rsidRPr="002F475B">
              <w:rPr>
                <w:rStyle w:val="Hyperlink"/>
                <w:rFonts w:ascii="Times New Roman" w:hAnsi="Times New Roman" w:cs="Times New Roman"/>
                <w:noProof/>
              </w:rPr>
              <w:t>4.4 Analysis</w:t>
            </w:r>
            <w:r w:rsidR="002F475B" w:rsidRPr="002F475B">
              <w:rPr>
                <w:rFonts w:ascii="Times New Roman" w:hAnsi="Times New Roman" w:cs="Times New Roman"/>
                <w:noProof/>
                <w:webHidden/>
              </w:rPr>
              <w:tab/>
            </w:r>
            <w:r w:rsidR="002F475B" w:rsidRPr="002F475B">
              <w:rPr>
                <w:rFonts w:ascii="Times New Roman" w:hAnsi="Times New Roman" w:cs="Times New Roman"/>
                <w:noProof/>
                <w:webHidden/>
              </w:rPr>
              <w:fldChar w:fldCharType="begin"/>
            </w:r>
            <w:r w:rsidR="002F475B" w:rsidRPr="002F475B">
              <w:rPr>
                <w:rFonts w:ascii="Times New Roman" w:hAnsi="Times New Roman" w:cs="Times New Roman"/>
                <w:noProof/>
                <w:webHidden/>
              </w:rPr>
              <w:instrText xml:space="preserve"> PAGEREF _Toc236341094 \h </w:instrText>
            </w:r>
            <w:r w:rsidR="002F475B" w:rsidRPr="002F475B">
              <w:rPr>
                <w:rFonts w:ascii="Times New Roman" w:hAnsi="Times New Roman" w:cs="Times New Roman"/>
                <w:noProof/>
                <w:webHidden/>
              </w:rPr>
            </w:r>
            <w:r w:rsidR="002F475B" w:rsidRPr="002F475B">
              <w:rPr>
                <w:rFonts w:ascii="Times New Roman" w:hAnsi="Times New Roman" w:cs="Times New Roman"/>
                <w:noProof/>
                <w:webHidden/>
              </w:rPr>
              <w:fldChar w:fldCharType="separate"/>
            </w:r>
            <w:r w:rsidR="002842DA">
              <w:rPr>
                <w:rFonts w:ascii="Times New Roman" w:hAnsi="Times New Roman" w:cs="Times New Roman"/>
                <w:noProof/>
                <w:webHidden/>
              </w:rPr>
              <w:t>12</w:t>
            </w:r>
            <w:r w:rsidR="002F475B" w:rsidRPr="002F475B">
              <w:rPr>
                <w:rFonts w:ascii="Times New Roman" w:hAnsi="Times New Roman" w:cs="Times New Roman"/>
                <w:noProof/>
                <w:webHidden/>
              </w:rPr>
              <w:fldChar w:fldCharType="end"/>
            </w:r>
          </w:hyperlink>
        </w:p>
        <w:p w14:paraId="4668F742" w14:textId="3E6C7C6F" w:rsidR="002F475B" w:rsidRPr="002F475B" w:rsidRDefault="00CA29E3">
          <w:pPr>
            <w:pStyle w:val="TOC2"/>
            <w:tabs>
              <w:tab w:val="right" w:leader="dot" w:pos="9350"/>
            </w:tabs>
            <w:rPr>
              <w:rFonts w:ascii="Times New Roman" w:eastAsiaTheme="minorEastAsia" w:hAnsi="Times New Roman" w:cs="Times New Roman"/>
              <w:noProof/>
            </w:rPr>
          </w:pPr>
          <w:hyperlink w:anchor="_Toc236341095" w:history="1">
            <w:r w:rsidR="002F475B" w:rsidRPr="002F475B">
              <w:rPr>
                <w:rStyle w:val="Hyperlink"/>
                <w:rFonts w:ascii="Times New Roman" w:hAnsi="Times New Roman" w:cs="Times New Roman"/>
                <w:noProof/>
              </w:rPr>
              <w:t>4.5 Conclusion</w:t>
            </w:r>
            <w:r w:rsidR="002F475B" w:rsidRPr="002F475B">
              <w:rPr>
                <w:rFonts w:ascii="Times New Roman" w:hAnsi="Times New Roman" w:cs="Times New Roman"/>
                <w:noProof/>
                <w:webHidden/>
              </w:rPr>
              <w:tab/>
            </w:r>
            <w:r w:rsidR="002F475B" w:rsidRPr="002F475B">
              <w:rPr>
                <w:rFonts w:ascii="Times New Roman" w:hAnsi="Times New Roman" w:cs="Times New Roman"/>
                <w:noProof/>
                <w:webHidden/>
              </w:rPr>
              <w:fldChar w:fldCharType="begin"/>
            </w:r>
            <w:r w:rsidR="002F475B" w:rsidRPr="002F475B">
              <w:rPr>
                <w:rFonts w:ascii="Times New Roman" w:hAnsi="Times New Roman" w:cs="Times New Roman"/>
                <w:noProof/>
                <w:webHidden/>
              </w:rPr>
              <w:instrText xml:space="preserve"> PAGEREF _Toc236341095 \h </w:instrText>
            </w:r>
            <w:r w:rsidR="002F475B" w:rsidRPr="002F475B">
              <w:rPr>
                <w:rFonts w:ascii="Times New Roman" w:hAnsi="Times New Roman" w:cs="Times New Roman"/>
                <w:noProof/>
                <w:webHidden/>
              </w:rPr>
            </w:r>
            <w:r w:rsidR="002F475B" w:rsidRPr="002F475B">
              <w:rPr>
                <w:rFonts w:ascii="Times New Roman" w:hAnsi="Times New Roman" w:cs="Times New Roman"/>
                <w:noProof/>
                <w:webHidden/>
              </w:rPr>
              <w:fldChar w:fldCharType="separate"/>
            </w:r>
            <w:r w:rsidR="002842DA">
              <w:rPr>
                <w:rFonts w:ascii="Times New Roman" w:hAnsi="Times New Roman" w:cs="Times New Roman"/>
                <w:noProof/>
                <w:webHidden/>
              </w:rPr>
              <w:t>13</w:t>
            </w:r>
            <w:r w:rsidR="002F475B" w:rsidRPr="002F475B">
              <w:rPr>
                <w:rFonts w:ascii="Times New Roman" w:hAnsi="Times New Roman" w:cs="Times New Roman"/>
                <w:noProof/>
                <w:webHidden/>
              </w:rPr>
              <w:fldChar w:fldCharType="end"/>
            </w:r>
          </w:hyperlink>
        </w:p>
        <w:p w14:paraId="43E28A0D" w14:textId="7160E228" w:rsidR="002F475B" w:rsidRPr="002F475B" w:rsidRDefault="00CA29E3">
          <w:pPr>
            <w:pStyle w:val="TOC2"/>
            <w:tabs>
              <w:tab w:val="right" w:leader="dot" w:pos="9350"/>
            </w:tabs>
            <w:rPr>
              <w:rFonts w:ascii="Times New Roman" w:eastAsiaTheme="minorEastAsia" w:hAnsi="Times New Roman" w:cs="Times New Roman"/>
              <w:noProof/>
            </w:rPr>
          </w:pPr>
          <w:hyperlink w:anchor="_Toc236341096" w:history="1">
            <w:r w:rsidR="002F475B" w:rsidRPr="002F475B">
              <w:rPr>
                <w:rStyle w:val="Hyperlink"/>
                <w:rFonts w:ascii="Times New Roman" w:hAnsi="Times New Roman" w:cs="Times New Roman"/>
                <w:noProof/>
              </w:rPr>
              <w:t>4.6 Action Plan</w:t>
            </w:r>
            <w:r w:rsidR="002F475B" w:rsidRPr="002F475B">
              <w:rPr>
                <w:rFonts w:ascii="Times New Roman" w:hAnsi="Times New Roman" w:cs="Times New Roman"/>
                <w:noProof/>
                <w:webHidden/>
              </w:rPr>
              <w:tab/>
            </w:r>
            <w:r w:rsidR="002F475B" w:rsidRPr="002F475B">
              <w:rPr>
                <w:rFonts w:ascii="Times New Roman" w:hAnsi="Times New Roman" w:cs="Times New Roman"/>
                <w:noProof/>
                <w:webHidden/>
              </w:rPr>
              <w:fldChar w:fldCharType="begin"/>
            </w:r>
            <w:r w:rsidR="002F475B" w:rsidRPr="002F475B">
              <w:rPr>
                <w:rFonts w:ascii="Times New Roman" w:hAnsi="Times New Roman" w:cs="Times New Roman"/>
                <w:noProof/>
                <w:webHidden/>
              </w:rPr>
              <w:instrText xml:space="preserve"> PAGEREF _Toc236341096 \h </w:instrText>
            </w:r>
            <w:r w:rsidR="002F475B" w:rsidRPr="002F475B">
              <w:rPr>
                <w:rFonts w:ascii="Times New Roman" w:hAnsi="Times New Roman" w:cs="Times New Roman"/>
                <w:noProof/>
                <w:webHidden/>
              </w:rPr>
            </w:r>
            <w:r w:rsidR="002F475B" w:rsidRPr="002F475B">
              <w:rPr>
                <w:rFonts w:ascii="Times New Roman" w:hAnsi="Times New Roman" w:cs="Times New Roman"/>
                <w:noProof/>
                <w:webHidden/>
              </w:rPr>
              <w:fldChar w:fldCharType="separate"/>
            </w:r>
            <w:r w:rsidR="002842DA">
              <w:rPr>
                <w:rFonts w:ascii="Times New Roman" w:hAnsi="Times New Roman" w:cs="Times New Roman"/>
                <w:noProof/>
                <w:webHidden/>
              </w:rPr>
              <w:t>13</w:t>
            </w:r>
            <w:r w:rsidR="002F475B" w:rsidRPr="002F475B">
              <w:rPr>
                <w:rFonts w:ascii="Times New Roman" w:hAnsi="Times New Roman" w:cs="Times New Roman"/>
                <w:noProof/>
                <w:webHidden/>
              </w:rPr>
              <w:fldChar w:fldCharType="end"/>
            </w:r>
          </w:hyperlink>
        </w:p>
        <w:p w14:paraId="64D6DDDA" w14:textId="6875E6AB" w:rsidR="002F475B" w:rsidRPr="002F475B" w:rsidRDefault="00CA29E3">
          <w:pPr>
            <w:pStyle w:val="TOC1"/>
            <w:tabs>
              <w:tab w:val="right" w:leader="dot" w:pos="9350"/>
            </w:tabs>
            <w:rPr>
              <w:rFonts w:ascii="Times New Roman" w:eastAsiaTheme="minorEastAsia" w:hAnsi="Times New Roman" w:cs="Times New Roman"/>
              <w:noProof/>
            </w:rPr>
          </w:pPr>
          <w:hyperlink w:anchor="_Toc236341097" w:history="1">
            <w:r w:rsidR="002F475B" w:rsidRPr="002F475B">
              <w:rPr>
                <w:rStyle w:val="Hyperlink"/>
                <w:rFonts w:ascii="Times New Roman" w:hAnsi="Times New Roman" w:cs="Times New Roman"/>
                <w:noProof/>
              </w:rPr>
              <w:t>References</w:t>
            </w:r>
            <w:r w:rsidR="002F475B" w:rsidRPr="002F475B">
              <w:rPr>
                <w:rFonts w:ascii="Times New Roman" w:hAnsi="Times New Roman" w:cs="Times New Roman"/>
                <w:noProof/>
                <w:webHidden/>
              </w:rPr>
              <w:tab/>
            </w:r>
            <w:r w:rsidR="002F475B" w:rsidRPr="002F475B">
              <w:rPr>
                <w:rFonts w:ascii="Times New Roman" w:hAnsi="Times New Roman" w:cs="Times New Roman"/>
                <w:noProof/>
                <w:webHidden/>
              </w:rPr>
              <w:fldChar w:fldCharType="begin"/>
            </w:r>
            <w:r w:rsidR="002F475B" w:rsidRPr="002F475B">
              <w:rPr>
                <w:rFonts w:ascii="Times New Roman" w:hAnsi="Times New Roman" w:cs="Times New Roman"/>
                <w:noProof/>
                <w:webHidden/>
              </w:rPr>
              <w:instrText xml:space="preserve"> PAGEREF _Toc236341097 \h </w:instrText>
            </w:r>
            <w:r w:rsidR="002F475B" w:rsidRPr="002F475B">
              <w:rPr>
                <w:rFonts w:ascii="Times New Roman" w:hAnsi="Times New Roman" w:cs="Times New Roman"/>
                <w:noProof/>
                <w:webHidden/>
              </w:rPr>
            </w:r>
            <w:r w:rsidR="002F475B" w:rsidRPr="002F475B">
              <w:rPr>
                <w:rFonts w:ascii="Times New Roman" w:hAnsi="Times New Roman" w:cs="Times New Roman"/>
                <w:noProof/>
                <w:webHidden/>
              </w:rPr>
              <w:fldChar w:fldCharType="separate"/>
            </w:r>
            <w:r w:rsidR="002842DA">
              <w:rPr>
                <w:rFonts w:ascii="Times New Roman" w:hAnsi="Times New Roman" w:cs="Times New Roman"/>
                <w:noProof/>
                <w:webHidden/>
              </w:rPr>
              <w:t>14</w:t>
            </w:r>
            <w:r w:rsidR="002F475B" w:rsidRPr="002F475B">
              <w:rPr>
                <w:rFonts w:ascii="Times New Roman" w:hAnsi="Times New Roman" w:cs="Times New Roman"/>
                <w:noProof/>
                <w:webHidden/>
              </w:rPr>
              <w:fldChar w:fldCharType="end"/>
            </w:r>
          </w:hyperlink>
        </w:p>
        <w:p w14:paraId="2209D8D3" w14:textId="5ABA34EC" w:rsidR="002F475B" w:rsidRPr="002F475B" w:rsidRDefault="00CA29E3">
          <w:pPr>
            <w:pStyle w:val="TOC1"/>
            <w:tabs>
              <w:tab w:val="right" w:leader="dot" w:pos="9350"/>
            </w:tabs>
            <w:rPr>
              <w:rFonts w:ascii="Times New Roman" w:eastAsiaTheme="minorEastAsia" w:hAnsi="Times New Roman" w:cs="Times New Roman"/>
              <w:noProof/>
            </w:rPr>
          </w:pPr>
          <w:hyperlink w:anchor="_Toc236341098" w:history="1">
            <w:r w:rsidR="002F475B" w:rsidRPr="002F475B">
              <w:rPr>
                <w:rStyle w:val="Hyperlink"/>
                <w:rFonts w:ascii="Times New Roman" w:hAnsi="Times New Roman" w:cs="Times New Roman"/>
                <w:noProof/>
              </w:rPr>
              <w:t>Appendixes</w:t>
            </w:r>
            <w:r w:rsidR="002F475B" w:rsidRPr="002F475B">
              <w:rPr>
                <w:rFonts w:ascii="Times New Roman" w:hAnsi="Times New Roman" w:cs="Times New Roman"/>
                <w:noProof/>
                <w:webHidden/>
              </w:rPr>
              <w:tab/>
            </w:r>
            <w:r w:rsidR="002F475B" w:rsidRPr="002F475B">
              <w:rPr>
                <w:rFonts w:ascii="Times New Roman" w:hAnsi="Times New Roman" w:cs="Times New Roman"/>
                <w:noProof/>
                <w:webHidden/>
              </w:rPr>
              <w:fldChar w:fldCharType="begin"/>
            </w:r>
            <w:r w:rsidR="002F475B" w:rsidRPr="002F475B">
              <w:rPr>
                <w:rFonts w:ascii="Times New Roman" w:hAnsi="Times New Roman" w:cs="Times New Roman"/>
                <w:noProof/>
                <w:webHidden/>
              </w:rPr>
              <w:instrText xml:space="preserve"> PAGEREF _Toc236341098 \h </w:instrText>
            </w:r>
            <w:r w:rsidR="002F475B" w:rsidRPr="002F475B">
              <w:rPr>
                <w:rFonts w:ascii="Times New Roman" w:hAnsi="Times New Roman" w:cs="Times New Roman"/>
                <w:noProof/>
                <w:webHidden/>
              </w:rPr>
            </w:r>
            <w:r w:rsidR="002F475B" w:rsidRPr="002F475B">
              <w:rPr>
                <w:rFonts w:ascii="Times New Roman" w:hAnsi="Times New Roman" w:cs="Times New Roman"/>
                <w:noProof/>
                <w:webHidden/>
              </w:rPr>
              <w:fldChar w:fldCharType="separate"/>
            </w:r>
            <w:r w:rsidR="002842DA">
              <w:rPr>
                <w:rFonts w:ascii="Times New Roman" w:hAnsi="Times New Roman" w:cs="Times New Roman"/>
                <w:noProof/>
                <w:webHidden/>
              </w:rPr>
              <w:t>17</w:t>
            </w:r>
            <w:r w:rsidR="002F475B" w:rsidRPr="002F475B">
              <w:rPr>
                <w:rFonts w:ascii="Times New Roman" w:hAnsi="Times New Roman" w:cs="Times New Roman"/>
                <w:noProof/>
                <w:webHidden/>
              </w:rPr>
              <w:fldChar w:fldCharType="end"/>
            </w:r>
          </w:hyperlink>
        </w:p>
        <w:p w14:paraId="7431D501" w14:textId="6ECFEE51" w:rsidR="00187366" w:rsidRPr="002F475B" w:rsidRDefault="00187366" w:rsidP="00E42D8C">
          <w:pPr>
            <w:spacing w:line="360" w:lineRule="auto"/>
            <w:jc w:val="both"/>
            <w:rPr>
              <w:rFonts w:ascii="Times New Roman" w:hAnsi="Times New Roman" w:cs="Times New Roman"/>
            </w:rPr>
          </w:pPr>
          <w:r w:rsidRPr="002F475B">
            <w:rPr>
              <w:rFonts w:ascii="Times New Roman" w:hAnsi="Times New Roman" w:cs="Times New Roman"/>
              <w:b/>
              <w:bCs/>
              <w:noProof/>
            </w:rPr>
            <w:fldChar w:fldCharType="end"/>
          </w:r>
        </w:p>
      </w:sdtContent>
    </w:sdt>
    <w:p w14:paraId="598FC9F8" w14:textId="77777777" w:rsidR="00653FE7" w:rsidRDefault="00653FE7" w:rsidP="00E42D8C">
      <w:pPr>
        <w:spacing w:line="360" w:lineRule="auto"/>
        <w:rPr>
          <w:rFonts w:ascii="Times New Roman" w:hAnsi="Times New Roman" w:cs="Times New Roman"/>
          <w:b/>
          <w:bCs/>
          <w:sz w:val="32"/>
          <w:szCs w:val="32"/>
        </w:rPr>
      </w:pPr>
    </w:p>
    <w:p w14:paraId="2E4C786E" w14:textId="77777777" w:rsidR="00653FE7" w:rsidRDefault="00653FE7" w:rsidP="00E42D8C">
      <w:pPr>
        <w:spacing w:line="360" w:lineRule="auto"/>
        <w:rPr>
          <w:rFonts w:ascii="Times New Roman" w:hAnsi="Times New Roman" w:cs="Times New Roman"/>
          <w:b/>
          <w:bCs/>
          <w:sz w:val="32"/>
          <w:szCs w:val="32"/>
        </w:rPr>
      </w:pPr>
      <w:r>
        <w:rPr>
          <w:rFonts w:ascii="Times New Roman" w:hAnsi="Times New Roman" w:cs="Times New Roman"/>
          <w:b/>
          <w:bCs/>
          <w:sz w:val="32"/>
          <w:szCs w:val="32"/>
        </w:rPr>
        <w:br w:type="page"/>
      </w:r>
    </w:p>
    <w:p w14:paraId="6D25D3D5" w14:textId="5A97FAE0" w:rsidR="00991398" w:rsidRDefault="00653FE7" w:rsidP="00E42D8C">
      <w:pPr>
        <w:pStyle w:val="Heading1"/>
        <w:spacing w:line="360" w:lineRule="auto"/>
      </w:pPr>
      <w:bookmarkStart w:id="1" w:name="_Toc236341079"/>
      <w:r w:rsidRPr="00653FE7">
        <w:lastRenderedPageBreak/>
        <w:t>Element 1: Sustainable Brand Extension Poster</w:t>
      </w:r>
      <w:bookmarkEnd w:id="1"/>
    </w:p>
    <w:p w14:paraId="2133BC94" w14:textId="017DA37B" w:rsidR="00A07BE0" w:rsidRPr="00A07BE0" w:rsidRDefault="00A07BE0" w:rsidP="00A07BE0">
      <w:pPr>
        <w:spacing w:line="360" w:lineRule="auto"/>
        <w:jc w:val="center"/>
        <w:rPr>
          <w:rFonts w:ascii="Times New Roman" w:hAnsi="Times New Roman" w:cs="Times New Roman"/>
        </w:rPr>
      </w:pPr>
      <w:r w:rsidRPr="00A07BE0">
        <w:rPr>
          <w:rFonts w:ascii="Times New Roman" w:hAnsi="Times New Roman" w:cs="Times New Roman"/>
          <w:noProof/>
          <w:lang w:val="en-IN" w:eastAsia="en-IN"/>
        </w:rPr>
        <w:drawing>
          <wp:inline distT="0" distB="0" distL="0" distR="0" wp14:anchorId="10D046AB" wp14:editId="69A65941">
            <wp:extent cx="4667250" cy="6602725"/>
            <wp:effectExtent l="0" t="0" r="0" b="0"/>
            <wp:docPr id="161404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77037" cy="6616570"/>
                    </a:xfrm>
                    <a:prstGeom prst="rect">
                      <a:avLst/>
                    </a:prstGeom>
                    <a:noFill/>
                    <a:ln>
                      <a:noFill/>
                    </a:ln>
                  </pic:spPr>
                </pic:pic>
              </a:graphicData>
            </a:graphic>
          </wp:inline>
        </w:drawing>
      </w:r>
    </w:p>
    <w:p w14:paraId="60BBFDC7" w14:textId="3DEAE6D6" w:rsidR="00342AB5" w:rsidRDefault="00342AB5" w:rsidP="00E42D8C">
      <w:pPr>
        <w:spacing w:line="360" w:lineRule="auto"/>
        <w:jc w:val="both"/>
        <w:rPr>
          <w:rFonts w:ascii="Times New Roman" w:hAnsi="Times New Roman" w:cs="Times New Roman"/>
        </w:rPr>
      </w:pPr>
    </w:p>
    <w:p w14:paraId="4913681E" w14:textId="77777777" w:rsidR="00A07BE0" w:rsidRDefault="00A07BE0" w:rsidP="00E42D8C">
      <w:pPr>
        <w:spacing w:line="360" w:lineRule="auto"/>
        <w:jc w:val="both"/>
        <w:rPr>
          <w:rFonts w:ascii="Times New Roman" w:hAnsi="Times New Roman" w:cs="Times New Roman"/>
        </w:rPr>
      </w:pPr>
    </w:p>
    <w:p w14:paraId="76F5D377" w14:textId="77777777" w:rsidR="00A07BE0" w:rsidRPr="00342AB5" w:rsidRDefault="00A07BE0" w:rsidP="00E42D8C">
      <w:pPr>
        <w:spacing w:line="360" w:lineRule="auto"/>
        <w:jc w:val="both"/>
        <w:rPr>
          <w:rFonts w:ascii="Times New Roman" w:hAnsi="Times New Roman" w:cs="Times New Roman"/>
        </w:rPr>
      </w:pPr>
    </w:p>
    <w:p w14:paraId="7F29C8A6" w14:textId="1F9B5519" w:rsidR="00653FE7" w:rsidRPr="00653FE7" w:rsidRDefault="00653FE7" w:rsidP="00E42D8C">
      <w:pPr>
        <w:pStyle w:val="Heading1"/>
        <w:spacing w:line="360" w:lineRule="auto"/>
      </w:pPr>
      <w:bookmarkStart w:id="2" w:name="_Toc236341080"/>
      <w:r w:rsidRPr="00653FE7">
        <w:lastRenderedPageBreak/>
        <w:t>Element 2: STDP Analysis</w:t>
      </w:r>
      <w:bookmarkEnd w:id="2"/>
      <w:r w:rsidRPr="00653FE7">
        <w:t xml:space="preserve"> </w:t>
      </w:r>
    </w:p>
    <w:p w14:paraId="3F1A7E23" w14:textId="0E9378DB" w:rsidR="00653FE7" w:rsidRDefault="004C1090" w:rsidP="00E42D8C">
      <w:pPr>
        <w:spacing w:line="360" w:lineRule="auto"/>
        <w:jc w:val="both"/>
        <w:rPr>
          <w:rFonts w:ascii="Times New Roman" w:hAnsi="Times New Roman" w:cs="Times New Roman"/>
        </w:rPr>
      </w:pPr>
      <w:r>
        <w:rPr>
          <w:rFonts w:ascii="Times New Roman" w:hAnsi="Times New Roman" w:cs="Times New Roman"/>
        </w:rPr>
        <w:t>T</w:t>
      </w:r>
      <w:r w:rsidRPr="004C1090">
        <w:rPr>
          <w:rFonts w:ascii="Times New Roman" w:hAnsi="Times New Roman" w:cs="Times New Roman"/>
        </w:rPr>
        <w:t>he STDP framework for the creation of a Sustainable Brand of IKEA Circular Living- Identifying the sustainable consuming customers finished a sustainable-oriented approach, focusing on target on the affordable &amp; value oriented Urban customers who values circular approaches and distinguished with furniture subscription &amp; refurbishment and positioning in the marketplace as innovative, affordable &amp; sustainable furniture solutions</w:t>
      </w:r>
      <w:r>
        <w:rPr>
          <w:rFonts w:ascii="Times New Roman" w:hAnsi="Times New Roman" w:cs="Times New Roman"/>
        </w:rPr>
        <w:t xml:space="preserve"> </w:t>
      </w:r>
      <w:r w:rsidR="006B72FD" w:rsidRPr="006B72FD">
        <w:rPr>
          <w:rFonts w:ascii="Times New Roman" w:hAnsi="Times New Roman" w:cs="Times New Roman"/>
        </w:rPr>
        <w:t>refer in figure 1</w:t>
      </w:r>
      <w:r w:rsidR="00342AB5" w:rsidRPr="00342AB5">
        <w:rPr>
          <w:rFonts w:ascii="Times New Roman" w:hAnsi="Times New Roman" w:cs="Times New Roman"/>
        </w:rPr>
        <w:t>.</w:t>
      </w:r>
    </w:p>
    <w:p w14:paraId="34FC0B65" w14:textId="00581F91" w:rsidR="00CA179B" w:rsidRDefault="00CA179B" w:rsidP="00E42D8C">
      <w:pPr>
        <w:spacing w:line="360" w:lineRule="auto"/>
        <w:jc w:val="center"/>
        <w:rPr>
          <w:rFonts w:ascii="Times New Roman" w:hAnsi="Times New Roman" w:cs="Times New Roman"/>
        </w:rPr>
      </w:pPr>
      <w:r>
        <w:rPr>
          <w:noProof/>
          <w:lang w:val="en-IN" w:eastAsia="en-IN"/>
        </w:rPr>
        <w:drawing>
          <wp:inline distT="0" distB="0" distL="0" distR="0" wp14:anchorId="4FBFB712" wp14:editId="095A439C">
            <wp:extent cx="3775553" cy="2587625"/>
            <wp:effectExtent l="0" t="0" r="0" b="0"/>
            <wp:docPr id="1955701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701504" name=""/>
                    <pic:cNvPicPr/>
                  </pic:nvPicPr>
                  <pic:blipFill>
                    <a:blip r:embed="rId10"/>
                    <a:stretch>
                      <a:fillRect/>
                    </a:stretch>
                  </pic:blipFill>
                  <pic:spPr>
                    <a:xfrm>
                      <a:off x="0" y="0"/>
                      <a:ext cx="3776557" cy="2588313"/>
                    </a:xfrm>
                    <a:prstGeom prst="rect">
                      <a:avLst/>
                    </a:prstGeom>
                  </pic:spPr>
                </pic:pic>
              </a:graphicData>
            </a:graphic>
          </wp:inline>
        </w:drawing>
      </w:r>
    </w:p>
    <w:p w14:paraId="496A4EC3" w14:textId="1B7A725C" w:rsidR="00CA179B" w:rsidRPr="00CA179B" w:rsidRDefault="00CA179B" w:rsidP="00E42D8C">
      <w:pPr>
        <w:spacing w:line="360" w:lineRule="auto"/>
        <w:jc w:val="center"/>
        <w:rPr>
          <w:rFonts w:ascii="Times New Roman" w:hAnsi="Times New Roman" w:cs="Times New Roman"/>
          <w:b/>
          <w:bCs/>
          <w:i/>
          <w:iCs/>
        </w:rPr>
      </w:pPr>
      <w:r w:rsidRPr="00CA179B">
        <w:rPr>
          <w:rFonts w:ascii="Times New Roman" w:hAnsi="Times New Roman" w:cs="Times New Roman"/>
          <w:b/>
          <w:bCs/>
          <w:i/>
          <w:iCs/>
        </w:rPr>
        <w:t>Figure 1:</w:t>
      </w:r>
      <w:r w:rsidRPr="00CA179B">
        <w:rPr>
          <w:b/>
          <w:bCs/>
          <w:i/>
          <w:iCs/>
        </w:rPr>
        <w:t xml:space="preserve"> </w:t>
      </w:r>
      <w:r w:rsidRPr="00CA179B">
        <w:rPr>
          <w:rFonts w:ascii="Times New Roman" w:hAnsi="Times New Roman" w:cs="Times New Roman"/>
          <w:b/>
          <w:bCs/>
          <w:i/>
          <w:iCs/>
        </w:rPr>
        <w:t>STDP framework</w:t>
      </w:r>
    </w:p>
    <w:p w14:paraId="6DA5A7A2" w14:textId="1EFA2846" w:rsidR="00CA179B" w:rsidRPr="00653FE7" w:rsidRDefault="00CA179B" w:rsidP="00E42D8C">
      <w:pPr>
        <w:spacing w:line="360" w:lineRule="auto"/>
        <w:jc w:val="center"/>
        <w:rPr>
          <w:rFonts w:ascii="Times New Roman" w:hAnsi="Times New Roman" w:cs="Times New Roman"/>
        </w:rPr>
      </w:pPr>
      <w:r>
        <w:rPr>
          <w:rFonts w:ascii="Times New Roman" w:hAnsi="Times New Roman" w:cs="Times New Roman"/>
        </w:rPr>
        <w:t>(Source:</w:t>
      </w:r>
      <w:r w:rsidRPr="00CA179B">
        <w:t xml:space="preserve"> </w:t>
      </w:r>
      <w:r w:rsidRPr="00CA179B">
        <w:rPr>
          <w:rFonts w:ascii="Times New Roman" w:hAnsi="Times New Roman" w:cs="Times New Roman"/>
        </w:rPr>
        <w:t>Linkedin.com, 2026)</w:t>
      </w:r>
    </w:p>
    <w:p w14:paraId="7665DD6D" w14:textId="1AAA6255" w:rsidR="00653FE7" w:rsidRPr="00653FE7" w:rsidRDefault="00653FE7" w:rsidP="00E42D8C">
      <w:pPr>
        <w:pStyle w:val="Heading2"/>
        <w:spacing w:line="360" w:lineRule="auto"/>
      </w:pPr>
      <w:bookmarkStart w:id="3" w:name="_Toc236341081"/>
      <w:r w:rsidRPr="00653FE7">
        <w:t>2.</w:t>
      </w:r>
      <w:r w:rsidR="006B72FD">
        <w:t>1</w:t>
      </w:r>
      <w:r w:rsidRPr="00653FE7">
        <w:t xml:space="preserve"> </w:t>
      </w:r>
      <w:r w:rsidR="006B72FD" w:rsidRPr="006B72FD">
        <w:t>Market</w:t>
      </w:r>
      <w:r w:rsidR="006B72FD">
        <w:t xml:space="preserve"> </w:t>
      </w:r>
      <w:r w:rsidRPr="00653FE7">
        <w:t>Segmentation</w:t>
      </w:r>
      <w:bookmarkEnd w:id="3"/>
      <w:r w:rsidRPr="00653FE7">
        <w:t xml:space="preserve"> </w:t>
      </w:r>
    </w:p>
    <w:p w14:paraId="43C901CE" w14:textId="0B1B605E" w:rsidR="00653FE7" w:rsidRDefault="00653FE7" w:rsidP="00E42D8C">
      <w:pPr>
        <w:spacing w:line="360" w:lineRule="auto"/>
        <w:jc w:val="both"/>
        <w:rPr>
          <w:rFonts w:ascii="Times New Roman" w:hAnsi="Times New Roman" w:cs="Times New Roman"/>
        </w:rPr>
      </w:pPr>
      <w:r w:rsidRPr="00653FE7">
        <w:rPr>
          <w:rFonts w:ascii="Times New Roman" w:hAnsi="Times New Roman" w:cs="Times New Roman"/>
          <w:b/>
          <w:bCs/>
        </w:rPr>
        <w:t>Geographic Segmentation</w:t>
      </w:r>
      <w:r w:rsidR="007939C1">
        <w:rPr>
          <w:rFonts w:ascii="Times New Roman" w:hAnsi="Times New Roman" w:cs="Times New Roman"/>
          <w:b/>
          <w:bCs/>
        </w:rPr>
        <w:t>:</w:t>
      </w:r>
      <w:r w:rsidR="00342AB5">
        <w:rPr>
          <w:rFonts w:ascii="Times New Roman" w:hAnsi="Times New Roman" w:cs="Times New Roman"/>
          <w:b/>
          <w:bCs/>
        </w:rPr>
        <w:t xml:space="preserve"> </w:t>
      </w:r>
      <w:r w:rsidR="00342AB5" w:rsidRPr="00342AB5">
        <w:rPr>
          <w:rFonts w:ascii="Times New Roman" w:hAnsi="Times New Roman" w:cs="Times New Roman"/>
        </w:rPr>
        <w:t>The IKEA Circular Living marketing strategy is mainly aimed at customers who live in urban cities in Europe, UK, North America and Asia-Pacific, an area where the desire of the people to live in an apartment and to care about the environment is rapidly growing</w:t>
      </w:r>
      <w:r w:rsidR="00FC2854">
        <w:rPr>
          <w:rFonts w:ascii="Times New Roman" w:hAnsi="Times New Roman" w:cs="Times New Roman"/>
        </w:rPr>
        <w:t xml:space="preserve"> (</w:t>
      </w:r>
      <w:bookmarkStart w:id="4" w:name="_Hlk202451950"/>
      <w:r w:rsidR="00FC2854" w:rsidRPr="001C58C6">
        <w:rPr>
          <w:rFonts w:ascii="Times New Roman" w:hAnsi="Times New Roman" w:cs="Times New Roman"/>
          <w:lang w:val="en-AU"/>
        </w:rPr>
        <w:t>Andersson</w:t>
      </w:r>
      <w:bookmarkEnd w:id="4"/>
      <w:r w:rsidR="00FC2854">
        <w:rPr>
          <w:rFonts w:ascii="Times New Roman" w:hAnsi="Times New Roman" w:cs="Times New Roman"/>
          <w:lang w:val="en-AU"/>
        </w:rPr>
        <w:t>, 2022)</w:t>
      </w:r>
      <w:r w:rsidR="00CA179B">
        <w:rPr>
          <w:rFonts w:ascii="Times New Roman" w:hAnsi="Times New Roman" w:cs="Times New Roman"/>
          <w:lang w:val="en-AU"/>
        </w:rPr>
        <w:t xml:space="preserve"> [refer in figure 2]</w:t>
      </w:r>
      <w:r w:rsidR="00342AB5" w:rsidRPr="00342AB5">
        <w:rPr>
          <w:rFonts w:ascii="Times New Roman" w:hAnsi="Times New Roman" w:cs="Times New Roman"/>
        </w:rPr>
        <w:t xml:space="preserve">. There is a high demand in these </w:t>
      </w:r>
      <w:r w:rsidR="00220D47" w:rsidRPr="00342AB5">
        <w:rPr>
          <w:rFonts w:ascii="Times New Roman" w:hAnsi="Times New Roman" w:cs="Times New Roman"/>
        </w:rPr>
        <w:t>marketplaces</w:t>
      </w:r>
      <w:r w:rsidR="00342AB5" w:rsidRPr="00342AB5">
        <w:rPr>
          <w:rFonts w:ascii="Times New Roman" w:hAnsi="Times New Roman" w:cs="Times New Roman"/>
        </w:rPr>
        <w:t xml:space="preserve"> for sustainable, space-efficient and affordable furniture solutions. IKEA can provide the subscription, refurbishment and buy-back </w:t>
      </w:r>
      <w:r w:rsidR="00220D47" w:rsidRPr="00342AB5">
        <w:rPr>
          <w:rFonts w:ascii="Times New Roman" w:hAnsi="Times New Roman" w:cs="Times New Roman"/>
        </w:rPr>
        <w:t>facility</w:t>
      </w:r>
      <w:r w:rsidR="00342AB5" w:rsidRPr="00342AB5">
        <w:rPr>
          <w:rFonts w:ascii="Times New Roman" w:hAnsi="Times New Roman" w:cs="Times New Roman"/>
        </w:rPr>
        <w:t xml:space="preserve"> and assist local circular economy efforts, whilst at the same time making efficient use of local, densely populated areas to minimise carbon emissions from transport.</w:t>
      </w:r>
    </w:p>
    <w:p w14:paraId="026343C5" w14:textId="77777777" w:rsidR="00CA179B" w:rsidRDefault="00CA179B" w:rsidP="00E42D8C">
      <w:pPr>
        <w:keepNext/>
        <w:spacing w:line="360" w:lineRule="auto"/>
        <w:jc w:val="center"/>
      </w:pPr>
      <w:r>
        <w:rPr>
          <w:noProof/>
          <w:lang w:val="en-IN" w:eastAsia="en-IN"/>
        </w:rPr>
        <w:lastRenderedPageBreak/>
        <w:drawing>
          <wp:inline distT="0" distB="0" distL="0" distR="0" wp14:anchorId="12B1B196" wp14:editId="45F67D5E">
            <wp:extent cx="4594513" cy="2681605"/>
            <wp:effectExtent l="0" t="0" r="0" b="4445"/>
            <wp:docPr id="628349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349011" name=""/>
                    <pic:cNvPicPr/>
                  </pic:nvPicPr>
                  <pic:blipFill>
                    <a:blip r:embed="rId11"/>
                    <a:stretch>
                      <a:fillRect/>
                    </a:stretch>
                  </pic:blipFill>
                  <pic:spPr>
                    <a:xfrm>
                      <a:off x="0" y="0"/>
                      <a:ext cx="4596527" cy="2682781"/>
                    </a:xfrm>
                    <a:prstGeom prst="rect">
                      <a:avLst/>
                    </a:prstGeom>
                  </pic:spPr>
                </pic:pic>
              </a:graphicData>
            </a:graphic>
          </wp:inline>
        </w:drawing>
      </w:r>
    </w:p>
    <w:p w14:paraId="352B9C55" w14:textId="4106076A" w:rsidR="00CA179B" w:rsidRPr="00756F86" w:rsidRDefault="00CA179B" w:rsidP="00E42D8C">
      <w:pPr>
        <w:pStyle w:val="Caption"/>
        <w:spacing w:line="360" w:lineRule="auto"/>
        <w:jc w:val="center"/>
        <w:rPr>
          <w:rFonts w:ascii="Times New Roman" w:hAnsi="Times New Roman" w:cs="Times New Roman"/>
          <w:b/>
          <w:bCs/>
          <w:i w:val="0"/>
          <w:iCs w:val="0"/>
          <w:color w:val="auto"/>
          <w:sz w:val="24"/>
          <w:szCs w:val="24"/>
        </w:rPr>
      </w:pPr>
      <w:bookmarkStart w:id="5" w:name="_Toc202453022"/>
      <w:r w:rsidRPr="00756F86">
        <w:rPr>
          <w:rFonts w:ascii="Times New Roman" w:hAnsi="Times New Roman" w:cs="Times New Roman"/>
          <w:b/>
          <w:bCs/>
          <w:i w:val="0"/>
          <w:iCs w:val="0"/>
          <w:color w:val="auto"/>
          <w:sz w:val="24"/>
          <w:szCs w:val="24"/>
        </w:rPr>
        <w:t xml:space="preserve">Figure </w:t>
      </w:r>
      <w:r>
        <w:rPr>
          <w:rFonts w:ascii="Times New Roman" w:hAnsi="Times New Roman" w:cs="Times New Roman"/>
          <w:b/>
          <w:bCs/>
          <w:i w:val="0"/>
          <w:iCs w:val="0"/>
          <w:color w:val="auto"/>
          <w:sz w:val="24"/>
          <w:szCs w:val="24"/>
        </w:rPr>
        <w:t>2</w:t>
      </w:r>
      <w:r w:rsidRPr="00756F86">
        <w:rPr>
          <w:rFonts w:ascii="Times New Roman" w:hAnsi="Times New Roman" w:cs="Times New Roman"/>
          <w:b/>
          <w:bCs/>
          <w:i w:val="0"/>
          <w:iCs w:val="0"/>
          <w:color w:val="auto"/>
          <w:sz w:val="24"/>
          <w:szCs w:val="24"/>
        </w:rPr>
        <w:t>: Global Distribution of IKEA Stores (Map)</w:t>
      </w:r>
      <w:bookmarkEnd w:id="5"/>
    </w:p>
    <w:p w14:paraId="6F2BE7A9" w14:textId="7A4CE0FA" w:rsidR="00CA179B" w:rsidRPr="00342AB5" w:rsidRDefault="00CA179B" w:rsidP="00E42D8C">
      <w:pPr>
        <w:spacing w:line="360" w:lineRule="auto"/>
        <w:jc w:val="center"/>
        <w:rPr>
          <w:rFonts w:ascii="Times New Roman" w:hAnsi="Times New Roman" w:cs="Times New Roman"/>
        </w:rPr>
      </w:pPr>
      <w:r w:rsidRPr="00756F86">
        <w:rPr>
          <w:rFonts w:ascii="Times New Roman" w:hAnsi="Times New Roman" w:cs="Times New Roman"/>
        </w:rPr>
        <w:t>(Source: Moebus, 2024)</w:t>
      </w:r>
    </w:p>
    <w:p w14:paraId="11570BCA" w14:textId="66F8BD46" w:rsidR="00653FE7" w:rsidRPr="00342AB5" w:rsidRDefault="00653FE7" w:rsidP="00E42D8C">
      <w:pPr>
        <w:spacing w:line="360" w:lineRule="auto"/>
        <w:jc w:val="both"/>
        <w:rPr>
          <w:rFonts w:ascii="Times New Roman" w:hAnsi="Times New Roman" w:cs="Times New Roman"/>
        </w:rPr>
      </w:pPr>
      <w:r w:rsidRPr="00653FE7">
        <w:rPr>
          <w:rFonts w:ascii="Times New Roman" w:hAnsi="Times New Roman" w:cs="Times New Roman"/>
          <w:b/>
          <w:bCs/>
        </w:rPr>
        <w:t>Demographic Segmentation</w:t>
      </w:r>
      <w:r w:rsidR="007939C1">
        <w:rPr>
          <w:rFonts w:ascii="Times New Roman" w:hAnsi="Times New Roman" w:cs="Times New Roman"/>
          <w:b/>
          <w:bCs/>
        </w:rPr>
        <w:t>:</w:t>
      </w:r>
      <w:r w:rsidR="00342AB5">
        <w:rPr>
          <w:rFonts w:ascii="Times New Roman" w:hAnsi="Times New Roman" w:cs="Times New Roman"/>
          <w:b/>
          <w:bCs/>
        </w:rPr>
        <w:t xml:space="preserve"> </w:t>
      </w:r>
      <w:r w:rsidR="00342AB5" w:rsidRPr="00342AB5">
        <w:rPr>
          <w:rFonts w:ascii="Times New Roman" w:hAnsi="Times New Roman" w:cs="Times New Roman"/>
        </w:rPr>
        <w:t xml:space="preserve">The extension is aimed at young people aged 20-45, people with a middle income, young adults, students and small families – mostly Millennials and Generation Z. The </w:t>
      </w:r>
      <w:r w:rsidR="00220D47" w:rsidRPr="00342AB5">
        <w:rPr>
          <w:rFonts w:ascii="Times New Roman" w:hAnsi="Times New Roman" w:cs="Times New Roman"/>
        </w:rPr>
        <w:t>collections</w:t>
      </w:r>
      <w:r w:rsidR="00342AB5" w:rsidRPr="00342AB5">
        <w:rPr>
          <w:rFonts w:ascii="Times New Roman" w:hAnsi="Times New Roman" w:cs="Times New Roman"/>
        </w:rPr>
        <w:t xml:space="preserve"> are looking for home furnishings that are affordable, fashionable and flexible to adapt to lifestyles that change</w:t>
      </w:r>
      <w:r w:rsidR="00FC2854">
        <w:rPr>
          <w:rFonts w:ascii="Times New Roman" w:hAnsi="Times New Roman" w:cs="Times New Roman"/>
        </w:rPr>
        <w:t xml:space="preserve"> (</w:t>
      </w:r>
      <w:bookmarkStart w:id="6" w:name="_Hlk202451715"/>
      <w:r w:rsidR="00FC2854" w:rsidRPr="001C58C6">
        <w:rPr>
          <w:rFonts w:ascii="Times New Roman" w:hAnsi="Times New Roman" w:cs="Times New Roman"/>
        </w:rPr>
        <w:t>Attah</w:t>
      </w:r>
      <w:bookmarkEnd w:id="6"/>
      <w:r w:rsidR="00FC2854">
        <w:rPr>
          <w:rFonts w:ascii="Times New Roman" w:hAnsi="Times New Roman" w:cs="Times New Roman"/>
        </w:rPr>
        <w:t xml:space="preserve"> </w:t>
      </w:r>
      <w:r w:rsidR="00FC2854" w:rsidRPr="00FC2854">
        <w:rPr>
          <w:rFonts w:ascii="Times New Roman" w:hAnsi="Times New Roman" w:cs="Times New Roman"/>
          <w:i/>
          <w:iCs/>
        </w:rPr>
        <w:t>et al.,</w:t>
      </w:r>
      <w:r w:rsidR="00FC2854">
        <w:rPr>
          <w:rFonts w:ascii="Times New Roman" w:hAnsi="Times New Roman" w:cs="Times New Roman"/>
        </w:rPr>
        <w:t xml:space="preserve"> 2023)</w:t>
      </w:r>
      <w:r w:rsidR="00342AB5" w:rsidRPr="00342AB5">
        <w:rPr>
          <w:rFonts w:ascii="Times New Roman" w:hAnsi="Times New Roman" w:cs="Times New Roman"/>
        </w:rPr>
        <w:t>. Their financial and sustainability expectations are met with a furniture access service, a repair service and IKEA refitted furniture, thus turning sustainable living into an economically appealing choice.</w:t>
      </w:r>
    </w:p>
    <w:p w14:paraId="2D2BBA33" w14:textId="2E0BE63E" w:rsidR="00653FE7" w:rsidRPr="00342AB5" w:rsidRDefault="00653FE7" w:rsidP="00E42D8C">
      <w:pPr>
        <w:spacing w:line="360" w:lineRule="auto"/>
        <w:jc w:val="both"/>
        <w:rPr>
          <w:rFonts w:ascii="Times New Roman" w:hAnsi="Times New Roman" w:cs="Times New Roman"/>
        </w:rPr>
      </w:pPr>
      <w:r w:rsidRPr="00653FE7">
        <w:rPr>
          <w:rFonts w:ascii="Times New Roman" w:hAnsi="Times New Roman" w:cs="Times New Roman"/>
          <w:b/>
          <w:bCs/>
        </w:rPr>
        <w:t>Psychographic Segmentation</w:t>
      </w:r>
      <w:r w:rsidR="007939C1">
        <w:rPr>
          <w:rFonts w:ascii="Times New Roman" w:hAnsi="Times New Roman" w:cs="Times New Roman"/>
          <w:b/>
          <w:bCs/>
        </w:rPr>
        <w:t>:</w:t>
      </w:r>
      <w:r w:rsidR="00342AB5">
        <w:rPr>
          <w:rFonts w:ascii="Times New Roman" w:hAnsi="Times New Roman" w:cs="Times New Roman"/>
          <w:b/>
          <w:bCs/>
        </w:rPr>
        <w:t xml:space="preserve"> </w:t>
      </w:r>
      <w:r w:rsidR="00342AB5" w:rsidRPr="00342AB5">
        <w:rPr>
          <w:rFonts w:ascii="Times New Roman" w:hAnsi="Times New Roman" w:cs="Times New Roman"/>
        </w:rPr>
        <w:t>IKEA Circular Living targets consumers who are mindful of sustainability, technology, minimalism, and convenience, and are eco-conscious and aware of sustainability</w:t>
      </w:r>
      <w:r w:rsidR="00FC2854">
        <w:rPr>
          <w:rFonts w:ascii="Times New Roman" w:hAnsi="Times New Roman" w:cs="Times New Roman"/>
        </w:rPr>
        <w:t xml:space="preserve"> (</w:t>
      </w:r>
      <w:bookmarkStart w:id="7" w:name="_Hlk202451971"/>
      <w:r w:rsidR="00FC2854" w:rsidRPr="001C58C6">
        <w:rPr>
          <w:rFonts w:ascii="Times New Roman" w:hAnsi="Times New Roman" w:cs="Times New Roman"/>
          <w:lang w:val="en-AU"/>
        </w:rPr>
        <w:t>Bäckman and Engdahl</w:t>
      </w:r>
      <w:bookmarkEnd w:id="7"/>
      <w:r w:rsidR="00FC2854">
        <w:rPr>
          <w:rFonts w:ascii="Times New Roman" w:hAnsi="Times New Roman" w:cs="Times New Roman"/>
          <w:lang w:val="en-AU"/>
        </w:rPr>
        <w:t>, 2022)</w:t>
      </w:r>
      <w:r w:rsidR="00342AB5" w:rsidRPr="00342AB5">
        <w:rPr>
          <w:rFonts w:ascii="Times New Roman" w:hAnsi="Times New Roman" w:cs="Times New Roman"/>
        </w:rPr>
        <w:t xml:space="preserve">. These </w:t>
      </w:r>
      <w:r w:rsidR="00220D47" w:rsidRPr="00342AB5">
        <w:rPr>
          <w:rFonts w:ascii="Times New Roman" w:hAnsi="Times New Roman" w:cs="Times New Roman"/>
        </w:rPr>
        <w:t>customers</w:t>
      </w:r>
      <w:r w:rsidR="00342AB5" w:rsidRPr="00342AB5">
        <w:rPr>
          <w:rFonts w:ascii="Times New Roman" w:hAnsi="Times New Roman" w:cs="Times New Roman"/>
        </w:rPr>
        <w:t xml:space="preserve"> are more concerned with being environmentally responsible, choosing affordable quality, and living in a circular way, rather than owning more. The brand extension </w:t>
      </w:r>
      <w:r w:rsidR="00220D47" w:rsidRPr="00342AB5">
        <w:rPr>
          <w:rFonts w:ascii="Times New Roman" w:hAnsi="Times New Roman" w:cs="Times New Roman"/>
        </w:rPr>
        <w:t>strengthens</w:t>
      </w:r>
      <w:r w:rsidR="00342AB5" w:rsidRPr="00342AB5">
        <w:rPr>
          <w:rFonts w:ascii="Times New Roman" w:hAnsi="Times New Roman" w:cs="Times New Roman"/>
        </w:rPr>
        <w:t xml:space="preserve"> their lifestyle with a recipe to reduce waste and keep products relevant to their customers' lives</w:t>
      </w:r>
    </w:p>
    <w:p w14:paraId="01930311" w14:textId="439842FF" w:rsidR="00653FE7" w:rsidRPr="00342AB5" w:rsidRDefault="007939C1" w:rsidP="00E42D8C">
      <w:pPr>
        <w:spacing w:line="360" w:lineRule="auto"/>
        <w:jc w:val="both"/>
        <w:rPr>
          <w:rFonts w:ascii="Times New Roman" w:hAnsi="Times New Roman" w:cs="Times New Roman"/>
        </w:rPr>
      </w:pPr>
      <w:r w:rsidRPr="00653FE7">
        <w:rPr>
          <w:rFonts w:ascii="Times New Roman" w:hAnsi="Times New Roman" w:cs="Times New Roman"/>
          <w:b/>
          <w:bCs/>
        </w:rPr>
        <w:t>Behavioral</w:t>
      </w:r>
      <w:r w:rsidR="00653FE7" w:rsidRPr="00653FE7">
        <w:rPr>
          <w:rFonts w:ascii="Times New Roman" w:hAnsi="Times New Roman" w:cs="Times New Roman"/>
          <w:b/>
          <w:bCs/>
        </w:rPr>
        <w:t xml:space="preserve"> Segmentation</w:t>
      </w:r>
      <w:r>
        <w:rPr>
          <w:rFonts w:ascii="Times New Roman" w:hAnsi="Times New Roman" w:cs="Times New Roman"/>
          <w:b/>
          <w:bCs/>
        </w:rPr>
        <w:t xml:space="preserve">: </w:t>
      </w:r>
      <w:r w:rsidR="00342AB5" w:rsidRPr="00342AB5">
        <w:rPr>
          <w:rFonts w:ascii="Times New Roman" w:hAnsi="Times New Roman" w:cs="Times New Roman"/>
        </w:rPr>
        <w:t>The extension is aimed at shoppers who tend to buy from IKEA often, buy on-line, and would like the furniture to be affordable, replaceable, and would like flexible options of ownership. These buyers are on the move and value enabling, affordable products</w:t>
      </w:r>
      <w:r w:rsidR="00FC2854">
        <w:rPr>
          <w:rFonts w:ascii="Times New Roman" w:hAnsi="Times New Roman" w:cs="Times New Roman"/>
        </w:rPr>
        <w:t xml:space="preserve"> (</w:t>
      </w:r>
      <w:r w:rsidR="00FC2854" w:rsidRPr="001C58C6">
        <w:rPr>
          <w:rFonts w:ascii="Times New Roman" w:hAnsi="Times New Roman" w:cs="Times New Roman"/>
        </w:rPr>
        <w:t>Bhatta</w:t>
      </w:r>
      <w:r w:rsidR="00FC2854">
        <w:rPr>
          <w:rFonts w:ascii="Times New Roman" w:hAnsi="Times New Roman" w:cs="Times New Roman"/>
        </w:rPr>
        <w:t>, 2024)</w:t>
      </w:r>
      <w:r w:rsidR="00342AB5" w:rsidRPr="00342AB5">
        <w:rPr>
          <w:rFonts w:ascii="Times New Roman" w:hAnsi="Times New Roman" w:cs="Times New Roman"/>
        </w:rPr>
        <w:t xml:space="preserve">. IKEA Circular Living also helps to build a loyal customer base thanks to its subscription model, buy-back programme, repair service and refurbished furniture, which </w:t>
      </w:r>
      <w:r w:rsidR="00342AB5" w:rsidRPr="00342AB5">
        <w:rPr>
          <w:rFonts w:ascii="Times New Roman" w:hAnsi="Times New Roman" w:cs="Times New Roman"/>
        </w:rPr>
        <w:lastRenderedPageBreak/>
        <w:t xml:space="preserve">can enable repeat sales and support sustainable </w:t>
      </w:r>
      <w:r w:rsidR="00220D47" w:rsidRPr="00342AB5">
        <w:rPr>
          <w:rFonts w:ascii="Times New Roman" w:hAnsi="Times New Roman" w:cs="Times New Roman"/>
        </w:rPr>
        <w:t>ingesting</w:t>
      </w:r>
      <w:r w:rsidR="00342AB5" w:rsidRPr="00342AB5">
        <w:rPr>
          <w:rFonts w:ascii="Times New Roman" w:hAnsi="Times New Roman" w:cs="Times New Roman"/>
        </w:rPr>
        <w:t xml:space="preserve"> while increasing the life cycles of products.</w:t>
      </w:r>
    </w:p>
    <w:p w14:paraId="59BAACC3" w14:textId="7AB9DB2C" w:rsidR="00653FE7" w:rsidRPr="00653FE7" w:rsidRDefault="00653FE7" w:rsidP="00E42D8C">
      <w:pPr>
        <w:pStyle w:val="Heading2"/>
        <w:spacing w:line="360" w:lineRule="auto"/>
      </w:pPr>
      <w:bookmarkStart w:id="8" w:name="_Toc236341082"/>
      <w:r w:rsidRPr="00653FE7">
        <w:t>2.</w:t>
      </w:r>
      <w:r w:rsidR="004C1090">
        <w:t>2</w:t>
      </w:r>
      <w:r w:rsidRPr="00653FE7">
        <w:t xml:space="preserve"> Target Market</w:t>
      </w:r>
      <w:bookmarkEnd w:id="8"/>
      <w:r w:rsidRPr="00653FE7">
        <w:t xml:space="preserve"> </w:t>
      </w:r>
    </w:p>
    <w:p w14:paraId="766B92A6" w14:textId="294F09B6" w:rsidR="00653FE7" w:rsidRPr="00653FE7" w:rsidRDefault="00342AB5" w:rsidP="00E42D8C">
      <w:pPr>
        <w:spacing w:line="360" w:lineRule="auto"/>
        <w:jc w:val="both"/>
        <w:rPr>
          <w:rFonts w:ascii="Times New Roman" w:hAnsi="Times New Roman" w:cs="Times New Roman"/>
        </w:rPr>
      </w:pPr>
      <w:r w:rsidRPr="00342AB5">
        <w:rPr>
          <w:rFonts w:ascii="Times New Roman" w:hAnsi="Times New Roman" w:cs="Times New Roman"/>
        </w:rPr>
        <w:t xml:space="preserve">IKEA Circular Living's main target group is young urban professionals between 20-45 years old, who are looking for affordable, flexible and sustainable solutions to their furniture needs that are appropriate for the modern lifestyle and small living space. These customers are connected in the digital world, often shop online and </w:t>
      </w:r>
      <w:r w:rsidR="00220D47" w:rsidRPr="00342AB5">
        <w:rPr>
          <w:rFonts w:ascii="Times New Roman" w:hAnsi="Times New Roman" w:cs="Times New Roman"/>
        </w:rPr>
        <w:t>rise</w:t>
      </w:r>
      <w:r w:rsidRPr="00342AB5">
        <w:rPr>
          <w:rFonts w:ascii="Times New Roman" w:hAnsi="Times New Roman" w:cs="Times New Roman"/>
        </w:rPr>
        <w:t xml:space="preserve"> convenience, quality and products that are environmentally friendly. A secondary market comprises students, young families, remotely located workers, and apartment renters in need of flexible furniture with none of the financial responsibility of owning</w:t>
      </w:r>
      <w:r w:rsidR="00FC2854">
        <w:rPr>
          <w:rFonts w:ascii="Times New Roman" w:hAnsi="Times New Roman" w:cs="Times New Roman"/>
        </w:rPr>
        <w:t xml:space="preserve"> (</w:t>
      </w:r>
      <w:r w:rsidR="00FC2854" w:rsidRPr="001C58C6">
        <w:rPr>
          <w:rFonts w:ascii="Times New Roman" w:hAnsi="Times New Roman" w:cs="Times New Roman"/>
        </w:rPr>
        <w:t>Börjesson and Jobrant</w:t>
      </w:r>
      <w:r w:rsidR="00FC2854">
        <w:rPr>
          <w:rFonts w:ascii="Times New Roman" w:hAnsi="Times New Roman" w:cs="Times New Roman"/>
        </w:rPr>
        <w:t>, 2024)</w:t>
      </w:r>
      <w:r w:rsidRPr="00342AB5">
        <w:rPr>
          <w:rFonts w:ascii="Times New Roman" w:hAnsi="Times New Roman" w:cs="Times New Roman"/>
        </w:rPr>
        <w:t xml:space="preserve">. The things they buy are influenced by being affordable, functional, and being able to </w:t>
      </w:r>
      <w:r w:rsidR="00220D47" w:rsidRPr="00342AB5">
        <w:rPr>
          <w:rFonts w:ascii="Times New Roman" w:hAnsi="Times New Roman" w:cs="Times New Roman"/>
        </w:rPr>
        <w:t>promotion</w:t>
      </w:r>
      <w:r w:rsidRPr="00342AB5">
        <w:rPr>
          <w:rFonts w:ascii="Times New Roman" w:hAnsi="Times New Roman" w:cs="Times New Roman"/>
        </w:rPr>
        <w:t xml:space="preserve"> furniture in case one's lifestyle changes. They also want brands to show their strong sustainability efforts which involve waste-reduction, reuse of products, and carbon emission reduction activities</w:t>
      </w:r>
      <w:r w:rsidR="00FC2854">
        <w:rPr>
          <w:rFonts w:ascii="Times New Roman" w:hAnsi="Times New Roman" w:cs="Times New Roman"/>
        </w:rPr>
        <w:t xml:space="preserve"> (</w:t>
      </w:r>
      <w:bookmarkStart w:id="9" w:name="_Hlk201093088"/>
      <w:r w:rsidR="00FC2854" w:rsidRPr="001C58C6">
        <w:rPr>
          <w:rFonts w:ascii="Times New Roman" w:hAnsi="Times New Roman" w:cs="Times New Roman"/>
        </w:rPr>
        <w:t>Himmelmann</w:t>
      </w:r>
      <w:bookmarkEnd w:id="9"/>
      <w:r w:rsidR="00FC2854">
        <w:rPr>
          <w:rFonts w:ascii="Times New Roman" w:hAnsi="Times New Roman" w:cs="Times New Roman"/>
        </w:rPr>
        <w:t>, 2024)</w:t>
      </w:r>
      <w:r w:rsidRPr="00342AB5">
        <w:rPr>
          <w:rFonts w:ascii="Times New Roman" w:hAnsi="Times New Roman" w:cs="Times New Roman"/>
        </w:rPr>
        <w:t xml:space="preserve">. Being able to access IKEA Circular Living with subscription services, buy-back programmes, repair solutions and refurbished furniture on an integrated digital platform, meets these expectations, strengthening the relationship </w:t>
      </w:r>
      <w:r w:rsidR="00220D47" w:rsidRPr="00342AB5">
        <w:rPr>
          <w:rFonts w:ascii="Times New Roman" w:hAnsi="Times New Roman" w:cs="Times New Roman"/>
        </w:rPr>
        <w:t>by</w:t>
      </w:r>
      <w:r w:rsidRPr="00342AB5">
        <w:rPr>
          <w:rFonts w:ascii="Times New Roman" w:hAnsi="Times New Roman" w:cs="Times New Roman"/>
        </w:rPr>
        <w:t xml:space="preserve"> the customer and contributing to the circular economy principles, while fostering responsible consumption among different segments of customers.</w:t>
      </w:r>
    </w:p>
    <w:p w14:paraId="17E5F021" w14:textId="2AA51456" w:rsidR="00653FE7" w:rsidRPr="00653FE7" w:rsidRDefault="00653FE7" w:rsidP="00E42D8C">
      <w:pPr>
        <w:pStyle w:val="Heading2"/>
        <w:spacing w:line="360" w:lineRule="auto"/>
      </w:pPr>
      <w:bookmarkStart w:id="10" w:name="_Toc236341083"/>
      <w:r w:rsidRPr="00653FE7">
        <w:t>2.</w:t>
      </w:r>
      <w:r w:rsidR="004C1090">
        <w:t>3</w:t>
      </w:r>
      <w:r w:rsidRPr="00653FE7">
        <w:t xml:space="preserve"> Differentiation </w:t>
      </w:r>
      <w:r w:rsidR="004C1090" w:rsidRPr="004C1090">
        <w:t>Strategy</w:t>
      </w:r>
      <w:bookmarkEnd w:id="10"/>
    </w:p>
    <w:p w14:paraId="7DD6AB08" w14:textId="65B9F029" w:rsidR="00653FE7" w:rsidRPr="000C356C" w:rsidRDefault="000C356C" w:rsidP="00E42D8C">
      <w:pPr>
        <w:spacing w:line="360" w:lineRule="auto"/>
        <w:jc w:val="both"/>
        <w:rPr>
          <w:rFonts w:ascii="Times New Roman" w:hAnsi="Times New Roman" w:cs="Times New Roman"/>
        </w:rPr>
      </w:pPr>
      <w:r w:rsidRPr="000C356C">
        <w:rPr>
          <w:rFonts w:ascii="Times New Roman" w:hAnsi="Times New Roman" w:cs="Times New Roman"/>
        </w:rPr>
        <w:t xml:space="preserve">IKEA Circular Living's USP is that it offers affordable furniture that is paired with innovative circular economy services that prolong the life of the product and minimize environmental impact. IKEA also has </w:t>
      </w:r>
      <w:r w:rsidR="00220D47" w:rsidRPr="000C356C">
        <w:rPr>
          <w:rFonts w:ascii="Times New Roman" w:hAnsi="Times New Roman" w:cs="Times New Roman"/>
        </w:rPr>
        <w:t>combined</w:t>
      </w:r>
      <w:r w:rsidRPr="000C356C">
        <w:rPr>
          <w:rFonts w:ascii="Times New Roman" w:hAnsi="Times New Roman" w:cs="Times New Roman"/>
        </w:rPr>
        <w:t xml:space="preserve"> furniture subscription programmes, furniture refurbishment, professional repairs and easy buy-back programmes, which is different from other furniture companies like Wayfair, Habitat, John Lewis and numerous local furniture stores</w:t>
      </w:r>
      <w:r w:rsidR="00FC2854">
        <w:rPr>
          <w:rFonts w:ascii="Times New Roman" w:hAnsi="Times New Roman" w:cs="Times New Roman"/>
        </w:rPr>
        <w:t xml:space="preserve"> (</w:t>
      </w:r>
      <w:r w:rsidR="00FC2854" w:rsidRPr="001C58C6">
        <w:rPr>
          <w:rFonts w:ascii="Times New Roman" w:hAnsi="Times New Roman" w:cs="Times New Roman"/>
        </w:rPr>
        <w:t>Mahalakshmi</w:t>
      </w:r>
      <w:r w:rsidR="00FC2854">
        <w:rPr>
          <w:rFonts w:ascii="Times New Roman" w:hAnsi="Times New Roman" w:cs="Times New Roman"/>
        </w:rPr>
        <w:t xml:space="preserve"> </w:t>
      </w:r>
      <w:r w:rsidR="00FC2854" w:rsidRPr="00FC2854">
        <w:rPr>
          <w:rFonts w:ascii="Times New Roman" w:hAnsi="Times New Roman" w:cs="Times New Roman"/>
          <w:i/>
          <w:iCs/>
        </w:rPr>
        <w:t>et al.,</w:t>
      </w:r>
      <w:r w:rsidR="00FC2854">
        <w:rPr>
          <w:rFonts w:ascii="Times New Roman" w:hAnsi="Times New Roman" w:cs="Times New Roman"/>
        </w:rPr>
        <w:t xml:space="preserve"> 2024)</w:t>
      </w:r>
      <w:r w:rsidRPr="000C356C">
        <w:rPr>
          <w:rFonts w:ascii="Times New Roman" w:hAnsi="Times New Roman" w:cs="Times New Roman"/>
        </w:rPr>
        <w:t xml:space="preserve">. The services are </w:t>
      </w:r>
      <w:r w:rsidR="00220D47" w:rsidRPr="000C356C">
        <w:rPr>
          <w:rFonts w:ascii="Times New Roman" w:hAnsi="Times New Roman" w:cs="Times New Roman"/>
        </w:rPr>
        <w:t>sponsored</w:t>
      </w:r>
      <w:r w:rsidRPr="000C356C">
        <w:rPr>
          <w:rFonts w:ascii="Times New Roman" w:hAnsi="Times New Roman" w:cs="Times New Roman"/>
        </w:rPr>
        <w:t xml:space="preserve"> by a smart digital platform that allows customers to manage their subscriptions, schedule maintenance and repair services, access maintenance advice and efficiently return products. The circular business model promotes re-use, refurbishment and responsible </w:t>
      </w:r>
      <w:r w:rsidR="00220D47" w:rsidRPr="000C356C">
        <w:rPr>
          <w:rFonts w:ascii="Times New Roman" w:hAnsi="Times New Roman" w:cs="Times New Roman"/>
        </w:rPr>
        <w:t>ingesting</w:t>
      </w:r>
      <w:r w:rsidRPr="000C356C">
        <w:rPr>
          <w:rFonts w:ascii="Times New Roman" w:hAnsi="Times New Roman" w:cs="Times New Roman"/>
        </w:rPr>
        <w:t xml:space="preserve"> over more frequent replacement. </w:t>
      </w:r>
    </w:p>
    <w:p w14:paraId="2F6C5AE0" w14:textId="64F3E34F" w:rsidR="00653FE7" w:rsidRPr="00653FE7" w:rsidRDefault="00653FE7" w:rsidP="00E42D8C">
      <w:pPr>
        <w:pStyle w:val="Heading2"/>
        <w:spacing w:line="360" w:lineRule="auto"/>
      </w:pPr>
      <w:bookmarkStart w:id="11" w:name="_Toc236341084"/>
      <w:r w:rsidRPr="00653FE7">
        <w:lastRenderedPageBreak/>
        <w:t>2.</w:t>
      </w:r>
      <w:r w:rsidR="004C1090">
        <w:t>4</w:t>
      </w:r>
      <w:r w:rsidRPr="00653FE7">
        <w:t xml:space="preserve"> Positioning</w:t>
      </w:r>
      <w:r w:rsidR="004C1090">
        <w:t xml:space="preserve"> </w:t>
      </w:r>
      <w:r w:rsidR="004C1090" w:rsidRPr="004C1090">
        <w:t>Strategy</w:t>
      </w:r>
      <w:bookmarkEnd w:id="11"/>
    </w:p>
    <w:p w14:paraId="673893E2" w14:textId="7BDCF2F1" w:rsidR="00653FE7" w:rsidRDefault="004C1090" w:rsidP="00E42D8C">
      <w:pPr>
        <w:spacing w:line="360" w:lineRule="auto"/>
        <w:jc w:val="both"/>
        <w:rPr>
          <w:rFonts w:ascii="Times New Roman" w:hAnsi="Times New Roman" w:cs="Times New Roman"/>
        </w:rPr>
      </w:pPr>
      <w:r w:rsidRPr="004C1090">
        <w:rPr>
          <w:rFonts w:ascii="Times New Roman" w:hAnsi="Times New Roman" w:cs="Times New Roman"/>
        </w:rPr>
        <w:t>IKEA Circular Living A eco-friendlier furniture experience of trendy, stylish and sustainable furniture at reasonable prices that, the buying, refurbishing, repairing and returning options can be achieved, without affecting that convenience, style and economy; customers can turn their home into a additional environment-friendly space</w:t>
      </w:r>
      <w:r>
        <w:rPr>
          <w:rFonts w:ascii="Times New Roman" w:hAnsi="Times New Roman" w:cs="Times New Roman"/>
        </w:rPr>
        <w:t xml:space="preserve"> </w:t>
      </w:r>
      <w:r w:rsidR="00FC2854">
        <w:rPr>
          <w:rFonts w:ascii="Times New Roman" w:hAnsi="Times New Roman" w:cs="Times New Roman"/>
        </w:rPr>
        <w:t>(</w:t>
      </w:r>
      <w:r w:rsidR="00FC2854" w:rsidRPr="001C58C6">
        <w:rPr>
          <w:rFonts w:ascii="Times New Roman" w:hAnsi="Times New Roman" w:cs="Times New Roman"/>
        </w:rPr>
        <w:t>Yani</w:t>
      </w:r>
      <w:r w:rsidR="00FC2854">
        <w:rPr>
          <w:rFonts w:ascii="Times New Roman" w:hAnsi="Times New Roman" w:cs="Times New Roman"/>
        </w:rPr>
        <w:t xml:space="preserve"> </w:t>
      </w:r>
      <w:r w:rsidR="00FC2854" w:rsidRPr="00FC2854">
        <w:rPr>
          <w:rFonts w:ascii="Times New Roman" w:hAnsi="Times New Roman" w:cs="Times New Roman"/>
          <w:i/>
          <w:iCs/>
        </w:rPr>
        <w:t>et al.,</w:t>
      </w:r>
      <w:r w:rsidR="00FC2854">
        <w:rPr>
          <w:rFonts w:ascii="Times New Roman" w:hAnsi="Times New Roman" w:cs="Times New Roman"/>
        </w:rPr>
        <w:t xml:space="preserve"> 2025)</w:t>
      </w:r>
      <w:r w:rsidR="000C356C" w:rsidRPr="000C356C">
        <w:rPr>
          <w:rFonts w:ascii="Times New Roman" w:hAnsi="Times New Roman" w:cs="Times New Roman"/>
        </w:rPr>
        <w:t xml:space="preserve">. </w:t>
      </w:r>
      <w:r w:rsidRPr="004C1090">
        <w:rPr>
          <w:rFonts w:ascii="Times New Roman" w:hAnsi="Times New Roman" w:cs="Times New Roman"/>
        </w:rPr>
        <w:t>Positioning statement; the positioning has of being a revolutionary local living with furniture solution to all green aware persons that seek value and flexibility. On a positioning perceptual map IKEA circular living stands strong in the market place in contradiction of traditional home furnishing retailers &amp; furniture retail companies, sitting among high sustainability &amp; low cost</w:t>
      </w:r>
      <w:r w:rsidR="00D009A8">
        <w:rPr>
          <w:rFonts w:ascii="Times New Roman" w:hAnsi="Times New Roman" w:cs="Times New Roman"/>
        </w:rPr>
        <w:t xml:space="preserve"> (</w:t>
      </w:r>
      <w:bookmarkStart w:id="12" w:name="_Hlk202451590"/>
      <w:r w:rsidR="00D009A8" w:rsidRPr="001C58C6">
        <w:rPr>
          <w:rFonts w:ascii="Times New Roman" w:hAnsi="Times New Roman" w:cs="Times New Roman"/>
        </w:rPr>
        <w:t>Yani</w:t>
      </w:r>
      <w:bookmarkEnd w:id="12"/>
      <w:r w:rsidR="00D009A8">
        <w:rPr>
          <w:rFonts w:ascii="Times New Roman" w:hAnsi="Times New Roman" w:cs="Times New Roman"/>
        </w:rPr>
        <w:t xml:space="preserve"> </w:t>
      </w:r>
      <w:r w:rsidR="00D009A8" w:rsidRPr="00D009A8">
        <w:rPr>
          <w:rFonts w:ascii="Times New Roman" w:hAnsi="Times New Roman" w:cs="Times New Roman"/>
          <w:i/>
          <w:iCs/>
        </w:rPr>
        <w:t>et al.,</w:t>
      </w:r>
      <w:r w:rsidR="00D009A8">
        <w:rPr>
          <w:rFonts w:ascii="Times New Roman" w:hAnsi="Times New Roman" w:cs="Times New Roman"/>
        </w:rPr>
        <w:t xml:space="preserve"> 2025)</w:t>
      </w:r>
      <w:r w:rsidR="000C356C" w:rsidRPr="000C356C">
        <w:rPr>
          <w:rFonts w:ascii="Times New Roman" w:hAnsi="Times New Roman" w:cs="Times New Roman"/>
        </w:rPr>
        <w:t xml:space="preserve">. </w:t>
      </w:r>
      <w:r w:rsidRPr="004C1090">
        <w:rPr>
          <w:rFonts w:ascii="Times New Roman" w:hAnsi="Times New Roman" w:cs="Times New Roman"/>
        </w:rPr>
        <w:t>By focusing on right fit, digitally enabled connections and circularity principles, it offers meaningful customer benefits and repeats IKEA’s position as an innovative player, and as leading the way in life at home and working sensibly with resources</w:t>
      </w:r>
      <w:r w:rsidR="000C356C" w:rsidRPr="000C356C">
        <w:rPr>
          <w:rFonts w:ascii="Times New Roman" w:hAnsi="Times New Roman" w:cs="Times New Roman"/>
        </w:rPr>
        <w:t>.</w:t>
      </w:r>
    </w:p>
    <w:p w14:paraId="5A075204" w14:textId="77777777" w:rsidR="00CA179B" w:rsidRDefault="00CA179B" w:rsidP="00E42D8C">
      <w:pPr>
        <w:spacing w:line="360" w:lineRule="auto"/>
        <w:jc w:val="center"/>
        <w:rPr>
          <w:rFonts w:ascii="Times New Roman" w:hAnsi="Times New Roman" w:cs="Times New Roman"/>
        </w:rPr>
      </w:pPr>
      <w:r>
        <w:rPr>
          <w:noProof/>
          <w:lang w:val="en-IN" w:eastAsia="en-IN"/>
        </w:rPr>
        <w:drawing>
          <wp:inline distT="0" distB="0" distL="0" distR="0" wp14:anchorId="036EE8CE" wp14:editId="50E5D0A5">
            <wp:extent cx="4038600" cy="2795954"/>
            <wp:effectExtent l="0" t="0" r="0" b="0"/>
            <wp:docPr id="1967725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725389" name=""/>
                    <pic:cNvPicPr/>
                  </pic:nvPicPr>
                  <pic:blipFill>
                    <a:blip r:embed="rId12"/>
                    <a:stretch>
                      <a:fillRect/>
                    </a:stretch>
                  </pic:blipFill>
                  <pic:spPr>
                    <a:xfrm>
                      <a:off x="0" y="0"/>
                      <a:ext cx="4044086" cy="2799752"/>
                    </a:xfrm>
                    <a:prstGeom prst="rect">
                      <a:avLst/>
                    </a:prstGeom>
                  </pic:spPr>
                </pic:pic>
              </a:graphicData>
            </a:graphic>
          </wp:inline>
        </w:drawing>
      </w:r>
    </w:p>
    <w:p w14:paraId="65E24D06" w14:textId="18EED6A5" w:rsidR="00CA179B" w:rsidRPr="009E699C" w:rsidRDefault="00CA179B" w:rsidP="00E42D8C">
      <w:pPr>
        <w:spacing w:line="360" w:lineRule="auto"/>
        <w:jc w:val="center"/>
        <w:rPr>
          <w:rFonts w:ascii="Times New Roman" w:hAnsi="Times New Roman" w:cs="Times New Roman"/>
          <w:b/>
          <w:bCs/>
        </w:rPr>
      </w:pPr>
      <w:r w:rsidRPr="009E699C">
        <w:rPr>
          <w:rFonts w:ascii="Times New Roman" w:hAnsi="Times New Roman" w:cs="Times New Roman"/>
          <w:b/>
          <w:bCs/>
        </w:rPr>
        <w:t xml:space="preserve">Figure </w:t>
      </w:r>
      <w:r>
        <w:rPr>
          <w:rFonts w:ascii="Times New Roman" w:hAnsi="Times New Roman" w:cs="Times New Roman"/>
          <w:b/>
          <w:bCs/>
        </w:rPr>
        <w:t>3</w:t>
      </w:r>
      <w:r w:rsidRPr="009E699C">
        <w:rPr>
          <w:rFonts w:ascii="Times New Roman" w:hAnsi="Times New Roman" w:cs="Times New Roman"/>
          <w:b/>
          <w:bCs/>
        </w:rPr>
        <w:t>:</w:t>
      </w:r>
      <w:r w:rsidRPr="009E699C">
        <w:rPr>
          <w:b/>
          <w:bCs/>
        </w:rPr>
        <w:t xml:space="preserve"> </w:t>
      </w:r>
      <w:r w:rsidR="004C1090" w:rsidRPr="004C1090">
        <w:rPr>
          <w:rFonts w:ascii="Times New Roman" w:hAnsi="Times New Roman" w:cs="Times New Roman"/>
          <w:b/>
          <w:bCs/>
        </w:rPr>
        <w:t>Competi</w:t>
      </w:r>
      <w:r w:rsidR="004C1090">
        <w:rPr>
          <w:rFonts w:ascii="Times New Roman" w:hAnsi="Times New Roman" w:cs="Times New Roman"/>
          <w:b/>
          <w:bCs/>
        </w:rPr>
        <w:t>tors</w:t>
      </w:r>
      <w:r w:rsidRPr="009E699C">
        <w:rPr>
          <w:rFonts w:ascii="Times New Roman" w:hAnsi="Times New Roman" w:cs="Times New Roman"/>
          <w:b/>
          <w:bCs/>
        </w:rPr>
        <w:t xml:space="preserve"> Map</w:t>
      </w:r>
    </w:p>
    <w:p w14:paraId="34ECAD63" w14:textId="27B89D51" w:rsidR="00CA179B" w:rsidRPr="00653FE7" w:rsidRDefault="00CA179B" w:rsidP="00E42D8C">
      <w:pPr>
        <w:spacing w:line="360" w:lineRule="auto"/>
        <w:jc w:val="center"/>
        <w:rPr>
          <w:rFonts w:ascii="Times New Roman" w:hAnsi="Times New Roman" w:cs="Times New Roman"/>
        </w:rPr>
      </w:pPr>
      <w:r>
        <w:rPr>
          <w:rFonts w:ascii="Times New Roman" w:hAnsi="Times New Roman" w:cs="Times New Roman"/>
        </w:rPr>
        <w:t>(Source:</w:t>
      </w:r>
      <w:r w:rsidRPr="009E699C">
        <w:t xml:space="preserve"> </w:t>
      </w:r>
      <w:r w:rsidRPr="009E699C">
        <w:rPr>
          <w:rFonts w:ascii="Times New Roman" w:hAnsi="Times New Roman" w:cs="Times New Roman"/>
        </w:rPr>
        <w:t>Cuofano, 202</w:t>
      </w:r>
      <w:r w:rsidR="00935406">
        <w:rPr>
          <w:rFonts w:ascii="Times New Roman" w:hAnsi="Times New Roman" w:cs="Times New Roman"/>
        </w:rPr>
        <w:t>4</w:t>
      </w:r>
      <w:r w:rsidRPr="009E699C">
        <w:rPr>
          <w:rFonts w:ascii="Times New Roman" w:hAnsi="Times New Roman" w:cs="Times New Roman"/>
        </w:rPr>
        <w:t>)</w:t>
      </w:r>
    </w:p>
    <w:p w14:paraId="008E3B1E" w14:textId="6C052A34" w:rsidR="00653FE7" w:rsidRPr="00653FE7" w:rsidRDefault="00653FE7" w:rsidP="00E42D8C">
      <w:pPr>
        <w:pStyle w:val="Heading1"/>
        <w:spacing w:line="360" w:lineRule="auto"/>
      </w:pPr>
      <w:bookmarkStart w:id="13" w:name="_Toc236341085"/>
      <w:r w:rsidRPr="00653FE7">
        <w:t>Element 3: Marketing Mix (4Ps)</w:t>
      </w:r>
      <w:bookmarkEnd w:id="13"/>
    </w:p>
    <w:p w14:paraId="134CD7DE" w14:textId="1DAD42CC" w:rsidR="00653FE7" w:rsidRPr="00653FE7" w:rsidRDefault="000C356C" w:rsidP="00E42D8C">
      <w:pPr>
        <w:spacing w:line="360" w:lineRule="auto"/>
        <w:jc w:val="both"/>
        <w:rPr>
          <w:rFonts w:ascii="Times New Roman" w:hAnsi="Times New Roman" w:cs="Times New Roman"/>
        </w:rPr>
      </w:pPr>
      <w:r w:rsidRPr="000C356C">
        <w:rPr>
          <w:rFonts w:ascii="Times New Roman" w:hAnsi="Times New Roman" w:cs="Times New Roman"/>
        </w:rPr>
        <w:t>The 4</w:t>
      </w:r>
      <w:r w:rsidR="006B72FD" w:rsidRPr="000C356C">
        <w:rPr>
          <w:rFonts w:ascii="Times New Roman" w:hAnsi="Times New Roman" w:cs="Times New Roman"/>
        </w:rPr>
        <w:t>Ps can</w:t>
      </w:r>
      <w:r w:rsidRPr="000C356C">
        <w:rPr>
          <w:rFonts w:ascii="Times New Roman" w:hAnsi="Times New Roman" w:cs="Times New Roman"/>
        </w:rPr>
        <w:t xml:space="preserve"> be used to help </w:t>
      </w:r>
      <w:r w:rsidR="00220D47" w:rsidRPr="000C356C">
        <w:rPr>
          <w:rFonts w:ascii="Times New Roman" w:hAnsi="Times New Roman" w:cs="Times New Roman"/>
        </w:rPr>
        <w:t>attain</w:t>
      </w:r>
      <w:r w:rsidRPr="000C356C">
        <w:rPr>
          <w:rFonts w:ascii="Times New Roman" w:hAnsi="Times New Roman" w:cs="Times New Roman"/>
        </w:rPr>
        <w:t xml:space="preserve"> the sustainable brand extension of IKEA Circular Living, which adds value to the customers and contributes to the competitive advantage. </w:t>
      </w:r>
    </w:p>
    <w:p w14:paraId="06021154" w14:textId="5EEBFBF0" w:rsidR="00653FE7" w:rsidRPr="00653FE7" w:rsidRDefault="000C356C" w:rsidP="00E42D8C">
      <w:pPr>
        <w:pStyle w:val="Heading2"/>
        <w:spacing w:line="360" w:lineRule="auto"/>
      </w:pPr>
      <w:bookmarkStart w:id="14" w:name="_Toc236341086"/>
      <w:r>
        <w:lastRenderedPageBreak/>
        <w:t>3.</w:t>
      </w:r>
      <w:r w:rsidR="002F475B">
        <w:t>1</w:t>
      </w:r>
      <w:r>
        <w:t xml:space="preserve"> </w:t>
      </w:r>
      <w:r w:rsidR="00653FE7" w:rsidRPr="00653FE7">
        <w:t>Product</w:t>
      </w:r>
      <w:bookmarkEnd w:id="14"/>
      <w:r w:rsidR="00653FE7" w:rsidRPr="00653FE7">
        <w:t xml:space="preserve"> </w:t>
      </w:r>
    </w:p>
    <w:p w14:paraId="315C2A38" w14:textId="687015EC" w:rsidR="002D261B" w:rsidRDefault="002D261B" w:rsidP="00E42D8C">
      <w:pPr>
        <w:spacing w:line="360" w:lineRule="auto"/>
        <w:jc w:val="both"/>
        <w:rPr>
          <w:rFonts w:ascii="Times New Roman" w:hAnsi="Times New Roman" w:cs="Times New Roman"/>
        </w:rPr>
      </w:pPr>
      <w:r w:rsidRPr="002D261B">
        <w:rPr>
          <w:rFonts w:ascii="Times New Roman" w:hAnsi="Times New Roman" w:cs="Times New Roman"/>
        </w:rPr>
        <w:t>The core product at IKEA Circular Living is the subscription furniture service, bringing high-quality living room furnishing to your fingertips without the capital outlay of ownership. This model is ideal for a city resident, student, rental apartment inhabitant and any type of user whose lifestyle means they may well move frequently</w:t>
      </w:r>
      <w:r w:rsidR="000C356C" w:rsidRPr="000C356C">
        <w:rPr>
          <w:rFonts w:ascii="Times New Roman" w:hAnsi="Times New Roman" w:cs="Times New Roman"/>
        </w:rPr>
        <w:t xml:space="preserve">. </w:t>
      </w:r>
      <w:r w:rsidR="00D009A8">
        <w:rPr>
          <w:rFonts w:ascii="Times New Roman" w:hAnsi="Times New Roman" w:cs="Times New Roman"/>
        </w:rPr>
        <w:t xml:space="preserve">According to </w:t>
      </w:r>
      <w:r w:rsidR="00D009A8" w:rsidRPr="00D009A8">
        <w:rPr>
          <w:rFonts w:ascii="Times New Roman" w:hAnsi="Times New Roman" w:cs="Times New Roman"/>
        </w:rPr>
        <w:t>Weje</w:t>
      </w:r>
      <w:r w:rsidR="00D009A8">
        <w:rPr>
          <w:rFonts w:ascii="Times New Roman" w:hAnsi="Times New Roman" w:cs="Times New Roman"/>
        </w:rPr>
        <w:t xml:space="preserve"> (2024) found that </w:t>
      </w:r>
      <w:r>
        <w:rPr>
          <w:rFonts w:ascii="Times New Roman" w:hAnsi="Times New Roman" w:cs="Times New Roman"/>
        </w:rPr>
        <w:t>p</w:t>
      </w:r>
      <w:r w:rsidRPr="002D261B">
        <w:rPr>
          <w:rFonts w:ascii="Times New Roman" w:hAnsi="Times New Roman" w:cs="Times New Roman"/>
        </w:rPr>
        <w:t>roduct offering the product offering in the modular range comprises a range of reconfigurable living spaces, second-hand Furniture Suites with professional repair, an outstanding refurbishment program and convenient buy-back program that offers for an extended life cycle. This leads to minimal waste and cost-effective furniture solutions for</w:t>
      </w:r>
      <w:r>
        <w:rPr>
          <w:rFonts w:ascii="Times New Roman" w:hAnsi="Times New Roman" w:cs="Times New Roman"/>
        </w:rPr>
        <w:t xml:space="preserve"> the</w:t>
      </w:r>
      <w:r w:rsidRPr="002D261B">
        <w:rPr>
          <w:rFonts w:ascii="Times New Roman" w:hAnsi="Times New Roman" w:cs="Times New Roman"/>
        </w:rPr>
        <w:t xml:space="preserve"> customer</w:t>
      </w:r>
      <w:r>
        <w:rPr>
          <w:rFonts w:ascii="Times New Roman" w:hAnsi="Times New Roman" w:cs="Times New Roman"/>
        </w:rPr>
        <w:t>.</w:t>
      </w:r>
    </w:p>
    <w:p w14:paraId="63045E6E" w14:textId="6A6ABA07" w:rsidR="00653FE7" w:rsidRPr="00653FE7" w:rsidRDefault="002D261B" w:rsidP="00E42D8C">
      <w:pPr>
        <w:spacing w:line="360" w:lineRule="auto"/>
        <w:jc w:val="both"/>
        <w:rPr>
          <w:rFonts w:ascii="Times New Roman" w:hAnsi="Times New Roman" w:cs="Times New Roman"/>
        </w:rPr>
      </w:pPr>
      <w:r w:rsidRPr="002D261B">
        <w:rPr>
          <w:rFonts w:ascii="Times New Roman" w:hAnsi="Times New Roman" w:cs="Times New Roman"/>
        </w:rPr>
        <w:t>The value augmentation will enable customer to get better delight experience, through a mobile app where customer can subscribe, subscribe agenda for home delivery, schedule a paid professional installing service for the product and then set up for professional guidance with automatic care</w:t>
      </w:r>
      <w:r>
        <w:rPr>
          <w:rFonts w:ascii="Times New Roman" w:hAnsi="Times New Roman" w:cs="Times New Roman"/>
        </w:rPr>
        <w:t xml:space="preserve"> </w:t>
      </w:r>
      <w:r w:rsidR="00187366">
        <w:rPr>
          <w:rFonts w:ascii="Times New Roman" w:hAnsi="Times New Roman" w:cs="Times New Roman"/>
        </w:rPr>
        <w:t>(</w:t>
      </w:r>
      <w:r w:rsidR="00187366" w:rsidRPr="00B72156">
        <w:rPr>
          <w:rFonts w:ascii="Times New Roman" w:hAnsi="Times New Roman" w:cs="Times New Roman"/>
        </w:rPr>
        <w:t>Ateeq</w:t>
      </w:r>
      <w:r w:rsidR="00187366">
        <w:rPr>
          <w:rFonts w:ascii="Times New Roman" w:hAnsi="Times New Roman" w:cs="Times New Roman"/>
        </w:rPr>
        <w:t xml:space="preserve"> </w:t>
      </w:r>
      <w:r w:rsidR="00187366" w:rsidRPr="00187366">
        <w:rPr>
          <w:rFonts w:ascii="Times New Roman" w:hAnsi="Times New Roman" w:cs="Times New Roman"/>
          <w:i/>
          <w:iCs/>
        </w:rPr>
        <w:t>et al.,</w:t>
      </w:r>
      <w:r w:rsidR="00187366">
        <w:rPr>
          <w:rFonts w:ascii="Times New Roman" w:hAnsi="Times New Roman" w:cs="Times New Roman"/>
        </w:rPr>
        <w:t xml:space="preserve"> 2025)</w:t>
      </w:r>
      <w:r w:rsidR="000C356C" w:rsidRPr="000C356C">
        <w:rPr>
          <w:rFonts w:ascii="Times New Roman" w:hAnsi="Times New Roman" w:cs="Times New Roman"/>
        </w:rPr>
        <w:t xml:space="preserve">. </w:t>
      </w:r>
      <w:r w:rsidRPr="002D261B">
        <w:rPr>
          <w:rFonts w:ascii="Times New Roman" w:hAnsi="Times New Roman" w:cs="Times New Roman"/>
        </w:rPr>
        <w:t xml:space="preserve">IKEA reports that their product lifespan was increased because they implemented buy-back programs and circulated more than 40 million spare parts globally, with approximately 10 million Ikea products buybacks occurring </w:t>
      </w:r>
      <w:r>
        <w:rPr>
          <w:rFonts w:ascii="Times New Roman" w:hAnsi="Times New Roman" w:cs="Times New Roman"/>
        </w:rPr>
        <w:t>(</w:t>
      </w:r>
      <w:r w:rsidRPr="002D261B">
        <w:rPr>
          <w:rFonts w:ascii="Times New Roman" w:hAnsi="Times New Roman" w:cs="Times New Roman"/>
        </w:rPr>
        <w:t>IKEA</w:t>
      </w:r>
      <w:r>
        <w:rPr>
          <w:rFonts w:ascii="Times New Roman" w:hAnsi="Times New Roman" w:cs="Times New Roman"/>
        </w:rPr>
        <w:t xml:space="preserve">, </w:t>
      </w:r>
      <w:r w:rsidRPr="002D261B">
        <w:rPr>
          <w:rFonts w:ascii="Times New Roman" w:hAnsi="Times New Roman" w:cs="Times New Roman"/>
        </w:rPr>
        <w:t xml:space="preserve">2025). </w:t>
      </w:r>
      <w:r w:rsidR="003E188D" w:rsidRPr="003E188D">
        <w:rPr>
          <w:rFonts w:ascii="Times New Roman" w:hAnsi="Times New Roman" w:cs="Times New Roman"/>
        </w:rPr>
        <w:t xml:space="preserve">IKEA </w:t>
      </w:r>
      <w:r w:rsidRPr="002D261B">
        <w:rPr>
          <w:rFonts w:ascii="Times New Roman" w:hAnsi="Times New Roman" w:cs="Times New Roman"/>
        </w:rPr>
        <w:t>Sustainability Report highlights that product life was extended by the purchase back of approx 10 million Ikea products finished their buy-back initiatives and over 40m spare parts provided worldwide</w:t>
      </w:r>
      <w:r w:rsidR="00220D47">
        <w:rPr>
          <w:rFonts w:ascii="Times New Roman" w:hAnsi="Times New Roman" w:cs="Times New Roman"/>
        </w:rPr>
        <w:t xml:space="preserve"> (</w:t>
      </w:r>
      <w:r w:rsidR="00220D47" w:rsidRPr="00187366">
        <w:rPr>
          <w:rFonts w:ascii="Times New Roman" w:hAnsi="Times New Roman" w:cs="Times New Roman"/>
          <w:lang w:val="en"/>
        </w:rPr>
        <w:t>IKEA</w:t>
      </w:r>
      <w:r w:rsidR="00220D47">
        <w:rPr>
          <w:rFonts w:ascii="Times New Roman" w:hAnsi="Times New Roman" w:cs="Times New Roman"/>
          <w:lang w:val="en"/>
        </w:rPr>
        <w:t>, 2026)</w:t>
      </w:r>
      <w:r w:rsidR="000C356C" w:rsidRPr="000C356C">
        <w:rPr>
          <w:rFonts w:ascii="Times New Roman" w:hAnsi="Times New Roman" w:cs="Times New Roman"/>
        </w:rPr>
        <w:t xml:space="preserve">. </w:t>
      </w:r>
    </w:p>
    <w:p w14:paraId="39A79234" w14:textId="3FB19ADA" w:rsidR="00653FE7" w:rsidRPr="00653FE7" w:rsidRDefault="000C356C" w:rsidP="00E42D8C">
      <w:pPr>
        <w:pStyle w:val="Heading2"/>
        <w:spacing w:line="360" w:lineRule="auto"/>
      </w:pPr>
      <w:bookmarkStart w:id="15" w:name="_Toc236341087"/>
      <w:r>
        <w:t>3.</w:t>
      </w:r>
      <w:r w:rsidR="002F475B">
        <w:t>2</w:t>
      </w:r>
      <w:r>
        <w:t xml:space="preserve"> </w:t>
      </w:r>
      <w:r w:rsidR="00653FE7" w:rsidRPr="00653FE7">
        <w:t>Price</w:t>
      </w:r>
      <w:bookmarkEnd w:id="15"/>
      <w:r w:rsidR="00653FE7" w:rsidRPr="00653FE7">
        <w:t xml:space="preserve"> </w:t>
      </w:r>
    </w:p>
    <w:p w14:paraId="0D88AE80" w14:textId="0C6021D2" w:rsidR="00653FE7" w:rsidRDefault="000C356C" w:rsidP="00E42D8C">
      <w:pPr>
        <w:spacing w:line="360" w:lineRule="auto"/>
        <w:jc w:val="both"/>
        <w:rPr>
          <w:rFonts w:ascii="Times New Roman" w:hAnsi="Times New Roman" w:cs="Times New Roman"/>
        </w:rPr>
      </w:pPr>
      <w:r w:rsidRPr="000C356C">
        <w:rPr>
          <w:rFonts w:ascii="Times New Roman" w:hAnsi="Times New Roman" w:cs="Times New Roman"/>
        </w:rPr>
        <w:t xml:space="preserve">The pricing policy of IKEA Circular Living is a mixture of subscription pricing, value pricing, penetration pricing, and flexible pricing to make it affordable for customers and increase customer retention. </w:t>
      </w:r>
      <w:r w:rsidR="00187366">
        <w:rPr>
          <w:rFonts w:ascii="Times New Roman" w:hAnsi="Times New Roman" w:cs="Times New Roman"/>
        </w:rPr>
        <w:t xml:space="preserve">According to </w:t>
      </w:r>
      <w:r w:rsidR="00187366" w:rsidRPr="00B72156">
        <w:rPr>
          <w:rFonts w:ascii="Times New Roman" w:hAnsi="Times New Roman" w:cs="Times New Roman"/>
        </w:rPr>
        <w:t>Aro</w:t>
      </w:r>
      <w:r w:rsidR="00187366" w:rsidRPr="000C356C">
        <w:rPr>
          <w:rFonts w:ascii="Times New Roman" w:hAnsi="Times New Roman" w:cs="Times New Roman"/>
        </w:rPr>
        <w:t xml:space="preserve"> </w:t>
      </w:r>
      <w:r w:rsidR="00187366">
        <w:rPr>
          <w:rFonts w:ascii="Times New Roman" w:hAnsi="Times New Roman" w:cs="Times New Roman"/>
        </w:rPr>
        <w:t xml:space="preserve">(2024) found that </w:t>
      </w:r>
      <w:r w:rsidRPr="000C356C">
        <w:rPr>
          <w:rFonts w:ascii="Times New Roman" w:hAnsi="Times New Roman" w:cs="Times New Roman"/>
        </w:rPr>
        <w:t xml:space="preserve">Subscription furniture makes sustainable furniture more attainable by offering customers a chance to bear premium furniture in small steps, rather than a single, large </w:t>
      </w:r>
      <w:r w:rsidR="00220D47" w:rsidRPr="000C356C">
        <w:rPr>
          <w:rFonts w:ascii="Times New Roman" w:hAnsi="Times New Roman" w:cs="Times New Roman"/>
        </w:rPr>
        <w:t>acquisition</w:t>
      </w:r>
      <w:r w:rsidRPr="000C356C">
        <w:rPr>
          <w:rFonts w:ascii="Times New Roman" w:hAnsi="Times New Roman" w:cs="Times New Roman"/>
        </w:rPr>
        <w:t>. Value based pricing considers the extra value of product refurbishment, maintenance services and product upgrading whereas penetration-based pricing uses it as a tool to get people to try a subscription when they are environmentally conscious</w:t>
      </w:r>
      <w:r w:rsidR="00187366">
        <w:rPr>
          <w:rFonts w:ascii="Times New Roman" w:hAnsi="Times New Roman" w:cs="Times New Roman"/>
        </w:rPr>
        <w:t xml:space="preserve"> (</w:t>
      </w:r>
      <w:r w:rsidR="00187366" w:rsidRPr="00B72156">
        <w:rPr>
          <w:rFonts w:ascii="Times New Roman" w:hAnsi="Times New Roman" w:cs="Times New Roman"/>
        </w:rPr>
        <w:t>Carmona</w:t>
      </w:r>
      <w:r w:rsidR="00187366">
        <w:rPr>
          <w:rFonts w:ascii="Times New Roman" w:hAnsi="Times New Roman" w:cs="Times New Roman"/>
        </w:rPr>
        <w:t xml:space="preserve"> </w:t>
      </w:r>
      <w:r w:rsidR="00187366" w:rsidRPr="00187366">
        <w:rPr>
          <w:rFonts w:ascii="Times New Roman" w:hAnsi="Times New Roman" w:cs="Times New Roman"/>
          <w:i/>
          <w:iCs/>
        </w:rPr>
        <w:t>et al.,</w:t>
      </w:r>
      <w:r w:rsidR="00187366">
        <w:rPr>
          <w:rFonts w:ascii="Times New Roman" w:hAnsi="Times New Roman" w:cs="Times New Roman"/>
        </w:rPr>
        <w:t xml:space="preserve"> 2026)</w:t>
      </w:r>
      <w:r w:rsidRPr="000C356C">
        <w:rPr>
          <w:rFonts w:ascii="Times New Roman" w:hAnsi="Times New Roman" w:cs="Times New Roman"/>
        </w:rPr>
        <w:t xml:space="preserve">. Flexible payment options are various subscription levels, premium packages with better services, student discounts and loyalty cards for multiple purchases and product returns. The company's </w:t>
      </w:r>
      <w:r w:rsidR="00220D47" w:rsidRPr="000C356C">
        <w:rPr>
          <w:rFonts w:ascii="Times New Roman" w:hAnsi="Times New Roman" w:cs="Times New Roman"/>
        </w:rPr>
        <w:t>worldwide</w:t>
      </w:r>
      <w:r w:rsidRPr="000C356C">
        <w:rPr>
          <w:rFonts w:ascii="Times New Roman" w:hAnsi="Times New Roman" w:cs="Times New Roman"/>
        </w:rPr>
        <w:t xml:space="preserve"> strategy of selling affordable products backs this pricing strategy, and IKEA says that retail sales, which account for its annual sales of </w:t>
      </w:r>
      <w:r w:rsidRPr="000C356C">
        <w:rPr>
          <w:rFonts w:ascii="Times New Roman" w:hAnsi="Times New Roman" w:cs="Times New Roman"/>
        </w:rPr>
        <w:lastRenderedPageBreak/>
        <w:t>more than €</w:t>
      </w:r>
      <w:r w:rsidR="00D009A8">
        <w:rPr>
          <w:rFonts w:ascii="Times New Roman" w:hAnsi="Times New Roman" w:cs="Times New Roman"/>
        </w:rPr>
        <w:t>27.34</w:t>
      </w:r>
      <w:r w:rsidRPr="000C356C">
        <w:rPr>
          <w:rFonts w:ascii="Times New Roman" w:hAnsi="Times New Roman" w:cs="Times New Roman"/>
        </w:rPr>
        <w:t xml:space="preserve"> billion</w:t>
      </w:r>
      <w:r w:rsidR="00D009A8">
        <w:rPr>
          <w:rFonts w:ascii="Times New Roman" w:hAnsi="Times New Roman" w:cs="Times New Roman"/>
        </w:rPr>
        <w:t xml:space="preserve"> in 2022</w:t>
      </w:r>
      <w:r w:rsidRPr="000C356C">
        <w:rPr>
          <w:rFonts w:ascii="Times New Roman" w:hAnsi="Times New Roman" w:cs="Times New Roman"/>
        </w:rPr>
        <w:t>, are well received by consumers and have a proven ability to sell</w:t>
      </w:r>
      <w:r w:rsidR="00187366">
        <w:rPr>
          <w:rFonts w:ascii="Times New Roman" w:hAnsi="Times New Roman" w:cs="Times New Roman"/>
        </w:rPr>
        <w:t xml:space="preserve"> (</w:t>
      </w:r>
      <w:r w:rsidR="00187366" w:rsidRPr="00187366">
        <w:rPr>
          <w:rFonts w:ascii="Times New Roman" w:hAnsi="Times New Roman" w:cs="Times New Roman"/>
        </w:rPr>
        <w:t>Cuofano, 2024)</w:t>
      </w:r>
      <w:r w:rsidRPr="000C356C">
        <w:rPr>
          <w:rFonts w:ascii="Times New Roman" w:hAnsi="Times New Roman" w:cs="Times New Roman"/>
        </w:rPr>
        <w:t xml:space="preserve">. Subscription models also </w:t>
      </w:r>
      <w:r w:rsidR="00220D47" w:rsidRPr="000C356C">
        <w:rPr>
          <w:rFonts w:ascii="Times New Roman" w:hAnsi="Times New Roman" w:cs="Times New Roman"/>
        </w:rPr>
        <w:t>make</w:t>
      </w:r>
      <w:r w:rsidRPr="000C356C">
        <w:rPr>
          <w:rFonts w:ascii="Times New Roman" w:hAnsi="Times New Roman" w:cs="Times New Roman"/>
        </w:rPr>
        <w:t xml:space="preserve"> repeat sales and revenue, and foster customer lifetime value by ongoing engagement. Loyalty schemes and incentives for customers to return pre-loved furniture for re-use and re-purposing help to achieve the goals of the circular economy. </w:t>
      </w:r>
    </w:p>
    <w:p w14:paraId="2469FB52" w14:textId="77777777" w:rsidR="00935406" w:rsidRDefault="00935406" w:rsidP="00E42D8C">
      <w:pPr>
        <w:keepNext/>
        <w:spacing w:line="360" w:lineRule="auto"/>
        <w:jc w:val="center"/>
      </w:pPr>
      <w:r>
        <w:rPr>
          <w:noProof/>
          <w:lang w:val="en-IN" w:eastAsia="en-IN"/>
        </w:rPr>
        <w:drawing>
          <wp:inline distT="0" distB="0" distL="0" distR="0" wp14:anchorId="591A196F" wp14:editId="594EAC10">
            <wp:extent cx="3771900" cy="2645972"/>
            <wp:effectExtent l="0" t="0" r="0" b="2540"/>
            <wp:docPr id="333375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375330" name=""/>
                    <pic:cNvPicPr/>
                  </pic:nvPicPr>
                  <pic:blipFill>
                    <a:blip r:embed="rId13"/>
                    <a:stretch>
                      <a:fillRect/>
                    </a:stretch>
                  </pic:blipFill>
                  <pic:spPr>
                    <a:xfrm>
                      <a:off x="0" y="0"/>
                      <a:ext cx="3782283" cy="2653256"/>
                    </a:xfrm>
                    <a:prstGeom prst="rect">
                      <a:avLst/>
                    </a:prstGeom>
                  </pic:spPr>
                </pic:pic>
              </a:graphicData>
            </a:graphic>
          </wp:inline>
        </w:drawing>
      </w:r>
    </w:p>
    <w:p w14:paraId="10DB4AFD" w14:textId="2310EA01" w:rsidR="00935406" w:rsidRDefault="00935406" w:rsidP="00E42D8C">
      <w:pPr>
        <w:pStyle w:val="Caption"/>
        <w:spacing w:line="360" w:lineRule="auto"/>
        <w:jc w:val="center"/>
        <w:rPr>
          <w:rFonts w:ascii="Times New Roman" w:hAnsi="Times New Roman" w:cs="Times New Roman"/>
          <w:b/>
          <w:bCs/>
          <w:i w:val="0"/>
          <w:iCs w:val="0"/>
          <w:color w:val="auto"/>
          <w:sz w:val="24"/>
          <w:szCs w:val="24"/>
        </w:rPr>
      </w:pPr>
      <w:bookmarkStart w:id="16" w:name="_Toc201093852"/>
      <w:r w:rsidRPr="00BC1425">
        <w:rPr>
          <w:rFonts w:ascii="Times New Roman" w:hAnsi="Times New Roman" w:cs="Times New Roman"/>
          <w:b/>
          <w:bCs/>
          <w:i w:val="0"/>
          <w:iCs w:val="0"/>
          <w:color w:val="auto"/>
          <w:sz w:val="24"/>
          <w:szCs w:val="24"/>
        </w:rPr>
        <w:t xml:space="preserve">Figure </w:t>
      </w:r>
      <w:r w:rsidR="00D009A8">
        <w:rPr>
          <w:rFonts w:ascii="Times New Roman" w:hAnsi="Times New Roman" w:cs="Times New Roman"/>
          <w:b/>
          <w:bCs/>
          <w:i w:val="0"/>
          <w:iCs w:val="0"/>
          <w:color w:val="auto"/>
          <w:sz w:val="24"/>
          <w:szCs w:val="24"/>
        </w:rPr>
        <w:t>4</w:t>
      </w:r>
      <w:r w:rsidRPr="00BC1425">
        <w:rPr>
          <w:rFonts w:ascii="Times New Roman" w:hAnsi="Times New Roman" w:cs="Times New Roman"/>
          <w:b/>
          <w:bCs/>
          <w:i w:val="0"/>
          <w:iCs w:val="0"/>
          <w:color w:val="auto"/>
          <w:sz w:val="24"/>
          <w:szCs w:val="24"/>
        </w:rPr>
        <w:t>: IKEA global economic</w:t>
      </w:r>
      <w:bookmarkEnd w:id="16"/>
    </w:p>
    <w:p w14:paraId="1A87A56A" w14:textId="49F92471" w:rsidR="00CA179B" w:rsidRPr="00653FE7" w:rsidRDefault="00935406" w:rsidP="00E42D8C">
      <w:pPr>
        <w:spacing w:line="360" w:lineRule="auto"/>
        <w:jc w:val="center"/>
        <w:rPr>
          <w:rFonts w:ascii="Times New Roman" w:hAnsi="Times New Roman" w:cs="Times New Roman"/>
        </w:rPr>
      </w:pPr>
      <w:r>
        <w:rPr>
          <w:rFonts w:ascii="Times New Roman" w:hAnsi="Times New Roman" w:cs="Times New Roman"/>
        </w:rPr>
        <w:t>(Source:</w:t>
      </w:r>
      <w:r w:rsidRPr="00BC1425">
        <w:t xml:space="preserve"> </w:t>
      </w:r>
      <w:r w:rsidRPr="00BC1425">
        <w:rPr>
          <w:rFonts w:ascii="Times New Roman" w:hAnsi="Times New Roman" w:cs="Times New Roman"/>
        </w:rPr>
        <w:t>Cuofano, 202</w:t>
      </w:r>
      <w:r w:rsidR="00D009A8">
        <w:rPr>
          <w:rFonts w:ascii="Times New Roman" w:hAnsi="Times New Roman" w:cs="Times New Roman"/>
        </w:rPr>
        <w:t>4</w:t>
      </w:r>
      <w:r w:rsidRPr="00BC1425">
        <w:rPr>
          <w:rFonts w:ascii="Times New Roman" w:hAnsi="Times New Roman" w:cs="Times New Roman"/>
        </w:rPr>
        <w:t>)</w:t>
      </w:r>
    </w:p>
    <w:p w14:paraId="4F9B12A8" w14:textId="4498D902" w:rsidR="00653FE7" w:rsidRPr="00653FE7" w:rsidRDefault="000C356C" w:rsidP="006B72FD">
      <w:pPr>
        <w:pStyle w:val="Heading2"/>
      </w:pPr>
      <w:bookmarkStart w:id="17" w:name="_Toc236341088"/>
      <w:r>
        <w:t>3.</w:t>
      </w:r>
      <w:r w:rsidR="002F475B">
        <w:t>3</w:t>
      </w:r>
      <w:r>
        <w:t xml:space="preserve"> </w:t>
      </w:r>
      <w:r w:rsidR="00653FE7" w:rsidRPr="00653FE7">
        <w:t>Place</w:t>
      </w:r>
      <w:bookmarkEnd w:id="17"/>
      <w:r w:rsidR="00653FE7" w:rsidRPr="00653FE7">
        <w:t xml:space="preserve"> </w:t>
      </w:r>
    </w:p>
    <w:p w14:paraId="207B3FBC" w14:textId="403349A4" w:rsidR="00653FE7" w:rsidRDefault="000C356C" w:rsidP="00E42D8C">
      <w:pPr>
        <w:spacing w:line="360" w:lineRule="auto"/>
        <w:jc w:val="both"/>
        <w:rPr>
          <w:rFonts w:ascii="Times New Roman" w:hAnsi="Times New Roman" w:cs="Times New Roman"/>
        </w:rPr>
      </w:pPr>
      <w:r w:rsidRPr="000C356C">
        <w:rPr>
          <w:rFonts w:ascii="Times New Roman" w:hAnsi="Times New Roman" w:cs="Times New Roman"/>
        </w:rPr>
        <w:t>The distribution strategy for IKEA Circular Living is based on an integrated omnichannel retail strategy, with the aim of getting the customer to easily find sustainable service of furniture via different channels</w:t>
      </w:r>
      <w:r w:rsidR="00187366">
        <w:rPr>
          <w:rFonts w:ascii="Times New Roman" w:hAnsi="Times New Roman" w:cs="Times New Roman"/>
        </w:rPr>
        <w:t xml:space="preserve"> (</w:t>
      </w:r>
      <w:r w:rsidR="00187366" w:rsidRPr="00B72156">
        <w:rPr>
          <w:rFonts w:ascii="Times New Roman" w:hAnsi="Times New Roman" w:cs="Times New Roman"/>
        </w:rPr>
        <w:t>Sarin</w:t>
      </w:r>
      <w:r w:rsidR="00187366">
        <w:rPr>
          <w:rFonts w:ascii="Times New Roman" w:hAnsi="Times New Roman" w:cs="Times New Roman"/>
        </w:rPr>
        <w:t xml:space="preserve"> </w:t>
      </w:r>
      <w:r w:rsidR="00187366" w:rsidRPr="00187366">
        <w:rPr>
          <w:rFonts w:ascii="Times New Roman" w:hAnsi="Times New Roman" w:cs="Times New Roman"/>
          <w:i/>
          <w:iCs/>
        </w:rPr>
        <w:t>et al.,</w:t>
      </w:r>
      <w:r w:rsidR="00187366">
        <w:rPr>
          <w:rFonts w:ascii="Times New Roman" w:hAnsi="Times New Roman" w:cs="Times New Roman"/>
        </w:rPr>
        <w:t xml:space="preserve"> 2026)</w:t>
      </w:r>
      <w:r w:rsidRPr="000C356C">
        <w:rPr>
          <w:rFonts w:ascii="Times New Roman" w:hAnsi="Times New Roman" w:cs="Times New Roman"/>
        </w:rPr>
        <w:t xml:space="preserve">. These are IKEA's physical locations, official website, mobile app, Click and Collect services and </w:t>
      </w:r>
      <w:r w:rsidR="00220D47" w:rsidRPr="000C356C">
        <w:rPr>
          <w:rFonts w:ascii="Times New Roman" w:hAnsi="Times New Roman" w:cs="Times New Roman"/>
        </w:rPr>
        <w:t>group</w:t>
      </w:r>
      <w:r w:rsidRPr="000C356C">
        <w:rPr>
          <w:rFonts w:ascii="Times New Roman" w:hAnsi="Times New Roman" w:cs="Times New Roman"/>
        </w:rPr>
        <w:t xml:space="preserve"> points in the urban centers. The furniture can be digitally subscribed and bought, the repair services be arranged, buy-backs be booked and refurbished furniture bought, all on digital platforms or in retail. Reverse logistics is a key component in the system and is used to </w:t>
      </w:r>
      <w:r w:rsidR="00220D47" w:rsidRPr="000C356C">
        <w:rPr>
          <w:rFonts w:ascii="Times New Roman" w:hAnsi="Times New Roman" w:cs="Times New Roman"/>
        </w:rPr>
        <w:t>change</w:t>
      </w:r>
      <w:r w:rsidRPr="000C356C">
        <w:rPr>
          <w:rFonts w:ascii="Times New Roman" w:hAnsi="Times New Roman" w:cs="Times New Roman"/>
        </w:rPr>
        <w:t xml:space="preserve"> returned furniture to a specific refurbishment centre for re-use and/or inspection and refurbishment, thereby minimizing waste and prolonging product life. Efficient transport routes and local </w:t>
      </w:r>
      <w:r w:rsidR="00220D47" w:rsidRPr="000C356C">
        <w:rPr>
          <w:rFonts w:ascii="Times New Roman" w:hAnsi="Times New Roman" w:cs="Times New Roman"/>
        </w:rPr>
        <w:t>completion</w:t>
      </w:r>
      <w:r w:rsidRPr="000C356C">
        <w:rPr>
          <w:rFonts w:ascii="Times New Roman" w:hAnsi="Times New Roman" w:cs="Times New Roman"/>
        </w:rPr>
        <w:t xml:space="preserve"> centres add to the reduction of carbon emissions and operational costs in delivery optimisation. IKEA has over 470 stores </w:t>
      </w:r>
      <w:r w:rsidRPr="000C356C">
        <w:rPr>
          <w:rFonts w:ascii="Times New Roman" w:hAnsi="Times New Roman" w:cs="Times New Roman"/>
        </w:rPr>
        <w:lastRenderedPageBreak/>
        <w:t>around the world, which offers an extensive distribution network able to further support circular business activities across the international markets</w:t>
      </w:r>
      <w:r w:rsidR="00187366">
        <w:rPr>
          <w:rFonts w:ascii="Times New Roman" w:hAnsi="Times New Roman" w:cs="Times New Roman"/>
        </w:rPr>
        <w:t xml:space="preserve"> (</w:t>
      </w:r>
      <w:r w:rsidR="00187366" w:rsidRPr="00187366">
        <w:rPr>
          <w:rFonts w:ascii="Times New Roman" w:hAnsi="Times New Roman" w:cs="Times New Roman"/>
        </w:rPr>
        <w:t>Statista, 202</w:t>
      </w:r>
      <w:r w:rsidR="002F475B">
        <w:rPr>
          <w:rFonts w:ascii="Times New Roman" w:hAnsi="Times New Roman" w:cs="Times New Roman"/>
        </w:rPr>
        <w:t>5</w:t>
      </w:r>
      <w:r w:rsidR="00187366" w:rsidRPr="00187366">
        <w:rPr>
          <w:rFonts w:ascii="Times New Roman" w:hAnsi="Times New Roman" w:cs="Times New Roman"/>
        </w:rPr>
        <w:t>)</w:t>
      </w:r>
      <w:r w:rsidRPr="000C356C">
        <w:rPr>
          <w:rFonts w:ascii="Times New Roman" w:hAnsi="Times New Roman" w:cs="Times New Roman"/>
        </w:rPr>
        <w:t xml:space="preserve">. </w:t>
      </w:r>
    </w:p>
    <w:p w14:paraId="5828EB0C" w14:textId="40AF2A1E" w:rsidR="00187366" w:rsidRDefault="003E3EB3" w:rsidP="00E42D8C">
      <w:pPr>
        <w:spacing w:line="360" w:lineRule="auto"/>
        <w:jc w:val="center"/>
        <w:rPr>
          <w:rFonts w:ascii="Times New Roman" w:hAnsi="Times New Roman" w:cs="Times New Roman"/>
        </w:rPr>
      </w:pPr>
      <w:r>
        <w:rPr>
          <w:noProof/>
          <w:lang w:val="en-IN" w:eastAsia="en-IN"/>
        </w:rPr>
        <w:drawing>
          <wp:inline distT="0" distB="0" distL="0" distR="0" wp14:anchorId="1AEFA11C" wp14:editId="78A56BEC">
            <wp:extent cx="5167417" cy="3677920"/>
            <wp:effectExtent l="0" t="0" r="0" b="0"/>
            <wp:docPr id="2024977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977396" name=""/>
                    <pic:cNvPicPr/>
                  </pic:nvPicPr>
                  <pic:blipFill>
                    <a:blip r:embed="rId14"/>
                    <a:stretch>
                      <a:fillRect/>
                    </a:stretch>
                  </pic:blipFill>
                  <pic:spPr>
                    <a:xfrm>
                      <a:off x="0" y="0"/>
                      <a:ext cx="5175000" cy="3683317"/>
                    </a:xfrm>
                    <a:prstGeom prst="rect">
                      <a:avLst/>
                    </a:prstGeom>
                  </pic:spPr>
                </pic:pic>
              </a:graphicData>
            </a:graphic>
          </wp:inline>
        </w:drawing>
      </w:r>
    </w:p>
    <w:p w14:paraId="34CDFD7B" w14:textId="2731EBFF" w:rsidR="00187366" w:rsidRPr="009E699C" w:rsidRDefault="00187366" w:rsidP="00E42D8C">
      <w:pPr>
        <w:spacing w:line="360" w:lineRule="auto"/>
        <w:jc w:val="center"/>
        <w:rPr>
          <w:rFonts w:ascii="Times New Roman" w:hAnsi="Times New Roman" w:cs="Times New Roman"/>
          <w:b/>
          <w:bCs/>
        </w:rPr>
      </w:pPr>
      <w:r w:rsidRPr="009E699C">
        <w:rPr>
          <w:rFonts w:ascii="Times New Roman" w:hAnsi="Times New Roman" w:cs="Times New Roman"/>
          <w:b/>
          <w:bCs/>
        </w:rPr>
        <w:t xml:space="preserve">Figure </w:t>
      </w:r>
      <w:r>
        <w:rPr>
          <w:rFonts w:ascii="Times New Roman" w:hAnsi="Times New Roman" w:cs="Times New Roman"/>
          <w:b/>
          <w:bCs/>
        </w:rPr>
        <w:t>5</w:t>
      </w:r>
      <w:r w:rsidRPr="009E699C">
        <w:rPr>
          <w:rFonts w:ascii="Times New Roman" w:hAnsi="Times New Roman" w:cs="Times New Roman"/>
          <w:b/>
          <w:bCs/>
        </w:rPr>
        <w:t>:</w:t>
      </w:r>
      <w:r w:rsidRPr="009E699C">
        <w:rPr>
          <w:b/>
          <w:bCs/>
        </w:rPr>
        <w:t xml:space="preserve"> </w:t>
      </w:r>
      <w:r w:rsidR="003E3EB3" w:rsidRPr="003E3EB3">
        <w:rPr>
          <w:rFonts w:ascii="Times New Roman" w:hAnsi="Times New Roman" w:cs="Times New Roman"/>
          <w:b/>
          <w:bCs/>
        </w:rPr>
        <w:t>Number of visits to IKEA stores worldwide</w:t>
      </w:r>
    </w:p>
    <w:p w14:paraId="58F1EF4C" w14:textId="5CDE15D8" w:rsidR="00187366" w:rsidRPr="00653FE7" w:rsidRDefault="00187366" w:rsidP="00E42D8C">
      <w:pPr>
        <w:spacing w:line="360" w:lineRule="auto"/>
        <w:jc w:val="center"/>
        <w:rPr>
          <w:rFonts w:ascii="Times New Roman" w:hAnsi="Times New Roman" w:cs="Times New Roman"/>
        </w:rPr>
      </w:pPr>
      <w:r>
        <w:rPr>
          <w:rFonts w:ascii="Times New Roman" w:hAnsi="Times New Roman" w:cs="Times New Roman"/>
        </w:rPr>
        <w:t>(Source:</w:t>
      </w:r>
      <w:r w:rsidRPr="009E699C">
        <w:t xml:space="preserve"> </w:t>
      </w:r>
      <w:r w:rsidR="002F475B" w:rsidRPr="002F475B">
        <w:rPr>
          <w:rFonts w:ascii="Times New Roman" w:hAnsi="Times New Roman" w:cs="Times New Roman"/>
        </w:rPr>
        <w:t>Statista, 2025)</w:t>
      </w:r>
    </w:p>
    <w:p w14:paraId="3348E1A5" w14:textId="7F2EEB0D" w:rsidR="00653FE7" w:rsidRPr="00653FE7" w:rsidRDefault="000C356C" w:rsidP="00E42D8C">
      <w:pPr>
        <w:pStyle w:val="Heading2"/>
        <w:spacing w:line="360" w:lineRule="auto"/>
      </w:pPr>
      <w:bookmarkStart w:id="18" w:name="_Toc236341089"/>
      <w:r>
        <w:t>3.</w:t>
      </w:r>
      <w:r w:rsidR="002F475B">
        <w:t>4</w:t>
      </w:r>
      <w:r>
        <w:t xml:space="preserve"> </w:t>
      </w:r>
      <w:r w:rsidR="00653FE7" w:rsidRPr="00653FE7">
        <w:t>Promotion</w:t>
      </w:r>
      <w:bookmarkEnd w:id="18"/>
      <w:r w:rsidR="00653FE7" w:rsidRPr="00653FE7">
        <w:t xml:space="preserve"> </w:t>
      </w:r>
    </w:p>
    <w:p w14:paraId="3B0800BF" w14:textId="1A640406" w:rsidR="00653FE7" w:rsidRPr="00653FE7" w:rsidRDefault="004C1090" w:rsidP="00E42D8C">
      <w:pPr>
        <w:spacing w:line="360" w:lineRule="auto"/>
        <w:jc w:val="both"/>
        <w:rPr>
          <w:rFonts w:ascii="Times New Roman" w:hAnsi="Times New Roman" w:cs="Times New Roman"/>
        </w:rPr>
      </w:pPr>
      <w:r w:rsidRPr="004C1090">
        <w:rPr>
          <w:rFonts w:ascii="Times New Roman" w:hAnsi="Times New Roman" w:cs="Times New Roman"/>
        </w:rPr>
        <w:t xml:space="preserve">IKEA Circular Living This model utilizes a marketing communications framework surrounding IMC in an endeavor to increase brand recognition among customers with regard to sustainable living and also ensure brand equity. Specifically, in the domain of digital marketing there are absorbed Instagram campaigns, TikTok and YouTube, Facebook, and influencer partnerships centered on offering furniture via subscription, furniture refurbishing, and the benefits the circular economy affords </w:t>
      </w:r>
      <w:r w:rsidR="00187366">
        <w:rPr>
          <w:rFonts w:ascii="Times New Roman" w:hAnsi="Times New Roman" w:cs="Times New Roman"/>
        </w:rPr>
        <w:t>(</w:t>
      </w:r>
      <w:r w:rsidR="00187366" w:rsidRPr="00B72156">
        <w:rPr>
          <w:rFonts w:ascii="Times New Roman" w:hAnsi="Times New Roman" w:cs="Times New Roman"/>
        </w:rPr>
        <w:t>Kohli</w:t>
      </w:r>
      <w:r w:rsidR="00187366">
        <w:rPr>
          <w:rFonts w:ascii="Times New Roman" w:hAnsi="Times New Roman" w:cs="Times New Roman"/>
        </w:rPr>
        <w:t>, 2025)</w:t>
      </w:r>
      <w:r w:rsidR="000C356C" w:rsidRPr="000C356C">
        <w:rPr>
          <w:rFonts w:ascii="Times New Roman" w:hAnsi="Times New Roman" w:cs="Times New Roman"/>
        </w:rPr>
        <w:t xml:space="preserve">. </w:t>
      </w:r>
      <w:r w:rsidRPr="004C1090">
        <w:rPr>
          <w:rFonts w:ascii="Times New Roman" w:hAnsi="Times New Roman" w:cs="Times New Roman"/>
        </w:rPr>
        <w:t xml:space="preserve">It’s a platform for younger customers who are keen on the best in organic products. In-store sustainability information presentations are among the store’s conservative marketing techniques; community activities, green advocacy efforts customers ways that the furniture is able to be reinstated or repurposed. Buy backs, referral programs, rewards as well as store loyalty plans have been designed to encourage stores to buy a </w:t>
      </w:r>
      <w:r w:rsidRPr="004C1090">
        <w:rPr>
          <w:rFonts w:ascii="Times New Roman" w:hAnsi="Times New Roman" w:cs="Times New Roman"/>
        </w:rPr>
        <w:lastRenderedPageBreak/>
        <w:t>lot</w:t>
      </w:r>
      <w:r w:rsidR="00187366">
        <w:rPr>
          <w:rFonts w:ascii="Times New Roman" w:hAnsi="Times New Roman" w:cs="Times New Roman"/>
        </w:rPr>
        <w:t xml:space="preserve"> (</w:t>
      </w:r>
      <w:r w:rsidR="00187366" w:rsidRPr="00B72156">
        <w:rPr>
          <w:rFonts w:ascii="Times New Roman" w:hAnsi="Times New Roman" w:cs="Times New Roman"/>
        </w:rPr>
        <w:t>Alzoubi</w:t>
      </w:r>
      <w:r w:rsidR="00187366">
        <w:rPr>
          <w:rFonts w:ascii="Times New Roman" w:hAnsi="Times New Roman" w:cs="Times New Roman"/>
        </w:rPr>
        <w:t xml:space="preserve"> </w:t>
      </w:r>
      <w:r w:rsidR="00187366" w:rsidRPr="00E42D8C">
        <w:rPr>
          <w:rFonts w:ascii="Times New Roman" w:hAnsi="Times New Roman" w:cs="Times New Roman"/>
          <w:i/>
          <w:iCs/>
        </w:rPr>
        <w:t>et al.,</w:t>
      </w:r>
      <w:r w:rsidR="00187366">
        <w:rPr>
          <w:rFonts w:ascii="Times New Roman" w:hAnsi="Times New Roman" w:cs="Times New Roman"/>
        </w:rPr>
        <w:t xml:space="preserve"> 2023)</w:t>
      </w:r>
      <w:r w:rsidR="000C356C" w:rsidRPr="000C356C">
        <w:rPr>
          <w:rFonts w:ascii="Times New Roman" w:hAnsi="Times New Roman" w:cs="Times New Roman"/>
        </w:rPr>
        <w:t xml:space="preserve">. </w:t>
      </w:r>
      <w:r w:rsidRPr="004C1090">
        <w:rPr>
          <w:rFonts w:ascii="Times New Roman" w:hAnsi="Times New Roman" w:cs="Times New Roman"/>
        </w:rPr>
        <w:t xml:space="preserve">The public relations work </w:t>
      </w:r>
      <w:r w:rsidR="0079651F" w:rsidRPr="004C1090">
        <w:rPr>
          <w:rFonts w:ascii="Times New Roman" w:hAnsi="Times New Roman" w:cs="Times New Roman"/>
        </w:rPr>
        <w:t>comprises</w:t>
      </w:r>
      <w:r w:rsidRPr="004C1090">
        <w:rPr>
          <w:rFonts w:ascii="Times New Roman" w:hAnsi="Times New Roman" w:cs="Times New Roman"/>
        </w:rPr>
        <w:t xml:space="preserve"> cooperation with environmental organizations, environmental communication campaigns as well as CSR (Corporate Social Responsibility) initiatives that demonstrate </w:t>
      </w:r>
      <w:r w:rsidR="0079651F" w:rsidRPr="004C1090">
        <w:rPr>
          <w:rFonts w:ascii="Times New Roman" w:hAnsi="Times New Roman" w:cs="Times New Roman"/>
        </w:rPr>
        <w:t>obligation</w:t>
      </w:r>
      <w:r w:rsidRPr="004C1090">
        <w:rPr>
          <w:rFonts w:ascii="Times New Roman" w:hAnsi="Times New Roman" w:cs="Times New Roman"/>
        </w:rPr>
        <w:t xml:space="preserve"> to IKEA's sustainability journey. IKEA invests substantially in sustainability communication that </w:t>
      </w:r>
      <w:r w:rsidR="0079651F" w:rsidRPr="004C1090">
        <w:rPr>
          <w:rFonts w:ascii="Times New Roman" w:hAnsi="Times New Roman" w:cs="Times New Roman"/>
        </w:rPr>
        <w:t>strengthens</w:t>
      </w:r>
      <w:r w:rsidRPr="004C1090">
        <w:rPr>
          <w:rFonts w:ascii="Times New Roman" w:hAnsi="Times New Roman" w:cs="Times New Roman"/>
        </w:rPr>
        <w:t xml:space="preserve"> the company's work within the People and Planet Positive Strategy, while also </w:t>
      </w:r>
      <w:r w:rsidR="0079651F" w:rsidRPr="004C1090">
        <w:rPr>
          <w:rFonts w:ascii="Times New Roman" w:hAnsi="Times New Roman" w:cs="Times New Roman"/>
        </w:rPr>
        <w:t>linking</w:t>
      </w:r>
      <w:r w:rsidRPr="004C1090">
        <w:rPr>
          <w:rFonts w:ascii="Times New Roman" w:hAnsi="Times New Roman" w:cs="Times New Roman"/>
        </w:rPr>
        <w:t xml:space="preserve"> the company and its </w:t>
      </w:r>
      <w:r w:rsidR="0079651F" w:rsidRPr="004C1090">
        <w:rPr>
          <w:rFonts w:ascii="Times New Roman" w:hAnsi="Times New Roman" w:cs="Times New Roman"/>
        </w:rPr>
        <w:t>creativities</w:t>
      </w:r>
      <w:r w:rsidRPr="004C1090">
        <w:rPr>
          <w:rFonts w:ascii="Times New Roman" w:hAnsi="Times New Roman" w:cs="Times New Roman"/>
        </w:rPr>
        <w:t xml:space="preserve"> to its customers and stakeholders</w:t>
      </w:r>
      <w:r w:rsidR="000C356C" w:rsidRPr="000C356C">
        <w:rPr>
          <w:rFonts w:ascii="Times New Roman" w:hAnsi="Times New Roman" w:cs="Times New Roman"/>
        </w:rPr>
        <w:t>.</w:t>
      </w:r>
    </w:p>
    <w:p w14:paraId="3D117900" w14:textId="05180C07" w:rsidR="00653FE7" w:rsidRPr="00653FE7" w:rsidRDefault="00653FE7" w:rsidP="00E42D8C">
      <w:pPr>
        <w:pStyle w:val="Heading1"/>
        <w:spacing w:line="360" w:lineRule="auto"/>
      </w:pPr>
      <w:bookmarkStart w:id="19" w:name="_Toc236341090"/>
      <w:r w:rsidRPr="00653FE7">
        <w:t>Element 4: Reflection</w:t>
      </w:r>
      <w:bookmarkEnd w:id="19"/>
      <w:r w:rsidRPr="00653FE7">
        <w:t xml:space="preserve"> </w:t>
      </w:r>
    </w:p>
    <w:p w14:paraId="4D876075" w14:textId="0C7ECD13" w:rsidR="000C356C" w:rsidRDefault="00E24BDE" w:rsidP="00E42D8C">
      <w:pPr>
        <w:spacing w:line="360" w:lineRule="auto"/>
        <w:jc w:val="both"/>
        <w:rPr>
          <w:rFonts w:ascii="Times New Roman" w:hAnsi="Times New Roman" w:cs="Times New Roman"/>
        </w:rPr>
      </w:pPr>
      <w:r w:rsidRPr="00E24BDE">
        <w:rPr>
          <w:rFonts w:ascii="Times New Roman" w:hAnsi="Times New Roman" w:cs="Times New Roman"/>
        </w:rPr>
        <w:t xml:space="preserve">I used Gibbs' Reflective Cycle to evaluate my experience of developing the IKEA Circular Living brand extension. Reflection helped me to </w:t>
      </w:r>
      <w:r w:rsidR="00220D47" w:rsidRPr="00E24BDE">
        <w:rPr>
          <w:rFonts w:ascii="Times New Roman" w:hAnsi="Times New Roman" w:cs="Times New Roman"/>
        </w:rPr>
        <w:t>assess</w:t>
      </w:r>
      <w:r w:rsidRPr="00E24BDE">
        <w:rPr>
          <w:rFonts w:ascii="Times New Roman" w:hAnsi="Times New Roman" w:cs="Times New Roman"/>
        </w:rPr>
        <w:t xml:space="preserve"> my learning, identify strengths, notice difficulties and plan for future professional learning.</w:t>
      </w:r>
    </w:p>
    <w:p w14:paraId="28449615" w14:textId="7714B332" w:rsidR="00D009A8" w:rsidRDefault="00D009A8" w:rsidP="00E42D8C">
      <w:pPr>
        <w:spacing w:line="360" w:lineRule="auto"/>
        <w:jc w:val="center"/>
        <w:rPr>
          <w:rFonts w:ascii="Times New Roman" w:hAnsi="Times New Roman" w:cs="Times New Roman"/>
        </w:rPr>
      </w:pPr>
      <w:r>
        <w:rPr>
          <w:noProof/>
          <w:lang w:val="en-IN" w:eastAsia="en-IN"/>
        </w:rPr>
        <w:drawing>
          <wp:inline distT="0" distB="0" distL="0" distR="0" wp14:anchorId="702B89B6" wp14:editId="3762CC82">
            <wp:extent cx="5838825" cy="3819525"/>
            <wp:effectExtent l="0" t="0" r="0" b="0"/>
            <wp:docPr id="835393242" name="Diagram 83539324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4CB1D23" w14:textId="08B44D48" w:rsidR="00D009A8" w:rsidRPr="00D009A8" w:rsidRDefault="00D009A8" w:rsidP="00E42D8C">
      <w:pPr>
        <w:spacing w:line="360" w:lineRule="auto"/>
        <w:jc w:val="center"/>
        <w:rPr>
          <w:rFonts w:ascii="Times New Roman" w:hAnsi="Times New Roman" w:cs="Times New Roman"/>
          <w:b/>
          <w:bCs/>
          <w:i/>
          <w:iCs/>
        </w:rPr>
      </w:pPr>
      <w:r w:rsidRPr="00D009A8">
        <w:rPr>
          <w:rFonts w:ascii="Times New Roman" w:hAnsi="Times New Roman" w:cs="Times New Roman"/>
          <w:b/>
          <w:bCs/>
          <w:i/>
          <w:iCs/>
        </w:rPr>
        <w:t xml:space="preserve">Figure </w:t>
      </w:r>
      <w:r w:rsidR="00187366">
        <w:rPr>
          <w:rFonts w:ascii="Times New Roman" w:hAnsi="Times New Roman" w:cs="Times New Roman"/>
          <w:b/>
          <w:bCs/>
          <w:i/>
          <w:iCs/>
        </w:rPr>
        <w:t>6</w:t>
      </w:r>
      <w:r w:rsidRPr="00D009A8">
        <w:rPr>
          <w:rFonts w:ascii="Times New Roman" w:hAnsi="Times New Roman" w:cs="Times New Roman"/>
          <w:b/>
          <w:bCs/>
          <w:i/>
          <w:iCs/>
        </w:rPr>
        <w:t>: Gibbs' Reflective Cycle</w:t>
      </w:r>
    </w:p>
    <w:p w14:paraId="1A62DE2E" w14:textId="15CA33F8" w:rsidR="00D009A8" w:rsidRPr="00E24BDE" w:rsidRDefault="00D009A8" w:rsidP="00E42D8C">
      <w:pPr>
        <w:spacing w:line="360" w:lineRule="auto"/>
        <w:jc w:val="center"/>
        <w:rPr>
          <w:rFonts w:ascii="Times New Roman" w:hAnsi="Times New Roman" w:cs="Times New Roman"/>
        </w:rPr>
      </w:pPr>
      <w:r>
        <w:rPr>
          <w:rFonts w:ascii="Times New Roman" w:hAnsi="Times New Roman" w:cs="Times New Roman"/>
        </w:rPr>
        <w:t>(Source: Self-Created)</w:t>
      </w:r>
    </w:p>
    <w:p w14:paraId="4722F920" w14:textId="232ED4EB" w:rsidR="00653FE7" w:rsidRDefault="00653FE7" w:rsidP="00E42D8C">
      <w:pPr>
        <w:pStyle w:val="Heading2"/>
        <w:spacing w:line="360" w:lineRule="auto"/>
      </w:pPr>
      <w:bookmarkStart w:id="20" w:name="_Toc236341091"/>
      <w:r w:rsidRPr="00653FE7">
        <w:lastRenderedPageBreak/>
        <w:t>4.1 Description</w:t>
      </w:r>
      <w:bookmarkEnd w:id="20"/>
      <w:r w:rsidRPr="00653FE7">
        <w:t xml:space="preserve"> </w:t>
      </w:r>
    </w:p>
    <w:p w14:paraId="78423566" w14:textId="6DB6F61A" w:rsidR="00E24BDE" w:rsidRPr="00E24BDE" w:rsidRDefault="0079651F" w:rsidP="00E42D8C">
      <w:pPr>
        <w:spacing w:line="360" w:lineRule="auto"/>
        <w:jc w:val="both"/>
        <w:rPr>
          <w:rFonts w:ascii="Times New Roman" w:hAnsi="Times New Roman" w:cs="Times New Roman"/>
        </w:rPr>
      </w:pPr>
      <w:r w:rsidRPr="0079651F">
        <w:rPr>
          <w:rFonts w:ascii="Times New Roman" w:hAnsi="Times New Roman" w:cs="Times New Roman"/>
        </w:rPr>
        <w:t>IKEA Circular Living is a sustainable new branch of this iconic Swedish retailer focusing on furniture subscriptions, refurbished furniture, repairs, and buyback options. This brand extension project was researched by examining business sustainability reports, academic journals on circular economies and pertinent customer behaviour studies and analysis</w:t>
      </w:r>
      <w:r>
        <w:rPr>
          <w:rFonts w:ascii="Times New Roman" w:hAnsi="Times New Roman" w:cs="Times New Roman"/>
        </w:rPr>
        <w:t xml:space="preserve"> </w:t>
      </w:r>
      <w:r w:rsidR="00187366">
        <w:rPr>
          <w:rFonts w:ascii="Times New Roman" w:hAnsi="Times New Roman" w:cs="Times New Roman"/>
        </w:rPr>
        <w:t>(</w:t>
      </w:r>
      <w:r w:rsidR="00187366" w:rsidRPr="003D298A">
        <w:rPr>
          <w:rFonts w:ascii="Times New Roman" w:hAnsi="Times New Roman" w:cs="Times New Roman"/>
        </w:rPr>
        <w:t>Rodrigo</w:t>
      </w:r>
      <w:r w:rsidR="00187366">
        <w:rPr>
          <w:rFonts w:ascii="Times New Roman" w:hAnsi="Times New Roman" w:cs="Times New Roman"/>
        </w:rPr>
        <w:t>, 2023)</w:t>
      </w:r>
      <w:r w:rsidR="00E24BDE" w:rsidRPr="00E24BDE">
        <w:rPr>
          <w:rFonts w:ascii="Times New Roman" w:hAnsi="Times New Roman" w:cs="Times New Roman"/>
        </w:rPr>
        <w:t xml:space="preserve">. </w:t>
      </w:r>
      <w:r w:rsidRPr="0079651F">
        <w:rPr>
          <w:rFonts w:ascii="Times New Roman" w:hAnsi="Times New Roman" w:cs="Times New Roman"/>
        </w:rPr>
        <w:t>I have made this in the form of a poster to clearly and attractively put over my ideas in a brief way. I feel this way I have been able to tie up what I learned with a practical situation which could benefit a business in order for growth</w:t>
      </w:r>
      <w:r w:rsidR="00E24BDE" w:rsidRPr="00E24BDE">
        <w:rPr>
          <w:rFonts w:ascii="Times New Roman" w:hAnsi="Times New Roman" w:cs="Times New Roman"/>
        </w:rPr>
        <w:t>.</w:t>
      </w:r>
    </w:p>
    <w:p w14:paraId="4AE3EFC3" w14:textId="321DCDAF" w:rsidR="00E24BDE" w:rsidRPr="00653FE7" w:rsidRDefault="00653FE7" w:rsidP="00E42D8C">
      <w:pPr>
        <w:pStyle w:val="Heading2"/>
        <w:spacing w:line="360" w:lineRule="auto"/>
      </w:pPr>
      <w:bookmarkStart w:id="21" w:name="_Toc236341092"/>
      <w:r w:rsidRPr="00653FE7">
        <w:t>4.2 Feelings</w:t>
      </w:r>
      <w:bookmarkEnd w:id="21"/>
      <w:r w:rsidRPr="00653FE7">
        <w:t xml:space="preserve"> </w:t>
      </w:r>
    </w:p>
    <w:p w14:paraId="2451720B" w14:textId="245AD817" w:rsidR="00653FE7" w:rsidRPr="00653FE7" w:rsidRDefault="00E24BDE" w:rsidP="00E42D8C">
      <w:pPr>
        <w:spacing w:line="360" w:lineRule="auto"/>
        <w:jc w:val="both"/>
        <w:rPr>
          <w:rFonts w:ascii="Times New Roman" w:hAnsi="Times New Roman" w:cs="Times New Roman"/>
        </w:rPr>
      </w:pPr>
      <w:r w:rsidRPr="00E24BDE">
        <w:rPr>
          <w:rFonts w:ascii="Times New Roman" w:hAnsi="Times New Roman" w:cs="Times New Roman"/>
        </w:rPr>
        <w:t xml:space="preserve">At first, I was sure about the choice of IKEA because of their reputable sustainability image, but I wasn't sure about the design of a brand extension. It was difficult to find a balance between creativity and evidence from </w:t>
      </w:r>
      <w:r w:rsidR="00220D47" w:rsidRPr="00E24BDE">
        <w:rPr>
          <w:rFonts w:ascii="Times New Roman" w:hAnsi="Times New Roman" w:cs="Times New Roman"/>
        </w:rPr>
        <w:t>theoretical</w:t>
      </w:r>
      <w:r w:rsidRPr="00E24BDE">
        <w:rPr>
          <w:rFonts w:ascii="Times New Roman" w:hAnsi="Times New Roman" w:cs="Times New Roman"/>
        </w:rPr>
        <w:t xml:space="preserve"> research. As my research continued, I gained confidence to apply the marketing and sustainability concepts. The process of making the poster enhanced my communication skills and also </w:t>
      </w:r>
      <w:r w:rsidR="00220D47" w:rsidRPr="00E24BDE">
        <w:rPr>
          <w:rFonts w:ascii="Times New Roman" w:hAnsi="Times New Roman" w:cs="Times New Roman"/>
        </w:rPr>
        <w:t>aided</w:t>
      </w:r>
      <w:r w:rsidRPr="00E24BDE">
        <w:rPr>
          <w:rFonts w:ascii="Times New Roman" w:hAnsi="Times New Roman" w:cs="Times New Roman"/>
        </w:rPr>
        <w:t xml:space="preserve"> me to present complex ideas in a simple, organized and visually appealing way.</w:t>
      </w:r>
    </w:p>
    <w:p w14:paraId="6390D394" w14:textId="12470B87" w:rsidR="00653FE7" w:rsidRPr="00653FE7" w:rsidRDefault="00653FE7" w:rsidP="00E42D8C">
      <w:pPr>
        <w:pStyle w:val="Heading2"/>
        <w:spacing w:line="360" w:lineRule="auto"/>
      </w:pPr>
      <w:bookmarkStart w:id="22" w:name="_Toc236341093"/>
      <w:r w:rsidRPr="00653FE7">
        <w:t>4.3 Evaluation</w:t>
      </w:r>
      <w:bookmarkEnd w:id="22"/>
      <w:r w:rsidRPr="00653FE7">
        <w:t xml:space="preserve"> </w:t>
      </w:r>
    </w:p>
    <w:p w14:paraId="2853989A" w14:textId="48A92CE2" w:rsidR="00653FE7" w:rsidRPr="00653FE7" w:rsidRDefault="00E24BDE" w:rsidP="00E42D8C">
      <w:pPr>
        <w:spacing w:line="360" w:lineRule="auto"/>
        <w:jc w:val="both"/>
        <w:rPr>
          <w:rFonts w:ascii="Times New Roman" w:hAnsi="Times New Roman" w:cs="Times New Roman"/>
        </w:rPr>
      </w:pPr>
      <w:r w:rsidRPr="00E24BDE">
        <w:rPr>
          <w:rFonts w:ascii="Times New Roman" w:hAnsi="Times New Roman" w:cs="Times New Roman"/>
        </w:rPr>
        <w:t>The project is contributing to my learning about sustainable marketing, brand development, and strategic decision making. The application of theoretical models has helped me in improving my analytical and research skills in the context of IKEA</w:t>
      </w:r>
      <w:r w:rsidR="00187366">
        <w:rPr>
          <w:rFonts w:ascii="Times New Roman" w:hAnsi="Times New Roman" w:cs="Times New Roman"/>
        </w:rPr>
        <w:t xml:space="preserve"> (</w:t>
      </w:r>
      <w:r w:rsidR="00187366" w:rsidRPr="003D298A">
        <w:rPr>
          <w:rFonts w:ascii="Times New Roman" w:hAnsi="Times New Roman" w:cs="Times New Roman"/>
        </w:rPr>
        <w:t>Longani and Sharma</w:t>
      </w:r>
      <w:r w:rsidR="00187366">
        <w:rPr>
          <w:rFonts w:ascii="Times New Roman" w:hAnsi="Times New Roman" w:cs="Times New Roman"/>
        </w:rPr>
        <w:t>, 2024)</w:t>
      </w:r>
      <w:r w:rsidRPr="00E24BDE">
        <w:rPr>
          <w:rFonts w:ascii="Times New Roman" w:hAnsi="Times New Roman" w:cs="Times New Roman"/>
        </w:rPr>
        <w:t xml:space="preserve">. But it took a long time to evaluate market </w:t>
      </w:r>
      <w:r w:rsidR="00220D47" w:rsidRPr="00E24BDE">
        <w:rPr>
          <w:rFonts w:ascii="Times New Roman" w:hAnsi="Times New Roman" w:cs="Times New Roman"/>
        </w:rPr>
        <w:t>tendencies</w:t>
      </w:r>
      <w:r w:rsidRPr="00E24BDE">
        <w:rPr>
          <w:rFonts w:ascii="Times New Roman" w:hAnsi="Times New Roman" w:cs="Times New Roman"/>
        </w:rPr>
        <w:t xml:space="preserve"> and consumer needs to choose the most appropriate brand extension. It was difficult to manage my time, especially when reading academic literature and arranging the </w:t>
      </w:r>
      <w:r w:rsidR="00220D47" w:rsidRPr="00E24BDE">
        <w:rPr>
          <w:rFonts w:ascii="Times New Roman" w:hAnsi="Times New Roman" w:cs="Times New Roman"/>
        </w:rPr>
        <w:t>collection</w:t>
      </w:r>
      <w:r w:rsidRPr="00E24BDE">
        <w:rPr>
          <w:rFonts w:ascii="Times New Roman" w:hAnsi="Times New Roman" w:cs="Times New Roman"/>
        </w:rPr>
        <w:t>, but it helped me to plan and prioritise and enhance my academic performance.</w:t>
      </w:r>
    </w:p>
    <w:p w14:paraId="2A120A5D" w14:textId="230BE086" w:rsidR="00653FE7" w:rsidRPr="00653FE7" w:rsidRDefault="00653FE7" w:rsidP="00E42D8C">
      <w:pPr>
        <w:pStyle w:val="Heading2"/>
        <w:spacing w:line="360" w:lineRule="auto"/>
      </w:pPr>
      <w:bookmarkStart w:id="23" w:name="_Toc236341094"/>
      <w:r w:rsidRPr="00653FE7">
        <w:t>4.4 Analysis</w:t>
      </w:r>
      <w:bookmarkEnd w:id="23"/>
      <w:r w:rsidRPr="00653FE7">
        <w:t xml:space="preserve"> </w:t>
      </w:r>
    </w:p>
    <w:p w14:paraId="586695D4" w14:textId="30A8B5F7" w:rsidR="00653FE7" w:rsidRPr="00653FE7" w:rsidRDefault="00E24BDE" w:rsidP="00E42D8C">
      <w:pPr>
        <w:spacing w:line="360" w:lineRule="auto"/>
        <w:jc w:val="both"/>
        <w:rPr>
          <w:rFonts w:ascii="Times New Roman" w:hAnsi="Times New Roman" w:cs="Times New Roman"/>
        </w:rPr>
      </w:pPr>
      <w:r w:rsidRPr="00E24BDE">
        <w:rPr>
          <w:rFonts w:ascii="Times New Roman" w:hAnsi="Times New Roman" w:cs="Times New Roman"/>
        </w:rPr>
        <w:t xml:space="preserve">STDP framework and the marketing mix was useful in understanding the impact of segmentation, positioning, pricing, distribution and promotion on sustainable brand success. Theories of branding and </w:t>
      </w:r>
      <w:r w:rsidR="00220D47" w:rsidRPr="00E24BDE">
        <w:rPr>
          <w:rFonts w:ascii="Times New Roman" w:hAnsi="Times New Roman" w:cs="Times New Roman"/>
        </w:rPr>
        <w:t>customer</w:t>
      </w:r>
      <w:r w:rsidRPr="00E24BDE">
        <w:rPr>
          <w:rFonts w:ascii="Times New Roman" w:hAnsi="Times New Roman" w:cs="Times New Roman"/>
        </w:rPr>
        <w:t xml:space="preserve"> behaviour were used to justify the decisions made during the project. This case study on IKEA's sustainability strategy highlighted how IKEA's circular </w:t>
      </w:r>
      <w:r w:rsidRPr="00E24BDE">
        <w:rPr>
          <w:rFonts w:ascii="Times New Roman" w:hAnsi="Times New Roman" w:cs="Times New Roman"/>
        </w:rPr>
        <w:lastRenderedPageBreak/>
        <w:t>economy programmes add value to the customer and the company. This experience enabled me to combine theory and practical skills in marketing solutions for real business problems.</w:t>
      </w:r>
    </w:p>
    <w:p w14:paraId="0421B0C0" w14:textId="3E1BE428" w:rsidR="00653FE7" w:rsidRDefault="00653FE7" w:rsidP="00E42D8C">
      <w:pPr>
        <w:pStyle w:val="Heading2"/>
        <w:spacing w:line="360" w:lineRule="auto"/>
      </w:pPr>
      <w:bookmarkStart w:id="24" w:name="_Toc236341095"/>
      <w:r w:rsidRPr="00653FE7">
        <w:t>4.5 Conclusion</w:t>
      </w:r>
      <w:bookmarkEnd w:id="24"/>
      <w:r w:rsidRPr="00653FE7">
        <w:t xml:space="preserve"> </w:t>
      </w:r>
    </w:p>
    <w:p w14:paraId="02E52AFB" w14:textId="7948A509" w:rsidR="00E24BDE" w:rsidRPr="00E24BDE" w:rsidRDefault="003E3EB3" w:rsidP="00E42D8C">
      <w:pPr>
        <w:spacing w:line="360" w:lineRule="auto"/>
        <w:jc w:val="both"/>
        <w:rPr>
          <w:rFonts w:ascii="Times New Roman" w:hAnsi="Times New Roman" w:cs="Times New Roman"/>
        </w:rPr>
      </w:pPr>
      <w:r w:rsidRPr="003E3EB3">
        <w:rPr>
          <w:rFonts w:ascii="Times New Roman" w:hAnsi="Times New Roman" w:cs="Times New Roman"/>
        </w:rPr>
        <w:t>During the course of this job, it has certainly given me confidence in coming up with marketing plans which are sustainable and has helped me revise my brand delay plan knowledge. I have learned that the real trick to give effective marketing solutions lies in managing to fuse strategy, creativity and thoughtful into one. Looking back at my performance, it does complete my realization of that I am doing pretty good on me as a separate but do still have weaknesses to polish up as an aspiring marketing expert. Over all this gave an additional value to my professional knowledge, which has made me ready for a future plan professional for using sustainable marketing practice</w:t>
      </w:r>
      <w:r w:rsidR="00E24BDE" w:rsidRPr="00E24BDE">
        <w:rPr>
          <w:rFonts w:ascii="Times New Roman" w:hAnsi="Times New Roman" w:cs="Times New Roman"/>
        </w:rPr>
        <w:t>.</w:t>
      </w:r>
    </w:p>
    <w:p w14:paraId="5E45E951" w14:textId="5C29C91A" w:rsidR="00E24BDE" w:rsidRPr="00653FE7" w:rsidRDefault="00E24BDE" w:rsidP="00E42D8C">
      <w:pPr>
        <w:pStyle w:val="Heading2"/>
        <w:spacing w:line="360" w:lineRule="auto"/>
      </w:pPr>
      <w:bookmarkStart w:id="25" w:name="_Toc236341096"/>
      <w:r w:rsidRPr="00E24BDE">
        <w:t>4.6 Action Plan</w:t>
      </w:r>
      <w:bookmarkEnd w:id="25"/>
    </w:p>
    <w:p w14:paraId="51419BEB" w14:textId="4511C8EE" w:rsidR="00E24BDE" w:rsidRDefault="002F475B" w:rsidP="00E42D8C">
      <w:pPr>
        <w:spacing w:line="360" w:lineRule="auto"/>
        <w:jc w:val="both"/>
        <w:rPr>
          <w:rFonts w:ascii="Times New Roman" w:hAnsi="Times New Roman" w:cs="Times New Roman"/>
        </w:rPr>
      </w:pPr>
      <w:r w:rsidRPr="002F475B">
        <w:rPr>
          <w:rFonts w:ascii="Times New Roman" w:hAnsi="Times New Roman" w:cs="Times New Roman"/>
        </w:rPr>
        <w:t>For succes</w:t>
      </w:r>
      <w:r>
        <w:rPr>
          <w:rFonts w:ascii="Times New Roman" w:hAnsi="Times New Roman" w:cs="Times New Roman"/>
        </w:rPr>
        <w:t>s</w:t>
      </w:r>
      <w:r w:rsidRPr="002F475B">
        <w:rPr>
          <w:rFonts w:ascii="Times New Roman" w:hAnsi="Times New Roman" w:cs="Times New Roman"/>
        </w:rPr>
        <w:t xml:space="preserve"> plans I will work more on my performance skills and will be looking for comments to raise more assurance throughout the interaction. Also, I will more dive into the peer-reviewed studies to increase my academic language as well as serious analytical thinking. I will be enrolled for more professional sequences too in order to last learning about digital marketing and the current changes in sustainability. Time management and project planning can help me to perform the tasks by higher quality while having greater effectiveness.</w:t>
      </w:r>
    </w:p>
    <w:p w14:paraId="4CDC7B48" w14:textId="77777777" w:rsidR="00E24BDE" w:rsidRDefault="00E24BDE" w:rsidP="00E42D8C">
      <w:pPr>
        <w:spacing w:line="360" w:lineRule="auto"/>
        <w:rPr>
          <w:rFonts w:ascii="Times New Roman" w:hAnsi="Times New Roman" w:cs="Times New Roman"/>
        </w:rPr>
      </w:pPr>
      <w:r>
        <w:rPr>
          <w:rFonts w:ascii="Times New Roman" w:hAnsi="Times New Roman" w:cs="Times New Roman"/>
        </w:rPr>
        <w:br w:type="page"/>
      </w:r>
    </w:p>
    <w:p w14:paraId="34EC5038" w14:textId="69A26051" w:rsidR="00E24BDE" w:rsidRDefault="00E24BDE" w:rsidP="00E42D8C">
      <w:pPr>
        <w:pStyle w:val="Heading1"/>
        <w:spacing w:line="360" w:lineRule="auto"/>
      </w:pPr>
      <w:bookmarkStart w:id="26" w:name="_Toc236341097"/>
      <w:r>
        <w:lastRenderedPageBreak/>
        <w:t>References</w:t>
      </w:r>
      <w:bookmarkEnd w:id="26"/>
    </w:p>
    <w:p w14:paraId="192D18C2" w14:textId="6B31639D" w:rsidR="00FC2854" w:rsidRPr="00FC2854" w:rsidRDefault="00FC2854" w:rsidP="00E42D8C">
      <w:pPr>
        <w:spacing w:line="360" w:lineRule="auto"/>
        <w:rPr>
          <w:rFonts w:ascii="Times New Roman" w:hAnsi="Times New Roman" w:cs="Times New Roman"/>
          <w:b/>
          <w:bCs/>
        </w:rPr>
      </w:pPr>
      <w:r w:rsidRPr="00FC2854">
        <w:rPr>
          <w:rFonts w:ascii="Times New Roman" w:hAnsi="Times New Roman" w:cs="Times New Roman"/>
          <w:b/>
          <w:bCs/>
        </w:rPr>
        <w:t>Poster References</w:t>
      </w:r>
    </w:p>
    <w:p w14:paraId="685D1383" w14:textId="77777777" w:rsidR="00FC2854" w:rsidRPr="001C58C6" w:rsidRDefault="00FC2854" w:rsidP="00E42D8C">
      <w:pPr>
        <w:spacing w:line="360" w:lineRule="auto"/>
        <w:jc w:val="both"/>
        <w:rPr>
          <w:rFonts w:ascii="Times New Roman" w:hAnsi="Times New Roman" w:cs="Times New Roman"/>
          <w:lang w:val="en-AU"/>
        </w:rPr>
      </w:pPr>
      <w:bookmarkStart w:id="27" w:name="_Hlk202451469"/>
      <w:r w:rsidRPr="001C58C6">
        <w:rPr>
          <w:rFonts w:ascii="Times New Roman" w:hAnsi="Times New Roman" w:cs="Times New Roman"/>
          <w:lang w:val="en-AU"/>
        </w:rPr>
        <w:t xml:space="preserve">IKEA (2024) </w:t>
      </w:r>
      <w:bookmarkEnd w:id="27"/>
      <w:r w:rsidRPr="001C58C6">
        <w:rPr>
          <w:rFonts w:ascii="Times New Roman" w:hAnsi="Times New Roman" w:cs="Times New Roman"/>
          <w:lang w:val="en-AU"/>
        </w:rPr>
        <w:t xml:space="preserve">About Us, Ikea.com. IKEA. Available at: </w:t>
      </w:r>
      <w:hyperlink r:id="rId20">
        <w:r w:rsidRPr="001C58C6">
          <w:rPr>
            <w:rStyle w:val="Hyperlink"/>
            <w:rFonts w:ascii="Times New Roman" w:hAnsi="Times New Roman" w:cs="Times New Roman"/>
            <w:lang w:val="en-AU"/>
          </w:rPr>
          <w:t>https://www.ikea.com/gb/en/this-is-ikea/about-us/</w:t>
        </w:r>
      </w:hyperlink>
      <w:r>
        <w:rPr>
          <w:rFonts w:ascii="Times New Roman" w:hAnsi="Times New Roman" w:cs="Times New Roman"/>
          <w:lang w:val="en-AU"/>
        </w:rPr>
        <w:t xml:space="preserve"> </w:t>
      </w:r>
      <w:r w:rsidRPr="001C58C6">
        <w:rPr>
          <w:rFonts w:ascii="Times New Roman" w:hAnsi="Times New Roman" w:cs="Times New Roman"/>
          <w:lang w:val="en-AU"/>
        </w:rPr>
        <w:t>[Accessed 30 July 2026].</w:t>
      </w:r>
    </w:p>
    <w:p w14:paraId="55C27011" w14:textId="77777777" w:rsidR="00FC2854" w:rsidRPr="00FC2854" w:rsidRDefault="00FC2854" w:rsidP="00E42D8C">
      <w:pPr>
        <w:spacing w:line="360" w:lineRule="auto"/>
        <w:jc w:val="both"/>
        <w:rPr>
          <w:rFonts w:ascii="Times New Roman" w:hAnsi="Times New Roman" w:cs="Times New Roman"/>
        </w:rPr>
      </w:pPr>
      <w:r w:rsidRPr="00FC2854">
        <w:rPr>
          <w:rFonts w:ascii="Times New Roman" w:hAnsi="Times New Roman" w:cs="Times New Roman"/>
        </w:rPr>
        <w:t xml:space="preserve">Mahalakshmi, S., Nallasivam, A., Kumar, S.H., Kalavathy, K.S. and Desai, K., </w:t>
      </w:r>
      <w:r>
        <w:rPr>
          <w:rFonts w:ascii="Times New Roman" w:hAnsi="Times New Roman" w:cs="Times New Roman"/>
        </w:rPr>
        <w:t>(</w:t>
      </w:r>
      <w:r w:rsidRPr="00FC2854">
        <w:rPr>
          <w:rFonts w:ascii="Times New Roman" w:hAnsi="Times New Roman" w:cs="Times New Roman"/>
        </w:rPr>
        <w:t>2024</w:t>
      </w:r>
      <w:r>
        <w:rPr>
          <w:rFonts w:ascii="Times New Roman" w:hAnsi="Times New Roman" w:cs="Times New Roman"/>
        </w:rPr>
        <w:t>)</w:t>
      </w:r>
      <w:r w:rsidRPr="00FC2854">
        <w:rPr>
          <w:rFonts w:ascii="Times New Roman" w:hAnsi="Times New Roman" w:cs="Times New Roman"/>
        </w:rPr>
        <w:t>, February. Sustainability by design: Ikea’s eco-friendly marketing efforts. In </w:t>
      </w:r>
      <w:r w:rsidRPr="00FC2854">
        <w:rPr>
          <w:rFonts w:ascii="Times New Roman" w:hAnsi="Times New Roman" w:cs="Times New Roman"/>
          <w:i/>
          <w:iCs/>
        </w:rPr>
        <w:t>3rd International Conference on Reinventing Business Practices, Start-ups and Sustainability (ICRBSS 2023)</w:t>
      </w:r>
      <w:r w:rsidRPr="00FC2854">
        <w:rPr>
          <w:rFonts w:ascii="Times New Roman" w:hAnsi="Times New Roman" w:cs="Times New Roman"/>
        </w:rPr>
        <w:t> (pp. 145-161). Atlantis Press.</w:t>
      </w:r>
    </w:p>
    <w:p w14:paraId="1F521019" w14:textId="77777777" w:rsidR="00FC2854" w:rsidRPr="00FC2854" w:rsidRDefault="00FC2854" w:rsidP="00E42D8C">
      <w:pPr>
        <w:spacing w:line="360" w:lineRule="auto"/>
        <w:jc w:val="both"/>
        <w:rPr>
          <w:rFonts w:ascii="Times New Roman" w:hAnsi="Times New Roman" w:cs="Times New Roman"/>
        </w:rPr>
      </w:pPr>
      <w:r w:rsidRPr="00FC2854">
        <w:rPr>
          <w:rFonts w:ascii="Times New Roman" w:hAnsi="Times New Roman" w:cs="Times New Roman"/>
        </w:rPr>
        <w:t xml:space="preserve">Pei, X., Italia, M. and Melazzini, M., </w:t>
      </w:r>
      <w:r>
        <w:rPr>
          <w:rFonts w:ascii="Times New Roman" w:hAnsi="Times New Roman" w:cs="Times New Roman"/>
        </w:rPr>
        <w:t>(</w:t>
      </w:r>
      <w:r w:rsidRPr="00FC2854">
        <w:rPr>
          <w:rFonts w:ascii="Times New Roman" w:hAnsi="Times New Roman" w:cs="Times New Roman"/>
        </w:rPr>
        <w:t>2024</w:t>
      </w:r>
      <w:r>
        <w:rPr>
          <w:rFonts w:ascii="Times New Roman" w:hAnsi="Times New Roman" w:cs="Times New Roman"/>
        </w:rPr>
        <w:t>)</w:t>
      </w:r>
      <w:r w:rsidRPr="00FC2854">
        <w:rPr>
          <w:rFonts w:ascii="Times New Roman" w:hAnsi="Times New Roman" w:cs="Times New Roman"/>
        </w:rPr>
        <w:t>. Enhancing circular economy practices in the furniture industry through circular design strategies. </w:t>
      </w:r>
      <w:r w:rsidRPr="00FC2854">
        <w:rPr>
          <w:rFonts w:ascii="Times New Roman" w:hAnsi="Times New Roman" w:cs="Times New Roman"/>
          <w:i/>
          <w:iCs/>
        </w:rPr>
        <w:t>Sustainability</w:t>
      </w:r>
      <w:r w:rsidRPr="00FC2854">
        <w:rPr>
          <w:rFonts w:ascii="Times New Roman" w:hAnsi="Times New Roman" w:cs="Times New Roman"/>
        </w:rPr>
        <w:t>, </w:t>
      </w:r>
      <w:r w:rsidRPr="00FC2854">
        <w:rPr>
          <w:rFonts w:ascii="Times New Roman" w:hAnsi="Times New Roman" w:cs="Times New Roman"/>
          <w:i/>
          <w:iCs/>
        </w:rPr>
        <w:t>16</w:t>
      </w:r>
      <w:r w:rsidRPr="00FC2854">
        <w:rPr>
          <w:rFonts w:ascii="Times New Roman" w:hAnsi="Times New Roman" w:cs="Times New Roman"/>
        </w:rPr>
        <w:t>(15), p.6544.</w:t>
      </w:r>
    </w:p>
    <w:p w14:paraId="2A405358" w14:textId="77777777" w:rsidR="00FC2854" w:rsidRPr="00FC2854" w:rsidRDefault="00FC2854" w:rsidP="00E42D8C">
      <w:pPr>
        <w:spacing w:line="360" w:lineRule="auto"/>
        <w:jc w:val="both"/>
        <w:rPr>
          <w:rFonts w:ascii="Times New Roman" w:hAnsi="Times New Roman" w:cs="Times New Roman"/>
        </w:rPr>
      </w:pPr>
      <w:r w:rsidRPr="00FC2854">
        <w:rPr>
          <w:rFonts w:ascii="Times New Roman" w:hAnsi="Times New Roman" w:cs="Times New Roman"/>
        </w:rPr>
        <w:t xml:space="preserve">Varpa, J., Autio, M. and Autio, J., </w:t>
      </w:r>
      <w:r>
        <w:rPr>
          <w:rFonts w:ascii="Times New Roman" w:hAnsi="Times New Roman" w:cs="Times New Roman"/>
        </w:rPr>
        <w:t>(</w:t>
      </w:r>
      <w:r w:rsidRPr="00FC2854">
        <w:rPr>
          <w:rFonts w:ascii="Times New Roman" w:hAnsi="Times New Roman" w:cs="Times New Roman"/>
        </w:rPr>
        <w:t>2024</w:t>
      </w:r>
      <w:r>
        <w:rPr>
          <w:rFonts w:ascii="Times New Roman" w:hAnsi="Times New Roman" w:cs="Times New Roman"/>
        </w:rPr>
        <w:t>)</w:t>
      </w:r>
      <w:r w:rsidRPr="00FC2854">
        <w:rPr>
          <w:rFonts w:ascii="Times New Roman" w:hAnsi="Times New Roman" w:cs="Times New Roman"/>
        </w:rPr>
        <w:t>. Sustainable living: Young adults prolonging the material life cycle of objects through the appreciation of used furniture, interiors, and building design. </w:t>
      </w:r>
      <w:r w:rsidRPr="00FC2854">
        <w:rPr>
          <w:rFonts w:ascii="Times New Roman" w:hAnsi="Times New Roman" w:cs="Times New Roman"/>
          <w:i/>
          <w:iCs/>
        </w:rPr>
        <w:t>Circular Economy and Sustainability</w:t>
      </w:r>
      <w:r w:rsidRPr="00FC2854">
        <w:rPr>
          <w:rFonts w:ascii="Times New Roman" w:hAnsi="Times New Roman" w:cs="Times New Roman"/>
        </w:rPr>
        <w:t>, </w:t>
      </w:r>
      <w:r w:rsidRPr="00FC2854">
        <w:rPr>
          <w:rFonts w:ascii="Times New Roman" w:hAnsi="Times New Roman" w:cs="Times New Roman"/>
          <w:i/>
          <w:iCs/>
        </w:rPr>
        <w:t>4</w:t>
      </w:r>
      <w:r w:rsidRPr="00FC2854">
        <w:rPr>
          <w:rFonts w:ascii="Times New Roman" w:hAnsi="Times New Roman" w:cs="Times New Roman"/>
        </w:rPr>
        <w:t>(4), pp.2559-2578.</w:t>
      </w:r>
    </w:p>
    <w:p w14:paraId="5C47E736" w14:textId="77777777" w:rsidR="00187366" w:rsidRDefault="00FC2854" w:rsidP="00E42D8C">
      <w:pPr>
        <w:spacing w:line="360" w:lineRule="auto"/>
        <w:jc w:val="both"/>
        <w:rPr>
          <w:rFonts w:ascii="Times New Roman" w:hAnsi="Times New Roman" w:cs="Times New Roman"/>
          <w:b/>
          <w:bCs/>
        </w:rPr>
      </w:pPr>
      <w:r w:rsidRPr="00FC2854">
        <w:rPr>
          <w:rFonts w:ascii="Times New Roman" w:hAnsi="Times New Roman" w:cs="Times New Roman"/>
          <w:b/>
          <w:bCs/>
        </w:rPr>
        <w:t xml:space="preserve">Report references </w:t>
      </w:r>
    </w:p>
    <w:p w14:paraId="7514E238" w14:textId="6E030C78" w:rsidR="00187366" w:rsidRPr="00187366" w:rsidRDefault="00187366" w:rsidP="00E42D8C">
      <w:pPr>
        <w:spacing w:line="360" w:lineRule="auto"/>
        <w:jc w:val="both"/>
        <w:rPr>
          <w:rFonts w:ascii="Times New Roman" w:hAnsi="Times New Roman" w:cs="Times New Roman"/>
          <w:lang w:val="en"/>
        </w:rPr>
      </w:pPr>
      <w:r w:rsidRPr="00187366">
        <w:rPr>
          <w:rFonts w:ascii="Times New Roman" w:hAnsi="Times New Roman" w:cs="Times New Roman"/>
          <w:lang w:val="en"/>
        </w:rPr>
        <w:t>Alzoubi, A., Al-Talib, M. and Al Saad, W.K., (2023), March. Sustainability as a competitive advantage: IKEA as a case study. In </w:t>
      </w:r>
      <w:r w:rsidRPr="00187366">
        <w:rPr>
          <w:rFonts w:ascii="Times New Roman" w:hAnsi="Times New Roman" w:cs="Times New Roman"/>
          <w:i/>
          <w:iCs/>
          <w:lang w:val="en"/>
        </w:rPr>
        <w:t>13th International Conference on Industrial Engineering and Operations Management (IEOM)</w:t>
      </w:r>
      <w:r w:rsidRPr="00187366">
        <w:rPr>
          <w:rFonts w:ascii="Times New Roman" w:hAnsi="Times New Roman" w:cs="Times New Roman"/>
          <w:lang w:val="en"/>
        </w:rPr>
        <w:t>.</w:t>
      </w:r>
    </w:p>
    <w:p w14:paraId="3D377841" w14:textId="77777777" w:rsidR="00187366" w:rsidRPr="00187366" w:rsidRDefault="00187366" w:rsidP="00E42D8C">
      <w:pPr>
        <w:spacing w:line="360" w:lineRule="auto"/>
        <w:jc w:val="both"/>
        <w:rPr>
          <w:rFonts w:ascii="Times New Roman" w:hAnsi="Times New Roman" w:cs="Times New Roman"/>
          <w:lang w:val="en-AU"/>
        </w:rPr>
      </w:pPr>
      <w:r w:rsidRPr="00187366">
        <w:rPr>
          <w:rFonts w:ascii="Times New Roman" w:hAnsi="Times New Roman" w:cs="Times New Roman"/>
          <w:lang w:val="en-AU"/>
        </w:rPr>
        <w:t>Andersson, J., (2022). Theory of Change as a Strategic Tool for Sustainability Within IKEA1. HOW TO CHANGE THE WORLD? AN ANTHOLOGY ON THEORIES OF CHANGE, p.224.</w:t>
      </w:r>
    </w:p>
    <w:p w14:paraId="140D1D79" w14:textId="227C0408" w:rsidR="00187366" w:rsidRPr="00187366" w:rsidRDefault="00187366" w:rsidP="00E42D8C">
      <w:pPr>
        <w:spacing w:line="360" w:lineRule="auto"/>
        <w:jc w:val="both"/>
        <w:rPr>
          <w:rFonts w:ascii="Times New Roman" w:hAnsi="Times New Roman" w:cs="Times New Roman"/>
          <w:lang w:val="en"/>
        </w:rPr>
      </w:pPr>
      <w:r w:rsidRPr="00187366">
        <w:rPr>
          <w:rFonts w:ascii="Times New Roman" w:hAnsi="Times New Roman" w:cs="Times New Roman"/>
          <w:lang w:val="en"/>
        </w:rPr>
        <w:t>Aro, O.E., (2024). Circular Economy in Supply Chain Management: Leveraging Technology for Sustainability. </w:t>
      </w:r>
      <w:r w:rsidRPr="00187366">
        <w:rPr>
          <w:rFonts w:ascii="Times New Roman" w:hAnsi="Times New Roman" w:cs="Times New Roman"/>
          <w:i/>
          <w:iCs/>
          <w:lang w:val="en"/>
        </w:rPr>
        <w:t>International Journal of Research Publication and Reviews</w:t>
      </w:r>
      <w:r w:rsidRPr="00187366">
        <w:rPr>
          <w:rFonts w:ascii="Times New Roman" w:hAnsi="Times New Roman" w:cs="Times New Roman"/>
          <w:lang w:val="en"/>
        </w:rPr>
        <w:t>, </w:t>
      </w:r>
      <w:r w:rsidRPr="00187366">
        <w:rPr>
          <w:rFonts w:ascii="Times New Roman" w:hAnsi="Times New Roman" w:cs="Times New Roman"/>
          <w:i/>
          <w:iCs/>
          <w:lang w:val="en"/>
        </w:rPr>
        <w:t>5</w:t>
      </w:r>
      <w:r w:rsidRPr="00187366">
        <w:rPr>
          <w:rFonts w:ascii="Times New Roman" w:hAnsi="Times New Roman" w:cs="Times New Roman"/>
          <w:lang w:val="en"/>
        </w:rPr>
        <w:t>(10), pp.4057-4074.</w:t>
      </w:r>
    </w:p>
    <w:p w14:paraId="563065DA" w14:textId="204E345E" w:rsidR="00187366" w:rsidRPr="00187366" w:rsidRDefault="00187366" w:rsidP="00E42D8C">
      <w:pPr>
        <w:spacing w:line="360" w:lineRule="auto"/>
        <w:jc w:val="both"/>
        <w:rPr>
          <w:rFonts w:ascii="Times New Roman" w:hAnsi="Times New Roman" w:cs="Times New Roman"/>
          <w:lang w:val="en"/>
        </w:rPr>
      </w:pPr>
      <w:r w:rsidRPr="00187366">
        <w:rPr>
          <w:rFonts w:ascii="Times New Roman" w:hAnsi="Times New Roman" w:cs="Times New Roman"/>
          <w:lang w:val="en"/>
        </w:rPr>
        <w:t>Ateeq, K., Agarwal, S., Jawabr, A., Oswal, N. and Alami, R., (2025). Strategic integration of sustainable development goals in international business: A framework for competitive advantage.</w:t>
      </w:r>
    </w:p>
    <w:p w14:paraId="19C02D32" w14:textId="77777777" w:rsidR="00187366" w:rsidRPr="00187366" w:rsidRDefault="00187366" w:rsidP="00E42D8C">
      <w:pPr>
        <w:spacing w:line="360" w:lineRule="auto"/>
        <w:jc w:val="both"/>
        <w:rPr>
          <w:rFonts w:ascii="Times New Roman" w:hAnsi="Times New Roman" w:cs="Times New Roman"/>
          <w:lang w:val="en"/>
        </w:rPr>
      </w:pPr>
      <w:r w:rsidRPr="00187366">
        <w:rPr>
          <w:rFonts w:ascii="Times New Roman" w:hAnsi="Times New Roman" w:cs="Times New Roman"/>
          <w:lang w:val="en"/>
        </w:rPr>
        <w:t>Attah, R.U., Ogunsola, O.Y. and Garba, B.M.P., (2023). Advances in sustainable business strategies: Energy efficiency, digital innovation, and net-zero corporate transformation. </w:t>
      </w:r>
      <w:r w:rsidRPr="00187366">
        <w:rPr>
          <w:rFonts w:ascii="Times New Roman" w:hAnsi="Times New Roman" w:cs="Times New Roman"/>
          <w:i/>
          <w:iCs/>
          <w:lang w:val="en"/>
        </w:rPr>
        <w:t>Iconic Research and Engineering Journals</w:t>
      </w:r>
      <w:r w:rsidRPr="00187366">
        <w:rPr>
          <w:rFonts w:ascii="Times New Roman" w:hAnsi="Times New Roman" w:cs="Times New Roman"/>
          <w:lang w:val="en"/>
        </w:rPr>
        <w:t>, </w:t>
      </w:r>
      <w:r w:rsidRPr="00187366">
        <w:rPr>
          <w:rFonts w:ascii="Times New Roman" w:hAnsi="Times New Roman" w:cs="Times New Roman"/>
          <w:i/>
          <w:iCs/>
          <w:lang w:val="en"/>
        </w:rPr>
        <w:t>6</w:t>
      </w:r>
      <w:r w:rsidRPr="00187366">
        <w:rPr>
          <w:rFonts w:ascii="Times New Roman" w:hAnsi="Times New Roman" w:cs="Times New Roman"/>
          <w:lang w:val="en"/>
        </w:rPr>
        <w:t>(7), pp.450-469.</w:t>
      </w:r>
    </w:p>
    <w:p w14:paraId="7C929833" w14:textId="77777777" w:rsidR="00187366" w:rsidRPr="00187366" w:rsidRDefault="00187366" w:rsidP="00E42D8C">
      <w:pPr>
        <w:spacing w:line="360" w:lineRule="auto"/>
        <w:jc w:val="both"/>
        <w:rPr>
          <w:rFonts w:ascii="Times New Roman" w:hAnsi="Times New Roman" w:cs="Times New Roman"/>
          <w:lang w:val="en-AU"/>
        </w:rPr>
      </w:pPr>
      <w:bookmarkStart w:id="28" w:name="_Hlk201091669"/>
      <w:r w:rsidRPr="00187366">
        <w:rPr>
          <w:rFonts w:ascii="Times New Roman" w:hAnsi="Times New Roman" w:cs="Times New Roman"/>
          <w:lang w:val="en-AU"/>
        </w:rPr>
        <w:lastRenderedPageBreak/>
        <w:t xml:space="preserve">Bäckman, M. and Engdahl, </w:t>
      </w:r>
      <w:bookmarkEnd w:id="28"/>
      <w:r w:rsidRPr="00187366">
        <w:rPr>
          <w:rFonts w:ascii="Times New Roman" w:hAnsi="Times New Roman" w:cs="Times New Roman"/>
          <w:lang w:val="en-AU"/>
        </w:rPr>
        <w:t>A., (2022). Integration of Planning Functions to Improve Operational Supply Chain Planning-A case study of the facilitators and obstacles at IKEA.</w:t>
      </w:r>
    </w:p>
    <w:p w14:paraId="1EE5CFD8" w14:textId="77777777" w:rsidR="00187366" w:rsidRPr="00187366" w:rsidRDefault="00187366" w:rsidP="00E42D8C">
      <w:pPr>
        <w:spacing w:line="360" w:lineRule="auto"/>
        <w:jc w:val="both"/>
        <w:rPr>
          <w:rFonts w:ascii="Times New Roman" w:hAnsi="Times New Roman" w:cs="Times New Roman"/>
          <w:lang w:val="en"/>
        </w:rPr>
      </w:pPr>
      <w:r w:rsidRPr="00187366">
        <w:rPr>
          <w:rFonts w:ascii="Times New Roman" w:hAnsi="Times New Roman" w:cs="Times New Roman"/>
          <w:lang w:val="en"/>
        </w:rPr>
        <w:t>Bhatta, S., (2024). The effect of mobile augmented reality apps on customer experience: The IKEA case.</w:t>
      </w:r>
    </w:p>
    <w:p w14:paraId="716359EC" w14:textId="77777777" w:rsidR="00187366" w:rsidRPr="00187366" w:rsidRDefault="00187366" w:rsidP="00E42D8C">
      <w:pPr>
        <w:spacing w:line="360" w:lineRule="auto"/>
        <w:jc w:val="both"/>
        <w:rPr>
          <w:rFonts w:ascii="Times New Roman" w:hAnsi="Times New Roman" w:cs="Times New Roman"/>
          <w:lang w:val="en"/>
        </w:rPr>
      </w:pPr>
      <w:r w:rsidRPr="00187366">
        <w:rPr>
          <w:rFonts w:ascii="Times New Roman" w:hAnsi="Times New Roman" w:cs="Times New Roman"/>
          <w:lang w:val="en"/>
        </w:rPr>
        <w:t>Börjesson, A. and Jobrant, D., (2024). Exploring Behavior-Driven Development at IKEA Using Design Research. </w:t>
      </w:r>
      <w:r w:rsidRPr="00187366">
        <w:rPr>
          <w:rFonts w:ascii="Times New Roman" w:hAnsi="Times New Roman" w:cs="Times New Roman"/>
          <w:i/>
          <w:iCs/>
          <w:lang w:val="en"/>
        </w:rPr>
        <w:t>LU-CS-EX</w:t>
      </w:r>
      <w:r w:rsidRPr="00187366">
        <w:rPr>
          <w:rFonts w:ascii="Times New Roman" w:hAnsi="Times New Roman" w:cs="Times New Roman"/>
          <w:lang w:val="en"/>
        </w:rPr>
        <w:t>.</w:t>
      </w:r>
    </w:p>
    <w:p w14:paraId="0B7DA561" w14:textId="554F6FF9" w:rsidR="00187366" w:rsidRPr="00187366" w:rsidRDefault="00187366" w:rsidP="00E42D8C">
      <w:pPr>
        <w:spacing w:line="360" w:lineRule="auto"/>
        <w:jc w:val="both"/>
        <w:rPr>
          <w:rFonts w:ascii="Times New Roman" w:hAnsi="Times New Roman" w:cs="Times New Roman"/>
          <w:lang w:val="en"/>
        </w:rPr>
      </w:pPr>
      <w:r w:rsidRPr="00187366">
        <w:rPr>
          <w:rFonts w:ascii="Times New Roman" w:hAnsi="Times New Roman" w:cs="Times New Roman"/>
          <w:lang w:val="en"/>
        </w:rPr>
        <w:t>Carmona Marques, P., Reis, J. and Silva, W.D.O., (2026). Integrating circular economy and lean management: A strategic framework for sustainable business transformation. </w:t>
      </w:r>
      <w:r w:rsidRPr="00187366">
        <w:rPr>
          <w:rFonts w:ascii="Times New Roman" w:hAnsi="Times New Roman" w:cs="Times New Roman"/>
          <w:i/>
          <w:iCs/>
          <w:lang w:val="en"/>
        </w:rPr>
        <w:t>Corporate Social Responsibility and Environmental Management</w:t>
      </w:r>
      <w:r w:rsidRPr="00187366">
        <w:rPr>
          <w:rFonts w:ascii="Times New Roman" w:hAnsi="Times New Roman" w:cs="Times New Roman"/>
          <w:lang w:val="en"/>
        </w:rPr>
        <w:t>.</w:t>
      </w:r>
    </w:p>
    <w:p w14:paraId="6E3E2A6A" w14:textId="0E2AA4DB" w:rsidR="00187366" w:rsidRPr="00187366" w:rsidRDefault="00187366" w:rsidP="00E42D8C">
      <w:pPr>
        <w:spacing w:line="360" w:lineRule="auto"/>
        <w:jc w:val="both"/>
        <w:rPr>
          <w:rFonts w:ascii="Times New Roman" w:hAnsi="Times New Roman" w:cs="Times New Roman"/>
          <w:lang w:val="en"/>
        </w:rPr>
      </w:pPr>
      <w:r w:rsidRPr="00187366">
        <w:rPr>
          <w:rFonts w:ascii="Times New Roman" w:hAnsi="Times New Roman" w:cs="Times New Roman"/>
          <w:lang w:val="en"/>
        </w:rPr>
        <w:t xml:space="preserve">Cuofano, G. (2024). </w:t>
      </w:r>
      <w:r w:rsidRPr="00187366">
        <w:rPr>
          <w:rFonts w:ascii="Times New Roman" w:hAnsi="Times New Roman" w:cs="Times New Roman"/>
          <w:i/>
          <w:iCs/>
          <w:lang w:val="en"/>
        </w:rPr>
        <w:t>IKEA Business Model</w:t>
      </w:r>
      <w:r w:rsidRPr="00187366">
        <w:rPr>
          <w:rFonts w:ascii="Times New Roman" w:hAnsi="Times New Roman" w:cs="Times New Roman"/>
          <w:lang w:val="en"/>
        </w:rPr>
        <w:t xml:space="preserve">. [online] FourWeekMBA. Available at: </w:t>
      </w:r>
      <w:hyperlink r:id="rId21" w:history="1">
        <w:r w:rsidRPr="00187366">
          <w:rPr>
            <w:rStyle w:val="Hyperlink"/>
            <w:rFonts w:ascii="Times New Roman" w:hAnsi="Times New Roman" w:cs="Times New Roman"/>
            <w:lang w:val="en"/>
          </w:rPr>
          <w:t>https://fourweekmba.com/ikea-business-model/</w:t>
        </w:r>
      </w:hyperlink>
      <w:r w:rsidRPr="00187366">
        <w:rPr>
          <w:rFonts w:ascii="Times New Roman" w:hAnsi="Times New Roman" w:cs="Times New Roman"/>
          <w:lang w:val="en"/>
        </w:rPr>
        <w:t>.[Accessed 30 July 2026].</w:t>
      </w:r>
    </w:p>
    <w:p w14:paraId="61EE1CD7" w14:textId="2D8CFAF4" w:rsidR="00187366" w:rsidRPr="00187366" w:rsidRDefault="00187366" w:rsidP="00E42D8C">
      <w:pPr>
        <w:spacing w:line="360" w:lineRule="auto"/>
        <w:jc w:val="both"/>
        <w:rPr>
          <w:rFonts w:ascii="Times New Roman" w:hAnsi="Times New Roman" w:cs="Times New Roman"/>
          <w:lang w:val="en"/>
        </w:rPr>
      </w:pPr>
      <w:r w:rsidRPr="00187366">
        <w:rPr>
          <w:rFonts w:ascii="Times New Roman" w:hAnsi="Times New Roman" w:cs="Times New Roman"/>
          <w:lang w:val="en"/>
        </w:rPr>
        <w:t xml:space="preserve">Cuofano, G. (2024). </w:t>
      </w:r>
      <w:r w:rsidRPr="00187366">
        <w:rPr>
          <w:rFonts w:ascii="Times New Roman" w:hAnsi="Times New Roman" w:cs="Times New Roman"/>
          <w:i/>
          <w:iCs/>
          <w:lang w:val="en"/>
        </w:rPr>
        <w:t>IKEA Competitors</w:t>
      </w:r>
      <w:r w:rsidRPr="00187366">
        <w:rPr>
          <w:rFonts w:ascii="Times New Roman" w:hAnsi="Times New Roman" w:cs="Times New Roman"/>
          <w:lang w:val="en"/>
        </w:rPr>
        <w:t xml:space="preserve">. [online] FourWeekMBA. Available at: </w:t>
      </w:r>
      <w:hyperlink r:id="rId22" w:history="1">
        <w:r w:rsidRPr="00187366">
          <w:rPr>
            <w:rStyle w:val="Hyperlink"/>
            <w:rFonts w:ascii="Times New Roman" w:hAnsi="Times New Roman" w:cs="Times New Roman"/>
            <w:lang w:val="en"/>
          </w:rPr>
          <w:t>https://fourweekmba.com/ikea-competitors/</w:t>
        </w:r>
      </w:hyperlink>
      <w:r w:rsidRPr="00187366">
        <w:rPr>
          <w:rFonts w:ascii="Times New Roman" w:hAnsi="Times New Roman" w:cs="Times New Roman"/>
          <w:lang w:val="en"/>
        </w:rPr>
        <w:t>.[Accessed 30 July 2026].</w:t>
      </w:r>
    </w:p>
    <w:p w14:paraId="06D55986" w14:textId="77777777" w:rsidR="00187366" w:rsidRPr="00187366" w:rsidRDefault="00187366" w:rsidP="00E42D8C">
      <w:pPr>
        <w:spacing w:line="360" w:lineRule="auto"/>
        <w:jc w:val="both"/>
        <w:rPr>
          <w:rFonts w:ascii="Times New Roman" w:hAnsi="Times New Roman" w:cs="Times New Roman"/>
          <w:lang w:val="en"/>
        </w:rPr>
      </w:pPr>
      <w:bookmarkStart w:id="29" w:name="_Hlk202452123"/>
      <w:r w:rsidRPr="00187366">
        <w:rPr>
          <w:rFonts w:ascii="Times New Roman" w:hAnsi="Times New Roman" w:cs="Times New Roman"/>
          <w:lang w:val="en"/>
        </w:rPr>
        <w:t>Himmelmann,</w:t>
      </w:r>
      <w:bookmarkEnd w:id="29"/>
      <w:r w:rsidRPr="00187366">
        <w:rPr>
          <w:rFonts w:ascii="Times New Roman" w:hAnsi="Times New Roman" w:cs="Times New Roman"/>
          <w:lang w:val="en"/>
        </w:rPr>
        <w:t xml:space="preserve"> N., (2024). Creative Storytelling in IKEA Advertising: Furnishing Narratives: A Multimodal Discourse Analysis of Creative Storytelling Techniques in IKEA Advertising.</w:t>
      </w:r>
    </w:p>
    <w:p w14:paraId="41D80EFF" w14:textId="77777777" w:rsidR="00187366" w:rsidRPr="00187366" w:rsidRDefault="00187366" w:rsidP="00E42D8C">
      <w:pPr>
        <w:spacing w:line="360" w:lineRule="auto"/>
        <w:jc w:val="both"/>
        <w:rPr>
          <w:rFonts w:ascii="Times New Roman" w:hAnsi="Times New Roman" w:cs="Times New Roman"/>
          <w:lang w:val="en-AU"/>
        </w:rPr>
      </w:pPr>
      <w:r w:rsidRPr="00187366">
        <w:rPr>
          <w:rFonts w:ascii="Times New Roman" w:hAnsi="Times New Roman" w:cs="Times New Roman"/>
          <w:lang w:val="en-AU"/>
        </w:rPr>
        <w:t xml:space="preserve">IKEA (2024) About Us, Ikea.com. IKEA. Available at: </w:t>
      </w:r>
      <w:hyperlink r:id="rId23">
        <w:r w:rsidRPr="00187366">
          <w:rPr>
            <w:rStyle w:val="Hyperlink"/>
            <w:rFonts w:ascii="Times New Roman" w:hAnsi="Times New Roman" w:cs="Times New Roman"/>
            <w:lang w:val="en-AU"/>
          </w:rPr>
          <w:t>https://www.ikea.com/gb/en/this-is-ikea/about-us/</w:t>
        </w:r>
      </w:hyperlink>
      <w:r w:rsidRPr="00187366">
        <w:rPr>
          <w:rFonts w:ascii="Times New Roman" w:hAnsi="Times New Roman" w:cs="Times New Roman"/>
          <w:lang w:val="en-AU"/>
        </w:rPr>
        <w:t xml:space="preserve"> [Accessed 30 July 2026].</w:t>
      </w:r>
    </w:p>
    <w:p w14:paraId="18C411A6" w14:textId="77777777" w:rsidR="00187366" w:rsidRPr="00187366" w:rsidRDefault="00187366" w:rsidP="00E42D8C">
      <w:pPr>
        <w:spacing w:line="360" w:lineRule="auto"/>
        <w:jc w:val="both"/>
        <w:rPr>
          <w:rFonts w:ascii="Times New Roman" w:hAnsi="Times New Roman" w:cs="Times New Roman"/>
          <w:lang w:val="en-AU"/>
        </w:rPr>
      </w:pPr>
      <w:bookmarkStart w:id="30" w:name="_Hlk201091952"/>
      <w:r w:rsidRPr="00187366">
        <w:rPr>
          <w:rFonts w:ascii="Times New Roman" w:hAnsi="Times New Roman" w:cs="Times New Roman"/>
          <w:lang w:val="en-AU"/>
        </w:rPr>
        <w:t xml:space="preserve">IKEA (2025) </w:t>
      </w:r>
      <w:bookmarkEnd w:id="30"/>
      <w:r w:rsidRPr="00187366">
        <w:rPr>
          <w:rFonts w:ascii="Times New Roman" w:hAnsi="Times New Roman" w:cs="Times New Roman"/>
          <w:lang w:val="en-AU"/>
        </w:rPr>
        <w:t xml:space="preserve">Financial reports, www.inter.ikea.com. Available at: </w:t>
      </w:r>
      <w:hyperlink r:id="rId24">
        <w:r w:rsidRPr="00187366">
          <w:rPr>
            <w:rStyle w:val="Hyperlink"/>
            <w:rFonts w:ascii="Times New Roman" w:hAnsi="Times New Roman" w:cs="Times New Roman"/>
            <w:lang w:val="en-AU"/>
          </w:rPr>
          <w:t>https://www.inter.ikea.com/en/performance/download-financial-reports</w:t>
        </w:r>
      </w:hyperlink>
      <w:r w:rsidRPr="00187366">
        <w:rPr>
          <w:rFonts w:ascii="Times New Roman" w:hAnsi="Times New Roman" w:cs="Times New Roman"/>
          <w:lang w:val="en-AU"/>
        </w:rPr>
        <w:t xml:space="preserve"> [Accessed 30 July 2026].</w:t>
      </w:r>
    </w:p>
    <w:p w14:paraId="34E5CBF2" w14:textId="77777777" w:rsidR="00187366" w:rsidRPr="00187366" w:rsidRDefault="00187366" w:rsidP="00E42D8C">
      <w:pPr>
        <w:spacing w:line="360" w:lineRule="auto"/>
        <w:jc w:val="both"/>
        <w:rPr>
          <w:rFonts w:ascii="Times New Roman" w:hAnsi="Times New Roman" w:cs="Times New Roman"/>
          <w:lang w:val="en-AU"/>
        </w:rPr>
      </w:pPr>
      <w:bookmarkStart w:id="31" w:name="_Hlk202451535"/>
      <w:r w:rsidRPr="00187366">
        <w:rPr>
          <w:rFonts w:ascii="Times New Roman" w:hAnsi="Times New Roman" w:cs="Times New Roman"/>
          <w:lang w:val="en-AU"/>
        </w:rPr>
        <w:t xml:space="preserve">IKEA (2025) </w:t>
      </w:r>
      <w:bookmarkEnd w:id="31"/>
      <w:r w:rsidRPr="00187366">
        <w:rPr>
          <w:rFonts w:ascii="Times New Roman" w:hAnsi="Times New Roman" w:cs="Times New Roman"/>
          <w:lang w:val="en-AU"/>
        </w:rPr>
        <w:t xml:space="preserve">Sustainability at IKEA, Ikea.com. Available at: </w:t>
      </w:r>
      <w:hyperlink r:id="rId25">
        <w:r w:rsidRPr="00187366">
          <w:rPr>
            <w:rStyle w:val="Hyperlink"/>
            <w:rFonts w:ascii="Times New Roman" w:hAnsi="Times New Roman" w:cs="Times New Roman"/>
            <w:lang w:val="en-AU"/>
          </w:rPr>
          <w:t>https://www.ikea.com/gb/en/this-is-ikea/sustainable-everyday/</w:t>
        </w:r>
      </w:hyperlink>
      <w:r w:rsidRPr="00187366">
        <w:rPr>
          <w:rFonts w:ascii="Times New Roman" w:hAnsi="Times New Roman" w:cs="Times New Roman"/>
          <w:lang w:val="en-AU"/>
        </w:rPr>
        <w:t xml:space="preserve"> [Accessed 30 July 2026].</w:t>
      </w:r>
    </w:p>
    <w:p w14:paraId="6ECDD70E" w14:textId="766394DB" w:rsidR="00187366" w:rsidRPr="00187366" w:rsidRDefault="00187366" w:rsidP="00E42D8C">
      <w:pPr>
        <w:spacing w:line="360" w:lineRule="auto"/>
        <w:jc w:val="both"/>
        <w:rPr>
          <w:rFonts w:ascii="Times New Roman" w:hAnsi="Times New Roman" w:cs="Times New Roman"/>
          <w:lang w:val="en"/>
        </w:rPr>
      </w:pPr>
      <w:bookmarkStart w:id="32" w:name="_Hlk202451562"/>
      <w:r w:rsidRPr="00187366">
        <w:rPr>
          <w:rFonts w:ascii="Times New Roman" w:hAnsi="Times New Roman" w:cs="Times New Roman"/>
          <w:lang w:val="en"/>
        </w:rPr>
        <w:t>IKEA (202</w:t>
      </w:r>
      <w:r w:rsidR="00220D47">
        <w:rPr>
          <w:rFonts w:ascii="Times New Roman" w:hAnsi="Times New Roman" w:cs="Times New Roman"/>
          <w:lang w:val="en"/>
        </w:rPr>
        <w:t>6</w:t>
      </w:r>
      <w:r w:rsidRPr="00187366">
        <w:rPr>
          <w:rFonts w:ascii="Times New Roman" w:hAnsi="Times New Roman" w:cs="Times New Roman"/>
          <w:lang w:val="en"/>
        </w:rPr>
        <w:t xml:space="preserve">). </w:t>
      </w:r>
      <w:bookmarkEnd w:id="32"/>
      <w:r w:rsidRPr="00187366">
        <w:rPr>
          <w:rFonts w:ascii="Times New Roman" w:hAnsi="Times New Roman" w:cs="Times New Roman"/>
          <w:i/>
          <w:iCs/>
          <w:lang w:val="en"/>
        </w:rPr>
        <w:t>How We Work – IKEA Global</w:t>
      </w:r>
      <w:r w:rsidRPr="00187366">
        <w:rPr>
          <w:rFonts w:ascii="Times New Roman" w:hAnsi="Times New Roman" w:cs="Times New Roman"/>
          <w:lang w:val="en"/>
        </w:rPr>
        <w:t xml:space="preserve">. [online] IKEA. Available at: </w:t>
      </w:r>
      <w:hyperlink r:id="rId26" w:history="1">
        <w:r w:rsidRPr="00187366">
          <w:rPr>
            <w:rStyle w:val="Hyperlink"/>
            <w:rFonts w:ascii="Times New Roman" w:hAnsi="Times New Roman" w:cs="Times New Roman"/>
            <w:lang w:val="en"/>
          </w:rPr>
          <w:t>https://www.ikea.com/global/en/our-business/how-we-work/</w:t>
        </w:r>
      </w:hyperlink>
      <w:r w:rsidRPr="00187366">
        <w:rPr>
          <w:rFonts w:ascii="Times New Roman" w:hAnsi="Times New Roman" w:cs="Times New Roman"/>
          <w:lang w:val="en"/>
        </w:rPr>
        <w:t xml:space="preserve"> [Accessed 30 July 2026].</w:t>
      </w:r>
    </w:p>
    <w:p w14:paraId="0D88EDDF" w14:textId="77777777" w:rsidR="00187366" w:rsidRPr="00187366" w:rsidRDefault="00187366" w:rsidP="00E42D8C">
      <w:pPr>
        <w:spacing w:line="360" w:lineRule="auto"/>
        <w:jc w:val="both"/>
        <w:rPr>
          <w:rFonts w:ascii="Times New Roman" w:hAnsi="Times New Roman" w:cs="Times New Roman"/>
          <w:lang w:val="en"/>
        </w:rPr>
      </w:pPr>
      <w:r w:rsidRPr="00187366">
        <w:rPr>
          <w:rFonts w:ascii="Times New Roman" w:hAnsi="Times New Roman" w:cs="Times New Roman"/>
          <w:lang w:val="en"/>
        </w:rPr>
        <w:t>Kohli, N., 2025. Sustainable business practices in IKEA: a study on consumers perceptions.</w:t>
      </w:r>
    </w:p>
    <w:p w14:paraId="591A43B3" w14:textId="77777777" w:rsidR="00187366" w:rsidRPr="00187366" w:rsidRDefault="00187366" w:rsidP="00E42D8C">
      <w:pPr>
        <w:spacing w:line="360" w:lineRule="auto"/>
        <w:jc w:val="both"/>
        <w:rPr>
          <w:rFonts w:ascii="Times New Roman" w:hAnsi="Times New Roman" w:cs="Times New Roman"/>
          <w:lang w:val="en"/>
        </w:rPr>
      </w:pPr>
      <w:bookmarkStart w:id="33" w:name="_Hlk202451663"/>
      <w:r w:rsidRPr="00187366">
        <w:rPr>
          <w:rFonts w:ascii="Times New Roman" w:hAnsi="Times New Roman" w:cs="Times New Roman"/>
          <w:lang w:val="en"/>
        </w:rPr>
        <w:t>Kral</w:t>
      </w:r>
      <w:bookmarkEnd w:id="33"/>
      <w:r w:rsidRPr="00187366">
        <w:rPr>
          <w:rFonts w:ascii="Times New Roman" w:hAnsi="Times New Roman" w:cs="Times New Roman"/>
          <w:lang w:val="en"/>
        </w:rPr>
        <w:t>, V., (2023). Transforming Phase of Circular Business Model Innovation in IKEA: A Case Study from Circular Business Ecosystem Perspective.</w:t>
      </w:r>
    </w:p>
    <w:p w14:paraId="5FA41300" w14:textId="77777777" w:rsidR="00187366" w:rsidRPr="00187366" w:rsidRDefault="00187366" w:rsidP="00E42D8C">
      <w:pPr>
        <w:spacing w:line="360" w:lineRule="auto"/>
        <w:jc w:val="both"/>
        <w:rPr>
          <w:rFonts w:ascii="Times New Roman" w:hAnsi="Times New Roman" w:cs="Times New Roman"/>
        </w:rPr>
      </w:pPr>
      <w:r w:rsidRPr="00187366">
        <w:rPr>
          <w:rFonts w:ascii="Times New Roman" w:hAnsi="Times New Roman" w:cs="Times New Roman"/>
        </w:rPr>
        <w:lastRenderedPageBreak/>
        <w:t xml:space="preserve">Linkedin.com. (2026). </w:t>
      </w:r>
      <w:r w:rsidRPr="00187366">
        <w:rPr>
          <w:rFonts w:ascii="Times New Roman" w:hAnsi="Times New Roman" w:cs="Times New Roman"/>
          <w:i/>
          <w:iCs/>
        </w:rPr>
        <w:t>LinkedIn</w:t>
      </w:r>
      <w:r w:rsidRPr="00187366">
        <w:rPr>
          <w:rFonts w:ascii="Times New Roman" w:hAnsi="Times New Roman" w:cs="Times New Roman"/>
        </w:rPr>
        <w:t xml:space="preserve">. [online] Available at: </w:t>
      </w:r>
      <w:hyperlink r:id="rId27" w:history="1">
        <w:r w:rsidRPr="00187366">
          <w:rPr>
            <w:rStyle w:val="Hyperlink"/>
            <w:rFonts w:ascii="Times New Roman" w:hAnsi="Times New Roman" w:cs="Times New Roman"/>
          </w:rPr>
          <w:t>https://www.linkedin.com/posts/aydin-ahrabi_stdp-segmentation-targeting-activity-7412383487904862208-zt0t</w:t>
        </w:r>
      </w:hyperlink>
      <w:r w:rsidRPr="00187366">
        <w:rPr>
          <w:rFonts w:ascii="Times New Roman" w:hAnsi="Times New Roman" w:cs="Times New Roman"/>
        </w:rPr>
        <w:t xml:space="preserve"> [Accessed 30 July 2026].</w:t>
      </w:r>
    </w:p>
    <w:p w14:paraId="3479D333" w14:textId="63DDF03D" w:rsidR="00187366" w:rsidRPr="00187366" w:rsidRDefault="00187366" w:rsidP="00E42D8C">
      <w:pPr>
        <w:spacing w:line="360" w:lineRule="auto"/>
        <w:jc w:val="both"/>
        <w:rPr>
          <w:rFonts w:ascii="Times New Roman" w:hAnsi="Times New Roman" w:cs="Times New Roman"/>
          <w:lang w:val="en"/>
        </w:rPr>
      </w:pPr>
      <w:r w:rsidRPr="00187366">
        <w:rPr>
          <w:rFonts w:ascii="Times New Roman" w:hAnsi="Times New Roman" w:cs="Times New Roman"/>
          <w:lang w:val="en"/>
        </w:rPr>
        <w:t>Longani, K.D. and Sharma, P., (2024). The green movement of sustainability: A case of IKEA in India. </w:t>
      </w:r>
      <w:r w:rsidRPr="00187366">
        <w:rPr>
          <w:rFonts w:ascii="Times New Roman" w:hAnsi="Times New Roman" w:cs="Times New Roman"/>
          <w:i/>
          <w:iCs/>
          <w:lang w:val="en"/>
        </w:rPr>
        <w:t>Perspektif Komunikasi: Jurnal Ilmu Komunikasi Politik Dan Komunikasi Bisnis</w:t>
      </w:r>
      <w:r w:rsidRPr="00187366">
        <w:rPr>
          <w:rFonts w:ascii="Times New Roman" w:hAnsi="Times New Roman" w:cs="Times New Roman"/>
          <w:lang w:val="en"/>
        </w:rPr>
        <w:t>, </w:t>
      </w:r>
      <w:r w:rsidRPr="00187366">
        <w:rPr>
          <w:rFonts w:ascii="Times New Roman" w:hAnsi="Times New Roman" w:cs="Times New Roman"/>
          <w:i/>
          <w:iCs/>
          <w:lang w:val="en"/>
        </w:rPr>
        <w:t>8</w:t>
      </w:r>
      <w:r w:rsidRPr="00187366">
        <w:rPr>
          <w:rFonts w:ascii="Times New Roman" w:hAnsi="Times New Roman" w:cs="Times New Roman"/>
          <w:lang w:val="en"/>
        </w:rPr>
        <w:t>(2), pp.241-250.</w:t>
      </w:r>
    </w:p>
    <w:p w14:paraId="40A80A18" w14:textId="77777777" w:rsidR="00187366" w:rsidRPr="00187366" w:rsidRDefault="00187366" w:rsidP="00E42D8C">
      <w:pPr>
        <w:spacing w:line="360" w:lineRule="auto"/>
        <w:jc w:val="both"/>
        <w:rPr>
          <w:rFonts w:ascii="Times New Roman" w:hAnsi="Times New Roman" w:cs="Times New Roman"/>
          <w:lang w:val="en"/>
        </w:rPr>
      </w:pPr>
      <w:r w:rsidRPr="00187366">
        <w:rPr>
          <w:rFonts w:ascii="Times New Roman" w:hAnsi="Times New Roman" w:cs="Times New Roman"/>
          <w:lang w:val="en"/>
        </w:rPr>
        <w:t>Mahalakshmi, S., Nallasivam, A., Kumar, H., Kautish, S. and Madan, S., (2024). From Assembly to Reassembly: Ikea's Circular Design for a Sustainable Future. In </w:t>
      </w:r>
      <w:r w:rsidRPr="00187366">
        <w:rPr>
          <w:rFonts w:ascii="Times New Roman" w:hAnsi="Times New Roman" w:cs="Times New Roman"/>
          <w:i/>
          <w:iCs/>
          <w:lang w:val="en"/>
        </w:rPr>
        <w:t>Utilizing Technology for Sustainable Resource Management Solutions</w:t>
      </w:r>
      <w:r w:rsidRPr="00187366">
        <w:rPr>
          <w:rFonts w:ascii="Times New Roman" w:hAnsi="Times New Roman" w:cs="Times New Roman"/>
          <w:lang w:val="en"/>
        </w:rPr>
        <w:t> (pp. 261-280). IGI Global.</w:t>
      </w:r>
    </w:p>
    <w:p w14:paraId="099807E6" w14:textId="17DCD628" w:rsidR="00187366" w:rsidRPr="00187366" w:rsidRDefault="00187366" w:rsidP="00E42D8C">
      <w:pPr>
        <w:spacing w:line="360" w:lineRule="auto"/>
        <w:jc w:val="both"/>
        <w:rPr>
          <w:rFonts w:ascii="Times New Roman" w:hAnsi="Times New Roman" w:cs="Times New Roman"/>
          <w:lang w:val="en"/>
        </w:rPr>
      </w:pPr>
      <w:r w:rsidRPr="00187366">
        <w:rPr>
          <w:rFonts w:ascii="Times New Roman" w:hAnsi="Times New Roman" w:cs="Times New Roman"/>
          <w:lang w:val="en"/>
        </w:rPr>
        <w:t xml:space="preserve">Moebus, F. (2024). </w:t>
      </w:r>
      <w:r w:rsidRPr="00187366">
        <w:rPr>
          <w:rFonts w:ascii="Times New Roman" w:hAnsi="Times New Roman" w:cs="Times New Roman"/>
          <w:i/>
          <w:iCs/>
          <w:lang w:val="en"/>
        </w:rPr>
        <w:t>Infographic: The Biggest IKEA Store Networks in Europe</w:t>
      </w:r>
      <w:r w:rsidRPr="00187366">
        <w:rPr>
          <w:rFonts w:ascii="Times New Roman" w:hAnsi="Times New Roman" w:cs="Times New Roman"/>
          <w:lang w:val="en"/>
        </w:rPr>
        <w:t xml:space="preserve">. [online] Statista Infographics. Available at: </w:t>
      </w:r>
      <w:hyperlink r:id="rId28" w:history="1">
        <w:r w:rsidRPr="00187366">
          <w:rPr>
            <w:rStyle w:val="Hyperlink"/>
            <w:rFonts w:ascii="Times New Roman" w:hAnsi="Times New Roman" w:cs="Times New Roman"/>
            <w:lang w:val="en"/>
          </w:rPr>
          <w:t>https://www.statista.com/chart/9561/the-biggest-ikea-store-networks-in-europe/</w:t>
        </w:r>
      </w:hyperlink>
      <w:r w:rsidRPr="00187366">
        <w:rPr>
          <w:rFonts w:ascii="Times New Roman" w:hAnsi="Times New Roman" w:cs="Times New Roman"/>
          <w:lang w:val="en"/>
        </w:rPr>
        <w:t>.[Accessed 30 July 2026].</w:t>
      </w:r>
    </w:p>
    <w:p w14:paraId="2873B97B" w14:textId="0D799646" w:rsidR="00187366" w:rsidRPr="00187366" w:rsidRDefault="00187366" w:rsidP="00E42D8C">
      <w:pPr>
        <w:spacing w:line="360" w:lineRule="auto"/>
        <w:jc w:val="both"/>
        <w:rPr>
          <w:rFonts w:ascii="Times New Roman" w:hAnsi="Times New Roman" w:cs="Times New Roman"/>
          <w:lang w:val="en"/>
        </w:rPr>
      </w:pPr>
      <w:r w:rsidRPr="00187366">
        <w:rPr>
          <w:rFonts w:ascii="Times New Roman" w:hAnsi="Times New Roman" w:cs="Times New Roman"/>
          <w:lang w:val="en"/>
        </w:rPr>
        <w:t>Perciun, R., Şavga, L. and Iordachi, V., (2023). Circular economy in practice: key actors in sustainable transformation. In </w:t>
      </w:r>
      <w:r w:rsidRPr="00187366">
        <w:rPr>
          <w:rFonts w:ascii="Times New Roman" w:hAnsi="Times New Roman" w:cs="Times New Roman"/>
          <w:i/>
          <w:iCs/>
          <w:lang w:val="en"/>
        </w:rPr>
        <w:t>Creşterea economică în condiţiile globalizării</w:t>
      </w:r>
      <w:r w:rsidRPr="00187366">
        <w:rPr>
          <w:rFonts w:ascii="Times New Roman" w:hAnsi="Times New Roman" w:cs="Times New Roman"/>
          <w:lang w:val="en"/>
        </w:rPr>
        <w:t> (pp. 31-45).</w:t>
      </w:r>
    </w:p>
    <w:p w14:paraId="7A9F5CA0" w14:textId="5E97FC08" w:rsidR="00187366" w:rsidRPr="00187366" w:rsidRDefault="00187366" w:rsidP="00E42D8C">
      <w:pPr>
        <w:spacing w:line="360" w:lineRule="auto"/>
        <w:jc w:val="both"/>
        <w:rPr>
          <w:rFonts w:ascii="Times New Roman" w:hAnsi="Times New Roman" w:cs="Times New Roman"/>
          <w:lang w:val="en"/>
        </w:rPr>
      </w:pPr>
      <w:r w:rsidRPr="00187366">
        <w:rPr>
          <w:rFonts w:ascii="Times New Roman" w:hAnsi="Times New Roman" w:cs="Times New Roman"/>
          <w:lang w:val="en"/>
        </w:rPr>
        <w:t>Rodrigo, I.C., (2023). Firm Resources and Capabilities and Their Impact on Sustainability: The Case of IKEA.</w:t>
      </w:r>
    </w:p>
    <w:p w14:paraId="4EB16820" w14:textId="0383A807" w:rsidR="00187366" w:rsidRDefault="00187366" w:rsidP="00E42D8C">
      <w:pPr>
        <w:spacing w:line="360" w:lineRule="auto"/>
        <w:jc w:val="both"/>
        <w:rPr>
          <w:rFonts w:ascii="Times New Roman" w:hAnsi="Times New Roman" w:cs="Times New Roman"/>
          <w:lang w:val="en"/>
        </w:rPr>
      </w:pPr>
      <w:r w:rsidRPr="00187366">
        <w:rPr>
          <w:rFonts w:ascii="Times New Roman" w:hAnsi="Times New Roman" w:cs="Times New Roman"/>
          <w:lang w:val="en"/>
        </w:rPr>
        <w:t>Sarin, P.Y., Sidhad, R. and Sarin, A.B., (2026). From Linear Consumption to Circular Value Creation: Advancing Sustainability Through Circular Economy Practices. </w:t>
      </w:r>
      <w:r w:rsidRPr="00187366">
        <w:rPr>
          <w:rFonts w:ascii="Times New Roman" w:hAnsi="Times New Roman" w:cs="Times New Roman"/>
          <w:i/>
          <w:iCs/>
          <w:lang w:val="en"/>
        </w:rPr>
        <w:t>International Journal of Economic Practices and Theories</w:t>
      </w:r>
      <w:r w:rsidRPr="00187366">
        <w:rPr>
          <w:rFonts w:ascii="Times New Roman" w:hAnsi="Times New Roman" w:cs="Times New Roman"/>
          <w:lang w:val="en"/>
        </w:rPr>
        <w:t>, </w:t>
      </w:r>
      <w:r w:rsidRPr="00187366">
        <w:rPr>
          <w:rFonts w:ascii="Times New Roman" w:hAnsi="Times New Roman" w:cs="Times New Roman"/>
          <w:i/>
          <w:iCs/>
          <w:lang w:val="en"/>
        </w:rPr>
        <w:t>2026</w:t>
      </w:r>
      <w:r w:rsidRPr="00187366">
        <w:rPr>
          <w:rFonts w:ascii="Times New Roman" w:hAnsi="Times New Roman" w:cs="Times New Roman"/>
          <w:lang w:val="en"/>
        </w:rPr>
        <w:t>, pp.3548-3565.</w:t>
      </w:r>
    </w:p>
    <w:p w14:paraId="42298340" w14:textId="2BEF57EB" w:rsidR="002F475B" w:rsidRPr="002F475B" w:rsidRDefault="002F475B" w:rsidP="00E42D8C">
      <w:pPr>
        <w:spacing w:line="360" w:lineRule="auto"/>
        <w:jc w:val="both"/>
        <w:rPr>
          <w:rFonts w:ascii="Times New Roman" w:hAnsi="Times New Roman" w:cs="Times New Roman"/>
        </w:rPr>
      </w:pPr>
      <w:r w:rsidRPr="002F475B">
        <w:rPr>
          <w:rFonts w:ascii="Times New Roman" w:hAnsi="Times New Roman" w:cs="Times New Roman"/>
        </w:rPr>
        <w:t xml:space="preserve">Statista. (2025). </w:t>
      </w:r>
      <w:r w:rsidRPr="002F475B">
        <w:rPr>
          <w:rFonts w:ascii="Times New Roman" w:hAnsi="Times New Roman" w:cs="Times New Roman"/>
          <w:i/>
          <w:iCs/>
        </w:rPr>
        <w:t>Ikea: Number of store visits globally 2010-2025</w:t>
      </w:r>
      <w:r w:rsidRPr="002F475B">
        <w:rPr>
          <w:rFonts w:ascii="Times New Roman" w:hAnsi="Times New Roman" w:cs="Times New Roman"/>
        </w:rPr>
        <w:t xml:space="preserve">. [online] Available at: </w:t>
      </w:r>
      <w:hyperlink r:id="rId29" w:history="1">
        <w:r w:rsidRPr="0034449D">
          <w:rPr>
            <w:rStyle w:val="Hyperlink"/>
            <w:rFonts w:ascii="Times New Roman" w:hAnsi="Times New Roman" w:cs="Times New Roman"/>
          </w:rPr>
          <w:t>https://www.statista.com/statistics/241828/number-of-visits-to-ikea-stores-worldwide/?srsltid=AfmBOoo1HQzHmZyJiuVB9dARLY6TnQI-tbBKtPNAWpBH12LVBw7M0q8g</w:t>
        </w:r>
      </w:hyperlink>
      <w:r>
        <w:rPr>
          <w:rFonts w:ascii="Times New Roman" w:hAnsi="Times New Roman" w:cs="Times New Roman"/>
        </w:rPr>
        <w:t>[</w:t>
      </w:r>
      <w:r w:rsidRPr="002F475B">
        <w:rPr>
          <w:rFonts w:ascii="Times New Roman" w:hAnsi="Times New Roman" w:cs="Times New Roman"/>
        </w:rPr>
        <w:t>Accessed 30 July 2026].</w:t>
      </w:r>
    </w:p>
    <w:p w14:paraId="06F4732A" w14:textId="34991C6B" w:rsidR="00187366" w:rsidRPr="00187366" w:rsidRDefault="00187366" w:rsidP="00E42D8C">
      <w:pPr>
        <w:spacing w:line="360" w:lineRule="auto"/>
        <w:jc w:val="both"/>
        <w:rPr>
          <w:rFonts w:ascii="Times New Roman" w:hAnsi="Times New Roman" w:cs="Times New Roman"/>
        </w:rPr>
      </w:pPr>
      <w:r w:rsidRPr="00187366">
        <w:rPr>
          <w:rFonts w:ascii="Times New Roman" w:hAnsi="Times New Roman" w:cs="Times New Roman"/>
        </w:rPr>
        <w:t xml:space="preserve">Cuofano, G. (2022). </w:t>
      </w:r>
      <w:r w:rsidRPr="00187366">
        <w:rPr>
          <w:rFonts w:ascii="Times New Roman" w:hAnsi="Times New Roman" w:cs="Times New Roman"/>
          <w:i/>
          <w:iCs/>
        </w:rPr>
        <w:t>What is the SFA matrix? SFA matrix in a nutshell</w:t>
      </w:r>
      <w:r w:rsidRPr="00187366">
        <w:rPr>
          <w:rFonts w:ascii="Times New Roman" w:hAnsi="Times New Roman" w:cs="Times New Roman"/>
        </w:rPr>
        <w:t xml:space="preserve">. [online] </w:t>
      </w:r>
      <w:r w:rsidRPr="00187366">
        <w:rPr>
          <w:rFonts w:ascii="Times New Roman" w:hAnsi="Times New Roman" w:cs="Times New Roman"/>
          <w:i/>
          <w:iCs/>
        </w:rPr>
        <w:t>FourWeekMBA</w:t>
      </w:r>
      <w:r w:rsidRPr="00187366">
        <w:rPr>
          <w:rFonts w:ascii="Times New Roman" w:hAnsi="Times New Roman" w:cs="Times New Roman"/>
        </w:rPr>
        <w:t xml:space="preserve">. Available at: </w:t>
      </w:r>
      <w:hyperlink r:id="rId30" w:history="1">
        <w:r w:rsidRPr="00187366">
          <w:rPr>
            <w:rStyle w:val="Hyperlink"/>
            <w:rFonts w:ascii="Times New Roman" w:hAnsi="Times New Roman" w:cs="Times New Roman"/>
          </w:rPr>
          <w:t>https://fourweekmba.com/sfa-matrix/</w:t>
        </w:r>
      </w:hyperlink>
      <w:r w:rsidRPr="00187366">
        <w:rPr>
          <w:rFonts w:ascii="Times New Roman" w:hAnsi="Times New Roman" w:cs="Times New Roman"/>
        </w:rPr>
        <w:t xml:space="preserve"> [Accessed 30 July 2026].</w:t>
      </w:r>
    </w:p>
    <w:p w14:paraId="6AF2B612" w14:textId="77777777" w:rsidR="00187366" w:rsidRPr="00187366" w:rsidRDefault="00187366" w:rsidP="00E42D8C">
      <w:pPr>
        <w:spacing w:line="360" w:lineRule="auto"/>
        <w:jc w:val="both"/>
        <w:rPr>
          <w:rFonts w:ascii="Times New Roman" w:hAnsi="Times New Roman" w:cs="Times New Roman"/>
          <w:lang w:val="en-GB"/>
        </w:rPr>
      </w:pPr>
      <w:r w:rsidRPr="00187366">
        <w:rPr>
          <w:rFonts w:ascii="Times New Roman" w:hAnsi="Times New Roman" w:cs="Times New Roman"/>
          <w:lang w:val="en-GB"/>
        </w:rPr>
        <w:t>Weje, I.V., (2024). The Implication of Innovation on Consumer Buying Behavior in Relation to COVID-19: A Case Study of IKEA in Ireland.</w:t>
      </w:r>
    </w:p>
    <w:p w14:paraId="7C3FC9FF" w14:textId="77777777" w:rsidR="00187366" w:rsidRPr="00187366" w:rsidRDefault="00187366" w:rsidP="00E42D8C">
      <w:pPr>
        <w:spacing w:line="360" w:lineRule="auto"/>
        <w:jc w:val="both"/>
        <w:rPr>
          <w:rFonts w:ascii="Times New Roman" w:hAnsi="Times New Roman" w:cs="Times New Roman"/>
          <w:lang w:val="en"/>
        </w:rPr>
      </w:pPr>
      <w:r w:rsidRPr="00187366">
        <w:rPr>
          <w:rFonts w:ascii="Times New Roman" w:hAnsi="Times New Roman" w:cs="Times New Roman"/>
          <w:lang w:val="en"/>
        </w:rPr>
        <w:lastRenderedPageBreak/>
        <w:t>Yani, M.F., Muhdiantini, C., Firdaus, F.A. and Muhammad, H.A., (2025). IKEA: Enhancing Customer Experience through Digital Transformation. </w:t>
      </w:r>
      <w:r w:rsidRPr="00187366">
        <w:rPr>
          <w:rFonts w:ascii="Times New Roman" w:hAnsi="Times New Roman" w:cs="Times New Roman"/>
          <w:i/>
          <w:iCs/>
          <w:lang w:val="en"/>
        </w:rPr>
        <w:t>JIPI (Jurnal Ilmiah Penelitian dan Pembelajaran Informatika)</w:t>
      </w:r>
      <w:r w:rsidRPr="00187366">
        <w:rPr>
          <w:rFonts w:ascii="Times New Roman" w:hAnsi="Times New Roman" w:cs="Times New Roman"/>
          <w:lang w:val="en"/>
        </w:rPr>
        <w:t>, </w:t>
      </w:r>
      <w:r w:rsidRPr="00187366">
        <w:rPr>
          <w:rFonts w:ascii="Times New Roman" w:hAnsi="Times New Roman" w:cs="Times New Roman"/>
          <w:i/>
          <w:iCs/>
          <w:lang w:val="en"/>
        </w:rPr>
        <w:t>10</w:t>
      </w:r>
      <w:r w:rsidRPr="00187366">
        <w:rPr>
          <w:rFonts w:ascii="Times New Roman" w:hAnsi="Times New Roman" w:cs="Times New Roman"/>
          <w:lang w:val="en"/>
        </w:rPr>
        <w:t>(2), pp.1771-1779.</w:t>
      </w:r>
    </w:p>
    <w:p w14:paraId="61398342" w14:textId="60BD94D2" w:rsidR="00187366" w:rsidRPr="00187366" w:rsidRDefault="00187366" w:rsidP="00E42D8C">
      <w:pPr>
        <w:spacing w:line="360" w:lineRule="auto"/>
        <w:jc w:val="both"/>
        <w:rPr>
          <w:rFonts w:ascii="Times New Roman" w:hAnsi="Times New Roman" w:cs="Times New Roman"/>
          <w:lang w:val="en"/>
        </w:rPr>
      </w:pPr>
    </w:p>
    <w:p w14:paraId="766D74BB" w14:textId="77777777" w:rsidR="00187366" w:rsidRDefault="00187366" w:rsidP="00E42D8C">
      <w:pPr>
        <w:spacing w:line="360" w:lineRule="auto"/>
        <w:rPr>
          <w:rFonts w:ascii="Times New Roman" w:hAnsi="Times New Roman" w:cs="Times New Roman"/>
          <w:b/>
          <w:bCs/>
          <w:lang w:val="en"/>
        </w:rPr>
      </w:pPr>
    </w:p>
    <w:p w14:paraId="21A367AE" w14:textId="77777777" w:rsidR="00E42D8C" w:rsidRDefault="00E42D8C" w:rsidP="00E42D8C">
      <w:pPr>
        <w:spacing w:line="360" w:lineRule="auto"/>
        <w:rPr>
          <w:rFonts w:ascii="Times New Roman" w:hAnsi="Times New Roman" w:cs="Times New Roman"/>
          <w:b/>
          <w:bCs/>
          <w:lang w:val="en"/>
        </w:rPr>
      </w:pPr>
    </w:p>
    <w:p w14:paraId="1F3CFB82" w14:textId="77777777" w:rsidR="00E42D8C" w:rsidRPr="00187366" w:rsidRDefault="00E42D8C" w:rsidP="00E42D8C">
      <w:pPr>
        <w:spacing w:line="360" w:lineRule="auto"/>
        <w:rPr>
          <w:rFonts w:ascii="Times New Roman" w:hAnsi="Times New Roman" w:cs="Times New Roman"/>
          <w:b/>
          <w:bCs/>
          <w:lang w:val="en"/>
        </w:rPr>
      </w:pPr>
    </w:p>
    <w:p w14:paraId="3D1F0227" w14:textId="6A189695" w:rsidR="00653FE7" w:rsidRPr="00187366" w:rsidRDefault="00E24BDE" w:rsidP="00E42D8C">
      <w:pPr>
        <w:pStyle w:val="Heading1"/>
        <w:spacing w:line="360" w:lineRule="auto"/>
        <w:rPr>
          <w:rFonts w:cs="Times New Roman"/>
        </w:rPr>
      </w:pPr>
      <w:bookmarkStart w:id="34" w:name="_Toc236341098"/>
      <w:r>
        <w:t>Appendixes</w:t>
      </w:r>
      <w:bookmarkEnd w:id="34"/>
    </w:p>
    <w:p w14:paraId="0AFC4AF8" w14:textId="77777777" w:rsidR="00E24BDE" w:rsidRPr="00E24BDE" w:rsidRDefault="00E24BDE" w:rsidP="00E42D8C">
      <w:pPr>
        <w:spacing w:line="360" w:lineRule="auto"/>
        <w:jc w:val="both"/>
        <w:rPr>
          <w:rFonts w:ascii="Times New Roman" w:hAnsi="Times New Roman" w:cs="Times New Roman"/>
          <w:b/>
          <w:bCs/>
        </w:rPr>
      </w:pPr>
      <w:r w:rsidRPr="00E24BDE">
        <w:rPr>
          <w:rFonts w:ascii="Times New Roman" w:hAnsi="Times New Roman" w:cs="Times New Roman"/>
          <w:b/>
          <w:bCs/>
        </w:rPr>
        <w:t>Appendix A: IKEA Company Overview</w:t>
      </w:r>
    </w:p>
    <w:tbl>
      <w:tblPr>
        <w:tblStyle w:val="TableGrid"/>
        <w:tblW w:w="9738" w:type="dxa"/>
        <w:tblLook w:val="04A0" w:firstRow="1" w:lastRow="0" w:firstColumn="1" w:lastColumn="0" w:noHBand="0" w:noVBand="1"/>
      </w:tblPr>
      <w:tblGrid>
        <w:gridCol w:w="2218"/>
        <w:gridCol w:w="7520"/>
      </w:tblGrid>
      <w:tr w:rsidR="00E24BDE" w:rsidRPr="00E24BDE" w14:paraId="7716A23A" w14:textId="77777777" w:rsidTr="00E24BDE">
        <w:tc>
          <w:tcPr>
            <w:tcW w:w="0" w:type="auto"/>
            <w:hideMark/>
          </w:tcPr>
          <w:p w14:paraId="0BD4C69E" w14:textId="77777777" w:rsidR="00E24BDE" w:rsidRPr="00E24BDE" w:rsidRDefault="00E24BDE" w:rsidP="00E42D8C">
            <w:pPr>
              <w:spacing w:after="160" w:line="360" w:lineRule="auto"/>
              <w:jc w:val="both"/>
              <w:rPr>
                <w:rFonts w:ascii="Times New Roman" w:hAnsi="Times New Roman" w:cs="Times New Roman"/>
                <w:b/>
                <w:bCs/>
              </w:rPr>
            </w:pPr>
            <w:r w:rsidRPr="00E24BDE">
              <w:rPr>
                <w:rFonts w:ascii="Times New Roman" w:hAnsi="Times New Roman" w:cs="Times New Roman"/>
                <w:b/>
                <w:bCs/>
              </w:rPr>
              <w:t>Item</w:t>
            </w:r>
          </w:p>
        </w:tc>
        <w:tc>
          <w:tcPr>
            <w:tcW w:w="7520" w:type="dxa"/>
            <w:hideMark/>
          </w:tcPr>
          <w:p w14:paraId="7CD4498D" w14:textId="77777777" w:rsidR="00E24BDE" w:rsidRPr="00E24BDE" w:rsidRDefault="00E24BDE" w:rsidP="00E42D8C">
            <w:pPr>
              <w:spacing w:after="160" w:line="360" w:lineRule="auto"/>
              <w:jc w:val="both"/>
              <w:rPr>
                <w:rFonts w:ascii="Times New Roman" w:hAnsi="Times New Roman" w:cs="Times New Roman"/>
                <w:b/>
                <w:bCs/>
              </w:rPr>
            </w:pPr>
            <w:r w:rsidRPr="00E24BDE">
              <w:rPr>
                <w:rFonts w:ascii="Times New Roman" w:hAnsi="Times New Roman" w:cs="Times New Roman"/>
                <w:b/>
                <w:bCs/>
              </w:rPr>
              <w:t>Description</w:t>
            </w:r>
          </w:p>
        </w:tc>
      </w:tr>
      <w:tr w:rsidR="00E24BDE" w:rsidRPr="00E24BDE" w14:paraId="59126222" w14:textId="77777777" w:rsidTr="00E24BDE">
        <w:tc>
          <w:tcPr>
            <w:tcW w:w="0" w:type="auto"/>
            <w:hideMark/>
          </w:tcPr>
          <w:p w14:paraId="3A5A7C96"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Company Name</w:t>
            </w:r>
          </w:p>
        </w:tc>
        <w:tc>
          <w:tcPr>
            <w:tcW w:w="7520" w:type="dxa"/>
            <w:hideMark/>
          </w:tcPr>
          <w:p w14:paraId="3C6A6786"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IKEA</w:t>
            </w:r>
          </w:p>
        </w:tc>
      </w:tr>
      <w:tr w:rsidR="00E24BDE" w:rsidRPr="00E24BDE" w14:paraId="695FEA84" w14:textId="77777777" w:rsidTr="00E24BDE">
        <w:tc>
          <w:tcPr>
            <w:tcW w:w="0" w:type="auto"/>
            <w:hideMark/>
          </w:tcPr>
          <w:p w14:paraId="314BA61E"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Industry</w:t>
            </w:r>
          </w:p>
        </w:tc>
        <w:tc>
          <w:tcPr>
            <w:tcW w:w="7520" w:type="dxa"/>
            <w:hideMark/>
          </w:tcPr>
          <w:p w14:paraId="3E3098BA"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Home Furnishing and Furniture Retail</w:t>
            </w:r>
          </w:p>
        </w:tc>
      </w:tr>
      <w:tr w:rsidR="00E24BDE" w:rsidRPr="00E24BDE" w14:paraId="0FC52800" w14:textId="77777777" w:rsidTr="00E24BDE">
        <w:tc>
          <w:tcPr>
            <w:tcW w:w="0" w:type="auto"/>
            <w:hideMark/>
          </w:tcPr>
          <w:p w14:paraId="1FB4A6B7"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Founded</w:t>
            </w:r>
          </w:p>
        </w:tc>
        <w:tc>
          <w:tcPr>
            <w:tcW w:w="7520" w:type="dxa"/>
            <w:hideMark/>
          </w:tcPr>
          <w:p w14:paraId="706C8F5F"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1943</w:t>
            </w:r>
          </w:p>
        </w:tc>
      </w:tr>
      <w:tr w:rsidR="00E24BDE" w:rsidRPr="00E24BDE" w14:paraId="466EDD4A" w14:textId="77777777" w:rsidTr="00E24BDE">
        <w:tc>
          <w:tcPr>
            <w:tcW w:w="0" w:type="auto"/>
            <w:hideMark/>
          </w:tcPr>
          <w:p w14:paraId="199C3E7A"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Founder</w:t>
            </w:r>
          </w:p>
        </w:tc>
        <w:tc>
          <w:tcPr>
            <w:tcW w:w="7520" w:type="dxa"/>
            <w:hideMark/>
          </w:tcPr>
          <w:p w14:paraId="1A1583D2"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Ingvar Kamprad</w:t>
            </w:r>
          </w:p>
        </w:tc>
      </w:tr>
      <w:tr w:rsidR="00E24BDE" w:rsidRPr="00E24BDE" w14:paraId="05931136" w14:textId="77777777" w:rsidTr="00E24BDE">
        <w:tc>
          <w:tcPr>
            <w:tcW w:w="0" w:type="auto"/>
            <w:hideMark/>
          </w:tcPr>
          <w:p w14:paraId="262C3D18"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Headquarters</w:t>
            </w:r>
          </w:p>
        </w:tc>
        <w:tc>
          <w:tcPr>
            <w:tcW w:w="7520" w:type="dxa"/>
            <w:hideMark/>
          </w:tcPr>
          <w:p w14:paraId="0A309A10"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Delft, Netherlands</w:t>
            </w:r>
          </w:p>
        </w:tc>
      </w:tr>
      <w:tr w:rsidR="00E24BDE" w:rsidRPr="00E24BDE" w14:paraId="1D690411" w14:textId="77777777" w:rsidTr="00E24BDE">
        <w:tc>
          <w:tcPr>
            <w:tcW w:w="0" w:type="auto"/>
            <w:hideMark/>
          </w:tcPr>
          <w:p w14:paraId="7607FD56"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Global Presence</w:t>
            </w:r>
          </w:p>
        </w:tc>
        <w:tc>
          <w:tcPr>
            <w:tcW w:w="7520" w:type="dxa"/>
            <w:hideMark/>
          </w:tcPr>
          <w:p w14:paraId="2B8EB957"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Over 60 markets</w:t>
            </w:r>
          </w:p>
        </w:tc>
      </w:tr>
      <w:tr w:rsidR="00E24BDE" w:rsidRPr="00E24BDE" w14:paraId="01348EAE" w14:textId="77777777" w:rsidTr="00E24BDE">
        <w:tc>
          <w:tcPr>
            <w:tcW w:w="0" w:type="auto"/>
            <w:hideMark/>
          </w:tcPr>
          <w:p w14:paraId="60CDC243"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Business Model</w:t>
            </w:r>
          </w:p>
        </w:tc>
        <w:tc>
          <w:tcPr>
            <w:tcW w:w="7520" w:type="dxa"/>
            <w:hideMark/>
          </w:tcPr>
          <w:p w14:paraId="50A2661F"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Affordable flat-pack furniture and home accessories</w:t>
            </w:r>
          </w:p>
        </w:tc>
      </w:tr>
      <w:tr w:rsidR="00E24BDE" w:rsidRPr="00E24BDE" w14:paraId="3420ECD5" w14:textId="77777777" w:rsidTr="00E24BDE">
        <w:tc>
          <w:tcPr>
            <w:tcW w:w="0" w:type="auto"/>
            <w:hideMark/>
          </w:tcPr>
          <w:p w14:paraId="58524D66"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Sustainability Vision</w:t>
            </w:r>
          </w:p>
        </w:tc>
        <w:tc>
          <w:tcPr>
            <w:tcW w:w="7520" w:type="dxa"/>
            <w:hideMark/>
          </w:tcPr>
          <w:p w14:paraId="687037FE"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Climate-positive and circular business by 2030</w:t>
            </w:r>
          </w:p>
        </w:tc>
      </w:tr>
    </w:tbl>
    <w:p w14:paraId="6E2A6DE2" w14:textId="09F20990" w:rsidR="00E24BDE" w:rsidRPr="00E24BDE" w:rsidRDefault="00E24BDE" w:rsidP="00E42D8C">
      <w:pPr>
        <w:spacing w:line="360" w:lineRule="auto"/>
        <w:jc w:val="both"/>
        <w:rPr>
          <w:rFonts w:ascii="Times New Roman" w:hAnsi="Times New Roman" w:cs="Times New Roman"/>
        </w:rPr>
      </w:pPr>
    </w:p>
    <w:p w14:paraId="6CC67461" w14:textId="77777777" w:rsidR="00E24BDE" w:rsidRPr="00E24BDE" w:rsidRDefault="00E24BDE" w:rsidP="00E42D8C">
      <w:pPr>
        <w:spacing w:line="360" w:lineRule="auto"/>
        <w:jc w:val="both"/>
        <w:rPr>
          <w:rFonts w:ascii="Times New Roman" w:hAnsi="Times New Roman" w:cs="Times New Roman"/>
          <w:b/>
          <w:bCs/>
        </w:rPr>
      </w:pPr>
      <w:r w:rsidRPr="00E24BDE">
        <w:rPr>
          <w:rFonts w:ascii="Times New Roman" w:hAnsi="Times New Roman" w:cs="Times New Roman"/>
          <w:b/>
          <w:bCs/>
        </w:rPr>
        <w:t>Appendix B: Proposed Brand Extension Summary</w:t>
      </w:r>
    </w:p>
    <w:tbl>
      <w:tblPr>
        <w:tblStyle w:val="TableGrid"/>
        <w:tblW w:w="0" w:type="auto"/>
        <w:tblLook w:val="04A0" w:firstRow="1" w:lastRow="0" w:firstColumn="1" w:lastColumn="0" w:noHBand="0" w:noVBand="1"/>
      </w:tblPr>
      <w:tblGrid>
        <w:gridCol w:w="2857"/>
        <w:gridCol w:w="6431"/>
      </w:tblGrid>
      <w:tr w:rsidR="00E24BDE" w:rsidRPr="00E24BDE" w14:paraId="7FEF2815" w14:textId="77777777" w:rsidTr="00E24BDE">
        <w:tc>
          <w:tcPr>
            <w:tcW w:w="0" w:type="auto"/>
            <w:hideMark/>
          </w:tcPr>
          <w:p w14:paraId="146BA20E" w14:textId="77777777" w:rsidR="00E24BDE" w:rsidRPr="00E24BDE" w:rsidRDefault="00E24BDE" w:rsidP="00E42D8C">
            <w:pPr>
              <w:spacing w:after="160" w:line="360" w:lineRule="auto"/>
              <w:jc w:val="both"/>
              <w:rPr>
                <w:rFonts w:ascii="Times New Roman" w:hAnsi="Times New Roman" w:cs="Times New Roman"/>
                <w:b/>
                <w:bCs/>
              </w:rPr>
            </w:pPr>
            <w:r w:rsidRPr="00E24BDE">
              <w:rPr>
                <w:rFonts w:ascii="Times New Roman" w:hAnsi="Times New Roman" w:cs="Times New Roman"/>
                <w:b/>
                <w:bCs/>
              </w:rPr>
              <w:t>Brand Extension Element</w:t>
            </w:r>
          </w:p>
        </w:tc>
        <w:tc>
          <w:tcPr>
            <w:tcW w:w="6431" w:type="dxa"/>
            <w:hideMark/>
          </w:tcPr>
          <w:p w14:paraId="0034AD76" w14:textId="77777777" w:rsidR="00E24BDE" w:rsidRPr="00E24BDE" w:rsidRDefault="00E24BDE" w:rsidP="00E42D8C">
            <w:pPr>
              <w:spacing w:after="160" w:line="360" w:lineRule="auto"/>
              <w:jc w:val="both"/>
              <w:rPr>
                <w:rFonts w:ascii="Times New Roman" w:hAnsi="Times New Roman" w:cs="Times New Roman"/>
                <w:b/>
                <w:bCs/>
              </w:rPr>
            </w:pPr>
            <w:r w:rsidRPr="00E24BDE">
              <w:rPr>
                <w:rFonts w:ascii="Times New Roman" w:hAnsi="Times New Roman" w:cs="Times New Roman"/>
                <w:b/>
                <w:bCs/>
              </w:rPr>
              <w:t>Application to IKEA Circular Living</w:t>
            </w:r>
          </w:p>
        </w:tc>
      </w:tr>
      <w:tr w:rsidR="00E24BDE" w:rsidRPr="00E24BDE" w14:paraId="784C673F" w14:textId="77777777" w:rsidTr="00E24BDE">
        <w:tc>
          <w:tcPr>
            <w:tcW w:w="0" w:type="auto"/>
            <w:hideMark/>
          </w:tcPr>
          <w:p w14:paraId="14E1B1E2"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Brand Name</w:t>
            </w:r>
          </w:p>
        </w:tc>
        <w:tc>
          <w:tcPr>
            <w:tcW w:w="6431" w:type="dxa"/>
            <w:hideMark/>
          </w:tcPr>
          <w:p w14:paraId="3171DD88"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IKEA Circular Living</w:t>
            </w:r>
          </w:p>
        </w:tc>
      </w:tr>
      <w:tr w:rsidR="00E24BDE" w:rsidRPr="00E24BDE" w14:paraId="6E8FAA3A" w14:textId="77777777" w:rsidTr="00E24BDE">
        <w:tc>
          <w:tcPr>
            <w:tcW w:w="0" w:type="auto"/>
            <w:hideMark/>
          </w:tcPr>
          <w:p w14:paraId="2621C89C"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lastRenderedPageBreak/>
              <w:t>Core Service</w:t>
            </w:r>
          </w:p>
        </w:tc>
        <w:tc>
          <w:tcPr>
            <w:tcW w:w="6431" w:type="dxa"/>
            <w:hideMark/>
          </w:tcPr>
          <w:p w14:paraId="7919D1B9"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Furniture Subscription</w:t>
            </w:r>
          </w:p>
        </w:tc>
      </w:tr>
      <w:tr w:rsidR="00E24BDE" w:rsidRPr="00E24BDE" w14:paraId="524C31A5" w14:textId="77777777" w:rsidTr="00E24BDE">
        <w:tc>
          <w:tcPr>
            <w:tcW w:w="0" w:type="auto"/>
            <w:hideMark/>
          </w:tcPr>
          <w:p w14:paraId="18827560"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Additional Services</w:t>
            </w:r>
          </w:p>
        </w:tc>
        <w:tc>
          <w:tcPr>
            <w:tcW w:w="6431" w:type="dxa"/>
            <w:hideMark/>
          </w:tcPr>
          <w:p w14:paraId="5FDD928E"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Repair, Refurbishment, Buy-back</w:t>
            </w:r>
          </w:p>
        </w:tc>
      </w:tr>
      <w:tr w:rsidR="00E24BDE" w:rsidRPr="00E24BDE" w14:paraId="6C2C3D8E" w14:textId="77777777" w:rsidTr="00E24BDE">
        <w:tc>
          <w:tcPr>
            <w:tcW w:w="0" w:type="auto"/>
            <w:hideMark/>
          </w:tcPr>
          <w:p w14:paraId="50195B89"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Digital Innovation</w:t>
            </w:r>
          </w:p>
        </w:tc>
        <w:tc>
          <w:tcPr>
            <w:tcW w:w="6431" w:type="dxa"/>
            <w:hideMark/>
          </w:tcPr>
          <w:p w14:paraId="77D97361"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Mobile Application</w:t>
            </w:r>
          </w:p>
        </w:tc>
      </w:tr>
      <w:tr w:rsidR="00E24BDE" w:rsidRPr="00E24BDE" w14:paraId="5A306C8C" w14:textId="77777777" w:rsidTr="00E24BDE">
        <w:tc>
          <w:tcPr>
            <w:tcW w:w="0" w:type="auto"/>
            <w:hideMark/>
          </w:tcPr>
          <w:p w14:paraId="78427162"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Sustainability Focus</w:t>
            </w:r>
          </w:p>
        </w:tc>
        <w:tc>
          <w:tcPr>
            <w:tcW w:w="6431" w:type="dxa"/>
            <w:hideMark/>
          </w:tcPr>
          <w:p w14:paraId="2804C619"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Circular Economy</w:t>
            </w:r>
          </w:p>
        </w:tc>
      </w:tr>
      <w:tr w:rsidR="00E24BDE" w:rsidRPr="00E24BDE" w14:paraId="3E1DF6D6" w14:textId="77777777" w:rsidTr="00E24BDE">
        <w:tc>
          <w:tcPr>
            <w:tcW w:w="0" w:type="auto"/>
            <w:hideMark/>
          </w:tcPr>
          <w:p w14:paraId="0EC10AEF"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Customer Benefit</w:t>
            </w:r>
          </w:p>
        </w:tc>
        <w:tc>
          <w:tcPr>
            <w:tcW w:w="6431" w:type="dxa"/>
            <w:hideMark/>
          </w:tcPr>
          <w:p w14:paraId="1ECD1EA9"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Affordable and Flexible Furniture Access</w:t>
            </w:r>
          </w:p>
        </w:tc>
      </w:tr>
    </w:tbl>
    <w:p w14:paraId="19E3ACA3" w14:textId="3DD7455C" w:rsidR="00E24BDE" w:rsidRPr="00E24BDE" w:rsidRDefault="00E24BDE" w:rsidP="00E42D8C">
      <w:pPr>
        <w:spacing w:line="360" w:lineRule="auto"/>
        <w:jc w:val="both"/>
        <w:rPr>
          <w:rFonts w:ascii="Times New Roman" w:hAnsi="Times New Roman" w:cs="Times New Roman"/>
        </w:rPr>
      </w:pPr>
    </w:p>
    <w:p w14:paraId="4E62A9E1" w14:textId="5EE68045" w:rsidR="00E24BDE" w:rsidRPr="00E24BDE" w:rsidRDefault="00E24BDE" w:rsidP="00E42D8C">
      <w:pPr>
        <w:spacing w:line="360" w:lineRule="auto"/>
        <w:jc w:val="both"/>
        <w:rPr>
          <w:rFonts w:ascii="Times New Roman" w:hAnsi="Times New Roman" w:cs="Times New Roman"/>
          <w:b/>
          <w:bCs/>
        </w:rPr>
      </w:pPr>
      <w:r w:rsidRPr="00E24BDE">
        <w:rPr>
          <w:rFonts w:ascii="Times New Roman" w:hAnsi="Times New Roman" w:cs="Times New Roman"/>
          <w:b/>
          <w:bCs/>
        </w:rPr>
        <w:t xml:space="preserve">Appendix </w:t>
      </w:r>
      <w:r>
        <w:rPr>
          <w:rFonts w:ascii="Times New Roman" w:hAnsi="Times New Roman" w:cs="Times New Roman"/>
          <w:b/>
          <w:bCs/>
        </w:rPr>
        <w:t>C</w:t>
      </w:r>
      <w:r w:rsidRPr="00E24BDE">
        <w:rPr>
          <w:rFonts w:ascii="Times New Roman" w:hAnsi="Times New Roman" w:cs="Times New Roman"/>
          <w:b/>
          <w:bCs/>
        </w:rPr>
        <w:t>: STDP Summary</w:t>
      </w:r>
    </w:p>
    <w:tbl>
      <w:tblPr>
        <w:tblStyle w:val="TableGrid"/>
        <w:tblW w:w="10008" w:type="dxa"/>
        <w:tblLook w:val="04A0" w:firstRow="1" w:lastRow="0" w:firstColumn="1" w:lastColumn="0" w:noHBand="0" w:noVBand="1"/>
      </w:tblPr>
      <w:tblGrid>
        <w:gridCol w:w="1638"/>
        <w:gridCol w:w="8370"/>
      </w:tblGrid>
      <w:tr w:rsidR="00E24BDE" w:rsidRPr="00E24BDE" w14:paraId="1EDEB6BF" w14:textId="77777777" w:rsidTr="00E24BDE">
        <w:tc>
          <w:tcPr>
            <w:tcW w:w="0" w:type="auto"/>
            <w:hideMark/>
          </w:tcPr>
          <w:p w14:paraId="3A1BED36" w14:textId="77777777" w:rsidR="00E24BDE" w:rsidRPr="00E24BDE" w:rsidRDefault="00E24BDE" w:rsidP="00E42D8C">
            <w:pPr>
              <w:spacing w:after="160" w:line="360" w:lineRule="auto"/>
              <w:jc w:val="both"/>
              <w:rPr>
                <w:rFonts w:ascii="Times New Roman" w:hAnsi="Times New Roman" w:cs="Times New Roman"/>
                <w:b/>
                <w:bCs/>
              </w:rPr>
            </w:pPr>
            <w:r w:rsidRPr="00E24BDE">
              <w:rPr>
                <w:rFonts w:ascii="Times New Roman" w:hAnsi="Times New Roman" w:cs="Times New Roman"/>
                <w:b/>
                <w:bCs/>
              </w:rPr>
              <w:t>Element</w:t>
            </w:r>
          </w:p>
        </w:tc>
        <w:tc>
          <w:tcPr>
            <w:tcW w:w="8370" w:type="dxa"/>
            <w:hideMark/>
          </w:tcPr>
          <w:p w14:paraId="5C680D9A" w14:textId="77777777" w:rsidR="00E24BDE" w:rsidRPr="00E24BDE" w:rsidRDefault="00E24BDE" w:rsidP="00E42D8C">
            <w:pPr>
              <w:spacing w:after="160" w:line="360" w:lineRule="auto"/>
              <w:jc w:val="both"/>
              <w:rPr>
                <w:rFonts w:ascii="Times New Roman" w:hAnsi="Times New Roman" w:cs="Times New Roman"/>
                <w:b/>
                <w:bCs/>
              </w:rPr>
            </w:pPr>
            <w:r w:rsidRPr="00E24BDE">
              <w:rPr>
                <w:rFonts w:ascii="Times New Roman" w:hAnsi="Times New Roman" w:cs="Times New Roman"/>
                <w:b/>
                <w:bCs/>
              </w:rPr>
              <w:t>Application to IKEA Circular Living</w:t>
            </w:r>
          </w:p>
        </w:tc>
      </w:tr>
      <w:tr w:rsidR="00E24BDE" w:rsidRPr="00E24BDE" w14:paraId="04FD40B8" w14:textId="77777777" w:rsidTr="00E24BDE">
        <w:tc>
          <w:tcPr>
            <w:tcW w:w="0" w:type="auto"/>
            <w:hideMark/>
          </w:tcPr>
          <w:p w14:paraId="61158325"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Geographic</w:t>
            </w:r>
          </w:p>
        </w:tc>
        <w:tc>
          <w:tcPr>
            <w:tcW w:w="8370" w:type="dxa"/>
            <w:hideMark/>
          </w:tcPr>
          <w:p w14:paraId="11550068"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Urban cities across Europe, UK, North America, Asia-Pacific</w:t>
            </w:r>
          </w:p>
        </w:tc>
      </w:tr>
      <w:tr w:rsidR="00E24BDE" w:rsidRPr="00E24BDE" w14:paraId="51C582C7" w14:textId="77777777" w:rsidTr="00E24BDE">
        <w:tc>
          <w:tcPr>
            <w:tcW w:w="0" w:type="auto"/>
            <w:hideMark/>
          </w:tcPr>
          <w:p w14:paraId="02A88965"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Demographic</w:t>
            </w:r>
          </w:p>
        </w:tc>
        <w:tc>
          <w:tcPr>
            <w:tcW w:w="8370" w:type="dxa"/>
            <w:hideMark/>
          </w:tcPr>
          <w:p w14:paraId="16ABA429"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Age 20–45, Millennials, Gen Z, Young Families</w:t>
            </w:r>
          </w:p>
        </w:tc>
      </w:tr>
      <w:tr w:rsidR="00E24BDE" w:rsidRPr="00E24BDE" w14:paraId="0A923A85" w14:textId="77777777" w:rsidTr="00E24BDE">
        <w:tc>
          <w:tcPr>
            <w:tcW w:w="0" w:type="auto"/>
            <w:hideMark/>
          </w:tcPr>
          <w:p w14:paraId="2136DA85"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Psychographic</w:t>
            </w:r>
          </w:p>
        </w:tc>
        <w:tc>
          <w:tcPr>
            <w:tcW w:w="8370" w:type="dxa"/>
            <w:hideMark/>
          </w:tcPr>
          <w:p w14:paraId="5069EC11"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Sustainability-focused, Minimalist, Eco-conscious</w:t>
            </w:r>
          </w:p>
        </w:tc>
      </w:tr>
      <w:tr w:rsidR="00E24BDE" w:rsidRPr="00E24BDE" w14:paraId="256177FC" w14:textId="77777777" w:rsidTr="00E24BDE">
        <w:tc>
          <w:tcPr>
            <w:tcW w:w="0" w:type="auto"/>
            <w:hideMark/>
          </w:tcPr>
          <w:p w14:paraId="26DBBAD6"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Behavioural</w:t>
            </w:r>
          </w:p>
        </w:tc>
        <w:tc>
          <w:tcPr>
            <w:tcW w:w="8370" w:type="dxa"/>
            <w:hideMark/>
          </w:tcPr>
          <w:p w14:paraId="569B7843"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Frequent IKEA Buyers, Online Users, Flexible Ownership</w:t>
            </w:r>
          </w:p>
        </w:tc>
      </w:tr>
      <w:tr w:rsidR="00E24BDE" w:rsidRPr="00E24BDE" w14:paraId="03510D26" w14:textId="77777777" w:rsidTr="00E24BDE">
        <w:tc>
          <w:tcPr>
            <w:tcW w:w="0" w:type="auto"/>
            <w:hideMark/>
          </w:tcPr>
          <w:p w14:paraId="2744C9A0"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Target Market</w:t>
            </w:r>
          </w:p>
        </w:tc>
        <w:tc>
          <w:tcPr>
            <w:tcW w:w="8370" w:type="dxa"/>
            <w:hideMark/>
          </w:tcPr>
          <w:p w14:paraId="14F7D91E"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Young Urban Professionals</w:t>
            </w:r>
          </w:p>
        </w:tc>
      </w:tr>
      <w:tr w:rsidR="00E24BDE" w:rsidRPr="00E24BDE" w14:paraId="46999717" w14:textId="77777777" w:rsidTr="00E24BDE">
        <w:tc>
          <w:tcPr>
            <w:tcW w:w="0" w:type="auto"/>
            <w:hideMark/>
          </w:tcPr>
          <w:p w14:paraId="57721596"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Differentiation</w:t>
            </w:r>
          </w:p>
        </w:tc>
        <w:tc>
          <w:tcPr>
            <w:tcW w:w="8370" w:type="dxa"/>
            <w:hideMark/>
          </w:tcPr>
          <w:p w14:paraId="4EB310D5"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Subscription, Repairs, Refurbishment, Buy-back</w:t>
            </w:r>
          </w:p>
        </w:tc>
      </w:tr>
      <w:tr w:rsidR="00E24BDE" w:rsidRPr="00E24BDE" w14:paraId="235CBAC4" w14:textId="77777777" w:rsidTr="00E24BDE">
        <w:tc>
          <w:tcPr>
            <w:tcW w:w="0" w:type="auto"/>
            <w:hideMark/>
          </w:tcPr>
          <w:p w14:paraId="0D4633C9"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Positioning</w:t>
            </w:r>
          </w:p>
        </w:tc>
        <w:tc>
          <w:tcPr>
            <w:tcW w:w="8370" w:type="dxa"/>
            <w:hideMark/>
          </w:tcPr>
          <w:p w14:paraId="593D651C"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Affordable Sustainable Circular Furniture</w:t>
            </w:r>
          </w:p>
        </w:tc>
      </w:tr>
    </w:tbl>
    <w:p w14:paraId="3775B1A4" w14:textId="583BA053" w:rsidR="00E24BDE" w:rsidRPr="00E24BDE" w:rsidRDefault="00E24BDE" w:rsidP="00E42D8C">
      <w:pPr>
        <w:spacing w:line="360" w:lineRule="auto"/>
        <w:jc w:val="both"/>
        <w:rPr>
          <w:rFonts w:ascii="Times New Roman" w:hAnsi="Times New Roman" w:cs="Times New Roman"/>
        </w:rPr>
      </w:pPr>
    </w:p>
    <w:p w14:paraId="392CC283" w14:textId="622B8FCB" w:rsidR="00E24BDE" w:rsidRPr="00E24BDE" w:rsidRDefault="00E24BDE" w:rsidP="00E42D8C">
      <w:pPr>
        <w:spacing w:line="360" w:lineRule="auto"/>
        <w:jc w:val="both"/>
        <w:rPr>
          <w:rFonts w:ascii="Times New Roman" w:hAnsi="Times New Roman" w:cs="Times New Roman"/>
          <w:b/>
          <w:bCs/>
        </w:rPr>
      </w:pPr>
      <w:r w:rsidRPr="00E24BDE">
        <w:rPr>
          <w:rFonts w:ascii="Times New Roman" w:hAnsi="Times New Roman" w:cs="Times New Roman"/>
          <w:b/>
          <w:bCs/>
        </w:rPr>
        <w:t xml:space="preserve">Appendix </w:t>
      </w:r>
      <w:r>
        <w:rPr>
          <w:rFonts w:ascii="Times New Roman" w:hAnsi="Times New Roman" w:cs="Times New Roman"/>
          <w:b/>
          <w:bCs/>
        </w:rPr>
        <w:t>D</w:t>
      </w:r>
      <w:r w:rsidRPr="00E24BDE">
        <w:rPr>
          <w:rFonts w:ascii="Times New Roman" w:hAnsi="Times New Roman" w:cs="Times New Roman"/>
          <w:b/>
          <w:bCs/>
        </w:rPr>
        <w:t>: Competitor Comparison</w:t>
      </w:r>
    </w:p>
    <w:tbl>
      <w:tblPr>
        <w:tblStyle w:val="TableGrid"/>
        <w:tblW w:w="10008" w:type="dxa"/>
        <w:tblLook w:val="04A0" w:firstRow="1" w:lastRow="0" w:firstColumn="1" w:lastColumn="0" w:noHBand="0" w:noVBand="1"/>
      </w:tblPr>
      <w:tblGrid>
        <w:gridCol w:w="2616"/>
        <w:gridCol w:w="2475"/>
        <w:gridCol w:w="1189"/>
        <w:gridCol w:w="1383"/>
        <w:gridCol w:w="2345"/>
      </w:tblGrid>
      <w:tr w:rsidR="00E24BDE" w:rsidRPr="00E24BDE" w14:paraId="23031D40" w14:textId="77777777" w:rsidTr="00E24BDE">
        <w:tc>
          <w:tcPr>
            <w:tcW w:w="0" w:type="auto"/>
            <w:hideMark/>
          </w:tcPr>
          <w:p w14:paraId="052EDE94" w14:textId="77777777" w:rsidR="00E24BDE" w:rsidRPr="00E24BDE" w:rsidRDefault="00E24BDE" w:rsidP="00E42D8C">
            <w:pPr>
              <w:spacing w:after="160" w:line="360" w:lineRule="auto"/>
              <w:jc w:val="both"/>
              <w:rPr>
                <w:rFonts w:ascii="Times New Roman" w:hAnsi="Times New Roman" w:cs="Times New Roman"/>
                <w:b/>
                <w:bCs/>
              </w:rPr>
            </w:pPr>
            <w:r w:rsidRPr="00E24BDE">
              <w:rPr>
                <w:rFonts w:ascii="Times New Roman" w:hAnsi="Times New Roman" w:cs="Times New Roman"/>
                <w:b/>
                <w:bCs/>
              </w:rPr>
              <w:t>Criteria</w:t>
            </w:r>
          </w:p>
        </w:tc>
        <w:tc>
          <w:tcPr>
            <w:tcW w:w="0" w:type="auto"/>
            <w:hideMark/>
          </w:tcPr>
          <w:p w14:paraId="721D9613" w14:textId="77777777" w:rsidR="00E24BDE" w:rsidRPr="00E24BDE" w:rsidRDefault="00E24BDE" w:rsidP="00E42D8C">
            <w:pPr>
              <w:spacing w:after="160" w:line="360" w:lineRule="auto"/>
              <w:jc w:val="both"/>
              <w:rPr>
                <w:rFonts w:ascii="Times New Roman" w:hAnsi="Times New Roman" w:cs="Times New Roman"/>
                <w:b/>
                <w:bCs/>
              </w:rPr>
            </w:pPr>
            <w:r w:rsidRPr="00E24BDE">
              <w:rPr>
                <w:rFonts w:ascii="Times New Roman" w:hAnsi="Times New Roman" w:cs="Times New Roman"/>
                <w:b/>
                <w:bCs/>
              </w:rPr>
              <w:t>IKEA Circular Living</w:t>
            </w:r>
          </w:p>
        </w:tc>
        <w:tc>
          <w:tcPr>
            <w:tcW w:w="0" w:type="auto"/>
            <w:hideMark/>
          </w:tcPr>
          <w:p w14:paraId="74134D96" w14:textId="77777777" w:rsidR="00E24BDE" w:rsidRPr="00E24BDE" w:rsidRDefault="00E24BDE" w:rsidP="00E42D8C">
            <w:pPr>
              <w:spacing w:after="160" w:line="360" w:lineRule="auto"/>
              <w:jc w:val="both"/>
              <w:rPr>
                <w:rFonts w:ascii="Times New Roman" w:hAnsi="Times New Roman" w:cs="Times New Roman"/>
                <w:b/>
                <w:bCs/>
              </w:rPr>
            </w:pPr>
            <w:r w:rsidRPr="00E24BDE">
              <w:rPr>
                <w:rFonts w:ascii="Times New Roman" w:hAnsi="Times New Roman" w:cs="Times New Roman"/>
                <w:b/>
                <w:bCs/>
              </w:rPr>
              <w:t>Wayfair</w:t>
            </w:r>
          </w:p>
        </w:tc>
        <w:tc>
          <w:tcPr>
            <w:tcW w:w="0" w:type="auto"/>
            <w:hideMark/>
          </w:tcPr>
          <w:p w14:paraId="239468E8" w14:textId="77777777" w:rsidR="00E24BDE" w:rsidRPr="00E24BDE" w:rsidRDefault="00E24BDE" w:rsidP="00E42D8C">
            <w:pPr>
              <w:spacing w:after="160" w:line="360" w:lineRule="auto"/>
              <w:jc w:val="both"/>
              <w:rPr>
                <w:rFonts w:ascii="Times New Roman" w:hAnsi="Times New Roman" w:cs="Times New Roman"/>
                <w:b/>
                <w:bCs/>
              </w:rPr>
            </w:pPr>
            <w:r w:rsidRPr="00E24BDE">
              <w:rPr>
                <w:rFonts w:ascii="Times New Roman" w:hAnsi="Times New Roman" w:cs="Times New Roman"/>
                <w:b/>
                <w:bCs/>
              </w:rPr>
              <w:t>John Lewis</w:t>
            </w:r>
          </w:p>
        </w:tc>
        <w:tc>
          <w:tcPr>
            <w:tcW w:w="2345" w:type="dxa"/>
            <w:hideMark/>
          </w:tcPr>
          <w:p w14:paraId="0F895809" w14:textId="77777777" w:rsidR="00E24BDE" w:rsidRPr="00E24BDE" w:rsidRDefault="00E24BDE" w:rsidP="00E42D8C">
            <w:pPr>
              <w:spacing w:after="160" w:line="360" w:lineRule="auto"/>
              <w:jc w:val="both"/>
              <w:rPr>
                <w:rFonts w:ascii="Times New Roman" w:hAnsi="Times New Roman" w:cs="Times New Roman"/>
                <w:b/>
                <w:bCs/>
              </w:rPr>
            </w:pPr>
            <w:r w:rsidRPr="00E24BDE">
              <w:rPr>
                <w:rFonts w:ascii="Times New Roman" w:hAnsi="Times New Roman" w:cs="Times New Roman"/>
                <w:b/>
                <w:bCs/>
              </w:rPr>
              <w:t>Habitat</w:t>
            </w:r>
          </w:p>
        </w:tc>
      </w:tr>
      <w:tr w:rsidR="00E24BDE" w:rsidRPr="00E24BDE" w14:paraId="6DBBE125" w14:textId="77777777" w:rsidTr="00E24BDE">
        <w:tc>
          <w:tcPr>
            <w:tcW w:w="0" w:type="auto"/>
            <w:hideMark/>
          </w:tcPr>
          <w:p w14:paraId="4985DAC5"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Furniture Subscription</w:t>
            </w:r>
          </w:p>
        </w:tc>
        <w:tc>
          <w:tcPr>
            <w:tcW w:w="0" w:type="auto"/>
            <w:hideMark/>
          </w:tcPr>
          <w:p w14:paraId="2F268C16" w14:textId="77777777" w:rsidR="00E24BDE" w:rsidRPr="00E24BDE" w:rsidRDefault="00E24BDE" w:rsidP="00E42D8C">
            <w:pPr>
              <w:spacing w:after="160" w:line="360" w:lineRule="auto"/>
              <w:jc w:val="both"/>
              <w:rPr>
                <w:rFonts w:ascii="Times New Roman" w:hAnsi="Times New Roman" w:cs="Times New Roman"/>
              </w:rPr>
            </w:pPr>
            <w:r w:rsidRPr="00E24BDE">
              <w:rPr>
                <w:rFonts w:ascii="Segoe UI Symbol" w:hAnsi="Segoe UI Symbol" w:cs="Segoe UI Symbol"/>
              </w:rPr>
              <w:t>✓</w:t>
            </w:r>
          </w:p>
        </w:tc>
        <w:tc>
          <w:tcPr>
            <w:tcW w:w="0" w:type="auto"/>
            <w:hideMark/>
          </w:tcPr>
          <w:p w14:paraId="74D8FDA2" w14:textId="77777777" w:rsidR="00E24BDE" w:rsidRPr="00E24BDE" w:rsidRDefault="00E24BDE" w:rsidP="00E42D8C">
            <w:pPr>
              <w:spacing w:after="160" w:line="360" w:lineRule="auto"/>
              <w:jc w:val="both"/>
              <w:rPr>
                <w:rFonts w:ascii="Times New Roman" w:hAnsi="Times New Roman" w:cs="Times New Roman"/>
              </w:rPr>
            </w:pPr>
            <w:r w:rsidRPr="00E24BDE">
              <w:rPr>
                <w:rFonts w:ascii="Segoe UI Symbol" w:hAnsi="Segoe UI Symbol" w:cs="Segoe UI Symbol"/>
              </w:rPr>
              <w:t>✗</w:t>
            </w:r>
          </w:p>
        </w:tc>
        <w:tc>
          <w:tcPr>
            <w:tcW w:w="0" w:type="auto"/>
            <w:hideMark/>
          </w:tcPr>
          <w:p w14:paraId="4387214B" w14:textId="77777777" w:rsidR="00E24BDE" w:rsidRPr="00E24BDE" w:rsidRDefault="00E24BDE" w:rsidP="00E42D8C">
            <w:pPr>
              <w:spacing w:after="160" w:line="360" w:lineRule="auto"/>
              <w:jc w:val="both"/>
              <w:rPr>
                <w:rFonts w:ascii="Times New Roman" w:hAnsi="Times New Roman" w:cs="Times New Roman"/>
              </w:rPr>
            </w:pPr>
            <w:r w:rsidRPr="00E24BDE">
              <w:rPr>
                <w:rFonts w:ascii="Segoe UI Symbol" w:hAnsi="Segoe UI Symbol" w:cs="Segoe UI Symbol"/>
              </w:rPr>
              <w:t>✗</w:t>
            </w:r>
          </w:p>
        </w:tc>
        <w:tc>
          <w:tcPr>
            <w:tcW w:w="2345" w:type="dxa"/>
            <w:hideMark/>
          </w:tcPr>
          <w:p w14:paraId="32151463" w14:textId="77777777" w:rsidR="00E24BDE" w:rsidRPr="00E24BDE" w:rsidRDefault="00E24BDE" w:rsidP="00E42D8C">
            <w:pPr>
              <w:spacing w:after="160" w:line="360" w:lineRule="auto"/>
              <w:jc w:val="both"/>
              <w:rPr>
                <w:rFonts w:ascii="Times New Roman" w:hAnsi="Times New Roman" w:cs="Times New Roman"/>
              </w:rPr>
            </w:pPr>
            <w:r w:rsidRPr="00E24BDE">
              <w:rPr>
                <w:rFonts w:ascii="Segoe UI Symbol" w:hAnsi="Segoe UI Symbol" w:cs="Segoe UI Symbol"/>
              </w:rPr>
              <w:t>✗</w:t>
            </w:r>
          </w:p>
        </w:tc>
      </w:tr>
      <w:tr w:rsidR="00E24BDE" w:rsidRPr="00E24BDE" w14:paraId="3ABD2846" w14:textId="77777777" w:rsidTr="00E24BDE">
        <w:tc>
          <w:tcPr>
            <w:tcW w:w="0" w:type="auto"/>
            <w:hideMark/>
          </w:tcPr>
          <w:p w14:paraId="5BB937B5"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Buy-back Service</w:t>
            </w:r>
          </w:p>
        </w:tc>
        <w:tc>
          <w:tcPr>
            <w:tcW w:w="0" w:type="auto"/>
            <w:hideMark/>
          </w:tcPr>
          <w:p w14:paraId="6B9B10EA" w14:textId="77777777" w:rsidR="00E24BDE" w:rsidRPr="00E24BDE" w:rsidRDefault="00E24BDE" w:rsidP="00E42D8C">
            <w:pPr>
              <w:spacing w:after="160" w:line="360" w:lineRule="auto"/>
              <w:jc w:val="both"/>
              <w:rPr>
                <w:rFonts w:ascii="Times New Roman" w:hAnsi="Times New Roman" w:cs="Times New Roman"/>
              </w:rPr>
            </w:pPr>
            <w:r w:rsidRPr="00E24BDE">
              <w:rPr>
                <w:rFonts w:ascii="Segoe UI Symbol" w:hAnsi="Segoe UI Symbol" w:cs="Segoe UI Symbol"/>
              </w:rPr>
              <w:t>✓</w:t>
            </w:r>
          </w:p>
        </w:tc>
        <w:tc>
          <w:tcPr>
            <w:tcW w:w="0" w:type="auto"/>
            <w:hideMark/>
          </w:tcPr>
          <w:p w14:paraId="36E4CC02" w14:textId="77777777" w:rsidR="00E24BDE" w:rsidRPr="00E24BDE" w:rsidRDefault="00E24BDE" w:rsidP="00E42D8C">
            <w:pPr>
              <w:spacing w:after="160" w:line="360" w:lineRule="auto"/>
              <w:jc w:val="both"/>
              <w:rPr>
                <w:rFonts w:ascii="Times New Roman" w:hAnsi="Times New Roman" w:cs="Times New Roman"/>
              </w:rPr>
            </w:pPr>
            <w:r w:rsidRPr="00E24BDE">
              <w:rPr>
                <w:rFonts w:ascii="Segoe UI Symbol" w:hAnsi="Segoe UI Symbol" w:cs="Segoe UI Symbol"/>
              </w:rPr>
              <w:t>✗</w:t>
            </w:r>
          </w:p>
        </w:tc>
        <w:tc>
          <w:tcPr>
            <w:tcW w:w="0" w:type="auto"/>
            <w:hideMark/>
          </w:tcPr>
          <w:p w14:paraId="02732AE4"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Limited</w:t>
            </w:r>
          </w:p>
        </w:tc>
        <w:tc>
          <w:tcPr>
            <w:tcW w:w="2345" w:type="dxa"/>
            <w:hideMark/>
          </w:tcPr>
          <w:p w14:paraId="17412F38" w14:textId="77777777" w:rsidR="00E24BDE" w:rsidRPr="00E24BDE" w:rsidRDefault="00E24BDE" w:rsidP="00E42D8C">
            <w:pPr>
              <w:spacing w:after="160" w:line="360" w:lineRule="auto"/>
              <w:jc w:val="both"/>
              <w:rPr>
                <w:rFonts w:ascii="Times New Roman" w:hAnsi="Times New Roman" w:cs="Times New Roman"/>
              </w:rPr>
            </w:pPr>
            <w:r w:rsidRPr="00E24BDE">
              <w:rPr>
                <w:rFonts w:ascii="Segoe UI Symbol" w:hAnsi="Segoe UI Symbol" w:cs="Segoe UI Symbol"/>
              </w:rPr>
              <w:t>✗</w:t>
            </w:r>
          </w:p>
        </w:tc>
      </w:tr>
      <w:tr w:rsidR="00E24BDE" w:rsidRPr="00E24BDE" w14:paraId="2C118DC8" w14:textId="77777777" w:rsidTr="00E24BDE">
        <w:tc>
          <w:tcPr>
            <w:tcW w:w="0" w:type="auto"/>
            <w:hideMark/>
          </w:tcPr>
          <w:p w14:paraId="05BEE75D"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Repair Service</w:t>
            </w:r>
          </w:p>
        </w:tc>
        <w:tc>
          <w:tcPr>
            <w:tcW w:w="0" w:type="auto"/>
            <w:hideMark/>
          </w:tcPr>
          <w:p w14:paraId="07BE9DC6" w14:textId="77777777" w:rsidR="00E24BDE" w:rsidRPr="00E24BDE" w:rsidRDefault="00E24BDE" w:rsidP="00E42D8C">
            <w:pPr>
              <w:spacing w:after="160" w:line="360" w:lineRule="auto"/>
              <w:jc w:val="both"/>
              <w:rPr>
                <w:rFonts w:ascii="Times New Roman" w:hAnsi="Times New Roman" w:cs="Times New Roman"/>
              </w:rPr>
            </w:pPr>
            <w:r w:rsidRPr="00E24BDE">
              <w:rPr>
                <w:rFonts w:ascii="Segoe UI Symbol" w:hAnsi="Segoe UI Symbol" w:cs="Segoe UI Symbol"/>
              </w:rPr>
              <w:t>✓</w:t>
            </w:r>
          </w:p>
        </w:tc>
        <w:tc>
          <w:tcPr>
            <w:tcW w:w="0" w:type="auto"/>
            <w:hideMark/>
          </w:tcPr>
          <w:p w14:paraId="36B7773E"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Limited</w:t>
            </w:r>
          </w:p>
        </w:tc>
        <w:tc>
          <w:tcPr>
            <w:tcW w:w="0" w:type="auto"/>
            <w:hideMark/>
          </w:tcPr>
          <w:p w14:paraId="376655D9"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Limited</w:t>
            </w:r>
          </w:p>
        </w:tc>
        <w:tc>
          <w:tcPr>
            <w:tcW w:w="2345" w:type="dxa"/>
            <w:hideMark/>
          </w:tcPr>
          <w:p w14:paraId="6BF834E1"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Limited</w:t>
            </w:r>
          </w:p>
        </w:tc>
      </w:tr>
      <w:tr w:rsidR="00E24BDE" w:rsidRPr="00E24BDE" w14:paraId="0AEEBB68" w14:textId="77777777" w:rsidTr="00E24BDE">
        <w:tc>
          <w:tcPr>
            <w:tcW w:w="0" w:type="auto"/>
            <w:hideMark/>
          </w:tcPr>
          <w:p w14:paraId="3878F6D1"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lastRenderedPageBreak/>
              <w:t>Refurbished Furniture</w:t>
            </w:r>
          </w:p>
        </w:tc>
        <w:tc>
          <w:tcPr>
            <w:tcW w:w="0" w:type="auto"/>
            <w:hideMark/>
          </w:tcPr>
          <w:p w14:paraId="13A17C81" w14:textId="77777777" w:rsidR="00E24BDE" w:rsidRPr="00E24BDE" w:rsidRDefault="00E24BDE" w:rsidP="00E42D8C">
            <w:pPr>
              <w:spacing w:after="160" w:line="360" w:lineRule="auto"/>
              <w:jc w:val="both"/>
              <w:rPr>
                <w:rFonts w:ascii="Times New Roman" w:hAnsi="Times New Roman" w:cs="Times New Roman"/>
              </w:rPr>
            </w:pPr>
            <w:r w:rsidRPr="00E24BDE">
              <w:rPr>
                <w:rFonts w:ascii="Segoe UI Symbol" w:hAnsi="Segoe UI Symbol" w:cs="Segoe UI Symbol"/>
              </w:rPr>
              <w:t>✓</w:t>
            </w:r>
          </w:p>
        </w:tc>
        <w:tc>
          <w:tcPr>
            <w:tcW w:w="0" w:type="auto"/>
            <w:hideMark/>
          </w:tcPr>
          <w:p w14:paraId="35322CC4" w14:textId="77777777" w:rsidR="00E24BDE" w:rsidRPr="00E24BDE" w:rsidRDefault="00E24BDE" w:rsidP="00E42D8C">
            <w:pPr>
              <w:spacing w:after="160" w:line="360" w:lineRule="auto"/>
              <w:jc w:val="both"/>
              <w:rPr>
                <w:rFonts w:ascii="Times New Roman" w:hAnsi="Times New Roman" w:cs="Times New Roman"/>
              </w:rPr>
            </w:pPr>
            <w:r w:rsidRPr="00E24BDE">
              <w:rPr>
                <w:rFonts w:ascii="Segoe UI Symbol" w:hAnsi="Segoe UI Symbol" w:cs="Segoe UI Symbol"/>
              </w:rPr>
              <w:t>✗</w:t>
            </w:r>
          </w:p>
        </w:tc>
        <w:tc>
          <w:tcPr>
            <w:tcW w:w="0" w:type="auto"/>
            <w:hideMark/>
          </w:tcPr>
          <w:p w14:paraId="60EC351E"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Limited</w:t>
            </w:r>
          </w:p>
        </w:tc>
        <w:tc>
          <w:tcPr>
            <w:tcW w:w="2345" w:type="dxa"/>
            <w:hideMark/>
          </w:tcPr>
          <w:p w14:paraId="60BE9889" w14:textId="77777777" w:rsidR="00E24BDE" w:rsidRPr="00E24BDE" w:rsidRDefault="00E24BDE" w:rsidP="00E42D8C">
            <w:pPr>
              <w:spacing w:after="160" w:line="360" w:lineRule="auto"/>
              <w:jc w:val="both"/>
              <w:rPr>
                <w:rFonts w:ascii="Times New Roman" w:hAnsi="Times New Roman" w:cs="Times New Roman"/>
              </w:rPr>
            </w:pPr>
            <w:r w:rsidRPr="00E24BDE">
              <w:rPr>
                <w:rFonts w:ascii="Segoe UI Symbol" w:hAnsi="Segoe UI Symbol" w:cs="Segoe UI Symbol"/>
              </w:rPr>
              <w:t>✗</w:t>
            </w:r>
          </w:p>
        </w:tc>
      </w:tr>
      <w:tr w:rsidR="00E24BDE" w:rsidRPr="00E24BDE" w14:paraId="0F9BA63F" w14:textId="77777777" w:rsidTr="00E24BDE">
        <w:tc>
          <w:tcPr>
            <w:tcW w:w="0" w:type="auto"/>
            <w:hideMark/>
          </w:tcPr>
          <w:p w14:paraId="03982D06"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Circular Economy Focus</w:t>
            </w:r>
          </w:p>
        </w:tc>
        <w:tc>
          <w:tcPr>
            <w:tcW w:w="0" w:type="auto"/>
            <w:hideMark/>
          </w:tcPr>
          <w:p w14:paraId="0003E10D"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High</w:t>
            </w:r>
          </w:p>
        </w:tc>
        <w:tc>
          <w:tcPr>
            <w:tcW w:w="0" w:type="auto"/>
            <w:hideMark/>
          </w:tcPr>
          <w:p w14:paraId="2FDD6719"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Low</w:t>
            </w:r>
          </w:p>
        </w:tc>
        <w:tc>
          <w:tcPr>
            <w:tcW w:w="0" w:type="auto"/>
            <w:hideMark/>
          </w:tcPr>
          <w:p w14:paraId="5BC8E679"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Medium</w:t>
            </w:r>
          </w:p>
        </w:tc>
        <w:tc>
          <w:tcPr>
            <w:tcW w:w="2345" w:type="dxa"/>
            <w:hideMark/>
          </w:tcPr>
          <w:p w14:paraId="453EA70E"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Medium</w:t>
            </w:r>
          </w:p>
        </w:tc>
      </w:tr>
      <w:tr w:rsidR="00E24BDE" w:rsidRPr="00E24BDE" w14:paraId="687C1546" w14:textId="77777777" w:rsidTr="00E24BDE">
        <w:tc>
          <w:tcPr>
            <w:tcW w:w="0" w:type="auto"/>
            <w:hideMark/>
          </w:tcPr>
          <w:p w14:paraId="6145706A"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Digital Platform</w:t>
            </w:r>
          </w:p>
        </w:tc>
        <w:tc>
          <w:tcPr>
            <w:tcW w:w="0" w:type="auto"/>
            <w:hideMark/>
          </w:tcPr>
          <w:p w14:paraId="3FF66ED2"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Advanced</w:t>
            </w:r>
          </w:p>
        </w:tc>
        <w:tc>
          <w:tcPr>
            <w:tcW w:w="0" w:type="auto"/>
            <w:hideMark/>
          </w:tcPr>
          <w:p w14:paraId="6C063FBC"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Advanced</w:t>
            </w:r>
          </w:p>
        </w:tc>
        <w:tc>
          <w:tcPr>
            <w:tcW w:w="0" w:type="auto"/>
            <w:hideMark/>
          </w:tcPr>
          <w:p w14:paraId="46C7FA25"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Advanced</w:t>
            </w:r>
          </w:p>
        </w:tc>
        <w:tc>
          <w:tcPr>
            <w:tcW w:w="2345" w:type="dxa"/>
            <w:hideMark/>
          </w:tcPr>
          <w:p w14:paraId="00D4382F"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Moderate</w:t>
            </w:r>
          </w:p>
        </w:tc>
      </w:tr>
    </w:tbl>
    <w:p w14:paraId="3D6E5DE7" w14:textId="0AC16A7A" w:rsidR="00E24BDE" w:rsidRPr="00E24BDE" w:rsidRDefault="00E24BDE" w:rsidP="00E42D8C">
      <w:pPr>
        <w:spacing w:line="360" w:lineRule="auto"/>
        <w:jc w:val="both"/>
        <w:rPr>
          <w:rFonts w:ascii="Times New Roman" w:hAnsi="Times New Roman" w:cs="Times New Roman"/>
          <w:b/>
          <w:bCs/>
        </w:rPr>
      </w:pPr>
      <w:r w:rsidRPr="00E24BDE">
        <w:rPr>
          <w:rFonts w:ascii="Times New Roman" w:hAnsi="Times New Roman" w:cs="Times New Roman"/>
          <w:b/>
          <w:bCs/>
        </w:rPr>
        <w:t xml:space="preserve">Appendix </w:t>
      </w:r>
      <w:r>
        <w:rPr>
          <w:rFonts w:ascii="Times New Roman" w:hAnsi="Times New Roman" w:cs="Times New Roman"/>
          <w:b/>
          <w:bCs/>
        </w:rPr>
        <w:t>E</w:t>
      </w:r>
      <w:r w:rsidRPr="00E24BDE">
        <w:rPr>
          <w:rFonts w:ascii="Times New Roman" w:hAnsi="Times New Roman" w:cs="Times New Roman"/>
          <w:b/>
          <w:bCs/>
        </w:rPr>
        <w:t>: Marketing Mix (4Ps) Summary</w:t>
      </w:r>
    </w:p>
    <w:tbl>
      <w:tblPr>
        <w:tblStyle w:val="TableGrid"/>
        <w:tblW w:w="10188" w:type="dxa"/>
        <w:tblLook w:val="04A0" w:firstRow="1" w:lastRow="0" w:firstColumn="1" w:lastColumn="0" w:noHBand="0" w:noVBand="1"/>
      </w:tblPr>
      <w:tblGrid>
        <w:gridCol w:w="1783"/>
        <w:gridCol w:w="8405"/>
      </w:tblGrid>
      <w:tr w:rsidR="00E24BDE" w:rsidRPr="00E24BDE" w14:paraId="71BA490B" w14:textId="77777777" w:rsidTr="00E24BDE">
        <w:tc>
          <w:tcPr>
            <w:tcW w:w="0" w:type="auto"/>
            <w:hideMark/>
          </w:tcPr>
          <w:p w14:paraId="4E154D32" w14:textId="77777777" w:rsidR="00E24BDE" w:rsidRPr="00E24BDE" w:rsidRDefault="00E24BDE" w:rsidP="00E42D8C">
            <w:pPr>
              <w:spacing w:after="160" w:line="360" w:lineRule="auto"/>
              <w:jc w:val="both"/>
              <w:rPr>
                <w:rFonts w:ascii="Times New Roman" w:hAnsi="Times New Roman" w:cs="Times New Roman"/>
                <w:b/>
                <w:bCs/>
              </w:rPr>
            </w:pPr>
            <w:r w:rsidRPr="00E24BDE">
              <w:rPr>
                <w:rFonts w:ascii="Times New Roman" w:hAnsi="Times New Roman" w:cs="Times New Roman"/>
                <w:b/>
                <w:bCs/>
              </w:rPr>
              <w:t>Marketing Mix</w:t>
            </w:r>
          </w:p>
        </w:tc>
        <w:tc>
          <w:tcPr>
            <w:tcW w:w="8405" w:type="dxa"/>
            <w:hideMark/>
          </w:tcPr>
          <w:p w14:paraId="223F4EAF" w14:textId="77777777" w:rsidR="00E24BDE" w:rsidRPr="00E24BDE" w:rsidRDefault="00E24BDE" w:rsidP="00E42D8C">
            <w:pPr>
              <w:spacing w:after="160" w:line="360" w:lineRule="auto"/>
              <w:jc w:val="both"/>
              <w:rPr>
                <w:rFonts w:ascii="Times New Roman" w:hAnsi="Times New Roman" w:cs="Times New Roman"/>
                <w:b/>
                <w:bCs/>
              </w:rPr>
            </w:pPr>
            <w:r w:rsidRPr="00E24BDE">
              <w:rPr>
                <w:rFonts w:ascii="Times New Roman" w:hAnsi="Times New Roman" w:cs="Times New Roman"/>
                <w:b/>
                <w:bCs/>
              </w:rPr>
              <w:t>Application</w:t>
            </w:r>
          </w:p>
        </w:tc>
      </w:tr>
      <w:tr w:rsidR="00E24BDE" w:rsidRPr="00E24BDE" w14:paraId="7AC882D0" w14:textId="77777777" w:rsidTr="00E24BDE">
        <w:tc>
          <w:tcPr>
            <w:tcW w:w="0" w:type="auto"/>
            <w:hideMark/>
          </w:tcPr>
          <w:p w14:paraId="1291110D"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Product</w:t>
            </w:r>
          </w:p>
        </w:tc>
        <w:tc>
          <w:tcPr>
            <w:tcW w:w="8405" w:type="dxa"/>
            <w:hideMark/>
          </w:tcPr>
          <w:p w14:paraId="6247E27B"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Subscription, Refurbished Furniture, Repairs</w:t>
            </w:r>
          </w:p>
        </w:tc>
      </w:tr>
      <w:tr w:rsidR="00E24BDE" w:rsidRPr="00E24BDE" w14:paraId="52FFBF8E" w14:textId="77777777" w:rsidTr="00E24BDE">
        <w:tc>
          <w:tcPr>
            <w:tcW w:w="0" w:type="auto"/>
            <w:hideMark/>
          </w:tcPr>
          <w:p w14:paraId="794F689C"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Price</w:t>
            </w:r>
          </w:p>
        </w:tc>
        <w:tc>
          <w:tcPr>
            <w:tcW w:w="8405" w:type="dxa"/>
            <w:hideMark/>
          </w:tcPr>
          <w:p w14:paraId="766D1D08"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Monthly Plans, Student Discounts, Loyalty Rewards</w:t>
            </w:r>
          </w:p>
        </w:tc>
      </w:tr>
      <w:tr w:rsidR="00E24BDE" w:rsidRPr="00E24BDE" w14:paraId="21329B5E" w14:textId="77777777" w:rsidTr="00E24BDE">
        <w:tc>
          <w:tcPr>
            <w:tcW w:w="0" w:type="auto"/>
            <w:hideMark/>
          </w:tcPr>
          <w:p w14:paraId="386489F8"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Place</w:t>
            </w:r>
          </w:p>
        </w:tc>
        <w:tc>
          <w:tcPr>
            <w:tcW w:w="8405" w:type="dxa"/>
            <w:hideMark/>
          </w:tcPr>
          <w:p w14:paraId="040DD1B4"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IKEA Stores, Website, Mobile App, Click &amp; Collect</w:t>
            </w:r>
          </w:p>
        </w:tc>
      </w:tr>
      <w:tr w:rsidR="00E24BDE" w:rsidRPr="00E24BDE" w14:paraId="004FF0FF" w14:textId="77777777" w:rsidTr="00E24BDE">
        <w:tc>
          <w:tcPr>
            <w:tcW w:w="0" w:type="auto"/>
            <w:hideMark/>
          </w:tcPr>
          <w:p w14:paraId="2D7F28BC"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Promotion</w:t>
            </w:r>
          </w:p>
        </w:tc>
        <w:tc>
          <w:tcPr>
            <w:tcW w:w="8405" w:type="dxa"/>
            <w:hideMark/>
          </w:tcPr>
          <w:p w14:paraId="024A87FF"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Social Media, Influencers, CSR Campaigns, Buy-back Rewards</w:t>
            </w:r>
          </w:p>
        </w:tc>
      </w:tr>
    </w:tbl>
    <w:p w14:paraId="15DD1253" w14:textId="02797BD5" w:rsidR="00E24BDE" w:rsidRPr="00E24BDE" w:rsidRDefault="00E24BDE" w:rsidP="00E42D8C">
      <w:pPr>
        <w:spacing w:line="360" w:lineRule="auto"/>
        <w:jc w:val="both"/>
        <w:rPr>
          <w:rFonts w:ascii="Times New Roman" w:hAnsi="Times New Roman" w:cs="Times New Roman"/>
        </w:rPr>
      </w:pPr>
    </w:p>
    <w:p w14:paraId="5D14C0A7" w14:textId="74C19A49" w:rsidR="00E24BDE" w:rsidRPr="00E24BDE" w:rsidRDefault="00E24BDE" w:rsidP="00E42D8C">
      <w:pPr>
        <w:spacing w:line="360" w:lineRule="auto"/>
        <w:jc w:val="both"/>
        <w:rPr>
          <w:rFonts w:ascii="Times New Roman" w:hAnsi="Times New Roman" w:cs="Times New Roman"/>
          <w:b/>
          <w:bCs/>
        </w:rPr>
      </w:pPr>
      <w:r w:rsidRPr="00E24BDE">
        <w:rPr>
          <w:rFonts w:ascii="Times New Roman" w:hAnsi="Times New Roman" w:cs="Times New Roman"/>
          <w:b/>
          <w:bCs/>
        </w:rPr>
        <w:t xml:space="preserve">Appendix </w:t>
      </w:r>
      <w:r>
        <w:rPr>
          <w:rFonts w:ascii="Times New Roman" w:hAnsi="Times New Roman" w:cs="Times New Roman"/>
          <w:b/>
          <w:bCs/>
        </w:rPr>
        <w:t>F</w:t>
      </w:r>
      <w:r w:rsidRPr="00E24BDE">
        <w:rPr>
          <w:rFonts w:ascii="Times New Roman" w:hAnsi="Times New Roman" w:cs="Times New Roman"/>
          <w:b/>
          <w:bCs/>
        </w:rPr>
        <w:t>: Sustainability Benefits</w:t>
      </w:r>
    </w:p>
    <w:tbl>
      <w:tblPr>
        <w:tblStyle w:val="TableGrid"/>
        <w:tblW w:w="9648" w:type="dxa"/>
        <w:tblLook w:val="04A0" w:firstRow="1" w:lastRow="0" w:firstColumn="1" w:lastColumn="0" w:noHBand="0" w:noVBand="1"/>
      </w:tblPr>
      <w:tblGrid>
        <w:gridCol w:w="2165"/>
        <w:gridCol w:w="7483"/>
      </w:tblGrid>
      <w:tr w:rsidR="00E24BDE" w:rsidRPr="00E24BDE" w14:paraId="362170F5" w14:textId="77777777" w:rsidTr="00E24BDE">
        <w:tc>
          <w:tcPr>
            <w:tcW w:w="0" w:type="auto"/>
            <w:hideMark/>
          </w:tcPr>
          <w:p w14:paraId="002FB3B1" w14:textId="77777777" w:rsidR="00E24BDE" w:rsidRPr="00E24BDE" w:rsidRDefault="00E24BDE" w:rsidP="00E42D8C">
            <w:pPr>
              <w:spacing w:after="160" w:line="360" w:lineRule="auto"/>
              <w:jc w:val="both"/>
              <w:rPr>
                <w:rFonts w:ascii="Times New Roman" w:hAnsi="Times New Roman" w:cs="Times New Roman"/>
                <w:b/>
                <w:bCs/>
              </w:rPr>
            </w:pPr>
            <w:r w:rsidRPr="00E24BDE">
              <w:rPr>
                <w:rFonts w:ascii="Times New Roman" w:hAnsi="Times New Roman" w:cs="Times New Roman"/>
                <w:b/>
                <w:bCs/>
              </w:rPr>
              <w:t>Area</w:t>
            </w:r>
          </w:p>
        </w:tc>
        <w:tc>
          <w:tcPr>
            <w:tcW w:w="7483" w:type="dxa"/>
            <w:hideMark/>
          </w:tcPr>
          <w:p w14:paraId="410D4BCB" w14:textId="77777777" w:rsidR="00E24BDE" w:rsidRPr="00E24BDE" w:rsidRDefault="00E24BDE" w:rsidP="00E42D8C">
            <w:pPr>
              <w:spacing w:after="160" w:line="360" w:lineRule="auto"/>
              <w:jc w:val="both"/>
              <w:rPr>
                <w:rFonts w:ascii="Times New Roman" w:hAnsi="Times New Roman" w:cs="Times New Roman"/>
                <w:b/>
                <w:bCs/>
              </w:rPr>
            </w:pPr>
            <w:r w:rsidRPr="00E24BDE">
              <w:rPr>
                <w:rFonts w:ascii="Times New Roman" w:hAnsi="Times New Roman" w:cs="Times New Roman"/>
                <w:b/>
                <w:bCs/>
              </w:rPr>
              <w:t>Expected Benefit</w:t>
            </w:r>
          </w:p>
        </w:tc>
      </w:tr>
      <w:tr w:rsidR="00E24BDE" w:rsidRPr="00E24BDE" w14:paraId="38C1586A" w14:textId="77777777" w:rsidTr="00E24BDE">
        <w:tc>
          <w:tcPr>
            <w:tcW w:w="0" w:type="auto"/>
            <w:hideMark/>
          </w:tcPr>
          <w:p w14:paraId="3BF7306F"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Carbon Emissions</w:t>
            </w:r>
          </w:p>
        </w:tc>
        <w:tc>
          <w:tcPr>
            <w:tcW w:w="7483" w:type="dxa"/>
            <w:hideMark/>
          </w:tcPr>
          <w:p w14:paraId="1509EC77"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Reduced through furniture reuse</w:t>
            </w:r>
          </w:p>
        </w:tc>
      </w:tr>
      <w:tr w:rsidR="00E24BDE" w:rsidRPr="00E24BDE" w14:paraId="70366076" w14:textId="77777777" w:rsidTr="00E24BDE">
        <w:tc>
          <w:tcPr>
            <w:tcW w:w="0" w:type="auto"/>
            <w:hideMark/>
          </w:tcPr>
          <w:p w14:paraId="6C69A369"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Waste Reduction</w:t>
            </w:r>
          </w:p>
        </w:tc>
        <w:tc>
          <w:tcPr>
            <w:tcW w:w="7483" w:type="dxa"/>
            <w:hideMark/>
          </w:tcPr>
          <w:p w14:paraId="2BAEE93C"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Extended product lifecycle</w:t>
            </w:r>
          </w:p>
        </w:tc>
      </w:tr>
      <w:tr w:rsidR="00E24BDE" w:rsidRPr="00E24BDE" w14:paraId="1EE5F65D" w14:textId="77777777" w:rsidTr="00E24BDE">
        <w:tc>
          <w:tcPr>
            <w:tcW w:w="0" w:type="auto"/>
            <w:hideMark/>
          </w:tcPr>
          <w:p w14:paraId="711F7B83"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Resource Efficiency</w:t>
            </w:r>
          </w:p>
        </w:tc>
        <w:tc>
          <w:tcPr>
            <w:tcW w:w="7483" w:type="dxa"/>
            <w:hideMark/>
          </w:tcPr>
          <w:p w14:paraId="5FD2391D"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Increased refurbishment and recycling</w:t>
            </w:r>
          </w:p>
        </w:tc>
      </w:tr>
      <w:tr w:rsidR="00E24BDE" w:rsidRPr="00E24BDE" w14:paraId="552C691A" w14:textId="77777777" w:rsidTr="00E24BDE">
        <w:tc>
          <w:tcPr>
            <w:tcW w:w="0" w:type="auto"/>
            <w:hideMark/>
          </w:tcPr>
          <w:p w14:paraId="772905AE"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Customer Value</w:t>
            </w:r>
          </w:p>
        </w:tc>
        <w:tc>
          <w:tcPr>
            <w:tcW w:w="7483" w:type="dxa"/>
            <w:hideMark/>
          </w:tcPr>
          <w:p w14:paraId="7BCBD161"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Lower ownership costs</w:t>
            </w:r>
          </w:p>
        </w:tc>
      </w:tr>
      <w:tr w:rsidR="00E24BDE" w:rsidRPr="00E24BDE" w14:paraId="4AED799B" w14:textId="77777777" w:rsidTr="00E24BDE">
        <w:tc>
          <w:tcPr>
            <w:tcW w:w="0" w:type="auto"/>
            <w:hideMark/>
          </w:tcPr>
          <w:p w14:paraId="23C8F5D2"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Business Growth</w:t>
            </w:r>
          </w:p>
        </w:tc>
        <w:tc>
          <w:tcPr>
            <w:tcW w:w="7483" w:type="dxa"/>
            <w:hideMark/>
          </w:tcPr>
          <w:p w14:paraId="6F8B37ED"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Higher customer retention</w:t>
            </w:r>
          </w:p>
        </w:tc>
      </w:tr>
      <w:tr w:rsidR="00E24BDE" w:rsidRPr="00E24BDE" w14:paraId="545A7A95" w14:textId="77777777" w:rsidTr="00E24BDE">
        <w:tc>
          <w:tcPr>
            <w:tcW w:w="0" w:type="auto"/>
            <w:hideMark/>
          </w:tcPr>
          <w:p w14:paraId="135F088D"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Brand Reputation</w:t>
            </w:r>
          </w:p>
        </w:tc>
        <w:tc>
          <w:tcPr>
            <w:tcW w:w="7483" w:type="dxa"/>
            <w:hideMark/>
          </w:tcPr>
          <w:p w14:paraId="3FD7C983"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Stronger sustainability image</w:t>
            </w:r>
          </w:p>
        </w:tc>
      </w:tr>
    </w:tbl>
    <w:p w14:paraId="2E1D97B9" w14:textId="4248D66F" w:rsidR="00E24BDE" w:rsidRPr="00E24BDE" w:rsidRDefault="00E24BDE" w:rsidP="00E42D8C">
      <w:pPr>
        <w:spacing w:line="360" w:lineRule="auto"/>
        <w:jc w:val="both"/>
        <w:rPr>
          <w:rFonts w:ascii="Times New Roman" w:hAnsi="Times New Roman" w:cs="Times New Roman"/>
        </w:rPr>
      </w:pPr>
    </w:p>
    <w:p w14:paraId="405255C5" w14:textId="505F2EEE" w:rsidR="00E24BDE" w:rsidRPr="00E24BDE" w:rsidRDefault="00E24BDE" w:rsidP="00E42D8C">
      <w:pPr>
        <w:spacing w:line="360" w:lineRule="auto"/>
        <w:jc w:val="both"/>
        <w:rPr>
          <w:rFonts w:ascii="Times New Roman" w:hAnsi="Times New Roman" w:cs="Times New Roman"/>
          <w:b/>
          <w:bCs/>
        </w:rPr>
      </w:pPr>
      <w:r w:rsidRPr="00E24BDE">
        <w:rPr>
          <w:rFonts w:ascii="Times New Roman" w:hAnsi="Times New Roman" w:cs="Times New Roman"/>
          <w:b/>
          <w:bCs/>
        </w:rPr>
        <w:t xml:space="preserve">Appendix </w:t>
      </w:r>
      <w:r>
        <w:rPr>
          <w:rFonts w:ascii="Times New Roman" w:hAnsi="Times New Roman" w:cs="Times New Roman"/>
          <w:b/>
          <w:bCs/>
        </w:rPr>
        <w:t>G</w:t>
      </w:r>
      <w:r w:rsidRPr="00E24BDE">
        <w:rPr>
          <w:rFonts w:ascii="Times New Roman" w:hAnsi="Times New Roman" w:cs="Times New Roman"/>
          <w:b/>
          <w:bCs/>
        </w:rPr>
        <w:t>: Implementation Timeline</w:t>
      </w:r>
    </w:p>
    <w:tbl>
      <w:tblPr>
        <w:tblStyle w:val="TableGrid"/>
        <w:tblW w:w="9648" w:type="dxa"/>
        <w:tblLook w:val="04A0" w:firstRow="1" w:lastRow="0" w:firstColumn="1" w:lastColumn="0" w:noHBand="0" w:noVBand="1"/>
      </w:tblPr>
      <w:tblGrid>
        <w:gridCol w:w="956"/>
        <w:gridCol w:w="1610"/>
        <w:gridCol w:w="7082"/>
      </w:tblGrid>
      <w:tr w:rsidR="00E24BDE" w:rsidRPr="00E24BDE" w14:paraId="51D666F0" w14:textId="77777777" w:rsidTr="00E24BDE">
        <w:tc>
          <w:tcPr>
            <w:tcW w:w="0" w:type="auto"/>
            <w:hideMark/>
          </w:tcPr>
          <w:p w14:paraId="31B13DEF" w14:textId="77777777" w:rsidR="00E24BDE" w:rsidRPr="00E24BDE" w:rsidRDefault="00E24BDE" w:rsidP="00E42D8C">
            <w:pPr>
              <w:spacing w:after="160" w:line="360" w:lineRule="auto"/>
              <w:jc w:val="both"/>
              <w:rPr>
                <w:rFonts w:ascii="Times New Roman" w:hAnsi="Times New Roman" w:cs="Times New Roman"/>
                <w:b/>
                <w:bCs/>
              </w:rPr>
            </w:pPr>
            <w:r w:rsidRPr="00E24BDE">
              <w:rPr>
                <w:rFonts w:ascii="Times New Roman" w:hAnsi="Times New Roman" w:cs="Times New Roman"/>
                <w:b/>
                <w:bCs/>
              </w:rPr>
              <w:t>Phase</w:t>
            </w:r>
          </w:p>
        </w:tc>
        <w:tc>
          <w:tcPr>
            <w:tcW w:w="0" w:type="auto"/>
            <w:hideMark/>
          </w:tcPr>
          <w:p w14:paraId="77A1CBB8" w14:textId="77777777" w:rsidR="00E24BDE" w:rsidRPr="00E24BDE" w:rsidRDefault="00E24BDE" w:rsidP="00E42D8C">
            <w:pPr>
              <w:spacing w:after="160" w:line="360" w:lineRule="auto"/>
              <w:jc w:val="both"/>
              <w:rPr>
                <w:rFonts w:ascii="Times New Roman" w:hAnsi="Times New Roman" w:cs="Times New Roman"/>
                <w:b/>
                <w:bCs/>
              </w:rPr>
            </w:pPr>
            <w:r w:rsidRPr="00E24BDE">
              <w:rPr>
                <w:rFonts w:ascii="Times New Roman" w:hAnsi="Times New Roman" w:cs="Times New Roman"/>
                <w:b/>
                <w:bCs/>
              </w:rPr>
              <w:t>Duration</w:t>
            </w:r>
          </w:p>
        </w:tc>
        <w:tc>
          <w:tcPr>
            <w:tcW w:w="7082" w:type="dxa"/>
            <w:hideMark/>
          </w:tcPr>
          <w:p w14:paraId="15114024" w14:textId="77777777" w:rsidR="00E24BDE" w:rsidRPr="00E24BDE" w:rsidRDefault="00E24BDE" w:rsidP="00E42D8C">
            <w:pPr>
              <w:spacing w:after="160" w:line="360" w:lineRule="auto"/>
              <w:jc w:val="both"/>
              <w:rPr>
                <w:rFonts w:ascii="Times New Roman" w:hAnsi="Times New Roman" w:cs="Times New Roman"/>
                <w:b/>
                <w:bCs/>
              </w:rPr>
            </w:pPr>
            <w:r w:rsidRPr="00E24BDE">
              <w:rPr>
                <w:rFonts w:ascii="Times New Roman" w:hAnsi="Times New Roman" w:cs="Times New Roman"/>
                <w:b/>
                <w:bCs/>
              </w:rPr>
              <w:t>Key Activities</w:t>
            </w:r>
          </w:p>
        </w:tc>
      </w:tr>
      <w:tr w:rsidR="00E24BDE" w:rsidRPr="00E24BDE" w14:paraId="4F554379" w14:textId="77777777" w:rsidTr="00E24BDE">
        <w:tc>
          <w:tcPr>
            <w:tcW w:w="0" w:type="auto"/>
            <w:hideMark/>
          </w:tcPr>
          <w:p w14:paraId="2937F86E"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Phase 1</w:t>
            </w:r>
          </w:p>
        </w:tc>
        <w:tc>
          <w:tcPr>
            <w:tcW w:w="0" w:type="auto"/>
            <w:hideMark/>
          </w:tcPr>
          <w:p w14:paraId="6342555F"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Months 1–3</w:t>
            </w:r>
          </w:p>
        </w:tc>
        <w:tc>
          <w:tcPr>
            <w:tcW w:w="7082" w:type="dxa"/>
            <w:hideMark/>
          </w:tcPr>
          <w:p w14:paraId="02D20D4F"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Market Research and Service Design</w:t>
            </w:r>
          </w:p>
        </w:tc>
      </w:tr>
      <w:tr w:rsidR="00E24BDE" w:rsidRPr="00E24BDE" w14:paraId="400B9B59" w14:textId="77777777" w:rsidTr="00E24BDE">
        <w:tc>
          <w:tcPr>
            <w:tcW w:w="0" w:type="auto"/>
            <w:hideMark/>
          </w:tcPr>
          <w:p w14:paraId="150A6682"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lastRenderedPageBreak/>
              <w:t>Phase 2</w:t>
            </w:r>
          </w:p>
        </w:tc>
        <w:tc>
          <w:tcPr>
            <w:tcW w:w="0" w:type="auto"/>
            <w:hideMark/>
          </w:tcPr>
          <w:p w14:paraId="4B0B42C5"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Months 4–6</w:t>
            </w:r>
          </w:p>
        </w:tc>
        <w:tc>
          <w:tcPr>
            <w:tcW w:w="7082" w:type="dxa"/>
            <w:hideMark/>
          </w:tcPr>
          <w:p w14:paraId="0A0D6C97"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Mobile App Development</w:t>
            </w:r>
          </w:p>
        </w:tc>
      </w:tr>
      <w:tr w:rsidR="00E24BDE" w:rsidRPr="00E24BDE" w14:paraId="0C530257" w14:textId="77777777" w:rsidTr="00E24BDE">
        <w:tc>
          <w:tcPr>
            <w:tcW w:w="0" w:type="auto"/>
            <w:hideMark/>
          </w:tcPr>
          <w:p w14:paraId="18536B8B"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Phase 3</w:t>
            </w:r>
          </w:p>
        </w:tc>
        <w:tc>
          <w:tcPr>
            <w:tcW w:w="0" w:type="auto"/>
            <w:hideMark/>
          </w:tcPr>
          <w:p w14:paraId="53516E8A"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Months 7–9</w:t>
            </w:r>
          </w:p>
        </w:tc>
        <w:tc>
          <w:tcPr>
            <w:tcW w:w="7082" w:type="dxa"/>
            <w:hideMark/>
          </w:tcPr>
          <w:p w14:paraId="760A8310"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Pilot Launch in Selected Cities</w:t>
            </w:r>
          </w:p>
        </w:tc>
      </w:tr>
      <w:tr w:rsidR="00E24BDE" w:rsidRPr="00E24BDE" w14:paraId="7395D691" w14:textId="77777777" w:rsidTr="00E24BDE">
        <w:tc>
          <w:tcPr>
            <w:tcW w:w="0" w:type="auto"/>
            <w:hideMark/>
          </w:tcPr>
          <w:p w14:paraId="678D6B17"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Phase 4</w:t>
            </w:r>
          </w:p>
        </w:tc>
        <w:tc>
          <w:tcPr>
            <w:tcW w:w="0" w:type="auto"/>
            <w:hideMark/>
          </w:tcPr>
          <w:p w14:paraId="375246FE"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Months 10–12</w:t>
            </w:r>
          </w:p>
        </w:tc>
        <w:tc>
          <w:tcPr>
            <w:tcW w:w="7082" w:type="dxa"/>
            <w:hideMark/>
          </w:tcPr>
          <w:p w14:paraId="6A7A5EDB"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Marketing Campaign and Customer Feedback</w:t>
            </w:r>
          </w:p>
        </w:tc>
      </w:tr>
      <w:tr w:rsidR="00E24BDE" w:rsidRPr="00E24BDE" w14:paraId="6C44C352" w14:textId="77777777" w:rsidTr="00E24BDE">
        <w:tc>
          <w:tcPr>
            <w:tcW w:w="0" w:type="auto"/>
            <w:hideMark/>
          </w:tcPr>
          <w:p w14:paraId="56555ECD"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Phase 5</w:t>
            </w:r>
          </w:p>
        </w:tc>
        <w:tc>
          <w:tcPr>
            <w:tcW w:w="0" w:type="auto"/>
            <w:hideMark/>
          </w:tcPr>
          <w:p w14:paraId="2422CE7E"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Year 2</w:t>
            </w:r>
          </w:p>
        </w:tc>
        <w:tc>
          <w:tcPr>
            <w:tcW w:w="7082" w:type="dxa"/>
            <w:hideMark/>
          </w:tcPr>
          <w:p w14:paraId="66588074" w14:textId="77777777" w:rsidR="00E24BDE" w:rsidRPr="00E24BDE" w:rsidRDefault="00E24BDE" w:rsidP="00E42D8C">
            <w:pPr>
              <w:spacing w:after="160" w:line="360" w:lineRule="auto"/>
              <w:jc w:val="both"/>
              <w:rPr>
                <w:rFonts w:ascii="Times New Roman" w:hAnsi="Times New Roman" w:cs="Times New Roman"/>
              </w:rPr>
            </w:pPr>
            <w:r w:rsidRPr="00E24BDE">
              <w:rPr>
                <w:rFonts w:ascii="Times New Roman" w:hAnsi="Times New Roman" w:cs="Times New Roman"/>
              </w:rPr>
              <w:t>International Expansion</w:t>
            </w:r>
          </w:p>
        </w:tc>
      </w:tr>
    </w:tbl>
    <w:p w14:paraId="5291C7F5" w14:textId="77777777" w:rsidR="00E24BDE" w:rsidRPr="00653FE7" w:rsidRDefault="00E24BDE" w:rsidP="00E42D8C">
      <w:pPr>
        <w:spacing w:line="360" w:lineRule="auto"/>
        <w:jc w:val="both"/>
        <w:rPr>
          <w:rFonts w:ascii="Times New Roman" w:hAnsi="Times New Roman" w:cs="Times New Roman"/>
        </w:rPr>
      </w:pPr>
    </w:p>
    <w:sectPr w:rsidR="00E24BDE" w:rsidRPr="00653FE7" w:rsidSect="00187366">
      <w:footerReference w:type="default" r:id="rId3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37C795" w14:textId="77777777" w:rsidR="00CA29E3" w:rsidRDefault="00CA29E3" w:rsidP="00187366">
      <w:pPr>
        <w:spacing w:after="0" w:line="240" w:lineRule="auto"/>
      </w:pPr>
      <w:r>
        <w:separator/>
      </w:r>
    </w:p>
  </w:endnote>
  <w:endnote w:type="continuationSeparator" w:id="0">
    <w:p w14:paraId="77F4BC6A" w14:textId="77777777" w:rsidR="00CA29E3" w:rsidRDefault="00CA29E3" w:rsidP="00187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0230258"/>
      <w:docPartObj>
        <w:docPartGallery w:val="Page Numbers (Bottom of Page)"/>
        <w:docPartUnique/>
      </w:docPartObj>
    </w:sdtPr>
    <w:sdtEndPr>
      <w:rPr>
        <w:noProof/>
      </w:rPr>
    </w:sdtEndPr>
    <w:sdtContent>
      <w:p w14:paraId="73630434" w14:textId="1D6412A6" w:rsidR="00187366" w:rsidRDefault="00187366">
        <w:pPr>
          <w:pStyle w:val="Footer"/>
          <w:jc w:val="right"/>
        </w:pPr>
        <w:r>
          <w:fldChar w:fldCharType="begin"/>
        </w:r>
        <w:r>
          <w:instrText xml:space="preserve"> PAGE   \* MERGEFORMAT </w:instrText>
        </w:r>
        <w:r>
          <w:fldChar w:fldCharType="separate"/>
        </w:r>
        <w:r w:rsidR="006C4BB1">
          <w:rPr>
            <w:noProof/>
          </w:rPr>
          <w:t>2</w:t>
        </w:r>
        <w:r>
          <w:rPr>
            <w:noProof/>
          </w:rPr>
          <w:fldChar w:fldCharType="end"/>
        </w:r>
      </w:p>
    </w:sdtContent>
  </w:sdt>
  <w:p w14:paraId="38A45063" w14:textId="77777777" w:rsidR="00187366" w:rsidRDefault="001873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A3B94B" w14:textId="77777777" w:rsidR="00CA29E3" w:rsidRDefault="00CA29E3" w:rsidP="00187366">
      <w:pPr>
        <w:spacing w:after="0" w:line="240" w:lineRule="auto"/>
      </w:pPr>
      <w:r>
        <w:separator/>
      </w:r>
    </w:p>
  </w:footnote>
  <w:footnote w:type="continuationSeparator" w:id="0">
    <w:p w14:paraId="658FCE5B" w14:textId="77777777" w:rsidR="00CA29E3" w:rsidRDefault="00CA29E3" w:rsidP="001873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97003"/>
    <w:multiLevelType w:val="multilevel"/>
    <w:tmpl w:val="C02E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E16641"/>
    <w:multiLevelType w:val="multilevel"/>
    <w:tmpl w:val="3586D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E017B1"/>
    <w:multiLevelType w:val="multilevel"/>
    <w:tmpl w:val="43B01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9D43EE"/>
    <w:multiLevelType w:val="multilevel"/>
    <w:tmpl w:val="66DEA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3B3AEE"/>
    <w:multiLevelType w:val="multilevel"/>
    <w:tmpl w:val="EEA4A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67647D"/>
    <w:multiLevelType w:val="multilevel"/>
    <w:tmpl w:val="C2864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F12228"/>
    <w:multiLevelType w:val="multilevel"/>
    <w:tmpl w:val="1B2E2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5866AD"/>
    <w:multiLevelType w:val="multilevel"/>
    <w:tmpl w:val="9B86D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3769FC"/>
    <w:multiLevelType w:val="multilevel"/>
    <w:tmpl w:val="8A848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4956B1"/>
    <w:multiLevelType w:val="multilevel"/>
    <w:tmpl w:val="2E643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E227ACA"/>
    <w:multiLevelType w:val="multilevel"/>
    <w:tmpl w:val="B092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1623696"/>
    <w:multiLevelType w:val="multilevel"/>
    <w:tmpl w:val="C4268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6832A5"/>
    <w:multiLevelType w:val="multilevel"/>
    <w:tmpl w:val="58923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5B810D6"/>
    <w:multiLevelType w:val="multilevel"/>
    <w:tmpl w:val="0F709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6C56E5A"/>
    <w:multiLevelType w:val="multilevel"/>
    <w:tmpl w:val="6D421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4643F6"/>
    <w:multiLevelType w:val="multilevel"/>
    <w:tmpl w:val="060EC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D8B498D"/>
    <w:multiLevelType w:val="multilevel"/>
    <w:tmpl w:val="F1F4B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DB86B99"/>
    <w:multiLevelType w:val="multilevel"/>
    <w:tmpl w:val="34BEA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EF92AB2"/>
    <w:multiLevelType w:val="multilevel"/>
    <w:tmpl w:val="4CEE9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03C0E21"/>
    <w:multiLevelType w:val="multilevel"/>
    <w:tmpl w:val="71BA6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614233E"/>
    <w:multiLevelType w:val="multilevel"/>
    <w:tmpl w:val="90A48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B655BD"/>
    <w:multiLevelType w:val="multilevel"/>
    <w:tmpl w:val="17547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8AB129A"/>
    <w:multiLevelType w:val="multilevel"/>
    <w:tmpl w:val="8F624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CCD207D"/>
    <w:multiLevelType w:val="multilevel"/>
    <w:tmpl w:val="0B263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F43A24"/>
    <w:multiLevelType w:val="multilevel"/>
    <w:tmpl w:val="7284A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41C73F4"/>
    <w:multiLevelType w:val="multilevel"/>
    <w:tmpl w:val="58728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8877AED"/>
    <w:multiLevelType w:val="multilevel"/>
    <w:tmpl w:val="6DA6D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8A5727B"/>
    <w:multiLevelType w:val="multilevel"/>
    <w:tmpl w:val="32ECF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BA93C36"/>
    <w:multiLevelType w:val="multilevel"/>
    <w:tmpl w:val="30685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FDA7088"/>
    <w:multiLevelType w:val="multilevel"/>
    <w:tmpl w:val="E34EC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54E29A4"/>
    <w:multiLevelType w:val="multilevel"/>
    <w:tmpl w:val="44921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A334CB4"/>
    <w:multiLevelType w:val="multilevel"/>
    <w:tmpl w:val="9C060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EC071F4"/>
    <w:multiLevelType w:val="multilevel"/>
    <w:tmpl w:val="FF448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3"/>
  </w:num>
  <w:num w:numId="3">
    <w:abstractNumId w:val="25"/>
  </w:num>
  <w:num w:numId="4">
    <w:abstractNumId w:val="30"/>
  </w:num>
  <w:num w:numId="5">
    <w:abstractNumId w:val="31"/>
  </w:num>
  <w:num w:numId="6">
    <w:abstractNumId w:val="10"/>
  </w:num>
  <w:num w:numId="7">
    <w:abstractNumId w:val="11"/>
  </w:num>
  <w:num w:numId="8">
    <w:abstractNumId w:val="24"/>
  </w:num>
  <w:num w:numId="9">
    <w:abstractNumId w:val="12"/>
  </w:num>
  <w:num w:numId="10">
    <w:abstractNumId w:val="32"/>
  </w:num>
  <w:num w:numId="11">
    <w:abstractNumId w:val="13"/>
  </w:num>
  <w:num w:numId="12">
    <w:abstractNumId w:val="22"/>
  </w:num>
  <w:num w:numId="13">
    <w:abstractNumId w:val="3"/>
  </w:num>
  <w:num w:numId="14">
    <w:abstractNumId w:val="8"/>
  </w:num>
  <w:num w:numId="15">
    <w:abstractNumId w:val="9"/>
  </w:num>
  <w:num w:numId="16">
    <w:abstractNumId w:val="6"/>
  </w:num>
  <w:num w:numId="17">
    <w:abstractNumId w:val="5"/>
  </w:num>
  <w:num w:numId="18">
    <w:abstractNumId w:val="16"/>
  </w:num>
  <w:num w:numId="19">
    <w:abstractNumId w:val="1"/>
  </w:num>
  <w:num w:numId="20">
    <w:abstractNumId w:val="15"/>
  </w:num>
  <w:num w:numId="21">
    <w:abstractNumId w:val="14"/>
  </w:num>
  <w:num w:numId="22">
    <w:abstractNumId w:val="0"/>
  </w:num>
  <w:num w:numId="23">
    <w:abstractNumId w:val="29"/>
  </w:num>
  <w:num w:numId="24">
    <w:abstractNumId w:val="17"/>
  </w:num>
  <w:num w:numId="25">
    <w:abstractNumId w:val="26"/>
  </w:num>
  <w:num w:numId="26">
    <w:abstractNumId w:val="20"/>
  </w:num>
  <w:num w:numId="27">
    <w:abstractNumId w:val="18"/>
  </w:num>
  <w:num w:numId="28">
    <w:abstractNumId w:val="2"/>
  </w:num>
  <w:num w:numId="29">
    <w:abstractNumId w:val="19"/>
  </w:num>
  <w:num w:numId="30">
    <w:abstractNumId w:val="7"/>
  </w:num>
  <w:num w:numId="31">
    <w:abstractNumId w:val="21"/>
  </w:num>
  <w:num w:numId="32">
    <w:abstractNumId w:val="27"/>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91398"/>
    <w:rsid w:val="00027C35"/>
    <w:rsid w:val="000C356C"/>
    <w:rsid w:val="00166D81"/>
    <w:rsid w:val="00187366"/>
    <w:rsid w:val="0020584E"/>
    <w:rsid w:val="00220D47"/>
    <w:rsid w:val="002842DA"/>
    <w:rsid w:val="002D261B"/>
    <w:rsid w:val="002F475B"/>
    <w:rsid w:val="0034176C"/>
    <w:rsid w:val="00342AB5"/>
    <w:rsid w:val="003A2FFA"/>
    <w:rsid w:val="003E188D"/>
    <w:rsid w:val="003E3EB3"/>
    <w:rsid w:val="0042146A"/>
    <w:rsid w:val="004C1090"/>
    <w:rsid w:val="00542784"/>
    <w:rsid w:val="00653FE7"/>
    <w:rsid w:val="006B72FD"/>
    <w:rsid w:val="006C4BB1"/>
    <w:rsid w:val="00721F43"/>
    <w:rsid w:val="007939C1"/>
    <w:rsid w:val="0079651F"/>
    <w:rsid w:val="00796DE5"/>
    <w:rsid w:val="00850772"/>
    <w:rsid w:val="00935406"/>
    <w:rsid w:val="00991398"/>
    <w:rsid w:val="00A07BE0"/>
    <w:rsid w:val="00B339A0"/>
    <w:rsid w:val="00B818A1"/>
    <w:rsid w:val="00C47535"/>
    <w:rsid w:val="00CA179B"/>
    <w:rsid w:val="00CA29E3"/>
    <w:rsid w:val="00CF4AA0"/>
    <w:rsid w:val="00D009A8"/>
    <w:rsid w:val="00D23C2E"/>
    <w:rsid w:val="00DB79FC"/>
    <w:rsid w:val="00E24BDE"/>
    <w:rsid w:val="00E42D8C"/>
    <w:rsid w:val="00FC28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57E23"/>
  <w15:chartTrackingRefBased/>
  <w15:docId w15:val="{E8D5D14D-6FD2-40EC-846D-B58D2481C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3FE7"/>
    <w:pPr>
      <w:keepNext/>
      <w:keepLines/>
      <w:spacing w:before="360" w:after="80" w:line="480" w:lineRule="auto"/>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unhideWhenUsed/>
    <w:qFormat/>
    <w:rsid w:val="00342AB5"/>
    <w:pPr>
      <w:keepNext/>
      <w:keepLines/>
      <w:spacing w:before="160" w:after="80" w:line="480" w:lineRule="auto"/>
      <w:jc w:val="both"/>
      <w:outlineLvl w:val="1"/>
    </w:pPr>
    <w:rPr>
      <w:rFonts w:ascii="Times New Roman" w:eastAsiaTheme="majorEastAsia" w:hAnsi="Times New Roman" w:cstheme="majorBidi"/>
      <w:b/>
      <w:sz w:val="26"/>
      <w:szCs w:val="32"/>
    </w:rPr>
  </w:style>
  <w:style w:type="paragraph" w:styleId="Heading3">
    <w:name w:val="heading 3"/>
    <w:basedOn w:val="Normal"/>
    <w:next w:val="Normal"/>
    <w:link w:val="Heading3Char"/>
    <w:uiPriority w:val="9"/>
    <w:semiHidden/>
    <w:unhideWhenUsed/>
    <w:qFormat/>
    <w:rsid w:val="009913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13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13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13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13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13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13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FE7"/>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342AB5"/>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semiHidden/>
    <w:rsid w:val="009913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13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13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13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13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13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1398"/>
    <w:rPr>
      <w:rFonts w:eastAsiaTheme="majorEastAsia" w:cstheme="majorBidi"/>
      <w:color w:val="272727" w:themeColor="text1" w:themeTint="D8"/>
    </w:rPr>
  </w:style>
  <w:style w:type="paragraph" w:styleId="Title">
    <w:name w:val="Title"/>
    <w:basedOn w:val="Normal"/>
    <w:next w:val="Normal"/>
    <w:link w:val="TitleChar"/>
    <w:uiPriority w:val="10"/>
    <w:qFormat/>
    <w:rsid w:val="009913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13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13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13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1398"/>
    <w:pPr>
      <w:spacing w:before="160"/>
      <w:jc w:val="center"/>
    </w:pPr>
    <w:rPr>
      <w:i/>
      <w:iCs/>
      <w:color w:val="404040" w:themeColor="text1" w:themeTint="BF"/>
    </w:rPr>
  </w:style>
  <w:style w:type="character" w:customStyle="1" w:styleId="QuoteChar">
    <w:name w:val="Quote Char"/>
    <w:basedOn w:val="DefaultParagraphFont"/>
    <w:link w:val="Quote"/>
    <w:uiPriority w:val="29"/>
    <w:rsid w:val="00991398"/>
    <w:rPr>
      <w:i/>
      <w:iCs/>
      <w:color w:val="404040" w:themeColor="text1" w:themeTint="BF"/>
    </w:rPr>
  </w:style>
  <w:style w:type="paragraph" w:styleId="ListParagraph">
    <w:name w:val="List Paragraph"/>
    <w:basedOn w:val="Normal"/>
    <w:uiPriority w:val="34"/>
    <w:qFormat/>
    <w:rsid w:val="00991398"/>
    <w:pPr>
      <w:ind w:left="720"/>
      <w:contextualSpacing/>
    </w:pPr>
  </w:style>
  <w:style w:type="character" w:styleId="IntenseEmphasis">
    <w:name w:val="Intense Emphasis"/>
    <w:basedOn w:val="DefaultParagraphFont"/>
    <w:uiPriority w:val="21"/>
    <w:qFormat/>
    <w:rsid w:val="00991398"/>
    <w:rPr>
      <w:i/>
      <w:iCs/>
      <w:color w:val="0F4761" w:themeColor="accent1" w:themeShade="BF"/>
    </w:rPr>
  </w:style>
  <w:style w:type="paragraph" w:styleId="IntenseQuote">
    <w:name w:val="Intense Quote"/>
    <w:basedOn w:val="Normal"/>
    <w:next w:val="Normal"/>
    <w:link w:val="IntenseQuoteChar"/>
    <w:uiPriority w:val="30"/>
    <w:qFormat/>
    <w:rsid w:val="009913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1398"/>
    <w:rPr>
      <w:i/>
      <w:iCs/>
      <w:color w:val="0F4761" w:themeColor="accent1" w:themeShade="BF"/>
    </w:rPr>
  </w:style>
  <w:style w:type="character" w:styleId="IntenseReference">
    <w:name w:val="Intense Reference"/>
    <w:basedOn w:val="DefaultParagraphFont"/>
    <w:uiPriority w:val="32"/>
    <w:qFormat/>
    <w:rsid w:val="00991398"/>
    <w:rPr>
      <w:b/>
      <w:bCs/>
      <w:smallCaps/>
      <w:color w:val="0F4761" w:themeColor="accent1" w:themeShade="BF"/>
      <w:spacing w:val="5"/>
    </w:rPr>
  </w:style>
  <w:style w:type="table" w:styleId="TableGrid">
    <w:name w:val="Table Grid"/>
    <w:basedOn w:val="TableNormal"/>
    <w:uiPriority w:val="39"/>
    <w:rsid w:val="00E24B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C2854"/>
    <w:rPr>
      <w:color w:val="467886" w:themeColor="hyperlink"/>
      <w:u w:val="single"/>
    </w:rPr>
  </w:style>
  <w:style w:type="paragraph" w:styleId="Caption">
    <w:name w:val="caption"/>
    <w:basedOn w:val="Normal"/>
    <w:next w:val="Normal"/>
    <w:uiPriority w:val="35"/>
    <w:unhideWhenUsed/>
    <w:qFormat/>
    <w:rsid w:val="00CA179B"/>
    <w:pPr>
      <w:spacing w:after="200" w:line="240" w:lineRule="auto"/>
    </w:pPr>
    <w:rPr>
      <w:i/>
      <w:iCs/>
      <w:color w:val="0E2841" w:themeColor="text2"/>
      <w:sz w:val="18"/>
      <w:szCs w:val="18"/>
    </w:rPr>
  </w:style>
  <w:style w:type="character" w:customStyle="1" w:styleId="UnresolvedMention">
    <w:name w:val="Unresolved Mention"/>
    <w:basedOn w:val="DefaultParagraphFont"/>
    <w:uiPriority w:val="99"/>
    <w:semiHidden/>
    <w:unhideWhenUsed/>
    <w:rsid w:val="00187366"/>
    <w:rPr>
      <w:color w:val="605E5C"/>
      <w:shd w:val="clear" w:color="auto" w:fill="E1DFDD"/>
    </w:rPr>
  </w:style>
  <w:style w:type="paragraph" w:styleId="NormalWeb">
    <w:name w:val="Normal (Web)"/>
    <w:basedOn w:val="Normal"/>
    <w:uiPriority w:val="99"/>
    <w:semiHidden/>
    <w:unhideWhenUsed/>
    <w:rsid w:val="00187366"/>
    <w:rPr>
      <w:rFonts w:ascii="Times New Roman" w:hAnsi="Times New Roman" w:cs="Times New Roman"/>
    </w:rPr>
  </w:style>
  <w:style w:type="paragraph" w:styleId="Header">
    <w:name w:val="header"/>
    <w:basedOn w:val="Normal"/>
    <w:link w:val="HeaderChar"/>
    <w:uiPriority w:val="99"/>
    <w:unhideWhenUsed/>
    <w:rsid w:val="001873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7366"/>
  </w:style>
  <w:style w:type="paragraph" w:styleId="Footer">
    <w:name w:val="footer"/>
    <w:basedOn w:val="Normal"/>
    <w:link w:val="FooterChar"/>
    <w:uiPriority w:val="99"/>
    <w:unhideWhenUsed/>
    <w:rsid w:val="001873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7366"/>
  </w:style>
  <w:style w:type="paragraph" w:styleId="TOCHeading">
    <w:name w:val="TOC Heading"/>
    <w:basedOn w:val="Heading1"/>
    <w:next w:val="Normal"/>
    <w:uiPriority w:val="39"/>
    <w:unhideWhenUsed/>
    <w:qFormat/>
    <w:rsid w:val="00187366"/>
    <w:pPr>
      <w:spacing w:before="240" w:after="0" w:line="259" w:lineRule="auto"/>
      <w:outlineLvl w:val="9"/>
    </w:pPr>
    <w:rPr>
      <w:rFonts w:asciiTheme="majorHAnsi" w:hAnsiTheme="majorHAnsi"/>
      <w:b w:val="0"/>
      <w:color w:val="0F4761" w:themeColor="accent1" w:themeShade="BF"/>
      <w:kern w:val="0"/>
      <w:sz w:val="32"/>
      <w:szCs w:val="32"/>
    </w:rPr>
  </w:style>
  <w:style w:type="paragraph" w:styleId="TOC1">
    <w:name w:val="toc 1"/>
    <w:basedOn w:val="Normal"/>
    <w:next w:val="Normal"/>
    <w:autoRedefine/>
    <w:uiPriority w:val="39"/>
    <w:unhideWhenUsed/>
    <w:rsid w:val="00187366"/>
    <w:pPr>
      <w:spacing w:after="100"/>
    </w:pPr>
  </w:style>
  <w:style w:type="paragraph" w:styleId="TOC2">
    <w:name w:val="toc 2"/>
    <w:basedOn w:val="Normal"/>
    <w:next w:val="Normal"/>
    <w:autoRedefine/>
    <w:uiPriority w:val="39"/>
    <w:unhideWhenUsed/>
    <w:rsid w:val="0018736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diagramColors" Target="diagrams/colors1.xml"/><Relationship Id="rId26" Type="http://schemas.openxmlformats.org/officeDocument/2006/relationships/hyperlink" Target="https://www.ikea.com/global/en/our-business/how-we-work/" TargetMode="External"/><Relationship Id="rId3" Type="http://schemas.openxmlformats.org/officeDocument/2006/relationships/styles" Target="styles.xml"/><Relationship Id="rId21" Type="http://schemas.openxmlformats.org/officeDocument/2006/relationships/hyperlink" Target="https://fourweekmba.com/ikea-business-mode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diagramQuickStyle" Target="diagrams/quickStyle1.xml"/><Relationship Id="rId25" Type="http://schemas.openxmlformats.org/officeDocument/2006/relationships/hyperlink" Target="https://www.ikea.com/gb/en/this-is-ikea/sustainable-everyday/"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hyperlink" Target="https://www.ikea.com/gb/en/this-is-ikea/about-us/" TargetMode="External"/><Relationship Id="rId29" Type="http://schemas.openxmlformats.org/officeDocument/2006/relationships/hyperlink" Target="https://www.statista.com/statistics/241828/number-of-visits-to-ikea-stores-worldwide/?srsltid=AfmBOoo1HQzHmZyJiuVB9dARLY6TnQI-tbBKtPNAWpBH12LVBw7M0q8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inter.ikea.com/en/performance/download-financial-report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hyperlink" Target="https://www.ikea.com/gb/en/this-is-ikea/about-us/" TargetMode="External"/><Relationship Id="rId28" Type="http://schemas.openxmlformats.org/officeDocument/2006/relationships/hyperlink" Target="https://www.statista.com/chart/9561/the-biggest-ikea-store-networks-in-europe/" TargetMode="External"/><Relationship Id="rId10" Type="http://schemas.openxmlformats.org/officeDocument/2006/relationships/image" Target="media/image3.png"/><Relationship Id="rId19" Type="http://schemas.microsoft.com/office/2007/relationships/diagramDrawing" Target="diagrams/drawing1.xm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fourweekmba.com/ikea-competitors/" TargetMode="External"/><Relationship Id="rId27" Type="http://schemas.openxmlformats.org/officeDocument/2006/relationships/hyperlink" Target="https://www.linkedin.com/posts/aydin-ahrabi_stdp-segmentation-targeting-activity-7412383487904862208-zt0t" TargetMode="External"/><Relationship Id="rId30" Type="http://schemas.openxmlformats.org/officeDocument/2006/relationships/hyperlink" Target="https://fourweekmba.com/sfa-matrix/" TargetMode="External"/></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18BD4E7-BC16-4DAC-9741-7FB86CF87A0F}" type="doc">
      <dgm:prSet loTypeId="urn:microsoft.com/office/officeart/2005/8/layout/radial3" loCatId="cycle" qsTypeId="urn:microsoft.com/office/officeart/2005/8/quickstyle/simple1" qsCatId="simple" csTypeId="urn:microsoft.com/office/officeart/2005/8/colors/accent3_1" csCatId="accent3" phldr="1"/>
      <dgm:spPr/>
      <dgm:t>
        <a:bodyPr/>
        <a:lstStyle/>
        <a:p>
          <a:endParaRPr lang="en-US"/>
        </a:p>
      </dgm:t>
    </dgm:pt>
    <dgm:pt modelId="{52740A77-3B1E-42FC-BD20-51ACCAC32298}">
      <dgm:prSet phldrT="[Text]" custT="1"/>
      <dgm:spPr/>
      <dgm:t>
        <a:bodyPr/>
        <a:lstStyle/>
        <a:p>
          <a:pPr algn="ctr"/>
          <a:r>
            <a:rPr lang="en-US" sz="1400" b="1">
              <a:latin typeface="Times New Roman" panose="02020603050405020304" pitchFamily="18" charset="0"/>
              <a:cs typeface="Times New Roman" panose="02020603050405020304" pitchFamily="18" charset="0"/>
            </a:rPr>
            <a:t>Gibbs' Reflective Cycle</a:t>
          </a:r>
        </a:p>
      </dgm:t>
    </dgm:pt>
    <dgm:pt modelId="{B60D964D-D008-403F-9AC1-D65C9007748B}" type="parTrans" cxnId="{7968B01B-119C-4B2D-B31B-B3BE47B02B53}">
      <dgm:prSet/>
      <dgm:spPr/>
      <dgm:t>
        <a:bodyPr/>
        <a:lstStyle/>
        <a:p>
          <a:pPr algn="ctr"/>
          <a:endParaRPr lang="en-US"/>
        </a:p>
      </dgm:t>
    </dgm:pt>
    <dgm:pt modelId="{A848CA11-BCB8-41B6-846A-2A62E94B9D22}" type="sibTrans" cxnId="{7968B01B-119C-4B2D-B31B-B3BE47B02B53}">
      <dgm:prSet/>
      <dgm:spPr/>
      <dgm:t>
        <a:bodyPr/>
        <a:lstStyle/>
        <a:p>
          <a:pPr algn="ctr"/>
          <a:endParaRPr lang="en-US"/>
        </a:p>
      </dgm:t>
    </dgm:pt>
    <dgm:pt modelId="{DF92E4F2-7ACB-4245-9B89-58C278AEB4A3}">
      <dgm:prSet phldrT="[Text]" custT="1"/>
      <dgm:spPr/>
      <dgm:t>
        <a:bodyPr/>
        <a:lstStyle/>
        <a:p>
          <a:pPr algn="ctr"/>
          <a:r>
            <a:rPr lang="en-US" sz="1000" b="1">
              <a:latin typeface="Times New Roman" panose="02020603050405020304" pitchFamily="18" charset="0"/>
              <a:cs typeface="Times New Roman" panose="02020603050405020304" pitchFamily="18" charset="0"/>
            </a:rPr>
            <a:t>Description</a:t>
          </a:r>
        </a:p>
      </dgm:t>
    </dgm:pt>
    <dgm:pt modelId="{18D9CF44-B1FA-41AB-9591-2F28FB345FD3}" type="parTrans" cxnId="{59C1CEF1-D0A3-43FC-8CE9-181B3686D0BA}">
      <dgm:prSet/>
      <dgm:spPr/>
      <dgm:t>
        <a:bodyPr/>
        <a:lstStyle/>
        <a:p>
          <a:pPr algn="ctr"/>
          <a:endParaRPr lang="en-US"/>
        </a:p>
      </dgm:t>
    </dgm:pt>
    <dgm:pt modelId="{AEA14A6D-13AC-4768-84CC-6253DF94B9B3}" type="sibTrans" cxnId="{59C1CEF1-D0A3-43FC-8CE9-181B3686D0BA}">
      <dgm:prSet/>
      <dgm:spPr/>
      <dgm:t>
        <a:bodyPr/>
        <a:lstStyle/>
        <a:p>
          <a:pPr algn="ctr"/>
          <a:endParaRPr lang="en-US"/>
        </a:p>
      </dgm:t>
    </dgm:pt>
    <dgm:pt modelId="{C94C1DA6-3EF2-4D28-B70C-FA96582F43C6}">
      <dgm:prSet phldrT="[Text]" custT="1"/>
      <dgm:spPr/>
      <dgm:t>
        <a:bodyPr/>
        <a:lstStyle/>
        <a:p>
          <a:pPr algn="ctr"/>
          <a:r>
            <a:rPr lang="en-US" sz="1200" b="1">
              <a:latin typeface="Times New Roman" panose="02020603050405020304" pitchFamily="18" charset="0"/>
              <a:cs typeface="Times New Roman" panose="02020603050405020304" pitchFamily="18" charset="0"/>
            </a:rPr>
            <a:t>Evaluation</a:t>
          </a:r>
        </a:p>
      </dgm:t>
    </dgm:pt>
    <dgm:pt modelId="{D1C78DCE-9A96-4D0F-AABF-165F5268346C}" type="parTrans" cxnId="{256811F9-C0CE-4504-836F-ABFB909F829B}">
      <dgm:prSet/>
      <dgm:spPr/>
      <dgm:t>
        <a:bodyPr/>
        <a:lstStyle/>
        <a:p>
          <a:pPr algn="ctr"/>
          <a:endParaRPr lang="en-US"/>
        </a:p>
      </dgm:t>
    </dgm:pt>
    <dgm:pt modelId="{89B8E2CA-F9DB-4895-AABF-129F01F67004}" type="sibTrans" cxnId="{256811F9-C0CE-4504-836F-ABFB909F829B}">
      <dgm:prSet/>
      <dgm:spPr/>
      <dgm:t>
        <a:bodyPr/>
        <a:lstStyle/>
        <a:p>
          <a:pPr algn="ctr"/>
          <a:endParaRPr lang="en-US"/>
        </a:p>
      </dgm:t>
    </dgm:pt>
    <dgm:pt modelId="{D7AAD354-0B4C-4482-A178-F78853FAF706}">
      <dgm:prSet phldrT="[Text]" custT="1"/>
      <dgm:spPr/>
      <dgm:t>
        <a:bodyPr/>
        <a:lstStyle/>
        <a:p>
          <a:pPr algn="ctr"/>
          <a:r>
            <a:rPr lang="en-US" sz="1200" b="1">
              <a:latin typeface="Times New Roman" panose="02020603050405020304" pitchFamily="18" charset="0"/>
              <a:cs typeface="Times New Roman" panose="02020603050405020304" pitchFamily="18" charset="0"/>
            </a:rPr>
            <a:t>Conclusion</a:t>
          </a:r>
        </a:p>
      </dgm:t>
    </dgm:pt>
    <dgm:pt modelId="{DF7C9576-2274-4F0B-B0F0-EAD7F5F8E13C}" type="parTrans" cxnId="{0CADAE21-C66F-40EF-81D0-5E0CA6A97DB6}">
      <dgm:prSet/>
      <dgm:spPr/>
      <dgm:t>
        <a:bodyPr/>
        <a:lstStyle/>
        <a:p>
          <a:pPr algn="ctr"/>
          <a:endParaRPr lang="en-US"/>
        </a:p>
      </dgm:t>
    </dgm:pt>
    <dgm:pt modelId="{41062A86-66B6-4F25-9FD2-AB44EC61DA28}" type="sibTrans" cxnId="{0CADAE21-C66F-40EF-81D0-5E0CA6A97DB6}">
      <dgm:prSet/>
      <dgm:spPr/>
      <dgm:t>
        <a:bodyPr/>
        <a:lstStyle/>
        <a:p>
          <a:pPr algn="ctr"/>
          <a:endParaRPr lang="en-US"/>
        </a:p>
      </dgm:t>
    </dgm:pt>
    <dgm:pt modelId="{493B2D10-E4ED-44B1-A26B-C777E874E39A}">
      <dgm:prSet phldrT="[Text]" custT="1"/>
      <dgm:spPr/>
      <dgm:t>
        <a:bodyPr/>
        <a:lstStyle/>
        <a:p>
          <a:pPr algn="ctr"/>
          <a:r>
            <a:rPr lang="en-US" sz="1200" b="1">
              <a:latin typeface="Times New Roman" panose="02020603050405020304" pitchFamily="18" charset="0"/>
              <a:cs typeface="Times New Roman" panose="02020603050405020304" pitchFamily="18" charset="0"/>
            </a:rPr>
            <a:t>Action plan</a:t>
          </a:r>
        </a:p>
      </dgm:t>
    </dgm:pt>
    <dgm:pt modelId="{9032B105-DB65-484E-94A4-236B11B67CD5}" type="parTrans" cxnId="{1B6E4550-60C6-4845-90AA-CFAB41A6B721}">
      <dgm:prSet/>
      <dgm:spPr/>
      <dgm:t>
        <a:bodyPr/>
        <a:lstStyle/>
        <a:p>
          <a:pPr algn="ctr"/>
          <a:endParaRPr lang="en-US"/>
        </a:p>
      </dgm:t>
    </dgm:pt>
    <dgm:pt modelId="{0FC9F550-85E7-4F63-8F43-3D29D0B9C955}" type="sibTrans" cxnId="{1B6E4550-60C6-4845-90AA-CFAB41A6B721}">
      <dgm:prSet/>
      <dgm:spPr/>
      <dgm:t>
        <a:bodyPr/>
        <a:lstStyle/>
        <a:p>
          <a:pPr algn="ctr"/>
          <a:endParaRPr lang="en-US"/>
        </a:p>
      </dgm:t>
    </dgm:pt>
    <dgm:pt modelId="{78533EFF-0AA7-48D0-AE31-C38CE691A0C2}">
      <dgm:prSet custT="1"/>
      <dgm:spPr/>
      <dgm:t>
        <a:bodyPr/>
        <a:lstStyle/>
        <a:p>
          <a:pPr algn="ctr"/>
          <a:r>
            <a:rPr lang="en-US" sz="1200" b="1">
              <a:latin typeface="Times New Roman" panose="02020603050405020304" pitchFamily="18" charset="0"/>
              <a:cs typeface="Times New Roman" panose="02020603050405020304" pitchFamily="18" charset="0"/>
            </a:rPr>
            <a:t>Feelings</a:t>
          </a:r>
        </a:p>
      </dgm:t>
    </dgm:pt>
    <dgm:pt modelId="{68A59BF0-623C-4342-86A2-A07113C027AE}" type="sibTrans" cxnId="{E2399F99-A7A0-4619-8EFD-865CB7A8DE43}">
      <dgm:prSet/>
      <dgm:spPr/>
      <dgm:t>
        <a:bodyPr/>
        <a:lstStyle/>
        <a:p>
          <a:pPr algn="ctr"/>
          <a:endParaRPr lang="en-US"/>
        </a:p>
      </dgm:t>
    </dgm:pt>
    <dgm:pt modelId="{DFF10C15-C530-4D31-87E4-8ABF52ACA2BD}" type="parTrans" cxnId="{E2399F99-A7A0-4619-8EFD-865CB7A8DE43}">
      <dgm:prSet/>
      <dgm:spPr/>
      <dgm:t>
        <a:bodyPr/>
        <a:lstStyle/>
        <a:p>
          <a:pPr algn="ctr"/>
          <a:endParaRPr lang="en-US"/>
        </a:p>
      </dgm:t>
    </dgm:pt>
    <dgm:pt modelId="{B70BABD7-3644-45B9-A129-F67B40376BE6}">
      <dgm:prSet custT="1"/>
      <dgm:spPr/>
      <dgm:t>
        <a:bodyPr/>
        <a:lstStyle/>
        <a:p>
          <a:r>
            <a:rPr lang="en-US" sz="1200" b="1">
              <a:latin typeface="Times New Roman" panose="02020603050405020304" pitchFamily="18" charset="0"/>
              <a:cs typeface="Times New Roman" panose="02020603050405020304" pitchFamily="18" charset="0"/>
            </a:rPr>
            <a:t>Analysis</a:t>
          </a:r>
        </a:p>
      </dgm:t>
    </dgm:pt>
    <dgm:pt modelId="{E49E5EBC-0AF7-490C-BEFB-3183E1286D7B}" type="parTrans" cxnId="{388B4BE4-6A1A-481A-930A-1A25E599FD5E}">
      <dgm:prSet/>
      <dgm:spPr/>
      <dgm:t>
        <a:bodyPr/>
        <a:lstStyle/>
        <a:p>
          <a:endParaRPr lang="en-US"/>
        </a:p>
      </dgm:t>
    </dgm:pt>
    <dgm:pt modelId="{1AADB3A6-33A7-46C0-B71E-002625D4E4F9}" type="sibTrans" cxnId="{388B4BE4-6A1A-481A-930A-1A25E599FD5E}">
      <dgm:prSet/>
      <dgm:spPr/>
      <dgm:t>
        <a:bodyPr/>
        <a:lstStyle/>
        <a:p>
          <a:endParaRPr lang="en-US"/>
        </a:p>
      </dgm:t>
    </dgm:pt>
    <dgm:pt modelId="{9C8E4A56-7D06-4FD1-936E-05E2F0D48B43}" type="pres">
      <dgm:prSet presAssocID="{318BD4E7-BC16-4DAC-9741-7FB86CF87A0F}" presName="composite" presStyleCnt="0">
        <dgm:presLayoutVars>
          <dgm:chMax val="1"/>
          <dgm:dir/>
          <dgm:resizeHandles val="exact"/>
        </dgm:presLayoutVars>
      </dgm:prSet>
      <dgm:spPr/>
      <dgm:t>
        <a:bodyPr/>
        <a:lstStyle/>
        <a:p>
          <a:endParaRPr lang="en-IN"/>
        </a:p>
      </dgm:t>
    </dgm:pt>
    <dgm:pt modelId="{BF5286CB-2B38-4A92-9E55-CED50C49FEDB}" type="pres">
      <dgm:prSet presAssocID="{318BD4E7-BC16-4DAC-9741-7FB86CF87A0F}" presName="radial" presStyleCnt="0">
        <dgm:presLayoutVars>
          <dgm:animLvl val="ctr"/>
        </dgm:presLayoutVars>
      </dgm:prSet>
      <dgm:spPr/>
    </dgm:pt>
    <dgm:pt modelId="{4F6F3B7F-A1D8-4B8E-B171-6936DDCE314D}" type="pres">
      <dgm:prSet presAssocID="{52740A77-3B1E-42FC-BD20-51ACCAC32298}" presName="centerShape" presStyleLbl="vennNode1" presStyleIdx="0" presStyleCnt="7" custLinFactNeighborX="460" custLinFactNeighborY="1381"/>
      <dgm:spPr/>
      <dgm:t>
        <a:bodyPr/>
        <a:lstStyle/>
        <a:p>
          <a:endParaRPr lang="en-IN"/>
        </a:p>
      </dgm:t>
    </dgm:pt>
    <dgm:pt modelId="{804391BC-958A-41E5-87DF-493C294CCD0D}" type="pres">
      <dgm:prSet presAssocID="{DF92E4F2-7ACB-4245-9B89-58C278AEB4A3}" presName="node" presStyleLbl="vennNode1" presStyleIdx="1" presStyleCnt="7">
        <dgm:presLayoutVars>
          <dgm:bulletEnabled val="1"/>
        </dgm:presLayoutVars>
      </dgm:prSet>
      <dgm:spPr/>
      <dgm:t>
        <a:bodyPr/>
        <a:lstStyle/>
        <a:p>
          <a:endParaRPr lang="en-IN"/>
        </a:p>
      </dgm:t>
    </dgm:pt>
    <dgm:pt modelId="{B5C01237-A1E9-45F3-B392-532039E22410}" type="pres">
      <dgm:prSet presAssocID="{78533EFF-0AA7-48D0-AE31-C38CE691A0C2}" presName="node" presStyleLbl="vennNode1" presStyleIdx="2" presStyleCnt="7">
        <dgm:presLayoutVars>
          <dgm:bulletEnabled val="1"/>
        </dgm:presLayoutVars>
      </dgm:prSet>
      <dgm:spPr/>
      <dgm:t>
        <a:bodyPr/>
        <a:lstStyle/>
        <a:p>
          <a:endParaRPr lang="en-IN"/>
        </a:p>
      </dgm:t>
    </dgm:pt>
    <dgm:pt modelId="{50B90531-ACD8-4E27-9493-0BF4E28BB7E7}" type="pres">
      <dgm:prSet presAssocID="{C94C1DA6-3EF2-4D28-B70C-FA96582F43C6}" presName="node" presStyleLbl="vennNode1" presStyleIdx="3" presStyleCnt="7">
        <dgm:presLayoutVars>
          <dgm:bulletEnabled val="1"/>
        </dgm:presLayoutVars>
      </dgm:prSet>
      <dgm:spPr/>
      <dgm:t>
        <a:bodyPr/>
        <a:lstStyle/>
        <a:p>
          <a:endParaRPr lang="en-IN"/>
        </a:p>
      </dgm:t>
    </dgm:pt>
    <dgm:pt modelId="{E7D44A09-851C-4230-A801-8E97973296E2}" type="pres">
      <dgm:prSet presAssocID="{B70BABD7-3644-45B9-A129-F67B40376BE6}" presName="node" presStyleLbl="vennNode1" presStyleIdx="4" presStyleCnt="7">
        <dgm:presLayoutVars>
          <dgm:bulletEnabled val="1"/>
        </dgm:presLayoutVars>
      </dgm:prSet>
      <dgm:spPr/>
      <dgm:t>
        <a:bodyPr/>
        <a:lstStyle/>
        <a:p>
          <a:endParaRPr lang="en-IN"/>
        </a:p>
      </dgm:t>
    </dgm:pt>
    <dgm:pt modelId="{72173D06-B66F-4726-BA2C-70DB432A8A84}" type="pres">
      <dgm:prSet presAssocID="{D7AAD354-0B4C-4482-A178-F78853FAF706}" presName="node" presStyleLbl="vennNode1" presStyleIdx="5" presStyleCnt="7" custScaleX="105751" custScaleY="104770">
        <dgm:presLayoutVars>
          <dgm:bulletEnabled val="1"/>
        </dgm:presLayoutVars>
      </dgm:prSet>
      <dgm:spPr/>
      <dgm:t>
        <a:bodyPr/>
        <a:lstStyle/>
        <a:p>
          <a:endParaRPr lang="en-IN"/>
        </a:p>
      </dgm:t>
    </dgm:pt>
    <dgm:pt modelId="{5E9787E0-1FA2-4AAE-8285-9E72FB4CA984}" type="pres">
      <dgm:prSet presAssocID="{493B2D10-E4ED-44B1-A26B-C777E874E39A}" presName="node" presStyleLbl="vennNode1" presStyleIdx="6" presStyleCnt="7">
        <dgm:presLayoutVars>
          <dgm:bulletEnabled val="1"/>
        </dgm:presLayoutVars>
      </dgm:prSet>
      <dgm:spPr/>
      <dgm:t>
        <a:bodyPr/>
        <a:lstStyle/>
        <a:p>
          <a:endParaRPr lang="en-IN"/>
        </a:p>
      </dgm:t>
    </dgm:pt>
  </dgm:ptLst>
  <dgm:cxnLst>
    <dgm:cxn modelId="{388B4BE4-6A1A-481A-930A-1A25E599FD5E}" srcId="{52740A77-3B1E-42FC-BD20-51ACCAC32298}" destId="{B70BABD7-3644-45B9-A129-F67B40376BE6}" srcOrd="3" destOrd="0" parTransId="{E49E5EBC-0AF7-490C-BEFB-3183E1286D7B}" sibTransId="{1AADB3A6-33A7-46C0-B71E-002625D4E4F9}"/>
    <dgm:cxn modelId="{FA921868-F033-4B93-BF9F-86E43C5B221E}" type="presOf" srcId="{C94C1DA6-3EF2-4D28-B70C-FA96582F43C6}" destId="{50B90531-ACD8-4E27-9493-0BF4E28BB7E7}" srcOrd="0" destOrd="0" presId="urn:microsoft.com/office/officeart/2005/8/layout/radial3"/>
    <dgm:cxn modelId="{85C81C4F-226B-4DE7-AB78-EDD740F0F235}" type="presOf" srcId="{493B2D10-E4ED-44B1-A26B-C777E874E39A}" destId="{5E9787E0-1FA2-4AAE-8285-9E72FB4CA984}" srcOrd="0" destOrd="0" presId="urn:microsoft.com/office/officeart/2005/8/layout/radial3"/>
    <dgm:cxn modelId="{E2399F99-A7A0-4619-8EFD-865CB7A8DE43}" srcId="{52740A77-3B1E-42FC-BD20-51ACCAC32298}" destId="{78533EFF-0AA7-48D0-AE31-C38CE691A0C2}" srcOrd="1" destOrd="0" parTransId="{DFF10C15-C530-4D31-87E4-8ABF52ACA2BD}" sibTransId="{68A59BF0-623C-4342-86A2-A07113C027AE}"/>
    <dgm:cxn modelId="{59C1CEF1-D0A3-43FC-8CE9-181B3686D0BA}" srcId="{52740A77-3B1E-42FC-BD20-51ACCAC32298}" destId="{DF92E4F2-7ACB-4245-9B89-58C278AEB4A3}" srcOrd="0" destOrd="0" parTransId="{18D9CF44-B1FA-41AB-9591-2F28FB345FD3}" sibTransId="{AEA14A6D-13AC-4768-84CC-6253DF94B9B3}"/>
    <dgm:cxn modelId="{896330D7-9E02-4349-9C9B-8AC20177CFE0}" type="presOf" srcId="{DF92E4F2-7ACB-4245-9B89-58C278AEB4A3}" destId="{804391BC-958A-41E5-87DF-493C294CCD0D}" srcOrd="0" destOrd="0" presId="urn:microsoft.com/office/officeart/2005/8/layout/radial3"/>
    <dgm:cxn modelId="{0CADAE21-C66F-40EF-81D0-5E0CA6A97DB6}" srcId="{52740A77-3B1E-42FC-BD20-51ACCAC32298}" destId="{D7AAD354-0B4C-4482-A178-F78853FAF706}" srcOrd="4" destOrd="0" parTransId="{DF7C9576-2274-4F0B-B0F0-EAD7F5F8E13C}" sibTransId="{41062A86-66B6-4F25-9FD2-AB44EC61DA28}"/>
    <dgm:cxn modelId="{3A5A8DC3-1A86-412B-A08B-EBE368C3EDBA}" type="presOf" srcId="{B70BABD7-3644-45B9-A129-F67B40376BE6}" destId="{E7D44A09-851C-4230-A801-8E97973296E2}" srcOrd="0" destOrd="0" presId="urn:microsoft.com/office/officeart/2005/8/layout/radial3"/>
    <dgm:cxn modelId="{1688A116-B59E-46D1-80F8-C4DF68A87368}" type="presOf" srcId="{318BD4E7-BC16-4DAC-9741-7FB86CF87A0F}" destId="{9C8E4A56-7D06-4FD1-936E-05E2F0D48B43}" srcOrd="0" destOrd="0" presId="urn:microsoft.com/office/officeart/2005/8/layout/radial3"/>
    <dgm:cxn modelId="{7968B01B-119C-4B2D-B31B-B3BE47B02B53}" srcId="{318BD4E7-BC16-4DAC-9741-7FB86CF87A0F}" destId="{52740A77-3B1E-42FC-BD20-51ACCAC32298}" srcOrd="0" destOrd="0" parTransId="{B60D964D-D008-403F-9AC1-D65C9007748B}" sibTransId="{A848CA11-BCB8-41B6-846A-2A62E94B9D22}"/>
    <dgm:cxn modelId="{A065F6C1-F5F9-4162-886F-BC8FA0373E49}" type="presOf" srcId="{D7AAD354-0B4C-4482-A178-F78853FAF706}" destId="{72173D06-B66F-4726-BA2C-70DB432A8A84}" srcOrd="0" destOrd="0" presId="urn:microsoft.com/office/officeart/2005/8/layout/radial3"/>
    <dgm:cxn modelId="{6D1A8622-9887-4221-9ACC-2883E8DDBBD9}" type="presOf" srcId="{52740A77-3B1E-42FC-BD20-51ACCAC32298}" destId="{4F6F3B7F-A1D8-4B8E-B171-6936DDCE314D}" srcOrd="0" destOrd="0" presId="urn:microsoft.com/office/officeart/2005/8/layout/radial3"/>
    <dgm:cxn modelId="{2AB53182-9F1D-438E-B138-84F0699DE80A}" type="presOf" srcId="{78533EFF-0AA7-48D0-AE31-C38CE691A0C2}" destId="{B5C01237-A1E9-45F3-B392-532039E22410}" srcOrd="0" destOrd="0" presId="urn:microsoft.com/office/officeart/2005/8/layout/radial3"/>
    <dgm:cxn modelId="{256811F9-C0CE-4504-836F-ABFB909F829B}" srcId="{52740A77-3B1E-42FC-BD20-51ACCAC32298}" destId="{C94C1DA6-3EF2-4D28-B70C-FA96582F43C6}" srcOrd="2" destOrd="0" parTransId="{D1C78DCE-9A96-4D0F-AABF-165F5268346C}" sibTransId="{89B8E2CA-F9DB-4895-AABF-129F01F67004}"/>
    <dgm:cxn modelId="{1B6E4550-60C6-4845-90AA-CFAB41A6B721}" srcId="{52740A77-3B1E-42FC-BD20-51ACCAC32298}" destId="{493B2D10-E4ED-44B1-A26B-C777E874E39A}" srcOrd="5" destOrd="0" parTransId="{9032B105-DB65-484E-94A4-236B11B67CD5}" sibTransId="{0FC9F550-85E7-4F63-8F43-3D29D0B9C955}"/>
    <dgm:cxn modelId="{B7983223-D331-4E89-AE6E-C1AD5C65BF08}" type="presParOf" srcId="{9C8E4A56-7D06-4FD1-936E-05E2F0D48B43}" destId="{BF5286CB-2B38-4A92-9E55-CED50C49FEDB}" srcOrd="0" destOrd="0" presId="urn:microsoft.com/office/officeart/2005/8/layout/radial3"/>
    <dgm:cxn modelId="{09AD6DDD-08FD-4BB3-9499-10D41BE15C67}" type="presParOf" srcId="{BF5286CB-2B38-4A92-9E55-CED50C49FEDB}" destId="{4F6F3B7F-A1D8-4B8E-B171-6936DDCE314D}" srcOrd="0" destOrd="0" presId="urn:microsoft.com/office/officeart/2005/8/layout/radial3"/>
    <dgm:cxn modelId="{D65020A6-84EA-43C0-9BCE-0A06B7DB9E87}" type="presParOf" srcId="{BF5286CB-2B38-4A92-9E55-CED50C49FEDB}" destId="{804391BC-958A-41E5-87DF-493C294CCD0D}" srcOrd="1" destOrd="0" presId="urn:microsoft.com/office/officeart/2005/8/layout/radial3"/>
    <dgm:cxn modelId="{F052B4CF-302D-41EA-8E24-006DB88A028F}" type="presParOf" srcId="{BF5286CB-2B38-4A92-9E55-CED50C49FEDB}" destId="{B5C01237-A1E9-45F3-B392-532039E22410}" srcOrd="2" destOrd="0" presId="urn:microsoft.com/office/officeart/2005/8/layout/radial3"/>
    <dgm:cxn modelId="{EB5067D8-F924-45BC-A2A9-1E2291D3D7D0}" type="presParOf" srcId="{BF5286CB-2B38-4A92-9E55-CED50C49FEDB}" destId="{50B90531-ACD8-4E27-9493-0BF4E28BB7E7}" srcOrd="3" destOrd="0" presId="urn:microsoft.com/office/officeart/2005/8/layout/radial3"/>
    <dgm:cxn modelId="{33B2A907-35EA-4122-B464-04D50807620F}" type="presParOf" srcId="{BF5286CB-2B38-4A92-9E55-CED50C49FEDB}" destId="{E7D44A09-851C-4230-A801-8E97973296E2}" srcOrd="4" destOrd="0" presId="urn:microsoft.com/office/officeart/2005/8/layout/radial3"/>
    <dgm:cxn modelId="{1761CDFE-ED0E-48F2-A68A-AA31A82C0F61}" type="presParOf" srcId="{BF5286CB-2B38-4A92-9E55-CED50C49FEDB}" destId="{72173D06-B66F-4726-BA2C-70DB432A8A84}" srcOrd="5" destOrd="0" presId="urn:microsoft.com/office/officeart/2005/8/layout/radial3"/>
    <dgm:cxn modelId="{64B68E4E-A325-4E02-830B-7911941B1DF4}" type="presParOf" srcId="{BF5286CB-2B38-4A92-9E55-CED50C49FEDB}" destId="{5E9787E0-1FA2-4AAE-8285-9E72FB4CA984}" srcOrd="6" destOrd="0" presId="urn:microsoft.com/office/officeart/2005/8/layout/radial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6F3B7F-A1D8-4B8E-B171-6936DDCE314D}">
      <dsp:nvSpPr>
        <dsp:cNvPr id="0" name=""/>
        <dsp:cNvSpPr/>
      </dsp:nvSpPr>
      <dsp:spPr>
        <a:xfrm>
          <a:off x="1888014" y="888549"/>
          <a:ext cx="2118642" cy="2118642"/>
        </a:xfrm>
        <a:prstGeom prst="ellipse">
          <a:avLst/>
        </a:prstGeom>
        <a:solidFill>
          <a:schemeClr val="lt1">
            <a:alpha val="5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b="1" kern="1200">
              <a:latin typeface="Times New Roman" panose="02020603050405020304" pitchFamily="18" charset="0"/>
              <a:cs typeface="Times New Roman" panose="02020603050405020304" pitchFamily="18" charset="0"/>
            </a:rPr>
            <a:t>Gibbs' Reflective Cycle</a:t>
          </a:r>
        </a:p>
      </dsp:txBody>
      <dsp:txXfrm>
        <a:off x="2198282" y="1198817"/>
        <a:ext cx="1498106" cy="1498106"/>
      </dsp:txXfrm>
    </dsp:sp>
    <dsp:sp modelId="{804391BC-958A-41E5-87DF-493C294CCD0D}">
      <dsp:nvSpPr>
        <dsp:cNvPr id="0" name=""/>
        <dsp:cNvSpPr/>
      </dsp:nvSpPr>
      <dsp:spPr>
        <a:xfrm>
          <a:off x="2404982" y="378"/>
          <a:ext cx="1059321" cy="1059321"/>
        </a:xfrm>
        <a:prstGeom prst="ellipse">
          <a:avLst/>
        </a:prstGeom>
        <a:solidFill>
          <a:schemeClr val="lt1">
            <a:alpha val="5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1" kern="1200">
              <a:latin typeface="Times New Roman" panose="02020603050405020304" pitchFamily="18" charset="0"/>
              <a:cs typeface="Times New Roman" panose="02020603050405020304" pitchFamily="18" charset="0"/>
            </a:rPr>
            <a:t>Description</a:t>
          </a:r>
        </a:p>
      </dsp:txBody>
      <dsp:txXfrm>
        <a:off x="2560116" y="155512"/>
        <a:ext cx="749053" cy="749053"/>
      </dsp:txXfrm>
    </dsp:sp>
    <dsp:sp modelId="{B5C01237-A1E9-45F3-B392-532039E22410}">
      <dsp:nvSpPr>
        <dsp:cNvPr id="0" name=""/>
        <dsp:cNvSpPr/>
      </dsp:nvSpPr>
      <dsp:spPr>
        <a:xfrm>
          <a:off x="3599857" y="690239"/>
          <a:ext cx="1059321" cy="1059321"/>
        </a:xfrm>
        <a:prstGeom prst="ellipse">
          <a:avLst/>
        </a:prstGeom>
        <a:solidFill>
          <a:schemeClr val="lt1">
            <a:alpha val="5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Feelings</a:t>
          </a:r>
        </a:p>
      </dsp:txBody>
      <dsp:txXfrm>
        <a:off x="3754991" y="845373"/>
        <a:ext cx="749053" cy="749053"/>
      </dsp:txXfrm>
    </dsp:sp>
    <dsp:sp modelId="{50B90531-ACD8-4E27-9493-0BF4E28BB7E7}">
      <dsp:nvSpPr>
        <dsp:cNvPr id="0" name=""/>
        <dsp:cNvSpPr/>
      </dsp:nvSpPr>
      <dsp:spPr>
        <a:xfrm>
          <a:off x="3599857" y="2069963"/>
          <a:ext cx="1059321" cy="1059321"/>
        </a:xfrm>
        <a:prstGeom prst="ellipse">
          <a:avLst/>
        </a:prstGeom>
        <a:solidFill>
          <a:schemeClr val="lt1">
            <a:alpha val="5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Evaluation</a:t>
          </a:r>
        </a:p>
      </dsp:txBody>
      <dsp:txXfrm>
        <a:off x="3754991" y="2225097"/>
        <a:ext cx="749053" cy="749053"/>
      </dsp:txXfrm>
    </dsp:sp>
    <dsp:sp modelId="{E7D44A09-851C-4230-A801-8E97973296E2}">
      <dsp:nvSpPr>
        <dsp:cNvPr id="0" name=""/>
        <dsp:cNvSpPr/>
      </dsp:nvSpPr>
      <dsp:spPr>
        <a:xfrm>
          <a:off x="2404982" y="2759825"/>
          <a:ext cx="1059321" cy="1059321"/>
        </a:xfrm>
        <a:prstGeom prst="ellipse">
          <a:avLst/>
        </a:prstGeom>
        <a:solidFill>
          <a:schemeClr val="lt1">
            <a:alpha val="5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Analysis</a:t>
          </a:r>
        </a:p>
      </dsp:txBody>
      <dsp:txXfrm>
        <a:off x="2560116" y="2914959"/>
        <a:ext cx="749053" cy="749053"/>
      </dsp:txXfrm>
    </dsp:sp>
    <dsp:sp modelId="{72173D06-B66F-4726-BA2C-70DB432A8A84}">
      <dsp:nvSpPr>
        <dsp:cNvPr id="0" name=""/>
        <dsp:cNvSpPr/>
      </dsp:nvSpPr>
      <dsp:spPr>
        <a:xfrm>
          <a:off x="1179645" y="2044698"/>
          <a:ext cx="1120242" cy="1109851"/>
        </a:xfrm>
        <a:prstGeom prst="ellipse">
          <a:avLst/>
        </a:prstGeom>
        <a:solidFill>
          <a:schemeClr val="lt1">
            <a:alpha val="5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Conclusion</a:t>
          </a:r>
        </a:p>
      </dsp:txBody>
      <dsp:txXfrm>
        <a:off x="1343701" y="2207232"/>
        <a:ext cx="792130" cy="784783"/>
      </dsp:txXfrm>
    </dsp:sp>
    <dsp:sp modelId="{5E9787E0-1FA2-4AAE-8285-9E72FB4CA984}">
      <dsp:nvSpPr>
        <dsp:cNvPr id="0" name=""/>
        <dsp:cNvSpPr/>
      </dsp:nvSpPr>
      <dsp:spPr>
        <a:xfrm>
          <a:off x="1210106" y="690239"/>
          <a:ext cx="1059321" cy="1059321"/>
        </a:xfrm>
        <a:prstGeom prst="ellipse">
          <a:avLst/>
        </a:prstGeom>
        <a:solidFill>
          <a:schemeClr val="lt1">
            <a:alpha val="5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Action plan</a:t>
          </a:r>
        </a:p>
      </dsp:txBody>
      <dsp:txXfrm>
        <a:off x="1365240" y="845373"/>
        <a:ext cx="749053" cy="749053"/>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62937E-0856-4E49-81C7-DEFFA05E8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20</Pages>
  <Words>4106</Words>
  <Characters>23405</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HP</cp:lastModifiedBy>
  <cp:revision>2</cp:revision>
  <dcterms:created xsi:type="dcterms:W3CDTF">2026-07-30T14:43:00Z</dcterms:created>
  <dcterms:modified xsi:type="dcterms:W3CDTF">2026-08-02T06:55:00Z</dcterms:modified>
</cp:coreProperties>
</file>