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092264" w14:textId="4A3B2B7B" w:rsidR="00760595" w:rsidRDefault="00363A26" w:rsidP="00363A26">
      <w:pPr>
        <w:jc w:val="center"/>
        <w:rPr>
          <w:rFonts w:asciiTheme="majorHAnsi" w:hAnsiTheme="majorHAnsi"/>
          <w:u w:val="single"/>
        </w:rPr>
      </w:pPr>
      <w:r>
        <w:rPr>
          <w:rFonts w:asciiTheme="majorHAnsi" w:hAnsiTheme="majorHAnsi"/>
          <w:u w:val="single"/>
        </w:rPr>
        <w:t xml:space="preserve">How effective was the left opposition to </w:t>
      </w:r>
      <w:r w:rsidR="00DB2228">
        <w:rPr>
          <w:rFonts w:asciiTheme="majorHAnsi" w:hAnsiTheme="majorHAnsi"/>
          <w:u w:val="single"/>
        </w:rPr>
        <w:t>Stalinist Power</w:t>
      </w:r>
      <w:r>
        <w:rPr>
          <w:rFonts w:asciiTheme="majorHAnsi" w:hAnsiTheme="majorHAnsi"/>
          <w:u w:val="single"/>
        </w:rPr>
        <w:t xml:space="preserve"> 1924-36</w:t>
      </w:r>
    </w:p>
    <w:p w14:paraId="41F4517E" w14:textId="3748FE61" w:rsidR="0045108B" w:rsidRDefault="0045108B" w:rsidP="00E21C4B">
      <w:r w:rsidRPr="0045108B">
        <w:t xml:space="preserve">The struggle for power in the Soviet Union from the October Revolution of 1917 to 1936 was </w:t>
      </w:r>
      <w:r>
        <w:t>an important</w:t>
      </w:r>
      <w:r w:rsidRPr="0045108B">
        <w:t xml:space="preserve"> period </w:t>
      </w:r>
      <w:r w:rsidR="00243A1F">
        <w:t xml:space="preserve">of change and development </w:t>
      </w:r>
      <w:r w:rsidRPr="0045108B">
        <w:t>in the history of Marxism and the Soviet state. </w:t>
      </w:r>
      <w:r w:rsidR="00243A1F">
        <w:t>One of t</w:t>
      </w:r>
      <w:r w:rsidRPr="0045108B">
        <w:t xml:space="preserve">he most prominent </w:t>
      </w:r>
      <w:r w:rsidR="00243A1F">
        <w:t>events</w:t>
      </w:r>
      <w:r w:rsidRPr="0045108B">
        <w:t xml:space="preserve"> in all of this was the rivalry between two of the Revolution’s leaders: Leon Trotsky and Joseph Stalin. Their war, over opposing futures for socialism, provided the stage for the ideological conflicts that would determine the history of the Soviet Union and the international communist movement. The focus of this essay will be on the performance of the Left Opposition to Bolshevism (1924-36) under Trotsky, in relation to the ascendancy of authoritarianism and bureaucratic integration seen as the hallmarks of Stalin’s ascent to power.</w:t>
      </w:r>
      <w:r w:rsidR="00680658">
        <w:t xml:space="preserve"> </w:t>
      </w:r>
      <w:r w:rsidRPr="0045108B">
        <w:t xml:space="preserve">After introducing the October Revolution and its leaders, the essay will show how the revolutionary impulses of the Bolsheviks were undermined by Stalin’s consolidation of power. We will talk about the impact of </w:t>
      </w:r>
      <w:r w:rsidR="00680658">
        <w:t xml:space="preserve">important </w:t>
      </w:r>
      <w:r w:rsidRPr="0045108B">
        <w:t xml:space="preserve">moments like the Kronstadt Rebellion which drew attention to the conflict between the original revolutionary ambition and the Bolshevik reality. The birth of the New Economic Policy (NEP), Lenin’s </w:t>
      </w:r>
      <w:r w:rsidR="00680658">
        <w:t>death</w:t>
      </w:r>
      <w:r w:rsidRPr="0045108B">
        <w:t>, and the political stalemate in the Communist Party will also be analysed to better grasp the complex politics. Trotsky’s attempt to o</w:t>
      </w:r>
      <w:r w:rsidR="00680658">
        <w:t xml:space="preserve">ppose </w:t>
      </w:r>
      <w:r w:rsidRPr="0045108B">
        <w:t>Stalin by establishing the Left Opposition, the means by which he did so, and the reasons why this was not a great success, will also be addressed.</w:t>
      </w:r>
      <w:r w:rsidR="00680658">
        <w:t xml:space="preserve"> </w:t>
      </w:r>
      <w:r w:rsidRPr="0045108B">
        <w:t xml:space="preserve">The rise of Stalin and the purges that followed will be taken to be the culmination of </w:t>
      </w:r>
      <w:r w:rsidR="00680658">
        <w:t>this</w:t>
      </w:r>
      <w:r w:rsidRPr="0045108B">
        <w:t xml:space="preserve"> internal war, ending with Trotsky’s assassination in 1940. The essay will end by considering what we might have learnt from Trotsky’s legacy and the condition of the Left Opposition in the battle for socialism, democracy and uncontrolled power in revolution. </w:t>
      </w:r>
    </w:p>
    <w:p w14:paraId="6D43DD6D" w14:textId="0BF3192E" w:rsidR="002C3A94" w:rsidRDefault="00FF45C9" w:rsidP="00E21C4B">
      <w:r>
        <w:t xml:space="preserve">The October revolution </w:t>
      </w:r>
      <w:r w:rsidR="0054473C">
        <w:t>wa</w:t>
      </w:r>
      <w:r>
        <w:t xml:space="preserve">s a pivotal moment in the formation of The Soviet Union and </w:t>
      </w:r>
      <w:r w:rsidR="00BB3506">
        <w:t xml:space="preserve">the </w:t>
      </w:r>
      <w:r w:rsidR="00AC4AC1">
        <w:t>key causal event on the Russian revolution</w:t>
      </w:r>
      <w:sdt>
        <w:sdtPr>
          <w:id w:val="-1410303270"/>
          <w:citation/>
        </w:sdtPr>
        <w:sdtContent>
          <w:r w:rsidR="00EC4010">
            <w:fldChar w:fldCharType="begin"/>
          </w:r>
          <w:r w:rsidR="00EC4010">
            <w:instrText xml:space="preserve"> CITATION Nei17 \l 2057 </w:instrText>
          </w:r>
          <w:r w:rsidR="00EC4010">
            <w:fldChar w:fldCharType="separate"/>
          </w:r>
          <w:r w:rsidR="00EC4010">
            <w:rPr>
              <w:noProof/>
            </w:rPr>
            <w:t xml:space="preserve"> </w:t>
          </w:r>
          <w:r w:rsidR="00EC4010" w:rsidRPr="00EC4010">
            <w:rPr>
              <w:noProof/>
            </w:rPr>
            <w:t>(Faulkner, 2017)</w:t>
          </w:r>
          <w:r w:rsidR="00EC4010">
            <w:fldChar w:fldCharType="end"/>
          </w:r>
        </w:sdtContent>
      </w:sdt>
      <w:r w:rsidR="00E37691">
        <w:t>. The Bolsheviks, led by Vladmir Le</w:t>
      </w:r>
      <w:r w:rsidR="00261923">
        <w:t>nin</w:t>
      </w:r>
      <w:r w:rsidR="00DA5788">
        <w:t xml:space="preserve">, </w:t>
      </w:r>
      <w:r w:rsidR="00D8439A">
        <w:t xml:space="preserve">seized power from the provisional </w:t>
      </w:r>
      <w:r w:rsidR="00200B95">
        <w:t xml:space="preserve">government </w:t>
      </w:r>
      <w:r w:rsidR="00000936">
        <w:t>in</w:t>
      </w:r>
      <w:r w:rsidR="00FF67AF">
        <w:t xml:space="preserve"> </w:t>
      </w:r>
      <w:r w:rsidR="00CD61C2">
        <w:t>Petrograd</w:t>
      </w:r>
      <w:r w:rsidR="002D7A9F">
        <w:t xml:space="preserve"> and started a </w:t>
      </w:r>
      <w:r w:rsidR="0054473C">
        <w:t>6-year</w:t>
      </w:r>
      <w:r w:rsidR="00CD61C2">
        <w:t xml:space="preserve"> civil </w:t>
      </w:r>
      <w:r w:rsidR="00AD1EEA">
        <w:t xml:space="preserve">war </w:t>
      </w:r>
      <w:r w:rsidR="0054473C">
        <w:t xml:space="preserve">that would result in the formation of the Soviet </w:t>
      </w:r>
      <w:r w:rsidR="003459B6">
        <w:t xml:space="preserve">Union, a state that was meant to be run </w:t>
      </w:r>
      <w:r w:rsidR="00DD5662">
        <w:t xml:space="preserve">according to Marxist-Leninist ideology. </w:t>
      </w:r>
      <w:r w:rsidR="00B01689">
        <w:t>Amongst the leading figures of the October revolution</w:t>
      </w:r>
      <w:r w:rsidR="00871085">
        <w:t xml:space="preserve"> were Joseph Stalin and Leon Trotsky</w:t>
      </w:r>
      <w:r w:rsidR="00AC6419">
        <w:t xml:space="preserve">, two men who would later </w:t>
      </w:r>
      <w:r w:rsidR="009F7D7A">
        <w:t>become central figures within the early Soviet Union</w:t>
      </w:r>
      <w:r w:rsidR="0082021A">
        <w:t xml:space="preserve">s power struggles. </w:t>
      </w:r>
      <w:r w:rsidR="002B1085">
        <w:t>Trotsky, a former Menshevik</w:t>
      </w:r>
      <w:r w:rsidR="006D2A2C">
        <w:t xml:space="preserve">, who came from a wealthy </w:t>
      </w:r>
      <w:r w:rsidR="005A5F30">
        <w:t>Jewish Ukrainian family, joined Lenin’s Bolshevik movement in 1917</w:t>
      </w:r>
      <w:r w:rsidR="00000E43">
        <w:t xml:space="preserve"> and became an </w:t>
      </w:r>
      <w:r w:rsidR="0049560F">
        <w:t>important part of the growing revolution, leading the red army</w:t>
      </w:r>
      <w:r w:rsidR="000879F4">
        <w:t xml:space="preserve"> from 1918-25</w:t>
      </w:r>
      <w:r w:rsidR="00384B1F">
        <w:t xml:space="preserve">. He was an advocate for a </w:t>
      </w:r>
      <w:r w:rsidR="004A3AFD">
        <w:t>‘</w:t>
      </w:r>
      <w:r w:rsidR="00267B96">
        <w:t xml:space="preserve">permanent </w:t>
      </w:r>
      <w:r w:rsidR="000F259E">
        <w:t>struggle</w:t>
      </w:r>
      <w:r w:rsidR="004A3AFD">
        <w:t>’</w:t>
      </w:r>
      <w:sdt>
        <w:sdtPr>
          <w:id w:val="-993567662"/>
          <w:citation/>
        </w:sdtPr>
        <w:sdtContent>
          <w:r w:rsidR="000F259E">
            <w:fldChar w:fldCharType="begin"/>
          </w:r>
          <w:r w:rsidR="000F259E">
            <w:instrText xml:space="preserve">CITATION Tro00 \l 2057 </w:instrText>
          </w:r>
          <w:r w:rsidR="000F259E">
            <w:fldChar w:fldCharType="separate"/>
          </w:r>
          <w:r w:rsidR="000F259E">
            <w:rPr>
              <w:noProof/>
            </w:rPr>
            <w:t xml:space="preserve"> </w:t>
          </w:r>
          <w:r w:rsidR="000F259E" w:rsidRPr="000F259E">
            <w:rPr>
              <w:noProof/>
            </w:rPr>
            <w:t>(Trotsky, 1917)</w:t>
          </w:r>
          <w:r w:rsidR="000F259E">
            <w:fldChar w:fldCharType="end"/>
          </w:r>
        </w:sdtContent>
      </w:sdt>
      <w:r w:rsidR="00267B96">
        <w:t>, one that would</w:t>
      </w:r>
      <w:r w:rsidR="00EC38EB">
        <w:t xml:space="preserve"> require the spread of socialism internationally. </w:t>
      </w:r>
      <w:r w:rsidR="00773E1C">
        <w:t xml:space="preserve">In contrast, Stalin, </w:t>
      </w:r>
      <w:r w:rsidR="00230346">
        <w:t xml:space="preserve">who came from a </w:t>
      </w:r>
      <w:r w:rsidR="00CD1665">
        <w:t>poor Georgian family</w:t>
      </w:r>
      <w:r w:rsidR="00255D78">
        <w:t xml:space="preserve">, held much more pragmatic views, </w:t>
      </w:r>
      <w:r w:rsidR="00C72607">
        <w:t xml:space="preserve">believing that socialism could be achieved in just one country, </w:t>
      </w:r>
      <w:r w:rsidR="00AB1411">
        <w:t xml:space="preserve">without a global revolution. This contrast in beliefs would later </w:t>
      </w:r>
      <w:r w:rsidR="00A2300A">
        <w:t>become the basis for their rivalry.</w:t>
      </w:r>
    </w:p>
    <w:p w14:paraId="3083BA43" w14:textId="68297C62" w:rsidR="00976176" w:rsidRDefault="00976176" w:rsidP="00E21C4B">
      <w:r>
        <w:t xml:space="preserve">In the years after the October revolution, the Soviet Union faced a number of threats to its </w:t>
      </w:r>
      <w:r w:rsidR="00117C25">
        <w:t>control over Russia. The Kronstadt rebellion</w:t>
      </w:r>
      <w:r w:rsidR="002C2437">
        <w:t>, 1921,</w:t>
      </w:r>
      <w:r w:rsidR="00117C25">
        <w:t xml:space="preserve"> </w:t>
      </w:r>
      <w:r w:rsidR="00010A6D">
        <w:t xml:space="preserve">was arguably one of the biggest tests of </w:t>
      </w:r>
      <w:r w:rsidR="00716758">
        <w:t xml:space="preserve">early </w:t>
      </w:r>
      <w:r w:rsidR="00010A6D">
        <w:t>Bolshevik rule</w:t>
      </w:r>
      <w:r w:rsidR="00716758">
        <w:t xml:space="preserve">. Kronstadt was a naval base </w:t>
      </w:r>
      <w:r w:rsidR="001F2972">
        <w:t xml:space="preserve">on the coast </w:t>
      </w:r>
      <w:r w:rsidR="00BC0955">
        <w:t>west of St Petersburg</w:t>
      </w:r>
      <w:r w:rsidR="0009747D">
        <w:t xml:space="preserve">, its sailors and soldiers had been supporters of </w:t>
      </w:r>
      <w:r w:rsidR="001B53F7">
        <w:t>early Bolshevik revolution</w:t>
      </w:r>
      <w:r w:rsidR="00442973">
        <w:t>. However, in 1921 the</w:t>
      </w:r>
      <w:r w:rsidR="00050009">
        <w:t xml:space="preserve">y </w:t>
      </w:r>
      <w:r w:rsidR="00C57892">
        <w:t>revolted against</w:t>
      </w:r>
      <w:r w:rsidR="00050009">
        <w:t xml:space="preserve"> the Bolshevik government, hoping for </w:t>
      </w:r>
      <w:r w:rsidR="00CE3972">
        <w:t xml:space="preserve">greater political freedoms, an end to economic </w:t>
      </w:r>
      <w:r w:rsidR="005128DC">
        <w:t>difficulties, and a decrease in the growing authoritarian nature of Soviet leadership</w:t>
      </w:r>
      <w:r w:rsidR="006F7063">
        <w:t xml:space="preserve"> </w:t>
      </w:r>
      <w:sdt>
        <w:sdtPr>
          <w:id w:val="490985807"/>
          <w:citation/>
        </w:sdtPr>
        <w:sdtContent>
          <w:r w:rsidR="00BE1036">
            <w:fldChar w:fldCharType="begin"/>
          </w:r>
          <w:r w:rsidR="00BE1036">
            <w:instrText xml:space="preserve"> CITATION Nei17 \l 2057 </w:instrText>
          </w:r>
          <w:r w:rsidR="00BE1036">
            <w:fldChar w:fldCharType="separate"/>
          </w:r>
          <w:r w:rsidR="00BE1036" w:rsidRPr="00BE1036">
            <w:rPr>
              <w:noProof/>
            </w:rPr>
            <w:t>(Faulkner, 2017)</w:t>
          </w:r>
          <w:r w:rsidR="00BE1036">
            <w:fldChar w:fldCharType="end"/>
          </w:r>
        </w:sdtContent>
      </w:sdt>
      <w:r w:rsidR="00C57892">
        <w:t xml:space="preserve">. Trotsky, as commander of the </w:t>
      </w:r>
      <w:r w:rsidR="00B760B7">
        <w:t xml:space="preserve">red army, was sent to, and was instrumental in the </w:t>
      </w:r>
      <w:r w:rsidR="00DD1C8A">
        <w:t xml:space="preserve">suppression of this revolution. This would later </w:t>
      </w:r>
      <w:r w:rsidR="00EB5B56">
        <w:t xml:space="preserve">haunt Trotsky as a </w:t>
      </w:r>
      <w:r w:rsidR="00FC7C41">
        <w:t xml:space="preserve">betrayal of revolutionary ideals. The Kronstadt rebellion, whilst </w:t>
      </w:r>
      <w:r w:rsidR="00E8410B">
        <w:t>unsuccessful</w:t>
      </w:r>
      <w:r w:rsidR="00FC7C41">
        <w:t xml:space="preserve">, </w:t>
      </w:r>
      <w:r w:rsidR="0058381A">
        <w:t xml:space="preserve">highlighted the growing discontent </w:t>
      </w:r>
      <w:r w:rsidR="005065DB">
        <w:t xml:space="preserve">with Bolshevik </w:t>
      </w:r>
      <w:r w:rsidR="00853A29">
        <w:t>centralisation of power and lack of political pluralism</w:t>
      </w:r>
      <w:r w:rsidR="00E04E45">
        <w:t xml:space="preserve">, setting the stage for future issues within the </w:t>
      </w:r>
      <w:r w:rsidR="003E62BF">
        <w:t>Communist party</w:t>
      </w:r>
    </w:p>
    <w:p w14:paraId="039848F7" w14:textId="44D4CDC4" w:rsidR="00EA6151" w:rsidRDefault="00351398" w:rsidP="00351398">
      <w:r w:rsidRPr="00351398">
        <w:lastRenderedPageBreak/>
        <w:t>The financial and political upheaval in the Kronstadt Rebellion shook Soviet policy. Lenin declared War Communism to be over and the New Economic Policy (NEP) adopted in 1921. The NEP was a pragmatist move away from the harsh orthodoxies of War Communism: private trade, small-scale private enterprise and the market economy were partly restored while heavy industry, banks and foreign trade were kept in the state’s hand. It was a policy meant to calm the market, placate the peasantry and stop rebellions.</w:t>
      </w:r>
      <w:r w:rsidRPr="00351398">
        <w:br/>
      </w:r>
      <w:r w:rsidRPr="00351398">
        <w:br/>
        <w:t xml:space="preserve">The NEP was unpopular within </w:t>
      </w:r>
      <w:r>
        <w:t>certain parts of the</w:t>
      </w:r>
      <w:r w:rsidRPr="00351398">
        <w:t xml:space="preserve"> Communist Party, with Trotsky criticising </w:t>
      </w:r>
      <w:r w:rsidR="00FB3C89">
        <w:t xml:space="preserve">it in his </w:t>
      </w:r>
      <w:r w:rsidR="004C029E">
        <w:t xml:space="preserve">1937 publication </w:t>
      </w:r>
      <w:r w:rsidR="00005284">
        <w:t>Revolution Betrayed</w:t>
      </w:r>
      <w:sdt>
        <w:sdtPr>
          <w:id w:val="291480307"/>
          <w:citation/>
        </w:sdtPr>
        <w:sdtContent>
          <w:r w:rsidR="00005284">
            <w:fldChar w:fldCharType="begin"/>
          </w:r>
          <w:r w:rsidR="00743556">
            <w:instrText xml:space="preserve">CITATION Tro37 \l 2057 </w:instrText>
          </w:r>
          <w:r w:rsidR="00005284">
            <w:fldChar w:fldCharType="separate"/>
          </w:r>
          <w:r w:rsidR="00743556">
            <w:rPr>
              <w:noProof/>
            </w:rPr>
            <w:t xml:space="preserve"> </w:t>
          </w:r>
          <w:r w:rsidR="00743556" w:rsidRPr="00743556">
            <w:rPr>
              <w:noProof/>
            </w:rPr>
            <w:t>(Trotsky, 1936)</w:t>
          </w:r>
          <w:r w:rsidR="00005284">
            <w:fldChar w:fldCharType="end"/>
          </w:r>
        </w:sdtContent>
      </w:sdt>
      <w:r w:rsidRPr="00351398">
        <w:t>. Trotsky was not opposed to the restoration of the economy, but he was concerned that the NEP would breed a new bourgeoisie and further inequalities. Stalin, meanwhile, who had advocated the NEP, used the policy’s failings to reorganise his forces and turn towards a more centralised and authoritarian economic model in the late 1920s. The NEP period was therefore a period of both reform and the intensification of sectarianism in the Communist Party</w:t>
      </w:r>
      <w:r w:rsidR="00326EFE">
        <w:t>.</w:t>
      </w:r>
    </w:p>
    <w:p w14:paraId="4FB9D379" w14:textId="14262A7C" w:rsidR="001928FC" w:rsidRDefault="006312A5" w:rsidP="001928FC">
      <w:r w:rsidRPr="006312A5">
        <w:t xml:space="preserve">After Lenin’s death in January 1924, the Soviet Union found itself without a leader, and it saw intense competition between the </w:t>
      </w:r>
      <w:r w:rsidR="00326EFE">
        <w:t xml:space="preserve">most powerful </w:t>
      </w:r>
      <w:r w:rsidRPr="006312A5">
        <w:t xml:space="preserve">Bolsheviks. Although Lenin’s "Testament" </w:t>
      </w:r>
      <w:r w:rsidR="00326EFE">
        <w:t xml:space="preserve">had </w:t>
      </w:r>
      <w:r w:rsidRPr="006312A5">
        <w:t>condemned several leaders, Stalin among them</w:t>
      </w:r>
      <w:sdt>
        <w:sdtPr>
          <w:id w:val="-1805071575"/>
          <w:citation/>
        </w:sdtPr>
        <w:sdtContent>
          <w:r w:rsidR="00FE2A0F">
            <w:fldChar w:fldCharType="begin"/>
          </w:r>
          <w:r w:rsidR="00FE2A0F">
            <w:instrText xml:space="preserve">CITATION Vla21 \p 596 \l 2057 </w:instrText>
          </w:r>
          <w:r w:rsidR="00FE2A0F">
            <w:fldChar w:fldCharType="separate"/>
          </w:r>
          <w:r w:rsidR="00FE2A0F">
            <w:rPr>
              <w:noProof/>
            </w:rPr>
            <w:t xml:space="preserve"> </w:t>
          </w:r>
          <w:r w:rsidR="00FE2A0F" w:rsidRPr="00FE2A0F">
            <w:rPr>
              <w:noProof/>
            </w:rPr>
            <w:t>(Lenin, 1921, p. 596)</w:t>
          </w:r>
          <w:r w:rsidR="00FE2A0F">
            <w:fldChar w:fldCharType="end"/>
          </w:r>
        </w:sdtContent>
      </w:sdt>
      <w:r w:rsidRPr="006312A5">
        <w:t xml:space="preserve">, and recommended that he be dismissed from his position as General Secretary </w:t>
      </w:r>
      <w:r w:rsidR="00326EFE">
        <w:t>due to</w:t>
      </w:r>
      <w:r w:rsidRPr="006312A5">
        <w:t xml:space="preserve"> suspicions of h</w:t>
      </w:r>
      <w:r w:rsidR="00326EFE">
        <w:t>is authoritarian tendencies</w:t>
      </w:r>
      <w:r w:rsidRPr="006312A5">
        <w:t>, the suggestion</w:t>
      </w:r>
      <w:r w:rsidR="00326EFE">
        <w:t xml:space="preserve"> mostly</w:t>
      </w:r>
      <w:r w:rsidRPr="006312A5">
        <w:t xml:space="preserve"> fell on deaf ears. Stalin, who had accumulated </w:t>
      </w:r>
      <w:proofErr w:type="gramStart"/>
      <w:r w:rsidRPr="006312A5">
        <w:t xml:space="preserve">a </w:t>
      </w:r>
      <w:r w:rsidR="00326EFE">
        <w:t>large number</w:t>
      </w:r>
      <w:r w:rsidRPr="006312A5">
        <w:t xml:space="preserve"> of</w:t>
      </w:r>
      <w:proofErr w:type="gramEnd"/>
      <w:r w:rsidRPr="006312A5">
        <w:t xml:space="preserve"> </w:t>
      </w:r>
      <w:r w:rsidR="00326EFE">
        <w:t>political allies</w:t>
      </w:r>
      <w:r w:rsidRPr="006312A5">
        <w:t xml:space="preserve"> </w:t>
      </w:r>
      <w:r w:rsidR="00326EFE">
        <w:t>due to</w:t>
      </w:r>
      <w:r w:rsidRPr="006312A5">
        <w:t xml:space="preserve"> his monopoly on Party appointments and organisational machinery, instantly cast himself as Lenin’s natural successor.</w:t>
      </w:r>
      <w:r w:rsidR="000052BF">
        <w:t xml:space="preserve"> </w:t>
      </w:r>
      <w:r w:rsidRPr="006312A5">
        <w:t>Trotsky,</w:t>
      </w:r>
      <w:r w:rsidR="000052BF">
        <w:t xml:space="preserve"> </w:t>
      </w:r>
      <w:r w:rsidR="005D5ED7">
        <w:t xml:space="preserve">who had previously been </w:t>
      </w:r>
      <w:r w:rsidR="008E595D">
        <w:t xml:space="preserve">commended and put forward as </w:t>
      </w:r>
      <w:r w:rsidR="00BE0ABE">
        <w:t>the deputy of th</w:t>
      </w:r>
      <w:r w:rsidR="00DD5FA8">
        <w:t xml:space="preserve">e Council of peoples </w:t>
      </w:r>
      <w:r w:rsidR="00081893">
        <w:t>Commissars</w:t>
      </w:r>
      <w:r w:rsidR="0011689A">
        <w:t xml:space="preserve"> by Lenin, </w:t>
      </w:r>
      <w:r w:rsidR="00280DAE">
        <w:t>had support from within the politburo, as</w:t>
      </w:r>
      <w:r w:rsidR="00D276DF">
        <w:t xml:space="preserve"> shown by the declaration of 46</w:t>
      </w:r>
      <w:r w:rsidR="00F80B76">
        <w:t xml:space="preserve"> </w:t>
      </w:r>
      <w:r w:rsidR="00D276DF">
        <w:t>“…</w:t>
      </w:r>
      <w:r w:rsidR="00D276DF" w:rsidRPr="00D276DF">
        <w:t xml:space="preserve">we observe an ever progressing, barely disguised division of the party into a secretarial hierarchy and into "laymen", into professional party functionaries, chosen from above, and the other party masses, who take no part in social life. ...free discussion within the party has virtually disappeared, party public opinion has been stifled. ...it is the secretarial hierarchy, the party hierarchy which to an </w:t>
      </w:r>
      <w:proofErr w:type="gramStart"/>
      <w:r w:rsidR="00D276DF" w:rsidRPr="00D276DF">
        <w:t>ever greater</w:t>
      </w:r>
      <w:proofErr w:type="gramEnd"/>
      <w:r w:rsidR="00D276DF" w:rsidRPr="00D276DF">
        <w:t xml:space="preserve"> degree chooses the delegates to the conferences and congresses, which to an ever greater degree are becoming the executive conferences of this hierarchy.</w:t>
      </w:r>
      <w:r w:rsidR="00D276DF">
        <w:t>”</w:t>
      </w:r>
      <w:r w:rsidR="003929F6">
        <w:rPr>
          <w:noProof/>
        </w:rPr>
        <w:t xml:space="preserve"> </w:t>
      </w:r>
      <w:r w:rsidR="003929F6" w:rsidRPr="00F44F37">
        <w:rPr>
          <w:noProof/>
        </w:rPr>
        <w:t>(</w:t>
      </w:r>
      <w:r w:rsidR="003929F6">
        <w:rPr>
          <w:noProof/>
        </w:rPr>
        <w:t xml:space="preserve">1923, Quoted in </w:t>
      </w:r>
      <w:r w:rsidR="003929F6" w:rsidRPr="00F44F37">
        <w:rPr>
          <w:noProof/>
        </w:rPr>
        <w:t>Carr, 1954, pp. 367-373)</w:t>
      </w:r>
      <w:r w:rsidR="003929F6">
        <w:t xml:space="preserve"> w</w:t>
      </w:r>
      <w:r w:rsidR="001928FC">
        <w:t xml:space="preserve">hich was </w:t>
      </w:r>
      <w:r w:rsidR="003929F6">
        <w:t>submitted by members of the politburo</w:t>
      </w:r>
    </w:p>
    <w:p w14:paraId="77971D89" w14:textId="6CCCE1DC" w:rsidR="0001137A" w:rsidRDefault="0049617B" w:rsidP="001928FC">
      <w:r w:rsidRPr="0049617B">
        <w:t>Trotsky’s opposition to Stalin’s ascent transformed from direct resistance in the Soviet Union into an international anti-Stalinism. </w:t>
      </w:r>
      <w:r>
        <w:t xml:space="preserve">In 1923, </w:t>
      </w:r>
      <w:r w:rsidRPr="0049617B">
        <w:t xml:space="preserve">Trotsky </w:t>
      </w:r>
      <w:r>
        <w:t>became</w:t>
      </w:r>
      <w:r w:rsidRPr="0049617B">
        <w:t xml:space="preserve"> the </w:t>
      </w:r>
      <w:r w:rsidR="009E3BAB">
        <w:t xml:space="preserve">de-facto </w:t>
      </w:r>
      <w:r w:rsidRPr="0049617B">
        <w:t>head of the Left Opposition, a movement opposed to the bureaucratic centralisation and ideological transitions under Stalin’s leadership</w:t>
      </w:r>
      <w:sdt>
        <w:sdtPr>
          <w:id w:val="-1326966675"/>
          <w:citation/>
        </w:sdtPr>
        <w:sdtContent>
          <w:r w:rsidR="00541E01">
            <w:fldChar w:fldCharType="begin"/>
          </w:r>
          <w:r w:rsidR="00541E01">
            <w:instrText xml:space="preserve"> CITATION Orl14 \l 2057 </w:instrText>
          </w:r>
          <w:r w:rsidR="00541E01">
            <w:fldChar w:fldCharType="separate"/>
          </w:r>
          <w:r w:rsidR="00541E01">
            <w:rPr>
              <w:noProof/>
            </w:rPr>
            <w:t xml:space="preserve"> </w:t>
          </w:r>
          <w:r w:rsidR="00541E01" w:rsidRPr="00541E01">
            <w:rPr>
              <w:noProof/>
            </w:rPr>
            <w:t>(Figes, 2014)</w:t>
          </w:r>
          <w:r w:rsidR="00541E01">
            <w:fldChar w:fldCharType="end"/>
          </w:r>
        </w:sdtContent>
      </w:sdt>
      <w:r w:rsidRPr="0049617B">
        <w:t>. They demanded the reversion to inner-party democracy, for free and public discourse in the Party and for policies that would bring more egalitarian distribution of wealth. Trotsky’s socialism, then, was socialist, revolutionary and left-wing, concentrating the interests of the working people and peasants in programmed economic policy, which was not controlled by elites in bureaucracy. Furthermore, Trotsky and the Left Opposition were passionate internationalists:</w:t>
      </w:r>
      <w:r w:rsidR="00BA5191">
        <w:t xml:space="preserve"> believing that the</w:t>
      </w:r>
      <w:r w:rsidRPr="0049617B">
        <w:t xml:space="preserve"> survival and triumph of the Soviet experiment rested on the dissemination of socialist revolutions across the globe, not Stalin’s isolationist measures.</w:t>
      </w:r>
      <w:r w:rsidRPr="0049617B">
        <w:br/>
      </w:r>
      <w:r w:rsidRPr="0049617B">
        <w:br/>
        <w:t xml:space="preserve">But Stalin’s growing control of the Party machinery, most notably as General Secretary, severely restricted the authority of Trotsky and his allies. Stalin effectively used his authority to place comrades in high offices, relegating to the shadows those who were open to Trotsky’s vision. Trotsky’s call for free political expression was now regarded by Stalin’s side as a dangerous deviation from Party unity at a time when the Soviet Union was just settling in from </w:t>
      </w:r>
      <w:r w:rsidRPr="0049617B">
        <w:lastRenderedPageBreak/>
        <w:t>the Civil War and dealing with economic reconstruction. Accusations of "factionalism" — the creation of subordinate groups within the Party — were levelled at Trotsky and he was demoted from senior positions, and then banished from the Party in 1927.</w:t>
      </w:r>
    </w:p>
    <w:p w14:paraId="5FCE5719" w14:textId="107657C6" w:rsidR="007C0E71" w:rsidRDefault="007C0E71" w:rsidP="001928FC">
      <w:r w:rsidRPr="007C0E71">
        <w:t>Trotsky was expelled again, to Alma-Ata in Kazakhstan in 1928 and abroad, in 1929, where he ended up in Turkey, France, Norway and later Mexic</w:t>
      </w:r>
      <w:r w:rsidR="00716BEC">
        <w:t>o</w:t>
      </w:r>
      <w:sdt>
        <w:sdtPr>
          <w:id w:val="1055893801"/>
          <w:citation/>
        </w:sdtPr>
        <w:sdtContent>
          <w:r w:rsidR="00716BEC">
            <w:fldChar w:fldCharType="begin"/>
          </w:r>
          <w:r w:rsidR="00716BEC">
            <w:instrText xml:space="preserve"> CITATION Jos13 \l 2057 </w:instrText>
          </w:r>
          <w:r w:rsidR="00716BEC">
            <w:fldChar w:fldCharType="separate"/>
          </w:r>
          <w:r w:rsidR="00716BEC">
            <w:rPr>
              <w:noProof/>
            </w:rPr>
            <w:t xml:space="preserve"> </w:t>
          </w:r>
          <w:r w:rsidR="00716BEC" w:rsidRPr="00716BEC">
            <w:rPr>
              <w:noProof/>
            </w:rPr>
            <w:t>(Rubenstein, 2013)</w:t>
          </w:r>
          <w:r w:rsidR="00716BEC">
            <w:fldChar w:fldCharType="end"/>
          </w:r>
        </w:sdtContent>
      </w:sdt>
      <w:r w:rsidRPr="007C0E71">
        <w:t xml:space="preserve">. As a native of exile, Trotsky continued to be a hostile critic of Stalinism, drawing on his knowledge and prolific writing to critique what he considered the decay of the Soviet state. He wrote a lot about his opposition to Stalin’s economic policies, including the collectivisation of agriculture by force, resulting in famine and suffering among the </w:t>
      </w:r>
      <w:r w:rsidR="00E05A4A" w:rsidRPr="007C0E71">
        <w:t>peasantries</w:t>
      </w:r>
      <w:r w:rsidRPr="007C0E71">
        <w:t>. Trotsky attacked Stalin’s policy as an infraction of socialist ideals because it involved force instead of free participation and emphasised the bureaucratic hold that Soviet society has. In writings like The Revolution Betrayed (1</w:t>
      </w:r>
      <w:r w:rsidR="00716BEC">
        <w:t>93</w:t>
      </w:r>
      <w:r w:rsidR="00743556">
        <w:t>6</w:t>
      </w:r>
      <w:r w:rsidR="00716BEC">
        <w:t>)</w:t>
      </w:r>
      <w:r w:rsidRPr="007C0E71">
        <w:t>, Trotsky spelled out a clear condemnation of Stalinist totalitarianism</w:t>
      </w:r>
      <w:r w:rsidR="00763E62">
        <w:t xml:space="preserve"> accusing </w:t>
      </w:r>
      <w:r w:rsidRPr="007C0E71">
        <w:t>Stalin</w:t>
      </w:r>
      <w:r w:rsidR="00763E62">
        <w:t xml:space="preserve"> of</w:t>
      </w:r>
      <w:r w:rsidRPr="007C0E71">
        <w:t xml:space="preserve"> </w:t>
      </w:r>
      <w:r w:rsidR="00763E62">
        <w:t>forming</w:t>
      </w:r>
      <w:r w:rsidRPr="007C0E71">
        <w:t xml:space="preserve"> a "degenerated workers’ state"</w:t>
      </w:r>
      <w:sdt>
        <w:sdtPr>
          <w:id w:val="1777993143"/>
          <w:citation/>
        </w:sdtPr>
        <w:sdtContent>
          <w:r w:rsidR="007E7324">
            <w:fldChar w:fldCharType="begin"/>
          </w:r>
          <w:r w:rsidR="00743556">
            <w:instrText xml:space="preserve">CITATION Tro37 \l 2057 </w:instrText>
          </w:r>
          <w:r w:rsidR="007E7324">
            <w:fldChar w:fldCharType="separate"/>
          </w:r>
          <w:r w:rsidR="00743556">
            <w:rPr>
              <w:noProof/>
            </w:rPr>
            <w:t xml:space="preserve"> </w:t>
          </w:r>
          <w:r w:rsidR="00743556" w:rsidRPr="00743556">
            <w:rPr>
              <w:noProof/>
            </w:rPr>
            <w:t>(Trotsky, 1936)</w:t>
          </w:r>
          <w:r w:rsidR="007E7324">
            <w:fldChar w:fldCharType="end"/>
          </w:r>
        </w:sdtContent>
      </w:sdt>
      <w:r w:rsidRPr="007C0E71">
        <w:t xml:space="preserve"> that retained the façades of socialism but lost the spirit.</w:t>
      </w:r>
    </w:p>
    <w:p w14:paraId="6F0E1533" w14:textId="30A7D192" w:rsidR="00763E62" w:rsidRDefault="00157AC2" w:rsidP="001928FC">
      <w:r w:rsidRPr="00157AC2">
        <w:t>The founding of the Fourth International in 1938</w:t>
      </w:r>
      <w:sdt>
        <w:sdtPr>
          <w:id w:val="-1536573021"/>
          <w:citation/>
        </w:sdtPr>
        <w:sdtContent>
          <w:r w:rsidR="00B662E4">
            <w:fldChar w:fldCharType="begin"/>
          </w:r>
          <w:r w:rsidR="00B662E4">
            <w:instrText xml:space="preserve"> CITATION Fou24 \l 2057 </w:instrText>
          </w:r>
          <w:r w:rsidR="00B662E4">
            <w:fldChar w:fldCharType="separate"/>
          </w:r>
          <w:r w:rsidR="00B662E4">
            <w:rPr>
              <w:noProof/>
            </w:rPr>
            <w:t xml:space="preserve"> </w:t>
          </w:r>
          <w:r w:rsidR="00B662E4" w:rsidRPr="00B662E4">
            <w:rPr>
              <w:noProof/>
            </w:rPr>
            <w:t>(Fourth International, n.d.)</w:t>
          </w:r>
          <w:r w:rsidR="00B662E4">
            <w:fldChar w:fldCharType="end"/>
          </w:r>
        </w:sdtContent>
      </w:sdt>
      <w:r w:rsidRPr="00157AC2">
        <w:t xml:space="preserve"> was </w:t>
      </w:r>
      <w:r>
        <w:t xml:space="preserve">possibly </w:t>
      </w:r>
      <w:r w:rsidRPr="00157AC2">
        <w:t xml:space="preserve">Trotsky’s greatest exile project. The Fourth International was conceived as a replacement for the Stalinist Third International (Comintern), which Trotsky </w:t>
      </w:r>
      <w:r w:rsidR="004A7656">
        <w:t>believed</w:t>
      </w:r>
      <w:r w:rsidRPr="00157AC2">
        <w:t xml:space="preserve"> had become a puppet of Soviet foreign policy rather than an agent of world socialist revolution. The Fourth International aimed to mobilise anti-Stalinist Marxist organisations from all corners of the globe on internationalism, workers’ democracy and the necessity of a revolutionary leadership to direct the next revolt. Although the Fourth International never had the traction or mass that Trotsky envisaged, it was a symbol of opposition to </w:t>
      </w:r>
      <w:r w:rsidR="004A7656" w:rsidRPr="00157AC2">
        <w:t>Stalinism and</w:t>
      </w:r>
      <w:r w:rsidRPr="00157AC2">
        <w:t xml:space="preserve"> helped to instil Trotskyism in the minds of future socialists.</w:t>
      </w:r>
    </w:p>
    <w:p w14:paraId="46B65EEA" w14:textId="7D93867A" w:rsidR="00766C7D" w:rsidRDefault="002B38A0" w:rsidP="001928FC">
      <w:r>
        <w:t xml:space="preserve">Despite </w:t>
      </w:r>
      <w:r w:rsidR="00766C7D" w:rsidRPr="00766C7D">
        <w:t xml:space="preserve">Trotsky’s </w:t>
      </w:r>
      <w:r w:rsidR="00766C7D">
        <w:t xml:space="preserve">efforts </w:t>
      </w:r>
      <w:r w:rsidR="00766C7D" w:rsidRPr="00766C7D">
        <w:t>from exile</w:t>
      </w:r>
      <w:r>
        <w:t xml:space="preserve"> his influence slowly diminished more and more</w:t>
      </w:r>
      <w:r w:rsidR="00766C7D">
        <w:t xml:space="preserve"> </w:t>
      </w:r>
      <w:r w:rsidR="00766C7D" w:rsidRPr="00766C7D">
        <w:t>as Stalin’s Soviet Empire solidified. Stalin’s propaganda machine worked round-the-clock to demonise Trotsky as a traitor, a counter-revolutionary and a conspirator of capitalists</w:t>
      </w:r>
      <w:sdt>
        <w:sdtPr>
          <w:id w:val="-1426487723"/>
          <w:citation/>
        </w:sdtPr>
        <w:sdtContent>
          <w:r w:rsidR="00536E05">
            <w:fldChar w:fldCharType="begin"/>
          </w:r>
          <w:r w:rsidR="00536E05">
            <w:instrText xml:space="preserve"> CITATION Den37 \l 2057 </w:instrText>
          </w:r>
          <w:r w:rsidR="00536E05">
            <w:fldChar w:fldCharType="separate"/>
          </w:r>
          <w:r w:rsidR="00536E05">
            <w:rPr>
              <w:noProof/>
            </w:rPr>
            <w:t xml:space="preserve"> </w:t>
          </w:r>
          <w:r w:rsidR="00536E05" w:rsidRPr="00536E05">
            <w:rPr>
              <w:noProof/>
            </w:rPr>
            <w:t>(Deni, 1937)</w:t>
          </w:r>
          <w:r w:rsidR="00536E05">
            <w:fldChar w:fldCharType="end"/>
          </w:r>
        </w:sdtContent>
      </w:sdt>
      <w:r w:rsidR="00766C7D" w:rsidRPr="00766C7D">
        <w:t>. This propaganda was accompanied by an orchestra of show trials, during the Great Purges of the 1930s, where Trotsky’s former friends were suspected of being participants in a fictional Trotskyist conspiracy to destroy the Soviet nation</w:t>
      </w:r>
      <w:sdt>
        <w:sdtPr>
          <w:id w:val="487977205"/>
          <w:citation/>
        </w:sdtPr>
        <w:sdtContent>
          <w:r w:rsidR="00CA0DDD">
            <w:fldChar w:fldCharType="begin"/>
          </w:r>
          <w:r w:rsidR="00CA0DDD">
            <w:instrText xml:space="preserve"> CITATION Rob68 \l 2057 </w:instrText>
          </w:r>
          <w:r w:rsidR="00CA0DDD">
            <w:fldChar w:fldCharType="separate"/>
          </w:r>
          <w:r w:rsidR="00CA0DDD">
            <w:rPr>
              <w:noProof/>
            </w:rPr>
            <w:t xml:space="preserve"> </w:t>
          </w:r>
          <w:r w:rsidR="00CA0DDD" w:rsidRPr="00CA0DDD">
            <w:rPr>
              <w:noProof/>
            </w:rPr>
            <w:t>(Conquest, 1968)</w:t>
          </w:r>
          <w:r w:rsidR="00CA0DDD">
            <w:fldChar w:fldCharType="end"/>
          </w:r>
        </w:sdtContent>
      </w:sdt>
      <w:r w:rsidR="00766C7D" w:rsidRPr="00766C7D">
        <w:t xml:space="preserve">. Not only were these trials aimed at purging the Soviet Union of any remaining Trotskyist sympathisers, </w:t>
      </w:r>
      <w:r w:rsidR="007B58E0" w:rsidRPr="00766C7D">
        <w:t>but they</w:t>
      </w:r>
      <w:r w:rsidRPr="00766C7D">
        <w:t xml:space="preserve"> also</w:t>
      </w:r>
      <w:r w:rsidR="00766C7D" w:rsidRPr="00766C7D">
        <w:t xml:space="preserve"> helped confirm Stalin’s account of Trotsky as a deadly enemy of the revolution. In monopolising the story in the Soviet Union, in controlling the state machinery, Stalin annihilated Trotsky’s presence in Soviet politics and reduced him to a </w:t>
      </w:r>
      <w:r>
        <w:t>figure</w:t>
      </w:r>
      <w:r w:rsidR="00766C7D" w:rsidRPr="00766C7D">
        <w:t xml:space="preserve"> of </w:t>
      </w:r>
      <w:r w:rsidR="007B58E0">
        <w:t>treachery</w:t>
      </w:r>
      <w:r w:rsidR="00766C7D" w:rsidRPr="00766C7D">
        <w:t xml:space="preserve"> in </w:t>
      </w:r>
      <w:r w:rsidR="007B58E0">
        <w:t xml:space="preserve">Soviet party </w:t>
      </w:r>
      <w:r w:rsidR="00766C7D" w:rsidRPr="00766C7D">
        <w:t>history.</w:t>
      </w:r>
    </w:p>
    <w:p w14:paraId="715E5C42" w14:textId="1FA08DF3" w:rsidR="007B58E0" w:rsidRDefault="00B74B30" w:rsidP="001928FC">
      <w:r w:rsidRPr="00B74B30">
        <w:t xml:space="preserve">Trotsky’s attempts to mobilise against Stalin </w:t>
      </w:r>
      <w:r>
        <w:t>faced many practical challenges</w:t>
      </w:r>
      <w:r w:rsidRPr="00B74B30">
        <w:t xml:space="preserve">. He was in exile, </w:t>
      </w:r>
      <w:r w:rsidR="00AC5D23">
        <w:t>disconnected</w:t>
      </w:r>
      <w:r w:rsidRPr="00B74B30">
        <w:t xml:space="preserve"> from the Soviet </w:t>
      </w:r>
      <w:r w:rsidR="00AC5D23">
        <w:t xml:space="preserve">power </w:t>
      </w:r>
      <w:r w:rsidRPr="00B74B30">
        <w:t xml:space="preserve">capitals, </w:t>
      </w:r>
      <w:r w:rsidR="00AC5D23">
        <w:t>relying</w:t>
      </w:r>
      <w:r w:rsidRPr="00B74B30">
        <w:t xml:space="preserve"> </w:t>
      </w:r>
      <w:r w:rsidR="00AC5D23">
        <w:t>on</w:t>
      </w:r>
      <w:r w:rsidRPr="00B74B30">
        <w:t xml:space="preserve"> secret communication with sympathisers in the USSR and the creation of resistance groups abroad</w:t>
      </w:r>
      <w:sdt>
        <w:sdtPr>
          <w:id w:val="-688520237"/>
          <w:citation/>
        </w:sdtPr>
        <w:sdtContent>
          <w:r w:rsidR="004F30C0">
            <w:fldChar w:fldCharType="begin"/>
          </w:r>
          <w:r w:rsidR="004F30C0">
            <w:instrText xml:space="preserve"> CITATION Jos13 \l 2057 </w:instrText>
          </w:r>
          <w:r w:rsidR="004F30C0">
            <w:fldChar w:fldCharType="separate"/>
          </w:r>
          <w:r w:rsidR="004F30C0">
            <w:rPr>
              <w:noProof/>
            </w:rPr>
            <w:t xml:space="preserve"> </w:t>
          </w:r>
          <w:r w:rsidR="004F30C0" w:rsidRPr="004F30C0">
            <w:rPr>
              <w:noProof/>
            </w:rPr>
            <w:t>(Rubenstein, 2013)</w:t>
          </w:r>
          <w:r w:rsidR="004F30C0">
            <w:fldChar w:fldCharType="end"/>
          </w:r>
        </w:sdtContent>
      </w:sdt>
      <w:r w:rsidRPr="00B74B30">
        <w:t xml:space="preserve">. Trotsky could not exert direct influence </w:t>
      </w:r>
      <w:r w:rsidR="00303153">
        <w:t>on events within the USSR</w:t>
      </w:r>
      <w:r w:rsidRPr="00B74B30">
        <w:t xml:space="preserve"> and Stalinist repression </w:t>
      </w:r>
      <w:r w:rsidR="004E5326">
        <w:t>scared and silenced</w:t>
      </w:r>
      <w:r w:rsidRPr="00B74B30">
        <w:t xml:space="preserve"> many potential supporters </w:t>
      </w:r>
      <w:r w:rsidR="004E5326">
        <w:t>that may have supported him</w:t>
      </w:r>
      <w:r w:rsidRPr="00B74B30">
        <w:t>. Stalin’s NKVD</w:t>
      </w:r>
      <w:r w:rsidR="005B7B12">
        <w:t>, the states secret police</w:t>
      </w:r>
      <w:r w:rsidRPr="00B74B30">
        <w:t>,</w:t>
      </w:r>
      <w:r w:rsidR="005B7B12">
        <w:t xml:space="preserve"> were</w:t>
      </w:r>
      <w:r w:rsidRPr="00B74B30">
        <w:t xml:space="preserve"> working </w:t>
      </w:r>
      <w:r w:rsidR="007D2F76">
        <w:t>globally</w:t>
      </w:r>
      <w:r w:rsidRPr="00B74B30">
        <w:t xml:space="preserve"> to hunt down and kill Trotsky’s </w:t>
      </w:r>
      <w:r w:rsidR="007D2F76">
        <w:t>supporters</w:t>
      </w:r>
      <w:r w:rsidRPr="00B74B30">
        <w:t>, turn</w:t>
      </w:r>
      <w:r w:rsidR="00B43907">
        <w:t>ing the</w:t>
      </w:r>
      <w:r w:rsidRPr="00B74B30">
        <w:t xml:space="preserve"> opposition </w:t>
      </w:r>
      <w:r w:rsidR="00B43907">
        <w:t>movements</w:t>
      </w:r>
      <w:r w:rsidRPr="00B74B30">
        <w:t xml:space="preserve"> into a world of fear and suspicion. Second</w:t>
      </w:r>
      <w:r w:rsidR="00FA332A">
        <w:t>ly</w:t>
      </w:r>
      <w:r w:rsidRPr="00B74B30">
        <w:t>, Stalin’s economic and political achievements</w:t>
      </w:r>
      <w:r w:rsidR="00FA332A">
        <w:t xml:space="preserve">, </w:t>
      </w:r>
      <w:r w:rsidRPr="00B74B30">
        <w:t xml:space="preserve">from rapid industrialisation to the </w:t>
      </w:r>
      <w:r w:rsidR="00FA332A">
        <w:t>development</w:t>
      </w:r>
      <w:r w:rsidRPr="00B74B30">
        <w:t xml:space="preserve"> of the Soviet Union as a global power</w:t>
      </w:r>
      <w:r w:rsidR="00FA332A">
        <w:t>,</w:t>
      </w:r>
      <w:r w:rsidRPr="00B74B30">
        <w:t xml:space="preserve"> were such that many in the Soviet Union saw Stalin’s government </w:t>
      </w:r>
      <w:r w:rsidR="00E87EBB">
        <w:t xml:space="preserve">and power </w:t>
      </w:r>
      <w:r w:rsidRPr="00B74B30">
        <w:t xml:space="preserve">as a necessary </w:t>
      </w:r>
      <w:r w:rsidR="00E87EBB">
        <w:t>response</w:t>
      </w:r>
      <w:r w:rsidRPr="00B74B30">
        <w:t xml:space="preserve"> to internal and external enemies</w:t>
      </w:r>
      <w:r w:rsidR="000D6AC9">
        <w:t>, making</w:t>
      </w:r>
      <w:r w:rsidRPr="00B74B30">
        <w:t xml:space="preserve"> Trotsky’s objections </w:t>
      </w:r>
      <w:r w:rsidR="000D6AC9">
        <w:t>seem</w:t>
      </w:r>
      <w:r w:rsidRPr="00B74B30">
        <w:t xml:space="preserve"> </w:t>
      </w:r>
      <w:r w:rsidR="000D6AC9">
        <w:t>out of touch</w:t>
      </w:r>
      <w:r w:rsidRPr="00B74B30">
        <w:t xml:space="preserve"> or even dangerous.</w:t>
      </w:r>
    </w:p>
    <w:p w14:paraId="51EF579C" w14:textId="4AB118A4" w:rsidR="00212089" w:rsidRDefault="00212089" w:rsidP="001928FC">
      <w:r>
        <w:lastRenderedPageBreak/>
        <w:t>B</w:t>
      </w:r>
      <w:r w:rsidRPr="00212089">
        <w:t xml:space="preserve">y the time Stalin took control completely in the 1930s, Trotsky’s resistance became desperate. He </w:t>
      </w:r>
      <w:r w:rsidR="00D6015A">
        <w:t>warned</w:t>
      </w:r>
      <w:r w:rsidRPr="00212089">
        <w:t xml:space="preserve"> </w:t>
      </w:r>
      <w:r w:rsidR="00D6015A">
        <w:t>against</w:t>
      </w:r>
      <w:r w:rsidRPr="00212089">
        <w:t xml:space="preserve"> Stalinist authoritarianism, which, he said, was going to </w:t>
      </w:r>
      <w:r w:rsidR="00D6015A">
        <w:t xml:space="preserve">slowly </w:t>
      </w:r>
      <w:r w:rsidRPr="00212089">
        <w:t>erode the revolutionary capacity of the Soviet Union</w:t>
      </w:r>
      <w:sdt>
        <w:sdtPr>
          <w:id w:val="-1083456820"/>
          <w:citation/>
        </w:sdtPr>
        <w:sdtContent>
          <w:r w:rsidR="006D687A">
            <w:fldChar w:fldCharType="begin"/>
          </w:r>
          <w:r w:rsidR="006D687A">
            <w:instrText xml:space="preserve"> CITATION Tro37 \l 2057 </w:instrText>
          </w:r>
          <w:r w:rsidR="006D687A">
            <w:fldChar w:fldCharType="separate"/>
          </w:r>
          <w:r w:rsidR="006D687A">
            <w:rPr>
              <w:noProof/>
            </w:rPr>
            <w:t xml:space="preserve"> </w:t>
          </w:r>
          <w:r w:rsidR="006D687A" w:rsidRPr="006D687A">
            <w:rPr>
              <w:noProof/>
            </w:rPr>
            <w:t>(Trotsky, 1936)</w:t>
          </w:r>
          <w:r w:rsidR="006D687A">
            <w:fldChar w:fldCharType="end"/>
          </w:r>
        </w:sdtContent>
      </w:sdt>
      <w:r w:rsidRPr="00212089">
        <w:t>. Even if he was forbidden to be published in the Soviet Union, his books were read by left-wing thinkers and</w:t>
      </w:r>
      <w:r w:rsidR="0070233F">
        <w:t xml:space="preserve"> other</w:t>
      </w:r>
      <w:r w:rsidRPr="00212089">
        <w:t xml:space="preserve"> dissidents elsewhere, and </w:t>
      </w:r>
      <w:r w:rsidR="0070233F">
        <w:t xml:space="preserve">helped </w:t>
      </w:r>
      <w:r w:rsidRPr="00212089">
        <w:t>shape socialist movements in Europe, Latin America and elsewhere. But these movements were still small and peripheral in relation to the</w:t>
      </w:r>
      <w:r w:rsidR="0070233F">
        <w:t xml:space="preserve"> monolithic power of the</w:t>
      </w:r>
      <w:r w:rsidRPr="00212089">
        <w:t xml:space="preserve"> Soviet state.</w:t>
      </w:r>
    </w:p>
    <w:p w14:paraId="5E69B4B3" w14:textId="3274E4A5" w:rsidR="0071354D" w:rsidRDefault="0071354D" w:rsidP="001928FC">
      <w:r w:rsidRPr="0071354D">
        <w:t>Ultimately, Trotsky’s ideological and political fight led to his assassination in 1940. </w:t>
      </w:r>
      <w:r>
        <w:t>He</w:t>
      </w:r>
      <w:r w:rsidRPr="0071354D">
        <w:t xml:space="preserve"> was murdered with an ice pick in Mexico by </w:t>
      </w:r>
      <w:r>
        <w:t>a</w:t>
      </w:r>
      <w:r w:rsidRPr="0071354D">
        <w:t xml:space="preserve"> Soviet agent</w:t>
      </w:r>
      <w:r>
        <w:t xml:space="preserve"> named</w:t>
      </w:r>
      <w:r w:rsidRPr="0071354D">
        <w:t xml:space="preserve"> Ramón Mercader</w:t>
      </w:r>
      <w:sdt>
        <w:sdtPr>
          <w:id w:val="-1377303513"/>
          <w:citation/>
        </w:sdtPr>
        <w:sdtContent>
          <w:r w:rsidR="0083424C">
            <w:fldChar w:fldCharType="begin"/>
          </w:r>
          <w:r w:rsidR="0083424C">
            <w:instrText xml:space="preserve"> CITATION Tro37 \l 2057 </w:instrText>
          </w:r>
          <w:r w:rsidR="0083424C">
            <w:fldChar w:fldCharType="separate"/>
          </w:r>
          <w:r w:rsidR="0083424C">
            <w:rPr>
              <w:noProof/>
            </w:rPr>
            <w:t xml:space="preserve"> </w:t>
          </w:r>
          <w:r w:rsidR="0083424C" w:rsidRPr="0083424C">
            <w:rPr>
              <w:noProof/>
            </w:rPr>
            <w:t>(Trotsky, 1936)</w:t>
          </w:r>
          <w:r w:rsidR="0083424C">
            <w:fldChar w:fldCharType="end"/>
          </w:r>
        </w:sdtContent>
      </w:sdt>
      <w:r w:rsidRPr="0071354D">
        <w:t xml:space="preserve">. It was the last act in Stalin’s long campaign to purge Trotsky as a political threat. Trotsky’s </w:t>
      </w:r>
      <w:r>
        <w:t>assassination</w:t>
      </w:r>
      <w:r w:rsidRPr="0071354D">
        <w:t xml:space="preserve"> was Stalin’s symbolic </w:t>
      </w:r>
      <w:r w:rsidR="00AE14E3" w:rsidRPr="0071354D">
        <w:t>victory and</w:t>
      </w:r>
      <w:r w:rsidRPr="0071354D">
        <w:t xml:space="preserve"> </w:t>
      </w:r>
      <w:r w:rsidR="00155CE5">
        <w:t>silenced his most</w:t>
      </w:r>
      <w:r w:rsidRPr="0071354D">
        <w:t xml:space="preserve"> prominent and </w:t>
      </w:r>
      <w:r w:rsidR="00155CE5">
        <w:t>cons</w:t>
      </w:r>
      <w:r w:rsidR="00AE14E3">
        <w:t>tant</w:t>
      </w:r>
      <w:r w:rsidRPr="0071354D">
        <w:t xml:space="preserve"> critic </w:t>
      </w:r>
      <w:r w:rsidR="00AE14E3">
        <w:t>to his regime</w:t>
      </w:r>
      <w:r w:rsidRPr="0071354D">
        <w:t xml:space="preserve">. Trotsky’s work and philosophy </w:t>
      </w:r>
      <w:r w:rsidR="00AE14E3">
        <w:t>continued to</w:t>
      </w:r>
      <w:r w:rsidRPr="0071354D">
        <w:t xml:space="preserve"> influence anti-Stalinist socialist movements elsewhere but did not </w:t>
      </w:r>
      <w:r w:rsidR="00DD58C2">
        <w:t>have immediate effect on the</w:t>
      </w:r>
      <w:r w:rsidRPr="0071354D">
        <w:t xml:space="preserve"> Soviet Union itself, still under Stalin’s dominion. Trotsky’s </w:t>
      </w:r>
      <w:r w:rsidR="00BD4BFE">
        <w:t>Anti-</w:t>
      </w:r>
      <w:r w:rsidRPr="0071354D">
        <w:t xml:space="preserve">Stalinist critique would </w:t>
      </w:r>
      <w:r w:rsidR="00BD4BFE">
        <w:t>be recognised much more</w:t>
      </w:r>
      <w:r w:rsidRPr="0071354D">
        <w:t xml:space="preserve"> after Stalin’s death in 1953, when the Soviet regime</w:t>
      </w:r>
      <w:r w:rsidR="00BD4BFE">
        <w:t>,</w:t>
      </w:r>
      <w:r w:rsidRPr="0071354D">
        <w:t xml:space="preserve"> under Nikita Khrushchev</w:t>
      </w:r>
      <w:r w:rsidR="00BD4BFE">
        <w:t>,</w:t>
      </w:r>
      <w:r w:rsidRPr="0071354D">
        <w:t xml:space="preserve"> began to dissociate itself from the more </w:t>
      </w:r>
      <w:r w:rsidR="00CE222C">
        <w:t>extreme</w:t>
      </w:r>
      <w:r w:rsidRPr="0071354D">
        <w:t xml:space="preserve"> aspects of Stalin’s rule and admitted some of the excesses of which Trotsky warned</w:t>
      </w:r>
      <w:r w:rsidR="002F40AB">
        <w:t>.</w:t>
      </w:r>
    </w:p>
    <w:p w14:paraId="11AFDF7F" w14:textId="63D09304" w:rsidR="001261D0" w:rsidRDefault="0048091E" w:rsidP="0048091E">
      <w:r w:rsidRPr="0048091E">
        <w:t xml:space="preserve">Ultimately, the </w:t>
      </w:r>
      <w:r>
        <w:t>effectiveness</w:t>
      </w:r>
      <w:r w:rsidRPr="0048091E">
        <w:t xml:space="preserve"> of Trotsky’s Left Opposition to Stalin (1924-36) is a</w:t>
      </w:r>
      <w:r w:rsidR="00853833">
        <w:t xml:space="preserve"> study</w:t>
      </w:r>
      <w:r w:rsidRPr="0048091E">
        <w:t xml:space="preserve"> in the potency and limits of ideological mobilisation. Trotsky’s anti-Stalinism</w:t>
      </w:r>
      <w:r w:rsidR="00853833">
        <w:t>,</w:t>
      </w:r>
      <w:r w:rsidRPr="0048091E">
        <w:t xml:space="preserve"> his prophecies of bureaucratic centralisation, authoritarianism and the end of internationalism</w:t>
      </w:r>
      <w:r w:rsidR="005F7D4C">
        <w:t>,</w:t>
      </w:r>
      <w:r w:rsidRPr="0048091E">
        <w:t xml:space="preserve"> serve as a persuasive </w:t>
      </w:r>
      <w:r w:rsidR="00171798">
        <w:t>opposition</w:t>
      </w:r>
      <w:r w:rsidRPr="0048091E">
        <w:t xml:space="preserve"> to the official Soviet narrative. His proposals for inner-party democracy and socialist socialism based on the mobilisation of workers and peasants echoe</w:t>
      </w:r>
      <w:r w:rsidR="00171798">
        <w:t>s</w:t>
      </w:r>
      <w:r w:rsidRPr="0048091E">
        <w:t xml:space="preserve"> many who witnessed the revolution being destroyed by a more au</w:t>
      </w:r>
      <w:r w:rsidR="00171798">
        <w:t>thoritarian</w:t>
      </w:r>
      <w:r w:rsidRPr="0048091E">
        <w:t xml:space="preserve"> government. But Trotsky’s efforts to mobilize dissent in the Soviet Union were </w:t>
      </w:r>
      <w:r w:rsidR="00171798">
        <w:t>hindered and eventually blocked</w:t>
      </w:r>
      <w:r w:rsidRPr="0048091E">
        <w:t xml:space="preserve"> by Stalin’s Party machinery, his political skills and his use of propaganda to discredit opposition. Trotsky’s </w:t>
      </w:r>
      <w:r w:rsidR="00257546">
        <w:t>works</w:t>
      </w:r>
      <w:r w:rsidRPr="0048091E">
        <w:t xml:space="preserve"> in exile </w:t>
      </w:r>
      <w:r w:rsidR="00257546">
        <w:t>were and are</w:t>
      </w:r>
      <w:r w:rsidRPr="0048091E">
        <w:t xml:space="preserve"> still influential to Leftists around the world and ha</w:t>
      </w:r>
      <w:r w:rsidR="00257546">
        <w:t xml:space="preserve">s </w:t>
      </w:r>
      <w:r w:rsidRPr="0048091E">
        <w:t xml:space="preserve">left us with a socialist vision that did not accept Stalinist dogma, but it made no significant </w:t>
      </w:r>
      <w:r w:rsidR="00FB4A63">
        <w:t>difference</w:t>
      </w:r>
      <w:r w:rsidRPr="0048091E">
        <w:t xml:space="preserve"> directly </w:t>
      </w:r>
      <w:r w:rsidR="00FB4A63">
        <w:t>within</w:t>
      </w:r>
      <w:r w:rsidRPr="0048091E">
        <w:t xml:space="preserve"> </w:t>
      </w:r>
      <w:r w:rsidR="00FB4A63">
        <w:t xml:space="preserve">Stalinist </w:t>
      </w:r>
      <w:r w:rsidRPr="0048091E">
        <w:t>Soviet politics. Both the murderous suppression of the Left Opposition and Trotsky’s assassination attest to the brute force of Stalin’s apparatus. But</w:t>
      </w:r>
      <w:r w:rsidR="00FB4A63">
        <w:t>,</w:t>
      </w:r>
      <w:r w:rsidRPr="0048091E">
        <w:t xml:space="preserve"> Trotsky’s resistance has been preserved as a lesson in the perils of totalitarianism and in the challenge of conserving revolutionary ideas from bureaucratic and authoritarian pressures. Trotsky’s fight</w:t>
      </w:r>
      <w:r w:rsidR="00FB4A63">
        <w:t xml:space="preserve"> can</w:t>
      </w:r>
      <w:r w:rsidRPr="0048091E">
        <w:t xml:space="preserve"> also t</w:t>
      </w:r>
      <w:r w:rsidR="00FB4A63">
        <w:t>each</w:t>
      </w:r>
      <w:r w:rsidRPr="0048091E">
        <w:t xml:space="preserve"> us that revolutions should always be on the lookout for the monopolisation of power by a few, lest they betray the very principles they aim to advance. His struggle, though ultimately</w:t>
      </w:r>
      <w:r w:rsidR="00085A6F">
        <w:t xml:space="preserve"> largely unsuccessful</w:t>
      </w:r>
      <w:r w:rsidRPr="0048091E">
        <w:t xml:space="preserve"> during his lifetime, is just one episode of a much wider historical struggle for a democratic, participatory and globa</w:t>
      </w:r>
      <w:r w:rsidR="00085A6F">
        <w:t>l</w:t>
      </w:r>
      <w:r w:rsidRPr="0048091E">
        <w:t xml:space="preserve"> socialism.</w:t>
      </w:r>
    </w:p>
    <w:sdt>
      <w:sdtPr>
        <w:rPr>
          <w:rFonts w:asciiTheme="minorHAnsi" w:eastAsiaTheme="minorHAnsi" w:hAnsiTheme="minorHAnsi" w:cstheme="minorBidi"/>
          <w:color w:val="auto"/>
          <w:sz w:val="22"/>
          <w:szCs w:val="22"/>
        </w:rPr>
        <w:id w:val="-63099535"/>
        <w:docPartObj>
          <w:docPartGallery w:val="Bibliographies"/>
          <w:docPartUnique/>
        </w:docPartObj>
      </w:sdtPr>
      <w:sdtContent>
        <w:p w14:paraId="413AF6F0" w14:textId="4E506AD6" w:rsidR="0083424C" w:rsidRDefault="0083424C">
          <w:pPr>
            <w:pStyle w:val="Heading1"/>
          </w:pPr>
          <w:r>
            <w:t>Bibliography</w:t>
          </w:r>
        </w:p>
        <w:sdt>
          <w:sdtPr>
            <w:id w:val="111145805"/>
            <w:bibliography/>
          </w:sdtPr>
          <w:sdtContent>
            <w:p w14:paraId="210ABBDE" w14:textId="77777777" w:rsidR="0083424C" w:rsidRDefault="0083424C" w:rsidP="0083424C">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Carr, E. H., 1954. </w:t>
              </w:r>
              <w:r>
                <w:rPr>
                  <w:i/>
                  <w:iCs/>
                  <w:noProof/>
                </w:rPr>
                <w:t xml:space="preserve">The Interregnum 1923-1924. </w:t>
              </w:r>
              <w:r>
                <w:rPr>
                  <w:noProof/>
                </w:rPr>
                <w:t>London: s.n.</w:t>
              </w:r>
            </w:p>
            <w:p w14:paraId="33D5E7F3" w14:textId="77777777" w:rsidR="0083424C" w:rsidRDefault="0083424C" w:rsidP="0083424C">
              <w:pPr>
                <w:pStyle w:val="Bibliography"/>
                <w:rPr>
                  <w:noProof/>
                </w:rPr>
              </w:pPr>
              <w:r>
                <w:rPr>
                  <w:noProof/>
                </w:rPr>
                <w:t xml:space="preserve">Conquest, R., 1968. </w:t>
              </w:r>
              <w:r>
                <w:rPr>
                  <w:i/>
                  <w:iCs/>
                  <w:noProof/>
                </w:rPr>
                <w:t xml:space="preserve">The Great Terror. </w:t>
              </w:r>
              <w:r>
                <w:rPr>
                  <w:noProof/>
                </w:rPr>
                <w:t>s.l.:Oxford University Press.</w:t>
              </w:r>
            </w:p>
            <w:p w14:paraId="303026E0" w14:textId="77777777" w:rsidR="0083424C" w:rsidRDefault="0083424C" w:rsidP="0083424C">
              <w:pPr>
                <w:pStyle w:val="Bibliography"/>
                <w:rPr>
                  <w:noProof/>
                </w:rPr>
              </w:pPr>
              <w:r>
                <w:rPr>
                  <w:noProof/>
                </w:rPr>
                <w:t xml:space="preserve">Deni, 1937. </w:t>
              </w:r>
              <w:r>
                <w:rPr>
                  <w:i/>
                  <w:iCs/>
                  <w:noProof/>
                </w:rPr>
                <w:t xml:space="preserve">Destroy the enemy of the people Trotsky!. </w:t>
              </w:r>
              <w:r>
                <w:rPr>
                  <w:noProof/>
                </w:rPr>
                <w:t>[Art].</w:t>
              </w:r>
            </w:p>
            <w:p w14:paraId="425031CC" w14:textId="77777777" w:rsidR="0083424C" w:rsidRDefault="0083424C" w:rsidP="0083424C">
              <w:pPr>
                <w:pStyle w:val="Bibliography"/>
                <w:rPr>
                  <w:noProof/>
                </w:rPr>
              </w:pPr>
              <w:r>
                <w:rPr>
                  <w:noProof/>
                </w:rPr>
                <w:t xml:space="preserve">Faulkner, N., 2017. </w:t>
              </w:r>
              <w:r>
                <w:rPr>
                  <w:i/>
                  <w:iCs/>
                  <w:noProof/>
                </w:rPr>
                <w:t xml:space="preserve">A Peoples History Of The Russian Revolution. </w:t>
              </w:r>
              <w:r>
                <w:rPr>
                  <w:noProof/>
                </w:rPr>
                <w:t>London: Pluto Press.</w:t>
              </w:r>
            </w:p>
            <w:p w14:paraId="19933175" w14:textId="77777777" w:rsidR="0083424C" w:rsidRDefault="0083424C" w:rsidP="0083424C">
              <w:pPr>
                <w:pStyle w:val="Bibliography"/>
                <w:rPr>
                  <w:noProof/>
                </w:rPr>
              </w:pPr>
              <w:r>
                <w:rPr>
                  <w:noProof/>
                </w:rPr>
                <w:t xml:space="preserve">Figes, O., 2014. </w:t>
              </w:r>
              <w:r>
                <w:rPr>
                  <w:i/>
                  <w:iCs/>
                  <w:noProof/>
                </w:rPr>
                <w:t xml:space="preserve">Revolutionary Russia, 1891-1991. </w:t>
              </w:r>
              <w:r>
                <w:rPr>
                  <w:noProof/>
                </w:rPr>
                <w:t>s.l.:Penguin Group.</w:t>
              </w:r>
            </w:p>
            <w:p w14:paraId="3EDD20E2" w14:textId="77777777" w:rsidR="0083424C" w:rsidRDefault="0083424C" w:rsidP="0083424C">
              <w:pPr>
                <w:pStyle w:val="Bibliography"/>
                <w:rPr>
                  <w:noProof/>
                </w:rPr>
              </w:pPr>
              <w:r>
                <w:rPr>
                  <w:noProof/>
                </w:rPr>
                <w:lastRenderedPageBreak/>
                <w:t xml:space="preserve">Fourth International, n.d. </w:t>
              </w:r>
              <w:r>
                <w:rPr>
                  <w:i/>
                  <w:iCs/>
                  <w:noProof/>
                </w:rPr>
                <w:t xml:space="preserve">https://fourth.international/en/166. </w:t>
              </w:r>
              <w:r>
                <w:rPr>
                  <w:noProof/>
                </w:rPr>
                <w:t xml:space="preserve">[Online] </w:t>
              </w:r>
              <w:r>
                <w:rPr>
                  <w:noProof/>
                </w:rPr>
                <w:br/>
                <w:t xml:space="preserve">Available at: </w:t>
              </w:r>
              <w:r>
                <w:rPr>
                  <w:noProof/>
                  <w:u w:val="single"/>
                </w:rPr>
                <w:t>https://fourth.international/en/166</w:t>
              </w:r>
              <w:r>
                <w:rPr>
                  <w:noProof/>
                </w:rPr>
                <w:br/>
                <w:t>[Accessed 17 November 2024].</w:t>
              </w:r>
            </w:p>
            <w:p w14:paraId="44434D9A" w14:textId="77777777" w:rsidR="0083424C" w:rsidRDefault="0083424C" w:rsidP="0083424C">
              <w:pPr>
                <w:pStyle w:val="Bibliography"/>
                <w:rPr>
                  <w:noProof/>
                </w:rPr>
              </w:pPr>
              <w:r>
                <w:rPr>
                  <w:noProof/>
                </w:rPr>
                <w:t xml:space="preserve">Kochan, L., 1962. </w:t>
              </w:r>
              <w:r>
                <w:rPr>
                  <w:i/>
                  <w:iCs/>
                  <w:noProof/>
                </w:rPr>
                <w:t xml:space="preserve">The Making of Modern Russia. </w:t>
              </w:r>
              <w:r>
                <w:rPr>
                  <w:noProof/>
                </w:rPr>
                <w:t>s.l.:Penguin Books.</w:t>
              </w:r>
            </w:p>
            <w:p w14:paraId="6504DC11" w14:textId="77777777" w:rsidR="0083424C" w:rsidRDefault="0083424C" w:rsidP="0083424C">
              <w:pPr>
                <w:pStyle w:val="Bibliography"/>
                <w:rPr>
                  <w:noProof/>
                </w:rPr>
              </w:pPr>
              <w:r>
                <w:rPr>
                  <w:noProof/>
                </w:rPr>
                <w:t xml:space="preserve">Lenin, V., 1921. </w:t>
              </w:r>
              <w:r>
                <w:rPr>
                  <w:i/>
                  <w:iCs/>
                  <w:noProof/>
                </w:rPr>
                <w:t xml:space="preserve">'Lenins Testament'. </w:t>
              </w:r>
              <w:r>
                <w:rPr>
                  <w:noProof/>
                </w:rPr>
                <w:t>s.l.:s.n.</w:t>
              </w:r>
            </w:p>
            <w:p w14:paraId="067B7130" w14:textId="77777777" w:rsidR="0083424C" w:rsidRDefault="0083424C" w:rsidP="0083424C">
              <w:pPr>
                <w:pStyle w:val="Bibliography"/>
                <w:rPr>
                  <w:noProof/>
                </w:rPr>
              </w:pPr>
              <w:r>
                <w:rPr>
                  <w:noProof/>
                </w:rPr>
                <w:t xml:space="preserve">Rubenstein, J., 2013. </w:t>
              </w:r>
              <w:r>
                <w:rPr>
                  <w:i/>
                  <w:iCs/>
                  <w:noProof/>
                </w:rPr>
                <w:t xml:space="preserve">Leon trotsky: a revolutionary's life. </w:t>
              </w:r>
              <w:r>
                <w:rPr>
                  <w:noProof/>
                </w:rPr>
                <w:t>s.l.:Yale University Press.</w:t>
              </w:r>
            </w:p>
            <w:p w14:paraId="48B1FF53" w14:textId="77777777" w:rsidR="0083424C" w:rsidRDefault="0083424C" w:rsidP="0083424C">
              <w:pPr>
                <w:pStyle w:val="Bibliography"/>
                <w:rPr>
                  <w:noProof/>
                </w:rPr>
              </w:pPr>
              <w:r>
                <w:rPr>
                  <w:noProof/>
                </w:rPr>
                <w:t>Trotsky, L., 1917. Essays on Working-Class and International Revolution. In: New York: Henry Holt and Co..</w:t>
              </w:r>
            </w:p>
            <w:p w14:paraId="6F9CF887" w14:textId="77777777" w:rsidR="0083424C" w:rsidRDefault="0083424C" w:rsidP="0083424C">
              <w:pPr>
                <w:pStyle w:val="Bibliography"/>
                <w:rPr>
                  <w:noProof/>
                </w:rPr>
              </w:pPr>
              <w:r>
                <w:rPr>
                  <w:noProof/>
                </w:rPr>
                <w:t xml:space="preserve">Trotsky, L., 1936. </w:t>
              </w:r>
              <w:r>
                <w:rPr>
                  <w:i/>
                  <w:iCs/>
                  <w:noProof/>
                </w:rPr>
                <w:t xml:space="preserve">Revolution Betrayed. </w:t>
              </w:r>
              <w:r>
                <w:rPr>
                  <w:noProof/>
                </w:rPr>
                <w:t>s.l.:s.n.</w:t>
              </w:r>
            </w:p>
            <w:p w14:paraId="0E202224" w14:textId="56A68BDC" w:rsidR="0083424C" w:rsidRDefault="0083424C" w:rsidP="0083424C">
              <w:r>
                <w:rPr>
                  <w:b/>
                  <w:bCs/>
                  <w:noProof/>
                </w:rPr>
                <w:fldChar w:fldCharType="end"/>
              </w:r>
            </w:p>
          </w:sdtContent>
        </w:sdt>
      </w:sdtContent>
    </w:sdt>
    <w:p w14:paraId="5FE7231D" w14:textId="77777777" w:rsidR="0083424C" w:rsidRPr="006504DB" w:rsidRDefault="0083424C" w:rsidP="0048091E"/>
    <w:sectPr w:rsidR="0083424C" w:rsidRPr="006504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7D3FF" w14:textId="77777777" w:rsidR="00B57B4E" w:rsidRDefault="00B57B4E" w:rsidP="0016788E">
      <w:pPr>
        <w:spacing w:after="0" w:line="240" w:lineRule="auto"/>
      </w:pPr>
      <w:r>
        <w:separator/>
      </w:r>
    </w:p>
  </w:endnote>
  <w:endnote w:type="continuationSeparator" w:id="0">
    <w:p w14:paraId="6AE4899C" w14:textId="77777777" w:rsidR="00B57B4E" w:rsidRDefault="00B57B4E" w:rsidP="0016788E">
      <w:pPr>
        <w:spacing w:after="0" w:line="240" w:lineRule="auto"/>
      </w:pPr>
      <w:r>
        <w:continuationSeparator/>
      </w:r>
    </w:p>
  </w:endnote>
  <w:endnote w:type="continuationNotice" w:id="1">
    <w:p w14:paraId="388DB2E7" w14:textId="77777777" w:rsidR="00B57B4E" w:rsidRDefault="00B57B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EA405A" w14:textId="77777777" w:rsidR="00B57B4E" w:rsidRDefault="00B57B4E" w:rsidP="0016788E">
      <w:pPr>
        <w:spacing w:after="0" w:line="240" w:lineRule="auto"/>
      </w:pPr>
      <w:r>
        <w:separator/>
      </w:r>
    </w:p>
  </w:footnote>
  <w:footnote w:type="continuationSeparator" w:id="0">
    <w:p w14:paraId="63E7D456" w14:textId="77777777" w:rsidR="00B57B4E" w:rsidRDefault="00B57B4E" w:rsidP="0016788E">
      <w:pPr>
        <w:spacing w:after="0" w:line="240" w:lineRule="auto"/>
      </w:pPr>
      <w:r>
        <w:continuationSeparator/>
      </w:r>
    </w:p>
  </w:footnote>
  <w:footnote w:type="continuationNotice" w:id="1">
    <w:p w14:paraId="0C6278E3" w14:textId="77777777" w:rsidR="00B57B4E" w:rsidRDefault="00B57B4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A26"/>
    <w:rsid w:val="00000936"/>
    <w:rsid w:val="00000E43"/>
    <w:rsid w:val="00005284"/>
    <w:rsid w:val="000052BF"/>
    <w:rsid w:val="00010A6D"/>
    <w:rsid w:val="0001137A"/>
    <w:rsid w:val="0003348D"/>
    <w:rsid w:val="000379BB"/>
    <w:rsid w:val="00050009"/>
    <w:rsid w:val="000512F2"/>
    <w:rsid w:val="00054AF8"/>
    <w:rsid w:val="00081893"/>
    <w:rsid w:val="00085A6F"/>
    <w:rsid w:val="000879F4"/>
    <w:rsid w:val="0009747D"/>
    <w:rsid w:val="000B4DF7"/>
    <w:rsid w:val="000C374C"/>
    <w:rsid w:val="000D6AC9"/>
    <w:rsid w:val="000F259E"/>
    <w:rsid w:val="00110D01"/>
    <w:rsid w:val="0011689A"/>
    <w:rsid w:val="00117C25"/>
    <w:rsid w:val="00125B53"/>
    <w:rsid w:val="001261D0"/>
    <w:rsid w:val="00155CE5"/>
    <w:rsid w:val="00157AC2"/>
    <w:rsid w:val="0016788E"/>
    <w:rsid w:val="00171798"/>
    <w:rsid w:val="00171A0C"/>
    <w:rsid w:val="001928FC"/>
    <w:rsid w:val="001B53F7"/>
    <w:rsid w:val="001F2972"/>
    <w:rsid w:val="001F2FAE"/>
    <w:rsid w:val="00200B95"/>
    <w:rsid w:val="00212089"/>
    <w:rsid w:val="00220141"/>
    <w:rsid w:val="00230346"/>
    <w:rsid w:val="00232BAC"/>
    <w:rsid w:val="00243A1F"/>
    <w:rsid w:val="00255D78"/>
    <w:rsid w:val="00257546"/>
    <w:rsid w:val="00261923"/>
    <w:rsid w:val="00267375"/>
    <w:rsid w:val="00267B96"/>
    <w:rsid w:val="00280DAE"/>
    <w:rsid w:val="002B1085"/>
    <w:rsid w:val="002B38A0"/>
    <w:rsid w:val="002C2437"/>
    <w:rsid w:val="002C3A94"/>
    <w:rsid w:val="002D7A9F"/>
    <w:rsid w:val="002E62E8"/>
    <w:rsid w:val="002F40AB"/>
    <w:rsid w:val="00303153"/>
    <w:rsid w:val="00326EFE"/>
    <w:rsid w:val="003459B6"/>
    <w:rsid w:val="00351398"/>
    <w:rsid w:val="00363A26"/>
    <w:rsid w:val="00384B1F"/>
    <w:rsid w:val="003929F6"/>
    <w:rsid w:val="00392CEF"/>
    <w:rsid w:val="003A3098"/>
    <w:rsid w:val="003E62BF"/>
    <w:rsid w:val="00442973"/>
    <w:rsid w:val="0045108B"/>
    <w:rsid w:val="0046648B"/>
    <w:rsid w:val="00476B89"/>
    <w:rsid w:val="0048091E"/>
    <w:rsid w:val="0049560F"/>
    <w:rsid w:val="0049617B"/>
    <w:rsid w:val="004A3AFD"/>
    <w:rsid w:val="004A7656"/>
    <w:rsid w:val="004B5EC1"/>
    <w:rsid w:val="004C029E"/>
    <w:rsid w:val="004C4F7B"/>
    <w:rsid w:val="004D6814"/>
    <w:rsid w:val="004E5326"/>
    <w:rsid w:val="004F30C0"/>
    <w:rsid w:val="00503D28"/>
    <w:rsid w:val="005065DB"/>
    <w:rsid w:val="005128DC"/>
    <w:rsid w:val="005159FB"/>
    <w:rsid w:val="00536792"/>
    <w:rsid w:val="00536E05"/>
    <w:rsid w:val="00541E01"/>
    <w:rsid w:val="0054473C"/>
    <w:rsid w:val="0058381A"/>
    <w:rsid w:val="005917A5"/>
    <w:rsid w:val="005A5F30"/>
    <w:rsid w:val="005B02EE"/>
    <w:rsid w:val="005B7B12"/>
    <w:rsid w:val="005C1171"/>
    <w:rsid w:val="005C6BB5"/>
    <w:rsid w:val="005D5ED7"/>
    <w:rsid w:val="005F7D4C"/>
    <w:rsid w:val="006312A5"/>
    <w:rsid w:val="00642902"/>
    <w:rsid w:val="006504DB"/>
    <w:rsid w:val="00680658"/>
    <w:rsid w:val="006D2A2C"/>
    <w:rsid w:val="006D687A"/>
    <w:rsid w:val="006F7063"/>
    <w:rsid w:val="0070233F"/>
    <w:rsid w:val="0071354D"/>
    <w:rsid w:val="00716758"/>
    <w:rsid w:val="00716BEC"/>
    <w:rsid w:val="00743556"/>
    <w:rsid w:val="00760595"/>
    <w:rsid w:val="00763E62"/>
    <w:rsid w:val="00766C7D"/>
    <w:rsid w:val="00773E1C"/>
    <w:rsid w:val="007B58E0"/>
    <w:rsid w:val="007C0E71"/>
    <w:rsid w:val="007D2F76"/>
    <w:rsid w:val="007E7324"/>
    <w:rsid w:val="0082021A"/>
    <w:rsid w:val="0083424C"/>
    <w:rsid w:val="00841BA4"/>
    <w:rsid w:val="00853833"/>
    <w:rsid w:val="00853A29"/>
    <w:rsid w:val="00871085"/>
    <w:rsid w:val="008A25AA"/>
    <w:rsid w:val="008C2508"/>
    <w:rsid w:val="008E595D"/>
    <w:rsid w:val="00976176"/>
    <w:rsid w:val="009E3BAB"/>
    <w:rsid w:val="009F7D7A"/>
    <w:rsid w:val="00A03FFF"/>
    <w:rsid w:val="00A2300A"/>
    <w:rsid w:val="00A33578"/>
    <w:rsid w:val="00A847DE"/>
    <w:rsid w:val="00A867D8"/>
    <w:rsid w:val="00A87651"/>
    <w:rsid w:val="00AB1411"/>
    <w:rsid w:val="00AC4AC1"/>
    <w:rsid w:val="00AC5D23"/>
    <w:rsid w:val="00AC6419"/>
    <w:rsid w:val="00AD1EEA"/>
    <w:rsid w:val="00AE14E3"/>
    <w:rsid w:val="00B01689"/>
    <w:rsid w:val="00B10BBA"/>
    <w:rsid w:val="00B43907"/>
    <w:rsid w:val="00B44F75"/>
    <w:rsid w:val="00B57B4E"/>
    <w:rsid w:val="00B662E4"/>
    <w:rsid w:val="00B74B30"/>
    <w:rsid w:val="00B760B7"/>
    <w:rsid w:val="00B831FE"/>
    <w:rsid w:val="00BA5191"/>
    <w:rsid w:val="00BB3506"/>
    <w:rsid w:val="00BB7B49"/>
    <w:rsid w:val="00BC0955"/>
    <w:rsid w:val="00BC6C04"/>
    <w:rsid w:val="00BD4BFE"/>
    <w:rsid w:val="00BE0ABE"/>
    <w:rsid w:val="00BE1036"/>
    <w:rsid w:val="00C22923"/>
    <w:rsid w:val="00C40042"/>
    <w:rsid w:val="00C57892"/>
    <w:rsid w:val="00C72607"/>
    <w:rsid w:val="00C8677E"/>
    <w:rsid w:val="00CA0DDD"/>
    <w:rsid w:val="00CD1665"/>
    <w:rsid w:val="00CD61C2"/>
    <w:rsid w:val="00CE222C"/>
    <w:rsid w:val="00CE3972"/>
    <w:rsid w:val="00CF6782"/>
    <w:rsid w:val="00D276DF"/>
    <w:rsid w:val="00D30C1D"/>
    <w:rsid w:val="00D33F02"/>
    <w:rsid w:val="00D518D1"/>
    <w:rsid w:val="00D51AEA"/>
    <w:rsid w:val="00D535A7"/>
    <w:rsid w:val="00D6015A"/>
    <w:rsid w:val="00D82DB4"/>
    <w:rsid w:val="00D8439A"/>
    <w:rsid w:val="00DA5788"/>
    <w:rsid w:val="00DA5D1B"/>
    <w:rsid w:val="00DB2228"/>
    <w:rsid w:val="00DD1C8A"/>
    <w:rsid w:val="00DD5662"/>
    <w:rsid w:val="00DD58C2"/>
    <w:rsid w:val="00DD5FA8"/>
    <w:rsid w:val="00DE4F69"/>
    <w:rsid w:val="00E04E45"/>
    <w:rsid w:val="00E05A4A"/>
    <w:rsid w:val="00E21C4B"/>
    <w:rsid w:val="00E37691"/>
    <w:rsid w:val="00E8410B"/>
    <w:rsid w:val="00E87EBB"/>
    <w:rsid w:val="00EA6151"/>
    <w:rsid w:val="00EA7BB9"/>
    <w:rsid w:val="00EB04A0"/>
    <w:rsid w:val="00EB5B56"/>
    <w:rsid w:val="00EC38EB"/>
    <w:rsid w:val="00EC4010"/>
    <w:rsid w:val="00EC4AF9"/>
    <w:rsid w:val="00EE4D6C"/>
    <w:rsid w:val="00F44F37"/>
    <w:rsid w:val="00F80B76"/>
    <w:rsid w:val="00FA332A"/>
    <w:rsid w:val="00FB3C89"/>
    <w:rsid w:val="00FB4A63"/>
    <w:rsid w:val="00FC7C41"/>
    <w:rsid w:val="00FE2A0F"/>
    <w:rsid w:val="00FF45C9"/>
    <w:rsid w:val="00FF6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448D8"/>
  <w15:chartTrackingRefBased/>
  <w15:docId w15:val="{B9B62E83-66D6-4F4E-BD55-AB7AE6AC4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A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A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A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A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A26"/>
    <w:rPr>
      <w:rFonts w:eastAsiaTheme="majorEastAsia" w:cstheme="majorBidi"/>
      <w:color w:val="272727" w:themeColor="text1" w:themeTint="D8"/>
    </w:rPr>
  </w:style>
  <w:style w:type="paragraph" w:styleId="Title">
    <w:name w:val="Title"/>
    <w:basedOn w:val="Normal"/>
    <w:next w:val="Normal"/>
    <w:link w:val="TitleChar"/>
    <w:uiPriority w:val="10"/>
    <w:qFormat/>
    <w:rsid w:val="00363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A26"/>
    <w:pPr>
      <w:spacing w:before="160"/>
      <w:jc w:val="center"/>
    </w:pPr>
    <w:rPr>
      <w:i/>
      <w:iCs/>
      <w:color w:val="404040" w:themeColor="text1" w:themeTint="BF"/>
    </w:rPr>
  </w:style>
  <w:style w:type="character" w:customStyle="1" w:styleId="QuoteChar">
    <w:name w:val="Quote Char"/>
    <w:basedOn w:val="DefaultParagraphFont"/>
    <w:link w:val="Quote"/>
    <w:uiPriority w:val="29"/>
    <w:rsid w:val="00363A26"/>
    <w:rPr>
      <w:i/>
      <w:iCs/>
      <w:color w:val="404040" w:themeColor="text1" w:themeTint="BF"/>
    </w:rPr>
  </w:style>
  <w:style w:type="paragraph" w:styleId="ListParagraph">
    <w:name w:val="List Paragraph"/>
    <w:basedOn w:val="Normal"/>
    <w:uiPriority w:val="34"/>
    <w:qFormat/>
    <w:rsid w:val="00363A26"/>
    <w:pPr>
      <w:ind w:left="720"/>
      <w:contextualSpacing/>
    </w:pPr>
  </w:style>
  <w:style w:type="character" w:styleId="IntenseEmphasis">
    <w:name w:val="Intense Emphasis"/>
    <w:basedOn w:val="DefaultParagraphFont"/>
    <w:uiPriority w:val="21"/>
    <w:qFormat/>
    <w:rsid w:val="00363A26"/>
    <w:rPr>
      <w:i/>
      <w:iCs/>
      <w:color w:val="0F4761" w:themeColor="accent1" w:themeShade="BF"/>
    </w:rPr>
  </w:style>
  <w:style w:type="paragraph" w:styleId="IntenseQuote">
    <w:name w:val="Intense Quote"/>
    <w:basedOn w:val="Normal"/>
    <w:next w:val="Normal"/>
    <w:link w:val="IntenseQuoteChar"/>
    <w:uiPriority w:val="30"/>
    <w:qFormat/>
    <w:rsid w:val="00363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A26"/>
    <w:rPr>
      <w:i/>
      <w:iCs/>
      <w:color w:val="0F4761" w:themeColor="accent1" w:themeShade="BF"/>
    </w:rPr>
  </w:style>
  <w:style w:type="character" w:styleId="IntenseReference">
    <w:name w:val="Intense Reference"/>
    <w:basedOn w:val="DefaultParagraphFont"/>
    <w:uiPriority w:val="32"/>
    <w:qFormat/>
    <w:rsid w:val="00363A26"/>
    <w:rPr>
      <w:b/>
      <w:bCs/>
      <w:smallCaps/>
      <w:color w:val="0F4761" w:themeColor="accent1" w:themeShade="BF"/>
      <w:spacing w:val="5"/>
    </w:rPr>
  </w:style>
  <w:style w:type="paragraph" w:styleId="FootnoteText">
    <w:name w:val="footnote text"/>
    <w:basedOn w:val="Normal"/>
    <w:link w:val="FootnoteTextChar"/>
    <w:uiPriority w:val="99"/>
    <w:semiHidden/>
    <w:unhideWhenUsed/>
    <w:rsid w:val="001678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788E"/>
    <w:rPr>
      <w:sz w:val="20"/>
      <w:szCs w:val="20"/>
    </w:rPr>
  </w:style>
  <w:style w:type="character" w:styleId="FootnoteReference">
    <w:name w:val="footnote reference"/>
    <w:basedOn w:val="DefaultParagraphFont"/>
    <w:uiPriority w:val="99"/>
    <w:semiHidden/>
    <w:unhideWhenUsed/>
    <w:rsid w:val="0016788E"/>
    <w:rPr>
      <w:vertAlign w:val="superscript"/>
    </w:rPr>
  </w:style>
  <w:style w:type="paragraph" w:styleId="Header">
    <w:name w:val="header"/>
    <w:basedOn w:val="Normal"/>
    <w:link w:val="HeaderChar"/>
    <w:uiPriority w:val="99"/>
    <w:semiHidden/>
    <w:unhideWhenUsed/>
    <w:rsid w:val="00A03F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04A0"/>
  </w:style>
  <w:style w:type="paragraph" w:styleId="Footer">
    <w:name w:val="footer"/>
    <w:basedOn w:val="Normal"/>
    <w:link w:val="FooterChar"/>
    <w:uiPriority w:val="99"/>
    <w:semiHidden/>
    <w:unhideWhenUsed/>
    <w:rsid w:val="00A03FF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B04A0"/>
  </w:style>
  <w:style w:type="paragraph" w:styleId="Bibliography">
    <w:name w:val="Bibliography"/>
    <w:basedOn w:val="Normal"/>
    <w:next w:val="Normal"/>
    <w:uiPriority w:val="37"/>
    <w:unhideWhenUsed/>
    <w:rsid w:val="00834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36411">
      <w:bodyDiv w:val="1"/>
      <w:marLeft w:val="0"/>
      <w:marRight w:val="0"/>
      <w:marTop w:val="0"/>
      <w:marBottom w:val="0"/>
      <w:divBdr>
        <w:top w:val="none" w:sz="0" w:space="0" w:color="auto"/>
        <w:left w:val="none" w:sz="0" w:space="0" w:color="auto"/>
        <w:bottom w:val="none" w:sz="0" w:space="0" w:color="auto"/>
        <w:right w:val="none" w:sz="0" w:space="0" w:color="auto"/>
      </w:divBdr>
    </w:div>
    <w:div w:id="99296566">
      <w:bodyDiv w:val="1"/>
      <w:marLeft w:val="0"/>
      <w:marRight w:val="0"/>
      <w:marTop w:val="0"/>
      <w:marBottom w:val="0"/>
      <w:divBdr>
        <w:top w:val="none" w:sz="0" w:space="0" w:color="auto"/>
        <w:left w:val="none" w:sz="0" w:space="0" w:color="auto"/>
        <w:bottom w:val="none" w:sz="0" w:space="0" w:color="auto"/>
        <w:right w:val="none" w:sz="0" w:space="0" w:color="auto"/>
      </w:divBdr>
    </w:div>
    <w:div w:id="301540043">
      <w:bodyDiv w:val="1"/>
      <w:marLeft w:val="0"/>
      <w:marRight w:val="0"/>
      <w:marTop w:val="0"/>
      <w:marBottom w:val="0"/>
      <w:divBdr>
        <w:top w:val="none" w:sz="0" w:space="0" w:color="auto"/>
        <w:left w:val="none" w:sz="0" w:space="0" w:color="auto"/>
        <w:bottom w:val="none" w:sz="0" w:space="0" w:color="auto"/>
        <w:right w:val="none" w:sz="0" w:space="0" w:color="auto"/>
      </w:divBdr>
    </w:div>
    <w:div w:id="543102629">
      <w:bodyDiv w:val="1"/>
      <w:marLeft w:val="0"/>
      <w:marRight w:val="0"/>
      <w:marTop w:val="0"/>
      <w:marBottom w:val="0"/>
      <w:divBdr>
        <w:top w:val="none" w:sz="0" w:space="0" w:color="auto"/>
        <w:left w:val="none" w:sz="0" w:space="0" w:color="auto"/>
        <w:bottom w:val="none" w:sz="0" w:space="0" w:color="auto"/>
        <w:right w:val="none" w:sz="0" w:space="0" w:color="auto"/>
      </w:divBdr>
    </w:div>
    <w:div w:id="640383149">
      <w:bodyDiv w:val="1"/>
      <w:marLeft w:val="0"/>
      <w:marRight w:val="0"/>
      <w:marTop w:val="0"/>
      <w:marBottom w:val="0"/>
      <w:divBdr>
        <w:top w:val="none" w:sz="0" w:space="0" w:color="auto"/>
        <w:left w:val="none" w:sz="0" w:space="0" w:color="auto"/>
        <w:bottom w:val="none" w:sz="0" w:space="0" w:color="auto"/>
        <w:right w:val="none" w:sz="0" w:space="0" w:color="auto"/>
      </w:divBdr>
    </w:div>
    <w:div w:id="654650094">
      <w:bodyDiv w:val="1"/>
      <w:marLeft w:val="0"/>
      <w:marRight w:val="0"/>
      <w:marTop w:val="0"/>
      <w:marBottom w:val="0"/>
      <w:divBdr>
        <w:top w:val="none" w:sz="0" w:space="0" w:color="auto"/>
        <w:left w:val="none" w:sz="0" w:space="0" w:color="auto"/>
        <w:bottom w:val="none" w:sz="0" w:space="0" w:color="auto"/>
        <w:right w:val="none" w:sz="0" w:space="0" w:color="auto"/>
      </w:divBdr>
    </w:div>
    <w:div w:id="666252789">
      <w:bodyDiv w:val="1"/>
      <w:marLeft w:val="0"/>
      <w:marRight w:val="0"/>
      <w:marTop w:val="0"/>
      <w:marBottom w:val="0"/>
      <w:divBdr>
        <w:top w:val="none" w:sz="0" w:space="0" w:color="auto"/>
        <w:left w:val="none" w:sz="0" w:space="0" w:color="auto"/>
        <w:bottom w:val="none" w:sz="0" w:space="0" w:color="auto"/>
        <w:right w:val="none" w:sz="0" w:space="0" w:color="auto"/>
      </w:divBdr>
    </w:div>
    <w:div w:id="688869440">
      <w:bodyDiv w:val="1"/>
      <w:marLeft w:val="0"/>
      <w:marRight w:val="0"/>
      <w:marTop w:val="0"/>
      <w:marBottom w:val="0"/>
      <w:divBdr>
        <w:top w:val="none" w:sz="0" w:space="0" w:color="auto"/>
        <w:left w:val="none" w:sz="0" w:space="0" w:color="auto"/>
        <w:bottom w:val="none" w:sz="0" w:space="0" w:color="auto"/>
        <w:right w:val="none" w:sz="0" w:space="0" w:color="auto"/>
      </w:divBdr>
    </w:div>
    <w:div w:id="757672598">
      <w:bodyDiv w:val="1"/>
      <w:marLeft w:val="0"/>
      <w:marRight w:val="0"/>
      <w:marTop w:val="0"/>
      <w:marBottom w:val="0"/>
      <w:divBdr>
        <w:top w:val="none" w:sz="0" w:space="0" w:color="auto"/>
        <w:left w:val="none" w:sz="0" w:space="0" w:color="auto"/>
        <w:bottom w:val="none" w:sz="0" w:space="0" w:color="auto"/>
        <w:right w:val="none" w:sz="0" w:space="0" w:color="auto"/>
      </w:divBdr>
    </w:div>
    <w:div w:id="781000418">
      <w:bodyDiv w:val="1"/>
      <w:marLeft w:val="0"/>
      <w:marRight w:val="0"/>
      <w:marTop w:val="0"/>
      <w:marBottom w:val="0"/>
      <w:divBdr>
        <w:top w:val="none" w:sz="0" w:space="0" w:color="auto"/>
        <w:left w:val="none" w:sz="0" w:space="0" w:color="auto"/>
        <w:bottom w:val="none" w:sz="0" w:space="0" w:color="auto"/>
        <w:right w:val="none" w:sz="0" w:space="0" w:color="auto"/>
      </w:divBdr>
    </w:div>
    <w:div w:id="887376838">
      <w:bodyDiv w:val="1"/>
      <w:marLeft w:val="0"/>
      <w:marRight w:val="0"/>
      <w:marTop w:val="0"/>
      <w:marBottom w:val="0"/>
      <w:divBdr>
        <w:top w:val="none" w:sz="0" w:space="0" w:color="auto"/>
        <w:left w:val="none" w:sz="0" w:space="0" w:color="auto"/>
        <w:bottom w:val="none" w:sz="0" w:space="0" w:color="auto"/>
        <w:right w:val="none" w:sz="0" w:space="0" w:color="auto"/>
      </w:divBdr>
    </w:div>
    <w:div w:id="960920343">
      <w:bodyDiv w:val="1"/>
      <w:marLeft w:val="0"/>
      <w:marRight w:val="0"/>
      <w:marTop w:val="0"/>
      <w:marBottom w:val="0"/>
      <w:divBdr>
        <w:top w:val="none" w:sz="0" w:space="0" w:color="auto"/>
        <w:left w:val="none" w:sz="0" w:space="0" w:color="auto"/>
        <w:bottom w:val="none" w:sz="0" w:space="0" w:color="auto"/>
        <w:right w:val="none" w:sz="0" w:space="0" w:color="auto"/>
      </w:divBdr>
    </w:div>
    <w:div w:id="1087773253">
      <w:bodyDiv w:val="1"/>
      <w:marLeft w:val="0"/>
      <w:marRight w:val="0"/>
      <w:marTop w:val="0"/>
      <w:marBottom w:val="0"/>
      <w:divBdr>
        <w:top w:val="none" w:sz="0" w:space="0" w:color="auto"/>
        <w:left w:val="none" w:sz="0" w:space="0" w:color="auto"/>
        <w:bottom w:val="none" w:sz="0" w:space="0" w:color="auto"/>
        <w:right w:val="none" w:sz="0" w:space="0" w:color="auto"/>
      </w:divBdr>
    </w:div>
    <w:div w:id="1114708590">
      <w:bodyDiv w:val="1"/>
      <w:marLeft w:val="0"/>
      <w:marRight w:val="0"/>
      <w:marTop w:val="0"/>
      <w:marBottom w:val="0"/>
      <w:divBdr>
        <w:top w:val="none" w:sz="0" w:space="0" w:color="auto"/>
        <w:left w:val="none" w:sz="0" w:space="0" w:color="auto"/>
        <w:bottom w:val="none" w:sz="0" w:space="0" w:color="auto"/>
        <w:right w:val="none" w:sz="0" w:space="0" w:color="auto"/>
      </w:divBdr>
    </w:div>
    <w:div w:id="1137458829">
      <w:bodyDiv w:val="1"/>
      <w:marLeft w:val="0"/>
      <w:marRight w:val="0"/>
      <w:marTop w:val="0"/>
      <w:marBottom w:val="0"/>
      <w:divBdr>
        <w:top w:val="none" w:sz="0" w:space="0" w:color="auto"/>
        <w:left w:val="none" w:sz="0" w:space="0" w:color="auto"/>
        <w:bottom w:val="none" w:sz="0" w:space="0" w:color="auto"/>
        <w:right w:val="none" w:sz="0" w:space="0" w:color="auto"/>
      </w:divBdr>
    </w:div>
    <w:div w:id="1173690037">
      <w:bodyDiv w:val="1"/>
      <w:marLeft w:val="0"/>
      <w:marRight w:val="0"/>
      <w:marTop w:val="0"/>
      <w:marBottom w:val="0"/>
      <w:divBdr>
        <w:top w:val="none" w:sz="0" w:space="0" w:color="auto"/>
        <w:left w:val="none" w:sz="0" w:space="0" w:color="auto"/>
        <w:bottom w:val="none" w:sz="0" w:space="0" w:color="auto"/>
        <w:right w:val="none" w:sz="0" w:space="0" w:color="auto"/>
      </w:divBdr>
    </w:div>
    <w:div w:id="1233467944">
      <w:bodyDiv w:val="1"/>
      <w:marLeft w:val="0"/>
      <w:marRight w:val="0"/>
      <w:marTop w:val="0"/>
      <w:marBottom w:val="0"/>
      <w:divBdr>
        <w:top w:val="none" w:sz="0" w:space="0" w:color="auto"/>
        <w:left w:val="none" w:sz="0" w:space="0" w:color="auto"/>
        <w:bottom w:val="none" w:sz="0" w:space="0" w:color="auto"/>
        <w:right w:val="none" w:sz="0" w:space="0" w:color="auto"/>
      </w:divBdr>
    </w:div>
    <w:div w:id="1241210797">
      <w:bodyDiv w:val="1"/>
      <w:marLeft w:val="0"/>
      <w:marRight w:val="0"/>
      <w:marTop w:val="0"/>
      <w:marBottom w:val="0"/>
      <w:divBdr>
        <w:top w:val="none" w:sz="0" w:space="0" w:color="auto"/>
        <w:left w:val="none" w:sz="0" w:space="0" w:color="auto"/>
        <w:bottom w:val="none" w:sz="0" w:space="0" w:color="auto"/>
        <w:right w:val="none" w:sz="0" w:space="0" w:color="auto"/>
      </w:divBdr>
    </w:div>
    <w:div w:id="1273171485">
      <w:bodyDiv w:val="1"/>
      <w:marLeft w:val="0"/>
      <w:marRight w:val="0"/>
      <w:marTop w:val="0"/>
      <w:marBottom w:val="0"/>
      <w:divBdr>
        <w:top w:val="none" w:sz="0" w:space="0" w:color="auto"/>
        <w:left w:val="none" w:sz="0" w:space="0" w:color="auto"/>
        <w:bottom w:val="none" w:sz="0" w:space="0" w:color="auto"/>
        <w:right w:val="none" w:sz="0" w:space="0" w:color="auto"/>
      </w:divBdr>
    </w:div>
    <w:div w:id="1283921917">
      <w:bodyDiv w:val="1"/>
      <w:marLeft w:val="0"/>
      <w:marRight w:val="0"/>
      <w:marTop w:val="0"/>
      <w:marBottom w:val="0"/>
      <w:divBdr>
        <w:top w:val="none" w:sz="0" w:space="0" w:color="auto"/>
        <w:left w:val="none" w:sz="0" w:space="0" w:color="auto"/>
        <w:bottom w:val="none" w:sz="0" w:space="0" w:color="auto"/>
        <w:right w:val="none" w:sz="0" w:space="0" w:color="auto"/>
      </w:divBdr>
    </w:div>
    <w:div w:id="1706519138">
      <w:bodyDiv w:val="1"/>
      <w:marLeft w:val="0"/>
      <w:marRight w:val="0"/>
      <w:marTop w:val="0"/>
      <w:marBottom w:val="0"/>
      <w:divBdr>
        <w:top w:val="none" w:sz="0" w:space="0" w:color="auto"/>
        <w:left w:val="none" w:sz="0" w:space="0" w:color="auto"/>
        <w:bottom w:val="none" w:sz="0" w:space="0" w:color="auto"/>
        <w:right w:val="none" w:sz="0" w:space="0" w:color="auto"/>
      </w:divBdr>
    </w:div>
    <w:div w:id="1731221613">
      <w:bodyDiv w:val="1"/>
      <w:marLeft w:val="0"/>
      <w:marRight w:val="0"/>
      <w:marTop w:val="0"/>
      <w:marBottom w:val="0"/>
      <w:divBdr>
        <w:top w:val="none" w:sz="0" w:space="0" w:color="auto"/>
        <w:left w:val="none" w:sz="0" w:space="0" w:color="auto"/>
        <w:bottom w:val="none" w:sz="0" w:space="0" w:color="auto"/>
        <w:right w:val="none" w:sz="0" w:space="0" w:color="auto"/>
      </w:divBdr>
    </w:div>
    <w:div w:id="1785660368">
      <w:bodyDiv w:val="1"/>
      <w:marLeft w:val="0"/>
      <w:marRight w:val="0"/>
      <w:marTop w:val="0"/>
      <w:marBottom w:val="0"/>
      <w:divBdr>
        <w:top w:val="none" w:sz="0" w:space="0" w:color="auto"/>
        <w:left w:val="none" w:sz="0" w:space="0" w:color="auto"/>
        <w:bottom w:val="none" w:sz="0" w:space="0" w:color="auto"/>
        <w:right w:val="none" w:sz="0" w:space="0" w:color="auto"/>
      </w:divBdr>
    </w:div>
    <w:div w:id="1832328036">
      <w:bodyDiv w:val="1"/>
      <w:marLeft w:val="0"/>
      <w:marRight w:val="0"/>
      <w:marTop w:val="0"/>
      <w:marBottom w:val="0"/>
      <w:divBdr>
        <w:top w:val="none" w:sz="0" w:space="0" w:color="auto"/>
        <w:left w:val="none" w:sz="0" w:space="0" w:color="auto"/>
        <w:bottom w:val="none" w:sz="0" w:space="0" w:color="auto"/>
        <w:right w:val="none" w:sz="0" w:space="0" w:color="auto"/>
      </w:divBdr>
    </w:div>
    <w:div w:id="1845823331">
      <w:bodyDiv w:val="1"/>
      <w:marLeft w:val="0"/>
      <w:marRight w:val="0"/>
      <w:marTop w:val="0"/>
      <w:marBottom w:val="0"/>
      <w:divBdr>
        <w:top w:val="none" w:sz="0" w:space="0" w:color="auto"/>
        <w:left w:val="none" w:sz="0" w:space="0" w:color="auto"/>
        <w:bottom w:val="none" w:sz="0" w:space="0" w:color="auto"/>
        <w:right w:val="none" w:sz="0" w:space="0" w:color="auto"/>
      </w:divBdr>
    </w:div>
    <w:div w:id="1855067981">
      <w:bodyDiv w:val="1"/>
      <w:marLeft w:val="0"/>
      <w:marRight w:val="0"/>
      <w:marTop w:val="0"/>
      <w:marBottom w:val="0"/>
      <w:divBdr>
        <w:top w:val="none" w:sz="0" w:space="0" w:color="auto"/>
        <w:left w:val="none" w:sz="0" w:space="0" w:color="auto"/>
        <w:bottom w:val="none" w:sz="0" w:space="0" w:color="auto"/>
        <w:right w:val="none" w:sz="0" w:space="0" w:color="auto"/>
      </w:divBdr>
    </w:div>
    <w:div w:id="203190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Nei17</b:Tag>
    <b:SourceType>Book</b:SourceType>
    <b:Guid>{BD030A29-D8DA-41DE-937A-2B7ACB64F40F}</b:Guid>
    <b:Author>
      <b:Author>
        <b:NameList>
          <b:Person>
            <b:Last>Faulkner</b:Last>
            <b:First>Neil</b:First>
          </b:Person>
        </b:NameList>
      </b:Author>
    </b:Author>
    <b:Title>A Peoples History Of The Russian Revolution</b:Title>
    <b:Year>2017</b:Year>
    <b:City>London</b:City>
    <b:Publisher>Pluto Press</b:Publisher>
    <b:RefOrder>1</b:RefOrder>
  </b:Source>
  <b:Source>
    <b:Tag>Lio62</b:Tag>
    <b:SourceType>Book</b:SourceType>
    <b:Guid>{A9BBFBB9-1F05-4913-AB1B-245D30EBCC96}</b:Guid>
    <b:Author>
      <b:Author>
        <b:NameList>
          <b:Person>
            <b:Last>Kochan</b:Last>
            <b:First>Lionel</b:First>
          </b:Person>
        </b:NameList>
      </b:Author>
    </b:Author>
    <b:Title>The Making of Modern Russia</b:Title>
    <b:Year>1962</b:Year>
    <b:Publisher>Penguin Books</b:Publisher>
    <b:RefOrder>10</b:RefOrder>
  </b:Source>
  <b:Source>
    <b:Tag>Orl14</b:Tag>
    <b:SourceType>Book</b:SourceType>
    <b:Guid>{F8BD0E6B-F492-45D0-ACCB-8FDCD88B1224}</b:Guid>
    <b:Author>
      <b:Author>
        <b:NameList>
          <b:Person>
            <b:Last>Figes</b:Last>
            <b:First>Orlando</b:First>
          </b:Person>
        </b:NameList>
      </b:Author>
    </b:Author>
    <b:Title>Revolutionary Russia, 1891-1991</b:Title>
    <b:Year>2014</b:Year>
    <b:Publisher>Penguin Group</b:Publisher>
    <b:RefOrder>5</b:RefOrder>
  </b:Source>
  <b:Source>
    <b:Tag>Tro00</b:Tag>
    <b:SourceType>BookSection</b:SourceType>
    <b:Guid>{4B254D21-9335-4DA9-8259-E6670AA6DD02}</b:Guid>
    <b:Title>Essays on Working-Class and International Revolution</b:Title>
    <b:Year>1917</b:Year>
    <b:City>New York</b:City>
    <b:Publisher>Henry Holt and Co.</b:Publisher>
    <b:Author>
      <b:Author>
        <b:NameList>
          <b:Person>
            <b:Last>Trotsky</b:Last>
            <b:First>Leon</b:First>
          </b:Person>
        </b:NameList>
      </b:Author>
      <b:Translator>
        <b:NameList>
          <b:Person>
            <b:Last>OLGIN</b:Last>
            <b:First>MOISSAYE</b:First>
            <b:Middle>J.</b:Middle>
          </b:Person>
        </b:NameList>
      </b:Translator>
    </b:Author>
    <b:YearAccessed>2024</b:YearAccessed>
    <b:MonthAccessed>November</b:MonthAccessed>
    <b:DayAccessed>16</b:DayAccessed>
    <b:URL>https://www.marxists.org/archive/trotsky/1918/ourrevo/ch11.htm</b:URL>
    <b:InternetSiteTitle>Marxists internet archive</b:InternetSiteTitle>
    <b:RefOrder>2</b:RefOrder>
  </b:Source>
  <b:Source>
    <b:Tag>Vla21</b:Tag>
    <b:SourceType>Misc</b:SourceType>
    <b:Guid>{718B56F2-C44B-4C66-A78E-7D29A65EEFF9}</b:Guid>
    <b:Title>'Lenins Testament'</b:Title>
    <b:Year>1921</b:Year>
    <b:Author>
      <b:Author>
        <b:NameList>
          <b:Person>
            <b:Last>Lenin</b:Last>
            <b:First>Vladimir</b:First>
          </b:Person>
        </b:NameList>
      </b:Author>
    </b:Author>
    <b:RefOrder>4</b:RefOrder>
  </b:Source>
  <b:Source>
    <b:Tag>EHC54</b:Tag>
    <b:SourceType>Misc</b:SourceType>
    <b:Guid>{467CA364-310F-458D-AF75-778C1276A592}</b:Guid>
    <b:Author>
      <b:Author>
        <b:NameList>
          <b:Person>
            <b:Last>Carr</b:Last>
            <b:First>E.</b:First>
            <b:Middle>H.</b:Middle>
          </b:Person>
        </b:NameList>
      </b:Author>
    </b:Author>
    <b:Title>The Interregnum 1923-1924</b:Title>
    <b:Year>1954</b:Year>
    <b:City>London</b:City>
    <b:RefOrder>11</b:RefOrder>
  </b:Source>
  <b:Source>
    <b:Tag>Jos13</b:Tag>
    <b:SourceType>Book</b:SourceType>
    <b:Guid>{C8776F48-F228-43C4-A55B-8D64C34DA26D}</b:Guid>
    <b:Title>Leon trotsky: a revolutionary's life</b:Title>
    <b:Year>2013</b:Year>
    <b:Publisher>Yale University Press</b:Publisher>
    <b:Author>
      <b:Author>
        <b:NameList>
          <b:Person>
            <b:Last>Rubenstein</b:Last>
            <b:First>Joshua</b:First>
          </b:Person>
        </b:NameList>
      </b:Author>
    </b:Author>
    <b:RefOrder>6</b:RefOrder>
  </b:Source>
  <b:Source>
    <b:Tag>Tro37</b:Tag>
    <b:SourceType>Book</b:SourceType>
    <b:Guid>{04B42D92-2431-4839-9861-5319AFC68230}</b:Guid>
    <b:Title>Revolution Betrayed</b:Title>
    <b:Year>1936</b:Year>
    <b:Author>
      <b:Author>
        <b:NameList>
          <b:Person>
            <b:Last>Trotsky</b:Last>
            <b:First>Leon</b:First>
          </b:Person>
        </b:NameList>
      </b:Author>
      <b:Translator>
        <b:NameList>
          <b:Person>
            <b:Last>Eastman</b:Last>
            <b:First>Max</b:First>
          </b:Person>
        </b:NameList>
      </b:Translator>
    </b:Author>
    <b:RefOrder>3</b:RefOrder>
  </b:Source>
  <b:Source>
    <b:Tag>Fou24</b:Tag>
    <b:SourceType>InternetSite</b:SourceType>
    <b:Guid>{EF52BAE6-4828-4E13-998C-8051C7E18DFD}</b:Guid>
    <b:Title>https://fourth.international/en/166</b:Title>
    <b:Author>
      <b:Author>
        <b:Corporate>Fourth International</b:Corporate>
      </b:Author>
    </b:Author>
    <b:YearAccessed>2024</b:YearAccessed>
    <b:MonthAccessed>November</b:MonthAccessed>
    <b:DayAccessed>17</b:DayAccessed>
    <b:URL>https://fourth.international/en/166</b:URL>
    <b:RefOrder>7</b:RefOrder>
  </b:Source>
  <b:Source>
    <b:Tag>Den37</b:Tag>
    <b:SourceType>Art</b:SourceType>
    <b:Guid>{E086ED75-9AEC-4B1B-8338-BCF81B68CE79}</b:Guid>
    <b:Title>Destroy the enemy of the people Trotsky!</b:Title>
    <b:Year>1937</b:Year>
    <b:URL>https://www.marxists.org/archive/trotsky/photo/t1919b.htm</b:URL>
    <b:CountryRegion>Russia</b:CountryRegion>
    <b:Author>
      <b:Artist>
        <b:NameList>
          <b:Person>
            <b:Last>Deni</b:Last>
          </b:Person>
        </b:NameList>
      </b:Artist>
    </b:Author>
    <b:RefOrder>8</b:RefOrder>
  </b:Source>
  <b:Source>
    <b:Tag>Rob68</b:Tag>
    <b:SourceType>Book</b:SourceType>
    <b:Guid>{73070070-BF54-4AC1-8511-CD2F6EF88C2D}</b:Guid>
    <b:Title>The Great Terror</b:Title>
    <b:Year>1968</b:Year>
    <b:Author>
      <b:Author>
        <b:NameList>
          <b:Person>
            <b:Last>Conquest</b:Last>
            <b:First>Robert</b:First>
          </b:Person>
        </b:NameList>
      </b:Author>
    </b:Author>
    <b:Publisher>Oxford University Press</b:Publisher>
    <b:RefOrder>9</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6c781611c0372eb7497953594f881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55f2ad754f8e4ce0504bb370a42b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C63886-0264-4DF8-9B03-C6F8F933EEEC}">
  <ds:schemaRefs>
    <ds:schemaRef ds:uri="http://schemas.microsoft.com/sharepoint/v3/contenttype/forms"/>
  </ds:schemaRefs>
</ds:datastoreItem>
</file>

<file path=customXml/itemProps2.xml><?xml version="1.0" encoding="utf-8"?>
<ds:datastoreItem xmlns:ds="http://schemas.openxmlformats.org/officeDocument/2006/customXml" ds:itemID="{7A0EFBF9-1F4E-4DA2-9E53-B5C3D511E5E4}">
  <ds:schemaRefs>
    <ds:schemaRef ds:uri="http://schemas.openxmlformats.org/officeDocument/2006/bibliography"/>
  </ds:schemaRefs>
</ds:datastoreItem>
</file>

<file path=customXml/itemProps3.xml><?xml version="1.0" encoding="utf-8"?>
<ds:datastoreItem xmlns:ds="http://schemas.openxmlformats.org/officeDocument/2006/customXml" ds:itemID="{E52BCB41-3071-4C68-92B4-B778B97C207F}">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4160E392-23CA-4CF7-88E8-406B37E70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5</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186</cp:revision>
  <dcterms:created xsi:type="dcterms:W3CDTF">2024-11-16T19:38:00Z</dcterms:created>
  <dcterms:modified xsi:type="dcterms:W3CDTF">2024-11-17T20:52:00Z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