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5E49" w:rsidRDefault="00404617" w:rsidP="001F5E49">
      <w:pPr>
        <w:jc w:val="center"/>
        <w:rPr>
          <w:rFonts w:ascii="Times New Roman" w:hAnsi="Times New Roman" w:cs="Times New Roman"/>
          <w:spacing w:val="-2"/>
          <w:sz w:val="56"/>
          <w:szCs w:val="56"/>
        </w:rPr>
      </w:pPr>
      <w:r>
        <w:rPr>
          <w:rFonts w:ascii="Times New Roman" w:hAnsi="Times New Roman" w:cs="Times New Roman"/>
          <w:spacing w:val="-2"/>
          <w:sz w:val="56"/>
          <w:szCs w:val="56"/>
        </w:rPr>
        <w:t xml:space="preserve">  </w:t>
      </w:r>
    </w:p>
    <w:p w:rsidR="00B76EA4" w:rsidRDefault="00B76EA4" w:rsidP="001F5E49">
      <w:pPr>
        <w:jc w:val="center"/>
        <w:rPr>
          <w:rFonts w:ascii="Times New Roman" w:hAnsi="Times New Roman" w:cs="Times New Roman"/>
          <w:spacing w:val="-2"/>
          <w:sz w:val="56"/>
          <w:szCs w:val="56"/>
        </w:rPr>
      </w:pPr>
    </w:p>
    <w:p w:rsidR="001F5E49" w:rsidRDefault="001F5E49" w:rsidP="001F5E49">
      <w:pPr>
        <w:jc w:val="center"/>
        <w:rPr>
          <w:rFonts w:ascii="Times New Roman" w:hAnsi="Times New Roman" w:cs="Times New Roman"/>
          <w:spacing w:val="-2"/>
          <w:sz w:val="56"/>
          <w:szCs w:val="56"/>
        </w:rPr>
      </w:pPr>
    </w:p>
    <w:p w:rsidR="00B76EA4" w:rsidRPr="00482AA1" w:rsidRDefault="00B76EA4" w:rsidP="00B76EA4">
      <w:pPr>
        <w:jc w:val="center"/>
        <w:rPr>
          <w:b/>
          <w:sz w:val="56"/>
          <w:szCs w:val="56"/>
        </w:rPr>
      </w:pPr>
      <w:r w:rsidRPr="00482AA1">
        <w:rPr>
          <w:b/>
          <w:sz w:val="56"/>
          <w:szCs w:val="56"/>
        </w:rPr>
        <w:t>Managing Guest Service Operations</w:t>
      </w:r>
    </w:p>
    <w:p w:rsidR="00B76EA4" w:rsidRDefault="00B76EA4" w:rsidP="00B76EA4">
      <w:pPr>
        <w:jc w:val="center"/>
        <w:rPr>
          <w:rFonts w:ascii="Times New Roman" w:hAnsi="Times New Roman" w:cs="Times New Roman"/>
          <w:spacing w:val="-2"/>
          <w:sz w:val="56"/>
          <w:szCs w:val="56"/>
        </w:rPr>
      </w:pPr>
      <w:r w:rsidRPr="001F5E49">
        <w:rPr>
          <w:rFonts w:ascii="Times New Roman" w:hAnsi="Times New Roman" w:cs="Times New Roman"/>
          <w:spacing w:val="-2"/>
          <w:sz w:val="56"/>
          <w:szCs w:val="56"/>
        </w:rPr>
        <w:t>BMIH6003</w:t>
      </w:r>
    </w:p>
    <w:p w:rsidR="001F5E49" w:rsidRDefault="001F5E49" w:rsidP="001F5E49">
      <w:pPr>
        <w:jc w:val="center"/>
        <w:rPr>
          <w:rFonts w:ascii="Times New Roman" w:hAnsi="Times New Roman" w:cs="Times New Roman"/>
          <w:spacing w:val="-2"/>
          <w:sz w:val="56"/>
          <w:szCs w:val="56"/>
        </w:rPr>
      </w:pPr>
    </w:p>
    <w:p w:rsidR="001F5E49" w:rsidRDefault="001F5E49" w:rsidP="001F5E49">
      <w:pPr>
        <w:jc w:val="center"/>
        <w:rPr>
          <w:rFonts w:ascii="Times New Roman" w:hAnsi="Times New Roman" w:cs="Times New Roman"/>
          <w:spacing w:val="-2"/>
          <w:sz w:val="56"/>
          <w:szCs w:val="56"/>
        </w:rPr>
      </w:pPr>
    </w:p>
    <w:p w:rsidR="001F5E49" w:rsidRDefault="001F5E49" w:rsidP="001F5E49">
      <w:pPr>
        <w:jc w:val="center"/>
        <w:rPr>
          <w:rFonts w:ascii="Times New Roman" w:hAnsi="Times New Roman" w:cs="Times New Roman"/>
          <w:spacing w:val="-2"/>
          <w:sz w:val="56"/>
          <w:szCs w:val="56"/>
        </w:rPr>
      </w:pPr>
    </w:p>
    <w:p w:rsidR="001F5E49" w:rsidRDefault="001F5E49" w:rsidP="001F5E49">
      <w:pPr>
        <w:jc w:val="center"/>
        <w:rPr>
          <w:rFonts w:ascii="Times New Roman" w:hAnsi="Times New Roman" w:cs="Times New Roman"/>
          <w:spacing w:val="-2"/>
          <w:sz w:val="56"/>
          <w:szCs w:val="56"/>
        </w:rPr>
      </w:pPr>
    </w:p>
    <w:p w:rsidR="001F5E49" w:rsidRDefault="001F5E49" w:rsidP="005D016D">
      <w:pPr>
        <w:rPr>
          <w:rFonts w:ascii="Times New Roman" w:hAnsi="Times New Roman" w:cs="Times New Roman"/>
          <w:spacing w:val="-2"/>
          <w:sz w:val="56"/>
          <w:szCs w:val="56"/>
        </w:rPr>
      </w:pPr>
    </w:p>
    <w:p w:rsidR="001F5E49" w:rsidRDefault="001F5E49" w:rsidP="001F5E49">
      <w:pPr>
        <w:jc w:val="center"/>
        <w:rPr>
          <w:rFonts w:ascii="Times New Roman" w:hAnsi="Times New Roman" w:cs="Times New Roman"/>
          <w:spacing w:val="-2"/>
          <w:sz w:val="56"/>
          <w:szCs w:val="56"/>
        </w:rPr>
      </w:pPr>
    </w:p>
    <w:p w:rsidR="001F5E49" w:rsidRDefault="001F5E49" w:rsidP="001F5E49">
      <w:pPr>
        <w:rPr>
          <w:rFonts w:ascii="Times New Roman" w:hAnsi="Times New Roman" w:cs="Times New Roman"/>
          <w:spacing w:val="-2"/>
          <w:sz w:val="24"/>
          <w:szCs w:val="24"/>
        </w:rPr>
      </w:pPr>
      <w:r>
        <w:rPr>
          <w:rFonts w:ascii="Times New Roman" w:hAnsi="Times New Roman" w:cs="Times New Roman"/>
          <w:spacing w:val="-2"/>
          <w:sz w:val="24"/>
          <w:szCs w:val="24"/>
        </w:rPr>
        <w:t>Student name: Nicoleta Florea</w:t>
      </w:r>
    </w:p>
    <w:p w:rsidR="001F5E49" w:rsidRDefault="001F5E49" w:rsidP="001F5E49">
      <w:pPr>
        <w:rPr>
          <w:rFonts w:ascii="Times New Roman" w:hAnsi="Times New Roman" w:cs="Times New Roman"/>
          <w:spacing w:val="-2"/>
          <w:sz w:val="24"/>
          <w:szCs w:val="24"/>
        </w:rPr>
      </w:pPr>
      <w:r>
        <w:rPr>
          <w:rFonts w:ascii="Times New Roman" w:hAnsi="Times New Roman" w:cs="Times New Roman"/>
          <w:spacing w:val="-2"/>
          <w:sz w:val="24"/>
          <w:szCs w:val="24"/>
        </w:rPr>
        <w:t>Student ID: 2129101</w:t>
      </w:r>
    </w:p>
    <w:p w:rsidR="001F5E49" w:rsidRDefault="001F5E49" w:rsidP="001F5E49">
      <w:pPr>
        <w:rPr>
          <w:rFonts w:ascii="Times New Roman" w:hAnsi="Times New Roman" w:cs="Times New Roman"/>
          <w:sz w:val="24"/>
          <w:szCs w:val="24"/>
        </w:rPr>
      </w:pPr>
      <w:r>
        <w:rPr>
          <w:rFonts w:ascii="Times New Roman" w:hAnsi="Times New Roman" w:cs="Times New Roman"/>
          <w:spacing w:val="-2"/>
          <w:sz w:val="24"/>
          <w:szCs w:val="24"/>
        </w:rPr>
        <w:t xml:space="preserve">Lecturer: </w:t>
      </w:r>
      <w:r w:rsidRPr="001F5E49">
        <w:rPr>
          <w:rFonts w:ascii="Times New Roman" w:hAnsi="Times New Roman" w:cs="Times New Roman"/>
          <w:sz w:val="24"/>
          <w:szCs w:val="24"/>
        </w:rPr>
        <w:t>Jessica Newport</w:t>
      </w:r>
    </w:p>
    <w:p w:rsidR="005D016D" w:rsidRDefault="005D016D" w:rsidP="001F5E49">
      <w:pPr>
        <w:rPr>
          <w:rFonts w:ascii="Times New Roman" w:hAnsi="Times New Roman" w:cs="Times New Roman"/>
          <w:sz w:val="24"/>
          <w:szCs w:val="24"/>
        </w:rPr>
      </w:pPr>
    </w:p>
    <w:p w:rsidR="00220C8A" w:rsidRDefault="00220C8A" w:rsidP="001F5E49">
      <w:pPr>
        <w:rPr>
          <w:rFonts w:ascii="Times New Roman" w:hAnsi="Times New Roman" w:cs="Times New Roman"/>
          <w:sz w:val="24"/>
          <w:szCs w:val="24"/>
        </w:rPr>
      </w:pPr>
      <w:bookmarkStart w:id="0" w:name="_GoBack"/>
      <w:bookmarkEnd w:id="0"/>
    </w:p>
    <w:p w:rsidR="001F5E49" w:rsidRDefault="001F5E49" w:rsidP="001F5E49">
      <w:pPr>
        <w:rPr>
          <w:rFonts w:ascii="Times New Roman" w:hAnsi="Times New Roman" w:cs="Times New Roman"/>
          <w:sz w:val="24"/>
          <w:szCs w:val="24"/>
        </w:rPr>
      </w:pPr>
    </w:p>
    <w:p w:rsidR="001F5E49" w:rsidRDefault="001F5E49" w:rsidP="001F5E49">
      <w:pPr>
        <w:rPr>
          <w:rFonts w:ascii="Times New Roman" w:hAnsi="Times New Roman" w:cs="Times New Roman"/>
          <w:sz w:val="24"/>
          <w:szCs w:val="24"/>
        </w:rPr>
      </w:pPr>
    </w:p>
    <w:sdt>
      <w:sdtPr>
        <w:rPr>
          <w:rFonts w:ascii="Calibri" w:eastAsia="Calibri" w:hAnsi="Calibri" w:cs="Times New Roman"/>
          <w:kern w:val="2"/>
          <w:sz w:val="24"/>
          <w:szCs w:val="24"/>
          <w:lang w:val="en-IN"/>
          <w14:ligatures w14:val="standardContextual"/>
        </w:rPr>
        <w:id w:val="-1234925788"/>
        <w:docPartObj>
          <w:docPartGallery w:val="Table of Contents"/>
          <w:docPartUnique/>
        </w:docPartObj>
      </w:sdtPr>
      <w:sdtEndPr>
        <w:rPr>
          <w:bCs/>
          <w:noProof/>
        </w:rPr>
      </w:sdtEndPr>
      <w:sdtContent>
        <w:p w:rsidR="001F5E49" w:rsidRPr="001F5E49" w:rsidRDefault="001F5E49" w:rsidP="001F5E49">
          <w:pPr>
            <w:keepNext/>
            <w:keepLines/>
            <w:spacing w:before="240" w:after="0"/>
            <w:rPr>
              <w:rFonts w:ascii="Times New Roman" w:eastAsia="Times New Roman" w:hAnsi="Times New Roman" w:cs="Times New Roman"/>
              <w:b/>
              <w:color w:val="000000"/>
              <w:sz w:val="24"/>
              <w:szCs w:val="24"/>
            </w:rPr>
          </w:pPr>
          <w:r w:rsidRPr="001F5E49">
            <w:rPr>
              <w:rFonts w:ascii="Times New Roman" w:eastAsia="Times New Roman" w:hAnsi="Times New Roman" w:cs="Times New Roman"/>
              <w:b/>
              <w:color w:val="000000"/>
              <w:sz w:val="24"/>
              <w:szCs w:val="24"/>
            </w:rPr>
            <w:t>Table of Contents</w:t>
          </w:r>
        </w:p>
        <w:p w:rsidR="00B76EA4" w:rsidRDefault="001F5E49">
          <w:pPr>
            <w:pStyle w:val="TOC1"/>
            <w:tabs>
              <w:tab w:val="right" w:leader="dot" w:pos="9350"/>
            </w:tabs>
            <w:rPr>
              <w:rFonts w:eastAsiaTheme="minorEastAsia"/>
              <w:noProof/>
            </w:rPr>
          </w:pPr>
          <w:r w:rsidRPr="001F5E49">
            <w:rPr>
              <w:rFonts w:ascii="Times New Roman" w:eastAsia="Calibri" w:hAnsi="Times New Roman" w:cs="Times New Roman"/>
              <w:kern w:val="2"/>
              <w:sz w:val="24"/>
              <w:szCs w:val="24"/>
              <w:lang w:val="en-IN"/>
              <w14:ligatures w14:val="standardContextual"/>
            </w:rPr>
            <w:fldChar w:fldCharType="begin"/>
          </w:r>
          <w:r w:rsidRPr="001F5E49">
            <w:rPr>
              <w:rFonts w:ascii="Times New Roman" w:eastAsia="Calibri" w:hAnsi="Times New Roman" w:cs="Times New Roman"/>
              <w:kern w:val="2"/>
              <w:sz w:val="24"/>
              <w:szCs w:val="24"/>
              <w:lang w:val="en-IN"/>
              <w14:ligatures w14:val="standardContextual"/>
            </w:rPr>
            <w:instrText xml:space="preserve"> TOC \o "1-3" \h \z \u </w:instrText>
          </w:r>
          <w:r w:rsidRPr="001F5E49">
            <w:rPr>
              <w:rFonts w:ascii="Times New Roman" w:eastAsia="Calibri" w:hAnsi="Times New Roman" w:cs="Times New Roman"/>
              <w:kern w:val="2"/>
              <w:sz w:val="24"/>
              <w:szCs w:val="24"/>
              <w:lang w:val="en-IN"/>
              <w14:ligatures w14:val="standardContextual"/>
            </w:rPr>
            <w:fldChar w:fldCharType="separate"/>
          </w:r>
          <w:hyperlink w:anchor="_Toc190605201" w:history="1">
            <w:r w:rsidR="00B76EA4" w:rsidRPr="00B76EA4">
              <w:rPr>
                <w:rStyle w:val="Hyperlink"/>
                <w:rFonts w:ascii="Times New Roman" w:hAnsi="Times New Roman" w:cs="Times New Roman"/>
                <w:b/>
                <w:noProof/>
                <w:u w:val="none"/>
              </w:rPr>
              <w:t>Introduction</w:t>
            </w:r>
            <w:r w:rsidR="00B76EA4">
              <w:rPr>
                <w:noProof/>
                <w:webHidden/>
              </w:rPr>
              <w:tab/>
            </w:r>
            <w:r w:rsidR="00B76EA4">
              <w:rPr>
                <w:noProof/>
                <w:webHidden/>
              </w:rPr>
              <w:fldChar w:fldCharType="begin"/>
            </w:r>
            <w:r w:rsidR="00B76EA4">
              <w:rPr>
                <w:noProof/>
                <w:webHidden/>
              </w:rPr>
              <w:instrText xml:space="preserve"> PAGEREF _Toc190605201 \h </w:instrText>
            </w:r>
            <w:r w:rsidR="00B76EA4">
              <w:rPr>
                <w:noProof/>
                <w:webHidden/>
              </w:rPr>
            </w:r>
            <w:r w:rsidR="00B76EA4">
              <w:rPr>
                <w:noProof/>
                <w:webHidden/>
              </w:rPr>
              <w:fldChar w:fldCharType="separate"/>
            </w:r>
            <w:r w:rsidR="005500AD">
              <w:rPr>
                <w:noProof/>
                <w:webHidden/>
              </w:rPr>
              <w:t>3</w:t>
            </w:r>
            <w:r w:rsidR="00B76EA4">
              <w:rPr>
                <w:noProof/>
                <w:webHidden/>
              </w:rPr>
              <w:fldChar w:fldCharType="end"/>
            </w:r>
          </w:hyperlink>
        </w:p>
        <w:p w:rsidR="00B76EA4" w:rsidRDefault="00095E44">
          <w:pPr>
            <w:pStyle w:val="TOC1"/>
            <w:tabs>
              <w:tab w:val="right" w:leader="dot" w:pos="9350"/>
            </w:tabs>
            <w:rPr>
              <w:rFonts w:eastAsiaTheme="minorEastAsia"/>
              <w:noProof/>
            </w:rPr>
          </w:pPr>
          <w:hyperlink w:anchor="_Toc190605202" w:history="1">
            <w:r w:rsidR="00B76EA4" w:rsidRPr="00A01A88">
              <w:rPr>
                <w:rStyle w:val="Hyperlink"/>
                <w:rFonts w:ascii="Times New Roman" w:eastAsia="Times New Roman" w:hAnsi="Times New Roman" w:cs="Times New Roman"/>
                <w:b/>
                <w:noProof/>
                <w:kern w:val="2"/>
                <w:lang w:val="en-IN"/>
                <w14:ligatures w14:val="standardContextual"/>
              </w:rPr>
              <w:t>Section 1: Reflection on Experience and Personal Development</w:t>
            </w:r>
            <w:r w:rsidR="00B76EA4">
              <w:rPr>
                <w:noProof/>
                <w:webHidden/>
              </w:rPr>
              <w:tab/>
            </w:r>
            <w:r w:rsidR="00B76EA4">
              <w:rPr>
                <w:noProof/>
                <w:webHidden/>
              </w:rPr>
              <w:fldChar w:fldCharType="begin"/>
            </w:r>
            <w:r w:rsidR="00B76EA4">
              <w:rPr>
                <w:noProof/>
                <w:webHidden/>
              </w:rPr>
              <w:instrText xml:space="preserve"> PAGEREF _Toc190605202 \h </w:instrText>
            </w:r>
            <w:r w:rsidR="00B76EA4">
              <w:rPr>
                <w:noProof/>
                <w:webHidden/>
              </w:rPr>
            </w:r>
            <w:r w:rsidR="00B76EA4">
              <w:rPr>
                <w:noProof/>
                <w:webHidden/>
              </w:rPr>
              <w:fldChar w:fldCharType="separate"/>
            </w:r>
            <w:r w:rsidR="005500AD">
              <w:rPr>
                <w:noProof/>
                <w:webHidden/>
              </w:rPr>
              <w:t>4</w:t>
            </w:r>
            <w:r w:rsidR="00B76EA4">
              <w:rPr>
                <w:noProof/>
                <w:webHidden/>
              </w:rPr>
              <w:fldChar w:fldCharType="end"/>
            </w:r>
          </w:hyperlink>
        </w:p>
        <w:p w:rsidR="00B76EA4" w:rsidRDefault="00095E44">
          <w:pPr>
            <w:pStyle w:val="TOC1"/>
            <w:tabs>
              <w:tab w:val="right" w:leader="dot" w:pos="9350"/>
            </w:tabs>
            <w:rPr>
              <w:rFonts w:eastAsiaTheme="minorEastAsia"/>
              <w:noProof/>
            </w:rPr>
          </w:pPr>
          <w:hyperlink w:anchor="_Toc190605203" w:history="1">
            <w:r w:rsidR="00B76EA4" w:rsidRPr="00A01A88">
              <w:rPr>
                <w:rStyle w:val="Hyperlink"/>
                <w:rFonts w:ascii="Times New Roman" w:eastAsia="Times New Roman" w:hAnsi="Times New Roman" w:cs="Times New Roman"/>
                <w:b/>
                <w:noProof/>
                <w:kern w:val="2"/>
                <w:lang w:val="en-IN"/>
                <w14:ligatures w14:val="standardContextual"/>
              </w:rPr>
              <w:t>Section 2: Critical Analysis of Work-Based Skills and Technical Knowledge</w:t>
            </w:r>
            <w:r w:rsidR="00B76EA4">
              <w:rPr>
                <w:noProof/>
                <w:webHidden/>
              </w:rPr>
              <w:tab/>
            </w:r>
            <w:r w:rsidR="00B76EA4">
              <w:rPr>
                <w:noProof/>
                <w:webHidden/>
              </w:rPr>
              <w:fldChar w:fldCharType="begin"/>
            </w:r>
            <w:r w:rsidR="00B76EA4">
              <w:rPr>
                <w:noProof/>
                <w:webHidden/>
              </w:rPr>
              <w:instrText xml:space="preserve"> PAGEREF _Toc190605203 \h </w:instrText>
            </w:r>
            <w:r w:rsidR="00B76EA4">
              <w:rPr>
                <w:noProof/>
                <w:webHidden/>
              </w:rPr>
            </w:r>
            <w:r w:rsidR="00B76EA4">
              <w:rPr>
                <w:noProof/>
                <w:webHidden/>
              </w:rPr>
              <w:fldChar w:fldCharType="separate"/>
            </w:r>
            <w:r w:rsidR="005500AD">
              <w:rPr>
                <w:noProof/>
                <w:webHidden/>
              </w:rPr>
              <w:t>5</w:t>
            </w:r>
            <w:r w:rsidR="00B76EA4">
              <w:rPr>
                <w:noProof/>
                <w:webHidden/>
              </w:rPr>
              <w:fldChar w:fldCharType="end"/>
            </w:r>
          </w:hyperlink>
        </w:p>
        <w:p w:rsidR="00B76EA4" w:rsidRDefault="00095E44">
          <w:pPr>
            <w:pStyle w:val="TOC1"/>
            <w:tabs>
              <w:tab w:val="right" w:leader="dot" w:pos="9350"/>
            </w:tabs>
            <w:rPr>
              <w:rFonts w:eastAsiaTheme="minorEastAsia"/>
              <w:noProof/>
            </w:rPr>
          </w:pPr>
          <w:hyperlink w:anchor="_Toc190605204" w:history="1">
            <w:r w:rsidR="00B76EA4" w:rsidRPr="00A01A88">
              <w:rPr>
                <w:rStyle w:val="Hyperlink"/>
                <w:rFonts w:ascii="Times New Roman" w:eastAsia="Times New Roman" w:hAnsi="Times New Roman" w:cs="Times New Roman"/>
                <w:b/>
                <w:noProof/>
                <w:kern w:val="2"/>
                <w:lang w:val="en-IN"/>
                <w14:ligatures w14:val="standardContextual"/>
              </w:rPr>
              <w:t>Section 3: Reflection on Organisational Issues</w:t>
            </w:r>
            <w:r w:rsidR="00B76EA4">
              <w:rPr>
                <w:noProof/>
                <w:webHidden/>
              </w:rPr>
              <w:tab/>
            </w:r>
            <w:r w:rsidR="00B76EA4">
              <w:rPr>
                <w:noProof/>
                <w:webHidden/>
              </w:rPr>
              <w:fldChar w:fldCharType="begin"/>
            </w:r>
            <w:r w:rsidR="00B76EA4">
              <w:rPr>
                <w:noProof/>
                <w:webHidden/>
              </w:rPr>
              <w:instrText xml:space="preserve"> PAGEREF _Toc190605204 \h </w:instrText>
            </w:r>
            <w:r w:rsidR="00B76EA4">
              <w:rPr>
                <w:noProof/>
                <w:webHidden/>
              </w:rPr>
            </w:r>
            <w:r w:rsidR="00B76EA4">
              <w:rPr>
                <w:noProof/>
                <w:webHidden/>
              </w:rPr>
              <w:fldChar w:fldCharType="separate"/>
            </w:r>
            <w:r w:rsidR="005500AD">
              <w:rPr>
                <w:noProof/>
                <w:webHidden/>
              </w:rPr>
              <w:t>6</w:t>
            </w:r>
            <w:r w:rsidR="00B76EA4">
              <w:rPr>
                <w:noProof/>
                <w:webHidden/>
              </w:rPr>
              <w:fldChar w:fldCharType="end"/>
            </w:r>
          </w:hyperlink>
        </w:p>
        <w:p w:rsidR="00B76EA4" w:rsidRDefault="00095E44">
          <w:pPr>
            <w:pStyle w:val="TOC1"/>
            <w:tabs>
              <w:tab w:val="right" w:leader="dot" w:pos="9350"/>
            </w:tabs>
            <w:rPr>
              <w:rFonts w:eastAsiaTheme="minorEastAsia"/>
              <w:noProof/>
            </w:rPr>
          </w:pPr>
          <w:hyperlink w:anchor="_Toc190605205" w:history="1">
            <w:r w:rsidR="00B76EA4" w:rsidRPr="00A01A88">
              <w:rPr>
                <w:rStyle w:val="Hyperlink"/>
                <w:rFonts w:ascii="Times New Roman" w:eastAsia="Times New Roman" w:hAnsi="Times New Roman" w:cs="Times New Roman"/>
                <w:b/>
                <w:noProof/>
                <w:kern w:val="2"/>
                <w:lang w:val="en-IN"/>
                <w14:ligatures w14:val="standardContextual"/>
              </w:rPr>
              <w:t>Conclusion</w:t>
            </w:r>
            <w:r w:rsidR="00B76EA4">
              <w:rPr>
                <w:noProof/>
                <w:webHidden/>
              </w:rPr>
              <w:tab/>
            </w:r>
            <w:r w:rsidR="00B76EA4">
              <w:rPr>
                <w:noProof/>
                <w:webHidden/>
              </w:rPr>
              <w:fldChar w:fldCharType="begin"/>
            </w:r>
            <w:r w:rsidR="00B76EA4">
              <w:rPr>
                <w:noProof/>
                <w:webHidden/>
              </w:rPr>
              <w:instrText xml:space="preserve"> PAGEREF _Toc190605205 \h </w:instrText>
            </w:r>
            <w:r w:rsidR="00B76EA4">
              <w:rPr>
                <w:noProof/>
                <w:webHidden/>
              </w:rPr>
            </w:r>
            <w:r w:rsidR="00B76EA4">
              <w:rPr>
                <w:noProof/>
                <w:webHidden/>
              </w:rPr>
              <w:fldChar w:fldCharType="separate"/>
            </w:r>
            <w:r w:rsidR="005500AD">
              <w:rPr>
                <w:noProof/>
                <w:webHidden/>
              </w:rPr>
              <w:t>7</w:t>
            </w:r>
            <w:r w:rsidR="00B76EA4">
              <w:rPr>
                <w:noProof/>
                <w:webHidden/>
              </w:rPr>
              <w:fldChar w:fldCharType="end"/>
            </w:r>
          </w:hyperlink>
        </w:p>
        <w:p w:rsidR="00B76EA4" w:rsidRDefault="00095E44">
          <w:pPr>
            <w:pStyle w:val="TOC1"/>
            <w:tabs>
              <w:tab w:val="right" w:leader="dot" w:pos="9350"/>
            </w:tabs>
            <w:rPr>
              <w:rFonts w:eastAsiaTheme="minorEastAsia"/>
              <w:noProof/>
            </w:rPr>
          </w:pPr>
          <w:hyperlink w:anchor="_Toc190605206" w:history="1">
            <w:r w:rsidR="00B76EA4" w:rsidRPr="00A01A88">
              <w:rPr>
                <w:rStyle w:val="Hyperlink"/>
                <w:rFonts w:ascii="Times New Roman" w:eastAsia="Times New Roman" w:hAnsi="Times New Roman" w:cs="Times New Roman"/>
                <w:b/>
                <w:noProof/>
                <w:kern w:val="2"/>
                <w:lang w:val="en-IN"/>
                <w14:ligatures w14:val="standardContextual"/>
              </w:rPr>
              <w:t>References:</w:t>
            </w:r>
            <w:r w:rsidR="00B76EA4">
              <w:rPr>
                <w:noProof/>
                <w:webHidden/>
              </w:rPr>
              <w:tab/>
            </w:r>
            <w:r w:rsidR="00B76EA4">
              <w:rPr>
                <w:noProof/>
                <w:webHidden/>
              </w:rPr>
              <w:fldChar w:fldCharType="begin"/>
            </w:r>
            <w:r w:rsidR="00B76EA4">
              <w:rPr>
                <w:noProof/>
                <w:webHidden/>
              </w:rPr>
              <w:instrText xml:space="preserve"> PAGEREF _Toc190605206 \h </w:instrText>
            </w:r>
            <w:r w:rsidR="00B76EA4">
              <w:rPr>
                <w:noProof/>
                <w:webHidden/>
              </w:rPr>
            </w:r>
            <w:r w:rsidR="00B76EA4">
              <w:rPr>
                <w:noProof/>
                <w:webHidden/>
              </w:rPr>
              <w:fldChar w:fldCharType="separate"/>
            </w:r>
            <w:r w:rsidR="005500AD">
              <w:rPr>
                <w:noProof/>
                <w:webHidden/>
              </w:rPr>
              <w:t>8</w:t>
            </w:r>
            <w:r w:rsidR="00B76EA4">
              <w:rPr>
                <w:noProof/>
                <w:webHidden/>
              </w:rPr>
              <w:fldChar w:fldCharType="end"/>
            </w:r>
          </w:hyperlink>
        </w:p>
        <w:p w:rsidR="001F5E49" w:rsidRPr="001F5E49" w:rsidRDefault="001F5E49" w:rsidP="001F5E49">
          <w:pPr>
            <w:spacing w:after="320" w:line="360" w:lineRule="auto"/>
            <w:jc w:val="both"/>
            <w:rPr>
              <w:rFonts w:ascii="Calibri" w:eastAsia="Calibri" w:hAnsi="Calibri" w:cs="Times New Roman"/>
              <w:bCs/>
              <w:noProof/>
              <w:kern w:val="2"/>
              <w:sz w:val="24"/>
              <w:szCs w:val="24"/>
              <w:lang w:val="en-IN"/>
              <w14:ligatures w14:val="standardContextual"/>
            </w:rPr>
          </w:pPr>
          <w:r w:rsidRPr="001F5E49">
            <w:rPr>
              <w:rFonts w:ascii="Times New Roman" w:eastAsia="Calibri" w:hAnsi="Times New Roman" w:cs="Times New Roman"/>
              <w:b/>
              <w:bCs/>
              <w:noProof/>
              <w:kern w:val="2"/>
              <w:sz w:val="24"/>
              <w:szCs w:val="24"/>
              <w:lang w:val="en-IN"/>
              <w14:ligatures w14:val="standardContextual"/>
            </w:rPr>
            <w:fldChar w:fldCharType="end"/>
          </w:r>
        </w:p>
      </w:sdtContent>
    </w:sdt>
    <w:p w:rsidR="001F5E49" w:rsidRDefault="001F5E49" w:rsidP="001F5E49">
      <w:pPr>
        <w:rPr>
          <w:rFonts w:ascii="Times New Roman" w:hAnsi="Times New Roman" w:cs="Times New Roman"/>
          <w:sz w:val="24"/>
          <w:szCs w:val="24"/>
        </w:rPr>
      </w:pPr>
    </w:p>
    <w:p w:rsidR="001F5E49" w:rsidRDefault="001F5E49" w:rsidP="001F5E49">
      <w:pPr>
        <w:rPr>
          <w:rFonts w:ascii="Times New Roman" w:hAnsi="Times New Roman" w:cs="Times New Roman"/>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Default="001F5E49" w:rsidP="001F5E49">
      <w:pPr>
        <w:rPr>
          <w:sz w:val="24"/>
          <w:szCs w:val="24"/>
        </w:rPr>
      </w:pPr>
    </w:p>
    <w:p w:rsidR="001F5E49" w:rsidRPr="00B76EA4" w:rsidRDefault="001F5E49" w:rsidP="00B76EA4">
      <w:pPr>
        <w:pStyle w:val="Heading1"/>
      </w:pPr>
      <w:bookmarkStart w:id="1" w:name="_Toc190605201"/>
      <w:r w:rsidRPr="00B76EA4">
        <w:lastRenderedPageBreak/>
        <w:t>Introduction</w:t>
      </w:r>
      <w:bookmarkEnd w:id="1"/>
    </w:p>
    <w:p w:rsidR="001F5E49" w:rsidRDefault="003452C9" w:rsidP="003452C9">
      <w:pPr>
        <w:spacing w:line="360" w:lineRule="auto"/>
        <w:rPr>
          <w:rFonts w:ascii="Times New Roman" w:hAnsi="Times New Roman" w:cs="Times New Roman"/>
          <w:sz w:val="24"/>
          <w:szCs w:val="24"/>
        </w:rPr>
      </w:pPr>
      <w:r w:rsidRPr="003452C9">
        <w:rPr>
          <w:rFonts w:ascii="Times New Roman" w:hAnsi="Times New Roman" w:cs="Times New Roman"/>
          <w:sz w:val="24"/>
          <w:szCs w:val="24"/>
        </w:rPr>
        <w:t xml:space="preserve">Hilton East Midlands Airport has several guest services such as housekeeping, maintenance, a leisure club and meeting and event services. Leisure club guests have access to recreational facilities such as a gym, swimming pool and spa. The objectives of this placement are to study a supervisory position, learn about the guest services department and improve work skills such as problem solving and task communication. To reflect on the work carried out during this placement, Gibbs' reflective model is used. This model is a precise framework that is based on six stages: description, </w:t>
      </w:r>
      <w:r>
        <w:rPr>
          <w:rFonts w:ascii="Times New Roman" w:hAnsi="Times New Roman" w:cs="Times New Roman"/>
          <w:sz w:val="24"/>
          <w:szCs w:val="24"/>
        </w:rPr>
        <w:t>feelings, evaluation, analysis,</w:t>
      </w:r>
      <w:r w:rsidRPr="003452C9">
        <w:rPr>
          <w:rFonts w:ascii="Times New Roman" w:hAnsi="Times New Roman" w:cs="Times New Roman"/>
          <w:sz w:val="24"/>
          <w:szCs w:val="24"/>
        </w:rPr>
        <w:t xml:space="preserve"> conclusion</w:t>
      </w:r>
      <w:r>
        <w:rPr>
          <w:rFonts w:ascii="Times New Roman" w:hAnsi="Times New Roman" w:cs="Times New Roman"/>
          <w:sz w:val="24"/>
          <w:szCs w:val="24"/>
        </w:rPr>
        <w:t>,</w:t>
      </w:r>
      <w:r w:rsidRPr="003452C9">
        <w:rPr>
          <w:rFonts w:ascii="Times New Roman" w:hAnsi="Times New Roman" w:cs="Times New Roman"/>
          <w:sz w:val="24"/>
          <w:szCs w:val="24"/>
        </w:rPr>
        <w:t xml:space="preserve"> and action plan</w:t>
      </w:r>
      <w:r>
        <w:rPr>
          <w:rFonts w:ascii="Times New Roman" w:hAnsi="Times New Roman" w:cs="Times New Roman"/>
          <w:sz w:val="24"/>
          <w:szCs w:val="24"/>
        </w:rPr>
        <w:t xml:space="preserve"> </w:t>
      </w:r>
      <w:r w:rsidRPr="003452C9">
        <w:rPr>
          <w:rFonts w:ascii="Times New Roman" w:hAnsi="Times New Roman" w:cs="Times New Roman"/>
          <w:sz w:val="24"/>
          <w:szCs w:val="24"/>
        </w:rPr>
        <w:t>(McLeod, 2024).</w:t>
      </w: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3452C9" w:rsidRDefault="003452C9" w:rsidP="003452C9">
      <w:pPr>
        <w:spacing w:line="360" w:lineRule="auto"/>
        <w:rPr>
          <w:rFonts w:ascii="Times New Roman" w:hAnsi="Times New Roman" w:cs="Times New Roman"/>
          <w:sz w:val="24"/>
          <w:szCs w:val="24"/>
        </w:rPr>
      </w:pPr>
    </w:p>
    <w:p w:rsidR="00C870A0" w:rsidRPr="003452C9" w:rsidRDefault="003452C9" w:rsidP="003452C9">
      <w:pPr>
        <w:keepNext/>
        <w:keepLines/>
        <w:spacing w:before="360" w:after="80" w:line="360" w:lineRule="auto"/>
        <w:jc w:val="both"/>
        <w:outlineLvl w:val="0"/>
        <w:rPr>
          <w:rFonts w:ascii="Times New Roman" w:eastAsia="Times New Roman" w:hAnsi="Times New Roman" w:cs="Times New Roman"/>
          <w:b/>
          <w:color w:val="000000"/>
          <w:kern w:val="2"/>
          <w:sz w:val="24"/>
          <w:szCs w:val="24"/>
          <w:lang w:val="en-IN"/>
          <w14:ligatures w14:val="standardContextual"/>
        </w:rPr>
      </w:pPr>
      <w:bookmarkStart w:id="2" w:name="_Toc190605202"/>
      <w:r w:rsidRPr="003452C9">
        <w:rPr>
          <w:rFonts w:ascii="Times New Roman" w:eastAsia="Times New Roman" w:hAnsi="Times New Roman" w:cs="Times New Roman"/>
          <w:b/>
          <w:color w:val="000000"/>
          <w:kern w:val="2"/>
          <w:sz w:val="24"/>
          <w:szCs w:val="24"/>
          <w:lang w:val="en-IN"/>
          <w14:ligatures w14:val="standardContextual"/>
        </w:rPr>
        <w:lastRenderedPageBreak/>
        <w:t>Section 1: Reflection on Experience and Personal Development</w:t>
      </w:r>
      <w:bookmarkEnd w:id="2"/>
    </w:p>
    <w:p w:rsidR="00C870A0" w:rsidRPr="00C870A0" w:rsidRDefault="00C870A0" w:rsidP="00C870A0">
      <w:pPr>
        <w:spacing w:line="360" w:lineRule="auto"/>
        <w:rPr>
          <w:rFonts w:ascii="Times New Roman" w:hAnsi="Times New Roman" w:cs="Times New Roman"/>
          <w:sz w:val="24"/>
          <w:szCs w:val="24"/>
        </w:rPr>
      </w:pPr>
      <w:r w:rsidRPr="00C870A0">
        <w:rPr>
          <w:rFonts w:ascii="Times New Roman" w:hAnsi="Times New Roman" w:cs="Times New Roman"/>
          <w:sz w:val="24"/>
          <w:szCs w:val="24"/>
        </w:rPr>
        <w:t>During my placement at Hilton East Midlands Airport, I was able to observe a supervisory position in the Housekeeping Department. This gave me practical exposure to how to manage guest services in a fast-paced hospitality environment. Housekeeping requires constant attention and is about providing guests with spotless rooms and creating a welcoming atmosphere where everyone should have an enjoyable time.</w:t>
      </w:r>
    </w:p>
    <w:p w:rsidR="003452C9" w:rsidRDefault="00C870A0" w:rsidP="00C870A0">
      <w:pPr>
        <w:spacing w:line="360" w:lineRule="auto"/>
        <w:rPr>
          <w:rFonts w:ascii="Times New Roman" w:hAnsi="Times New Roman" w:cs="Times New Roman"/>
          <w:sz w:val="24"/>
          <w:szCs w:val="24"/>
        </w:rPr>
      </w:pPr>
      <w:r w:rsidRPr="00C870A0">
        <w:rPr>
          <w:rFonts w:ascii="Times New Roman" w:hAnsi="Times New Roman" w:cs="Times New Roman"/>
          <w:sz w:val="24"/>
          <w:szCs w:val="24"/>
        </w:rPr>
        <w:t>The supervisor observation was also useful as it provided an appreciation of work-related skills such as communication, teamwork and problem solving in providing quality guest service. Their ability to meet guest expectations whilst ensuring order was important in broadening my understanding of technical skills including equipment, safety and multi-tasking. I also observed that proper communication was imperative in addressing guest complaints in a timely and effective manner to make guests happy (ASET, 2017).</w:t>
      </w:r>
    </w:p>
    <w:p w:rsidR="00633DED" w:rsidRPr="00633DED" w:rsidRDefault="00633DED" w:rsidP="00633DED">
      <w:pPr>
        <w:spacing w:line="360" w:lineRule="auto"/>
        <w:rPr>
          <w:rFonts w:ascii="Times New Roman" w:hAnsi="Times New Roman" w:cs="Times New Roman"/>
          <w:sz w:val="24"/>
          <w:szCs w:val="24"/>
        </w:rPr>
      </w:pPr>
      <w:r w:rsidRPr="00633DED">
        <w:rPr>
          <w:rFonts w:ascii="Times New Roman" w:hAnsi="Times New Roman" w:cs="Times New Roman"/>
          <w:sz w:val="24"/>
          <w:szCs w:val="24"/>
        </w:rPr>
        <w:t>My experience in the industry and my academic journey shaped my ability to reflect on this experience. In my academic work, I acquired effective communication skills, therefore it was not difficult for me to integrate into the team and learn from them about the problems encountered day by day. I discovered that teamwork and attention to detail play a big role in achieving the intended goal, customer satisfaction (Wood et al., 2024).</w:t>
      </w:r>
    </w:p>
    <w:p w:rsidR="00633DED" w:rsidRDefault="00633DED" w:rsidP="00633DED">
      <w:pPr>
        <w:spacing w:line="360" w:lineRule="auto"/>
        <w:rPr>
          <w:rFonts w:ascii="Times New Roman" w:hAnsi="Times New Roman" w:cs="Times New Roman"/>
          <w:sz w:val="24"/>
          <w:szCs w:val="24"/>
        </w:rPr>
      </w:pPr>
      <w:r w:rsidRPr="00633DED">
        <w:rPr>
          <w:rFonts w:ascii="Times New Roman" w:hAnsi="Times New Roman" w:cs="Times New Roman"/>
          <w:sz w:val="24"/>
          <w:szCs w:val="24"/>
        </w:rPr>
        <w:t>In this placement, I also learned how to manage tasks, how to organize daily activities and how recordkeeping and communication programs are used within the team, but also between departments. In addition, I was able to put the theoretical knowledge I obtained in an academic context into real situations, realizing the relationship between guest service standards, personal growth and the technical know-how required in a hotel environment. I think this was a learning point for me, as a hospitality professional (Casado, 2012).</w:t>
      </w:r>
    </w:p>
    <w:p w:rsidR="00633DED" w:rsidRDefault="00633DED" w:rsidP="00633DED">
      <w:pPr>
        <w:spacing w:line="360" w:lineRule="auto"/>
        <w:rPr>
          <w:rFonts w:ascii="Times New Roman" w:hAnsi="Times New Roman" w:cs="Times New Roman"/>
          <w:sz w:val="24"/>
          <w:szCs w:val="24"/>
        </w:rPr>
      </w:pPr>
    </w:p>
    <w:p w:rsidR="00633DED" w:rsidRDefault="00633DED" w:rsidP="00633DED">
      <w:pPr>
        <w:spacing w:line="360" w:lineRule="auto"/>
        <w:rPr>
          <w:rFonts w:ascii="Times New Roman" w:hAnsi="Times New Roman" w:cs="Times New Roman"/>
          <w:sz w:val="24"/>
          <w:szCs w:val="24"/>
        </w:rPr>
      </w:pPr>
    </w:p>
    <w:p w:rsidR="00633DED" w:rsidRDefault="00633DED" w:rsidP="00633DED">
      <w:pPr>
        <w:spacing w:line="360" w:lineRule="auto"/>
        <w:rPr>
          <w:rFonts w:ascii="Times New Roman" w:hAnsi="Times New Roman" w:cs="Times New Roman"/>
          <w:sz w:val="24"/>
          <w:szCs w:val="24"/>
        </w:rPr>
      </w:pPr>
    </w:p>
    <w:p w:rsidR="00633DED" w:rsidRDefault="00633DED" w:rsidP="00633DED">
      <w:pPr>
        <w:spacing w:line="360" w:lineRule="auto"/>
        <w:rPr>
          <w:rFonts w:ascii="Times New Roman" w:hAnsi="Times New Roman" w:cs="Times New Roman"/>
          <w:sz w:val="24"/>
          <w:szCs w:val="24"/>
        </w:rPr>
      </w:pPr>
    </w:p>
    <w:p w:rsidR="00633DED" w:rsidRDefault="00633DED" w:rsidP="00633DED">
      <w:pPr>
        <w:spacing w:line="360" w:lineRule="auto"/>
        <w:rPr>
          <w:rFonts w:ascii="Times New Roman" w:hAnsi="Times New Roman" w:cs="Times New Roman"/>
          <w:sz w:val="24"/>
          <w:szCs w:val="24"/>
        </w:rPr>
      </w:pPr>
    </w:p>
    <w:p w:rsidR="00633DED" w:rsidRPr="00633DED" w:rsidRDefault="00633DED" w:rsidP="00633DED">
      <w:pPr>
        <w:keepNext/>
        <w:keepLines/>
        <w:spacing w:before="360" w:after="80" w:line="360" w:lineRule="auto"/>
        <w:jc w:val="both"/>
        <w:outlineLvl w:val="0"/>
        <w:rPr>
          <w:rFonts w:ascii="Times New Roman" w:eastAsia="Times New Roman" w:hAnsi="Times New Roman" w:cs="Times New Roman"/>
          <w:b/>
          <w:color w:val="000000"/>
          <w:kern w:val="2"/>
          <w:sz w:val="24"/>
          <w:szCs w:val="24"/>
          <w:lang w:val="en-IN"/>
          <w14:ligatures w14:val="standardContextual"/>
        </w:rPr>
      </w:pPr>
      <w:bookmarkStart w:id="3" w:name="_Toc190605203"/>
      <w:r w:rsidRPr="00633DED">
        <w:rPr>
          <w:rFonts w:ascii="Times New Roman" w:eastAsia="Times New Roman" w:hAnsi="Times New Roman" w:cs="Times New Roman"/>
          <w:b/>
          <w:color w:val="000000"/>
          <w:kern w:val="2"/>
          <w:sz w:val="24"/>
          <w:szCs w:val="24"/>
          <w:lang w:val="en-IN"/>
          <w14:ligatures w14:val="standardContextual"/>
        </w:rPr>
        <w:lastRenderedPageBreak/>
        <w:t>Section 2: Critical Analysis of Work-Based Skills and Technical Knowledge</w:t>
      </w:r>
      <w:bookmarkEnd w:id="3"/>
    </w:p>
    <w:p w:rsidR="000C5A3D" w:rsidRPr="000C5A3D" w:rsidRDefault="000C5A3D" w:rsidP="00F6065A">
      <w:pPr>
        <w:spacing w:line="360" w:lineRule="auto"/>
        <w:rPr>
          <w:rFonts w:ascii="Times New Roman" w:hAnsi="Times New Roman" w:cs="Times New Roman"/>
          <w:sz w:val="24"/>
          <w:szCs w:val="24"/>
        </w:rPr>
      </w:pPr>
      <w:r w:rsidRPr="000C5A3D">
        <w:rPr>
          <w:rFonts w:ascii="Times New Roman" w:hAnsi="Times New Roman" w:cs="Times New Roman"/>
          <w:sz w:val="24"/>
          <w:szCs w:val="24"/>
        </w:rPr>
        <w:t xml:space="preserve">Technical content and professional skills are essential to deliver expected guest service, especially in a highly dynamic organization such as Housekeeping at Hilton East Midlands Airport. Soft and hard skills are an essential component of managing guests and their needs and optimizing company operations. </w:t>
      </w:r>
      <w:r w:rsidR="00F6065A" w:rsidRPr="00F6065A">
        <w:rPr>
          <w:rFonts w:ascii="Times New Roman" w:hAnsi="Times New Roman" w:cs="Times New Roman"/>
          <w:sz w:val="24"/>
          <w:szCs w:val="24"/>
        </w:rPr>
        <w:t>I was able to learn technical knowledge, like the program called Perfect Room where they record; clean and dirty rooms, customer requirements for rooms such as extra bed, towels and so on. Thanks to the k</w:t>
      </w:r>
      <w:r w:rsidR="00F6065A">
        <w:rPr>
          <w:rFonts w:ascii="Times New Roman" w:hAnsi="Times New Roman" w:cs="Times New Roman"/>
          <w:sz w:val="24"/>
          <w:szCs w:val="24"/>
        </w:rPr>
        <w:t xml:space="preserve">nowledge gained from my studies, </w:t>
      </w:r>
      <w:r w:rsidR="00F6065A" w:rsidRPr="00F6065A">
        <w:rPr>
          <w:rFonts w:ascii="Times New Roman" w:hAnsi="Times New Roman" w:cs="Times New Roman"/>
          <w:sz w:val="24"/>
          <w:szCs w:val="24"/>
        </w:rPr>
        <w:t>I was able to identify th</w:t>
      </w:r>
      <w:r w:rsidR="00F6065A">
        <w:rPr>
          <w:rFonts w:ascii="Times New Roman" w:hAnsi="Times New Roman" w:cs="Times New Roman"/>
          <w:sz w:val="24"/>
          <w:szCs w:val="24"/>
        </w:rPr>
        <w:t xml:space="preserve">e members of the cleaning team: </w:t>
      </w:r>
      <w:r w:rsidR="00F6065A" w:rsidRPr="00F6065A">
        <w:rPr>
          <w:rFonts w:ascii="Times New Roman" w:hAnsi="Times New Roman" w:cs="Times New Roman"/>
          <w:sz w:val="24"/>
          <w:szCs w:val="24"/>
        </w:rPr>
        <w:t xml:space="preserve">house cleaners, porter, laundress, </w:t>
      </w:r>
      <w:r w:rsidR="00F50872">
        <w:rPr>
          <w:rFonts w:ascii="Times New Roman" w:hAnsi="Times New Roman" w:cs="Times New Roman"/>
          <w:sz w:val="24"/>
          <w:szCs w:val="24"/>
        </w:rPr>
        <w:t xml:space="preserve">    </w:t>
      </w:r>
      <w:r w:rsidR="00F6065A" w:rsidRPr="00F6065A">
        <w:rPr>
          <w:rFonts w:ascii="Times New Roman" w:hAnsi="Times New Roman" w:cs="Times New Roman"/>
          <w:sz w:val="24"/>
          <w:szCs w:val="24"/>
        </w:rPr>
        <w:t>supervisor</w:t>
      </w:r>
      <w:r w:rsidR="00F6065A">
        <w:rPr>
          <w:rFonts w:ascii="Times New Roman" w:hAnsi="Times New Roman" w:cs="Times New Roman"/>
          <w:sz w:val="24"/>
          <w:szCs w:val="24"/>
        </w:rPr>
        <w:t xml:space="preserve">, </w:t>
      </w:r>
      <w:r w:rsidR="00F6065A" w:rsidRPr="00F6065A">
        <w:rPr>
          <w:rFonts w:ascii="Times New Roman" w:hAnsi="Times New Roman" w:cs="Times New Roman"/>
          <w:sz w:val="24"/>
          <w:szCs w:val="24"/>
        </w:rPr>
        <w:t xml:space="preserve">and their activities. Observing the supervisor and asking questions, I understood the procedure for allocating rooms to the staff, the standard of cleanliness, equipment and facilities. </w:t>
      </w:r>
      <w:r w:rsidRPr="000C5A3D">
        <w:rPr>
          <w:rFonts w:ascii="Times New Roman" w:hAnsi="Times New Roman" w:cs="Times New Roman"/>
          <w:sz w:val="24"/>
          <w:szCs w:val="24"/>
        </w:rPr>
        <w:t>(Hagg, 2013).</w:t>
      </w:r>
    </w:p>
    <w:p w:rsidR="00633DED" w:rsidRDefault="000C5A3D" w:rsidP="000C5A3D">
      <w:pPr>
        <w:spacing w:line="360" w:lineRule="auto"/>
        <w:rPr>
          <w:rFonts w:ascii="Times New Roman" w:hAnsi="Times New Roman" w:cs="Times New Roman"/>
          <w:sz w:val="24"/>
          <w:szCs w:val="24"/>
        </w:rPr>
      </w:pPr>
      <w:r w:rsidRPr="000C5A3D">
        <w:rPr>
          <w:rFonts w:ascii="Times New Roman" w:hAnsi="Times New Roman" w:cs="Times New Roman"/>
          <w:sz w:val="24"/>
          <w:szCs w:val="24"/>
        </w:rPr>
        <w:t>The first job skill I encountered was communication. Communication skills in interacting with the front desk and within the team are very important, especially when dealing with complaints or problems. For example, in one of the cases where a guest had a complaint about the cleanliness of the room, the supervisor was able to show how effective listening and positive communication can change a negative situation into a positive one in a very short span of time. This highlighted the aspect of communication not only in controlling guest expectations but also in building a trusting relationship with guests (QAA, 2018).</w:t>
      </w:r>
    </w:p>
    <w:p w:rsidR="000C5A3D" w:rsidRPr="000C5A3D" w:rsidRDefault="000C5A3D" w:rsidP="000C5A3D">
      <w:pPr>
        <w:spacing w:line="360" w:lineRule="auto"/>
        <w:rPr>
          <w:rFonts w:ascii="Times New Roman" w:hAnsi="Times New Roman" w:cs="Times New Roman"/>
          <w:sz w:val="24"/>
          <w:szCs w:val="24"/>
        </w:rPr>
      </w:pPr>
      <w:r w:rsidRPr="000C5A3D">
        <w:rPr>
          <w:rFonts w:ascii="Times New Roman" w:hAnsi="Times New Roman" w:cs="Times New Roman"/>
          <w:sz w:val="24"/>
          <w:szCs w:val="24"/>
        </w:rPr>
        <w:t>Time management was another major activity that I observed during my shadowing. Staff must not only perform their activities according to the hotel standard, but also adhere to a certain execution time and prioritize rooms according to the arrival of customers. You need to differentiate and prioritize when it comes to services and this is a strength because it encourages efficiency in service delivery, especially since delegation is easy. For example, when the hotel is full of guests, the supervisor organized the employees in such a way that they were able to fulfill the customers' requests in a very short time, without compromising the quality of the service provided (Bardi, 2010).</w:t>
      </w:r>
    </w:p>
    <w:p w:rsidR="000C5A3D" w:rsidRDefault="000C5A3D" w:rsidP="000C5A3D">
      <w:pPr>
        <w:spacing w:line="360" w:lineRule="auto"/>
        <w:rPr>
          <w:rFonts w:ascii="Times New Roman" w:hAnsi="Times New Roman" w:cs="Times New Roman"/>
          <w:sz w:val="24"/>
          <w:szCs w:val="24"/>
        </w:rPr>
      </w:pPr>
      <w:r w:rsidRPr="000C5A3D">
        <w:rPr>
          <w:rFonts w:ascii="Times New Roman" w:hAnsi="Times New Roman" w:cs="Times New Roman"/>
          <w:sz w:val="24"/>
          <w:szCs w:val="24"/>
        </w:rPr>
        <w:t>Knowledge of the subject regarding health and safety measures, especially regarding common areas inside the hotel such as lobby; conference</w:t>
      </w:r>
      <w:r w:rsidR="0027636C">
        <w:rPr>
          <w:rFonts w:ascii="Times New Roman" w:hAnsi="Times New Roman" w:cs="Times New Roman"/>
          <w:sz w:val="24"/>
          <w:szCs w:val="24"/>
        </w:rPr>
        <w:t xml:space="preserve"> rooms, etc. were also discussed</w:t>
      </w:r>
      <w:r w:rsidRPr="000C5A3D">
        <w:rPr>
          <w:rFonts w:ascii="Times New Roman" w:hAnsi="Times New Roman" w:cs="Times New Roman"/>
          <w:sz w:val="24"/>
          <w:szCs w:val="24"/>
        </w:rPr>
        <w:t xml:space="preserve">. This is because it is always a challenge to meet guest expectations, especially when it comes to complying with safety regulations as well as providing quality service. This allowed me to show that technical </w:t>
      </w:r>
      <w:r w:rsidRPr="000C5A3D">
        <w:rPr>
          <w:rFonts w:ascii="Times New Roman" w:hAnsi="Times New Roman" w:cs="Times New Roman"/>
          <w:sz w:val="24"/>
          <w:szCs w:val="24"/>
        </w:rPr>
        <w:lastRenderedPageBreak/>
        <w:t>knowledge combined with excellent people skills make a powerful combination when it comes to delivering excellent guest experiences (Donate et al., 2022).</w:t>
      </w:r>
    </w:p>
    <w:p w:rsidR="0027636C" w:rsidRDefault="0027636C" w:rsidP="000C5A3D">
      <w:pPr>
        <w:spacing w:line="360" w:lineRule="auto"/>
        <w:rPr>
          <w:rFonts w:ascii="Times New Roman" w:hAnsi="Times New Roman" w:cs="Times New Roman"/>
          <w:sz w:val="24"/>
          <w:szCs w:val="24"/>
        </w:rPr>
      </w:pPr>
    </w:p>
    <w:p w:rsidR="0027636C" w:rsidRPr="0027636C" w:rsidRDefault="0027636C" w:rsidP="0027636C">
      <w:pPr>
        <w:keepNext/>
        <w:keepLines/>
        <w:spacing w:before="360" w:after="80" w:line="360" w:lineRule="auto"/>
        <w:jc w:val="both"/>
        <w:outlineLvl w:val="0"/>
        <w:rPr>
          <w:rFonts w:ascii="Times New Roman" w:eastAsia="Times New Roman" w:hAnsi="Times New Roman" w:cs="Times New Roman"/>
          <w:b/>
          <w:color w:val="000000"/>
          <w:kern w:val="2"/>
          <w:sz w:val="24"/>
          <w:szCs w:val="24"/>
          <w:lang w:val="en-IN"/>
          <w14:ligatures w14:val="standardContextual"/>
        </w:rPr>
      </w:pPr>
      <w:bookmarkStart w:id="4" w:name="_Toc190605204"/>
      <w:r w:rsidRPr="0027636C">
        <w:rPr>
          <w:rFonts w:ascii="Times New Roman" w:eastAsia="Times New Roman" w:hAnsi="Times New Roman" w:cs="Times New Roman"/>
          <w:b/>
          <w:color w:val="000000"/>
          <w:kern w:val="2"/>
          <w:sz w:val="24"/>
          <w:szCs w:val="24"/>
          <w:lang w:val="en-IN"/>
          <w14:ligatures w14:val="standardContextual"/>
        </w:rPr>
        <w:t>Section 3: Reflection on Organisational Issues</w:t>
      </w:r>
      <w:bookmarkEnd w:id="4"/>
    </w:p>
    <w:p w:rsidR="0027636C" w:rsidRPr="0027636C" w:rsidRDefault="0027636C" w:rsidP="0027636C">
      <w:pPr>
        <w:spacing w:line="360" w:lineRule="auto"/>
        <w:rPr>
          <w:rFonts w:ascii="Times New Roman" w:hAnsi="Times New Roman" w:cs="Times New Roman"/>
          <w:sz w:val="24"/>
          <w:szCs w:val="24"/>
        </w:rPr>
      </w:pPr>
      <w:r w:rsidRPr="0027636C">
        <w:rPr>
          <w:rFonts w:ascii="Times New Roman" w:hAnsi="Times New Roman" w:cs="Times New Roman"/>
          <w:sz w:val="24"/>
          <w:szCs w:val="24"/>
        </w:rPr>
        <w:t>One day, during my program at the Hilton East Midlands Airport, I came across a complaint from a guest who checked in and found that the room had not been cleaned. The guest was unhappy and complained to the reception. As always, the reception staff apologized and relocated the guest to a room offering a discount from the hotel. This situation affected the department’s performance because it had an impact on the hotel’s service delivery. All these complaints lead to a change in the hotel’s image (Suharto and Yuliansyah, 2023).</w:t>
      </w:r>
    </w:p>
    <w:p w:rsidR="0027636C" w:rsidRDefault="0027636C" w:rsidP="0027636C">
      <w:pPr>
        <w:spacing w:line="360" w:lineRule="auto"/>
        <w:rPr>
          <w:rFonts w:ascii="Times New Roman" w:hAnsi="Times New Roman" w:cs="Times New Roman"/>
          <w:sz w:val="24"/>
          <w:szCs w:val="24"/>
        </w:rPr>
      </w:pPr>
      <w:r w:rsidRPr="0027636C">
        <w:rPr>
          <w:rFonts w:ascii="Times New Roman" w:hAnsi="Times New Roman" w:cs="Times New Roman"/>
          <w:sz w:val="24"/>
          <w:szCs w:val="24"/>
        </w:rPr>
        <w:t xml:space="preserve">The situation demonstrated that proper communication and timely resolution of problems is a factor that maintains service quality. </w:t>
      </w:r>
      <w:r w:rsidR="005C6522" w:rsidRPr="005C6522">
        <w:rPr>
          <w:rFonts w:ascii="Times New Roman" w:hAnsi="Times New Roman" w:cs="Times New Roman"/>
          <w:sz w:val="24"/>
          <w:szCs w:val="24"/>
        </w:rPr>
        <w:t>From an operational point of view, it revealed the communication gaps between the two departments, housekeeping and reception, during the check-in process.</w:t>
      </w:r>
    </w:p>
    <w:p w:rsidR="005C6522" w:rsidRDefault="005C6522" w:rsidP="0027636C">
      <w:pPr>
        <w:spacing w:line="360" w:lineRule="auto"/>
        <w:rPr>
          <w:rFonts w:ascii="Times New Roman" w:hAnsi="Times New Roman" w:cs="Times New Roman"/>
          <w:sz w:val="24"/>
          <w:szCs w:val="24"/>
        </w:rPr>
      </w:pPr>
      <w:r w:rsidRPr="005C6522">
        <w:rPr>
          <w:rFonts w:ascii="Times New Roman" w:hAnsi="Times New Roman" w:cs="Times New Roman"/>
          <w:sz w:val="24"/>
          <w:szCs w:val="24"/>
        </w:rPr>
        <w:t xml:space="preserve">By applying greater problem-solving measures, the occurrence could be remedied by conducting a much more accurate and frequent check of the ready room lists. In addition, better training in how to handle </w:t>
      </w:r>
      <w:r w:rsidR="00C954EF">
        <w:rPr>
          <w:rFonts w:ascii="Times New Roman" w:hAnsi="Times New Roman" w:cs="Times New Roman"/>
          <w:sz w:val="24"/>
          <w:szCs w:val="24"/>
        </w:rPr>
        <w:t>the communication between the departments</w:t>
      </w:r>
      <w:r w:rsidRPr="005C6522">
        <w:rPr>
          <w:rFonts w:ascii="Times New Roman" w:hAnsi="Times New Roman" w:cs="Times New Roman"/>
          <w:sz w:val="24"/>
          <w:szCs w:val="24"/>
        </w:rPr>
        <w:t xml:space="preserve"> could help decrease the impact of similar problems in the future and increase the speed of response (Mohd Shahril and Aziz, 2022).</w:t>
      </w:r>
    </w:p>
    <w:p w:rsidR="005C6522" w:rsidRDefault="005C6522" w:rsidP="0027636C">
      <w:pPr>
        <w:spacing w:line="360" w:lineRule="auto"/>
        <w:rPr>
          <w:rFonts w:ascii="Times New Roman" w:hAnsi="Times New Roman" w:cs="Times New Roman"/>
          <w:sz w:val="24"/>
          <w:szCs w:val="24"/>
        </w:rPr>
      </w:pPr>
    </w:p>
    <w:p w:rsidR="005C6522" w:rsidRDefault="005C6522" w:rsidP="0027636C">
      <w:pPr>
        <w:spacing w:line="360" w:lineRule="auto"/>
        <w:rPr>
          <w:rFonts w:ascii="Times New Roman" w:hAnsi="Times New Roman" w:cs="Times New Roman"/>
          <w:sz w:val="24"/>
          <w:szCs w:val="24"/>
        </w:rPr>
      </w:pPr>
    </w:p>
    <w:p w:rsidR="005C6522" w:rsidRDefault="005C6522" w:rsidP="0027636C">
      <w:pPr>
        <w:spacing w:line="360" w:lineRule="auto"/>
        <w:rPr>
          <w:rFonts w:ascii="Times New Roman" w:hAnsi="Times New Roman" w:cs="Times New Roman"/>
          <w:sz w:val="24"/>
          <w:szCs w:val="24"/>
        </w:rPr>
      </w:pPr>
    </w:p>
    <w:p w:rsidR="005C6522" w:rsidRDefault="005C6522" w:rsidP="0027636C">
      <w:pPr>
        <w:spacing w:line="360" w:lineRule="auto"/>
        <w:rPr>
          <w:rFonts w:ascii="Times New Roman" w:hAnsi="Times New Roman" w:cs="Times New Roman"/>
          <w:sz w:val="24"/>
          <w:szCs w:val="24"/>
        </w:rPr>
      </w:pPr>
    </w:p>
    <w:p w:rsidR="005C6522" w:rsidRDefault="005C6522"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5C6522" w:rsidRDefault="005C6522" w:rsidP="0027636C">
      <w:pPr>
        <w:spacing w:line="360" w:lineRule="auto"/>
        <w:rPr>
          <w:rFonts w:ascii="Times New Roman" w:hAnsi="Times New Roman" w:cs="Times New Roman"/>
          <w:sz w:val="24"/>
          <w:szCs w:val="24"/>
        </w:rPr>
      </w:pPr>
    </w:p>
    <w:p w:rsidR="005C6522" w:rsidRPr="005C6522" w:rsidRDefault="005C6522" w:rsidP="005C6522">
      <w:pPr>
        <w:keepNext/>
        <w:keepLines/>
        <w:spacing w:before="360" w:after="80" w:line="360" w:lineRule="auto"/>
        <w:jc w:val="both"/>
        <w:outlineLvl w:val="0"/>
        <w:rPr>
          <w:rFonts w:ascii="Times New Roman" w:eastAsia="Times New Roman" w:hAnsi="Times New Roman" w:cs="Times New Roman"/>
          <w:b/>
          <w:color w:val="000000"/>
          <w:kern w:val="2"/>
          <w:sz w:val="24"/>
          <w:szCs w:val="24"/>
          <w:lang w:val="en-IN"/>
          <w14:ligatures w14:val="standardContextual"/>
        </w:rPr>
      </w:pPr>
      <w:bookmarkStart w:id="5" w:name="_Toc190605205"/>
      <w:r w:rsidRPr="005C6522">
        <w:rPr>
          <w:rFonts w:ascii="Times New Roman" w:eastAsia="Times New Roman" w:hAnsi="Times New Roman" w:cs="Times New Roman"/>
          <w:b/>
          <w:color w:val="000000"/>
          <w:kern w:val="2"/>
          <w:sz w:val="24"/>
          <w:szCs w:val="24"/>
          <w:lang w:val="en-IN"/>
          <w14:ligatures w14:val="standardContextual"/>
        </w:rPr>
        <w:t>Conclusion</w:t>
      </w:r>
      <w:bookmarkEnd w:id="5"/>
    </w:p>
    <w:p w:rsidR="005C6522" w:rsidRDefault="005C6522" w:rsidP="0027636C">
      <w:pPr>
        <w:spacing w:line="360" w:lineRule="auto"/>
        <w:rPr>
          <w:rFonts w:ascii="Times New Roman" w:hAnsi="Times New Roman" w:cs="Times New Roman"/>
          <w:sz w:val="24"/>
          <w:szCs w:val="24"/>
        </w:rPr>
      </w:pPr>
      <w:r w:rsidRPr="005C6522">
        <w:rPr>
          <w:rFonts w:ascii="Times New Roman" w:hAnsi="Times New Roman" w:cs="Times New Roman"/>
          <w:sz w:val="24"/>
          <w:szCs w:val="24"/>
        </w:rPr>
        <w:t>Shadowing done at the Hilton East Midlands Airport was insightful and gave a clear understanding of the value of workplace competencies and professional content knowledge in creating a great experience for the guests. It improved in the areas of communication, work assignment as well as solving problems. This aspect brought out the fact that while technical competencies must have prevailed with the service providers, they equally require interpersonal competencies in delivering high service standards. In the future, I should give more attention to leadership skills as far as guest complaints and the cohesiveness of the team are concerned. I will also complete additional Health and Safety certification training to gain more technical knowledge to help facilitate the daily Guest Service operations.</w:t>
      </w: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Default="00B76EA4" w:rsidP="0027636C">
      <w:pPr>
        <w:spacing w:line="360" w:lineRule="auto"/>
        <w:rPr>
          <w:rFonts w:ascii="Times New Roman" w:hAnsi="Times New Roman" w:cs="Times New Roman"/>
          <w:sz w:val="24"/>
          <w:szCs w:val="24"/>
        </w:rPr>
      </w:pPr>
    </w:p>
    <w:p w:rsidR="00B76EA4" w:rsidRPr="00B76EA4" w:rsidRDefault="00B76EA4" w:rsidP="00B76EA4">
      <w:pPr>
        <w:keepNext/>
        <w:keepLines/>
        <w:spacing w:before="360" w:after="80" w:line="360" w:lineRule="auto"/>
        <w:jc w:val="both"/>
        <w:outlineLvl w:val="0"/>
        <w:rPr>
          <w:rFonts w:ascii="Times New Roman" w:eastAsia="Times New Roman" w:hAnsi="Times New Roman" w:cs="Times New Roman"/>
          <w:b/>
          <w:color w:val="000000"/>
          <w:kern w:val="2"/>
          <w:sz w:val="24"/>
          <w:szCs w:val="24"/>
          <w:lang w:val="en-IN"/>
          <w14:ligatures w14:val="standardContextual"/>
        </w:rPr>
      </w:pPr>
      <w:bookmarkStart w:id="6" w:name="_Toc190605206"/>
      <w:r w:rsidRPr="00B76EA4">
        <w:rPr>
          <w:rFonts w:ascii="Times New Roman" w:eastAsia="Times New Roman" w:hAnsi="Times New Roman" w:cs="Times New Roman"/>
          <w:b/>
          <w:color w:val="000000"/>
          <w:kern w:val="2"/>
          <w:sz w:val="24"/>
          <w:szCs w:val="24"/>
          <w:lang w:val="en-IN"/>
          <w14:ligatures w14:val="standardContextual"/>
        </w:rPr>
        <w:t>References</w:t>
      </w:r>
      <w:r>
        <w:rPr>
          <w:rFonts w:ascii="Times New Roman" w:eastAsia="Times New Roman" w:hAnsi="Times New Roman" w:cs="Times New Roman"/>
          <w:b/>
          <w:color w:val="000000"/>
          <w:kern w:val="2"/>
          <w:sz w:val="24"/>
          <w:szCs w:val="24"/>
          <w:lang w:val="en-IN"/>
          <w14:ligatures w14:val="standardContextual"/>
        </w:rPr>
        <w:t>:</w:t>
      </w:r>
      <w:bookmarkEnd w:id="6"/>
    </w:p>
    <w:p w:rsidR="00D443AA" w:rsidRPr="00D443AA" w:rsidRDefault="00D443AA" w:rsidP="00D443AA">
      <w:pPr>
        <w:spacing w:line="360" w:lineRule="auto"/>
        <w:rPr>
          <w:rFonts w:ascii="Times New Roman" w:hAnsi="Times New Roman" w:cs="Times New Roman"/>
          <w:sz w:val="24"/>
          <w:szCs w:val="24"/>
        </w:rPr>
      </w:pPr>
      <w:r w:rsidRPr="00D443AA">
        <w:rPr>
          <w:rFonts w:ascii="Times New Roman" w:hAnsi="Times New Roman" w:cs="Times New Roman"/>
          <w:sz w:val="24"/>
          <w:szCs w:val="24"/>
        </w:rPr>
        <w:t>ASET (2024) Good Practice Guide for Work based and Placement Learning in Higher Education AS T INTEGRATING WORK AND LEARNING. (n.d.). Available at: https://www.asetonline.org/wp-content/uploads/2024/04/ASET-Good-Practice-Guide-Work-ba</w:t>
      </w:r>
      <w:r>
        <w:rPr>
          <w:rFonts w:ascii="Times New Roman" w:hAnsi="Times New Roman" w:cs="Times New Roman"/>
          <w:sz w:val="24"/>
          <w:szCs w:val="24"/>
        </w:rPr>
        <w:t xml:space="preserve">sed-and-Placement-Learning.pdf </w:t>
      </w:r>
      <w:r w:rsidRPr="00D443AA">
        <w:rPr>
          <w:rFonts w:ascii="Times New Roman" w:hAnsi="Times New Roman" w:cs="Times New Roman"/>
          <w:sz w:val="24"/>
          <w:szCs w:val="24"/>
        </w:rPr>
        <w:t>[Access: 19/02/2025].</w:t>
      </w:r>
    </w:p>
    <w:p w:rsidR="00F9026D" w:rsidRDefault="00F9026D" w:rsidP="00B76EA4">
      <w:pPr>
        <w:spacing w:line="360" w:lineRule="auto"/>
        <w:rPr>
          <w:rFonts w:ascii="Times New Roman" w:hAnsi="Times New Roman" w:cs="Times New Roman"/>
          <w:sz w:val="24"/>
          <w:szCs w:val="24"/>
        </w:rPr>
      </w:pPr>
      <w:r w:rsidRPr="00F9026D">
        <w:rPr>
          <w:rFonts w:ascii="Times New Roman" w:hAnsi="Times New Roman" w:cs="Times New Roman"/>
          <w:sz w:val="24"/>
          <w:szCs w:val="24"/>
        </w:rPr>
        <w:t>Bardi, J.A. (2010). Hotel Front Office Management, 5th Edition. Wiley Global Education</w:t>
      </w:r>
    </w:p>
    <w:p w:rsidR="00F9026D" w:rsidRDefault="00F9026D" w:rsidP="00B76EA4">
      <w:pPr>
        <w:spacing w:line="360" w:lineRule="auto"/>
        <w:rPr>
          <w:rFonts w:ascii="Times New Roman" w:hAnsi="Times New Roman" w:cs="Times New Roman"/>
          <w:sz w:val="24"/>
          <w:szCs w:val="24"/>
        </w:rPr>
      </w:pPr>
      <w:r w:rsidRPr="00F9026D">
        <w:rPr>
          <w:rFonts w:ascii="Times New Roman" w:hAnsi="Times New Roman" w:cs="Times New Roman"/>
          <w:sz w:val="24"/>
          <w:szCs w:val="24"/>
        </w:rPr>
        <w:t xml:space="preserve">Casado, M. (2012) ‘Housekeeping Management. 2nd Ed. London: Wiley.’ </w:t>
      </w:r>
    </w:p>
    <w:p w:rsidR="00B76EA4" w:rsidRPr="00B76EA4" w:rsidRDefault="00B76EA4" w:rsidP="00B76EA4">
      <w:pPr>
        <w:spacing w:line="360" w:lineRule="auto"/>
        <w:rPr>
          <w:rFonts w:ascii="Times New Roman" w:hAnsi="Times New Roman" w:cs="Times New Roman"/>
          <w:sz w:val="24"/>
          <w:szCs w:val="24"/>
        </w:rPr>
      </w:pPr>
      <w:r w:rsidRPr="00B76EA4">
        <w:rPr>
          <w:rFonts w:ascii="Times New Roman" w:hAnsi="Times New Roman" w:cs="Times New Roman"/>
          <w:sz w:val="24"/>
          <w:szCs w:val="24"/>
        </w:rPr>
        <w:t>Donate, M.J., González-Mohíno, M., Appio, F.P. and Bernhard, F. (2022) ‘Dealing with knowledge hiding to improve innovation capabilities in the hotel industry: The unconventional role of knowledge-oriented leadership.’ Journal of Business Research, 144, pp.572-586.</w:t>
      </w:r>
    </w:p>
    <w:p w:rsidR="00B76EA4" w:rsidRPr="00B76EA4" w:rsidRDefault="00B76EA4" w:rsidP="00B76EA4">
      <w:pPr>
        <w:spacing w:line="360" w:lineRule="auto"/>
        <w:rPr>
          <w:rFonts w:ascii="Times New Roman" w:hAnsi="Times New Roman" w:cs="Times New Roman"/>
          <w:sz w:val="24"/>
          <w:szCs w:val="24"/>
        </w:rPr>
      </w:pPr>
      <w:r w:rsidRPr="00B76EA4">
        <w:rPr>
          <w:rFonts w:ascii="Times New Roman" w:hAnsi="Times New Roman" w:cs="Times New Roman"/>
          <w:sz w:val="24"/>
          <w:szCs w:val="24"/>
        </w:rPr>
        <w:t>Hagg, E. (2013) ‘Internship Guide: Work Placements Step by Step.’ 5th Ed. The Hague: Eleven International Publishing.</w:t>
      </w:r>
    </w:p>
    <w:p w:rsidR="00B76EA4" w:rsidRPr="00B76EA4" w:rsidRDefault="00B76EA4" w:rsidP="00B76EA4">
      <w:pPr>
        <w:spacing w:line="360" w:lineRule="auto"/>
        <w:rPr>
          <w:rFonts w:ascii="Times New Roman" w:hAnsi="Times New Roman" w:cs="Times New Roman"/>
          <w:sz w:val="24"/>
          <w:szCs w:val="24"/>
        </w:rPr>
      </w:pPr>
      <w:r w:rsidRPr="00B76EA4">
        <w:rPr>
          <w:rFonts w:ascii="Times New Roman" w:hAnsi="Times New Roman" w:cs="Times New Roman"/>
          <w:sz w:val="24"/>
          <w:szCs w:val="24"/>
        </w:rPr>
        <w:t>McLeod, S. (2024). Gibbs reflective cycle. [online] Simply Psychology. Available at: https://www.simplypsychology.org/gibbs-reflective-cycle.html [Accessed: 16/02/2025].</w:t>
      </w:r>
    </w:p>
    <w:p w:rsidR="00B76EA4" w:rsidRPr="00B76EA4" w:rsidRDefault="00B76EA4" w:rsidP="00B76EA4">
      <w:pPr>
        <w:spacing w:line="360" w:lineRule="auto"/>
        <w:rPr>
          <w:rFonts w:ascii="Times New Roman" w:hAnsi="Times New Roman" w:cs="Times New Roman"/>
          <w:sz w:val="24"/>
          <w:szCs w:val="24"/>
        </w:rPr>
      </w:pPr>
      <w:r w:rsidRPr="00B76EA4">
        <w:rPr>
          <w:rFonts w:ascii="Times New Roman" w:hAnsi="Times New Roman" w:cs="Times New Roman"/>
          <w:sz w:val="24"/>
          <w:szCs w:val="24"/>
        </w:rPr>
        <w:t>Mohd Shahril, A. and Aziz, Y.A. (2022) ‘Customer complaints and the effectiveness of service guarantees in the hotel industry.’ Tourism and hospitality management, 28(2), pp.397-418.</w:t>
      </w:r>
    </w:p>
    <w:p w:rsidR="00B76EA4" w:rsidRPr="00B76EA4" w:rsidRDefault="00B76EA4" w:rsidP="00B76EA4">
      <w:pPr>
        <w:spacing w:line="360" w:lineRule="auto"/>
        <w:rPr>
          <w:rFonts w:ascii="Times New Roman" w:hAnsi="Times New Roman" w:cs="Times New Roman"/>
          <w:sz w:val="24"/>
          <w:szCs w:val="24"/>
        </w:rPr>
      </w:pPr>
      <w:r w:rsidRPr="00B76EA4">
        <w:rPr>
          <w:rFonts w:ascii="Times New Roman" w:hAnsi="Times New Roman" w:cs="Times New Roman"/>
          <w:sz w:val="24"/>
          <w:szCs w:val="24"/>
        </w:rPr>
        <w:t>QAA (2018) ‘UK Quality Code, Advice and Guidance: Work-based Learning.’ London: QAA.</w:t>
      </w:r>
    </w:p>
    <w:p w:rsidR="00B76EA4" w:rsidRPr="00B76EA4" w:rsidRDefault="00B76EA4" w:rsidP="00B76EA4">
      <w:pPr>
        <w:spacing w:line="360" w:lineRule="auto"/>
        <w:rPr>
          <w:rFonts w:ascii="Times New Roman" w:hAnsi="Times New Roman" w:cs="Times New Roman"/>
          <w:sz w:val="24"/>
          <w:szCs w:val="24"/>
        </w:rPr>
      </w:pPr>
      <w:r w:rsidRPr="00B76EA4">
        <w:rPr>
          <w:rFonts w:ascii="Times New Roman" w:hAnsi="Times New Roman" w:cs="Times New Roman"/>
          <w:sz w:val="24"/>
          <w:szCs w:val="24"/>
        </w:rPr>
        <w:t>Suharto, S. and Yuliansyah, Y. (2023) ‘The Influence of Customer Relationship Management and Customer Experience on Customer Satisfaction.’ Integrated Journal of Business and Economics, 7(1), pp.403-417.</w:t>
      </w:r>
    </w:p>
    <w:p w:rsidR="00B76EA4" w:rsidRPr="00B76EA4" w:rsidRDefault="00B76EA4" w:rsidP="00B76EA4">
      <w:pPr>
        <w:spacing w:line="360" w:lineRule="auto"/>
        <w:rPr>
          <w:rFonts w:ascii="Times New Roman" w:hAnsi="Times New Roman" w:cs="Times New Roman"/>
          <w:sz w:val="24"/>
          <w:szCs w:val="24"/>
        </w:rPr>
      </w:pPr>
      <w:r w:rsidRPr="00B76EA4">
        <w:rPr>
          <w:rFonts w:ascii="Times New Roman" w:hAnsi="Times New Roman" w:cs="Times New Roman"/>
          <w:sz w:val="24"/>
          <w:szCs w:val="24"/>
        </w:rPr>
        <w:t>Wirtz, J. and Lovelock, C. (2021) ‘Services marketing: People, technology, strategy.’ World Scientific.</w:t>
      </w:r>
    </w:p>
    <w:p w:rsidR="00B76EA4" w:rsidRPr="00B76EA4" w:rsidRDefault="00B76EA4" w:rsidP="00B76EA4">
      <w:pPr>
        <w:spacing w:line="360" w:lineRule="auto"/>
        <w:rPr>
          <w:rFonts w:ascii="Times New Roman" w:hAnsi="Times New Roman" w:cs="Times New Roman"/>
          <w:sz w:val="24"/>
          <w:szCs w:val="24"/>
        </w:rPr>
      </w:pPr>
      <w:r w:rsidRPr="00B76EA4">
        <w:rPr>
          <w:rFonts w:ascii="Times New Roman" w:hAnsi="Times New Roman" w:cs="Times New Roman"/>
          <w:sz w:val="24"/>
          <w:szCs w:val="24"/>
        </w:rPr>
        <w:t>Wood, J.M., Wiesner, R., Morrison, R.R., Factor, A. and McKeown, T. (2024) ‘Organisational behaviour: Core concepts and applications.’ John Wiley &amp; Sons.</w:t>
      </w:r>
    </w:p>
    <w:sectPr w:rsidR="00B76EA4" w:rsidRPr="00B76EA4">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5E44" w:rsidRDefault="00095E44" w:rsidP="00C870A0">
      <w:pPr>
        <w:spacing w:after="0" w:line="240" w:lineRule="auto"/>
      </w:pPr>
      <w:r>
        <w:separator/>
      </w:r>
    </w:p>
  </w:endnote>
  <w:endnote w:type="continuationSeparator" w:id="0">
    <w:p w:rsidR="00095E44" w:rsidRDefault="00095E44" w:rsidP="00C87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758313"/>
      <w:docPartObj>
        <w:docPartGallery w:val="Page Numbers (Bottom of Page)"/>
        <w:docPartUnique/>
      </w:docPartObj>
    </w:sdtPr>
    <w:sdtEndPr>
      <w:rPr>
        <w:noProof/>
      </w:rPr>
    </w:sdtEndPr>
    <w:sdtContent>
      <w:p w:rsidR="00C870A0" w:rsidRDefault="00C870A0">
        <w:pPr>
          <w:pStyle w:val="Footer"/>
        </w:pPr>
        <w:r>
          <w:fldChar w:fldCharType="begin"/>
        </w:r>
        <w:r>
          <w:instrText xml:space="preserve"> PAGE   \* MERGEFORMAT </w:instrText>
        </w:r>
        <w:r>
          <w:fldChar w:fldCharType="separate"/>
        </w:r>
        <w:r w:rsidR="00220C8A">
          <w:rPr>
            <w:noProof/>
          </w:rPr>
          <w:t>2</w:t>
        </w:r>
        <w:r>
          <w:rPr>
            <w:noProof/>
          </w:rPr>
          <w:fldChar w:fldCharType="end"/>
        </w:r>
      </w:p>
    </w:sdtContent>
  </w:sdt>
  <w:p w:rsidR="00C870A0" w:rsidRDefault="00C87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5E44" w:rsidRDefault="00095E44" w:rsidP="00C870A0">
      <w:pPr>
        <w:spacing w:after="0" w:line="240" w:lineRule="auto"/>
      </w:pPr>
      <w:r>
        <w:separator/>
      </w:r>
    </w:p>
  </w:footnote>
  <w:footnote w:type="continuationSeparator" w:id="0">
    <w:p w:rsidR="00095E44" w:rsidRDefault="00095E44" w:rsidP="00C870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B0A"/>
    <w:rsid w:val="00095E44"/>
    <w:rsid w:val="000C5A3D"/>
    <w:rsid w:val="001F5E49"/>
    <w:rsid w:val="00220C8A"/>
    <w:rsid w:val="0027636C"/>
    <w:rsid w:val="003452C9"/>
    <w:rsid w:val="00404617"/>
    <w:rsid w:val="00482AA1"/>
    <w:rsid w:val="005500AD"/>
    <w:rsid w:val="005C6522"/>
    <w:rsid w:val="005D016D"/>
    <w:rsid w:val="00633DED"/>
    <w:rsid w:val="0090706E"/>
    <w:rsid w:val="00B76EA4"/>
    <w:rsid w:val="00C71ED6"/>
    <w:rsid w:val="00C870A0"/>
    <w:rsid w:val="00C954EF"/>
    <w:rsid w:val="00CE0C91"/>
    <w:rsid w:val="00D443AA"/>
    <w:rsid w:val="00E10F8A"/>
    <w:rsid w:val="00EA0D8C"/>
    <w:rsid w:val="00EA5B0A"/>
    <w:rsid w:val="00F50872"/>
    <w:rsid w:val="00F51708"/>
    <w:rsid w:val="00F6065A"/>
    <w:rsid w:val="00F902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9F955"/>
  <w15:chartTrackingRefBased/>
  <w15:docId w15:val="{BD99CFE9-FDF7-4A9D-9CA6-7F694BA4D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B76EA4"/>
    <w:pPr>
      <w:keepNext/>
      <w:keepLines/>
      <w:spacing w:before="360" w:after="80" w:line="360" w:lineRule="auto"/>
      <w:jc w:val="both"/>
      <w:outlineLvl w:val="0"/>
    </w:pPr>
    <w:rPr>
      <w:rFonts w:ascii="Times New Roman" w:eastAsiaTheme="majorEastAsia" w:hAnsi="Times New Roman" w:cs="Times New Roman"/>
      <w:b/>
      <w:color w:val="000000" w:themeColor="text1"/>
      <w:kern w:val="2"/>
      <w:sz w:val="24"/>
      <w:szCs w:val="24"/>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EA4"/>
    <w:rPr>
      <w:rFonts w:ascii="Times New Roman" w:eastAsiaTheme="majorEastAsia" w:hAnsi="Times New Roman" w:cs="Times New Roman"/>
      <w:b/>
      <w:color w:val="000000" w:themeColor="text1"/>
      <w:kern w:val="2"/>
      <w:sz w:val="24"/>
      <w:szCs w:val="24"/>
      <w:lang w:val="en-IN"/>
      <w14:ligatures w14:val="standardContextual"/>
    </w:rPr>
  </w:style>
  <w:style w:type="paragraph" w:styleId="Header">
    <w:name w:val="header"/>
    <w:basedOn w:val="Normal"/>
    <w:link w:val="HeaderChar"/>
    <w:uiPriority w:val="99"/>
    <w:unhideWhenUsed/>
    <w:rsid w:val="00C870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70A0"/>
  </w:style>
  <w:style w:type="paragraph" w:styleId="Footer">
    <w:name w:val="footer"/>
    <w:basedOn w:val="Normal"/>
    <w:link w:val="FooterChar"/>
    <w:uiPriority w:val="99"/>
    <w:unhideWhenUsed/>
    <w:rsid w:val="00C870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70A0"/>
  </w:style>
  <w:style w:type="paragraph" w:styleId="TOC1">
    <w:name w:val="toc 1"/>
    <w:basedOn w:val="Normal"/>
    <w:next w:val="Normal"/>
    <w:autoRedefine/>
    <w:uiPriority w:val="39"/>
    <w:unhideWhenUsed/>
    <w:rsid w:val="00633DED"/>
    <w:pPr>
      <w:spacing w:after="100"/>
    </w:pPr>
  </w:style>
  <w:style w:type="character" w:styleId="Hyperlink">
    <w:name w:val="Hyperlink"/>
    <w:basedOn w:val="DefaultParagraphFont"/>
    <w:uiPriority w:val="99"/>
    <w:unhideWhenUsed/>
    <w:rsid w:val="00633D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8</Pages>
  <Words>1502</Words>
  <Characters>8563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dc:creator>
  <cp:keywords/>
  <dc:description/>
  <cp:lastModifiedBy>Nicoleta</cp:lastModifiedBy>
  <cp:revision>12</cp:revision>
  <dcterms:created xsi:type="dcterms:W3CDTF">2025-02-16T11:39:00Z</dcterms:created>
  <dcterms:modified xsi:type="dcterms:W3CDTF">2025-02-24T16:46:00Z</dcterms:modified>
</cp:coreProperties>
</file>