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B82BE1" w14:textId="77777777" w:rsidR="00A1235E" w:rsidRDefault="00146A61">
      <w:pPr>
        <w:spacing w:after="397" w:line="259" w:lineRule="auto"/>
        <w:ind w:left="0" w:firstLine="0"/>
        <w:jc w:val="left"/>
      </w:pPr>
      <w:commentRangeStart w:id="0"/>
      <w:commentRangeEnd w:id="0"/>
      <w:r>
        <w:rPr>
          <w:rStyle w:val="CommentReference"/>
        </w:rPr>
        <w:commentReference w:id="0"/>
      </w:r>
      <w:r>
        <w:t xml:space="preserve"> </w:t>
      </w:r>
    </w:p>
    <w:p w14:paraId="1736D522" w14:textId="34543749" w:rsidR="00A1235E" w:rsidRDefault="008843FC" w:rsidP="00451C2F">
      <w:pPr>
        <w:spacing w:after="391"/>
        <w:ind w:left="-5"/>
      </w:pPr>
      <w:r>
        <w:t xml:space="preserve">Name </w:t>
      </w:r>
      <w:r w:rsidR="00F078DC">
        <w:t>Curelaru Andrei</w:t>
      </w:r>
    </w:p>
    <w:p w14:paraId="178A2616" w14:textId="01140515" w:rsidR="009A2564" w:rsidRPr="009A2564" w:rsidRDefault="008843FC" w:rsidP="009A2564">
      <w:pPr>
        <w:divId w:val="1301307459"/>
        <w:rPr>
          <w:rFonts w:ascii="Segoe UI" w:eastAsia="Times New Roman" w:hAnsi="Segoe UI" w:cs="Segoe UI"/>
          <w:color w:val="212529"/>
          <w:sz w:val="23"/>
          <w:szCs w:val="23"/>
          <w:lang w:bidi="ar-SA"/>
        </w:rPr>
      </w:pPr>
      <w:r>
        <w:t xml:space="preserve">Course </w:t>
      </w:r>
      <w:r w:rsidR="009A2564">
        <w:rPr>
          <w:rFonts w:eastAsia="Times New Roman"/>
          <w:lang w:bidi="ar-SA"/>
        </w:rPr>
        <w:fldChar w:fldCharType="begin"/>
      </w:r>
      <w:r w:rsidR="009A2564">
        <w:rPr>
          <w:rFonts w:eastAsia="Times New Roman"/>
          <w:lang w:bidi="ar-SA"/>
        </w:rPr>
        <w:instrText xml:space="preserve"> HYPERLINK "https://moodle.uwtsd.ac.uk/course/view.php?id=3670" </w:instrText>
      </w:r>
      <w:r w:rsidR="009A2564">
        <w:rPr>
          <w:rFonts w:eastAsia="Times New Roman"/>
          <w:lang w:bidi="ar-SA"/>
        </w:rPr>
        <w:fldChar w:fldCharType="separate"/>
      </w:r>
      <w:r w:rsidR="009A2564">
        <w:rPr>
          <w:rFonts w:ascii="Segoe UI" w:eastAsia="Times New Roman" w:hAnsi="Segoe UI" w:cs="Segoe UI"/>
          <w:b/>
          <w:bCs/>
          <w:color w:val="212529"/>
        </w:rPr>
        <w:t>Hotel Placement - Food &amp; Beverage Operations (BMIH4002)</w:t>
      </w:r>
    </w:p>
    <w:p w14:paraId="2D9B36A5" w14:textId="29E3E140" w:rsidR="00A1235E" w:rsidRDefault="009A2564">
      <w:pPr>
        <w:spacing w:after="392"/>
        <w:ind w:left="-5"/>
      </w:pPr>
      <w:r>
        <w:rPr>
          <w:rFonts w:eastAsia="Times New Roman"/>
          <w:lang w:bidi="ar-SA"/>
        </w:rPr>
        <w:fldChar w:fldCharType="end"/>
      </w:r>
    </w:p>
    <w:p w14:paraId="368C21BF" w14:textId="6BE79921" w:rsidR="00A1235E" w:rsidRDefault="008843FC">
      <w:pPr>
        <w:spacing w:after="433"/>
        <w:ind w:left="-5"/>
      </w:pPr>
      <w:r>
        <w:t>D</w:t>
      </w:r>
      <w:r>
        <w:t xml:space="preserve">ate </w:t>
      </w:r>
      <w:r w:rsidR="009A2564">
        <w:t>28/10/2022</w:t>
      </w:r>
    </w:p>
    <w:p w14:paraId="38F77301" w14:textId="77777777" w:rsidR="00A1235E" w:rsidRDefault="008843FC">
      <w:pPr>
        <w:spacing w:after="397" w:line="259" w:lineRule="auto"/>
        <w:ind w:left="0" w:right="10" w:firstLine="0"/>
        <w:jc w:val="center"/>
      </w:pPr>
      <w:r>
        <w:t xml:space="preserve">“Restaurant Roles and Responsibilities” </w:t>
      </w:r>
    </w:p>
    <w:p w14:paraId="0803C64F" w14:textId="77777777" w:rsidR="00A1235E" w:rsidRDefault="008843FC">
      <w:pPr>
        <w:spacing w:after="276" w:line="360" w:lineRule="auto"/>
        <w:ind w:left="-15" w:firstLine="721"/>
      </w:pPr>
      <w:r>
        <w:t>Restaurant managers put in a lot of hours to ensure everything runs well. Not until I started working here did I realize how much they do. I assumed they only dealt with payroll and other administrative duties, but there's much more to it. I intend to cons</w:t>
      </w:r>
      <w:r>
        <w:t>ider everything I have learned about managing a restaurant as part of this training. The further I learn about the service industry, the more delighted I am that I decided to pursue it; I eagerly anticipate putting everything I have learned to use when I s</w:t>
      </w:r>
      <w:r>
        <w:t xml:space="preserve">tart working as a restaurant manager. </w:t>
      </w:r>
    </w:p>
    <w:p w14:paraId="13DB691E" w14:textId="77777777" w:rsidR="00A1235E" w:rsidRDefault="008843FC">
      <w:pPr>
        <w:spacing w:after="398" w:line="259" w:lineRule="auto"/>
        <w:ind w:left="-5"/>
        <w:jc w:val="left"/>
      </w:pPr>
      <w:r>
        <w:rPr>
          <w:b/>
        </w:rPr>
        <w:t xml:space="preserve">Significant Roles and Responsibilities  </w:t>
      </w:r>
    </w:p>
    <w:p w14:paraId="635C6203" w14:textId="77777777" w:rsidR="00A1235E" w:rsidRDefault="008843FC">
      <w:pPr>
        <w:pStyle w:val="Heading1"/>
        <w:ind w:left="-5"/>
      </w:pPr>
      <w:r>
        <w:t xml:space="preserve">Responsibilities </w:t>
      </w:r>
    </w:p>
    <w:p w14:paraId="6A28FD2E" w14:textId="77777777" w:rsidR="00A1235E" w:rsidRDefault="008843FC">
      <w:pPr>
        <w:numPr>
          <w:ilvl w:val="0"/>
          <w:numId w:val="1"/>
        </w:numPr>
        <w:ind w:hanging="720"/>
      </w:pPr>
      <w:r>
        <w:t xml:space="preserve">Human resource management  </w:t>
      </w:r>
    </w:p>
    <w:p w14:paraId="4185C3B9" w14:textId="77777777" w:rsidR="00A1235E" w:rsidRDefault="008843FC">
      <w:pPr>
        <w:numPr>
          <w:ilvl w:val="0"/>
          <w:numId w:val="1"/>
        </w:numPr>
        <w:ind w:hanging="720"/>
      </w:pPr>
      <w:r>
        <w:t xml:space="preserve">Day-to-day business operations  </w:t>
      </w:r>
    </w:p>
    <w:p w14:paraId="43B26D45" w14:textId="77777777" w:rsidR="00A1235E" w:rsidRDefault="008843FC">
      <w:pPr>
        <w:numPr>
          <w:ilvl w:val="0"/>
          <w:numId w:val="1"/>
        </w:numPr>
        <w:ind w:hanging="720"/>
      </w:pPr>
      <w:r>
        <w:t xml:space="preserve">Recruitment and termination </w:t>
      </w:r>
    </w:p>
    <w:p w14:paraId="2F16BA79" w14:textId="77777777" w:rsidR="00A1235E" w:rsidRDefault="008843FC">
      <w:pPr>
        <w:numPr>
          <w:ilvl w:val="0"/>
          <w:numId w:val="1"/>
        </w:numPr>
        <w:ind w:hanging="720"/>
      </w:pPr>
      <w:r>
        <w:t xml:space="preserve">Timekeeping for employees </w:t>
      </w:r>
    </w:p>
    <w:p w14:paraId="15FC7599" w14:textId="77777777" w:rsidR="00A1235E" w:rsidRDefault="008843FC">
      <w:pPr>
        <w:numPr>
          <w:ilvl w:val="0"/>
          <w:numId w:val="1"/>
        </w:numPr>
        <w:ind w:hanging="720"/>
      </w:pPr>
      <w:r>
        <w:t xml:space="preserve">Arranging for events </w:t>
      </w:r>
    </w:p>
    <w:p w14:paraId="1138268F" w14:textId="77777777" w:rsidR="00A1235E" w:rsidRDefault="008843FC">
      <w:pPr>
        <w:numPr>
          <w:ilvl w:val="0"/>
          <w:numId w:val="1"/>
        </w:numPr>
        <w:ind w:hanging="720"/>
      </w:pPr>
      <w:r>
        <w:t xml:space="preserve">Service to Customers </w:t>
      </w:r>
    </w:p>
    <w:p w14:paraId="322BE35D" w14:textId="77777777" w:rsidR="00A1235E" w:rsidRDefault="008843FC">
      <w:pPr>
        <w:numPr>
          <w:ilvl w:val="0"/>
          <w:numId w:val="1"/>
        </w:numPr>
        <w:ind w:hanging="720"/>
      </w:pPr>
      <w:r>
        <w:t xml:space="preserve">Bookkeeping </w:t>
      </w:r>
    </w:p>
    <w:p w14:paraId="58BE2F17" w14:textId="77777777" w:rsidR="00A1235E" w:rsidRDefault="008843FC">
      <w:pPr>
        <w:numPr>
          <w:ilvl w:val="0"/>
          <w:numId w:val="1"/>
        </w:numPr>
        <w:ind w:hanging="720"/>
      </w:pPr>
      <w:r>
        <w:t xml:space="preserve">Communications: Advertising, marketing, and public relations (Principato </w:t>
      </w:r>
    </w:p>
    <w:p w14:paraId="13216A10" w14:textId="77777777" w:rsidR="00A1235E" w:rsidRDefault="008843FC">
      <w:pPr>
        <w:ind w:left="-5"/>
      </w:pPr>
      <w:r>
        <w:t xml:space="preserve">et al., 2018) </w:t>
      </w:r>
    </w:p>
    <w:p w14:paraId="03EEA016" w14:textId="77777777" w:rsidR="00A1235E" w:rsidRDefault="008843FC">
      <w:pPr>
        <w:pStyle w:val="Heading1"/>
        <w:ind w:left="-5"/>
      </w:pPr>
      <w:r>
        <w:t xml:space="preserve">Key skills </w:t>
      </w:r>
    </w:p>
    <w:p w14:paraId="74802F46" w14:textId="77777777" w:rsidR="00A1235E" w:rsidRDefault="008843FC">
      <w:pPr>
        <w:spacing w:after="275" w:line="361" w:lineRule="auto"/>
        <w:ind w:left="-15" w:firstLine="721"/>
      </w:pPr>
      <w:r>
        <w:t>Training or considerable experience in the hospitality industry is preferred, as are soft skills (Murphy and Olsen, 2019</w:t>
      </w:r>
      <w:r>
        <w:t xml:space="preserve">).  </w:t>
      </w:r>
    </w:p>
    <w:p w14:paraId="74A294FA" w14:textId="77777777" w:rsidR="00A1235E" w:rsidRDefault="008843FC">
      <w:pPr>
        <w:spacing w:after="281" w:line="360" w:lineRule="auto"/>
        <w:ind w:left="-15" w:firstLine="721"/>
      </w:pPr>
      <w:r>
        <w:t>A seasoned restaurant manager can motivate employees in any part of the world, regardless of their cultural or technological background, to work together to achieve common goals and foster an atmosphere of teamwork and professionalism across the estab</w:t>
      </w:r>
      <w:r>
        <w:t>lishment (Wan Hassan and Awang, 2019). A manager's job is to foster an environment in their division where everyone, regardless of location, can contribute to the company's success. Also, a manager needs to be surrounded by people they can trust and who wi</w:t>
      </w:r>
      <w:r>
        <w:t xml:space="preserve">ll have the manager's back. </w:t>
      </w:r>
    </w:p>
    <w:p w14:paraId="1C3A211A" w14:textId="77777777" w:rsidR="00A1235E" w:rsidRDefault="008843FC">
      <w:pPr>
        <w:spacing w:after="281" w:line="360" w:lineRule="auto"/>
        <w:ind w:left="-15" w:firstLine="721"/>
      </w:pPr>
      <w:r>
        <w:t>A restaurant manager must set and enforce policies that ensure all employees can efficiently and effectively communicate with one another in person and via technology. Successful department management requires a persistent focu</w:t>
      </w:r>
      <w:r>
        <w:t>s on building connections with staff members that benefit everyone involved. A manager's success depends on her ability to build strong working relationships with her direct reports (Filimonau et al., 2020). All healthy relationships are built on a foundat</w:t>
      </w:r>
      <w:r>
        <w:t>ion of trust and respect for one another, seasoned with genuine concern. Manager-employee relationships are strong when employees feel like they have a stake in the restaurant's success. As a result, they will be more inspired to make significant contribut</w:t>
      </w:r>
      <w:r>
        <w:t xml:space="preserve">ions to the production and less likely to engage in the subtle forms of employee discontentment that can stymie a restaurant's growth (Murphy and Olsen, 2019). When running the front of the house, the restaurant manager is one's best ally. If you find the </w:t>
      </w:r>
      <w:r>
        <w:t xml:space="preserve">appropriate individual to hire, they can help you with some of your burdens and maybe even permit you to get some sleep. </w:t>
      </w:r>
    </w:p>
    <w:p w14:paraId="7D1493AB" w14:textId="77777777" w:rsidR="00A1235E" w:rsidRDefault="008843FC">
      <w:pPr>
        <w:spacing w:line="360" w:lineRule="auto"/>
        <w:ind w:left="-15" w:firstLine="721"/>
      </w:pPr>
      <w:r>
        <w:t xml:space="preserve">It is not uncommon for a new restaurant manager to have little going on outside of work. A standard workweek for them is fifty hours, </w:t>
      </w:r>
      <w:r>
        <w:t xml:space="preserve">and they are paid hourly rather than on a salary basis (Ivkov et al., 2016). Those managers who are genuinely invested in their careers and want to advance typically put in more than forty hours each week. </w:t>
      </w:r>
    </w:p>
    <w:p w14:paraId="1972144A" w14:textId="77777777" w:rsidR="00A1235E" w:rsidRDefault="008843FC">
      <w:pPr>
        <w:spacing w:after="281" w:line="360" w:lineRule="auto"/>
        <w:ind w:left="-5"/>
      </w:pPr>
      <w:r>
        <w:t xml:space="preserve">My first promotion to ZM came with the keys to a </w:t>
      </w:r>
      <w:r>
        <w:t>faltering restaurant and the instruction manual for Gear ZM (Garcia et al., 2022). My supervisor congratulated me and then left. Seventy to eighty hours a week were consumed by my efforts to restore order to the restaurant by replacing malfunctioning compo</w:t>
      </w:r>
      <w:r>
        <w:t>nents, retraining staff, fixing damaged machinery, and cleaning. A restaurant manager's "life" improves after they master their craft. Once you've built a strong team, learned to delegate effectively, and got the art of following up, you can genuinely swit</w:t>
      </w:r>
      <w:r>
        <w:t xml:space="preserve">ch gears and enjoy your time away from the office. </w:t>
      </w:r>
    </w:p>
    <w:p w14:paraId="48811673" w14:textId="77777777" w:rsidR="00A1235E" w:rsidRDefault="008843FC">
      <w:pPr>
        <w:spacing w:after="282" w:line="360" w:lineRule="auto"/>
        <w:ind w:left="-15" w:firstLine="721"/>
      </w:pPr>
      <w:r>
        <w:t xml:space="preserve">Upadhyay et al. (2017) assert that the Model of Service Quality (also known as the five stages model or gap model) states five quality gaps; service, communication, delivery, standards, and knowledge are </w:t>
      </w:r>
      <w:r>
        <w:t>essential for providing high-quality service. Guest quality perceptions have been stressed in service quality management research. Brewster and Wang (2020) argue that scholars have neglected the first quality gap between managers' perceptions and guests' e</w:t>
      </w:r>
      <w:r>
        <w:t>xpectations as necessary for high-quality services. Hotel managers generally overestimate client service expectations. They discovered that personal and cultural factors influence hotel managers' service quality assessments. Hospitality managers tend to ov</w:t>
      </w:r>
      <w:r>
        <w:t>ersimplify the service quality construct and ignore its various components. Bufquin et al. (2018) advise restaurant managers to regularly assess clients' service quality perceptions to have a realistic idea of what's anticipated. Based on the literature re</w:t>
      </w:r>
      <w:r>
        <w:t xml:space="preserve">search, restaurant size and seating capacity affect managers' quality evaluations. </w:t>
      </w:r>
    </w:p>
    <w:p w14:paraId="1B472321" w14:textId="77777777" w:rsidR="00A1235E" w:rsidRDefault="008843FC">
      <w:pPr>
        <w:spacing w:after="286" w:line="360" w:lineRule="auto"/>
        <w:ind w:left="-15" w:firstLine="721"/>
      </w:pPr>
      <w:r>
        <w:t>Nevertheless, since most hospitality businesses are located in the heart of a culture, offering tours, providing accommodation, and showing clients sacred landmarks, corpor</w:t>
      </w:r>
      <w:r>
        <w:t xml:space="preserve">ate social responsibility (CSR) is paramount (Shafieizadeh and Tao, 2020). More importantly, the hospitality sector can profoundly affect many facets of society. </w:t>
      </w:r>
    </w:p>
    <w:p w14:paraId="131B6B4E" w14:textId="77777777" w:rsidR="00A1235E" w:rsidRDefault="008843FC">
      <w:pPr>
        <w:spacing w:after="0" w:line="259" w:lineRule="auto"/>
        <w:ind w:left="0" w:firstLine="0"/>
        <w:jc w:val="left"/>
      </w:pPr>
      <w:r>
        <w:rPr>
          <w:rFonts w:ascii="Times New Roman" w:eastAsia="Times New Roman" w:hAnsi="Times New Roman" w:cs="Times New Roman"/>
        </w:rPr>
        <w:t xml:space="preserve"> </w:t>
      </w:r>
      <w:r>
        <w:rPr>
          <w:rFonts w:ascii="Times New Roman" w:eastAsia="Times New Roman" w:hAnsi="Times New Roman" w:cs="Times New Roman"/>
        </w:rPr>
        <w:tab/>
        <w:t xml:space="preserve"> </w:t>
      </w:r>
    </w:p>
    <w:p w14:paraId="1DF0394C" w14:textId="77777777" w:rsidR="00A1235E" w:rsidRDefault="008843FC">
      <w:pPr>
        <w:pStyle w:val="Heading1"/>
        <w:spacing w:after="397"/>
        <w:ind w:left="721" w:firstLine="0"/>
        <w:jc w:val="center"/>
      </w:pPr>
      <w:r>
        <w:t xml:space="preserve">Works Cited </w:t>
      </w:r>
    </w:p>
    <w:p w14:paraId="23D2E7A9" w14:textId="77777777" w:rsidR="00A1235E" w:rsidRDefault="008843FC">
      <w:pPr>
        <w:spacing w:after="276" w:line="365" w:lineRule="auto"/>
        <w:ind w:left="716" w:right="2" w:hanging="731"/>
        <w:jc w:val="left"/>
      </w:pPr>
      <w:r>
        <w:t>Bufquin, D., DiPietro, R., Orlowski, M. and Partlow</w:t>
      </w:r>
      <w:r>
        <w:t xml:space="preserve">, C., 2018. Social evaluations of restaurant managers: The effects on frontline employees’ job attitudes and turnover intentions. </w:t>
      </w:r>
      <w:r>
        <w:rPr>
          <w:i/>
        </w:rPr>
        <w:t>International Journal of Contemporary Hospitality Management</w:t>
      </w:r>
      <w:r>
        <w:t xml:space="preserve">. </w:t>
      </w:r>
    </w:p>
    <w:p w14:paraId="6D0E0A12" w14:textId="77777777" w:rsidR="00A1235E" w:rsidRDefault="008843FC">
      <w:pPr>
        <w:spacing w:after="275" w:line="362" w:lineRule="auto"/>
        <w:ind w:left="706" w:hanging="721"/>
      </w:pPr>
      <w:r>
        <w:t>Brewster, Z.W. and Wang, L.I., 2020. Legal responsibilities and</w:t>
      </w:r>
      <w:r>
        <w:t xml:space="preserve"> risks are expressions of anti-black biases in the full-service restaurant industry</w:t>
      </w:r>
      <w:r>
        <w:rPr>
          <w:i/>
        </w:rPr>
        <w:t>—International Journal of Hospitality Management</w:t>
      </w:r>
      <w:r>
        <w:t xml:space="preserve">, </w:t>
      </w:r>
      <w:r>
        <w:rPr>
          <w:i/>
        </w:rPr>
        <w:t>85</w:t>
      </w:r>
      <w:r>
        <w:t xml:space="preserve">, p.102435. </w:t>
      </w:r>
    </w:p>
    <w:p w14:paraId="4EA53FE9" w14:textId="77777777" w:rsidR="00A1235E" w:rsidRDefault="008843FC">
      <w:pPr>
        <w:spacing w:after="276" w:line="365" w:lineRule="auto"/>
        <w:ind w:left="716" w:right="2" w:hanging="731"/>
        <w:jc w:val="left"/>
      </w:pPr>
      <w:r>
        <w:t>Ivkov, M., Blešić, I., Simat, K., Demirović, D. and Božić, S., 2016. Innovations in the restaurant industry–</w:t>
      </w:r>
      <w:r>
        <w:t xml:space="preserve">An exploratory study. </w:t>
      </w:r>
      <w:r>
        <w:rPr>
          <w:i/>
        </w:rPr>
        <w:t>Economics of Agriculture</w:t>
      </w:r>
      <w:r>
        <w:t xml:space="preserve">, </w:t>
      </w:r>
      <w:r>
        <w:rPr>
          <w:i/>
        </w:rPr>
        <w:t>63</w:t>
      </w:r>
      <w:r>
        <w:t xml:space="preserve">(4), pp.1169-1186. </w:t>
      </w:r>
    </w:p>
    <w:p w14:paraId="3491B2B9" w14:textId="77777777" w:rsidR="00A1235E" w:rsidRDefault="008843FC">
      <w:pPr>
        <w:spacing w:after="276" w:line="365" w:lineRule="auto"/>
        <w:ind w:left="716" w:right="2" w:hanging="731"/>
        <w:jc w:val="left"/>
      </w:pPr>
      <w:r>
        <w:t xml:space="preserve">García, J.A.C., Pino, J.M.R., Elkhwesky, Z. and Salem, I.E., 2022. We are identifying core "responsible leadership" practices for SME restaurants. </w:t>
      </w:r>
      <w:r>
        <w:rPr>
          <w:i/>
        </w:rPr>
        <w:t>International Journal of Contemporary H</w:t>
      </w:r>
      <w:r>
        <w:rPr>
          <w:i/>
        </w:rPr>
        <w:t>ospitality Management</w:t>
      </w:r>
      <w:r>
        <w:t xml:space="preserve">, (ahead-of-print). </w:t>
      </w:r>
    </w:p>
    <w:p w14:paraId="54823E52" w14:textId="77777777" w:rsidR="00A1235E" w:rsidRDefault="008843FC">
      <w:pPr>
        <w:spacing w:after="261" w:line="374" w:lineRule="auto"/>
        <w:ind w:left="706" w:right="216" w:hanging="721"/>
      </w:pPr>
      <w:r>
        <w:t xml:space="preserve">Filimonau, V., Zhang, H. and Wang, L.E., 2020. Food waste management in Shanghai full-service restaurants: A senior managers’ perspective. </w:t>
      </w:r>
      <w:r>
        <w:rPr>
          <w:i/>
        </w:rPr>
        <w:t>Journal of Cleaner Production</w:t>
      </w:r>
      <w:r>
        <w:t xml:space="preserve">, </w:t>
      </w:r>
      <w:r>
        <w:rPr>
          <w:i/>
        </w:rPr>
        <w:t>258</w:t>
      </w:r>
      <w:r>
        <w:t xml:space="preserve">, p.120975. </w:t>
      </w:r>
    </w:p>
    <w:p w14:paraId="239DA4D6" w14:textId="77777777" w:rsidR="00A1235E" w:rsidRDefault="008843FC">
      <w:pPr>
        <w:spacing w:after="276" w:line="365" w:lineRule="auto"/>
        <w:ind w:left="716" w:right="2" w:hanging="731"/>
        <w:jc w:val="left"/>
      </w:pPr>
      <w:r>
        <w:t>Murphy, K. and Olsen, M., 20</w:t>
      </w:r>
      <w:r>
        <w:t xml:space="preserve">19. Dimensions of a high-performance management system: an exploratory study of the US casual restaurant segment. </w:t>
      </w:r>
      <w:r>
        <w:rPr>
          <w:i/>
        </w:rPr>
        <w:t>International Journal of Contemporary Hospitality Management</w:t>
      </w:r>
      <w:r>
        <w:t xml:space="preserve">. </w:t>
      </w:r>
    </w:p>
    <w:p w14:paraId="71C95F6F" w14:textId="77777777" w:rsidR="00A1235E" w:rsidRDefault="008843FC">
      <w:pPr>
        <w:spacing w:after="276" w:line="365" w:lineRule="auto"/>
        <w:ind w:left="716" w:right="2" w:hanging="731"/>
        <w:jc w:val="left"/>
      </w:pPr>
      <w:r>
        <w:t>Principato, L., Pratesi</w:t>
      </w:r>
      <w:r>
        <w:t xml:space="preserve">, C.A. and Secondi, L., 2018. Towards zero waste: An exploratory study on restaurant managers. </w:t>
      </w:r>
      <w:r>
        <w:rPr>
          <w:i/>
        </w:rPr>
        <w:t>International Journal of Hospitality Management</w:t>
      </w:r>
      <w:r>
        <w:t xml:space="preserve">, </w:t>
      </w:r>
      <w:r>
        <w:rPr>
          <w:i/>
        </w:rPr>
        <w:t>74</w:t>
      </w:r>
      <w:r>
        <w:t xml:space="preserve">, pp.130-137. </w:t>
      </w:r>
    </w:p>
    <w:p w14:paraId="555F2048" w14:textId="77777777" w:rsidR="00A1235E" w:rsidRDefault="008843FC">
      <w:pPr>
        <w:spacing w:after="276" w:line="365" w:lineRule="auto"/>
        <w:ind w:left="716" w:right="2" w:hanging="731"/>
        <w:jc w:val="left"/>
      </w:pPr>
      <w:r>
        <w:t>Shafieizadeh, K. and Tao, C.W.W., 2020. How does a menu's information about local food affect r</w:t>
      </w:r>
      <w:r>
        <w:t xml:space="preserve">estaurant selection? The roles of corporate social responsibility, transparency, and trust. </w:t>
      </w:r>
      <w:r>
        <w:rPr>
          <w:i/>
        </w:rPr>
        <w:t>Journal of Hospitality and Tourism Management</w:t>
      </w:r>
      <w:r>
        <w:t xml:space="preserve">, </w:t>
      </w:r>
      <w:r>
        <w:rPr>
          <w:i/>
        </w:rPr>
        <w:t>43</w:t>
      </w:r>
      <w:r>
        <w:t xml:space="preserve">, pp.232-240. </w:t>
      </w:r>
    </w:p>
    <w:p w14:paraId="3D6646D8" w14:textId="77777777" w:rsidR="00A1235E" w:rsidRDefault="008843FC">
      <w:pPr>
        <w:spacing w:after="284" w:line="358" w:lineRule="auto"/>
        <w:ind w:left="706" w:hanging="721"/>
      </w:pPr>
      <w:r>
        <w:t>Upadhyay, Y., Singh, S.K. and Thomas, G., 2017. Do people differ in their preferences regarding rest</w:t>
      </w:r>
      <w:r>
        <w:t xml:space="preserve">aurants?—an exploratory study. </w:t>
      </w:r>
      <w:r>
        <w:rPr>
          <w:i/>
        </w:rPr>
        <w:t>Vision</w:t>
      </w:r>
      <w:r>
        <w:t xml:space="preserve">, </w:t>
      </w:r>
      <w:r>
        <w:rPr>
          <w:i/>
        </w:rPr>
        <w:t>11</w:t>
      </w:r>
      <w:r>
        <w:t xml:space="preserve">(2), pp.7-22. </w:t>
      </w:r>
    </w:p>
    <w:p w14:paraId="17B89A66" w14:textId="77777777" w:rsidR="00A1235E" w:rsidRDefault="008843FC">
      <w:pPr>
        <w:spacing w:after="276" w:line="365" w:lineRule="auto"/>
        <w:ind w:left="716" w:right="2" w:hanging="731"/>
        <w:jc w:val="left"/>
      </w:pPr>
      <w:r>
        <w:t xml:space="preserve">Wan Hassan, W.M. and Awang, K.W., 2019. Halal food in New Zealand restaurants: An exploratory study. </w:t>
      </w:r>
      <w:r>
        <w:rPr>
          <w:i/>
        </w:rPr>
        <w:t>International Journal of Economics and Management</w:t>
      </w:r>
      <w:r>
        <w:t xml:space="preserve">, </w:t>
      </w:r>
      <w:r>
        <w:rPr>
          <w:i/>
        </w:rPr>
        <w:t>3</w:t>
      </w:r>
      <w:r>
        <w:t xml:space="preserve">(2), pp.385-402. </w:t>
      </w:r>
    </w:p>
    <w:sectPr w:rsidR="00A1235E">
      <w:headerReference w:type="even" r:id="rId11"/>
      <w:headerReference w:type="default" r:id="rId12"/>
      <w:headerReference w:type="first" r:id="rId13"/>
      <w:pgSz w:w="12240" w:h="15840"/>
      <w:pgMar w:top="1448" w:right="1431" w:bottom="1825" w:left="1441" w:header="766" w:footer="720" w:gutter="0"/>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andreicurelaru6@gmail.com" w:date="2022-10-27T23:57:00Z" w:initials="a">
    <w:p w14:paraId="1818573B" w14:textId="77777777" w:rsidR="00146A61" w:rsidRDefault="00146A61" w:rsidP="00F3414D">
      <w:pPr>
        <w:pStyle w:val="CommentText"/>
        <w:jc w:val="left"/>
      </w:pPr>
      <w:r>
        <w:rPr>
          <w:rStyle w:val="CommentReference"/>
        </w:rPr>
        <w:annotationRef/>
      </w:r>
      <w:r>
        <w:t>Curelaru Andrei</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818573B"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059967" w16cex:dateUtc="2022-10-27T22:5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818573B" w16cid:durableId="2705996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3FE076" w14:textId="77777777" w:rsidR="00A25CF5" w:rsidRDefault="00A25CF5">
      <w:pPr>
        <w:spacing w:after="0" w:line="240" w:lineRule="auto"/>
      </w:pPr>
      <w:r>
        <w:separator/>
      </w:r>
    </w:p>
  </w:endnote>
  <w:endnote w:type="continuationSeparator" w:id="0">
    <w:p w14:paraId="708A0366" w14:textId="77777777" w:rsidR="00A25CF5" w:rsidRDefault="00A25C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AD190E" w14:textId="77777777" w:rsidR="00A25CF5" w:rsidRDefault="00A25CF5">
      <w:pPr>
        <w:spacing w:after="0" w:line="240" w:lineRule="auto"/>
      </w:pPr>
      <w:r>
        <w:separator/>
      </w:r>
    </w:p>
  </w:footnote>
  <w:footnote w:type="continuationSeparator" w:id="0">
    <w:p w14:paraId="29DB5C4E" w14:textId="77777777" w:rsidR="00A25CF5" w:rsidRDefault="00A25C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8DB4A4" w14:textId="77777777" w:rsidR="00A1235E" w:rsidRDefault="008843FC">
    <w:pPr>
      <w:tabs>
        <w:tab w:val="center" w:pos="4682"/>
        <w:tab w:val="right" w:pos="9369"/>
      </w:tabs>
      <w:spacing w:after="0" w:line="259" w:lineRule="auto"/>
      <w:ind w:left="0" w:firstLine="0"/>
      <w:jc w:val="left"/>
    </w:pPr>
    <w:r>
      <w:rPr>
        <w:rFonts w:ascii="Calibri" w:eastAsia="Calibri" w:hAnsi="Calibri" w:cs="Calibri"/>
        <w:sz w:val="22"/>
      </w:rPr>
      <w:t xml:space="preserve"> </w:t>
    </w:r>
    <w:r>
      <w:rPr>
        <w:rFonts w:ascii="Calibri" w:eastAsia="Calibri" w:hAnsi="Calibri" w:cs="Calibri"/>
        <w:sz w:val="22"/>
      </w:rPr>
      <w:tab/>
      <w:t xml:space="preserve"> </w:t>
    </w:r>
    <w:r>
      <w:rPr>
        <w:rFonts w:ascii="Calibri" w:eastAsia="Calibri" w:hAnsi="Calibri" w:cs="Calibri"/>
        <w:sz w:val="22"/>
      </w:rPr>
      <w:tab/>
    </w:r>
    <w:r>
      <w:rPr>
        <w:rFonts w:ascii="Calibri" w:eastAsia="Calibri" w:hAnsi="Calibri" w:cs="Calibri"/>
        <w:sz w:val="22"/>
      </w:rPr>
      <w:t xml:space="preserve">SURNAME  </w:t>
    </w: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p w14:paraId="3757D65D" w14:textId="77777777" w:rsidR="00A1235E" w:rsidRDefault="008843FC">
    <w:pPr>
      <w:spacing w:after="0" w:line="259" w:lineRule="auto"/>
      <w:ind w:left="0" w:firstLine="0"/>
      <w:jc w:val="left"/>
    </w:pP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6045AB" w14:textId="77777777" w:rsidR="00A1235E" w:rsidRDefault="008843FC">
    <w:pPr>
      <w:tabs>
        <w:tab w:val="center" w:pos="4682"/>
        <w:tab w:val="right" w:pos="9369"/>
      </w:tabs>
      <w:spacing w:after="0" w:line="259" w:lineRule="auto"/>
      <w:ind w:left="0" w:firstLine="0"/>
      <w:jc w:val="left"/>
    </w:pPr>
    <w:r>
      <w:rPr>
        <w:rFonts w:ascii="Calibri" w:eastAsia="Calibri" w:hAnsi="Calibri" w:cs="Calibri"/>
        <w:sz w:val="22"/>
      </w:rPr>
      <w:t xml:space="preserve"> </w:t>
    </w:r>
    <w:r>
      <w:rPr>
        <w:rFonts w:ascii="Calibri" w:eastAsia="Calibri" w:hAnsi="Calibri" w:cs="Calibri"/>
        <w:sz w:val="22"/>
      </w:rPr>
      <w:tab/>
      <w:t xml:space="preserve"> </w:t>
    </w:r>
    <w:r>
      <w:rPr>
        <w:rFonts w:ascii="Calibri" w:eastAsia="Calibri" w:hAnsi="Calibri" w:cs="Calibri"/>
        <w:sz w:val="22"/>
      </w:rPr>
      <w:tab/>
      <w:t xml:space="preserve">SURNAME  </w:t>
    </w: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p w14:paraId="7F5D9812" w14:textId="77777777" w:rsidR="00A1235E" w:rsidRDefault="008843FC">
    <w:pPr>
      <w:spacing w:after="0" w:line="259" w:lineRule="auto"/>
      <w:ind w:left="0" w:firstLine="0"/>
      <w:jc w:val="left"/>
    </w:pP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8AA8F7" w14:textId="77777777" w:rsidR="00A1235E" w:rsidRDefault="008843FC">
    <w:pPr>
      <w:tabs>
        <w:tab w:val="center" w:pos="4682"/>
        <w:tab w:val="right" w:pos="9369"/>
      </w:tabs>
      <w:spacing w:after="0" w:line="259" w:lineRule="auto"/>
      <w:ind w:left="0" w:firstLine="0"/>
      <w:jc w:val="left"/>
    </w:pPr>
    <w:r>
      <w:rPr>
        <w:rFonts w:ascii="Calibri" w:eastAsia="Calibri" w:hAnsi="Calibri" w:cs="Calibri"/>
        <w:sz w:val="22"/>
      </w:rPr>
      <w:t xml:space="preserve"> </w:t>
    </w:r>
    <w:r>
      <w:rPr>
        <w:rFonts w:ascii="Calibri" w:eastAsia="Calibri" w:hAnsi="Calibri" w:cs="Calibri"/>
        <w:sz w:val="22"/>
      </w:rPr>
      <w:tab/>
      <w:t xml:space="preserve"> </w:t>
    </w:r>
    <w:r>
      <w:rPr>
        <w:rFonts w:ascii="Calibri" w:eastAsia="Calibri" w:hAnsi="Calibri" w:cs="Calibri"/>
        <w:sz w:val="22"/>
      </w:rPr>
      <w:tab/>
      <w:t xml:space="preserve">SURNAME  </w:t>
    </w: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p w14:paraId="3980D5C3" w14:textId="77777777" w:rsidR="00A1235E" w:rsidRDefault="008843FC">
    <w:pPr>
      <w:spacing w:after="0" w:line="259" w:lineRule="auto"/>
      <w:ind w:left="0" w:firstLine="0"/>
      <w:jc w:val="left"/>
    </w:pPr>
    <w:r>
      <w:rPr>
        <w:rFonts w:ascii="Calibri" w:eastAsia="Calibri" w:hAnsi="Calibri" w:cs="Calibri"/>
        <w:sz w:val="22"/>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B6A41"/>
    <w:multiLevelType w:val="hybridMultilevel"/>
    <w:tmpl w:val="FFFFFFFF"/>
    <w:lvl w:ilvl="0" w:tplc="FF98FBF4">
      <w:start w:val="1"/>
      <w:numFmt w:val="bullet"/>
      <w:lvlText w:val="❖"/>
      <w:lvlJc w:val="left"/>
      <w:pPr>
        <w:ind w:left="144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4B4864D4">
      <w:start w:val="1"/>
      <w:numFmt w:val="bullet"/>
      <w:lvlText w:val="o"/>
      <w:lvlJc w:val="left"/>
      <w:pPr>
        <w:ind w:left="18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B6509C56">
      <w:start w:val="1"/>
      <w:numFmt w:val="bullet"/>
      <w:lvlText w:val="▪"/>
      <w:lvlJc w:val="left"/>
      <w:pPr>
        <w:ind w:left="252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08724C8E">
      <w:start w:val="1"/>
      <w:numFmt w:val="bullet"/>
      <w:lvlText w:val="•"/>
      <w:lvlJc w:val="left"/>
      <w:pPr>
        <w:ind w:left="324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5AF4B862">
      <w:start w:val="1"/>
      <w:numFmt w:val="bullet"/>
      <w:lvlText w:val="o"/>
      <w:lvlJc w:val="left"/>
      <w:pPr>
        <w:ind w:left="396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249A8B52">
      <w:start w:val="1"/>
      <w:numFmt w:val="bullet"/>
      <w:lvlText w:val="▪"/>
      <w:lvlJc w:val="left"/>
      <w:pPr>
        <w:ind w:left="468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69241304">
      <w:start w:val="1"/>
      <w:numFmt w:val="bullet"/>
      <w:lvlText w:val="•"/>
      <w:lvlJc w:val="left"/>
      <w:pPr>
        <w:ind w:left="540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F6D84DBA">
      <w:start w:val="1"/>
      <w:numFmt w:val="bullet"/>
      <w:lvlText w:val="o"/>
      <w:lvlJc w:val="left"/>
      <w:pPr>
        <w:ind w:left="612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460A6CF0">
      <w:start w:val="1"/>
      <w:numFmt w:val="bullet"/>
      <w:lvlText w:val="▪"/>
      <w:lvlJc w:val="left"/>
      <w:pPr>
        <w:ind w:left="684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num w:numId="1" w16cid:durableId="1723794835">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ndreicurelaru6@gmail.com">
    <w15:presenceInfo w15:providerId="Windows Live" w15:userId="fd4f473a4cd3743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235E"/>
    <w:rsid w:val="00052F18"/>
    <w:rsid w:val="00146A61"/>
    <w:rsid w:val="00451C2F"/>
    <w:rsid w:val="009A2564"/>
    <w:rsid w:val="00A1235E"/>
    <w:rsid w:val="00A25CF5"/>
    <w:rsid w:val="00F078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9BF609"/>
  <w15:docId w15:val="{361A49C2-1986-A540-BE4A-3859FA95CD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9" w:line="265" w:lineRule="auto"/>
      <w:ind w:left="10" w:hanging="10"/>
      <w:jc w:val="both"/>
    </w:pPr>
    <w:rPr>
      <w:rFonts w:ascii="Arial" w:eastAsia="Arial" w:hAnsi="Arial" w:cs="Arial"/>
      <w:color w:val="000000"/>
      <w:sz w:val="24"/>
      <w:lang w:val="en-US" w:eastAsia="en-US" w:bidi="en-US"/>
    </w:rPr>
  </w:style>
  <w:style w:type="paragraph" w:styleId="Heading1">
    <w:name w:val="heading 1"/>
    <w:next w:val="Normal"/>
    <w:link w:val="Heading1Char"/>
    <w:uiPriority w:val="9"/>
    <w:qFormat/>
    <w:pPr>
      <w:keepNext/>
      <w:keepLines/>
      <w:spacing w:after="398"/>
      <w:ind w:left="10" w:hanging="10"/>
      <w:outlineLvl w:val="0"/>
    </w:pPr>
    <w:rPr>
      <w:rFonts w:ascii="Arial" w:eastAsia="Arial" w:hAnsi="Arial" w:cs="Arial"/>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Pr>
      <w:rFonts w:ascii="Arial" w:eastAsia="Arial" w:hAnsi="Arial" w:cs="Arial"/>
      <w:b/>
      <w:color w:val="000000"/>
      <w:sz w:val="24"/>
    </w:rPr>
  </w:style>
  <w:style w:type="character" w:styleId="CommentReference">
    <w:name w:val="annotation reference"/>
    <w:basedOn w:val="DefaultParagraphFont"/>
    <w:uiPriority w:val="99"/>
    <w:semiHidden/>
    <w:unhideWhenUsed/>
    <w:rsid w:val="00146A61"/>
    <w:rPr>
      <w:sz w:val="16"/>
      <w:szCs w:val="16"/>
    </w:rPr>
  </w:style>
  <w:style w:type="paragraph" w:styleId="CommentText">
    <w:name w:val="annotation text"/>
    <w:basedOn w:val="Normal"/>
    <w:link w:val="CommentTextChar"/>
    <w:uiPriority w:val="99"/>
    <w:unhideWhenUsed/>
    <w:rsid w:val="00146A61"/>
    <w:pPr>
      <w:spacing w:line="240" w:lineRule="auto"/>
    </w:pPr>
    <w:rPr>
      <w:sz w:val="20"/>
      <w:szCs w:val="20"/>
    </w:rPr>
  </w:style>
  <w:style w:type="character" w:customStyle="1" w:styleId="CommentTextChar">
    <w:name w:val="Comment Text Char"/>
    <w:basedOn w:val="DefaultParagraphFont"/>
    <w:link w:val="CommentText"/>
    <w:uiPriority w:val="99"/>
    <w:rsid w:val="00146A61"/>
    <w:rPr>
      <w:rFonts w:ascii="Arial" w:eastAsia="Arial" w:hAnsi="Arial" w:cs="Arial"/>
      <w:color w:val="000000"/>
      <w:sz w:val="20"/>
      <w:szCs w:val="20"/>
      <w:lang w:val="en-US" w:eastAsia="en-US" w:bidi="en-US"/>
    </w:rPr>
  </w:style>
  <w:style w:type="paragraph" w:styleId="CommentSubject">
    <w:name w:val="annotation subject"/>
    <w:basedOn w:val="CommentText"/>
    <w:next w:val="CommentText"/>
    <w:link w:val="CommentSubjectChar"/>
    <w:uiPriority w:val="99"/>
    <w:semiHidden/>
    <w:unhideWhenUsed/>
    <w:rsid w:val="00146A61"/>
    <w:rPr>
      <w:b/>
      <w:bCs/>
    </w:rPr>
  </w:style>
  <w:style w:type="character" w:customStyle="1" w:styleId="CommentSubjectChar">
    <w:name w:val="Comment Subject Char"/>
    <w:basedOn w:val="CommentTextChar"/>
    <w:link w:val="CommentSubject"/>
    <w:uiPriority w:val="99"/>
    <w:semiHidden/>
    <w:rsid w:val="00146A61"/>
    <w:rPr>
      <w:rFonts w:ascii="Arial" w:eastAsia="Arial" w:hAnsi="Arial" w:cs="Arial"/>
      <w:b/>
      <w:bCs/>
      <w:color w:val="000000"/>
      <w:sz w:val="20"/>
      <w:szCs w:val="20"/>
      <w:lang w:val="en-US" w:eastAsia="en-US" w:bidi="en-US"/>
    </w:rPr>
  </w:style>
  <w:style w:type="character" w:styleId="Hyperlink">
    <w:name w:val="Hyperlink"/>
    <w:basedOn w:val="DefaultParagraphFont"/>
    <w:uiPriority w:val="99"/>
    <w:semiHidden/>
    <w:unhideWhenUsed/>
    <w:rsid w:val="009A256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1307459">
      <w:bodyDiv w:val="1"/>
      <w:marLeft w:val="0"/>
      <w:marRight w:val="0"/>
      <w:marTop w:val="0"/>
      <w:marBottom w:val="0"/>
      <w:divBdr>
        <w:top w:val="none" w:sz="0" w:space="0" w:color="auto"/>
        <w:left w:val="none" w:sz="0" w:space="0" w:color="auto"/>
        <w:bottom w:val="none" w:sz="0" w:space="0" w:color="auto"/>
        <w:right w:val="none" w:sz="0" w:space="0" w:color="auto"/>
      </w:divBdr>
      <w:divsChild>
        <w:div w:id="1475218768">
          <w:marLeft w:val="0"/>
          <w:marRight w:val="0"/>
          <w:marTop w:val="0"/>
          <w:marBottom w:val="0"/>
          <w:divBdr>
            <w:top w:val="none" w:sz="0" w:space="0" w:color="auto"/>
            <w:left w:val="none" w:sz="0" w:space="0" w:color="auto"/>
            <w:bottom w:val="none" w:sz="0" w:space="0" w:color="auto"/>
            <w:right w:val="none" w:sz="0" w:space="0" w:color="auto"/>
          </w:divBdr>
          <w:divsChild>
            <w:div w:id="89394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microsoft.com/office/2011/relationships/commentsExtended" Target="commentsExtended.xml" /><Relationship Id="rId13" Type="http://schemas.openxmlformats.org/officeDocument/2006/relationships/header" Target="header3.xml" /><Relationship Id="rId3" Type="http://schemas.openxmlformats.org/officeDocument/2006/relationships/settings" Target="settings.xml" /><Relationship Id="rId7" Type="http://schemas.openxmlformats.org/officeDocument/2006/relationships/comments" Target="comments.xml" /><Relationship Id="rId12" Type="http://schemas.openxmlformats.org/officeDocument/2006/relationships/header" Target="header2.xml"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1.xml" /><Relationship Id="rId5" Type="http://schemas.openxmlformats.org/officeDocument/2006/relationships/footnotes" Target="footnotes.xml" /><Relationship Id="rId15" Type="http://schemas.microsoft.com/office/2011/relationships/people" Target="people.xml" /><Relationship Id="rId10" Type="http://schemas.microsoft.com/office/2018/08/relationships/commentsExtensible" Target="commentsExtensible.xml" /><Relationship Id="rId4" Type="http://schemas.openxmlformats.org/officeDocument/2006/relationships/webSettings" Target="webSettings.xml" /><Relationship Id="rId9" Type="http://schemas.microsoft.com/office/2016/09/relationships/commentsIds" Target="commentsIds.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1082</Words>
  <Characters>6169</Characters>
  <Application>Microsoft Office Word</Application>
  <DocSecurity>0</DocSecurity>
  <Lines>51</Lines>
  <Paragraphs>14</Paragraphs>
  <ScaleCrop>false</ScaleCrop>
  <Company/>
  <LinksUpToDate>false</LinksUpToDate>
  <CharactersWithSpaces>7237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andreicurelaru6@gmail.com</dc:creator>
  <cp:keywords/>
  <dc:description/>
  <cp:lastModifiedBy>andreicurelaru6@gmail.com</cp:lastModifiedBy>
  <cp:revision>2</cp:revision>
  <dcterms:created xsi:type="dcterms:W3CDTF">2022-10-28T22:29:00Z</dcterms:created>
  <dcterms:modified xsi:type="dcterms:W3CDTF">2022-10-28T22:29:00Z</dcterms:modified>
</cp:coreProperties>
</file>