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3FA91288" w:rsidR="00097AD9" w:rsidRDefault="000C2DFC" w:rsidP="000C2DFC">
      <w:pPr>
        <w:pStyle w:val="Title"/>
        <w:jc w:val="center"/>
      </w:pPr>
      <w:r>
        <w:t>Open Book Exam</w:t>
      </w:r>
    </w:p>
    <w:p w14:paraId="5438BCED" w14:textId="1FB4C1EB" w:rsidR="000C2DFC" w:rsidRDefault="000C2DFC" w:rsidP="000C2DFC"/>
    <w:p w14:paraId="74800479" w14:textId="764437B5" w:rsidR="000C2DFC" w:rsidRDefault="000C2DFC" w:rsidP="00B3045C">
      <w:pPr>
        <w:jc w:val="center"/>
      </w:pPr>
      <w:r>
        <w:t>Marian Postolache (2119</w:t>
      </w:r>
      <w:r w:rsidR="00B3045C">
        <w:t>559)</w:t>
      </w:r>
    </w:p>
    <w:p w14:paraId="321A0D3F" w14:textId="05B35A52" w:rsidR="00B3045C" w:rsidRDefault="00B3045C" w:rsidP="00B3045C">
      <w:pPr>
        <w:jc w:val="center"/>
      </w:pPr>
      <w:r>
        <w:t>Nazmul Hasan BMSW4005</w:t>
      </w:r>
    </w:p>
    <w:p w14:paraId="4C9CB7A8" w14:textId="333E86E4" w:rsidR="009E7F86" w:rsidRDefault="009E7F86" w:rsidP="009E7F86"/>
    <w:p w14:paraId="00C9B106" w14:textId="7C97D533" w:rsidR="009E7F86" w:rsidRPr="00A250CB" w:rsidRDefault="003F6143" w:rsidP="00E51A36">
      <w:pPr>
        <w:pStyle w:val="ListParagraph"/>
        <w:numPr>
          <w:ilvl w:val="0"/>
          <w:numId w:val="2"/>
        </w:numPr>
        <w:rPr>
          <w:color w:val="000000"/>
          <w:sz w:val="27"/>
          <w:szCs w:val="27"/>
        </w:rPr>
      </w:pPr>
      <w:r w:rsidRPr="00A250CB">
        <w:rPr>
          <w:color w:val="000000"/>
          <w:sz w:val="27"/>
          <w:szCs w:val="27"/>
        </w:rPr>
        <w:t>From the case study, Identify and explain 5 flexible working practices.</w:t>
      </w:r>
    </w:p>
    <w:p w14:paraId="4ED32356" w14:textId="48DC1EE8" w:rsidR="00A250CB" w:rsidRDefault="00A250CB" w:rsidP="00A250CB">
      <w:pPr>
        <w:pStyle w:val="ListParagraph"/>
      </w:pPr>
    </w:p>
    <w:p w14:paraId="3F9A8ED6" w14:textId="27667871" w:rsidR="00E51A36" w:rsidRDefault="00E51A36" w:rsidP="00A250CB">
      <w:pPr>
        <w:pStyle w:val="ListParagraph"/>
      </w:pPr>
    </w:p>
    <w:p w14:paraId="21275295" w14:textId="69ED2133" w:rsidR="00E51A36" w:rsidRDefault="00BE7744" w:rsidP="00A250CB">
      <w:pPr>
        <w:pStyle w:val="ListParagraph"/>
        <w:rPr>
          <w:rFonts w:ascii="Arial" w:hAnsi="Arial" w:cs="Arial"/>
        </w:rPr>
      </w:pPr>
      <w:r w:rsidRPr="00BE7744">
        <w:rPr>
          <w:rFonts w:ascii="Arial" w:hAnsi="Arial" w:cs="Arial"/>
        </w:rPr>
        <w:t>Everyone can gain from flexible work arrangements, including employers, employees, and their families. Today, the majority of firms understand that giving their employees flexible scheduling options is smart business.</w:t>
      </w:r>
    </w:p>
    <w:p w14:paraId="491F875B" w14:textId="025834E2" w:rsidR="00E37602" w:rsidRDefault="00E37602" w:rsidP="00A250CB">
      <w:pPr>
        <w:pStyle w:val="ListParagraph"/>
        <w:rPr>
          <w:rFonts w:ascii="Arial" w:hAnsi="Arial" w:cs="Arial"/>
        </w:rPr>
      </w:pPr>
    </w:p>
    <w:p w14:paraId="0CF1737C" w14:textId="0A4D5D23" w:rsidR="00E37602" w:rsidRPr="00356A7A" w:rsidRDefault="00E37602" w:rsidP="00304BC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04BC0">
        <w:rPr>
          <w:rFonts w:ascii="Arial" w:hAnsi="Arial" w:cs="Arial"/>
          <w:shd w:val="clear" w:color="auto" w:fill="FAF9F8"/>
        </w:rPr>
        <w:t>Part-time working</w:t>
      </w:r>
      <w:r w:rsidR="00304BC0">
        <w:rPr>
          <w:rFonts w:ascii="Arial" w:hAnsi="Arial" w:cs="Arial"/>
          <w:shd w:val="clear" w:color="auto" w:fill="FAF9F8"/>
        </w:rPr>
        <w:t xml:space="preserve">: </w:t>
      </w:r>
      <w:r w:rsidR="000365E3" w:rsidRPr="000365E3">
        <w:rPr>
          <w:rFonts w:ascii="Arial" w:hAnsi="Arial" w:cs="Arial"/>
          <w:shd w:val="clear" w:color="auto" w:fill="FAF9F8"/>
        </w:rPr>
        <w:t>You may not be assigned the same amount of responsibility, but you can achieve a better work-life equilibrium and lessen your stress levels as a result. Since you're working less, you'll have more time to appreciate your business without carrying work around with you</w:t>
      </w:r>
      <w:r w:rsidR="007868C6">
        <w:rPr>
          <w:rFonts w:ascii="Arial" w:hAnsi="Arial" w:cs="Arial"/>
          <w:shd w:val="clear" w:color="auto" w:fill="FAF9F8"/>
        </w:rPr>
        <w:t xml:space="preserve"> every day</w:t>
      </w:r>
      <w:r w:rsidR="000365E3" w:rsidRPr="000365E3">
        <w:rPr>
          <w:rFonts w:ascii="Arial" w:hAnsi="Arial" w:cs="Arial"/>
          <w:shd w:val="clear" w:color="auto" w:fill="FAF9F8"/>
        </w:rPr>
        <w:t>.</w:t>
      </w:r>
    </w:p>
    <w:p w14:paraId="54FAC6BB" w14:textId="77777777" w:rsidR="00356A7A" w:rsidRPr="00CE5661" w:rsidRDefault="00356A7A" w:rsidP="00356A7A">
      <w:pPr>
        <w:pStyle w:val="ListParagraph"/>
        <w:rPr>
          <w:rFonts w:ascii="Arial" w:hAnsi="Arial" w:cs="Arial"/>
        </w:rPr>
      </w:pPr>
    </w:p>
    <w:p w14:paraId="112811CB" w14:textId="33A6D237" w:rsidR="00CE5661" w:rsidRDefault="00EB7B08" w:rsidP="00304BC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17227">
        <w:rPr>
          <w:rFonts w:ascii="Arial" w:hAnsi="Arial" w:cs="Arial"/>
        </w:rPr>
        <w:t>Flexitime</w:t>
      </w:r>
      <w:r w:rsidR="00817227" w:rsidRPr="00817227">
        <w:rPr>
          <w:rFonts w:ascii="Arial" w:hAnsi="Arial" w:cs="Arial"/>
        </w:rPr>
        <w:t xml:space="preserve"> is a flexible working arrangement that enables individuals to tailor their working hours to meet their specific demands and take into account other obligations outside of the workplace.</w:t>
      </w:r>
      <w:r w:rsidR="004C3B15">
        <w:rPr>
          <w:rFonts w:ascii="Arial" w:hAnsi="Arial" w:cs="Arial"/>
        </w:rPr>
        <w:t xml:space="preserve"> </w:t>
      </w:r>
      <w:r w:rsidR="004C3B15" w:rsidRPr="004C3B15">
        <w:rPr>
          <w:rFonts w:ascii="Arial" w:hAnsi="Arial" w:cs="Arial"/>
        </w:rPr>
        <w:t>Individuals achieve this by negotiating with their workplace to develop a flexible schedule that differs from the predetermined hours of the typical workday (such as "9-to-5").</w:t>
      </w:r>
    </w:p>
    <w:p w14:paraId="743C9563" w14:textId="77777777" w:rsidR="00356A7A" w:rsidRPr="00356A7A" w:rsidRDefault="00356A7A" w:rsidP="00356A7A">
      <w:pPr>
        <w:pStyle w:val="ListParagraph"/>
        <w:rPr>
          <w:rFonts w:ascii="Arial" w:hAnsi="Arial" w:cs="Arial"/>
        </w:rPr>
      </w:pPr>
    </w:p>
    <w:p w14:paraId="21DB46EC" w14:textId="77777777" w:rsidR="00356A7A" w:rsidRDefault="00356A7A" w:rsidP="00356A7A">
      <w:pPr>
        <w:pStyle w:val="ListParagraph"/>
        <w:rPr>
          <w:rFonts w:ascii="Arial" w:hAnsi="Arial" w:cs="Arial"/>
        </w:rPr>
      </w:pPr>
    </w:p>
    <w:p w14:paraId="102E624F" w14:textId="296530FA" w:rsidR="00A12298" w:rsidRDefault="00B15F4A" w:rsidP="00A12298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B15F4A">
        <w:rPr>
          <w:rFonts w:ascii="Arial" w:hAnsi="Arial" w:cs="Arial"/>
        </w:rPr>
        <w:t>nnual hours</w:t>
      </w:r>
      <w:r>
        <w:rPr>
          <w:rFonts w:ascii="Arial" w:hAnsi="Arial" w:cs="Arial"/>
        </w:rPr>
        <w:t xml:space="preserve">: </w:t>
      </w:r>
      <w:r w:rsidR="00BB37A1" w:rsidRPr="00BB37A1">
        <w:rPr>
          <w:rFonts w:ascii="Arial" w:hAnsi="Arial" w:cs="Arial"/>
        </w:rPr>
        <w:t xml:space="preserve">A particular type of employment agreement known as annualised hours determines an employee's compensation based on a full year of work instead of monthly or weekly payments. These agreements are made with the understanding that a worker will put in a certain number of hours per year, which can vary from each month and even </w:t>
      </w:r>
      <w:r w:rsidR="00A12298" w:rsidRPr="00BB37A1">
        <w:rPr>
          <w:rFonts w:ascii="Arial" w:hAnsi="Arial" w:cs="Arial"/>
        </w:rPr>
        <w:t>each week.</w:t>
      </w:r>
      <w:r w:rsidR="00A12298">
        <w:rPr>
          <w:rFonts w:ascii="Arial" w:hAnsi="Arial" w:cs="Arial"/>
        </w:rPr>
        <w:t xml:space="preserve"> (</w:t>
      </w:r>
      <w:hyperlink r:id="rId6" w:tooltip="Factorial HR" w:history="1">
        <w:r w:rsidR="00A12298" w:rsidRPr="00853F02">
          <w:rPr>
            <w:rFonts w:ascii="Arial" w:hAnsi="Arial" w:cs="Arial"/>
          </w:rPr>
          <w:t>Factorial HR</w:t>
        </w:r>
      </w:hyperlink>
      <w:r w:rsidR="00A12298">
        <w:rPr>
          <w:rFonts w:ascii="Arial" w:hAnsi="Arial" w:cs="Arial"/>
        </w:rPr>
        <w:t xml:space="preserve"> 2022)</w:t>
      </w:r>
    </w:p>
    <w:p w14:paraId="2A14BDE3" w14:textId="77777777" w:rsidR="00356A7A" w:rsidRPr="00304BC0" w:rsidRDefault="00356A7A" w:rsidP="00356A7A">
      <w:pPr>
        <w:pStyle w:val="ListParagraph"/>
        <w:rPr>
          <w:rFonts w:ascii="Arial" w:hAnsi="Arial" w:cs="Arial"/>
        </w:rPr>
      </w:pPr>
    </w:p>
    <w:p w14:paraId="11794681" w14:textId="7F04DFFD" w:rsidR="000A57FC" w:rsidRDefault="006F2B98" w:rsidP="00304BC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Compressed</w:t>
      </w:r>
      <w:r w:rsidR="00F45E8E">
        <w:rPr>
          <w:rFonts w:ascii="Arial" w:hAnsi="Arial" w:cs="Arial"/>
        </w:rPr>
        <w:t xml:space="preserve"> hours: </w:t>
      </w:r>
      <w:r w:rsidR="00F45E8E" w:rsidRPr="00F45E8E">
        <w:rPr>
          <w:rFonts w:ascii="Arial" w:hAnsi="Arial" w:cs="Arial"/>
        </w:rPr>
        <w:t>Hours are shortened so that workers can complete their agreed-upon weekly hours in fewer days. Employees have the option of arriving an hour earlier each day in order to reclaim a morning or afternoon throughout the workweek.</w:t>
      </w:r>
    </w:p>
    <w:p w14:paraId="3D06A7AC" w14:textId="78C589D9" w:rsidR="00075FB0" w:rsidRDefault="00107CEA" w:rsidP="00EF751D">
      <w:pPr>
        <w:pStyle w:val="ListParagraph"/>
        <w:rPr>
          <w:rFonts w:ascii="Arial" w:hAnsi="Arial" w:cs="Arial"/>
        </w:rPr>
      </w:pPr>
      <w:r w:rsidRPr="00107CEA">
        <w:rPr>
          <w:rFonts w:ascii="Arial" w:hAnsi="Arial" w:cs="Arial"/>
        </w:rPr>
        <w:t>Employees benefit from having a better work-life balance:</w:t>
      </w:r>
      <w:r w:rsidR="009865F5">
        <w:rPr>
          <w:rFonts w:ascii="Arial" w:hAnsi="Arial" w:cs="Arial"/>
        </w:rPr>
        <w:t xml:space="preserve"> </w:t>
      </w:r>
      <w:r w:rsidRPr="00107CEA">
        <w:rPr>
          <w:rFonts w:ascii="Arial" w:hAnsi="Arial" w:cs="Arial"/>
        </w:rPr>
        <w:t>increased capacity for pursuing interests, studies, and family obligations,</w:t>
      </w:r>
      <w:r w:rsidR="009865F5">
        <w:rPr>
          <w:rFonts w:ascii="Arial" w:hAnsi="Arial" w:cs="Arial"/>
        </w:rPr>
        <w:t xml:space="preserve"> m</w:t>
      </w:r>
      <w:r w:rsidRPr="009865F5">
        <w:rPr>
          <w:rFonts w:ascii="Arial" w:hAnsi="Arial" w:cs="Arial"/>
        </w:rPr>
        <w:t>aintain their entire income and benefits and perhaps avoid paying for one day's worth of travel.</w:t>
      </w:r>
      <w:r w:rsidR="00073784">
        <w:rPr>
          <w:rFonts w:ascii="Arial" w:hAnsi="Arial" w:cs="Arial"/>
        </w:rPr>
        <w:t>(Kate Marchant</w:t>
      </w:r>
      <w:r w:rsidR="00182284">
        <w:rPr>
          <w:rFonts w:ascii="Arial" w:hAnsi="Arial" w:cs="Arial"/>
        </w:rPr>
        <w:t xml:space="preserve"> 2021</w:t>
      </w:r>
      <w:r w:rsidR="00075FB0">
        <w:rPr>
          <w:rFonts w:ascii="Arial" w:hAnsi="Arial" w:cs="Arial"/>
        </w:rPr>
        <w:t>)</w:t>
      </w:r>
    </w:p>
    <w:p w14:paraId="4D46489C" w14:textId="77777777" w:rsidR="00356A7A" w:rsidRPr="00356A7A" w:rsidRDefault="00356A7A" w:rsidP="00356A7A">
      <w:pPr>
        <w:rPr>
          <w:rFonts w:ascii="Arial" w:hAnsi="Arial" w:cs="Arial"/>
        </w:rPr>
      </w:pPr>
    </w:p>
    <w:p w14:paraId="52DE0681" w14:textId="28C73E1D" w:rsidR="000A57FC" w:rsidRPr="00356D6B" w:rsidRDefault="00AC7408" w:rsidP="00356D6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AC7408">
        <w:rPr>
          <w:rFonts w:ascii="Arial" w:hAnsi="Arial" w:cs="Arial"/>
        </w:rPr>
        <w:t xml:space="preserve">Job sharing is particularly suitable for those who desire </w:t>
      </w:r>
      <w:r w:rsidR="0026742F" w:rsidRPr="00AC7408">
        <w:rPr>
          <w:rFonts w:ascii="Arial" w:hAnsi="Arial" w:cs="Arial"/>
        </w:rPr>
        <w:t>to:</w:t>
      </w:r>
      <w:r w:rsidR="0026742F" w:rsidRPr="0026742F">
        <w:rPr>
          <w:rFonts w:ascii="Arial" w:hAnsi="Arial" w:cs="Arial"/>
        </w:rPr>
        <w:t xml:space="preserve"> have</w:t>
      </w:r>
      <w:r w:rsidRPr="0026742F">
        <w:rPr>
          <w:rFonts w:ascii="Arial" w:hAnsi="Arial" w:cs="Arial"/>
        </w:rPr>
        <w:t xml:space="preserve"> more leisure time, look after their family better, or even work two jobs to gain more experience.</w:t>
      </w:r>
      <w:r w:rsidR="003869E9">
        <w:rPr>
          <w:rFonts w:ascii="Arial" w:hAnsi="Arial" w:cs="Arial"/>
        </w:rPr>
        <w:t xml:space="preserve"> </w:t>
      </w:r>
      <w:r w:rsidR="00356D6B" w:rsidRPr="00356D6B">
        <w:rPr>
          <w:rFonts w:ascii="Arial" w:hAnsi="Arial" w:cs="Arial"/>
        </w:rPr>
        <w:t>Positive aspects of job sharing are:</w:t>
      </w:r>
      <w:r w:rsidR="00356D6B">
        <w:rPr>
          <w:rFonts w:ascii="Arial" w:hAnsi="Arial" w:cs="Arial"/>
        </w:rPr>
        <w:t xml:space="preserve"> </w:t>
      </w:r>
      <w:r w:rsidR="00356D6B" w:rsidRPr="00356D6B">
        <w:rPr>
          <w:rFonts w:ascii="Arial" w:hAnsi="Arial" w:cs="Arial"/>
        </w:rPr>
        <w:t>greater use of a range of abilities and experience in a single role,</w:t>
      </w:r>
      <w:r w:rsidR="00356D6B">
        <w:rPr>
          <w:rFonts w:ascii="Arial" w:hAnsi="Arial" w:cs="Arial"/>
        </w:rPr>
        <w:t xml:space="preserve"> </w:t>
      </w:r>
      <w:r w:rsidR="00356D6B" w:rsidRPr="00356D6B">
        <w:rPr>
          <w:rFonts w:ascii="Arial" w:hAnsi="Arial" w:cs="Arial"/>
        </w:rPr>
        <w:t>improved problem-solving by dividing the work between two people, decreased absenteeism</w:t>
      </w:r>
      <w:r w:rsidR="00356A7A">
        <w:rPr>
          <w:rFonts w:ascii="Arial" w:hAnsi="Arial" w:cs="Arial"/>
        </w:rPr>
        <w:t xml:space="preserve"> and</w:t>
      </w:r>
      <w:r w:rsidR="00356D6B" w:rsidRPr="00356D6B">
        <w:rPr>
          <w:rFonts w:ascii="Arial" w:hAnsi="Arial" w:cs="Arial"/>
        </w:rPr>
        <w:t xml:space="preserve"> increased continuity and covering of work during absences</w:t>
      </w:r>
      <w:r w:rsidR="00356A7A">
        <w:rPr>
          <w:rFonts w:ascii="Arial" w:hAnsi="Arial" w:cs="Arial"/>
        </w:rPr>
        <w:t>.</w:t>
      </w:r>
      <w:r w:rsidR="00BA50B4">
        <w:rPr>
          <w:rFonts w:ascii="Arial" w:hAnsi="Arial" w:cs="Arial"/>
        </w:rPr>
        <w:t>(Nina Janza</w:t>
      </w:r>
      <w:r w:rsidR="00352412">
        <w:rPr>
          <w:rFonts w:ascii="Arial" w:hAnsi="Arial" w:cs="Arial"/>
        </w:rPr>
        <w:t>2020)</w:t>
      </w:r>
      <w:r w:rsidR="000A57FC" w:rsidRPr="00356D6B">
        <w:rPr>
          <w:rFonts w:ascii="Arial" w:hAnsi="Arial" w:cs="Arial"/>
        </w:rPr>
        <w:br w:type="page"/>
      </w:r>
    </w:p>
    <w:p w14:paraId="10798AF4" w14:textId="77777777" w:rsidR="00FB725D" w:rsidRDefault="00FB725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References:</w:t>
      </w:r>
    </w:p>
    <w:p w14:paraId="2F5981F1" w14:textId="455290B3" w:rsidR="00FD63A0" w:rsidRPr="005958FF" w:rsidRDefault="00F14A2D" w:rsidP="00FD63A0">
      <w:pPr>
        <w:rPr>
          <w:rFonts w:cstheme="minorHAnsi"/>
          <w:lang w:eastAsia="en-GB"/>
        </w:rPr>
      </w:pPr>
      <w:r w:rsidRPr="005958FF">
        <w:rPr>
          <w:rFonts w:cstheme="minorHAnsi"/>
        </w:rPr>
        <w:t xml:space="preserve">Viktorija </w:t>
      </w:r>
      <w:proofErr w:type="spellStart"/>
      <w:r w:rsidRPr="005958FF">
        <w:rPr>
          <w:rFonts w:cstheme="minorHAnsi"/>
        </w:rPr>
        <w:t>Nikoloska</w:t>
      </w:r>
      <w:proofErr w:type="spellEnd"/>
      <w:r w:rsidRPr="005958FF">
        <w:rPr>
          <w:rFonts w:cstheme="minorHAnsi"/>
          <w:color w:val="1C242B"/>
          <w:shd w:val="clear" w:color="auto" w:fill="FFFFFF"/>
        </w:rPr>
        <w:t xml:space="preserve"> </w:t>
      </w:r>
      <w:hyperlink r:id="rId7" w:tooltip="Factorial HR" w:history="1">
        <w:r w:rsidR="00A12298" w:rsidRPr="005958FF">
          <w:rPr>
            <w:rFonts w:cstheme="minorHAnsi"/>
          </w:rPr>
          <w:t>Factorial HR</w:t>
        </w:r>
      </w:hyperlink>
      <w:r w:rsidRPr="005958FF">
        <w:rPr>
          <w:rFonts w:cstheme="minorHAnsi"/>
        </w:rPr>
        <w:t xml:space="preserve"> </w:t>
      </w:r>
      <w:r w:rsidR="00B3647C" w:rsidRPr="005958FF">
        <w:rPr>
          <w:rFonts w:cstheme="minorHAnsi"/>
        </w:rPr>
        <w:t xml:space="preserve">2022: </w:t>
      </w:r>
      <w:r w:rsidR="00FD63A0" w:rsidRPr="005958FF">
        <w:rPr>
          <w:rFonts w:cstheme="minorHAnsi"/>
          <w:lang w:eastAsia="en-GB"/>
        </w:rPr>
        <w:t>Annualised Hours: A Complete HR Guide</w:t>
      </w:r>
      <w:r w:rsidRPr="005958FF">
        <w:rPr>
          <w:rFonts w:cstheme="minorHAnsi"/>
          <w:lang w:eastAsia="en-GB"/>
        </w:rPr>
        <w:t xml:space="preserve">, </w:t>
      </w:r>
      <w:r w:rsidR="005958FF">
        <w:rPr>
          <w:rFonts w:cstheme="minorHAnsi"/>
          <w:lang w:eastAsia="en-GB"/>
        </w:rPr>
        <w:t>Available at:</w:t>
      </w:r>
      <w:r w:rsidR="00F468D7">
        <w:rPr>
          <w:rFonts w:cstheme="minorHAnsi"/>
          <w:lang w:eastAsia="en-GB"/>
        </w:rPr>
        <w:t xml:space="preserve"> </w:t>
      </w:r>
      <w:hyperlink r:id="rId8" w:history="1">
        <w:r w:rsidR="00F468D7" w:rsidRPr="00F468D7">
          <w:rPr>
            <w:rStyle w:val="Hyperlink"/>
            <w:rFonts w:cstheme="minorHAnsi"/>
            <w:lang w:eastAsia="en-GB"/>
          </w:rPr>
          <w:t>https://factorialhr.co.uk/blog/annualised-hours/</w:t>
        </w:r>
      </w:hyperlink>
    </w:p>
    <w:p w14:paraId="4F7F2B43" w14:textId="77777777" w:rsidR="00352412" w:rsidRDefault="00182284">
      <w:pPr>
        <w:rPr>
          <w:rFonts w:ascii="Arial" w:hAnsi="Arial" w:cs="Arial"/>
        </w:rPr>
      </w:pPr>
      <w:r>
        <w:rPr>
          <w:rFonts w:ascii="Arial" w:hAnsi="Arial" w:cs="Arial"/>
        </w:rPr>
        <w:t>Kate Marchant 2021</w:t>
      </w:r>
      <w:r>
        <w:rPr>
          <w:rFonts w:ascii="Arial" w:hAnsi="Arial" w:cs="Arial"/>
        </w:rPr>
        <w:t xml:space="preserve"> </w:t>
      </w:r>
      <w:r w:rsidR="00A73054" w:rsidRPr="00A73054">
        <w:rPr>
          <w:rFonts w:ascii="Arial" w:hAnsi="Arial" w:cs="Arial"/>
        </w:rPr>
        <w:t>Compressed hours: what are the benefits for businesses</w:t>
      </w:r>
      <w:r w:rsidR="00B01632">
        <w:rPr>
          <w:rFonts w:ascii="Arial" w:hAnsi="Arial" w:cs="Arial"/>
        </w:rPr>
        <w:t xml:space="preserve"> Available at: </w:t>
      </w:r>
      <w:hyperlink r:id="rId9" w:history="1">
        <w:r w:rsidR="00B01632" w:rsidRPr="00B01632">
          <w:rPr>
            <w:rStyle w:val="Hyperlink"/>
            <w:rFonts w:ascii="Arial" w:hAnsi="Arial" w:cs="Arial"/>
          </w:rPr>
          <w:t>https://www.myhrtoolkit.com/blog/compressed-hours-benefits-for-businesses</w:t>
        </w:r>
      </w:hyperlink>
    </w:p>
    <w:p w14:paraId="35444AD6" w14:textId="769C27AA" w:rsidR="000A57FC" w:rsidRDefault="00352412">
      <w:pPr>
        <w:rPr>
          <w:rFonts w:ascii="Arial" w:hAnsi="Arial" w:cs="Arial"/>
        </w:rPr>
      </w:pPr>
      <w:r>
        <w:rPr>
          <w:rFonts w:ascii="Arial" w:hAnsi="Arial" w:cs="Arial"/>
        </w:rPr>
        <w:t xml:space="preserve">Nina </w:t>
      </w:r>
      <w:proofErr w:type="spellStart"/>
      <w:r>
        <w:rPr>
          <w:rFonts w:ascii="Arial" w:hAnsi="Arial" w:cs="Arial"/>
        </w:rPr>
        <w:t>Janza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2020</w:t>
      </w:r>
      <w:r>
        <w:rPr>
          <w:rFonts w:ascii="Arial" w:hAnsi="Arial" w:cs="Arial"/>
        </w:rPr>
        <w:t xml:space="preserve"> </w:t>
      </w:r>
      <w:r w:rsidR="00956658" w:rsidRPr="00956658">
        <w:rPr>
          <w:rFonts w:ascii="Arial" w:hAnsi="Arial" w:cs="Arial"/>
        </w:rPr>
        <w:t>Job Sharing – What it is, when to employ it, and how to make it work</w:t>
      </w:r>
      <w:r w:rsidR="00956658">
        <w:rPr>
          <w:rFonts w:ascii="Arial" w:hAnsi="Arial" w:cs="Arial"/>
        </w:rPr>
        <w:t xml:space="preserve"> Available at:</w:t>
      </w:r>
      <w:r w:rsidR="003055BF">
        <w:rPr>
          <w:rFonts w:ascii="Arial" w:hAnsi="Arial" w:cs="Arial"/>
        </w:rPr>
        <w:t xml:space="preserve"> </w:t>
      </w:r>
      <w:hyperlink r:id="rId10" w:history="1">
        <w:r w:rsidR="003055BF" w:rsidRPr="003055BF">
          <w:rPr>
            <w:rStyle w:val="Hyperlink"/>
            <w:rFonts w:ascii="Arial" w:hAnsi="Arial" w:cs="Arial"/>
          </w:rPr>
          <w:t>https://www.spica.com/blog/job-sharing-advantages-disadvantages</w:t>
        </w:r>
      </w:hyperlink>
      <w:r w:rsidR="000A57FC">
        <w:rPr>
          <w:rFonts w:ascii="Arial" w:hAnsi="Arial" w:cs="Arial"/>
        </w:rPr>
        <w:br w:type="page"/>
      </w:r>
    </w:p>
    <w:p w14:paraId="6BF78E09" w14:textId="2DC15DA0" w:rsidR="00272337" w:rsidRPr="00A12298" w:rsidRDefault="00272337" w:rsidP="00A12298">
      <w:pPr>
        <w:rPr>
          <w:rFonts w:ascii="Arial" w:hAnsi="Arial" w:cs="Arial"/>
        </w:rPr>
      </w:pPr>
    </w:p>
    <w:sectPr w:rsidR="00272337" w:rsidRPr="00A1229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23F35"/>
    <w:multiLevelType w:val="hybridMultilevel"/>
    <w:tmpl w:val="4F365E20"/>
    <w:lvl w:ilvl="0" w:tplc="3ED4944E">
      <w:start w:val="1"/>
      <w:numFmt w:val="decimal"/>
      <w:lvlText w:val="%1."/>
      <w:lvlJc w:val="left"/>
      <w:pPr>
        <w:ind w:left="720" w:hanging="360"/>
      </w:pPr>
      <w:rPr>
        <w:rFonts w:hint="default"/>
        <w:sz w:val="17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A60183"/>
    <w:multiLevelType w:val="hybridMultilevel"/>
    <w:tmpl w:val="2D4E59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A25FE0"/>
    <w:multiLevelType w:val="hybridMultilevel"/>
    <w:tmpl w:val="48E62A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210460349">
    <w:abstractNumId w:val="1"/>
  </w:num>
  <w:num w:numId="2" w16cid:durableId="1444957465">
    <w:abstractNumId w:val="2"/>
  </w:num>
  <w:num w:numId="3" w16cid:durableId="1900434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DSzNDQ0tzC1NDS1tDRV0lEKTi0uzszPAykwrAUAy0rCZSwAAAA="/>
  </w:docVars>
  <w:rsids>
    <w:rsidRoot w:val="5EDF16AD"/>
    <w:rsid w:val="000365E3"/>
    <w:rsid w:val="00073784"/>
    <w:rsid w:val="00075FB0"/>
    <w:rsid w:val="00097AD9"/>
    <w:rsid w:val="000A57FC"/>
    <w:rsid w:val="000C2DFC"/>
    <w:rsid w:val="00107CEA"/>
    <w:rsid w:val="00182284"/>
    <w:rsid w:val="0026742F"/>
    <w:rsid w:val="00272337"/>
    <w:rsid w:val="00304BC0"/>
    <w:rsid w:val="003055BF"/>
    <w:rsid w:val="00352412"/>
    <w:rsid w:val="00356A7A"/>
    <w:rsid w:val="00356D6B"/>
    <w:rsid w:val="003869E9"/>
    <w:rsid w:val="003F6143"/>
    <w:rsid w:val="004C3B15"/>
    <w:rsid w:val="005958FF"/>
    <w:rsid w:val="006F2B98"/>
    <w:rsid w:val="007868C6"/>
    <w:rsid w:val="00817227"/>
    <w:rsid w:val="00853F02"/>
    <w:rsid w:val="00956658"/>
    <w:rsid w:val="009865F5"/>
    <w:rsid w:val="009E7F86"/>
    <w:rsid w:val="00A12298"/>
    <w:rsid w:val="00A250CB"/>
    <w:rsid w:val="00A73054"/>
    <w:rsid w:val="00AC7408"/>
    <w:rsid w:val="00B01632"/>
    <w:rsid w:val="00B15F4A"/>
    <w:rsid w:val="00B3045C"/>
    <w:rsid w:val="00B3647C"/>
    <w:rsid w:val="00BA50B4"/>
    <w:rsid w:val="00BB37A1"/>
    <w:rsid w:val="00BE7744"/>
    <w:rsid w:val="00CE5661"/>
    <w:rsid w:val="00DB2928"/>
    <w:rsid w:val="00E37602"/>
    <w:rsid w:val="00E51A36"/>
    <w:rsid w:val="00EB7B08"/>
    <w:rsid w:val="00EF751D"/>
    <w:rsid w:val="00F14A2D"/>
    <w:rsid w:val="00F45E8E"/>
    <w:rsid w:val="00F468D7"/>
    <w:rsid w:val="00FB725D"/>
    <w:rsid w:val="00FD63A0"/>
    <w:rsid w:val="5EDF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F16AD"/>
  <w15:chartTrackingRefBased/>
  <w15:docId w15:val="{E651F9D6-AE29-416F-95A4-BE9EAAE88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63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C2DF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2D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A250CB"/>
    <w:pPr>
      <w:ind w:left="720"/>
      <w:contextualSpacing/>
    </w:pPr>
  </w:style>
  <w:style w:type="character" w:customStyle="1" w:styleId="author-name">
    <w:name w:val="author-name"/>
    <w:basedOn w:val="DefaultParagraphFont"/>
    <w:rsid w:val="00853F02"/>
  </w:style>
  <w:style w:type="character" w:customStyle="1" w:styleId="Heading1Char">
    <w:name w:val="Heading 1 Char"/>
    <w:basedOn w:val="DefaultParagraphFont"/>
    <w:link w:val="Heading1"/>
    <w:uiPriority w:val="9"/>
    <w:rsid w:val="00FD63A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F468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68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6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ctorialhr.co.uk/blog/annualised-hours/" TargetMode="External"/><Relationship Id="rId3" Type="http://schemas.openxmlformats.org/officeDocument/2006/relationships/styles" Target="styles.xml"/><Relationship Id="rId7" Type="http://schemas.openxmlformats.org/officeDocument/2006/relationships/hyperlink" Target="https://factorialhr.co.uk/blog/author/factorial-hr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actorialhr.co.uk/blog/author/factorial-hr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spica.com/blog/job-sharing-advantages-disadvantag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yhrtoolkit.com/blog/compressed-hours-benefits-for-busines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B04C6B3-FB22-4601-B1B2-39BC85622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2749</Characters>
  <Application>Microsoft Office Word</Application>
  <DocSecurity>0</DocSecurity>
  <Lines>22</Lines>
  <Paragraphs>6</Paragraphs>
  <ScaleCrop>false</ScaleCrop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Marian-Ionut Postolache (2119559)</dc:creator>
  <cp:keywords/>
  <dc:description/>
  <cp:lastModifiedBy>Marian-Ionut Postolache (2119559)</cp:lastModifiedBy>
  <cp:revision>48</cp:revision>
  <dcterms:created xsi:type="dcterms:W3CDTF">2022-10-08T08:21:00Z</dcterms:created>
  <dcterms:modified xsi:type="dcterms:W3CDTF">2022-10-08T09:52:00Z</dcterms:modified>
</cp:coreProperties>
</file>