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F5CE2" w14:textId="158AAC2C" w:rsidR="007A423F" w:rsidRPr="00C778C8" w:rsidRDefault="007A423F" w:rsidP="0023361F">
      <w:pPr>
        <w:pStyle w:val="Title"/>
        <w:spacing w:line="360" w:lineRule="auto"/>
        <w:rPr>
          <w:lang w:val="en-GB" w:bidi="en-GB"/>
        </w:rPr>
      </w:pPr>
      <w:r w:rsidRPr="00C778C8">
        <w:rPr>
          <w:lang w:val="en-GB" w:bidi="en-GB"/>
        </w:rPr>
        <w:t xml:space="preserve">Respecting the voice               Eaee4002         </w:t>
      </w:r>
    </w:p>
    <w:p w14:paraId="7DF50DCF" w14:textId="77B03F11" w:rsidR="00B777EA" w:rsidRDefault="007A423F" w:rsidP="00B777EA">
      <w:pPr>
        <w:pStyle w:val="Title"/>
        <w:rPr>
          <w:lang w:val="en-GB" w:bidi="en-GB"/>
        </w:rPr>
      </w:pPr>
      <w:r w:rsidRPr="00C778C8">
        <w:rPr>
          <w:szCs w:val="52"/>
          <w:lang w:val="en-GB" w:bidi="en-GB"/>
        </w:rPr>
        <w:t>of</w:t>
      </w:r>
      <w:r w:rsidRPr="00C778C8">
        <w:rPr>
          <w:lang w:val="en-GB" w:bidi="en-GB"/>
        </w:rPr>
        <w:t xml:space="preserve"> the child                                  2011225</w:t>
      </w:r>
    </w:p>
    <w:p w14:paraId="046857B9" w14:textId="1D930112" w:rsidR="00B777EA" w:rsidRDefault="0023361F" w:rsidP="00B777EA">
      <w:pPr>
        <w:pStyle w:val="Title"/>
        <w:rPr>
          <w:lang w:val="en-GB" w:bidi="en-GB"/>
        </w:rPr>
      </w:pPr>
      <w:r w:rsidRPr="00C778C8">
        <w:rPr>
          <w:noProof/>
          <w:szCs w:val="52"/>
          <w:lang w:val="en-GB" w:bidi="en-GB"/>
        </w:rPr>
        <mc:AlternateContent>
          <mc:Choice Requires="wps">
            <w:drawing>
              <wp:anchor distT="0" distB="0" distL="114300" distR="114300" simplePos="0" relativeHeight="251677696" behindDoc="0" locked="0" layoutInCell="1" allowOverlap="1" wp14:anchorId="5C3C737B" wp14:editId="6D6D9B6D">
                <wp:simplePos x="0" y="0"/>
                <wp:positionH relativeFrom="column">
                  <wp:posOffset>-582930</wp:posOffset>
                </wp:positionH>
                <wp:positionV relativeFrom="paragraph">
                  <wp:posOffset>480252</wp:posOffset>
                </wp:positionV>
                <wp:extent cx="7353837" cy="8886422"/>
                <wp:effectExtent l="0" t="0" r="0" b="0"/>
                <wp:wrapNone/>
                <wp:docPr id="11" name="Text Box 11"/>
                <wp:cNvGraphicFramePr/>
                <a:graphic xmlns:a="http://schemas.openxmlformats.org/drawingml/2006/main">
                  <a:graphicData uri="http://schemas.microsoft.com/office/word/2010/wordprocessingShape">
                    <wps:wsp>
                      <wps:cNvSpPr txBox="1"/>
                      <wps:spPr>
                        <a:xfrm>
                          <a:off x="0" y="0"/>
                          <a:ext cx="7353837" cy="8886422"/>
                        </a:xfrm>
                        <a:prstGeom prst="rect">
                          <a:avLst/>
                        </a:prstGeom>
                        <a:noFill/>
                        <a:ln w="6350">
                          <a:noFill/>
                        </a:ln>
                      </wps:spPr>
                      <wps:txbx>
                        <w:txbxContent>
                          <w:p w14:paraId="487B5D9F" w14:textId="77777777" w:rsidR="00B777EA" w:rsidRPr="00F320A8" w:rsidRDefault="00B777EA" w:rsidP="00ED4124">
                            <w:pPr>
                              <w:spacing w:line="360" w:lineRule="auto"/>
                              <w:jc w:val="both"/>
                              <w:rPr>
                                <w:rFonts w:ascii="Arial" w:hAnsi="Arial" w:cs="Arial"/>
                                <w:color w:val="0070C0"/>
                                <w:sz w:val="22"/>
                                <w:szCs w:val="22"/>
                                <w:lang w:val="en-GB"/>
                              </w:rPr>
                            </w:pPr>
                            <w:r w:rsidRPr="00F320A8">
                              <w:rPr>
                                <w:rFonts w:ascii="Arial" w:hAnsi="Arial" w:cs="Arial"/>
                                <w:color w:val="0070C0"/>
                                <w:sz w:val="22"/>
                                <w:szCs w:val="22"/>
                                <w:lang w:val="en-GB"/>
                              </w:rPr>
                              <w:t>What are Children Rights?</w:t>
                            </w:r>
                          </w:p>
                          <w:p w14:paraId="59527500" w14:textId="78F44441" w:rsidR="00B777EA" w:rsidRPr="00F320A8" w:rsidRDefault="00B777EA" w:rsidP="00ED4124">
                            <w:pPr>
                              <w:spacing w:line="360" w:lineRule="auto"/>
                              <w:jc w:val="both"/>
                              <w:rPr>
                                <w:rFonts w:ascii="Arial" w:hAnsi="Arial" w:cs="Arial"/>
                                <w:color w:val="000000" w:themeColor="text1"/>
                                <w:sz w:val="20"/>
                                <w:szCs w:val="15"/>
                                <w:lang w:val="en-GB"/>
                              </w:rPr>
                            </w:pPr>
                            <w:r w:rsidRPr="001D365E">
                              <w:rPr>
                                <w:rFonts w:ascii="Arial" w:hAnsi="Arial" w:cs="Arial"/>
                                <w:color w:val="000000" w:themeColor="text1"/>
                                <w:sz w:val="20"/>
                                <w:lang w:val="en-GB"/>
                              </w:rPr>
                              <w:t>Children and young people have rights under the Human Rights Act 1998 and the U</w:t>
                            </w:r>
                            <w:r w:rsidR="001D365E" w:rsidRPr="001D365E">
                              <w:rPr>
                                <w:rFonts w:ascii="Arial" w:hAnsi="Arial" w:cs="Arial"/>
                                <w:color w:val="000000" w:themeColor="text1"/>
                                <w:sz w:val="20"/>
                                <w:lang w:val="en-GB"/>
                              </w:rPr>
                              <w:t xml:space="preserve">nited </w:t>
                            </w:r>
                            <w:r w:rsidRPr="001D365E">
                              <w:rPr>
                                <w:rFonts w:ascii="Arial" w:hAnsi="Arial" w:cs="Arial"/>
                                <w:color w:val="000000" w:themeColor="text1"/>
                                <w:sz w:val="20"/>
                                <w:lang w:val="en-GB"/>
                              </w:rPr>
                              <w:t>N</w:t>
                            </w:r>
                            <w:r w:rsidR="001D365E" w:rsidRPr="001D365E">
                              <w:rPr>
                                <w:rFonts w:ascii="Arial" w:hAnsi="Arial" w:cs="Arial"/>
                                <w:color w:val="000000" w:themeColor="text1"/>
                                <w:sz w:val="20"/>
                                <w:lang w:val="en-GB"/>
                              </w:rPr>
                              <w:t>ations</w:t>
                            </w:r>
                            <w:r w:rsidRPr="001D365E">
                              <w:rPr>
                                <w:rFonts w:ascii="Arial" w:hAnsi="Arial" w:cs="Arial"/>
                                <w:color w:val="000000" w:themeColor="text1"/>
                                <w:sz w:val="20"/>
                                <w:lang w:val="en-GB"/>
                              </w:rPr>
                              <w:t xml:space="preserve"> Convention on the Rights of the Child</w:t>
                            </w:r>
                            <w:r w:rsidRPr="00F320A8">
                              <w:rPr>
                                <w:rFonts w:ascii="Arial" w:hAnsi="Arial" w:cs="Arial"/>
                                <w:color w:val="000000" w:themeColor="text1"/>
                                <w:sz w:val="20"/>
                                <w:lang w:val="en-GB"/>
                              </w:rPr>
                              <w:t xml:space="preserve"> (UNCRC), which according to Welsh Assembly Government (date unknown, p.10) children are entitled to these rights and the government have a sole responsibility to respect those rights and help understand and follow them. </w:t>
                            </w:r>
                          </w:p>
                          <w:p w14:paraId="0DE8BCFD" w14:textId="0D7B96BC" w:rsidR="00166360" w:rsidRPr="00F320A8" w:rsidRDefault="00166360" w:rsidP="00ED4124">
                            <w:pPr>
                              <w:spacing w:line="360" w:lineRule="auto"/>
                              <w:jc w:val="both"/>
                              <w:rPr>
                                <w:rFonts w:ascii="Arial" w:hAnsi="Arial" w:cs="Arial"/>
                                <w:color w:val="0070C0"/>
                                <w:sz w:val="22"/>
                                <w:szCs w:val="22"/>
                                <w:lang w:val="en-GB"/>
                              </w:rPr>
                            </w:pPr>
                            <w:r w:rsidRPr="00F320A8">
                              <w:rPr>
                                <w:rFonts w:ascii="Arial" w:hAnsi="Arial" w:cs="Arial"/>
                                <w:color w:val="0070C0"/>
                                <w:sz w:val="22"/>
                                <w:szCs w:val="22"/>
                                <w:lang w:val="en-GB"/>
                              </w:rPr>
                              <w:t>Children’s Right to be Heard</w:t>
                            </w:r>
                          </w:p>
                          <w:p w14:paraId="01011BE7" w14:textId="30440DFB" w:rsidR="00166360" w:rsidRPr="00F320A8" w:rsidRDefault="00166360" w:rsidP="00ED4124">
                            <w:pPr>
                              <w:spacing w:line="360" w:lineRule="auto"/>
                              <w:jc w:val="both"/>
                              <w:rPr>
                                <w:rFonts w:ascii="Arial" w:hAnsi="Arial" w:cs="Arial"/>
                                <w:color w:val="000000" w:themeColor="text1"/>
                                <w:sz w:val="20"/>
                                <w:lang w:val="en-GB"/>
                              </w:rPr>
                            </w:pPr>
                            <w:r w:rsidRPr="00F320A8">
                              <w:rPr>
                                <w:rFonts w:ascii="Arial" w:hAnsi="Arial" w:cs="Arial"/>
                                <w:color w:val="000000" w:themeColor="text1"/>
                                <w:sz w:val="20"/>
                                <w:lang w:val="en-GB"/>
                              </w:rPr>
                              <w:t>Smedley (2018:11) states its vital for all children to feel that they have a voice, especially in decisions that affect them (Carmarthen County Council, 2019). Montessori believed that all children are born with a predisposition for language and communication. Nonetheless, how this characteristic develops varies on how the adult supports the child’s competence to acquire language (Isaacs, 2019:47). As a result of this, if children don’t feel listened to and validated, can frustrate the child leading to some expressive behaviours. Therefore, Kimberley (2015) believes by allowing children to use their voice through choice, feelings and opinions children can learn and develop that they are important and valued.</w:t>
                            </w:r>
                          </w:p>
                          <w:p w14:paraId="3DD9168C" w14:textId="36CFFE83" w:rsidR="00166360" w:rsidRPr="00F320A8" w:rsidRDefault="00166360" w:rsidP="00ED4124">
                            <w:pPr>
                              <w:spacing w:line="360" w:lineRule="auto"/>
                              <w:jc w:val="both"/>
                              <w:rPr>
                                <w:rFonts w:ascii="Arial" w:hAnsi="Arial" w:cs="Arial"/>
                                <w:color w:val="0070C0"/>
                                <w:sz w:val="22"/>
                                <w:szCs w:val="22"/>
                                <w:lang w:val="en-GB"/>
                              </w:rPr>
                            </w:pPr>
                            <w:r w:rsidRPr="00F320A8">
                              <w:rPr>
                                <w:rFonts w:ascii="Arial" w:hAnsi="Arial" w:cs="Arial"/>
                                <w:color w:val="0070C0"/>
                                <w:sz w:val="22"/>
                                <w:szCs w:val="22"/>
                                <w:lang w:val="en-GB"/>
                              </w:rPr>
                              <w:t>What is the UN Convention on the Rights of the Child</w:t>
                            </w:r>
                            <w:r w:rsidR="00AA4898">
                              <w:rPr>
                                <w:rFonts w:ascii="Arial" w:hAnsi="Arial" w:cs="Arial"/>
                                <w:color w:val="0070C0"/>
                                <w:sz w:val="22"/>
                                <w:szCs w:val="22"/>
                                <w:lang w:val="en-GB"/>
                              </w:rPr>
                              <w:t xml:space="preserve"> (UNCRC)</w:t>
                            </w:r>
                            <w:r w:rsidRPr="00F320A8">
                              <w:rPr>
                                <w:rFonts w:ascii="Arial" w:hAnsi="Arial" w:cs="Arial"/>
                                <w:color w:val="0070C0"/>
                                <w:sz w:val="22"/>
                                <w:szCs w:val="22"/>
                                <w:lang w:val="en-GB"/>
                              </w:rPr>
                              <w:t>?</w:t>
                            </w:r>
                          </w:p>
                          <w:p w14:paraId="3D733EFF" w14:textId="48906F85" w:rsidR="00166360" w:rsidRDefault="00166360" w:rsidP="00ED4124">
                            <w:pPr>
                              <w:spacing w:line="360" w:lineRule="auto"/>
                              <w:jc w:val="both"/>
                              <w:rPr>
                                <w:rFonts w:ascii="Arial" w:hAnsi="Arial" w:cs="Arial"/>
                                <w:color w:val="000000" w:themeColor="text1"/>
                                <w:sz w:val="20"/>
                                <w:szCs w:val="15"/>
                                <w:lang w:val="en-GB"/>
                              </w:rPr>
                            </w:pPr>
                            <w:r w:rsidRPr="00F320A8">
                              <w:rPr>
                                <w:rFonts w:ascii="Arial" w:hAnsi="Arial" w:cs="Arial"/>
                                <w:color w:val="000000" w:themeColor="text1"/>
                                <w:sz w:val="20"/>
                                <w:szCs w:val="15"/>
                                <w:lang w:val="en-GB"/>
                              </w:rPr>
                              <w:t xml:space="preserve">According to O’Sullivan (2017:11) </w:t>
                            </w:r>
                            <w:r w:rsidRPr="00D716CC">
                              <w:rPr>
                                <w:rFonts w:ascii="Arial" w:hAnsi="Arial" w:cs="Arial"/>
                                <w:color w:val="000000" w:themeColor="text1"/>
                                <w:sz w:val="20"/>
                                <w:szCs w:val="15"/>
                                <w:lang w:val="en-GB"/>
                              </w:rPr>
                              <w:t xml:space="preserve">the United Nations Convention on the rights of the Child (UNCRC) is a globalised framework </w:t>
                            </w:r>
                            <w:r w:rsidR="001D365E" w:rsidRPr="00D716CC">
                              <w:rPr>
                                <w:rFonts w:ascii="Arial" w:hAnsi="Arial" w:cs="Arial"/>
                                <w:color w:val="000000" w:themeColor="text1"/>
                                <w:sz w:val="20"/>
                                <w:szCs w:val="15"/>
                                <w:lang w:val="en-GB"/>
                              </w:rPr>
                              <w:t>founded in</w:t>
                            </w:r>
                            <w:r w:rsidRPr="00D716CC">
                              <w:rPr>
                                <w:rFonts w:ascii="Arial" w:hAnsi="Arial" w:cs="Arial"/>
                                <w:color w:val="000000" w:themeColor="text1"/>
                                <w:sz w:val="20"/>
                                <w:szCs w:val="15"/>
                                <w:lang w:val="en-GB"/>
                              </w:rPr>
                              <w:t xml:space="preserve"> 1989 and is signed by 196 countries</w:t>
                            </w:r>
                            <w:r w:rsidR="001D365E" w:rsidRPr="00D716CC">
                              <w:rPr>
                                <w:rFonts w:ascii="Arial" w:hAnsi="Arial" w:cs="Arial"/>
                                <w:color w:val="000000" w:themeColor="text1"/>
                                <w:sz w:val="20"/>
                                <w:szCs w:val="15"/>
                                <w:lang w:val="en-GB"/>
                              </w:rPr>
                              <w:t xml:space="preserve"> for children’s rights</w:t>
                            </w:r>
                            <w:r w:rsidRPr="00D716CC">
                              <w:rPr>
                                <w:rFonts w:ascii="Arial" w:hAnsi="Arial" w:cs="Arial"/>
                                <w:color w:val="000000" w:themeColor="text1"/>
                                <w:sz w:val="20"/>
                                <w:szCs w:val="15"/>
                                <w:lang w:val="en-GB"/>
                              </w:rPr>
                              <w:t xml:space="preserve">. The United Nations (2015) states that these countries have committed to developing friendly interactions and social progress </w:t>
                            </w:r>
                            <w:r w:rsidR="00D716CC" w:rsidRPr="00D716CC">
                              <w:rPr>
                                <w:rFonts w:ascii="Arial" w:hAnsi="Arial" w:cs="Arial"/>
                                <w:color w:val="000000" w:themeColor="text1"/>
                                <w:sz w:val="20"/>
                                <w:szCs w:val="15"/>
                                <w:lang w:val="en-GB"/>
                              </w:rPr>
                              <w:t xml:space="preserve">and </w:t>
                            </w:r>
                            <w:r w:rsidR="00D716CC" w:rsidRPr="00D716CC">
                              <w:rPr>
                                <w:rFonts w:ascii="Arial" w:hAnsi="Arial" w:cs="Arial"/>
                                <w:color w:val="000000" w:themeColor="text1"/>
                                <w:sz w:val="20"/>
                                <w:szCs w:val="15"/>
                                <w:lang w:val="en-GB"/>
                              </w:rPr>
                              <w:t>maintain international peace and security</w:t>
                            </w:r>
                            <w:r w:rsidR="00D716CC" w:rsidRPr="00D716CC">
                              <w:rPr>
                                <w:rFonts w:ascii="Arial" w:hAnsi="Arial" w:cs="Arial"/>
                                <w:color w:val="000000" w:themeColor="text1"/>
                                <w:sz w:val="20"/>
                                <w:szCs w:val="15"/>
                                <w:lang w:val="en-GB"/>
                              </w:rPr>
                              <w:t xml:space="preserve"> while</w:t>
                            </w:r>
                            <w:r w:rsidRPr="00D716CC">
                              <w:rPr>
                                <w:rFonts w:ascii="Arial" w:hAnsi="Arial" w:cs="Arial"/>
                                <w:color w:val="000000" w:themeColor="text1"/>
                                <w:sz w:val="20"/>
                                <w:szCs w:val="15"/>
                                <w:lang w:val="en-GB"/>
                              </w:rPr>
                              <w:t xml:space="preserve"> </w:t>
                            </w:r>
                            <w:r w:rsidR="00D716CC" w:rsidRPr="00D716CC">
                              <w:rPr>
                                <w:rFonts w:ascii="Arial" w:hAnsi="Arial" w:cs="Arial"/>
                                <w:color w:val="000000" w:themeColor="text1"/>
                                <w:sz w:val="20"/>
                                <w:szCs w:val="15"/>
                                <w:lang w:val="en-GB"/>
                              </w:rPr>
                              <w:t>refining</w:t>
                            </w:r>
                            <w:r w:rsidRPr="00D716CC">
                              <w:rPr>
                                <w:rFonts w:ascii="Arial" w:hAnsi="Arial" w:cs="Arial"/>
                                <w:color w:val="000000" w:themeColor="text1"/>
                                <w:sz w:val="20"/>
                                <w:szCs w:val="15"/>
                                <w:lang w:val="en-GB"/>
                              </w:rPr>
                              <w:t xml:space="preserve"> living standards and human rights.</w:t>
                            </w:r>
                            <w:r w:rsidRPr="00F320A8">
                              <w:rPr>
                                <w:rFonts w:ascii="Arial" w:hAnsi="Arial" w:cs="Arial"/>
                                <w:color w:val="000000" w:themeColor="text1"/>
                                <w:sz w:val="20"/>
                                <w:szCs w:val="15"/>
                                <w:lang w:val="en-GB"/>
                              </w:rPr>
                              <w:t xml:space="preserve"> Welsh Government (2016, p.10) states the </w:t>
                            </w:r>
                            <w:r w:rsidRPr="008371A7">
                              <w:rPr>
                                <w:rFonts w:ascii="Arial" w:hAnsi="Arial" w:cs="Arial"/>
                                <w:color w:val="000000" w:themeColor="text1"/>
                                <w:sz w:val="20"/>
                                <w:szCs w:val="15"/>
                                <w:lang w:val="en-GB"/>
                              </w:rPr>
                              <w:t xml:space="preserve">UNCRC is ‘an international rights treaty for children and lists the rights that children have, and the obligations of governments and all adults have in promoting those rights’ </w:t>
                            </w:r>
                            <w:r w:rsidR="00D716CC" w:rsidRPr="008371A7">
                              <w:rPr>
                                <w:rFonts w:ascii="Arial" w:hAnsi="Arial" w:cs="Arial"/>
                                <w:color w:val="000000" w:themeColor="text1"/>
                                <w:sz w:val="20"/>
                                <w:szCs w:val="15"/>
                                <w:lang w:val="en-GB"/>
                              </w:rPr>
                              <w:t xml:space="preserve">while </w:t>
                            </w:r>
                            <w:r w:rsidRPr="008371A7">
                              <w:rPr>
                                <w:rFonts w:ascii="Arial" w:hAnsi="Arial" w:cs="Arial"/>
                                <w:color w:val="000000" w:themeColor="text1"/>
                                <w:sz w:val="20"/>
                                <w:szCs w:val="15"/>
                                <w:lang w:val="en-GB"/>
                              </w:rPr>
                              <w:t xml:space="preserve">Unicef (2016) </w:t>
                            </w:r>
                            <w:r w:rsidR="00D716CC" w:rsidRPr="008371A7">
                              <w:rPr>
                                <w:rFonts w:ascii="Arial" w:hAnsi="Arial" w:cs="Arial"/>
                                <w:color w:val="000000" w:themeColor="text1"/>
                                <w:sz w:val="20"/>
                                <w:szCs w:val="15"/>
                                <w:lang w:val="en-GB"/>
                              </w:rPr>
                              <w:t>proclaims</w:t>
                            </w:r>
                            <w:r w:rsidRPr="008371A7">
                              <w:rPr>
                                <w:rFonts w:ascii="Arial" w:hAnsi="Arial" w:cs="Arial"/>
                                <w:color w:val="000000" w:themeColor="text1"/>
                                <w:sz w:val="20"/>
                                <w:szCs w:val="15"/>
                                <w:lang w:val="en-GB"/>
                              </w:rPr>
                              <w:t xml:space="preserve"> there are </w:t>
                            </w:r>
                            <w:r w:rsidR="00D716CC" w:rsidRPr="008371A7">
                              <w:rPr>
                                <w:rFonts w:ascii="Arial" w:hAnsi="Arial" w:cs="Arial"/>
                                <w:color w:val="000000" w:themeColor="text1"/>
                                <w:sz w:val="20"/>
                                <w:szCs w:val="15"/>
                                <w:lang w:val="en-GB"/>
                              </w:rPr>
                              <w:t xml:space="preserve">currently </w:t>
                            </w:r>
                            <w:r w:rsidRPr="008371A7">
                              <w:rPr>
                                <w:rFonts w:ascii="Arial" w:hAnsi="Arial" w:cs="Arial"/>
                                <w:color w:val="000000" w:themeColor="text1"/>
                                <w:sz w:val="20"/>
                                <w:szCs w:val="15"/>
                                <w:lang w:val="en-GB"/>
                              </w:rPr>
                              <w:t>54 articles with the declaration which children have basic human rights and should be respected and promoted by all</w:t>
                            </w:r>
                            <w:r w:rsidRPr="00F320A8">
                              <w:rPr>
                                <w:rFonts w:ascii="Arial" w:hAnsi="Arial" w:cs="Arial"/>
                                <w:color w:val="000000" w:themeColor="text1"/>
                                <w:sz w:val="20"/>
                                <w:szCs w:val="15"/>
                                <w:lang w:val="en-GB"/>
                              </w:rPr>
                              <w:t xml:space="preserve"> professionals. The approach is to hold countries accountable and encourage discourse about children’s broad rights </w:t>
                            </w:r>
                            <w:r w:rsidRPr="00D716CC">
                              <w:rPr>
                                <w:rFonts w:ascii="Arial" w:hAnsi="Arial" w:cs="Arial"/>
                                <w:color w:val="000000" w:themeColor="text1"/>
                                <w:sz w:val="20"/>
                                <w:szCs w:val="15"/>
                                <w:lang w:val="en-GB"/>
                              </w:rPr>
                              <w:t xml:space="preserve">which are the right to life, </w:t>
                            </w:r>
                            <w:r w:rsidR="00D716CC" w:rsidRPr="00D716CC">
                              <w:rPr>
                                <w:rFonts w:ascii="Arial" w:hAnsi="Arial" w:cs="Arial"/>
                                <w:color w:val="000000" w:themeColor="text1"/>
                                <w:sz w:val="20"/>
                                <w:szCs w:val="15"/>
                                <w:lang w:val="en-GB"/>
                              </w:rPr>
                              <w:t xml:space="preserve">to </w:t>
                            </w:r>
                            <w:r w:rsidRPr="00D716CC">
                              <w:rPr>
                                <w:rFonts w:ascii="Arial" w:hAnsi="Arial" w:cs="Arial"/>
                                <w:color w:val="000000" w:themeColor="text1"/>
                                <w:sz w:val="20"/>
                                <w:szCs w:val="15"/>
                                <w:lang w:val="en-GB"/>
                              </w:rPr>
                              <w:t xml:space="preserve">develop, </w:t>
                            </w:r>
                            <w:r w:rsidR="00D716CC" w:rsidRPr="00D716CC">
                              <w:rPr>
                                <w:rFonts w:ascii="Arial" w:hAnsi="Arial" w:cs="Arial"/>
                                <w:color w:val="000000" w:themeColor="text1"/>
                                <w:sz w:val="20"/>
                                <w:szCs w:val="15"/>
                                <w:lang w:val="en-GB"/>
                              </w:rPr>
                              <w:t xml:space="preserve">to </w:t>
                            </w:r>
                            <w:r w:rsidRPr="00D716CC">
                              <w:rPr>
                                <w:rFonts w:ascii="Arial" w:hAnsi="Arial" w:cs="Arial"/>
                                <w:color w:val="000000" w:themeColor="text1"/>
                                <w:sz w:val="20"/>
                                <w:szCs w:val="15"/>
                                <w:lang w:val="en-GB"/>
                              </w:rPr>
                              <w:t xml:space="preserve">be protected and the </w:t>
                            </w:r>
                            <w:r w:rsidR="00D716CC" w:rsidRPr="00D716CC">
                              <w:rPr>
                                <w:rFonts w:ascii="Arial" w:hAnsi="Arial" w:cs="Arial"/>
                                <w:color w:val="000000" w:themeColor="text1"/>
                                <w:sz w:val="20"/>
                                <w:szCs w:val="15"/>
                                <w:lang w:val="en-GB"/>
                              </w:rPr>
                              <w:t xml:space="preserve">lastly the </w:t>
                            </w:r>
                            <w:r w:rsidRPr="00D716CC">
                              <w:rPr>
                                <w:rFonts w:ascii="Arial" w:hAnsi="Arial" w:cs="Arial"/>
                                <w:color w:val="000000" w:themeColor="text1"/>
                                <w:sz w:val="20"/>
                                <w:szCs w:val="15"/>
                                <w:lang w:val="en-GB"/>
                              </w:rPr>
                              <w:t>right to participate (O’Sullivan, 2017:11;</w:t>
                            </w:r>
                            <w:r w:rsidRPr="00F320A8">
                              <w:rPr>
                                <w:rFonts w:ascii="Arial" w:hAnsi="Arial" w:cs="Arial"/>
                                <w:color w:val="000000" w:themeColor="text1"/>
                                <w:sz w:val="20"/>
                                <w:szCs w:val="15"/>
                                <w:lang w:val="en-GB"/>
                              </w:rPr>
                              <w:t xml:space="preserve"> and Unicef 2016).</w:t>
                            </w:r>
                          </w:p>
                          <w:p w14:paraId="3FBDC270" w14:textId="77777777" w:rsidR="00ED4124" w:rsidRPr="00F320A8" w:rsidRDefault="00ED4124" w:rsidP="00ED4124">
                            <w:pPr>
                              <w:spacing w:line="360" w:lineRule="auto"/>
                              <w:ind w:firstLine="720"/>
                              <w:jc w:val="both"/>
                              <w:rPr>
                                <w:rFonts w:ascii="Arial" w:hAnsi="Arial" w:cs="Arial"/>
                                <w:color w:val="000000" w:themeColor="text1"/>
                                <w:sz w:val="18"/>
                                <w:szCs w:val="13"/>
                                <w:lang w:val="en-GB"/>
                              </w:rPr>
                            </w:pPr>
                            <w:r w:rsidRPr="00D716CC">
                              <w:rPr>
                                <w:rFonts w:ascii="Arial" w:hAnsi="Arial" w:cs="Arial"/>
                                <w:color w:val="0070C0"/>
                                <w:sz w:val="22"/>
                                <w:szCs w:val="22"/>
                                <w:lang w:val="en-GB"/>
                              </w:rPr>
                              <w:t>Article 12: Respect for the Views of the Child</w:t>
                            </w:r>
                            <w:r w:rsidRPr="00F320A8">
                              <w:rPr>
                                <w:rFonts w:ascii="Arial" w:hAnsi="Arial" w:cs="Arial"/>
                                <w:color w:val="0070C0"/>
                                <w:sz w:val="21"/>
                                <w:szCs w:val="21"/>
                                <w:lang w:val="en-GB"/>
                              </w:rPr>
                              <w:t xml:space="preserve"> </w:t>
                            </w:r>
                          </w:p>
                          <w:p w14:paraId="6DD91003" w14:textId="3E484584" w:rsidR="00ED4124" w:rsidRDefault="00ED4124" w:rsidP="00ED4124">
                            <w:pPr>
                              <w:spacing w:line="360"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Article 12 is known to be a fundamental children’s right (Lansdown, 2011) as according to Unicef (2019) ‘every child has the right to express their views, feelings and wishes in all matters affecting them’. The right to be heard applies</w:t>
                            </w:r>
                            <w:r w:rsidRPr="00D716CC">
                              <w:rPr>
                                <w:rFonts w:ascii="Arial" w:hAnsi="Arial" w:cs="Arial"/>
                                <w:color w:val="000000" w:themeColor="text1"/>
                                <w:sz w:val="20"/>
                                <w:szCs w:val="15"/>
                                <w:lang w:val="en-GB"/>
                              </w:rPr>
                              <w:t xml:space="preserve"> to every aspect of their lives, at home, in school/healthcare, in the local communities and in the national policy making as stated by Lansdown (2011) and the Ministry of Justice and Hughes (2015) believe it is central to listen to and take into consideration children’s opinions surrounding any matters affecting them as they</w:t>
                            </w:r>
                            <w:r w:rsidRPr="00F320A8">
                              <w:rPr>
                                <w:rFonts w:ascii="Arial" w:hAnsi="Arial" w:cs="Arial"/>
                                <w:color w:val="000000" w:themeColor="text1"/>
                                <w:sz w:val="20"/>
                                <w:szCs w:val="15"/>
                                <w:lang w:val="en-GB"/>
                              </w:rPr>
                              <w:t xml:space="preserve"> could ultimately affect them for the rest of their lives. Lansdown (20</w:t>
                            </w:r>
                            <w:r>
                              <w:rPr>
                                <w:rFonts w:ascii="Arial" w:hAnsi="Arial" w:cs="Arial"/>
                                <w:color w:val="000000" w:themeColor="text1"/>
                                <w:sz w:val="20"/>
                                <w:szCs w:val="15"/>
                                <w:lang w:val="en-GB"/>
                              </w:rPr>
                              <w:t>00</w:t>
                            </w:r>
                            <w:r w:rsidRPr="00F320A8">
                              <w:rPr>
                                <w:rFonts w:ascii="Arial" w:hAnsi="Arial" w:cs="Arial"/>
                                <w:color w:val="000000" w:themeColor="text1"/>
                                <w:sz w:val="20"/>
                                <w:szCs w:val="15"/>
                                <w:lang w:val="en-GB"/>
                              </w:rPr>
                              <w:t xml:space="preserve">) </w:t>
                            </w:r>
                            <w:r>
                              <w:rPr>
                                <w:rFonts w:ascii="Arial" w:hAnsi="Arial" w:cs="Arial"/>
                                <w:color w:val="000000" w:themeColor="text1"/>
                                <w:sz w:val="20"/>
                                <w:szCs w:val="15"/>
                                <w:lang w:val="en-GB"/>
                              </w:rPr>
                              <w:t>delve into</w:t>
                            </w:r>
                            <w:r w:rsidRPr="00F320A8">
                              <w:rPr>
                                <w:rFonts w:ascii="Arial" w:hAnsi="Arial" w:cs="Arial"/>
                                <w:color w:val="000000" w:themeColor="text1"/>
                                <w:sz w:val="20"/>
                                <w:szCs w:val="15"/>
                                <w:lang w:val="en-GB"/>
                              </w:rPr>
                              <w:t xml:space="preserve"> the full meaning of this Article as a tool that can </w:t>
                            </w:r>
                            <w:r>
                              <w:rPr>
                                <w:rFonts w:ascii="Arial" w:hAnsi="Arial" w:cs="Arial"/>
                                <w:color w:val="000000" w:themeColor="text1"/>
                                <w:sz w:val="20"/>
                                <w:szCs w:val="15"/>
                                <w:lang w:val="en-GB"/>
                              </w:rPr>
                              <w:t>aid</w:t>
                            </w:r>
                            <w:r w:rsidRPr="00F320A8">
                              <w:rPr>
                                <w:rFonts w:ascii="Arial" w:hAnsi="Arial" w:cs="Arial"/>
                                <w:color w:val="000000" w:themeColor="text1"/>
                                <w:sz w:val="20"/>
                                <w:szCs w:val="15"/>
                                <w:lang w:val="en-GB"/>
                              </w:rPr>
                              <w:t xml:space="preserve"> children </w:t>
                            </w:r>
                            <w:r>
                              <w:rPr>
                                <w:rFonts w:ascii="Arial" w:hAnsi="Arial" w:cs="Arial"/>
                                <w:color w:val="000000" w:themeColor="text1"/>
                                <w:sz w:val="20"/>
                                <w:szCs w:val="15"/>
                                <w:lang w:val="en-GB"/>
                              </w:rPr>
                              <w:t>and encourage them</w:t>
                            </w:r>
                            <w:r w:rsidRPr="00F320A8">
                              <w:rPr>
                                <w:rFonts w:ascii="Arial" w:hAnsi="Arial" w:cs="Arial"/>
                                <w:color w:val="000000" w:themeColor="text1"/>
                                <w:sz w:val="20"/>
                                <w:szCs w:val="15"/>
                                <w:lang w:val="en-GB"/>
                              </w:rPr>
                              <w:t xml:space="preserve"> to challenge abuses of their rights and take </w:t>
                            </w:r>
                            <w:r>
                              <w:rPr>
                                <w:rFonts w:ascii="Arial" w:hAnsi="Arial" w:cs="Arial"/>
                                <w:color w:val="000000" w:themeColor="text1"/>
                                <w:sz w:val="20"/>
                                <w:szCs w:val="15"/>
                                <w:lang w:val="en-GB"/>
                              </w:rPr>
                              <w:t>steps</w:t>
                            </w:r>
                            <w:r w:rsidRPr="00F320A8">
                              <w:rPr>
                                <w:rFonts w:ascii="Arial" w:hAnsi="Arial" w:cs="Arial"/>
                                <w:color w:val="000000" w:themeColor="text1"/>
                                <w:sz w:val="20"/>
                                <w:szCs w:val="15"/>
                                <w:lang w:val="en-GB"/>
                              </w:rPr>
                              <w:t xml:space="preserve"> to uphold those rights. </w:t>
                            </w:r>
                          </w:p>
                          <w:p w14:paraId="0A9247CF" w14:textId="77777777" w:rsidR="00ED4124" w:rsidRPr="00AA4898" w:rsidRDefault="00ED4124" w:rsidP="00ED4124">
                            <w:pPr>
                              <w:spacing w:line="360" w:lineRule="auto"/>
                              <w:ind w:left="720"/>
                              <w:jc w:val="both"/>
                              <w:rPr>
                                <w:rFonts w:ascii="Arial" w:hAnsi="Arial" w:cs="Arial"/>
                                <w:color w:val="000000" w:themeColor="text1"/>
                                <w:sz w:val="20"/>
                                <w:szCs w:val="15"/>
                                <w:lang w:val="en-GB"/>
                              </w:rPr>
                            </w:pPr>
                            <w:r w:rsidRPr="00AA4898">
                              <w:rPr>
                                <w:rFonts w:ascii="Arial" w:hAnsi="Arial" w:cs="Arial"/>
                                <w:color w:val="0070C0"/>
                                <w:sz w:val="22"/>
                                <w:szCs w:val="22"/>
                                <w:lang w:val="en-GB"/>
                              </w:rPr>
                              <w:t xml:space="preserve">Article 23: Children with Disability </w:t>
                            </w:r>
                          </w:p>
                          <w:p w14:paraId="759FB290" w14:textId="7A3BEF84" w:rsidR="00ED4124" w:rsidRPr="00F320A8" w:rsidRDefault="00ED4124" w:rsidP="00ED4124">
                            <w:pPr>
                              <w:spacing w:line="360" w:lineRule="auto"/>
                              <w:jc w:val="both"/>
                              <w:rPr>
                                <w:rFonts w:ascii="Arial" w:hAnsi="Arial" w:cs="Arial"/>
                                <w:color w:val="000000" w:themeColor="text1"/>
                                <w:sz w:val="20"/>
                                <w:szCs w:val="15"/>
                                <w:lang w:val="en-GB"/>
                              </w:rPr>
                            </w:pPr>
                            <w:r>
                              <w:rPr>
                                <w:rFonts w:ascii="Arial" w:hAnsi="Arial" w:cs="Arial"/>
                                <w:color w:val="000000" w:themeColor="text1"/>
                                <w:sz w:val="20"/>
                                <w:szCs w:val="15"/>
                                <w:lang w:val="en-GB"/>
                              </w:rPr>
                              <w:t>Article 23 of the UNCRC supports children with disabilities by recognising their vulnerability to discrimination and segregation in educational provisions, and the home environment (Centre for Studies on Inclusive Education, 2020). This means that c</w:t>
                            </w:r>
                            <w:r w:rsidRPr="00F320A8">
                              <w:rPr>
                                <w:rFonts w:ascii="Arial" w:hAnsi="Arial" w:cs="Arial"/>
                                <w:color w:val="000000" w:themeColor="text1"/>
                                <w:sz w:val="20"/>
                                <w:szCs w:val="15"/>
                                <w:lang w:val="en-GB"/>
                              </w:rPr>
                              <w:t>hildren with disabilities should be cared for in ways that take into account any difficulties they have</w:t>
                            </w:r>
                            <w:r>
                              <w:rPr>
                                <w:rFonts w:ascii="Arial" w:hAnsi="Arial" w:cs="Arial"/>
                                <w:color w:val="000000" w:themeColor="text1"/>
                                <w:sz w:val="20"/>
                                <w:szCs w:val="15"/>
                                <w:lang w:val="en-GB"/>
                              </w:rPr>
                              <w:t>, w</w:t>
                            </w:r>
                            <w:r w:rsidRPr="00F320A8">
                              <w:rPr>
                                <w:rFonts w:ascii="Arial" w:hAnsi="Arial" w:cs="Arial"/>
                                <w:color w:val="000000" w:themeColor="text1"/>
                                <w:sz w:val="20"/>
                                <w:szCs w:val="15"/>
                                <w:lang w:val="en-GB"/>
                              </w:rPr>
                              <w:t xml:space="preserve">hich Logan (2008) states educational </w:t>
                            </w:r>
                          </w:p>
                          <w:p w14:paraId="68131948" w14:textId="77777777" w:rsidR="00ED4124" w:rsidRDefault="00ED4124" w:rsidP="00ED4124">
                            <w:pPr>
                              <w:spacing w:line="360" w:lineRule="auto"/>
                              <w:jc w:val="both"/>
                              <w:rPr>
                                <w:rFonts w:ascii="Arial" w:hAnsi="Arial" w:cs="Arial"/>
                                <w:color w:val="000000" w:themeColor="text1"/>
                                <w:sz w:val="20"/>
                                <w:szCs w:val="15"/>
                                <w:lang w:val="en-GB"/>
                              </w:rPr>
                            </w:pPr>
                          </w:p>
                          <w:p w14:paraId="5409B840" w14:textId="77777777" w:rsidR="00ED4124" w:rsidRPr="00F320A8" w:rsidRDefault="00ED4124" w:rsidP="00ED4124">
                            <w:pPr>
                              <w:spacing w:line="360" w:lineRule="auto"/>
                              <w:jc w:val="both"/>
                              <w:rPr>
                                <w:rFonts w:ascii="Arial" w:hAnsi="Arial" w:cs="Arial"/>
                                <w:color w:val="000000" w:themeColor="text1"/>
                                <w:sz w:val="20"/>
                                <w:szCs w:val="15"/>
                                <w:lang w:val="en-GB"/>
                              </w:rPr>
                            </w:pPr>
                          </w:p>
                          <w:p w14:paraId="28CC3753" w14:textId="77777777" w:rsidR="00166360" w:rsidRPr="00F320A8" w:rsidRDefault="00166360" w:rsidP="00ED4124">
                            <w:pPr>
                              <w:spacing w:line="360" w:lineRule="auto"/>
                              <w:jc w:val="both"/>
                              <w:rPr>
                                <w:rFonts w:ascii="Arial" w:hAnsi="Arial" w:cs="Arial"/>
                                <w:color w:val="000000" w:themeColor="text1"/>
                                <w:sz w:val="20"/>
                                <w:szCs w:val="15"/>
                                <w:lang w:val="en-GB"/>
                              </w:rPr>
                            </w:pPr>
                          </w:p>
                          <w:p w14:paraId="6A2354C6" w14:textId="77777777" w:rsidR="00166360" w:rsidRPr="00F320A8" w:rsidRDefault="00166360" w:rsidP="00ED4124">
                            <w:pPr>
                              <w:spacing w:line="360" w:lineRule="auto"/>
                              <w:jc w:val="both"/>
                              <w:rPr>
                                <w:rFonts w:ascii="Arial" w:hAnsi="Arial" w:cs="Arial"/>
                                <w:color w:val="000000" w:themeColor="text1"/>
                                <w:sz w:val="20"/>
                                <w:szCs w:val="15"/>
                                <w:lang w:val="en-GB"/>
                              </w:rPr>
                            </w:pPr>
                          </w:p>
                          <w:p w14:paraId="5206C39C" w14:textId="77777777" w:rsidR="00166360" w:rsidRPr="00F320A8" w:rsidRDefault="00166360" w:rsidP="00ED4124">
                            <w:pPr>
                              <w:spacing w:line="360" w:lineRule="auto"/>
                              <w:jc w:val="both"/>
                              <w:rPr>
                                <w:rFonts w:ascii="Arial" w:hAnsi="Arial" w:cs="Arial"/>
                                <w:color w:val="000000" w:themeColor="text1"/>
                                <w:sz w:val="20"/>
                                <w:lang w:val="en-GB"/>
                              </w:rPr>
                            </w:pPr>
                          </w:p>
                          <w:p w14:paraId="466D6FA0" w14:textId="437CEA74" w:rsidR="00166360" w:rsidRPr="00F320A8" w:rsidRDefault="00166360" w:rsidP="00ED4124">
                            <w:pPr>
                              <w:spacing w:line="360" w:lineRule="auto"/>
                              <w:jc w:val="both"/>
                              <w:rPr>
                                <w:rFonts w:ascii="Arial" w:hAnsi="Arial" w:cs="Arial"/>
                                <w:color w:val="000000" w:themeColor="text1"/>
                                <w:sz w:val="20"/>
                                <w:lang w:val="en-GB"/>
                              </w:rPr>
                            </w:pPr>
                          </w:p>
                          <w:p w14:paraId="2A3B3883" w14:textId="77777777" w:rsidR="00166360" w:rsidRPr="00F320A8" w:rsidRDefault="00166360" w:rsidP="00ED4124">
                            <w:pPr>
                              <w:spacing w:line="360" w:lineRule="auto"/>
                              <w:jc w:val="both"/>
                              <w:rPr>
                                <w:rFonts w:ascii="Arial" w:hAnsi="Arial" w:cs="Arial"/>
                                <w:color w:val="000000" w:themeColor="text1"/>
                                <w:sz w:val="2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3C737B" id="_x0000_t202" coordsize="21600,21600" o:spt="202" path="m,l,21600r21600,l21600,xe">
                <v:stroke joinstyle="miter"/>
                <v:path gradientshapeok="t" o:connecttype="rect"/>
              </v:shapetype>
              <v:shape id="Text Box 11" o:spid="_x0000_s1026" type="#_x0000_t202" style="position:absolute;margin-left:-45.9pt;margin-top:37.8pt;width:579.05pt;height:699.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" filled="f" stroked="f" strokeweight=".5pt">
                <v:textbox>
                  <w:txbxContent>
                    <w:p w14:paraId="487B5D9F" w14:textId="77777777" w:rsidR="00B777EA" w:rsidRPr="00F320A8" w:rsidRDefault="00B777EA" w:rsidP="00ED4124">
                      <w:pPr>
                        <w:spacing w:line="360" w:lineRule="auto"/>
                        <w:jc w:val="both"/>
                        <w:rPr>
                          <w:rFonts w:ascii="Arial" w:hAnsi="Arial" w:cs="Arial"/>
                          <w:color w:val="0070C0"/>
                          <w:sz w:val="22"/>
                          <w:szCs w:val="22"/>
                          <w:lang w:val="en-GB"/>
                        </w:rPr>
                      </w:pPr>
                      <w:r w:rsidRPr="00F320A8">
                        <w:rPr>
                          <w:rFonts w:ascii="Arial" w:hAnsi="Arial" w:cs="Arial"/>
                          <w:color w:val="0070C0"/>
                          <w:sz w:val="22"/>
                          <w:szCs w:val="22"/>
                          <w:lang w:val="en-GB"/>
                        </w:rPr>
                        <w:t>What are Children Rights?</w:t>
                      </w:r>
                    </w:p>
                    <w:p w14:paraId="59527500" w14:textId="78F44441" w:rsidR="00B777EA" w:rsidRPr="00F320A8" w:rsidRDefault="00B777EA" w:rsidP="00ED4124">
                      <w:pPr>
                        <w:spacing w:line="360" w:lineRule="auto"/>
                        <w:jc w:val="both"/>
                        <w:rPr>
                          <w:rFonts w:ascii="Arial" w:hAnsi="Arial" w:cs="Arial"/>
                          <w:color w:val="000000" w:themeColor="text1"/>
                          <w:sz w:val="20"/>
                          <w:szCs w:val="15"/>
                          <w:lang w:val="en-GB"/>
                        </w:rPr>
                      </w:pPr>
                      <w:r w:rsidRPr="001D365E">
                        <w:rPr>
                          <w:rFonts w:ascii="Arial" w:hAnsi="Arial" w:cs="Arial"/>
                          <w:color w:val="000000" w:themeColor="text1"/>
                          <w:sz w:val="20"/>
                          <w:lang w:val="en-GB"/>
                        </w:rPr>
                        <w:t>Children and young people have rights under the Human Rights Act 1998 and the U</w:t>
                      </w:r>
                      <w:r w:rsidR="001D365E" w:rsidRPr="001D365E">
                        <w:rPr>
                          <w:rFonts w:ascii="Arial" w:hAnsi="Arial" w:cs="Arial"/>
                          <w:color w:val="000000" w:themeColor="text1"/>
                          <w:sz w:val="20"/>
                          <w:lang w:val="en-GB"/>
                        </w:rPr>
                        <w:t xml:space="preserve">nited </w:t>
                      </w:r>
                      <w:r w:rsidRPr="001D365E">
                        <w:rPr>
                          <w:rFonts w:ascii="Arial" w:hAnsi="Arial" w:cs="Arial"/>
                          <w:color w:val="000000" w:themeColor="text1"/>
                          <w:sz w:val="20"/>
                          <w:lang w:val="en-GB"/>
                        </w:rPr>
                        <w:t>N</w:t>
                      </w:r>
                      <w:r w:rsidR="001D365E" w:rsidRPr="001D365E">
                        <w:rPr>
                          <w:rFonts w:ascii="Arial" w:hAnsi="Arial" w:cs="Arial"/>
                          <w:color w:val="000000" w:themeColor="text1"/>
                          <w:sz w:val="20"/>
                          <w:lang w:val="en-GB"/>
                        </w:rPr>
                        <w:t>ations</w:t>
                      </w:r>
                      <w:r w:rsidRPr="001D365E">
                        <w:rPr>
                          <w:rFonts w:ascii="Arial" w:hAnsi="Arial" w:cs="Arial"/>
                          <w:color w:val="000000" w:themeColor="text1"/>
                          <w:sz w:val="20"/>
                          <w:lang w:val="en-GB"/>
                        </w:rPr>
                        <w:t xml:space="preserve"> Convention on the Rights of the Child</w:t>
                      </w:r>
                      <w:r w:rsidRPr="00F320A8">
                        <w:rPr>
                          <w:rFonts w:ascii="Arial" w:hAnsi="Arial" w:cs="Arial"/>
                          <w:color w:val="000000" w:themeColor="text1"/>
                          <w:sz w:val="20"/>
                          <w:lang w:val="en-GB"/>
                        </w:rPr>
                        <w:t xml:space="preserve"> (UNCRC), which according to Welsh Assembly Government (date unknown, p.10) children are entitled to these rights and the government have a sole responsibility to respect those rights and help understand and follow them. </w:t>
                      </w:r>
                    </w:p>
                    <w:p w14:paraId="0DE8BCFD" w14:textId="0D7B96BC" w:rsidR="00166360" w:rsidRPr="00F320A8" w:rsidRDefault="00166360" w:rsidP="00ED4124">
                      <w:pPr>
                        <w:spacing w:line="360" w:lineRule="auto"/>
                        <w:jc w:val="both"/>
                        <w:rPr>
                          <w:rFonts w:ascii="Arial" w:hAnsi="Arial" w:cs="Arial"/>
                          <w:color w:val="0070C0"/>
                          <w:sz w:val="22"/>
                          <w:szCs w:val="22"/>
                          <w:lang w:val="en-GB"/>
                        </w:rPr>
                      </w:pPr>
                      <w:r w:rsidRPr="00F320A8">
                        <w:rPr>
                          <w:rFonts w:ascii="Arial" w:hAnsi="Arial" w:cs="Arial"/>
                          <w:color w:val="0070C0"/>
                          <w:sz w:val="22"/>
                          <w:szCs w:val="22"/>
                          <w:lang w:val="en-GB"/>
                        </w:rPr>
                        <w:t>Children’s Right to be Heard</w:t>
                      </w:r>
                    </w:p>
                    <w:p w14:paraId="01011BE7" w14:textId="30440DFB" w:rsidR="00166360" w:rsidRPr="00F320A8" w:rsidRDefault="00166360" w:rsidP="00ED4124">
                      <w:pPr>
                        <w:spacing w:line="360" w:lineRule="auto"/>
                        <w:jc w:val="both"/>
                        <w:rPr>
                          <w:rFonts w:ascii="Arial" w:hAnsi="Arial" w:cs="Arial"/>
                          <w:color w:val="000000" w:themeColor="text1"/>
                          <w:sz w:val="20"/>
                          <w:lang w:val="en-GB"/>
                        </w:rPr>
                      </w:pPr>
                      <w:r w:rsidRPr="00F320A8">
                        <w:rPr>
                          <w:rFonts w:ascii="Arial" w:hAnsi="Arial" w:cs="Arial"/>
                          <w:color w:val="000000" w:themeColor="text1"/>
                          <w:sz w:val="20"/>
                          <w:lang w:val="en-GB"/>
                        </w:rPr>
                        <w:t>Smedley (2018:11) states its vital for all children to feel that they have a voice, especially in decisions that affect them (Carmarthen County Council, 2019). Montessori believed that all children are born with a predisposition for language and communication. Nonetheless, how this characteristic develops varies on how the adult supports the child’s competence to acquire language (Isaacs, 2019:47). As a result of this, if children don’t feel listened to and validated, can frustrate the child leading to some expressive behaviours. Therefore, Kimberley (2015) believes by allowing children to use their voice through choice, feelings and opinions children can learn and develop that they are important and valued.</w:t>
                      </w:r>
                    </w:p>
                    <w:p w14:paraId="3DD9168C" w14:textId="36CFFE83" w:rsidR="00166360" w:rsidRPr="00F320A8" w:rsidRDefault="00166360" w:rsidP="00ED4124">
                      <w:pPr>
                        <w:spacing w:line="360" w:lineRule="auto"/>
                        <w:jc w:val="both"/>
                        <w:rPr>
                          <w:rFonts w:ascii="Arial" w:hAnsi="Arial" w:cs="Arial"/>
                          <w:color w:val="0070C0"/>
                          <w:sz w:val="22"/>
                          <w:szCs w:val="22"/>
                          <w:lang w:val="en-GB"/>
                        </w:rPr>
                      </w:pPr>
                      <w:r w:rsidRPr="00F320A8">
                        <w:rPr>
                          <w:rFonts w:ascii="Arial" w:hAnsi="Arial" w:cs="Arial"/>
                          <w:color w:val="0070C0"/>
                          <w:sz w:val="22"/>
                          <w:szCs w:val="22"/>
                          <w:lang w:val="en-GB"/>
                        </w:rPr>
                        <w:t>What is the UN Convention on the Rights of the Child</w:t>
                      </w:r>
                      <w:r w:rsidR="00AA4898">
                        <w:rPr>
                          <w:rFonts w:ascii="Arial" w:hAnsi="Arial" w:cs="Arial"/>
                          <w:color w:val="0070C0"/>
                          <w:sz w:val="22"/>
                          <w:szCs w:val="22"/>
                          <w:lang w:val="en-GB"/>
                        </w:rPr>
                        <w:t xml:space="preserve"> (UNCRC)</w:t>
                      </w:r>
                      <w:r w:rsidRPr="00F320A8">
                        <w:rPr>
                          <w:rFonts w:ascii="Arial" w:hAnsi="Arial" w:cs="Arial"/>
                          <w:color w:val="0070C0"/>
                          <w:sz w:val="22"/>
                          <w:szCs w:val="22"/>
                          <w:lang w:val="en-GB"/>
                        </w:rPr>
                        <w:t>?</w:t>
                      </w:r>
                    </w:p>
                    <w:p w14:paraId="3D733EFF" w14:textId="48906F85" w:rsidR="00166360" w:rsidRDefault="00166360" w:rsidP="00ED4124">
                      <w:pPr>
                        <w:spacing w:line="360" w:lineRule="auto"/>
                        <w:jc w:val="both"/>
                        <w:rPr>
                          <w:rFonts w:ascii="Arial" w:hAnsi="Arial" w:cs="Arial"/>
                          <w:color w:val="000000" w:themeColor="text1"/>
                          <w:sz w:val="20"/>
                          <w:szCs w:val="15"/>
                          <w:lang w:val="en-GB"/>
                        </w:rPr>
                      </w:pPr>
                      <w:r w:rsidRPr="00F320A8">
                        <w:rPr>
                          <w:rFonts w:ascii="Arial" w:hAnsi="Arial" w:cs="Arial"/>
                          <w:color w:val="000000" w:themeColor="text1"/>
                          <w:sz w:val="20"/>
                          <w:szCs w:val="15"/>
                          <w:lang w:val="en-GB"/>
                        </w:rPr>
                        <w:t xml:space="preserve">According to O’Sullivan (2017:11) </w:t>
                      </w:r>
                      <w:r w:rsidRPr="00D716CC">
                        <w:rPr>
                          <w:rFonts w:ascii="Arial" w:hAnsi="Arial" w:cs="Arial"/>
                          <w:color w:val="000000" w:themeColor="text1"/>
                          <w:sz w:val="20"/>
                          <w:szCs w:val="15"/>
                          <w:lang w:val="en-GB"/>
                        </w:rPr>
                        <w:t xml:space="preserve">the United Nations Convention on the rights of the Child (UNCRC) is a globalised framework </w:t>
                      </w:r>
                      <w:r w:rsidR="001D365E" w:rsidRPr="00D716CC">
                        <w:rPr>
                          <w:rFonts w:ascii="Arial" w:hAnsi="Arial" w:cs="Arial"/>
                          <w:color w:val="000000" w:themeColor="text1"/>
                          <w:sz w:val="20"/>
                          <w:szCs w:val="15"/>
                          <w:lang w:val="en-GB"/>
                        </w:rPr>
                        <w:t>founded in</w:t>
                      </w:r>
                      <w:r w:rsidRPr="00D716CC">
                        <w:rPr>
                          <w:rFonts w:ascii="Arial" w:hAnsi="Arial" w:cs="Arial"/>
                          <w:color w:val="000000" w:themeColor="text1"/>
                          <w:sz w:val="20"/>
                          <w:szCs w:val="15"/>
                          <w:lang w:val="en-GB"/>
                        </w:rPr>
                        <w:t xml:space="preserve"> 1989 and is signed by 196 countries</w:t>
                      </w:r>
                      <w:r w:rsidR="001D365E" w:rsidRPr="00D716CC">
                        <w:rPr>
                          <w:rFonts w:ascii="Arial" w:hAnsi="Arial" w:cs="Arial"/>
                          <w:color w:val="000000" w:themeColor="text1"/>
                          <w:sz w:val="20"/>
                          <w:szCs w:val="15"/>
                          <w:lang w:val="en-GB"/>
                        </w:rPr>
                        <w:t xml:space="preserve"> for children’s rights</w:t>
                      </w:r>
                      <w:r w:rsidRPr="00D716CC">
                        <w:rPr>
                          <w:rFonts w:ascii="Arial" w:hAnsi="Arial" w:cs="Arial"/>
                          <w:color w:val="000000" w:themeColor="text1"/>
                          <w:sz w:val="20"/>
                          <w:szCs w:val="15"/>
                          <w:lang w:val="en-GB"/>
                        </w:rPr>
                        <w:t xml:space="preserve">. The United Nations (2015) states that these countries have committed to developing friendly interactions and social progress </w:t>
                      </w:r>
                      <w:r w:rsidR="00D716CC" w:rsidRPr="00D716CC">
                        <w:rPr>
                          <w:rFonts w:ascii="Arial" w:hAnsi="Arial" w:cs="Arial"/>
                          <w:color w:val="000000" w:themeColor="text1"/>
                          <w:sz w:val="20"/>
                          <w:szCs w:val="15"/>
                          <w:lang w:val="en-GB"/>
                        </w:rPr>
                        <w:t xml:space="preserve">and </w:t>
                      </w:r>
                      <w:r w:rsidR="00D716CC" w:rsidRPr="00D716CC">
                        <w:rPr>
                          <w:rFonts w:ascii="Arial" w:hAnsi="Arial" w:cs="Arial"/>
                          <w:color w:val="000000" w:themeColor="text1"/>
                          <w:sz w:val="20"/>
                          <w:szCs w:val="15"/>
                          <w:lang w:val="en-GB"/>
                        </w:rPr>
                        <w:t>maintain international peace and security</w:t>
                      </w:r>
                      <w:r w:rsidR="00D716CC" w:rsidRPr="00D716CC">
                        <w:rPr>
                          <w:rFonts w:ascii="Arial" w:hAnsi="Arial" w:cs="Arial"/>
                          <w:color w:val="000000" w:themeColor="text1"/>
                          <w:sz w:val="20"/>
                          <w:szCs w:val="15"/>
                          <w:lang w:val="en-GB"/>
                        </w:rPr>
                        <w:t xml:space="preserve"> while</w:t>
                      </w:r>
                      <w:r w:rsidRPr="00D716CC">
                        <w:rPr>
                          <w:rFonts w:ascii="Arial" w:hAnsi="Arial" w:cs="Arial"/>
                          <w:color w:val="000000" w:themeColor="text1"/>
                          <w:sz w:val="20"/>
                          <w:szCs w:val="15"/>
                          <w:lang w:val="en-GB"/>
                        </w:rPr>
                        <w:t xml:space="preserve"> </w:t>
                      </w:r>
                      <w:r w:rsidR="00D716CC" w:rsidRPr="00D716CC">
                        <w:rPr>
                          <w:rFonts w:ascii="Arial" w:hAnsi="Arial" w:cs="Arial"/>
                          <w:color w:val="000000" w:themeColor="text1"/>
                          <w:sz w:val="20"/>
                          <w:szCs w:val="15"/>
                          <w:lang w:val="en-GB"/>
                        </w:rPr>
                        <w:t>refining</w:t>
                      </w:r>
                      <w:r w:rsidRPr="00D716CC">
                        <w:rPr>
                          <w:rFonts w:ascii="Arial" w:hAnsi="Arial" w:cs="Arial"/>
                          <w:color w:val="000000" w:themeColor="text1"/>
                          <w:sz w:val="20"/>
                          <w:szCs w:val="15"/>
                          <w:lang w:val="en-GB"/>
                        </w:rPr>
                        <w:t xml:space="preserve"> living standards and human rights.</w:t>
                      </w:r>
                      <w:r w:rsidRPr="00F320A8">
                        <w:rPr>
                          <w:rFonts w:ascii="Arial" w:hAnsi="Arial" w:cs="Arial"/>
                          <w:color w:val="000000" w:themeColor="text1"/>
                          <w:sz w:val="20"/>
                          <w:szCs w:val="15"/>
                          <w:lang w:val="en-GB"/>
                        </w:rPr>
                        <w:t xml:space="preserve"> Welsh Government (2016, p.10) states the </w:t>
                      </w:r>
                      <w:r w:rsidRPr="008371A7">
                        <w:rPr>
                          <w:rFonts w:ascii="Arial" w:hAnsi="Arial" w:cs="Arial"/>
                          <w:color w:val="000000" w:themeColor="text1"/>
                          <w:sz w:val="20"/>
                          <w:szCs w:val="15"/>
                          <w:lang w:val="en-GB"/>
                        </w:rPr>
                        <w:t xml:space="preserve">UNCRC is ‘an international rights treaty for children and lists the rights that children have, and the obligations of governments and all adults have in promoting those rights’ </w:t>
                      </w:r>
                      <w:r w:rsidR="00D716CC" w:rsidRPr="008371A7">
                        <w:rPr>
                          <w:rFonts w:ascii="Arial" w:hAnsi="Arial" w:cs="Arial"/>
                          <w:color w:val="000000" w:themeColor="text1"/>
                          <w:sz w:val="20"/>
                          <w:szCs w:val="15"/>
                          <w:lang w:val="en-GB"/>
                        </w:rPr>
                        <w:t xml:space="preserve">while </w:t>
                      </w:r>
                      <w:r w:rsidRPr="008371A7">
                        <w:rPr>
                          <w:rFonts w:ascii="Arial" w:hAnsi="Arial" w:cs="Arial"/>
                          <w:color w:val="000000" w:themeColor="text1"/>
                          <w:sz w:val="20"/>
                          <w:szCs w:val="15"/>
                          <w:lang w:val="en-GB"/>
                        </w:rPr>
                        <w:t xml:space="preserve">Unicef (2016) </w:t>
                      </w:r>
                      <w:r w:rsidR="00D716CC" w:rsidRPr="008371A7">
                        <w:rPr>
                          <w:rFonts w:ascii="Arial" w:hAnsi="Arial" w:cs="Arial"/>
                          <w:color w:val="000000" w:themeColor="text1"/>
                          <w:sz w:val="20"/>
                          <w:szCs w:val="15"/>
                          <w:lang w:val="en-GB"/>
                        </w:rPr>
                        <w:t>proclaims</w:t>
                      </w:r>
                      <w:r w:rsidRPr="008371A7">
                        <w:rPr>
                          <w:rFonts w:ascii="Arial" w:hAnsi="Arial" w:cs="Arial"/>
                          <w:color w:val="000000" w:themeColor="text1"/>
                          <w:sz w:val="20"/>
                          <w:szCs w:val="15"/>
                          <w:lang w:val="en-GB"/>
                        </w:rPr>
                        <w:t xml:space="preserve"> there are </w:t>
                      </w:r>
                      <w:r w:rsidR="00D716CC" w:rsidRPr="008371A7">
                        <w:rPr>
                          <w:rFonts w:ascii="Arial" w:hAnsi="Arial" w:cs="Arial"/>
                          <w:color w:val="000000" w:themeColor="text1"/>
                          <w:sz w:val="20"/>
                          <w:szCs w:val="15"/>
                          <w:lang w:val="en-GB"/>
                        </w:rPr>
                        <w:t xml:space="preserve">currently </w:t>
                      </w:r>
                      <w:r w:rsidRPr="008371A7">
                        <w:rPr>
                          <w:rFonts w:ascii="Arial" w:hAnsi="Arial" w:cs="Arial"/>
                          <w:color w:val="000000" w:themeColor="text1"/>
                          <w:sz w:val="20"/>
                          <w:szCs w:val="15"/>
                          <w:lang w:val="en-GB"/>
                        </w:rPr>
                        <w:t>54 articles with the declaration which children have basic human rights and should be respected and promoted by all</w:t>
                      </w:r>
                      <w:r w:rsidRPr="00F320A8">
                        <w:rPr>
                          <w:rFonts w:ascii="Arial" w:hAnsi="Arial" w:cs="Arial"/>
                          <w:color w:val="000000" w:themeColor="text1"/>
                          <w:sz w:val="20"/>
                          <w:szCs w:val="15"/>
                          <w:lang w:val="en-GB"/>
                        </w:rPr>
                        <w:t xml:space="preserve"> professionals. The approach is to hold countries accountable and encourage discourse about children’s broad rights </w:t>
                      </w:r>
                      <w:r w:rsidRPr="00D716CC">
                        <w:rPr>
                          <w:rFonts w:ascii="Arial" w:hAnsi="Arial" w:cs="Arial"/>
                          <w:color w:val="000000" w:themeColor="text1"/>
                          <w:sz w:val="20"/>
                          <w:szCs w:val="15"/>
                          <w:lang w:val="en-GB"/>
                        </w:rPr>
                        <w:t xml:space="preserve">which are the right to life, </w:t>
                      </w:r>
                      <w:r w:rsidR="00D716CC" w:rsidRPr="00D716CC">
                        <w:rPr>
                          <w:rFonts w:ascii="Arial" w:hAnsi="Arial" w:cs="Arial"/>
                          <w:color w:val="000000" w:themeColor="text1"/>
                          <w:sz w:val="20"/>
                          <w:szCs w:val="15"/>
                          <w:lang w:val="en-GB"/>
                        </w:rPr>
                        <w:t xml:space="preserve">to </w:t>
                      </w:r>
                      <w:r w:rsidRPr="00D716CC">
                        <w:rPr>
                          <w:rFonts w:ascii="Arial" w:hAnsi="Arial" w:cs="Arial"/>
                          <w:color w:val="000000" w:themeColor="text1"/>
                          <w:sz w:val="20"/>
                          <w:szCs w:val="15"/>
                          <w:lang w:val="en-GB"/>
                        </w:rPr>
                        <w:t xml:space="preserve">develop, </w:t>
                      </w:r>
                      <w:r w:rsidR="00D716CC" w:rsidRPr="00D716CC">
                        <w:rPr>
                          <w:rFonts w:ascii="Arial" w:hAnsi="Arial" w:cs="Arial"/>
                          <w:color w:val="000000" w:themeColor="text1"/>
                          <w:sz w:val="20"/>
                          <w:szCs w:val="15"/>
                          <w:lang w:val="en-GB"/>
                        </w:rPr>
                        <w:t xml:space="preserve">to </w:t>
                      </w:r>
                      <w:r w:rsidRPr="00D716CC">
                        <w:rPr>
                          <w:rFonts w:ascii="Arial" w:hAnsi="Arial" w:cs="Arial"/>
                          <w:color w:val="000000" w:themeColor="text1"/>
                          <w:sz w:val="20"/>
                          <w:szCs w:val="15"/>
                          <w:lang w:val="en-GB"/>
                        </w:rPr>
                        <w:t xml:space="preserve">be protected and the </w:t>
                      </w:r>
                      <w:r w:rsidR="00D716CC" w:rsidRPr="00D716CC">
                        <w:rPr>
                          <w:rFonts w:ascii="Arial" w:hAnsi="Arial" w:cs="Arial"/>
                          <w:color w:val="000000" w:themeColor="text1"/>
                          <w:sz w:val="20"/>
                          <w:szCs w:val="15"/>
                          <w:lang w:val="en-GB"/>
                        </w:rPr>
                        <w:t xml:space="preserve">lastly the </w:t>
                      </w:r>
                      <w:r w:rsidRPr="00D716CC">
                        <w:rPr>
                          <w:rFonts w:ascii="Arial" w:hAnsi="Arial" w:cs="Arial"/>
                          <w:color w:val="000000" w:themeColor="text1"/>
                          <w:sz w:val="20"/>
                          <w:szCs w:val="15"/>
                          <w:lang w:val="en-GB"/>
                        </w:rPr>
                        <w:t>right to participate (O’Sullivan, 2017:11;</w:t>
                      </w:r>
                      <w:r w:rsidRPr="00F320A8">
                        <w:rPr>
                          <w:rFonts w:ascii="Arial" w:hAnsi="Arial" w:cs="Arial"/>
                          <w:color w:val="000000" w:themeColor="text1"/>
                          <w:sz w:val="20"/>
                          <w:szCs w:val="15"/>
                          <w:lang w:val="en-GB"/>
                        </w:rPr>
                        <w:t xml:space="preserve"> and Unicef 2016).</w:t>
                      </w:r>
                    </w:p>
                    <w:p w14:paraId="3FBDC270" w14:textId="77777777" w:rsidR="00ED4124" w:rsidRPr="00F320A8" w:rsidRDefault="00ED4124" w:rsidP="00ED4124">
                      <w:pPr>
                        <w:spacing w:line="360" w:lineRule="auto"/>
                        <w:ind w:firstLine="720"/>
                        <w:jc w:val="both"/>
                        <w:rPr>
                          <w:rFonts w:ascii="Arial" w:hAnsi="Arial" w:cs="Arial"/>
                          <w:color w:val="000000" w:themeColor="text1"/>
                          <w:sz w:val="18"/>
                          <w:szCs w:val="13"/>
                          <w:lang w:val="en-GB"/>
                        </w:rPr>
                      </w:pPr>
                      <w:r w:rsidRPr="00D716CC">
                        <w:rPr>
                          <w:rFonts w:ascii="Arial" w:hAnsi="Arial" w:cs="Arial"/>
                          <w:color w:val="0070C0"/>
                          <w:sz w:val="22"/>
                          <w:szCs w:val="22"/>
                          <w:lang w:val="en-GB"/>
                        </w:rPr>
                        <w:t>Article 12: Respect for the Views of the Child</w:t>
                      </w:r>
                      <w:r w:rsidRPr="00F320A8">
                        <w:rPr>
                          <w:rFonts w:ascii="Arial" w:hAnsi="Arial" w:cs="Arial"/>
                          <w:color w:val="0070C0"/>
                          <w:sz w:val="21"/>
                          <w:szCs w:val="21"/>
                          <w:lang w:val="en-GB"/>
                        </w:rPr>
                        <w:t xml:space="preserve"> </w:t>
                      </w:r>
                    </w:p>
                    <w:p w14:paraId="6DD91003" w14:textId="3E484584" w:rsidR="00ED4124" w:rsidRDefault="00ED4124" w:rsidP="00ED4124">
                      <w:pPr>
                        <w:spacing w:line="360"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Article 12 is known to be a fundamental children’s right (Lansdown, 2011) as according to Unicef (2019) ‘every child has the right to express their views, feelings and wishes in all matters affecting them’. The right to be heard applies</w:t>
                      </w:r>
                      <w:r w:rsidRPr="00D716CC">
                        <w:rPr>
                          <w:rFonts w:ascii="Arial" w:hAnsi="Arial" w:cs="Arial"/>
                          <w:color w:val="000000" w:themeColor="text1"/>
                          <w:sz w:val="20"/>
                          <w:szCs w:val="15"/>
                          <w:lang w:val="en-GB"/>
                        </w:rPr>
                        <w:t xml:space="preserve"> to every aspect of their lives, at home, in school/healthcare, in the local communities and in the national policy making as stated by Lansdown (2011) and the Ministry of Justice and Hughes (2015) believe it is central to listen to and take into consideration children’s opinions surrounding any matters affecting them as they</w:t>
                      </w:r>
                      <w:r w:rsidRPr="00F320A8">
                        <w:rPr>
                          <w:rFonts w:ascii="Arial" w:hAnsi="Arial" w:cs="Arial"/>
                          <w:color w:val="000000" w:themeColor="text1"/>
                          <w:sz w:val="20"/>
                          <w:szCs w:val="15"/>
                          <w:lang w:val="en-GB"/>
                        </w:rPr>
                        <w:t xml:space="preserve"> could ultimately affect them for the rest of their lives. Lansdown (20</w:t>
                      </w:r>
                      <w:r>
                        <w:rPr>
                          <w:rFonts w:ascii="Arial" w:hAnsi="Arial" w:cs="Arial"/>
                          <w:color w:val="000000" w:themeColor="text1"/>
                          <w:sz w:val="20"/>
                          <w:szCs w:val="15"/>
                          <w:lang w:val="en-GB"/>
                        </w:rPr>
                        <w:t>00</w:t>
                      </w:r>
                      <w:r w:rsidRPr="00F320A8">
                        <w:rPr>
                          <w:rFonts w:ascii="Arial" w:hAnsi="Arial" w:cs="Arial"/>
                          <w:color w:val="000000" w:themeColor="text1"/>
                          <w:sz w:val="20"/>
                          <w:szCs w:val="15"/>
                          <w:lang w:val="en-GB"/>
                        </w:rPr>
                        <w:t xml:space="preserve">) </w:t>
                      </w:r>
                      <w:r>
                        <w:rPr>
                          <w:rFonts w:ascii="Arial" w:hAnsi="Arial" w:cs="Arial"/>
                          <w:color w:val="000000" w:themeColor="text1"/>
                          <w:sz w:val="20"/>
                          <w:szCs w:val="15"/>
                          <w:lang w:val="en-GB"/>
                        </w:rPr>
                        <w:t>delve into</w:t>
                      </w:r>
                      <w:r w:rsidRPr="00F320A8">
                        <w:rPr>
                          <w:rFonts w:ascii="Arial" w:hAnsi="Arial" w:cs="Arial"/>
                          <w:color w:val="000000" w:themeColor="text1"/>
                          <w:sz w:val="20"/>
                          <w:szCs w:val="15"/>
                          <w:lang w:val="en-GB"/>
                        </w:rPr>
                        <w:t xml:space="preserve"> the full meaning of this Article as a tool that can </w:t>
                      </w:r>
                      <w:r>
                        <w:rPr>
                          <w:rFonts w:ascii="Arial" w:hAnsi="Arial" w:cs="Arial"/>
                          <w:color w:val="000000" w:themeColor="text1"/>
                          <w:sz w:val="20"/>
                          <w:szCs w:val="15"/>
                          <w:lang w:val="en-GB"/>
                        </w:rPr>
                        <w:t>aid</w:t>
                      </w:r>
                      <w:r w:rsidRPr="00F320A8">
                        <w:rPr>
                          <w:rFonts w:ascii="Arial" w:hAnsi="Arial" w:cs="Arial"/>
                          <w:color w:val="000000" w:themeColor="text1"/>
                          <w:sz w:val="20"/>
                          <w:szCs w:val="15"/>
                          <w:lang w:val="en-GB"/>
                        </w:rPr>
                        <w:t xml:space="preserve"> children </w:t>
                      </w:r>
                      <w:r>
                        <w:rPr>
                          <w:rFonts w:ascii="Arial" w:hAnsi="Arial" w:cs="Arial"/>
                          <w:color w:val="000000" w:themeColor="text1"/>
                          <w:sz w:val="20"/>
                          <w:szCs w:val="15"/>
                          <w:lang w:val="en-GB"/>
                        </w:rPr>
                        <w:t>and encourage them</w:t>
                      </w:r>
                      <w:r w:rsidRPr="00F320A8">
                        <w:rPr>
                          <w:rFonts w:ascii="Arial" w:hAnsi="Arial" w:cs="Arial"/>
                          <w:color w:val="000000" w:themeColor="text1"/>
                          <w:sz w:val="20"/>
                          <w:szCs w:val="15"/>
                          <w:lang w:val="en-GB"/>
                        </w:rPr>
                        <w:t xml:space="preserve"> to challenge abuses of their rights and take </w:t>
                      </w:r>
                      <w:r>
                        <w:rPr>
                          <w:rFonts w:ascii="Arial" w:hAnsi="Arial" w:cs="Arial"/>
                          <w:color w:val="000000" w:themeColor="text1"/>
                          <w:sz w:val="20"/>
                          <w:szCs w:val="15"/>
                          <w:lang w:val="en-GB"/>
                        </w:rPr>
                        <w:t>steps</w:t>
                      </w:r>
                      <w:r w:rsidRPr="00F320A8">
                        <w:rPr>
                          <w:rFonts w:ascii="Arial" w:hAnsi="Arial" w:cs="Arial"/>
                          <w:color w:val="000000" w:themeColor="text1"/>
                          <w:sz w:val="20"/>
                          <w:szCs w:val="15"/>
                          <w:lang w:val="en-GB"/>
                        </w:rPr>
                        <w:t xml:space="preserve"> to uphold those rights. </w:t>
                      </w:r>
                    </w:p>
                    <w:p w14:paraId="0A9247CF" w14:textId="77777777" w:rsidR="00ED4124" w:rsidRPr="00AA4898" w:rsidRDefault="00ED4124" w:rsidP="00ED4124">
                      <w:pPr>
                        <w:spacing w:line="360" w:lineRule="auto"/>
                        <w:ind w:left="720"/>
                        <w:jc w:val="both"/>
                        <w:rPr>
                          <w:rFonts w:ascii="Arial" w:hAnsi="Arial" w:cs="Arial"/>
                          <w:color w:val="000000" w:themeColor="text1"/>
                          <w:sz w:val="20"/>
                          <w:szCs w:val="15"/>
                          <w:lang w:val="en-GB"/>
                        </w:rPr>
                      </w:pPr>
                      <w:r w:rsidRPr="00AA4898">
                        <w:rPr>
                          <w:rFonts w:ascii="Arial" w:hAnsi="Arial" w:cs="Arial"/>
                          <w:color w:val="0070C0"/>
                          <w:sz w:val="22"/>
                          <w:szCs w:val="22"/>
                          <w:lang w:val="en-GB"/>
                        </w:rPr>
                        <w:t xml:space="preserve">Article 23: Children with Disability </w:t>
                      </w:r>
                    </w:p>
                    <w:p w14:paraId="759FB290" w14:textId="7A3BEF84" w:rsidR="00ED4124" w:rsidRPr="00F320A8" w:rsidRDefault="00ED4124" w:rsidP="00ED4124">
                      <w:pPr>
                        <w:spacing w:line="360" w:lineRule="auto"/>
                        <w:jc w:val="both"/>
                        <w:rPr>
                          <w:rFonts w:ascii="Arial" w:hAnsi="Arial" w:cs="Arial"/>
                          <w:color w:val="000000" w:themeColor="text1"/>
                          <w:sz w:val="20"/>
                          <w:szCs w:val="15"/>
                          <w:lang w:val="en-GB"/>
                        </w:rPr>
                      </w:pPr>
                      <w:r>
                        <w:rPr>
                          <w:rFonts w:ascii="Arial" w:hAnsi="Arial" w:cs="Arial"/>
                          <w:color w:val="000000" w:themeColor="text1"/>
                          <w:sz w:val="20"/>
                          <w:szCs w:val="15"/>
                          <w:lang w:val="en-GB"/>
                        </w:rPr>
                        <w:t>Article 23 of the UNCRC supports children with disabilities by recognising their vulnerability to discrimination and segregation in educational provisions, and the home environment (Centre for Studies on Inclusive Education, 2020). This means that c</w:t>
                      </w:r>
                      <w:r w:rsidRPr="00F320A8">
                        <w:rPr>
                          <w:rFonts w:ascii="Arial" w:hAnsi="Arial" w:cs="Arial"/>
                          <w:color w:val="000000" w:themeColor="text1"/>
                          <w:sz w:val="20"/>
                          <w:szCs w:val="15"/>
                          <w:lang w:val="en-GB"/>
                        </w:rPr>
                        <w:t>hildren with disabilities should be cared for in ways that take into account any difficulties they have</w:t>
                      </w:r>
                      <w:r>
                        <w:rPr>
                          <w:rFonts w:ascii="Arial" w:hAnsi="Arial" w:cs="Arial"/>
                          <w:color w:val="000000" w:themeColor="text1"/>
                          <w:sz w:val="20"/>
                          <w:szCs w:val="15"/>
                          <w:lang w:val="en-GB"/>
                        </w:rPr>
                        <w:t>, w</w:t>
                      </w:r>
                      <w:r w:rsidRPr="00F320A8">
                        <w:rPr>
                          <w:rFonts w:ascii="Arial" w:hAnsi="Arial" w:cs="Arial"/>
                          <w:color w:val="000000" w:themeColor="text1"/>
                          <w:sz w:val="20"/>
                          <w:szCs w:val="15"/>
                          <w:lang w:val="en-GB"/>
                        </w:rPr>
                        <w:t xml:space="preserve">hich Logan (2008) states educational </w:t>
                      </w:r>
                    </w:p>
                    <w:p w14:paraId="68131948" w14:textId="77777777" w:rsidR="00ED4124" w:rsidRDefault="00ED4124" w:rsidP="00ED4124">
                      <w:pPr>
                        <w:spacing w:line="360" w:lineRule="auto"/>
                        <w:jc w:val="both"/>
                        <w:rPr>
                          <w:rFonts w:ascii="Arial" w:hAnsi="Arial" w:cs="Arial"/>
                          <w:color w:val="000000" w:themeColor="text1"/>
                          <w:sz w:val="20"/>
                          <w:szCs w:val="15"/>
                          <w:lang w:val="en-GB"/>
                        </w:rPr>
                      </w:pPr>
                    </w:p>
                    <w:p w14:paraId="5409B840" w14:textId="77777777" w:rsidR="00ED4124" w:rsidRPr="00F320A8" w:rsidRDefault="00ED4124" w:rsidP="00ED4124">
                      <w:pPr>
                        <w:spacing w:line="360" w:lineRule="auto"/>
                        <w:jc w:val="both"/>
                        <w:rPr>
                          <w:rFonts w:ascii="Arial" w:hAnsi="Arial" w:cs="Arial"/>
                          <w:color w:val="000000" w:themeColor="text1"/>
                          <w:sz w:val="20"/>
                          <w:szCs w:val="15"/>
                          <w:lang w:val="en-GB"/>
                        </w:rPr>
                      </w:pPr>
                    </w:p>
                    <w:p w14:paraId="28CC3753" w14:textId="77777777" w:rsidR="00166360" w:rsidRPr="00F320A8" w:rsidRDefault="00166360" w:rsidP="00ED4124">
                      <w:pPr>
                        <w:spacing w:line="360" w:lineRule="auto"/>
                        <w:jc w:val="both"/>
                        <w:rPr>
                          <w:rFonts w:ascii="Arial" w:hAnsi="Arial" w:cs="Arial"/>
                          <w:color w:val="000000" w:themeColor="text1"/>
                          <w:sz w:val="20"/>
                          <w:szCs w:val="15"/>
                          <w:lang w:val="en-GB"/>
                        </w:rPr>
                      </w:pPr>
                    </w:p>
                    <w:p w14:paraId="6A2354C6" w14:textId="77777777" w:rsidR="00166360" w:rsidRPr="00F320A8" w:rsidRDefault="00166360" w:rsidP="00ED4124">
                      <w:pPr>
                        <w:spacing w:line="360" w:lineRule="auto"/>
                        <w:jc w:val="both"/>
                        <w:rPr>
                          <w:rFonts w:ascii="Arial" w:hAnsi="Arial" w:cs="Arial"/>
                          <w:color w:val="000000" w:themeColor="text1"/>
                          <w:sz w:val="20"/>
                          <w:szCs w:val="15"/>
                          <w:lang w:val="en-GB"/>
                        </w:rPr>
                      </w:pPr>
                    </w:p>
                    <w:p w14:paraId="5206C39C" w14:textId="77777777" w:rsidR="00166360" w:rsidRPr="00F320A8" w:rsidRDefault="00166360" w:rsidP="00ED4124">
                      <w:pPr>
                        <w:spacing w:line="360" w:lineRule="auto"/>
                        <w:jc w:val="both"/>
                        <w:rPr>
                          <w:rFonts w:ascii="Arial" w:hAnsi="Arial" w:cs="Arial"/>
                          <w:color w:val="000000" w:themeColor="text1"/>
                          <w:sz w:val="20"/>
                          <w:lang w:val="en-GB"/>
                        </w:rPr>
                      </w:pPr>
                    </w:p>
                    <w:p w14:paraId="466D6FA0" w14:textId="437CEA74" w:rsidR="00166360" w:rsidRPr="00F320A8" w:rsidRDefault="00166360" w:rsidP="00ED4124">
                      <w:pPr>
                        <w:spacing w:line="360" w:lineRule="auto"/>
                        <w:jc w:val="both"/>
                        <w:rPr>
                          <w:rFonts w:ascii="Arial" w:hAnsi="Arial" w:cs="Arial"/>
                          <w:color w:val="000000" w:themeColor="text1"/>
                          <w:sz w:val="20"/>
                          <w:lang w:val="en-GB"/>
                        </w:rPr>
                      </w:pPr>
                    </w:p>
                    <w:p w14:paraId="2A3B3883" w14:textId="77777777" w:rsidR="00166360" w:rsidRPr="00F320A8" w:rsidRDefault="00166360" w:rsidP="00ED4124">
                      <w:pPr>
                        <w:spacing w:line="360" w:lineRule="auto"/>
                        <w:jc w:val="both"/>
                        <w:rPr>
                          <w:rFonts w:ascii="Arial" w:hAnsi="Arial" w:cs="Arial"/>
                          <w:color w:val="000000" w:themeColor="text1"/>
                          <w:sz w:val="20"/>
                          <w:lang w:val="en-GB"/>
                        </w:rPr>
                      </w:pPr>
                    </w:p>
                  </w:txbxContent>
                </v:textbox>
              </v:shape>
            </w:pict>
          </mc:Fallback>
        </mc:AlternateContent>
      </w:r>
      <w:r w:rsidRPr="00C778C8">
        <w:rPr>
          <w:noProof/>
          <w:szCs w:val="52"/>
          <w:lang w:val="en-GB" w:bidi="en-GB"/>
        </w:rPr>
        <mc:AlternateContent>
          <mc:Choice Requires="wps">
            <w:drawing>
              <wp:anchor distT="0" distB="0" distL="114300" distR="114300" simplePos="0" relativeHeight="251675648" behindDoc="0" locked="0" layoutInCell="1" allowOverlap="1" wp14:anchorId="16AA85D6" wp14:editId="264EFAF3">
                <wp:simplePos x="0" y="0"/>
                <wp:positionH relativeFrom="column">
                  <wp:posOffset>-672153</wp:posOffset>
                </wp:positionH>
                <wp:positionV relativeFrom="paragraph">
                  <wp:posOffset>248369</wp:posOffset>
                </wp:positionV>
                <wp:extent cx="2841172" cy="396240"/>
                <wp:effectExtent l="0" t="0" r="0" b="0"/>
                <wp:wrapNone/>
                <wp:docPr id="9" name="Text Box 9"/>
                <wp:cNvGraphicFramePr/>
                <a:graphic xmlns:a="http://schemas.openxmlformats.org/drawingml/2006/main">
                  <a:graphicData uri="http://schemas.microsoft.com/office/word/2010/wordprocessingShape">
                    <wps:wsp>
                      <wps:cNvSpPr txBox="1"/>
                      <wps:spPr>
                        <a:xfrm>
                          <a:off x="0" y="0"/>
                          <a:ext cx="2841172" cy="396240"/>
                        </a:xfrm>
                        <a:prstGeom prst="rect">
                          <a:avLst/>
                        </a:prstGeom>
                        <a:noFill/>
                        <a:ln w="6350">
                          <a:noFill/>
                        </a:ln>
                      </wps:spPr>
                      <wps:txbx>
                        <w:txbxContent>
                          <w:p w14:paraId="13AACF32" w14:textId="61331C78" w:rsidR="007A423F" w:rsidRPr="007A423F" w:rsidRDefault="007A423F">
                            <w:pPr>
                              <w:rPr>
                                <w:lang w:val="en-GB"/>
                              </w:rPr>
                            </w:pPr>
                            <w:r w:rsidRPr="00DD023F">
                              <w:rPr>
                                <w:lang w:val="en-GB"/>
                              </w:rPr>
                              <w:t>[</w:t>
                            </w:r>
                            <w:r w:rsidR="00166360">
                              <w:rPr>
                                <w:lang w:val="en-GB"/>
                              </w:rPr>
                              <w:t xml:space="preserve">Image: </w:t>
                            </w:r>
                            <w:r w:rsidRPr="00DD023F">
                              <w:rPr>
                                <w:lang w:val="en-GB"/>
                              </w:rPr>
                              <w:t>Children’s Law Centre, 2021]</w:t>
                            </w:r>
                            <w:r>
                              <w:rPr>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A85D6" id="Text Box 9" o:spid="_x0000_s1027" type="#_x0000_t202" style="position:absolute;margin-left:-52.95pt;margin-top:19.55pt;width:223.7pt;height:3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" filled="f" stroked="f" strokeweight=".5pt">
                <v:textbox>
                  <w:txbxContent>
                    <w:p w14:paraId="13AACF32" w14:textId="61331C78" w:rsidR="007A423F" w:rsidRPr="007A423F" w:rsidRDefault="007A423F">
                      <w:pPr>
                        <w:rPr>
                          <w:lang w:val="en-GB"/>
                        </w:rPr>
                      </w:pPr>
                      <w:r w:rsidRPr="00DD023F">
                        <w:rPr>
                          <w:lang w:val="en-GB"/>
                        </w:rPr>
                        <w:t>[</w:t>
                      </w:r>
                      <w:r w:rsidR="00166360">
                        <w:rPr>
                          <w:lang w:val="en-GB"/>
                        </w:rPr>
                        <w:t xml:space="preserve">Image: </w:t>
                      </w:r>
                      <w:r w:rsidRPr="00DD023F">
                        <w:rPr>
                          <w:lang w:val="en-GB"/>
                        </w:rPr>
                        <w:t>Children’s Law Centre, 2021]</w:t>
                      </w:r>
                      <w:r>
                        <w:rPr>
                          <w:lang w:val="en-GB"/>
                        </w:rPr>
                        <w:t xml:space="preserve"> </w:t>
                      </w:r>
                    </w:p>
                  </w:txbxContent>
                </v:textbox>
              </v:shape>
            </w:pict>
          </mc:Fallback>
        </mc:AlternateContent>
      </w:r>
    </w:p>
    <w:p w14:paraId="5395AE1B" w14:textId="4974B6BB" w:rsidR="002B30C9" w:rsidRPr="00B777EA" w:rsidRDefault="002B30C9" w:rsidP="00B777EA">
      <w:pPr>
        <w:pStyle w:val="Title"/>
        <w:rPr>
          <w:lang w:val="en-GB"/>
        </w:rPr>
      </w:pPr>
    </w:p>
    <w:p w14:paraId="2592DB03" w14:textId="1C371C99" w:rsidR="00166360" w:rsidRDefault="00166360" w:rsidP="000102B6">
      <w:pPr>
        <w:pStyle w:val="Heading1"/>
        <w:rPr>
          <w:color w:val="0070C0"/>
          <w:sz w:val="24"/>
          <w:szCs w:val="24"/>
          <w:lang w:val="en-GB"/>
        </w:rPr>
      </w:pPr>
    </w:p>
    <w:p w14:paraId="00091B7C" w14:textId="77777777" w:rsidR="00166360" w:rsidRDefault="00166360" w:rsidP="000102B6">
      <w:pPr>
        <w:pStyle w:val="Heading1"/>
        <w:rPr>
          <w:color w:val="0070C0"/>
          <w:sz w:val="24"/>
          <w:szCs w:val="24"/>
          <w:lang w:val="en-GB"/>
        </w:rPr>
      </w:pPr>
    </w:p>
    <w:p w14:paraId="1CBEE056" w14:textId="77777777" w:rsidR="00166360" w:rsidRDefault="00166360" w:rsidP="000102B6">
      <w:pPr>
        <w:pStyle w:val="Heading1"/>
        <w:rPr>
          <w:color w:val="0070C0"/>
          <w:sz w:val="22"/>
          <w:szCs w:val="22"/>
          <w:lang w:val="en-GB"/>
        </w:rPr>
      </w:pPr>
    </w:p>
    <w:p w14:paraId="67740910" w14:textId="77777777" w:rsidR="00166360" w:rsidRDefault="00166360" w:rsidP="002B30C9">
      <w:pPr>
        <w:jc w:val="both"/>
        <w:rPr>
          <w:color w:val="000000" w:themeColor="text1"/>
          <w:sz w:val="20"/>
          <w:szCs w:val="15"/>
          <w:lang w:val="en-GB"/>
        </w:rPr>
      </w:pPr>
    </w:p>
    <w:p w14:paraId="73A4D546" w14:textId="698CAC10" w:rsidR="00CA6B4F" w:rsidRPr="00166360" w:rsidRDefault="00166360" w:rsidP="002B30C9">
      <w:pPr>
        <w:jc w:val="both"/>
        <w:rPr>
          <w:color w:val="FFFFFF" w:themeColor="background1"/>
          <w:sz w:val="22"/>
          <w:szCs w:val="18"/>
          <w:lang w:val="en-GB"/>
        </w:rPr>
      </w:pPr>
      <w:r w:rsidRPr="00166360">
        <w:rPr>
          <w:color w:val="FFFFFF" w:themeColor="background1"/>
          <w:sz w:val="28"/>
          <w:szCs w:val="21"/>
          <w:lang w:val="en-GB"/>
        </w:rPr>
        <w:t>g</w:t>
      </w:r>
      <w:r w:rsidR="002B30C9" w:rsidRPr="00166360">
        <w:rPr>
          <w:color w:val="FFFFFF" w:themeColor="background1"/>
          <w:sz w:val="22"/>
          <w:szCs w:val="18"/>
          <w:lang w:val="en-GB"/>
        </w:rPr>
        <w:t xml:space="preserve"> </w:t>
      </w:r>
    </w:p>
    <w:p w14:paraId="28C6270D" w14:textId="77777777" w:rsidR="00166360" w:rsidRDefault="00166360" w:rsidP="00166360">
      <w:pPr>
        <w:ind w:firstLine="720"/>
        <w:jc w:val="both"/>
        <w:rPr>
          <w:b/>
          <w:bCs/>
          <w:color w:val="0070C0"/>
          <w:sz w:val="20"/>
          <w:lang w:val="en-GB"/>
        </w:rPr>
      </w:pPr>
    </w:p>
    <w:p w14:paraId="08AE868D" w14:textId="77777777" w:rsidR="00166360" w:rsidRDefault="00166360" w:rsidP="00166360">
      <w:pPr>
        <w:ind w:firstLine="720"/>
        <w:jc w:val="both"/>
        <w:rPr>
          <w:b/>
          <w:bCs/>
          <w:color w:val="0070C0"/>
          <w:sz w:val="20"/>
          <w:lang w:val="en-GB"/>
        </w:rPr>
      </w:pPr>
    </w:p>
    <w:p w14:paraId="1D9D18B2" w14:textId="77777777" w:rsidR="00166360" w:rsidRDefault="00166360" w:rsidP="00166360">
      <w:pPr>
        <w:ind w:firstLine="720"/>
        <w:jc w:val="both"/>
        <w:rPr>
          <w:b/>
          <w:bCs/>
          <w:color w:val="0070C0"/>
          <w:sz w:val="20"/>
          <w:lang w:val="en-GB"/>
        </w:rPr>
      </w:pPr>
    </w:p>
    <w:p w14:paraId="7705A856" w14:textId="77777777" w:rsidR="00166360" w:rsidRDefault="00166360" w:rsidP="00166360">
      <w:pPr>
        <w:ind w:firstLine="720"/>
        <w:jc w:val="both"/>
        <w:rPr>
          <w:b/>
          <w:bCs/>
          <w:color w:val="0070C0"/>
          <w:sz w:val="20"/>
          <w:lang w:val="en-GB"/>
        </w:rPr>
      </w:pPr>
    </w:p>
    <w:p w14:paraId="6E4B53ED" w14:textId="77777777" w:rsidR="00166360" w:rsidRDefault="00166360" w:rsidP="00166360">
      <w:pPr>
        <w:ind w:firstLine="720"/>
        <w:jc w:val="both"/>
        <w:rPr>
          <w:b/>
          <w:bCs/>
          <w:color w:val="0070C0"/>
          <w:sz w:val="20"/>
          <w:lang w:val="en-GB"/>
        </w:rPr>
      </w:pPr>
    </w:p>
    <w:p w14:paraId="7B047633" w14:textId="4FDC4490" w:rsidR="00B777EA" w:rsidRDefault="00B777EA" w:rsidP="00AA4898">
      <w:pPr>
        <w:jc w:val="both"/>
        <w:rPr>
          <w:b/>
          <w:bCs/>
          <w:color w:val="0070C0"/>
          <w:sz w:val="20"/>
          <w:lang w:val="en-GB"/>
        </w:rPr>
      </w:pPr>
    </w:p>
    <w:p w14:paraId="503F1D35" w14:textId="77777777" w:rsidR="00AA4898" w:rsidRPr="00AA4898" w:rsidRDefault="00AA4898" w:rsidP="00AA4898">
      <w:pPr>
        <w:jc w:val="both"/>
        <w:rPr>
          <w:rFonts w:asciiTheme="majorHAnsi" w:hAnsiTheme="majorHAnsi"/>
          <w:color w:val="0070C0"/>
          <w:sz w:val="10"/>
          <w:szCs w:val="10"/>
          <w:lang w:val="en-GB"/>
        </w:rPr>
      </w:pPr>
    </w:p>
    <w:p w14:paraId="651B38EE" w14:textId="77777777" w:rsidR="00ED4124" w:rsidRDefault="00ED4124" w:rsidP="00166360">
      <w:pPr>
        <w:ind w:firstLine="720"/>
        <w:jc w:val="both"/>
        <w:rPr>
          <w:rFonts w:ascii="Arial" w:hAnsi="Arial" w:cs="Arial"/>
          <w:color w:val="0070C0"/>
          <w:sz w:val="22"/>
          <w:szCs w:val="22"/>
          <w:lang w:val="en-GB"/>
        </w:rPr>
      </w:pPr>
    </w:p>
    <w:p w14:paraId="740130E1" w14:textId="77777777" w:rsidR="00ED4124" w:rsidRDefault="00ED4124" w:rsidP="00166360">
      <w:pPr>
        <w:ind w:firstLine="720"/>
        <w:jc w:val="both"/>
        <w:rPr>
          <w:rFonts w:ascii="Arial" w:hAnsi="Arial" w:cs="Arial"/>
          <w:color w:val="0070C0"/>
          <w:sz w:val="22"/>
          <w:szCs w:val="22"/>
          <w:lang w:val="en-GB"/>
        </w:rPr>
      </w:pPr>
    </w:p>
    <w:p w14:paraId="302AD4DE" w14:textId="77777777" w:rsidR="00ED4124" w:rsidRDefault="00ED4124" w:rsidP="00166360">
      <w:pPr>
        <w:ind w:firstLine="720"/>
        <w:jc w:val="both"/>
        <w:rPr>
          <w:rFonts w:ascii="Arial" w:hAnsi="Arial" w:cs="Arial"/>
          <w:color w:val="0070C0"/>
          <w:sz w:val="22"/>
          <w:szCs w:val="22"/>
          <w:lang w:val="en-GB"/>
        </w:rPr>
      </w:pPr>
    </w:p>
    <w:p w14:paraId="6D84BD95" w14:textId="77777777" w:rsidR="00ED4124" w:rsidRDefault="00ED4124" w:rsidP="00166360">
      <w:pPr>
        <w:ind w:firstLine="720"/>
        <w:jc w:val="both"/>
        <w:rPr>
          <w:rFonts w:ascii="Arial" w:hAnsi="Arial" w:cs="Arial"/>
          <w:color w:val="0070C0"/>
          <w:sz w:val="22"/>
          <w:szCs w:val="22"/>
          <w:lang w:val="en-GB"/>
        </w:rPr>
      </w:pPr>
    </w:p>
    <w:p w14:paraId="33510CD6" w14:textId="77777777" w:rsidR="00ED4124" w:rsidRDefault="00ED4124" w:rsidP="00166360">
      <w:pPr>
        <w:ind w:firstLine="720"/>
        <w:jc w:val="both"/>
        <w:rPr>
          <w:rFonts w:ascii="Arial" w:hAnsi="Arial" w:cs="Arial"/>
          <w:color w:val="0070C0"/>
          <w:sz w:val="22"/>
          <w:szCs w:val="22"/>
          <w:lang w:val="en-GB"/>
        </w:rPr>
      </w:pPr>
    </w:p>
    <w:p w14:paraId="389B9EE6" w14:textId="77777777" w:rsidR="00ED4124" w:rsidRDefault="00ED4124" w:rsidP="00166360">
      <w:pPr>
        <w:ind w:firstLine="720"/>
        <w:jc w:val="both"/>
        <w:rPr>
          <w:rFonts w:ascii="Arial" w:hAnsi="Arial" w:cs="Arial"/>
          <w:color w:val="0070C0"/>
          <w:sz w:val="22"/>
          <w:szCs w:val="22"/>
          <w:lang w:val="en-GB"/>
        </w:rPr>
      </w:pPr>
    </w:p>
    <w:p w14:paraId="3769E369" w14:textId="77777777" w:rsidR="00ED4124" w:rsidRDefault="00ED4124" w:rsidP="00166360">
      <w:pPr>
        <w:ind w:firstLine="720"/>
        <w:jc w:val="both"/>
        <w:rPr>
          <w:rFonts w:ascii="Arial" w:hAnsi="Arial" w:cs="Arial"/>
          <w:color w:val="0070C0"/>
          <w:sz w:val="22"/>
          <w:szCs w:val="22"/>
          <w:lang w:val="en-GB"/>
        </w:rPr>
      </w:pPr>
    </w:p>
    <w:p w14:paraId="3C592925" w14:textId="77777777" w:rsidR="00ED4124" w:rsidRDefault="00ED4124" w:rsidP="00166360">
      <w:pPr>
        <w:ind w:firstLine="720"/>
        <w:jc w:val="both"/>
        <w:rPr>
          <w:rFonts w:ascii="Arial" w:hAnsi="Arial" w:cs="Arial"/>
          <w:color w:val="0070C0"/>
          <w:sz w:val="22"/>
          <w:szCs w:val="22"/>
          <w:lang w:val="en-GB"/>
        </w:rPr>
      </w:pPr>
    </w:p>
    <w:p w14:paraId="774146E1" w14:textId="77777777" w:rsidR="00ED4124" w:rsidRDefault="00ED4124" w:rsidP="00166360">
      <w:pPr>
        <w:ind w:firstLine="720"/>
        <w:jc w:val="both"/>
        <w:rPr>
          <w:rFonts w:ascii="Arial" w:hAnsi="Arial" w:cs="Arial"/>
          <w:color w:val="0070C0"/>
          <w:sz w:val="22"/>
          <w:szCs w:val="22"/>
          <w:lang w:val="en-GB"/>
        </w:rPr>
      </w:pPr>
    </w:p>
    <w:p w14:paraId="746D00E3" w14:textId="77777777" w:rsidR="00ED4124" w:rsidRDefault="00ED4124" w:rsidP="00166360">
      <w:pPr>
        <w:ind w:firstLine="720"/>
        <w:jc w:val="both"/>
        <w:rPr>
          <w:rFonts w:ascii="Arial" w:hAnsi="Arial" w:cs="Arial"/>
          <w:color w:val="0070C0"/>
          <w:sz w:val="22"/>
          <w:szCs w:val="22"/>
          <w:lang w:val="en-GB"/>
        </w:rPr>
      </w:pPr>
    </w:p>
    <w:p w14:paraId="6B5BA953" w14:textId="77777777" w:rsidR="00B87A4A" w:rsidRDefault="00B87A4A" w:rsidP="00B87A4A">
      <w:pPr>
        <w:jc w:val="both"/>
        <w:rPr>
          <w:rFonts w:ascii="Arial" w:hAnsi="Arial" w:cs="Arial"/>
          <w:color w:val="000000" w:themeColor="text1"/>
          <w:sz w:val="20"/>
          <w:szCs w:val="15"/>
          <w:lang w:val="en-GB" w:bidi="en-GB"/>
        </w:rPr>
      </w:pPr>
    </w:p>
    <w:p w14:paraId="43F4C100" w14:textId="602D15A2" w:rsidR="00B87A4A" w:rsidRDefault="00B87A4A" w:rsidP="00B87A4A">
      <w:pPr>
        <w:jc w:val="both"/>
        <w:rPr>
          <w:rFonts w:ascii="Arial" w:hAnsi="Arial" w:cs="Arial"/>
          <w:color w:val="000000" w:themeColor="text1"/>
          <w:sz w:val="20"/>
          <w:szCs w:val="15"/>
          <w:lang w:val="en-GB" w:bidi="en-GB"/>
        </w:rPr>
      </w:pPr>
    </w:p>
    <w:p w14:paraId="3CA3C3DD" w14:textId="719DD138" w:rsidR="00ED4124" w:rsidRDefault="00ED4124" w:rsidP="00B87A4A">
      <w:pPr>
        <w:jc w:val="both"/>
        <w:rPr>
          <w:rFonts w:ascii="Arial" w:hAnsi="Arial" w:cs="Arial"/>
          <w:color w:val="000000" w:themeColor="text1"/>
          <w:sz w:val="20"/>
          <w:szCs w:val="15"/>
          <w:lang w:val="en-GB" w:bidi="en-GB"/>
        </w:rPr>
      </w:pPr>
    </w:p>
    <w:p w14:paraId="4E704CAD" w14:textId="1A1D1AF4" w:rsidR="00ED4124" w:rsidRDefault="0023361F" w:rsidP="00B87A4A">
      <w:pPr>
        <w:jc w:val="both"/>
        <w:rPr>
          <w:rFonts w:ascii="Arial" w:hAnsi="Arial" w:cs="Arial"/>
          <w:color w:val="000000" w:themeColor="text1"/>
          <w:sz w:val="20"/>
          <w:szCs w:val="15"/>
          <w:lang w:val="en-GB" w:bidi="en-GB"/>
        </w:rPr>
      </w:pPr>
      <w:r>
        <w:rPr>
          <w:rFonts w:ascii="Arial" w:hAnsi="Arial" w:cs="Arial"/>
          <w:noProof/>
          <w:color w:val="000000" w:themeColor="text1"/>
          <w:sz w:val="20"/>
          <w:szCs w:val="15"/>
          <w:lang w:val="en-GB" w:bidi="en-GB"/>
        </w:rPr>
        <mc:AlternateContent>
          <mc:Choice Requires="wps">
            <w:drawing>
              <wp:anchor distT="0" distB="0" distL="114300" distR="114300" simplePos="0" relativeHeight="251678720" behindDoc="0" locked="0" layoutInCell="1" allowOverlap="1" wp14:anchorId="11B8A8CE" wp14:editId="48842E27">
                <wp:simplePos x="0" y="0"/>
                <wp:positionH relativeFrom="column">
                  <wp:posOffset>-583141</wp:posOffset>
                </wp:positionH>
                <wp:positionV relativeFrom="paragraph">
                  <wp:posOffset>45932</wp:posOffset>
                </wp:positionV>
                <wp:extent cx="7366819" cy="9323705"/>
                <wp:effectExtent l="0" t="0" r="0" b="0"/>
                <wp:wrapNone/>
                <wp:docPr id="3" name="Text Box 3"/>
                <wp:cNvGraphicFramePr/>
                <a:graphic xmlns:a="http://schemas.openxmlformats.org/drawingml/2006/main">
                  <a:graphicData uri="http://schemas.microsoft.com/office/word/2010/wordprocessingShape">
                    <wps:wsp>
                      <wps:cNvSpPr txBox="1"/>
                      <wps:spPr>
                        <a:xfrm>
                          <a:off x="0" y="0"/>
                          <a:ext cx="7366819" cy="9323705"/>
                        </a:xfrm>
                        <a:prstGeom prst="rect">
                          <a:avLst/>
                        </a:prstGeom>
                        <a:noFill/>
                        <a:ln w="6350">
                          <a:noFill/>
                        </a:ln>
                      </wps:spPr>
                      <wps:txbx>
                        <w:txbxContent>
                          <w:p w14:paraId="0646B021" w14:textId="14ED3CED" w:rsidR="0023361F" w:rsidRDefault="0023361F" w:rsidP="0023361F">
                            <w:pPr>
                              <w:spacing w:line="360" w:lineRule="auto"/>
                              <w:jc w:val="both"/>
                              <w:rPr>
                                <w:rFonts w:ascii="Arial" w:hAnsi="Arial" w:cs="Arial"/>
                                <w:color w:val="000000" w:themeColor="text1"/>
                                <w:sz w:val="20"/>
                                <w:szCs w:val="15"/>
                                <w:lang w:val="en-GB"/>
                              </w:rPr>
                            </w:pPr>
                            <w:r w:rsidRPr="00F320A8">
                              <w:rPr>
                                <w:rFonts w:ascii="Arial" w:hAnsi="Arial" w:cs="Arial"/>
                                <w:color w:val="000000" w:themeColor="text1"/>
                                <w:sz w:val="20"/>
                                <w:szCs w:val="15"/>
                                <w:lang w:val="en-GB"/>
                              </w:rPr>
                              <w:t xml:space="preserve">provisions should be mindful as to whether such decisions or any affecting matters accord with the wishes of the child, as </w:t>
                            </w:r>
                            <w:r w:rsidRPr="00D716CC">
                              <w:rPr>
                                <w:rFonts w:ascii="Arial" w:hAnsi="Arial" w:cs="Arial"/>
                                <w:color w:val="000000" w:themeColor="text1"/>
                                <w:sz w:val="20"/>
                                <w:szCs w:val="15"/>
                                <w:lang w:val="en-GB"/>
                              </w:rPr>
                              <w:t>Children and Young Peoples</w:t>
                            </w:r>
                            <w:r w:rsidRPr="00F320A8">
                              <w:rPr>
                                <w:rFonts w:ascii="Arial" w:hAnsi="Arial" w:cs="Arial"/>
                                <w:color w:val="000000" w:themeColor="text1"/>
                                <w:sz w:val="20"/>
                                <w:szCs w:val="15"/>
                                <w:lang w:val="en-GB"/>
                              </w:rPr>
                              <w:t xml:space="preserve"> </w:t>
                            </w:r>
                            <w:r w:rsidRPr="00D716CC">
                              <w:rPr>
                                <w:rFonts w:ascii="Arial" w:hAnsi="Arial" w:cs="Arial"/>
                                <w:color w:val="000000" w:themeColor="text1"/>
                                <w:sz w:val="20"/>
                                <w:szCs w:val="15"/>
                                <w:lang w:val="en-GB"/>
                              </w:rPr>
                              <w:t>Commissioner Scotland</w:t>
                            </w:r>
                            <w:r w:rsidRPr="00F320A8">
                              <w:rPr>
                                <w:rFonts w:ascii="Arial" w:hAnsi="Arial" w:cs="Arial"/>
                                <w:color w:val="000000" w:themeColor="text1"/>
                                <w:sz w:val="20"/>
                                <w:szCs w:val="15"/>
                                <w:lang w:val="en-GB"/>
                              </w:rPr>
                              <w:t xml:space="preserve"> (2021a) states </w:t>
                            </w:r>
                            <w:r>
                              <w:rPr>
                                <w:rFonts w:ascii="Arial" w:hAnsi="Arial" w:cs="Arial"/>
                                <w:color w:val="000000" w:themeColor="text1"/>
                                <w:sz w:val="20"/>
                                <w:szCs w:val="15"/>
                                <w:lang w:val="en-GB"/>
                              </w:rPr>
                              <w:t xml:space="preserve">any child or young person with a disability </w:t>
                            </w:r>
                            <w:r w:rsidRPr="00F320A8">
                              <w:rPr>
                                <w:rFonts w:ascii="Arial" w:hAnsi="Arial" w:cs="Arial"/>
                                <w:color w:val="000000" w:themeColor="text1"/>
                                <w:sz w:val="20"/>
                                <w:szCs w:val="15"/>
                                <w:lang w:val="en-GB"/>
                              </w:rPr>
                              <w:t>should feel included in school activities and most importantly</w:t>
                            </w:r>
                            <w:r>
                              <w:rPr>
                                <w:rFonts w:ascii="Arial" w:hAnsi="Arial" w:cs="Arial"/>
                                <w:color w:val="000000" w:themeColor="text1"/>
                                <w:sz w:val="20"/>
                                <w:szCs w:val="15"/>
                                <w:lang w:val="en-GB"/>
                              </w:rPr>
                              <w:t xml:space="preserve"> have a say in choices in their lives.</w:t>
                            </w:r>
                          </w:p>
                          <w:p w14:paraId="7C554514" w14:textId="77777777" w:rsidR="0023361F" w:rsidRPr="00AA4898" w:rsidRDefault="0023361F" w:rsidP="0023361F">
                            <w:pPr>
                              <w:spacing w:line="360" w:lineRule="auto"/>
                              <w:ind w:firstLine="720"/>
                              <w:rPr>
                                <w:rFonts w:ascii="Arial" w:hAnsi="Arial" w:cs="Arial"/>
                                <w:sz w:val="20"/>
                                <w:szCs w:val="15"/>
                                <w:lang w:val="en-GB"/>
                              </w:rPr>
                            </w:pPr>
                            <w:r w:rsidRPr="00AA4898">
                              <w:rPr>
                                <w:rFonts w:ascii="Arial" w:hAnsi="Arial" w:cs="Arial"/>
                                <w:color w:val="0070C0"/>
                                <w:sz w:val="22"/>
                                <w:szCs w:val="22"/>
                                <w:lang w:val="en-GB"/>
                              </w:rPr>
                              <w:t>Article 4: Implementation of the Convention</w:t>
                            </w:r>
                            <w:r w:rsidRPr="00AA4898">
                              <w:rPr>
                                <w:rFonts w:ascii="Arial" w:hAnsi="Arial" w:cs="Arial"/>
                                <w:sz w:val="22"/>
                                <w:szCs w:val="22"/>
                                <w:lang w:val="en-GB"/>
                              </w:rPr>
                              <w:t xml:space="preserve"> </w:t>
                            </w:r>
                          </w:p>
                          <w:p w14:paraId="6E480B12" w14:textId="77777777" w:rsidR="0023361F" w:rsidRDefault="0023361F" w:rsidP="0023361F">
                            <w:pPr>
                              <w:spacing w:line="360" w:lineRule="auto"/>
                              <w:jc w:val="both"/>
                              <w:rPr>
                                <w:rFonts w:ascii="Arial" w:hAnsi="Arial" w:cs="Arial"/>
                                <w:color w:val="000000" w:themeColor="text1"/>
                                <w:sz w:val="20"/>
                                <w:szCs w:val="15"/>
                                <w:lang w:val="en-GB" w:bidi="en-GB"/>
                              </w:rPr>
                            </w:pPr>
                            <w:r w:rsidRPr="00F320A8">
                              <w:rPr>
                                <w:rFonts w:ascii="Arial" w:hAnsi="Arial" w:cs="Arial"/>
                                <w:color w:val="000000" w:themeColor="text1"/>
                                <w:sz w:val="20"/>
                                <w:szCs w:val="15"/>
                                <w:lang w:val="en-GB"/>
                              </w:rPr>
                              <w:t>Article 4 of the UNCRC</w:t>
                            </w:r>
                            <w:r w:rsidRPr="00F320A8">
                              <w:rPr>
                                <w:rFonts w:ascii="Arial" w:hAnsi="Arial" w:cs="Arial"/>
                                <w:color w:val="000000" w:themeColor="text1"/>
                                <w:sz w:val="20"/>
                                <w:szCs w:val="15"/>
                                <w:lang w:val="en-GB" w:bidi="en-GB"/>
                              </w:rPr>
                              <w:t xml:space="preserve"> </w:t>
                            </w:r>
                            <w:r>
                              <w:rPr>
                                <w:rFonts w:ascii="Arial" w:hAnsi="Arial" w:cs="Arial"/>
                                <w:color w:val="000000" w:themeColor="text1"/>
                                <w:sz w:val="20"/>
                                <w:szCs w:val="15"/>
                                <w:lang w:val="en-GB" w:bidi="en-GB"/>
                              </w:rPr>
                              <w:t xml:space="preserve">stated by Unicef (2019) and </w:t>
                            </w:r>
                            <w:r w:rsidRPr="00F320A8">
                              <w:rPr>
                                <w:rFonts w:ascii="Arial" w:hAnsi="Arial" w:cs="Arial"/>
                                <w:color w:val="000000" w:themeColor="text1"/>
                                <w:sz w:val="20"/>
                                <w:szCs w:val="15"/>
                                <w:lang w:val="en-GB" w:bidi="en-GB"/>
                              </w:rPr>
                              <w:t>Children and Young Peoples Commissioner Scotland (2021c)</w:t>
                            </w:r>
                            <w:r>
                              <w:rPr>
                                <w:rFonts w:ascii="Arial" w:hAnsi="Arial" w:cs="Arial"/>
                                <w:color w:val="000000" w:themeColor="text1"/>
                                <w:sz w:val="20"/>
                                <w:szCs w:val="15"/>
                                <w:lang w:val="en-GB" w:bidi="en-GB"/>
                              </w:rPr>
                              <w:t xml:space="preserve"> the Government do all they can to uphold the Convention and ensure these rights are realised in practiced and actively support children and young people’s lives, by passing laws that protect, and promote, children’s rights whilst creating and maintaining safer and happier lives</w:t>
                            </w:r>
                            <w:r w:rsidRPr="00F320A8">
                              <w:rPr>
                                <w:rFonts w:ascii="Arial" w:hAnsi="Arial" w:cs="Arial"/>
                                <w:color w:val="000000" w:themeColor="text1"/>
                                <w:sz w:val="20"/>
                                <w:szCs w:val="15"/>
                                <w:lang w:val="en-GB" w:bidi="en-GB"/>
                              </w:rPr>
                              <w:t xml:space="preserve">. </w:t>
                            </w:r>
                            <w:r>
                              <w:rPr>
                                <w:rFonts w:ascii="Arial" w:hAnsi="Arial" w:cs="Arial"/>
                                <w:color w:val="000000" w:themeColor="text1"/>
                                <w:sz w:val="20"/>
                                <w:szCs w:val="15"/>
                                <w:lang w:val="en-GB" w:bidi="en-GB"/>
                              </w:rPr>
                              <w:t xml:space="preserve">The </w:t>
                            </w:r>
                            <w:r w:rsidRPr="00D716CC">
                              <w:rPr>
                                <w:rFonts w:ascii="Arial" w:hAnsi="Arial" w:cs="Arial"/>
                                <w:color w:val="000000" w:themeColor="text1"/>
                                <w:sz w:val="20"/>
                                <w:szCs w:val="15"/>
                                <w:lang w:val="en-GB" w:bidi="en-GB"/>
                              </w:rPr>
                              <w:t>National Society for the Prevention of Cruelty for Children (NSPCC) in Wales fi</w:t>
                            </w:r>
                            <w:r>
                              <w:rPr>
                                <w:rFonts w:ascii="Arial" w:hAnsi="Arial" w:cs="Arial"/>
                                <w:color w:val="000000" w:themeColor="text1"/>
                                <w:sz w:val="20"/>
                                <w:szCs w:val="15"/>
                                <w:lang w:val="en-GB" w:bidi="en-GB"/>
                              </w:rPr>
                              <w:t xml:space="preserve">ghts for children’s rights, listens to and helps children ensuring their safety is paramount </w:t>
                            </w:r>
                            <w:r w:rsidRPr="00D716CC">
                              <w:rPr>
                                <w:rFonts w:ascii="Arial" w:hAnsi="Arial" w:cs="Arial"/>
                                <w:color w:val="000000" w:themeColor="text1"/>
                                <w:sz w:val="20"/>
                                <w:szCs w:val="15"/>
                                <w:lang w:val="en-GB" w:bidi="en-GB"/>
                              </w:rPr>
                              <w:t>(NSPCC Cymru/Wales 2015, 2)</w:t>
                            </w:r>
                            <w:r>
                              <w:rPr>
                                <w:rFonts w:ascii="Arial" w:hAnsi="Arial" w:cs="Arial"/>
                                <w:color w:val="000000" w:themeColor="text1"/>
                                <w:sz w:val="20"/>
                                <w:szCs w:val="15"/>
                                <w:lang w:val="en-GB" w:bidi="en-GB"/>
                              </w:rPr>
                              <w:t xml:space="preserve">. </w:t>
                            </w:r>
                          </w:p>
                          <w:p w14:paraId="5CDDA6A7" w14:textId="77777777" w:rsidR="0023361F" w:rsidRPr="00D8721D" w:rsidRDefault="0023361F" w:rsidP="0023361F">
                            <w:pPr>
                              <w:spacing w:line="360" w:lineRule="auto"/>
                              <w:jc w:val="both"/>
                              <w:rPr>
                                <w:rFonts w:ascii="Arial" w:hAnsi="Arial" w:cs="Arial"/>
                                <w:color w:val="0070C0"/>
                                <w:sz w:val="20"/>
                                <w:szCs w:val="15"/>
                                <w:lang w:val="en-GB" w:bidi="en-GB"/>
                              </w:rPr>
                            </w:pPr>
                            <w:r w:rsidRPr="00D8721D">
                              <w:rPr>
                                <w:rFonts w:ascii="Arial" w:hAnsi="Arial" w:cs="Arial"/>
                                <w:color w:val="0070C0"/>
                                <w:sz w:val="22"/>
                                <w:szCs w:val="22"/>
                                <w:lang w:val="en-GB"/>
                              </w:rPr>
                              <w:t>Participation, Provision and Protection</w:t>
                            </w:r>
                          </w:p>
                          <w:p w14:paraId="3E4F2AE9" w14:textId="10933592" w:rsidR="0023361F" w:rsidRDefault="0023361F" w:rsidP="0023361F">
                            <w:pPr>
                              <w:spacing w:line="360" w:lineRule="auto"/>
                              <w:jc w:val="both"/>
                              <w:rPr>
                                <w:rFonts w:ascii="Arial" w:hAnsi="Arial" w:cs="Arial"/>
                                <w:color w:val="000000" w:themeColor="text1"/>
                                <w:sz w:val="20"/>
                                <w:szCs w:val="15"/>
                                <w:lang w:val="en-GB"/>
                              </w:rPr>
                            </w:pPr>
                            <w:r w:rsidRPr="00F320A8">
                              <w:rPr>
                                <w:rFonts w:ascii="Arial" w:hAnsi="Arial" w:cs="Arial"/>
                                <w:color w:val="000000" w:themeColor="text1"/>
                                <w:sz w:val="20"/>
                                <w:szCs w:val="15"/>
                                <w:lang w:val="en-GB"/>
                              </w:rPr>
                              <w:t>All the articles with the Convention cover three main themes, which are known as the three P’s: Participation, Provision and Protection (Holland 2017</w:t>
                            </w:r>
                            <w:r w:rsidRPr="008371A7">
                              <w:rPr>
                                <w:rFonts w:ascii="Arial" w:hAnsi="Arial" w:cs="Arial"/>
                                <w:color w:val="000000" w:themeColor="text1"/>
                                <w:sz w:val="20"/>
                                <w:szCs w:val="15"/>
                                <w:lang w:val="en-GB"/>
                              </w:rPr>
                              <w:t>:6; and Bardy 2000). According to RCPCH (2021) provision articles certifies that every child and young person has full admission to the best health services and those articles revolve around the idea of those who ‘actively contributes to society as a citizen in the here and now’ (Holland 2017:6). As stated by Bardy (2000) protection allows children and young people the right to be shielded from certain acts and practices which deals</w:t>
                            </w:r>
                            <w:r w:rsidRPr="00F320A8">
                              <w:rPr>
                                <w:rFonts w:ascii="Arial" w:hAnsi="Arial" w:cs="Arial"/>
                                <w:color w:val="000000" w:themeColor="text1"/>
                                <w:sz w:val="20"/>
                                <w:szCs w:val="15"/>
                                <w:lang w:val="en-GB"/>
                              </w:rPr>
                              <w:t xml:space="preserve"> with exploitation of children and young people from abuse (physically/psychologically/sexually), discrimination and other mistreatments (Holland 2017:6). In accordance with Lynch (date unknown) and holland (2017:6) provision articles support children and young people’s basic rights to survive and develop. Such as food, water, shelter, health and education.</w:t>
                            </w:r>
                            <w:r>
                              <w:rPr>
                                <w:rFonts w:ascii="Arial" w:hAnsi="Arial" w:cs="Arial"/>
                                <w:color w:val="000000" w:themeColor="text1"/>
                                <w:sz w:val="20"/>
                                <w:szCs w:val="15"/>
                                <w:lang w:val="en-GB"/>
                              </w:rPr>
                              <w:t xml:space="preserve"> Shelter Cymru (2020) is a peoples and home charity who believe </w:t>
                            </w:r>
                            <w:r w:rsidRPr="008371A7">
                              <w:rPr>
                                <w:rFonts w:ascii="Arial" w:hAnsi="Arial" w:cs="Arial"/>
                                <w:color w:val="000000" w:themeColor="text1"/>
                                <w:sz w:val="20"/>
                                <w:szCs w:val="15"/>
                                <w:lang w:val="en-GB"/>
                              </w:rPr>
                              <w:t>everyone in Wales has the right to a home and ‘will lobby to increase housing rights and work in partnership with others to build a stronger voice that will lead to improved policies, practices, and cultures’</w:t>
                            </w:r>
                          </w:p>
                          <w:p w14:paraId="56918CC9" w14:textId="77777777" w:rsidR="0023361F" w:rsidRPr="00F320A8" w:rsidRDefault="0023361F" w:rsidP="0023361F">
                            <w:pPr>
                              <w:spacing w:line="360" w:lineRule="auto"/>
                              <w:jc w:val="both"/>
                              <w:rPr>
                                <w:rFonts w:ascii="Arial" w:hAnsi="Arial" w:cs="Arial"/>
                                <w:color w:val="000000" w:themeColor="text1"/>
                                <w:sz w:val="20"/>
                                <w:szCs w:val="15"/>
                              </w:rPr>
                            </w:pPr>
                            <w:r w:rsidRPr="00F320A8">
                              <w:rPr>
                                <w:rFonts w:ascii="Arial" w:hAnsi="Arial" w:cs="Arial"/>
                                <w:color w:val="0070C0"/>
                                <w:sz w:val="22"/>
                                <w:szCs w:val="22"/>
                                <w:lang w:val="en-GB"/>
                              </w:rPr>
                              <w:t xml:space="preserve">Welsh Government </w:t>
                            </w:r>
                          </w:p>
                          <w:p w14:paraId="28D2E7E4" w14:textId="77777777" w:rsidR="0023361F" w:rsidRPr="008371A7" w:rsidRDefault="0023361F" w:rsidP="0023361F">
                            <w:pPr>
                              <w:spacing w:line="360" w:lineRule="auto"/>
                              <w:jc w:val="both"/>
                              <w:rPr>
                                <w:rFonts w:ascii="Arial" w:hAnsi="Arial" w:cs="Arial"/>
                                <w:color w:val="000000" w:themeColor="text1"/>
                                <w:sz w:val="20"/>
                                <w:szCs w:val="15"/>
                                <w:lang w:val="en-GB"/>
                              </w:rPr>
                            </w:pPr>
                            <w:r w:rsidRPr="00F320A8">
                              <w:rPr>
                                <w:rFonts w:ascii="Arial" w:hAnsi="Arial" w:cs="Arial"/>
                                <w:color w:val="000000" w:themeColor="text1"/>
                                <w:sz w:val="20"/>
                                <w:szCs w:val="15"/>
                                <w:lang w:val="en-GB"/>
                              </w:rPr>
                              <w:t>As stated by Welsh Government (2016, p.10-11</w:t>
                            </w:r>
                            <w:r w:rsidRPr="008371A7">
                              <w:rPr>
                                <w:rFonts w:ascii="Arial" w:hAnsi="Arial" w:cs="Arial"/>
                                <w:color w:val="000000" w:themeColor="text1"/>
                                <w:sz w:val="20"/>
                                <w:szCs w:val="15"/>
                                <w:lang w:val="en-GB"/>
                              </w:rPr>
                              <w:t xml:space="preserve">) the Welsh Government obligated to using the UNCRC as the foundation for its policies since 2004 for all children and young people in Wales. The Welsh Government (2016, p.10-11) established Seven Core Aims centred on the UNCRC which certifies every child and young person have: </w:t>
                            </w:r>
                          </w:p>
                          <w:p w14:paraId="3E16ECBF" w14:textId="77777777"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1: have a flying start in life- articles 3, 29 and 36</w:t>
                            </w:r>
                          </w:p>
                          <w:p w14:paraId="108529D7" w14:textId="77777777"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2: have access to a comprehensive range of education, training and learning opportunities- articles 23, 28, 29 and 32</w:t>
                            </w:r>
                          </w:p>
                          <w:p w14:paraId="5FA2D766" w14:textId="3B86803B"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3: enjoy the best possible physical, mental, social and emotional health, and freedom from abuse, victimisation and</w:t>
                            </w:r>
                            <w:r>
                              <w:rPr>
                                <w:rFonts w:ascii="Arial" w:hAnsi="Arial" w:cs="Arial"/>
                                <w:color w:val="000000" w:themeColor="text1"/>
                                <w:sz w:val="20"/>
                                <w:szCs w:val="15"/>
                                <w:lang w:val="en-GB"/>
                              </w:rPr>
                              <w:t xml:space="preserve"> </w:t>
                            </w:r>
                            <w:r w:rsidRPr="008371A7">
                              <w:rPr>
                                <w:rFonts w:ascii="Arial" w:hAnsi="Arial" w:cs="Arial"/>
                                <w:color w:val="000000" w:themeColor="text1"/>
                                <w:sz w:val="20"/>
                                <w:szCs w:val="15"/>
                                <w:lang w:val="en-GB"/>
                              </w:rPr>
                              <w:t>exploitation- articles 6, 18-20, 26-29, 32-35, 37 and 40</w:t>
                            </w:r>
                          </w:p>
                          <w:p w14:paraId="052E4A09" w14:textId="77777777"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4: have access to play, leisure, sporing and cultural activities- articles 15, 20, 29 and 31</w:t>
                            </w:r>
                          </w:p>
                          <w:p w14:paraId="5BDAF6E9" w14:textId="77777777"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5: are listened to, treated with respect, and race and cultural identity recognised- articles 2, 7, 8, 12-17 and 20</w:t>
                            </w:r>
                          </w:p>
                          <w:p w14:paraId="7A3F38F5" w14:textId="77777777"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6: have a safe home and community- articles 19, 20, 25, 27, 32-35</w:t>
                            </w:r>
                          </w:p>
                          <w:p w14:paraId="667919EB" w14:textId="77777777"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7: are not disadvantaged by child poverty- articles 6, 26, 27 and 28</w:t>
                            </w:r>
                          </w:p>
                          <w:p w14:paraId="4EE44395" w14:textId="77777777" w:rsidR="0023361F" w:rsidRPr="008371A7" w:rsidRDefault="0023361F" w:rsidP="0023361F">
                            <w:pPr>
                              <w:pStyle w:val="ListParagraph"/>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(Welsh Government, 2016 p.10-11 and Welsh Assembly Government, date unknown).</w:t>
                            </w:r>
                          </w:p>
                          <w:p w14:paraId="26018498" w14:textId="77777777" w:rsidR="0023361F" w:rsidRPr="00F320A8" w:rsidRDefault="0023361F" w:rsidP="0023361F">
                            <w:pPr>
                              <w:spacing w:line="360" w:lineRule="auto"/>
                              <w:jc w:val="both"/>
                              <w:rPr>
                                <w:rFonts w:ascii="Arial" w:hAnsi="Arial" w:cs="Arial"/>
                                <w:color w:val="000000" w:themeColor="text1"/>
                                <w:sz w:val="20"/>
                                <w:szCs w:val="15"/>
                                <w:lang w:val="en-GB"/>
                              </w:rPr>
                            </w:pPr>
                            <w:r w:rsidRPr="008371A7">
                              <w:rPr>
                                <w:rFonts w:ascii="Arial" w:hAnsi="Arial" w:cs="Arial"/>
                                <w:color w:val="0070C0"/>
                                <w:sz w:val="22"/>
                                <w:szCs w:val="22"/>
                                <w:lang w:val="en-GB"/>
                              </w:rPr>
                              <w:t>The Rights of Young</w:t>
                            </w:r>
                            <w:r w:rsidRPr="00F320A8">
                              <w:rPr>
                                <w:rFonts w:ascii="Arial" w:hAnsi="Arial" w:cs="Arial"/>
                                <w:color w:val="0070C0"/>
                                <w:sz w:val="22"/>
                                <w:szCs w:val="22"/>
                                <w:lang w:val="en-GB"/>
                              </w:rPr>
                              <w:t xml:space="preserve"> Children and Young Persons (Wales) Measure 2011</w:t>
                            </w:r>
                          </w:p>
                          <w:p w14:paraId="2348906A" w14:textId="77777777" w:rsidR="0023361F" w:rsidRPr="001542AF" w:rsidRDefault="0023361F" w:rsidP="0023361F">
                            <w:pPr>
                              <w:spacing w:line="360"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In accordance with Welsh Government (2019) and Holland (2018:15) children’s rights united within the Welsh Law under Rights of Children and Young Persons (Wales) Measure 2011 underline Wales’ obligation to and establish duties on public authorities to contribute towards awareness of children’s rights. Correspondingly, the Welsh Government (2019) affirms this measure places a paramount responsibility on Ministers in regard to the UNCRC when reviewing or developing legislation and policy. Therefore, provides an underpinning value base for all provisions for children and sends an important message to children that have the right to receive the</w:t>
                            </w:r>
                            <w:r w:rsidRPr="00F320A8">
                              <w:rPr>
                                <w:rFonts w:ascii="Arial" w:hAnsi="Arial" w:cs="Arial"/>
                                <w:color w:val="000000" w:themeColor="text1"/>
                                <w:sz w:val="20"/>
                                <w:szCs w:val="15"/>
                                <w:lang w:val="en-GB"/>
                              </w:rPr>
                              <w:t xml:space="preserve"> services on offer under the UNCRC (Welsh Government 2019; and Holland, 2018:15). </w:t>
                            </w:r>
                          </w:p>
                          <w:p w14:paraId="7A7ADD87" w14:textId="77777777" w:rsidR="0023361F" w:rsidRPr="00F320A8" w:rsidRDefault="0023361F" w:rsidP="0023361F">
                            <w:pPr>
                              <w:spacing w:line="360" w:lineRule="auto"/>
                              <w:jc w:val="both"/>
                              <w:rPr>
                                <w:rFonts w:ascii="Arial" w:hAnsi="Arial" w:cs="Arial"/>
                                <w:color w:val="000000" w:themeColor="text1"/>
                                <w:sz w:val="20"/>
                                <w:szCs w:val="15"/>
                                <w:lang w:val="en-GB"/>
                              </w:rPr>
                            </w:pPr>
                          </w:p>
                          <w:p w14:paraId="6C4709F1" w14:textId="77777777" w:rsidR="0023361F" w:rsidRDefault="0023361F" w:rsidP="0023361F">
                            <w:pPr>
                              <w:spacing w:line="360" w:lineRule="auto"/>
                              <w:jc w:val="both"/>
                              <w:rPr>
                                <w:rFonts w:ascii="Arial" w:hAnsi="Arial" w:cs="Arial"/>
                                <w:color w:val="000000" w:themeColor="text1"/>
                                <w:sz w:val="20"/>
                                <w:szCs w:val="15"/>
                                <w:lang w:val="en-GB"/>
                              </w:rPr>
                            </w:pPr>
                          </w:p>
                          <w:p w14:paraId="5EA5AE69" w14:textId="77777777" w:rsidR="0023361F" w:rsidRDefault="0023361F" w:rsidP="0023361F">
                            <w:pPr>
                              <w:spacing w:line="360" w:lineRule="auto"/>
                              <w:jc w:val="both"/>
                              <w:rPr>
                                <w:rFonts w:ascii="Arial" w:hAnsi="Arial" w:cs="Arial"/>
                                <w:color w:val="000000" w:themeColor="text1"/>
                                <w:sz w:val="20"/>
                                <w:szCs w:val="15"/>
                                <w:lang w:val="en-GB"/>
                              </w:rPr>
                            </w:pPr>
                          </w:p>
                          <w:p w14:paraId="196DA576" w14:textId="77777777" w:rsidR="0023361F" w:rsidRDefault="0023361F" w:rsidP="0023361F">
                            <w:pPr>
                              <w:spacing w:line="360" w:lineRule="auto"/>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B8A8CE" id="Text Box 3" o:spid="_x0000_s1028" type="#_x0000_t202" style="position:absolute;left:0;text-align:left;margin-left:-45.9pt;margin-top:3.6pt;width:580.05pt;height:734.1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" filled="f" stroked="f" strokeweight=".5pt">
                <v:textbox>
                  <w:txbxContent>
                    <w:p w14:paraId="0646B021" w14:textId="14ED3CED" w:rsidR="0023361F" w:rsidRDefault="0023361F" w:rsidP="0023361F">
                      <w:pPr>
                        <w:spacing w:line="360" w:lineRule="auto"/>
                        <w:jc w:val="both"/>
                        <w:rPr>
                          <w:rFonts w:ascii="Arial" w:hAnsi="Arial" w:cs="Arial"/>
                          <w:color w:val="000000" w:themeColor="text1"/>
                          <w:sz w:val="20"/>
                          <w:szCs w:val="15"/>
                          <w:lang w:val="en-GB"/>
                        </w:rPr>
                      </w:pPr>
                      <w:r w:rsidRPr="00F320A8">
                        <w:rPr>
                          <w:rFonts w:ascii="Arial" w:hAnsi="Arial" w:cs="Arial"/>
                          <w:color w:val="000000" w:themeColor="text1"/>
                          <w:sz w:val="20"/>
                          <w:szCs w:val="15"/>
                          <w:lang w:val="en-GB"/>
                        </w:rPr>
                        <w:t xml:space="preserve">provisions should be mindful as to whether such decisions or any affecting matters accord with the wishes of the child, as </w:t>
                      </w:r>
                      <w:r w:rsidRPr="00D716CC">
                        <w:rPr>
                          <w:rFonts w:ascii="Arial" w:hAnsi="Arial" w:cs="Arial"/>
                          <w:color w:val="000000" w:themeColor="text1"/>
                          <w:sz w:val="20"/>
                          <w:szCs w:val="15"/>
                          <w:lang w:val="en-GB"/>
                        </w:rPr>
                        <w:t>Children and Young Peoples</w:t>
                      </w:r>
                      <w:r w:rsidRPr="00F320A8">
                        <w:rPr>
                          <w:rFonts w:ascii="Arial" w:hAnsi="Arial" w:cs="Arial"/>
                          <w:color w:val="000000" w:themeColor="text1"/>
                          <w:sz w:val="20"/>
                          <w:szCs w:val="15"/>
                          <w:lang w:val="en-GB"/>
                        </w:rPr>
                        <w:t xml:space="preserve"> </w:t>
                      </w:r>
                      <w:r w:rsidRPr="00D716CC">
                        <w:rPr>
                          <w:rFonts w:ascii="Arial" w:hAnsi="Arial" w:cs="Arial"/>
                          <w:color w:val="000000" w:themeColor="text1"/>
                          <w:sz w:val="20"/>
                          <w:szCs w:val="15"/>
                          <w:lang w:val="en-GB"/>
                        </w:rPr>
                        <w:t>Commissioner Scotland</w:t>
                      </w:r>
                      <w:r w:rsidRPr="00F320A8">
                        <w:rPr>
                          <w:rFonts w:ascii="Arial" w:hAnsi="Arial" w:cs="Arial"/>
                          <w:color w:val="000000" w:themeColor="text1"/>
                          <w:sz w:val="20"/>
                          <w:szCs w:val="15"/>
                          <w:lang w:val="en-GB"/>
                        </w:rPr>
                        <w:t xml:space="preserve"> (2021a) states </w:t>
                      </w:r>
                      <w:r>
                        <w:rPr>
                          <w:rFonts w:ascii="Arial" w:hAnsi="Arial" w:cs="Arial"/>
                          <w:color w:val="000000" w:themeColor="text1"/>
                          <w:sz w:val="20"/>
                          <w:szCs w:val="15"/>
                          <w:lang w:val="en-GB"/>
                        </w:rPr>
                        <w:t xml:space="preserve">any child or young person with a disability </w:t>
                      </w:r>
                      <w:r w:rsidRPr="00F320A8">
                        <w:rPr>
                          <w:rFonts w:ascii="Arial" w:hAnsi="Arial" w:cs="Arial"/>
                          <w:color w:val="000000" w:themeColor="text1"/>
                          <w:sz w:val="20"/>
                          <w:szCs w:val="15"/>
                          <w:lang w:val="en-GB"/>
                        </w:rPr>
                        <w:t>should feel included in school activities and most importantly</w:t>
                      </w:r>
                      <w:r>
                        <w:rPr>
                          <w:rFonts w:ascii="Arial" w:hAnsi="Arial" w:cs="Arial"/>
                          <w:color w:val="000000" w:themeColor="text1"/>
                          <w:sz w:val="20"/>
                          <w:szCs w:val="15"/>
                          <w:lang w:val="en-GB"/>
                        </w:rPr>
                        <w:t xml:space="preserve"> have a say in choices in their lives.</w:t>
                      </w:r>
                    </w:p>
                    <w:p w14:paraId="7C554514" w14:textId="77777777" w:rsidR="0023361F" w:rsidRPr="00AA4898" w:rsidRDefault="0023361F" w:rsidP="0023361F">
                      <w:pPr>
                        <w:spacing w:line="360" w:lineRule="auto"/>
                        <w:ind w:firstLine="720"/>
                        <w:rPr>
                          <w:rFonts w:ascii="Arial" w:hAnsi="Arial" w:cs="Arial"/>
                          <w:sz w:val="20"/>
                          <w:szCs w:val="15"/>
                          <w:lang w:val="en-GB"/>
                        </w:rPr>
                      </w:pPr>
                      <w:r w:rsidRPr="00AA4898">
                        <w:rPr>
                          <w:rFonts w:ascii="Arial" w:hAnsi="Arial" w:cs="Arial"/>
                          <w:color w:val="0070C0"/>
                          <w:sz w:val="22"/>
                          <w:szCs w:val="22"/>
                          <w:lang w:val="en-GB"/>
                        </w:rPr>
                        <w:t>Article 4: Implementation of the Convention</w:t>
                      </w:r>
                      <w:r w:rsidRPr="00AA4898">
                        <w:rPr>
                          <w:rFonts w:ascii="Arial" w:hAnsi="Arial" w:cs="Arial"/>
                          <w:sz w:val="22"/>
                          <w:szCs w:val="22"/>
                          <w:lang w:val="en-GB"/>
                        </w:rPr>
                        <w:t xml:space="preserve"> </w:t>
                      </w:r>
                    </w:p>
                    <w:p w14:paraId="6E480B12" w14:textId="77777777" w:rsidR="0023361F" w:rsidRDefault="0023361F" w:rsidP="0023361F">
                      <w:pPr>
                        <w:spacing w:line="360" w:lineRule="auto"/>
                        <w:jc w:val="both"/>
                        <w:rPr>
                          <w:rFonts w:ascii="Arial" w:hAnsi="Arial" w:cs="Arial"/>
                          <w:color w:val="000000" w:themeColor="text1"/>
                          <w:sz w:val="20"/>
                          <w:szCs w:val="15"/>
                          <w:lang w:val="en-GB" w:bidi="en-GB"/>
                        </w:rPr>
                      </w:pPr>
                      <w:r w:rsidRPr="00F320A8">
                        <w:rPr>
                          <w:rFonts w:ascii="Arial" w:hAnsi="Arial" w:cs="Arial"/>
                          <w:color w:val="000000" w:themeColor="text1"/>
                          <w:sz w:val="20"/>
                          <w:szCs w:val="15"/>
                          <w:lang w:val="en-GB"/>
                        </w:rPr>
                        <w:t>Article 4 of the UNCRC</w:t>
                      </w:r>
                      <w:r w:rsidRPr="00F320A8">
                        <w:rPr>
                          <w:rFonts w:ascii="Arial" w:hAnsi="Arial" w:cs="Arial"/>
                          <w:color w:val="000000" w:themeColor="text1"/>
                          <w:sz w:val="20"/>
                          <w:szCs w:val="15"/>
                          <w:lang w:val="en-GB" w:bidi="en-GB"/>
                        </w:rPr>
                        <w:t xml:space="preserve"> </w:t>
                      </w:r>
                      <w:r>
                        <w:rPr>
                          <w:rFonts w:ascii="Arial" w:hAnsi="Arial" w:cs="Arial"/>
                          <w:color w:val="000000" w:themeColor="text1"/>
                          <w:sz w:val="20"/>
                          <w:szCs w:val="15"/>
                          <w:lang w:val="en-GB" w:bidi="en-GB"/>
                        </w:rPr>
                        <w:t xml:space="preserve">stated by Unicef (2019) and </w:t>
                      </w:r>
                      <w:r w:rsidRPr="00F320A8">
                        <w:rPr>
                          <w:rFonts w:ascii="Arial" w:hAnsi="Arial" w:cs="Arial"/>
                          <w:color w:val="000000" w:themeColor="text1"/>
                          <w:sz w:val="20"/>
                          <w:szCs w:val="15"/>
                          <w:lang w:val="en-GB" w:bidi="en-GB"/>
                        </w:rPr>
                        <w:t>Children and Young Peoples Commissioner Scotland (2021c)</w:t>
                      </w:r>
                      <w:r>
                        <w:rPr>
                          <w:rFonts w:ascii="Arial" w:hAnsi="Arial" w:cs="Arial"/>
                          <w:color w:val="000000" w:themeColor="text1"/>
                          <w:sz w:val="20"/>
                          <w:szCs w:val="15"/>
                          <w:lang w:val="en-GB" w:bidi="en-GB"/>
                        </w:rPr>
                        <w:t xml:space="preserve"> the Government do all they can to uphold the Convention and ensure these rights are realised in practiced and actively support children and young people’s lives, by passing laws that protect, and promote, children’s rights whilst creating and maintaining safer and happier lives</w:t>
                      </w:r>
                      <w:r w:rsidRPr="00F320A8">
                        <w:rPr>
                          <w:rFonts w:ascii="Arial" w:hAnsi="Arial" w:cs="Arial"/>
                          <w:color w:val="000000" w:themeColor="text1"/>
                          <w:sz w:val="20"/>
                          <w:szCs w:val="15"/>
                          <w:lang w:val="en-GB" w:bidi="en-GB"/>
                        </w:rPr>
                        <w:t xml:space="preserve">. </w:t>
                      </w:r>
                      <w:r>
                        <w:rPr>
                          <w:rFonts w:ascii="Arial" w:hAnsi="Arial" w:cs="Arial"/>
                          <w:color w:val="000000" w:themeColor="text1"/>
                          <w:sz w:val="20"/>
                          <w:szCs w:val="15"/>
                          <w:lang w:val="en-GB" w:bidi="en-GB"/>
                        </w:rPr>
                        <w:t xml:space="preserve">The </w:t>
                      </w:r>
                      <w:r w:rsidRPr="00D716CC">
                        <w:rPr>
                          <w:rFonts w:ascii="Arial" w:hAnsi="Arial" w:cs="Arial"/>
                          <w:color w:val="000000" w:themeColor="text1"/>
                          <w:sz w:val="20"/>
                          <w:szCs w:val="15"/>
                          <w:lang w:val="en-GB" w:bidi="en-GB"/>
                        </w:rPr>
                        <w:t>National Society for the Prevention of Cruelty for Children (NSPCC) in Wales fi</w:t>
                      </w:r>
                      <w:r>
                        <w:rPr>
                          <w:rFonts w:ascii="Arial" w:hAnsi="Arial" w:cs="Arial"/>
                          <w:color w:val="000000" w:themeColor="text1"/>
                          <w:sz w:val="20"/>
                          <w:szCs w:val="15"/>
                          <w:lang w:val="en-GB" w:bidi="en-GB"/>
                        </w:rPr>
                        <w:t xml:space="preserve">ghts for children’s rights, listens to and helps children ensuring their safety is paramount </w:t>
                      </w:r>
                      <w:r w:rsidRPr="00D716CC">
                        <w:rPr>
                          <w:rFonts w:ascii="Arial" w:hAnsi="Arial" w:cs="Arial"/>
                          <w:color w:val="000000" w:themeColor="text1"/>
                          <w:sz w:val="20"/>
                          <w:szCs w:val="15"/>
                          <w:lang w:val="en-GB" w:bidi="en-GB"/>
                        </w:rPr>
                        <w:t>(NSPCC Cymru/Wales 2015, 2)</w:t>
                      </w:r>
                      <w:r>
                        <w:rPr>
                          <w:rFonts w:ascii="Arial" w:hAnsi="Arial" w:cs="Arial"/>
                          <w:color w:val="000000" w:themeColor="text1"/>
                          <w:sz w:val="20"/>
                          <w:szCs w:val="15"/>
                          <w:lang w:val="en-GB" w:bidi="en-GB"/>
                        </w:rPr>
                        <w:t xml:space="preserve">. </w:t>
                      </w:r>
                    </w:p>
                    <w:p w14:paraId="5CDDA6A7" w14:textId="77777777" w:rsidR="0023361F" w:rsidRPr="00D8721D" w:rsidRDefault="0023361F" w:rsidP="0023361F">
                      <w:pPr>
                        <w:spacing w:line="360" w:lineRule="auto"/>
                        <w:jc w:val="both"/>
                        <w:rPr>
                          <w:rFonts w:ascii="Arial" w:hAnsi="Arial" w:cs="Arial"/>
                          <w:color w:val="0070C0"/>
                          <w:sz w:val="20"/>
                          <w:szCs w:val="15"/>
                          <w:lang w:val="en-GB" w:bidi="en-GB"/>
                        </w:rPr>
                      </w:pPr>
                      <w:r w:rsidRPr="00D8721D">
                        <w:rPr>
                          <w:rFonts w:ascii="Arial" w:hAnsi="Arial" w:cs="Arial"/>
                          <w:color w:val="0070C0"/>
                          <w:sz w:val="22"/>
                          <w:szCs w:val="22"/>
                          <w:lang w:val="en-GB"/>
                        </w:rPr>
                        <w:t>Participation, Provision and Protection</w:t>
                      </w:r>
                    </w:p>
                    <w:p w14:paraId="3E4F2AE9" w14:textId="10933592" w:rsidR="0023361F" w:rsidRDefault="0023361F" w:rsidP="0023361F">
                      <w:pPr>
                        <w:spacing w:line="360" w:lineRule="auto"/>
                        <w:jc w:val="both"/>
                        <w:rPr>
                          <w:rFonts w:ascii="Arial" w:hAnsi="Arial" w:cs="Arial"/>
                          <w:color w:val="000000" w:themeColor="text1"/>
                          <w:sz w:val="20"/>
                          <w:szCs w:val="15"/>
                          <w:lang w:val="en-GB"/>
                        </w:rPr>
                      </w:pPr>
                      <w:r w:rsidRPr="00F320A8">
                        <w:rPr>
                          <w:rFonts w:ascii="Arial" w:hAnsi="Arial" w:cs="Arial"/>
                          <w:color w:val="000000" w:themeColor="text1"/>
                          <w:sz w:val="20"/>
                          <w:szCs w:val="15"/>
                          <w:lang w:val="en-GB"/>
                        </w:rPr>
                        <w:t>All the articles with the Convention cover three main themes, which are known as the three P’s: Participation, Provision and Protection (Holland 2017</w:t>
                      </w:r>
                      <w:r w:rsidRPr="008371A7">
                        <w:rPr>
                          <w:rFonts w:ascii="Arial" w:hAnsi="Arial" w:cs="Arial"/>
                          <w:color w:val="000000" w:themeColor="text1"/>
                          <w:sz w:val="20"/>
                          <w:szCs w:val="15"/>
                          <w:lang w:val="en-GB"/>
                        </w:rPr>
                        <w:t>:6; and Bardy 2000). According to RCPCH (2021) provision articles certifies that every child and young person has full admission to the best health services and those articles revolve around the idea of those who ‘actively contributes to society as a citizen in the here and now’ (Holland 2017:6). As stated by Bardy (2000) protection allows children and young people the right to be shielded from certain acts and practices which deals</w:t>
                      </w:r>
                      <w:r w:rsidRPr="00F320A8">
                        <w:rPr>
                          <w:rFonts w:ascii="Arial" w:hAnsi="Arial" w:cs="Arial"/>
                          <w:color w:val="000000" w:themeColor="text1"/>
                          <w:sz w:val="20"/>
                          <w:szCs w:val="15"/>
                          <w:lang w:val="en-GB"/>
                        </w:rPr>
                        <w:t xml:space="preserve"> with exploitation of children and young people from abuse (physically/psychologically/sexually), discrimination and other mistreatments (Holland 2017:6). In accordance with Lynch (date unknown) and holland (2017:6) provision articles support children and young people’s basic rights to survive and develop. Such as food, water, shelter, health and education.</w:t>
                      </w:r>
                      <w:r>
                        <w:rPr>
                          <w:rFonts w:ascii="Arial" w:hAnsi="Arial" w:cs="Arial"/>
                          <w:color w:val="000000" w:themeColor="text1"/>
                          <w:sz w:val="20"/>
                          <w:szCs w:val="15"/>
                          <w:lang w:val="en-GB"/>
                        </w:rPr>
                        <w:t xml:space="preserve"> Shelter Cymru (2020) is a peoples and home charity who believe </w:t>
                      </w:r>
                      <w:r w:rsidRPr="008371A7">
                        <w:rPr>
                          <w:rFonts w:ascii="Arial" w:hAnsi="Arial" w:cs="Arial"/>
                          <w:color w:val="000000" w:themeColor="text1"/>
                          <w:sz w:val="20"/>
                          <w:szCs w:val="15"/>
                          <w:lang w:val="en-GB"/>
                        </w:rPr>
                        <w:t>everyone in Wales has the right to a home and ‘will lobby to increase housing rights and work in partnership with others to build a stronger voice that will lead to improved policies, practices, and cultures’</w:t>
                      </w:r>
                    </w:p>
                    <w:p w14:paraId="56918CC9" w14:textId="77777777" w:rsidR="0023361F" w:rsidRPr="00F320A8" w:rsidRDefault="0023361F" w:rsidP="0023361F">
                      <w:pPr>
                        <w:spacing w:line="360" w:lineRule="auto"/>
                        <w:jc w:val="both"/>
                        <w:rPr>
                          <w:rFonts w:ascii="Arial" w:hAnsi="Arial" w:cs="Arial"/>
                          <w:color w:val="000000" w:themeColor="text1"/>
                          <w:sz w:val="20"/>
                          <w:szCs w:val="15"/>
                        </w:rPr>
                      </w:pPr>
                      <w:r w:rsidRPr="00F320A8">
                        <w:rPr>
                          <w:rFonts w:ascii="Arial" w:hAnsi="Arial" w:cs="Arial"/>
                          <w:color w:val="0070C0"/>
                          <w:sz w:val="22"/>
                          <w:szCs w:val="22"/>
                          <w:lang w:val="en-GB"/>
                        </w:rPr>
                        <w:t xml:space="preserve">Welsh Government </w:t>
                      </w:r>
                    </w:p>
                    <w:p w14:paraId="28D2E7E4" w14:textId="77777777" w:rsidR="0023361F" w:rsidRPr="008371A7" w:rsidRDefault="0023361F" w:rsidP="0023361F">
                      <w:pPr>
                        <w:spacing w:line="360" w:lineRule="auto"/>
                        <w:jc w:val="both"/>
                        <w:rPr>
                          <w:rFonts w:ascii="Arial" w:hAnsi="Arial" w:cs="Arial"/>
                          <w:color w:val="000000" w:themeColor="text1"/>
                          <w:sz w:val="20"/>
                          <w:szCs w:val="15"/>
                          <w:lang w:val="en-GB"/>
                        </w:rPr>
                      </w:pPr>
                      <w:r w:rsidRPr="00F320A8">
                        <w:rPr>
                          <w:rFonts w:ascii="Arial" w:hAnsi="Arial" w:cs="Arial"/>
                          <w:color w:val="000000" w:themeColor="text1"/>
                          <w:sz w:val="20"/>
                          <w:szCs w:val="15"/>
                          <w:lang w:val="en-GB"/>
                        </w:rPr>
                        <w:t>As stated by Welsh Government (2016, p.10-11</w:t>
                      </w:r>
                      <w:r w:rsidRPr="008371A7">
                        <w:rPr>
                          <w:rFonts w:ascii="Arial" w:hAnsi="Arial" w:cs="Arial"/>
                          <w:color w:val="000000" w:themeColor="text1"/>
                          <w:sz w:val="20"/>
                          <w:szCs w:val="15"/>
                          <w:lang w:val="en-GB"/>
                        </w:rPr>
                        <w:t xml:space="preserve">) the Welsh Government obligated to using the UNCRC as the foundation for its policies since 2004 for all children and young people in Wales. The Welsh Government (2016, p.10-11) established Seven Core Aims centred on the UNCRC which certifies every child and young person have: </w:t>
                      </w:r>
                    </w:p>
                    <w:p w14:paraId="3E16ECBF" w14:textId="77777777"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1: have a flying start in life- articles 3, 29 and 36</w:t>
                      </w:r>
                    </w:p>
                    <w:p w14:paraId="108529D7" w14:textId="77777777"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2: have access to a comprehensive range of education, training and learning opportunities- articles 23, 28, 29 and 32</w:t>
                      </w:r>
                    </w:p>
                    <w:p w14:paraId="5FA2D766" w14:textId="3B86803B"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3: enjoy the best possible physical, mental, social and emotional health, and freedom from abuse, victimisation and</w:t>
                      </w:r>
                      <w:r>
                        <w:rPr>
                          <w:rFonts w:ascii="Arial" w:hAnsi="Arial" w:cs="Arial"/>
                          <w:color w:val="000000" w:themeColor="text1"/>
                          <w:sz w:val="20"/>
                          <w:szCs w:val="15"/>
                          <w:lang w:val="en-GB"/>
                        </w:rPr>
                        <w:t xml:space="preserve"> </w:t>
                      </w:r>
                      <w:r w:rsidRPr="008371A7">
                        <w:rPr>
                          <w:rFonts w:ascii="Arial" w:hAnsi="Arial" w:cs="Arial"/>
                          <w:color w:val="000000" w:themeColor="text1"/>
                          <w:sz w:val="20"/>
                          <w:szCs w:val="15"/>
                          <w:lang w:val="en-GB"/>
                        </w:rPr>
                        <w:t>exploitation- articles 6, 18-20, 26-29, 32-35, 37 and 40</w:t>
                      </w:r>
                    </w:p>
                    <w:p w14:paraId="052E4A09" w14:textId="77777777"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4: have access to play, leisure, sporing and cultural activities- articles 15, 20, 29 and 31</w:t>
                      </w:r>
                    </w:p>
                    <w:p w14:paraId="5BDAF6E9" w14:textId="77777777"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5: are listened to, treated with respect, and race and cultural identity recognised- articles 2, 7, 8, 12-17 and 20</w:t>
                      </w:r>
                    </w:p>
                    <w:p w14:paraId="7A3F38F5" w14:textId="77777777"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6: have a safe home and community- articles 19, 20, 25, 27, 32-35</w:t>
                      </w:r>
                    </w:p>
                    <w:p w14:paraId="667919EB" w14:textId="77777777" w:rsidR="0023361F" w:rsidRPr="008371A7" w:rsidRDefault="0023361F" w:rsidP="0023361F">
                      <w:pPr>
                        <w:pStyle w:val="ListParagraph"/>
                        <w:numPr>
                          <w:ilvl w:val="0"/>
                          <w:numId w:val="4"/>
                        </w:numPr>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Aim 7: are not disadvantaged by child poverty- articles 6, 26, 27 and 28</w:t>
                      </w:r>
                    </w:p>
                    <w:p w14:paraId="4EE44395" w14:textId="77777777" w:rsidR="0023361F" w:rsidRPr="008371A7" w:rsidRDefault="0023361F" w:rsidP="0023361F">
                      <w:pPr>
                        <w:pStyle w:val="ListParagraph"/>
                        <w:spacing w:line="276"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(Welsh Government, 2016 p.10-11 and Welsh Assembly Government, date unknown).</w:t>
                      </w:r>
                    </w:p>
                    <w:p w14:paraId="26018498" w14:textId="77777777" w:rsidR="0023361F" w:rsidRPr="00F320A8" w:rsidRDefault="0023361F" w:rsidP="0023361F">
                      <w:pPr>
                        <w:spacing w:line="360" w:lineRule="auto"/>
                        <w:jc w:val="both"/>
                        <w:rPr>
                          <w:rFonts w:ascii="Arial" w:hAnsi="Arial" w:cs="Arial"/>
                          <w:color w:val="000000" w:themeColor="text1"/>
                          <w:sz w:val="20"/>
                          <w:szCs w:val="15"/>
                          <w:lang w:val="en-GB"/>
                        </w:rPr>
                      </w:pPr>
                      <w:r w:rsidRPr="008371A7">
                        <w:rPr>
                          <w:rFonts w:ascii="Arial" w:hAnsi="Arial" w:cs="Arial"/>
                          <w:color w:val="0070C0"/>
                          <w:sz w:val="22"/>
                          <w:szCs w:val="22"/>
                          <w:lang w:val="en-GB"/>
                        </w:rPr>
                        <w:t>The Rights of Young</w:t>
                      </w:r>
                      <w:r w:rsidRPr="00F320A8">
                        <w:rPr>
                          <w:rFonts w:ascii="Arial" w:hAnsi="Arial" w:cs="Arial"/>
                          <w:color w:val="0070C0"/>
                          <w:sz w:val="22"/>
                          <w:szCs w:val="22"/>
                          <w:lang w:val="en-GB"/>
                        </w:rPr>
                        <w:t xml:space="preserve"> Children and Young Persons (Wales) Measure 2011</w:t>
                      </w:r>
                    </w:p>
                    <w:p w14:paraId="2348906A" w14:textId="77777777" w:rsidR="0023361F" w:rsidRPr="001542AF" w:rsidRDefault="0023361F" w:rsidP="0023361F">
                      <w:pPr>
                        <w:spacing w:line="360" w:lineRule="auto"/>
                        <w:jc w:val="both"/>
                        <w:rPr>
                          <w:rFonts w:ascii="Arial" w:hAnsi="Arial" w:cs="Arial"/>
                          <w:color w:val="000000" w:themeColor="text1"/>
                          <w:sz w:val="20"/>
                          <w:szCs w:val="15"/>
                          <w:lang w:val="en-GB"/>
                        </w:rPr>
                      </w:pPr>
                      <w:r w:rsidRPr="008371A7">
                        <w:rPr>
                          <w:rFonts w:ascii="Arial" w:hAnsi="Arial" w:cs="Arial"/>
                          <w:color w:val="000000" w:themeColor="text1"/>
                          <w:sz w:val="20"/>
                          <w:szCs w:val="15"/>
                          <w:lang w:val="en-GB"/>
                        </w:rPr>
                        <w:t>In accordance with Welsh Government (2019) and Holland (2018:15) children’s rights united within the Welsh Law under Rights of Children and Young Persons (Wales) Measure 2011 underline Wales’ obligation to and establish duties on public authorities to contribute towards awareness of children’s rights. Correspondingly, the Welsh Government (2019) affirms this measure places a paramount responsibility on Ministers in regard to the UNCRC when reviewing or developing legislation and policy. Therefore, provides an underpinning value base for all provisions for children and sends an important message to children that have the right to receive the</w:t>
                      </w:r>
                      <w:r w:rsidRPr="00F320A8">
                        <w:rPr>
                          <w:rFonts w:ascii="Arial" w:hAnsi="Arial" w:cs="Arial"/>
                          <w:color w:val="000000" w:themeColor="text1"/>
                          <w:sz w:val="20"/>
                          <w:szCs w:val="15"/>
                          <w:lang w:val="en-GB"/>
                        </w:rPr>
                        <w:t xml:space="preserve"> services on offer under the UNCRC (Welsh Government 2019; and Holland, 2018:15). </w:t>
                      </w:r>
                    </w:p>
                    <w:p w14:paraId="7A7ADD87" w14:textId="77777777" w:rsidR="0023361F" w:rsidRPr="00F320A8" w:rsidRDefault="0023361F" w:rsidP="0023361F">
                      <w:pPr>
                        <w:spacing w:line="360" w:lineRule="auto"/>
                        <w:jc w:val="both"/>
                        <w:rPr>
                          <w:rFonts w:ascii="Arial" w:hAnsi="Arial" w:cs="Arial"/>
                          <w:color w:val="000000" w:themeColor="text1"/>
                          <w:sz w:val="20"/>
                          <w:szCs w:val="15"/>
                          <w:lang w:val="en-GB"/>
                        </w:rPr>
                      </w:pPr>
                    </w:p>
                    <w:p w14:paraId="6C4709F1" w14:textId="77777777" w:rsidR="0023361F" w:rsidRDefault="0023361F" w:rsidP="0023361F">
                      <w:pPr>
                        <w:spacing w:line="360" w:lineRule="auto"/>
                        <w:jc w:val="both"/>
                        <w:rPr>
                          <w:rFonts w:ascii="Arial" w:hAnsi="Arial" w:cs="Arial"/>
                          <w:color w:val="000000" w:themeColor="text1"/>
                          <w:sz w:val="20"/>
                          <w:szCs w:val="15"/>
                          <w:lang w:val="en-GB"/>
                        </w:rPr>
                      </w:pPr>
                    </w:p>
                    <w:p w14:paraId="5EA5AE69" w14:textId="77777777" w:rsidR="0023361F" w:rsidRDefault="0023361F" w:rsidP="0023361F">
                      <w:pPr>
                        <w:spacing w:line="360" w:lineRule="auto"/>
                        <w:jc w:val="both"/>
                        <w:rPr>
                          <w:rFonts w:ascii="Arial" w:hAnsi="Arial" w:cs="Arial"/>
                          <w:color w:val="000000" w:themeColor="text1"/>
                          <w:sz w:val="20"/>
                          <w:szCs w:val="15"/>
                          <w:lang w:val="en-GB"/>
                        </w:rPr>
                      </w:pPr>
                    </w:p>
                    <w:p w14:paraId="196DA576" w14:textId="77777777" w:rsidR="0023361F" w:rsidRDefault="0023361F" w:rsidP="0023361F">
                      <w:pPr>
                        <w:spacing w:line="360" w:lineRule="auto"/>
                        <w:jc w:val="both"/>
                      </w:pPr>
                    </w:p>
                  </w:txbxContent>
                </v:textbox>
              </v:shape>
            </w:pict>
          </mc:Fallback>
        </mc:AlternateContent>
      </w:r>
    </w:p>
    <w:p w14:paraId="6BD1CCA4" w14:textId="5C4D3CAA" w:rsidR="00ED4124" w:rsidRDefault="00ED4124" w:rsidP="00B87A4A">
      <w:pPr>
        <w:jc w:val="both"/>
        <w:rPr>
          <w:rFonts w:ascii="Arial" w:hAnsi="Arial" w:cs="Arial"/>
          <w:color w:val="000000" w:themeColor="text1"/>
          <w:sz w:val="20"/>
          <w:szCs w:val="15"/>
          <w:lang w:val="en-GB" w:bidi="en-GB"/>
        </w:rPr>
      </w:pPr>
    </w:p>
    <w:p w14:paraId="0DF1C204" w14:textId="0EACD7B7" w:rsidR="0023361F" w:rsidRDefault="0023361F" w:rsidP="00B87A4A">
      <w:pPr>
        <w:jc w:val="both"/>
        <w:rPr>
          <w:rFonts w:ascii="Arial" w:hAnsi="Arial" w:cs="Arial"/>
          <w:color w:val="000000" w:themeColor="text1"/>
          <w:sz w:val="20"/>
          <w:szCs w:val="15"/>
          <w:lang w:val="en-GB" w:bidi="en-GB"/>
        </w:rPr>
      </w:pPr>
    </w:p>
    <w:p w14:paraId="17DC4D2B" w14:textId="79891B3F" w:rsidR="0023361F" w:rsidRDefault="0023361F" w:rsidP="00B87A4A">
      <w:pPr>
        <w:jc w:val="both"/>
        <w:rPr>
          <w:rFonts w:ascii="Arial" w:hAnsi="Arial" w:cs="Arial"/>
          <w:color w:val="000000" w:themeColor="text1"/>
          <w:sz w:val="20"/>
          <w:szCs w:val="15"/>
          <w:lang w:val="en-GB" w:bidi="en-GB"/>
        </w:rPr>
      </w:pPr>
    </w:p>
    <w:p w14:paraId="1BE73BAC" w14:textId="10E8EBA9" w:rsidR="0023361F" w:rsidRDefault="0023361F" w:rsidP="00B87A4A">
      <w:pPr>
        <w:jc w:val="both"/>
        <w:rPr>
          <w:rFonts w:ascii="Arial" w:hAnsi="Arial" w:cs="Arial"/>
          <w:color w:val="000000" w:themeColor="text1"/>
          <w:sz w:val="20"/>
          <w:szCs w:val="15"/>
          <w:lang w:val="en-GB" w:bidi="en-GB"/>
        </w:rPr>
      </w:pPr>
    </w:p>
    <w:p w14:paraId="52A57262" w14:textId="3021F816" w:rsidR="0023361F" w:rsidRDefault="0023361F" w:rsidP="00B87A4A">
      <w:pPr>
        <w:jc w:val="both"/>
        <w:rPr>
          <w:rFonts w:ascii="Arial" w:hAnsi="Arial" w:cs="Arial"/>
          <w:color w:val="000000" w:themeColor="text1"/>
          <w:sz w:val="20"/>
          <w:szCs w:val="15"/>
          <w:lang w:val="en-GB" w:bidi="en-GB"/>
        </w:rPr>
      </w:pPr>
    </w:p>
    <w:p w14:paraId="22373FB5" w14:textId="3C93C2D1" w:rsidR="0023361F" w:rsidRDefault="0023361F" w:rsidP="00B87A4A">
      <w:pPr>
        <w:jc w:val="both"/>
        <w:rPr>
          <w:rFonts w:ascii="Arial" w:hAnsi="Arial" w:cs="Arial"/>
          <w:color w:val="000000" w:themeColor="text1"/>
          <w:sz w:val="20"/>
          <w:szCs w:val="15"/>
          <w:lang w:val="en-GB" w:bidi="en-GB"/>
        </w:rPr>
      </w:pPr>
    </w:p>
    <w:p w14:paraId="0BA5B162" w14:textId="6E92ADD4" w:rsidR="0023361F" w:rsidRDefault="0023361F" w:rsidP="00B87A4A">
      <w:pPr>
        <w:jc w:val="both"/>
        <w:rPr>
          <w:rFonts w:ascii="Arial" w:hAnsi="Arial" w:cs="Arial"/>
          <w:color w:val="000000" w:themeColor="text1"/>
          <w:sz w:val="20"/>
          <w:szCs w:val="15"/>
          <w:lang w:val="en-GB" w:bidi="en-GB"/>
        </w:rPr>
      </w:pPr>
    </w:p>
    <w:p w14:paraId="0C2384D2" w14:textId="49AB27DB" w:rsidR="0023361F" w:rsidRDefault="0023361F" w:rsidP="00B87A4A">
      <w:pPr>
        <w:jc w:val="both"/>
        <w:rPr>
          <w:rFonts w:ascii="Arial" w:hAnsi="Arial" w:cs="Arial"/>
          <w:color w:val="000000" w:themeColor="text1"/>
          <w:sz w:val="20"/>
          <w:szCs w:val="15"/>
          <w:lang w:val="en-GB" w:bidi="en-GB"/>
        </w:rPr>
      </w:pPr>
    </w:p>
    <w:p w14:paraId="4624E5E8" w14:textId="1094DDF6" w:rsidR="0023361F" w:rsidRDefault="0023361F" w:rsidP="00B87A4A">
      <w:pPr>
        <w:jc w:val="both"/>
        <w:rPr>
          <w:rFonts w:ascii="Arial" w:hAnsi="Arial" w:cs="Arial"/>
          <w:color w:val="000000" w:themeColor="text1"/>
          <w:sz w:val="20"/>
          <w:szCs w:val="15"/>
          <w:lang w:val="en-GB" w:bidi="en-GB"/>
        </w:rPr>
      </w:pPr>
    </w:p>
    <w:p w14:paraId="3A13D054" w14:textId="252BF591" w:rsidR="0023361F" w:rsidRDefault="0023361F" w:rsidP="00B87A4A">
      <w:pPr>
        <w:jc w:val="both"/>
        <w:rPr>
          <w:rFonts w:ascii="Arial" w:hAnsi="Arial" w:cs="Arial"/>
          <w:color w:val="000000" w:themeColor="text1"/>
          <w:sz w:val="20"/>
          <w:szCs w:val="15"/>
          <w:lang w:val="en-GB" w:bidi="en-GB"/>
        </w:rPr>
      </w:pPr>
    </w:p>
    <w:p w14:paraId="2278875B" w14:textId="04ED7312" w:rsidR="0023361F" w:rsidRDefault="0023361F" w:rsidP="00B87A4A">
      <w:pPr>
        <w:jc w:val="both"/>
        <w:rPr>
          <w:rFonts w:ascii="Arial" w:hAnsi="Arial" w:cs="Arial"/>
          <w:color w:val="000000" w:themeColor="text1"/>
          <w:sz w:val="20"/>
          <w:szCs w:val="15"/>
          <w:lang w:val="en-GB" w:bidi="en-GB"/>
        </w:rPr>
      </w:pPr>
    </w:p>
    <w:p w14:paraId="2464382E" w14:textId="33CC10DB" w:rsidR="0023361F" w:rsidRDefault="0023361F" w:rsidP="00B87A4A">
      <w:pPr>
        <w:jc w:val="both"/>
        <w:rPr>
          <w:rFonts w:ascii="Arial" w:hAnsi="Arial" w:cs="Arial"/>
          <w:color w:val="000000" w:themeColor="text1"/>
          <w:sz w:val="20"/>
          <w:szCs w:val="15"/>
          <w:lang w:val="en-GB" w:bidi="en-GB"/>
        </w:rPr>
      </w:pPr>
    </w:p>
    <w:p w14:paraId="36AF7AB9" w14:textId="0503EAE5" w:rsidR="0023361F" w:rsidRDefault="0023361F" w:rsidP="00B87A4A">
      <w:pPr>
        <w:jc w:val="both"/>
        <w:rPr>
          <w:rFonts w:ascii="Arial" w:hAnsi="Arial" w:cs="Arial"/>
          <w:color w:val="000000" w:themeColor="text1"/>
          <w:sz w:val="20"/>
          <w:szCs w:val="15"/>
          <w:lang w:val="en-GB" w:bidi="en-GB"/>
        </w:rPr>
      </w:pPr>
    </w:p>
    <w:p w14:paraId="025704F3" w14:textId="5F6582C4" w:rsidR="0023361F" w:rsidRDefault="0023361F" w:rsidP="00B87A4A">
      <w:pPr>
        <w:jc w:val="both"/>
        <w:rPr>
          <w:rFonts w:ascii="Arial" w:hAnsi="Arial" w:cs="Arial"/>
          <w:color w:val="000000" w:themeColor="text1"/>
          <w:sz w:val="20"/>
          <w:szCs w:val="15"/>
          <w:lang w:val="en-GB" w:bidi="en-GB"/>
        </w:rPr>
      </w:pPr>
    </w:p>
    <w:p w14:paraId="545684A7" w14:textId="162BD748" w:rsidR="0023361F" w:rsidRDefault="0023361F" w:rsidP="00B87A4A">
      <w:pPr>
        <w:jc w:val="both"/>
        <w:rPr>
          <w:rFonts w:ascii="Arial" w:hAnsi="Arial" w:cs="Arial"/>
          <w:color w:val="000000" w:themeColor="text1"/>
          <w:sz w:val="20"/>
          <w:szCs w:val="15"/>
          <w:lang w:val="en-GB" w:bidi="en-GB"/>
        </w:rPr>
      </w:pPr>
    </w:p>
    <w:p w14:paraId="2AEEAC1D" w14:textId="214DAEE7" w:rsidR="0023361F" w:rsidRDefault="0023361F" w:rsidP="00B87A4A">
      <w:pPr>
        <w:jc w:val="both"/>
        <w:rPr>
          <w:rFonts w:ascii="Arial" w:hAnsi="Arial" w:cs="Arial"/>
          <w:color w:val="000000" w:themeColor="text1"/>
          <w:sz w:val="20"/>
          <w:szCs w:val="15"/>
          <w:lang w:val="en-GB" w:bidi="en-GB"/>
        </w:rPr>
      </w:pPr>
    </w:p>
    <w:p w14:paraId="3C3B89A4" w14:textId="531C3B7C" w:rsidR="0023361F" w:rsidRDefault="0023361F" w:rsidP="00B87A4A">
      <w:pPr>
        <w:jc w:val="both"/>
        <w:rPr>
          <w:rFonts w:ascii="Arial" w:hAnsi="Arial" w:cs="Arial"/>
          <w:color w:val="000000" w:themeColor="text1"/>
          <w:sz w:val="20"/>
          <w:szCs w:val="15"/>
          <w:lang w:val="en-GB" w:bidi="en-GB"/>
        </w:rPr>
      </w:pPr>
    </w:p>
    <w:p w14:paraId="7D22D4E4" w14:textId="3C4E2EA8" w:rsidR="0023361F" w:rsidRDefault="0023361F" w:rsidP="00B87A4A">
      <w:pPr>
        <w:jc w:val="both"/>
        <w:rPr>
          <w:rFonts w:ascii="Arial" w:hAnsi="Arial" w:cs="Arial"/>
          <w:color w:val="000000" w:themeColor="text1"/>
          <w:sz w:val="20"/>
          <w:szCs w:val="15"/>
          <w:lang w:val="en-GB" w:bidi="en-GB"/>
        </w:rPr>
      </w:pPr>
    </w:p>
    <w:p w14:paraId="1E60B860" w14:textId="7F8E1071" w:rsidR="0023361F" w:rsidRDefault="0023361F" w:rsidP="00B87A4A">
      <w:pPr>
        <w:jc w:val="both"/>
        <w:rPr>
          <w:rFonts w:ascii="Arial" w:hAnsi="Arial" w:cs="Arial"/>
          <w:color w:val="000000" w:themeColor="text1"/>
          <w:sz w:val="20"/>
          <w:szCs w:val="15"/>
          <w:lang w:val="en-GB" w:bidi="en-GB"/>
        </w:rPr>
      </w:pPr>
    </w:p>
    <w:p w14:paraId="0819A987" w14:textId="5B8957DD" w:rsidR="0023361F" w:rsidRDefault="0023361F" w:rsidP="00B87A4A">
      <w:pPr>
        <w:jc w:val="both"/>
        <w:rPr>
          <w:rFonts w:ascii="Arial" w:hAnsi="Arial" w:cs="Arial"/>
          <w:color w:val="000000" w:themeColor="text1"/>
          <w:sz w:val="20"/>
          <w:szCs w:val="15"/>
          <w:lang w:val="en-GB" w:bidi="en-GB"/>
        </w:rPr>
      </w:pPr>
    </w:p>
    <w:p w14:paraId="3EFC9F7D" w14:textId="7C7F4EF4" w:rsidR="0023361F" w:rsidRDefault="0023361F" w:rsidP="00B87A4A">
      <w:pPr>
        <w:jc w:val="both"/>
        <w:rPr>
          <w:rFonts w:ascii="Arial" w:hAnsi="Arial" w:cs="Arial"/>
          <w:color w:val="000000" w:themeColor="text1"/>
          <w:sz w:val="20"/>
          <w:szCs w:val="15"/>
          <w:lang w:val="en-GB" w:bidi="en-GB"/>
        </w:rPr>
      </w:pPr>
    </w:p>
    <w:p w14:paraId="3B04F0F5" w14:textId="479CCCD5" w:rsidR="0023361F" w:rsidRDefault="0023361F" w:rsidP="00B87A4A">
      <w:pPr>
        <w:jc w:val="both"/>
        <w:rPr>
          <w:rFonts w:ascii="Arial" w:hAnsi="Arial" w:cs="Arial"/>
          <w:color w:val="000000" w:themeColor="text1"/>
          <w:sz w:val="20"/>
          <w:szCs w:val="15"/>
          <w:lang w:val="en-GB" w:bidi="en-GB"/>
        </w:rPr>
      </w:pPr>
    </w:p>
    <w:p w14:paraId="656ADB72" w14:textId="4F719CF9" w:rsidR="0023361F" w:rsidRDefault="0023361F" w:rsidP="00B87A4A">
      <w:pPr>
        <w:jc w:val="both"/>
        <w:rPr>
          <w:rFonts w:ascii="Arial" w:hAnsi="Arial" w:cs="Arial"/>
          <w:color w:val="000000" w:themeColor="text1"/>
          <w:sz w:val="20"/>
          <w:szCs w:val="15"/>
          <w:lang w:val="en-GB" w:bidi="en-GB"/>
        </w:rPr>
      </w:pPr>
    </w:p>
    <w:p w14:paraId="549FE043" w14:textId="146B4215" w:rsidR="0023361F" w:rsidRDefault="0023361F" w:rsidP="00B87A4A">
      <w:pPr>
        <w:jc w:val="both"/>
        <w:rPr>
          <w:rFonts w:ascii="Arial" w:hAnsi="Arial" w:cs="Arial"/>
          <w:color w:val="000000" w:themeColor="text1"/>
          <w:sz w:val="20"/>
          <w:szCs w:val="15"/>
          <w:lang w:val="en-GB" w:bidi="en-GB"/>
        </w:rPr>
      </w:pPr>
    </w:p>
    <w:p w14:paraId="71D2EE00" w14:textId="4401760D" w:rsidR="0023361F" w:rsidRDefault="0023361F" w:rsidP="00B87A4A">
      <w:pPr>
        <w:jc w:val="both"/>
        <w:rPr>
          <w:rFonts w:ascii="Arial" w:hAnsi="Arial" w:cs="Arial"/>
          <w:color w:val="000000" w:themeColor="text1"/>
          <w:sz w:val="20"/>
          <w:szCs w:val="15"/>
          <w:lang w:val="en-GB" w:bidi="en-GB"/>
        </w:rPr>
      </w:pPr>
    </w:p>
    <w:p w14:paraId="071ABAE6" w14:textId="2780CBCB" w:rsidR="0023361F" w:rsidRDefault="0023361F" w:rsidP="00B87A4A">
      <w:pPr>
        <w:jc w:val="both"/>
        <w:rPr>
          <w:rFonts w:ascii="Arial" w:hAnsi="Arial" w:cs="Arial"/>
          <w:color w:val="000000" w:themeColor="text1"/>
          <w:sz w:val="20"/>
          <w:szCs w:val="15"/>
          <w:lang w:val="en-GB" w:bidi="en-GB"/>
        </w:rPr>
      </w:pPr>
    </w:p>
    <w:p w14:paraId="1316F41B" w14:textId="729F5C9D" w:rsidR="0023361F" w:rsidRDefault="0023361F" w:rsidP="00B87A4A">
      <w:pPr>
        <w:jc w:val="both"/>
        <w:rPr>
          <w:rFonts w:ascii="Arial" w:hAnsi="Arial" w:cs="Arial"/>
          <w:color w:val="000000" w:themeColor="text1"/>
          <w:sz w:val="20"/>
          <w:szCs w:val="15"/>
          <w:lang w:val="en-GB" w:bidi="en-GB"/>
        </w:rPr>
      </w:pPr>
    </w:p>
    <w:p w14:paraId="66B0E4B3" w14:textId="2B4295FF" w:rsidR="0023361F" w:rsidRDefault="0023361F" w:rsidP="00B87A4A">
      <w:pPr>
        <w:jc w:val="both"/>
        <w:rPr>
          <w:rFonts w:ascii="Arial" w:hAnsi="Arial" w:cs="Arial"/>
          <w:color w:val="000000" w:themeColor="text1"/>
          <w:sz w:val="20"/>
          <w:szCs w:val="15"/>
          <w:lang w:val="en-GB" w:bidi="en-GB"/>
        </w:rPr>
      </w:pPr>
    </w:p>
    <w:p w14:paraId="348131DA" w14:textId="5B624658" w:rsidR="0023361F" w:rsidRDefault="0023361F" w:rsidP="00B87A4A">
      <w:pPr>
        <w:jc w:val="both"/>
        <w:rPr>
          <w:rFonts w:ascii="Arial" w:hAnsi="Arial" w:cs="Arial"/>
          <w:color w:val="000000" w:themeColor="text1"/>
          <w:sz w:val="20"/>
          <w:szCs w:val="15"/>
          <w:lang w:val="en-GB" w:bidi="en-GB"/>
        </w:rPr>
      </w:pPr>
    </w:p>
    <w:p w14:paraId="6431891D" w14:textId="5B6613FF" w:rsidR="0023361F" w:rsidRDefault="0023361F" w:rsidP="00B87A4A">
      <w:pPr>
        <w:jc w:val="both"/>
        <w:rPr>
          <w:rFonts w:ascii="Arial" w:hAnsi="Arial" w:cs="Arial"/>
          <w:color w:val="000000" w:themeColor="text1"/>
          <w:sz w:val="20"/>
          <w:szCs w:val="15"/>
          <w:lang w:val="en-GB" w:bidi="en-GB"/>
        </w:rPr>
      </w:pPr>
    </w:p>
    <w:p w14:paraId="7619FE24" w14:textId="5E37A97B" w:rsidR="0023361F" w:rsidRDefault="0023361F" w:rsidP="00B87A4A">
      <w:pPr>
        <w:jc w:val="both"/>
        <w:rPr>
          <w:rFonts w:ascii="Arial" w:hAnsi="Arial" w:cs="Arial"/>
          <w:color w:val="000000" w:themeColor="text1"/>
          <w:sz w:val="20"/>
          <w:szCs w:val="15"/>
          <w:lang w:val="en-GB" w:bidi="en-GB"/>
        </w:rPr>
      </w:pPr>
    </w:p>
    <w:p w14:paraId="186DBE02" w14:textId="451F22E6" w:rsidR="0023361F" w:rsidRDefault="0023361F" w:rsidP="00B87A4A">
      <w:pPr>
        <w:jc w:val="both"/>
        <w:rPr>
          <w:rFonts w:ascii="Arial" w:hAnsi="Arial" w:cs="Arial"/>
          <w:color w:val="000000" w:themeColor="text1"/>
          <w:sz w:val="20"/>
          <w:szCs w:val="15"/>
          <w:lang w:val="en-GB" w:bidi="en-GB"/>
        </w:rPr>
      </w:pPr>
    </w:p>
    <w:p w14:paraId="568AB908" w14:textId="22E93BD4" w:rsidR="0023361F" w:rsidRDefault="0023361F" w:rsidP="00B87A4A">
      <w:pPr>
        <w:jc w:val="both"/>
        <w:rPr>
          <w:rFonts w:ascii="Arial" w:hAnsi="Arial" w:cs="Arial"/>
          <w:color w:val="000000" w:themeColor="text1"/>
          <w:sz w:val="20"/>
          <w:szCs w:val="15"/>
          <w:lang w:val="en-GB" w:bidi="en-GB"/>
        </w:rPr>
      </w:pPr>
    </w:p>
    <w:p w14:paraId="68A8F846" w14:textId="3549817A" w:rsidR="0023361F" w:rsidRDefault="0023361F" w:rsidP="00B87A4A">
      <w:pPr>
        <w:jc w:val="both"/>
        <w:rPr>
          <w:rFonts w:ascii="Arial" w:hAnsi="Arial" w:cs="Arial"/>
          <w:color w:val="000000" w:themeColor="text1"/>
          <w:sz w:val="20"/>
          <w:szCs w:val="15"/>
          <w:lang w:val="en-GB" w:bidi="en-GB"/>
        </w:rPr>
      </w:pPr>
    </w:p>
    <w:p w14:paraId="5FF8FC4F" w14:textId="6DF45E7A" w:rsidR="0023361F" w:rsidRDefault="0023361F" w:rsidP="00B87A4A">
      <w:pPr>
        <w:jc w:val="both"/>
        <w:rPr>
          <w:rFonts w:ascii="Arial" w:hAnsi="Arial" w:cs="Arial"/>
          <w:color w:val="000000" w:themeColor="text1"/>
          <w:sz w:val="20"/>
          <w:szCs w:val="15"/>
          <w:lang w:val="en-GB" w:bidi="en-GB"/>
        </w:rPr>
      </w:pPr>
    </w:p>
    <w:p w14:paraId="52D97138" w14:textId="7AD957C4" w:rsidR="0023361F" w:rsidRDefault="0023361F" w:rsidP="00B87A4A">
      <w:pPr>
        <w:jc w:val="both"/>
        <w:rPr>
          <w:rFonts w:ascii="Arial" w:hAnsi="Arial" w:cs="Arial"/>
          <w:color w:val="000000" w:themeColor="text1"/>
          <w:sz w:val="20"/>
          <w:szCs w:val="15"/>
          <w:lang w:val="en-GB" w:bidi="en-GB"/>
        </w:rPr>
      </w:pPr>
    </w:p>
    <w:p w14:paraId="7F090604" w14:textId="1838C58F" w:rsidR="0023361F" w:rsidRDefault="0023361F" w:rsidP="00B87A4A">
      <w:pPr>
        <w:jc w:val="both"/>
        <w:rPr>
          <w:rFonts w:ascii="Arial" w:hAnsi="Arial" w:cs="Arial"/>
          <w:color w:val="000000" w:themeColor="text1"/>
          <w:sz w:val="20"/>
          <w:szCs w:val="15"/>
          <w:lang w:val="en-GB" w:bidi="en-GB"/>
        </w:rPr>
      </w:pPr>
    </w:p>
    <w:p w14:paraId="54FFCD66" w14:textId="77777777" w:rsidR="0023361F" w:rsidRDefault="0023361F" w:rsidP="00B87A4A">
      <w:pPr>
        <w:jc w:val="both"/>
        <w:rPr>
          <w:rFonts w:ascii="Arial" w:hAnsi="Arial" w:cs="Arial"/>
          <w:color w:val="000000" w:themeColor="text1"/>
          <w:sz w:val="20"/>
          <w:szCs w:val="15"/>
          <w:lang w:val="en-GB" w:bidi="en-GB"/>
        </w:rPr>
      </w:pPr>
    </w:p>
    <w:p w14:paraId="1F9CD3EE" w14:textId="77777777" w:rsidR="0023361F" w:rsidRPr="00026CA8" w:rsidRDefault="0023361F" w:rsidP="0023361F">
      <w:pPr>
        <w:spacing w:after="0" w:line="360" w:lineRule="auto"/>
        <w:jc w:val="both"/>
        <w:rPr>
          <w:color w:val="000000" w:themeColor="text1"/>
          <w:u w:val="single"/>
        </w:rPr>
      </w:pPr>
      <w:r w:rsidRPr="00026CA8">
        <w:rPr>
          <w:color w:val="000000" w:themeColor="text1"/>
          <w:u w:val="single"/>
        </w:rPr>
        <w:t xml:space="preserve">References </w:t>
      </w:r>
    </w:p>
    <w:p w14:paraId="5E7B0CA7" w14:textId="77777777" w:rsidR="0023361F" w:rsidRPr="00026CA8" w:rsidRDefault="0023361F" w:rsidP="0023361F">
      <w:pPr>
        <w:spacing w:after="0" w:line="360" w:lineRule="auto"/>
        <w:jc w:val="both"/>
        <w:rPr>
          <w:color w:val="000000" w:themeColor="text1"/>
          <w:u w:val="single"/>
        </w:rPr>
      </w:pPr>
      <w:r w:rsidRPr="00026CA8">
        <w:rPr>
          <w:color w:val="000000" w:themeColor="text1"/>
          <w:u w:val="single"/>
        </w:rPr>
        <w:t>Briefing Paper</w:t>
      </w:r>
    </w:p>
    <w:p w14:paraId="31A14F8A"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Bardy, M. (2000). </w:t>
      </w:r>
      <w:r w:rsidRPr="00957ED8">
        <w:rPr>
          <w:i/>
          <w:iCs/>
          <w:color w:val="000000" w:themeColor="text1"/>
        </w:rPr>
        <w:t xml:space="preserve">The Three </w:t>
      </w:r>
      <w:proofErr w:type="gramStart"/>
      <w:r w:rsidRPr="00957ED8">
        <w:rPr>
          <w:i/>
          <w:iCs/>
          <w:color w:val="000000" w:themeColor="text1"/>
        </w:rPr>
        <w:t>P’s</w:t>
      </w:r>
      <w:proofErr w:type="gramEnd"/>
      <w:r w:rsidRPr="00957ED8">
        <w:rPr>
          <w:i/>
          <w:iCs/>
          <w:color w:val="000000" w:themeColor="text1"/>
        </w:rPr>
        <w:t xml:space="preserve"> of Children’s Rights: Provision, Protection and Participation. </w:t>
      </w:r>
      <w:r w:rsidRPr="00957ED8">
        <w:rPr>
          <w:color w:val="000000" w:themeColor="text1"/>
        </w:rPr>
        <w:t>Available at:</w:t>
      </w:r>
      <w:r w:rsidRPr="0023361F">
        <w:rPr>
          <w:color w:val="00B0F0"/>
        </w:rPr>
        <w:t xml:space="preserve"> </w:t>
      </w:r>
      <w:hyperlink r:id="rId11" w:history="1">
        <w:r w:rsidRPr="0023361F">
          <w:rPr>
            <w:rStyle w:val="Hyperlink"/>
            <w:color w:val="00B0F0"/>
          </w:rPr>
          <w:t>https://cyc-net.org/cycol-0500-threepes.html</w:t>
        </w:r>
      </w:hyperlink>
      <w:r w:rsidRPr="00026CA8">
        <w:t xml:space="preserve"> </w:t>
      </w:r>
      <w:r w:rsidRPr="00957ED8">
        <w:rPr>
          <w:color w:val="000000" w:themeColor="text1"/>
        </w:rPr>
        <w:t>(Accessed: 28</w:t>
      </w:r>
      <w:r w:rsidRPr="00957ED8">
        <w:rPr>
          <w:color w:val="000000" w:themeColor="text1"/>
          <w:vertAlign w:val="superscript"/>
        </w:rPr>
        <w:t>th</w:t>
      </w:r>
      <w:r w:rsidRPr="00957ED8">
        <w:rPr>
          <w:color w:val="000000" w:themeColor="text1"/>
        </w:rPr>
        <w:t xml:space="preserve"> April 2021)</w:t>
      </w:r>
    </w:p>
    <w:p w14:paraId="1475380D"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Carmarthen County Council. (2019). </w:t>
      </w:r>
      <w:r w:rsidRPr="00957ED8">
        <w:rPr>
          <w:i/>
          <w:iCs/>
          <w:color w:val="000000" w:themeColor="text1"/>
        </w:rPr>
        <w:t>Voice of the child/young person.</w:t>
      </w:r>
      <w:r w:rsidRPr="00957ED8">
        <w:rPr>
          <w:color w:val="000000" w:themeColor="text1"/>
        </w:rPr>
        <w:t xml:space="preserve"> Available at: </w:t>
      </w:r>
      <w:hyperlink r:id="rId12" w:history="1">
        <w:r w:rsidRPr="0023361F">
          <w:rPr>
            <w:rStyle w:val="Hyperlink"/>
            <w:color w:val="00B0F0"/>
          </w:rPr>
          <w:t>https://www.carmarthenshire.gov.wales/home/council-services/education-schools/additional-learning-needs/voice-of-the-child-young-person/</w:t>
        </w:r>
      </w:hyperlink>
      <w:r w:rsidRPr="00026CA8">
        <w:t xml:space="preserve"> </w:t>
      </w:r>
      <w:r w:rsidRPr="00957ED8">
        <w:rPr>
          <w:color w:val="000000" w:themeColor="text1"/>
        </w:rPr>
        <w:t>(Accessed: 27</w:t>
      </w:r>
      <w:r w:rsidRPr="00957ED8">
        <w:rPr>
          <w:color w:val="000000" w:themeColor="text1"/>
          <w:vertAlign w:val="superscript"/>
        </w:rPr>
        <w:t>th</w:t>
      </w:r>
      <w:r w:rsidRPr="00957ED8">
        <w:rPr>
          <w:color w:val="000000" w:themeColor="text1"/>
        </w:rPr>
        <w:t xml:space="preserve"> April 2021)</w:t>
      </w:r>
    </w:p>
    <w:p w14:paraId="6FF4192C"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Centre for Studies on Inclusive Education. (2020). </w:t>
      </w:r>
      <w:r w:rsidRPr="00957ED8">
        <w:rPr>
          <w:i/>
          <w:iCs/>
          <w:color w:val="000000" w:themeColor="text1"/>
        </w:rPr>
        <w:t>The UN Convention on the Rights of the Child.</w:t>
      </w:r>
      <w:r w:rsidRPr="00957ED8">
        <w:rPr>
          <w:color w:val="000000" w:themeColor="text1"/>
        </w:rPr>
        <w:t xml:space="preserve"> Available at: </w:t>
      </w:r>
      <w:hyperlink r:id="rId13" w:history="1">
        <w:r w:rsidRPr="0023361F">
          <w:rPr>
            <w:rStyle w:val="Hyperlink"/>
            <w:color w:val="00B0F0"/>
          </w:rPr>
          <w:t>http://www.csie.org.uk/inclusion/child-rights.shtml</w:t>
        </w:r>
      </w:hyperlink>
      <w:r w:rsidRPr="00026CA8">
        <w:t xml:space="preserve"> </w:t>
      </w:r>
      <w:r w:rsidRPr="00957ED8">
        <w:rPr>
          <w:color w:val="000000" w:themeColor="text1"/>
        </w:rPr>
        <w:t>(Accessed: 9</w:t>
      </w:r>
      <w:r w:rsidRPr="00957ED8">
        <w:rPr>
          <w:color w:val="000000" w:themeColor="text1"/>
          <w:vertAlign w:val="superscript"/>
        </w:rPr>
        <w:t>th</w:t>
      </w:r>
      <w:r w:rsidRPr="00957ED8">
        <w:rPr>
          <w:color w:val="000000" w:themeColor="text1"/>
        </w:rPr>
        <w:t xml:space="preserve"> May 2021)</w:t>
      </w:r>
    </w:p>
    <w:p w14:paraId="02768DA5"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Children and Young Peoples Commissioner Scotland. (2021a). </w:t>
      </w:r>
      <w:r w:rsidRPr="00957ED8">
        <w:rPr>
          <w:i/>
          <w:iCs/>
          <w:color w:val="000000" w:themeColor="text1"/>
        </w:rPr>
        <w:t>UNCRC Simplified Articles</w:t>
      </w:r>
      <w:r w:rsidRPr="00957ED8">
        <w:rPr>
          <w:color w:val="000000" w:themeColor="text1"/>
        </w:rPr>
        <w:t>. Available at:</w:t>
      </w:r>
      <w:r w:rsidRPr="00026CA8">
        <w:t xml:space="preserve"> </w:t>
      </w:r>
      <w:hyperlink r:id="rId14" w:history="1">
        <w:r w:rsidRPr="0023361F">
          <w:rPr>
            <w:rStyle w:val="Hyperlink"/>
            <w:color w:val="00B0F0"/>
          </w:rPr>
          <w:t>https://cypcs.org.uk/rights/uncrc/articles/article-23/</w:t>
        </w:r>
      </w:hyperlink>
      <w:r w:rsidRPr="00026CA8">
        <w:t xml:space="preserve"> </w:t>
      </w:r>
      <w:r w:rsidRPr="00957ED8">
        <w:rPr>
          <w:color w:val="000000" w:themeColor="text1"/>
        </w:rPr>
        <w:t>(Accessed: 27</w:t>
      </w:r>
      <w:r w:rsidRPr="00957ED8">
        <w:rPr>
          <w:color w:val="000000" w:themeColor="text1"/>
          <w:vertAlign w:val="superscript"/>
        </w:rPr>
        <w:t>th</w:t>
      </w:r>
      <w:r w:rsidRPr="00957ED8">
        <w:rPr>
          <w:color w:val="000000" w:themeColor="text1"/>
        </w:rPr>
        <w:t xml:space="preserve"> April 2021) </w:t>
      </w:r>
    </w:p>
    <w:p w14:paraId="1924B2B5"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Children and Young Peoples Commissioner Scotland. (2021b). </w:t>
      </w:r>
      <w:r w:rsidRPr="00957ED8">
        <w:rPr>
          <w:i/>
          <w:iCs/>
          <w:color w:val="000000" w:themeColor="text1"/>
        </w:rPr>
        <w:t>UNCRC Simplified Articles</w:t>
      </w:r>
      <w:r w:rsidRPr="00957ED8">
        <w:rPr>
          <w:color w:val="000000" w:themeColor="text1"/>
        </w:rPr>
        <w:t>. Available at:</w:t>
      </w:r>
      <w:r w:rsidRPr="00026CA8">
        <w:t xml:space="preserve"> </w:t>
      </w:r>
      <w:hyperlink r:id="rId15" w:history="1">
        <w:r w:rsidRPr="0023361F">
          <w:rPr>
            <w:rStyle w:val="Hyperlink"/>
            <w:color w:val="00B0F0"/>
          </w:rPr>
          <w:t>https://cypcs.org.uk/rights/uncrc/articles/article-13/</w:t>
        </w:r>
      </w:hyperlink>
      <w:r w:rsidRPr="00026CA8">
        <w:t xml:space="preserve"> </w:t>
      </w:r>
      <w:r w:rsidRPr="00957ED8">
        <w:rPr>
          <w:color w:val="000000" w:themeColor="text1"/>
        </w:rPr>
        <w:t>(date accessed: 27</w:t>
      </w:r>
      <w:r w:rsidRPr="00957ED8">
        <w:rPr>
          <w:color w:val="000000" w:themeColor="text1"/>
          <w:vertAlign w:val="superscript"/>
        </w:rPr>
        <w:t>th</w:t>
      </w:r>
      <w:r w:rsidRPr="00957ED8">
        <w:rPr>
          <w:color w:val="000000" w:themeColor="text1"/>
        </w:rPr>
        <w:t xml:space="preserve"> April 2021)</w:t>
      </w:r>
    </w:p>
    <w:p w14:paraId="2FE89356"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Children and Young Peoples Commissioner Scotland. (2021c). </w:t>
      </w:r>
      <w:r w:rsidRPr="00957ED8">
        <w:rPr>
          <w:i/>
          <w:iCs/>
          <w:color w:val="000000" w:themeColor="text1"/>
        </w:rPr>
        <w:t>UNCRC Simplified Articles.</w:t>
      </w:r>
      <w:r w:rsidRPr="00957ED8">
        <w:rPr>
          <w:color w:val="000000" w:themeColor="text1"/>
        </w:rPr>
        <w:t xml:space="preserve"> </w:t>
      </w:r>
      <w:hyperlink r:id="rId16" w:history="1">
        <w:r w:rsidRPr="0023361F">
          <w:rPr>
            <w:rStyle w:val="Hyperlink"/>
            <w:color w:val="00B0F0"/>
          </w:rPr>
          <w:t>https://cypcs.org.uk/rights/uncrc/articles/article-4/</w:t>
        </w:r>
      </w:hyperlink>
      <w:r w:rsidRPr="00026CA8">
        <w:t xml:space="preserve"> </w:t>
      </w:r>
      <w:r w:rsidRPr="00957ED8">
        <w:rPr>
          <w:color w:val="000000" w:themeColor="text1"/>
        </w:rPr>
        <w:t>(Accessed: 27</w:t>
      </w:r>
      <w:r w:rsidRPr="00957ED8">
        <w:rPr>
          <w:color w:val="000000" w:themeColor="text1"/>
          <w:vertAlign w:val="superscript"/>
        </w:rPr>
        <w:t>th</w:t>
      </w:r>
      <w:r w:rsidRPr="00957ED8">
        <w:rPr>
          <w:color w:val="000000" w:themeColor="text1"/>
        </w:rPr>
        <w:t xml:space="preserve"> April 2021)</w:t>
      </w:r>
    </w:p>
    <w:p w14:paraId="086922F6"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Children’s Law Centre. (2021). </w:t>
      </w:r>
      <w:r w:rsidRPr="00957ED8">
        <w:rPr>
          <w:i/>
          <w:iCs/>
          <w:color w:val="000000" w:themeColor="text1"/>
        </w:rPr>
        <w:t>The United Nations Convention on the Rights of the Child.</w:t>
      </w:r>
      <w:r w:rsidRPr="00957ED8">
        <w:rPr>
          <w:color w:val="000000" w:themeColor="text1"/>
        </w:rPr>
        <w:t xml:space="preserve"> [image]. Available at: </w:t>
      </w:r>
      <w:hyperlink r:id="rId17" w:history="1">
        <w:r w:rsidRPr="0023361F">
          <w:rPr>
            <w:rStyle w:val="Hyperlink"/>
            <w:color w:val="00B0F0"/>
          </w:rPr>
          <w:t>https://childrenslawcentre.org.uk/uncrc/</w:t>
        </w:r>
      </w:hyperlink>
      <w:r w:rsidRPr="0023361F">
        <w:rPr>
          <w:color w:val="00B0F0"/>
        </w:rPr>
        <w:t xml:space="preserve"> </w:t>
      </w:r>
      <w:r w:rsidRPr="00957ED8">
        <w:rPr>
          <w:color w:val="000000" w:themeColor="text1"/>
        </w:rPr>
        <w:t>(Accessed: 26</w:t>
      </w:r>
      <w:r w:rsidRPr="00957ED8">
        <w:rPr>
          <w:color w:val="000000" w:themeColor="text1"/>
          <w:vertAlign w:val="superscript"/>
        </w:rPr>
        <w:t>th</w:t>
      </w:r>
      <w:r w:rsidRPr="00957ED8">
        <w:rPr>
          <w:color w:val="000000" w:themeColor="text1"/>
        </w:rPr>
        <w:t xml:space="preserve"> April 2021)</w:t>
      </w:r>
    </w:p>
    <w:p w14:paraId="446EED3E"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CIRN (Child Rights International Network) (2018). </w:t>
      </w:r>
      <w:r w:rsidRPr="00957ED8">
        <w:rPr>
          <w:i/>
          <w:iCs/>
          <w:color w:val="000000" w:themeColor="text1"/>
        </w:rPr>
        <w:t xml:space="preserve">Article 13: Freedom of Expression. </w:t>
      </w:r>
      <w:r w:rsidRPr="00957ED8">
        <w:rPr>
          <w:color w:val="000000" w:themeColor="text1"/>
        </w:rPr>
        <w:t xml:space="preserve">Available at: </w:t>
      </w:r>
      <w:hyperlink r:id="rId18" w:history="1">
        <w:r w:rsidRPr="0023361F">
          <w:rPr>
            <w:rStyle w:val="Hyperlink"/>
            <w:color w:val="00B0F0"/>
          </w:rPr>
          <w:t>https://archive.crin.org/en/home/rights/convention/articles/article-13-freedom-expression.html</w:t>
        </w:r>
      </w:hyperlink>
      <w:r w:rsidRPr="00026CA8">
        <w:t xml:space="preserve"> </w:t>
      </w:r>
      <w:r w:rsidRPr="00957ED8">
        <w:rPr>
          <w:color w:val="000000" w:themeColor="text1"/>
        </w:rPr>
        <w:t>(Accessed: 27</w:t>
      </w:r>
      <w:r w:rsidRPr="00957ED8">
        <w:rPr>
          <w:color w:val="000000" w:themeColor="text1"/>
          <w:vertAlign w:val="superscript"/>
        </w:rPr>
        <w:t>th</w:t>
      </w:r>
      <w:r w:rsidRPr="00957ED8">
        <w:rPr>
          <w:color w:val="000000" w:themeColor="text1"/>
        </w:rPr>
        <w:t xml:space="preserve"> April 2021).</w:t>
      </w:r>
    </w:p>
    <w:p w14:paraId="6E902E00"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Kimberley (2015). </w:t>
      </w:r>
      <w:r w:rsidRPr="00957ED8">
        <w:rPr>
          <w:i/>
          <w:iCs/>
          <w:color w:val="000000" w:themeColor="text1"/>
        </w:rPr>
        <w:t>The importance of giving children a voice.</w:t>
      </w:r>
      <w:r w:rsidRPr="00957ED8">
        <w:rPr>
          <w:color w:val="000000" w:themeColor="text1"/>
        </w:rPr>
        <w:t xml:space="preserve"> Available at: </w:t>
      </w:r>
      <w:hyperlink r:id="rId19" w:history="1">
        <w:r w:rsidRPr="0023361F">
          <w:rPr>
            <w:rStyle w:val="Hyperlink"/>
            <w:color w:val="00B0F0"/>
          </w:rPr>
          <w:t>https://www.earlyyearscareers.com/eyc/latest-news/the-importance-of-giving-children-a-voice/</w:t>
        </w:r>
      </w:hyperlink>
      <w:r w:rsidRPr="0023361F">
        <w:rPr>
          <w:color w:val="00B0F0"/>
        </w:rPr>
        <w:t xml:space="preserve"> </w:t>
      </w:r>
      <w:r w:rsidRPr="00957ED8">
        <w:rPr>
          <w:color w:val="000000" w:themeColor="text1"/>
        </w:rPr>
        <w:t>(Accessed: 26t April 2021)</w:t>
      </w:r>
    </w:p>
    <w:p w14:paraId="2C41A4F8"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Lansdown, G. (2011). </w:t>
      </w:r>
      <w:r w:rsidRPr="00957ED8">
        <w:rPr>
          <w:i/>
          <w:iCs/>
          <w:color w:val="000000" w:themeColor="text1"/>
        </w:rPr>
        <w:t>Every Childs Right to be Heard, A Resource Guide on the UN Committee on the Rights of the Child General Comment No.12.</w:t>
      </w:r>
      <w:r w:rsidRPr="00957ED8">
        <w:rPr>
          <w:color w:val="000000" w:themeColor="text1"/>
        </w:rPr>
        <w:t xml:space="preserve"> London: Save the Children</w:t>
      </w:r>
    </w:p>
    <w:p w14:paraId="6D629861" w14:textId="77777777" w:rsidR="0023361F" w:rsidRPr="00026CA8" w:rsidRDefault="0023361F" w:rsidP="0023361F">
      <w:pPr>
        <w:spacing w:after="0" w:line="360" w:lineRule="auto"/>
        <w:jc w:val="both"/>
      </w:pPr>
      <w:r w:rsidRPr="00957ED8">
        <w:rPr>
          <w:color w:val="000000" w:themeColor="text1"/>
        </w:rPr>
        <w:t>Lansdown, G. (2000). Implementing children's rights and health. </w:t>
      </w:r>
      <w:r w:rsidRPr="00957ED8">
        <w:rPr>
          <w:i/>
          <w:iCs/>
          <w:color w:val="000000" w:themeColor="text1"/>
        </w:rPr>
        <w:t>Archives of disease in childhood</w:t>
      </w:r>
      <w:r w:rsidRPr="00957ED8">
        <w:rPr>
          <w:color w:val="000000" w:themeColor="text1"/>
        </w:rPr>
        <w:t>, </w:t>
      </w:r>
      <w:r w:rsidRPr="00957ED8">
        <w:rPr>
          <w:i/>
          <w:iCs/>
          <w:color w:val="000000" w:themeColor="text1"/>
        </w:rPr>
        <w:t>83</w:t>
      </w:r>
      <w:r w:rsidRPr="00957ED8">
        <w:rPr>
          <w:color w:val="000000" w:themeColor="text1"/>
        </w:rPr>
        <w:t>(4), pp.286-288.</w:t>
      </w:r>
      <w:r w:rsidRPr="0023361F">
        <w:rPr>
          <w:color w:val="00B0F0"/>
        </w:rPr>
        <w:t xml:space="preserve"> </w:t>
      </w:r>
      <w:hyperlink r:id="rId20" w:history="1">
        <w:r w:rsidRPr="0023361F">
          <w:rPr>
            <w:rStyle w:val="Hyperlink"/>
            <w:color w:val="00B0F0"/>
          </w:rPr>
          <w:t>http://dx.doi.org/10.1136/adc.83.4.286</w:t>
        </w:r>
      </w:hyperlink>
      <w:r w:rsidRPr="00026CA8">
        <w:t xml:space="preserve"> </w:t>
      </w:r>
    </w:p>
    <w:p w14:paraId="7A7CBCB8"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Logan, A. (2008). ‘Special Needs and Children’s Right to be heard under the UN Convention on the Rights of the Child 1989 in the Republic of Ireland’ </w:t>
      </w:r>
      <w:r w:rsidRPr="00957ED8">
        <w:rPr>
          <w:i/>
          <w:iCs/>
          <w:color w:val="000000" w:themeColor="text1"/>
        </w:rPr>
        <w:t>Education Law Journal</w:t>
      </w:r>
      <w:r w:rsidRPr="00957ED8">
        <w:rPr>
          <w:color w:val="000000" w:themeColor="text1"/>
        </w:rPr>
        <w:t>, Volume 9, Issue 2. Available at:</w:t>
      </w:r>
      <w:r w:rsidRPr="00026CA8">
        <w:t xml:space="preserve"> </w:t>
      </w:r>
      <w:hyperlink r:id="rId21" w:history="1">
        <w:r w:rsidRPr="0023361F">
          <w:rPr>
            <w:rStyle w:val="Hyperlink"/>
            <w:color w:val="00B0F0"/>
          </w:rPr>
          <w:t>https://core.ac.uk/download/pdf/77222453.pdf</w:t>
        </w:r>
      </w:hyperlink>
      <w:r w:rsidRPr="0023361F">
        <w:rPr>
          <w:color w:val="00B0F0"/>
        </w:rPr>
        <w:t xml:space="preserve"> </w:t>
      </w:r>
      <w:r w:rsidRPr="00957ED8">
        <w:rPr>
          <w:color w:val="000000" w:themeColor="text1"/>
        </w:rPr>
        <w:t>(Accessed: 27</w:t>
      </w:r>
      <w:r w:rsidRPr="00957ED8">
        <w:rPr>
          <w:color w:val="000000" w:themeColor="text1"/>
          <w:vertAlign w:val="superscript"/>
        </w:rPr>
        <w:t>th</w:t>
      </w:r>
      <w:r w:rsidRPr="00957ED8">
        <w:rPr>
          <w:color w:val="000000" w:themeColor="text1"/>
        </w:rPr>
        <w:t xml:space="preserve"> April 2021)</w:t>
      </w:r>
    </w:p>
    <w:p w14:paraId="1E60C5DF"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Lynch, J. (date unknown). </w:t>
      </w:r>
      <w:r w:rsidRPr="00957ED8">
        <w:rPr>
          <w:i/>
          <w:iCs/>
          <w:color w:val="000000" w:themeColor="text1"/>
        </w:rPr>
        <w:t>Children’s Rights: implications for teachers.</w:t>
      </w:r>
      <w:r w:rsidRPr="00957ED8">
        <w:rPr>
          <w:color w:val="000000" w:themeColor="text1"/>
        </w:rPr>
        <w:t xml:space="preserve"> Available at: </w:t>
      </w:r>
      <w:hyperlink r:id="rId22" w:history="1">
        <w:r w:rsidRPr="0023361F">
          <w:rPr>
            <w:rStyle w:val="Hyperlink"/>
            <w:color w:val="00B0F0"/>
          </w:rPr>
          <w:t>https://slideplayer.com/slide/11928691/</w:t>
        </w:r>
      </w:hyperlink>
      <w:r w:rsidRPr="0023361F">
        <w:rPr>
          <w:color w:val="00B0F0"/>
        </w:rPr>
        <w:t xml:space="preserve"> </w:t>
      </w:r>
      <w:r w:rsidRPr="00957ED8">
        <w:rPr>
          <w:color w:val="000000" w:themeColor="text1"/>
        </w:rPr>
        <w:t>(Accessed: 28</w:t>
      </w:r>
      <w:r w:rsidRPr="00957ED8">
        <w:rPr>
          <w:color w:val="000000" w:themeColor="text1"/>
          <w:vertAlign w:val="superscript"/>
        </w:rPr>
        <w:t>th</w:t>
      </w:r>
      <w:r w:rsidRPr="00957ED8">
        <w:rPr>
          <w:color w:val="000000" w:themeColor="text1"/>
        </w:rPr>
        <w:t xml:space="preserve"> April 2021)</w:t>
      </w:r>
    </w:p>
    <w:p w14:paraId="0193CC90" w14:textId="77777777" w:rsidR="0023361F" w:rsidRPr="00026CA8" w:rsidRDefault="0023361F" w:rsidP="0023361F">
      <w:pPr>
        <w:spacing w:after="0" w:line="360" w:lineRule="auto"/>
        <w:jc w:val="both"/>
      </w:pPr>
      <w:r w:rsidRPr="00957ED8">
        <w:rPr>
          <w:color w:val="000000" w:themeColor="text1"/>
        </w:rPr>
        <w:t xml:space="preserve">Ministry of Justice., and Hughes, S. (2015). </w:t>
      </w:r>
      <w:r w:rsidRPr="00957ED8">
        <w:rPr>
          <w:i/>
          <w:iCs/>
          <w:color w:val="000000" w:themeColor="text1"/>
        </w:rPr>
        <w:t xml:space="preserve">Voice of the Child: children to be more clearly heard in decisions about their future. </w:t>
      </w:r>
      <w:r w:rsidRPr="00957ED8">
        <w:rPr>
          <w:color w:val="000000" w:themeColor="text1"/>
        </w:rPr>
        <w:t xml:space="preserve">Available at: </w:t>
      </w:r>
      <w:hyperlink r:id="rId23" w:history="1">
        <w:r w:rsidRPr="0023361F">
          <w:rPr>
            <w:rStyle w:val="Hyperlink"/>
            <w:color w:val="00B0F0"/>
          </w:rPr>
          <w:t>https://www.gov.uk/government/news/voice-of-the-child-children-to-be-more-clearly-heard-in-decisions-about-their-future</w:t>
        </w:r>
      </w:hyperlink>
      <w:r w:rsidRPr="0023361F">
        <w:rPr>
          <w:color w:val="00B0F0"/>
        </w:rPr>
        <w:t xml:space="preserve"> </w:t>
      </w:r>
      <w:r w:rsidRPr="00957ED8">
        <w:rPr>
          <w:color w:val="000000" w:themeColor="text1"/>
        </w:rPr>
        <w:t>(Accessed: 27</w:t>
      </w:r>
      <w:r w:rsidRPr="00957ED8">
        <w:rPr>
          <w:color w:val="000000" w:themeColor="text1"/>
          <w:vertAlign w:val="superscript"/>
        </w:rPr>
        <w:t>th</w:t>
      </w:r>
      <w:r w:rsidRPr="00957ED8">
        <w:rPr>
          <w:color w:val="000000" w:themeColor="text1"/>
        </w:rPr>
        <w:t xml:space="preserve"> April 2021) </w:t>
      </w:r>
    </w:p>
    <w:p w14:paraId="1E1B6DE8"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NSPCC Cymru/Wales (2015). Response </w:t>
      </w:r>
      <w:proofErr w:type="gramStart"/>
      <w:r w:rsidRPr="00957ED8">
        <w:rPr>
          <w:color w:val="000000" w:themeColor="text1"/>
        </w:rPr>
        <w:t>to:</w:t>
      </w:r>
      <w:proofErr w:type="gramEnd"/>
      <w:r w:rsidRPr="00957ED8">
        <w:rPr>
          <w:color w:val="000000" w:themeColor="text1"/>
        </w:rPr>
        <w:t xml:space="preserve"> Welsh Government: Early Years Outcome Framework. Available at: </w:t>
      </w:r>
      <w:hyperlink r:id="rId24" w:history="1">
        <w:r w:rsidRPr="0023361F">
          <w:rPr>
            <w:rStyle w:val="Hyperlink"/>
            <w:color w:val="00B0F0"/>
          </w:rPr>
          <w:t>https://www.nspcc.org.uk/globalassets/documents/consultation-responses/nspcc-wales-cymru-response-welsh-government-early-years-outcomes-framework.pdf</w:t>
        </w:r>
      </w:hyperlink>
      <w:r w:rsidRPr="00026CA8">
        <w:t xml:space="preserve"> </w:t>
      </w:r>
      <w:r w:rsidRPr="00957ED8">
        <w:rPr>
          <w:color w:val="000000" w:themeColor="text1"/>
        </w:rPr>
        <w:t>(Accessed: 9</w:t>
      </w:r>
      <w:r w:rsidRPr="00957ED8">
        <w:rPr>
          <w:color w:val="000000" w:themeColor="text1"/>
          <w:vertAlign w:val="superscript"/>
        </w:rPr>
        <w:t>th</w:t>
      </w:r>
      <w:r w:rsidRPr="00957ED8">
        <w:rPr>
          <w:color w:val="000000" w:themeColor="text1"/>
        </w:rPr>
        <w:t xml:space="preserve"> May 20210</w:t>
      </w:r>
    </w:p>
    <w:p w14:paraId="1D541C99"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O’Sullivan, J. (2017) </w:t>
      </w:r>
      <w:r w:rsidRPr="00957ED8">
        <w:rPr>
          <w:i/>
          <w:iCs/>
          <w:color w:val="000000" w:themeColor="text1"/>
        </w:rPr>
        <w:t xml:space="preserve">‘We must better on children’s </w:t>
      </w:r>
      <w:proofErr w:type="gramStart"/>
      <w:r w:rsidRPr="00957ED8">
        <w:rPr>
          <w:i/>
          <w:iCs/>
          <w:color w:val="000000" w:themeColor="text1"/>
        </w:rPr>
        <w:t>rights’</w:t>
      </w:r>
      <w:proofErr w:type="gramEnd"/>
      <w:r w:rsidRPr="00957ED8">
        <w:rPr>
          <w:color w:val="000000" w:themeColor="text1"/>
        </w:rPr>
        <w:t>. Teach Early Years. Issue 7.4. Colchester: Maze Media</w:t>
      </w:r>
    </w:p>
    <w:p w14:paraId="3ED9EB38"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RCPCH. (2021). </w:t>
      </w:r>
      <w:r w:rsidRPr="00957ED8">
        <w:rPr>
          <w:i/>
          <w:iCs/>
          <w:color w:val="000000" w:themeColor="text1"/>
        </w:rPr>
        <w:t>Rights Matter- what the UN Convention on the Rights of the Child means to us</w:t>
      </w:r>
      <w:r w:rsidRPr="00957ED8">
        <w:rPr>
          <w:color w:val="000000" w:themeColor="text1"/>
        </w:rPr>
        <w:t xml:space="preserve">. Available at: </w:t>
      </w:r>
      <w:hyperlink r:id="rId25" w:history="1">
        <w:r w:rsidRPr="0023361F">
          <w:rPr>
            <w:rStyle w:val="Hyperlink"/>
            <w:color w:val="00B0F0"/>
          </w:rPr>
          <w:t>https://www.rcpch.ac.uk/resources/rights-matter-what-un-convention-rights-and-child-mean-us</w:t>
        </w:r>
      </w:hyperlink>
      <w:r w:rsidRPr="0023361F">
        <w:rPr>
          <w:color w:val="00B0F0"/>
        </w:rPr>
        <w:t xml:space="preserve"> </w:t>
      </w:r>
      <w:r w:rsidRPr="00957ED8">
        <w:rPr>
          <w:color w:val="000000" w:themeColor="text1"/>
        </w:rPr>
        <w:t>(Accessed: 28</w:t>
      </w:r>
      <w:r w:rsidRPr="00957ED8">
        <w:rPr>
          <w:color w:val="000000" w:themeColor="text1"/>
          <w:vertAlign w:val="superscript"/>
        </w:rPr>
        <w:t>th</w:t>
      </w:r>
      <w:r w:rsidRPr="00957ED8">
        <w:rPr>
          <w:color w:val="000000" w:themeColor="text1"/>
        </w:rPr>
        <w:t xml:space="preserve"> April 2021)</w:t>
      </w:r>
    </w:p>
    <w:p w14:paraId="49218611"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Shelter Cymru. (2020). </w:t>
      </w:r>
      <w:r w:rsidRPr="00957ED8">
        <w:rPr>
          <w:i/>
          <w:iCs/>
          <w:color w:val="000000" w:themeColor="text1"/>
        </w:rPr>
        <w:t>2020 Vision</w:t>
      </w:r>
      <w:r w:rsidRPr="00957ED8">
        <w:rPr>
          <w:color w:val="000000" w:themeColor="text1"/>
        </w:rPr>
        <w:t xml:space="preserve">. Available at: </w:t>
      </w:r>
      <w:hyperlink r:id="rId26" w:history="1">
        <w:r w:rsidRPr="0023361F">
          <w:rPr>
            <w:rStyle w:val="Hyperlink"/>
            <w:color w:val="00B0F0"/>
          </w:rPr>
          <w:t>https://sheltercymru.org.uk/wp-content/uploads/2015/05/2020-vision-English-for-email-and-web.pdf</w:t>
        </w:r>
      </w:hyperlink>
      <w:r w:rsidRPr="0023361F">
        <w:rPr>
          <w:color w:val="00B0F0"/>
        </w:rPr>
        <w:t xml:space="preserve"> </w:t>
      </w:r>
      <w:r w:rsidRPr="00957ED8">
        <w:rPr>
          <w:color w:val="000000" w:themeColor="text1"/>
        </w:rPr>
        <w:t>(Accessed: 9</w:t>
      </w:r>
      <w:r w:rsidRPr="00957ED8">
        <w:rPr>
          <w:color w:val="000000" w:themeColor="text1"/>
          <w:vertAlign w:val="superscript"/>
        </w:rPr>
        <w:t>th</w:t>
      </w:r>
      <w:r w:rsidRPr="00957ED8">
        <w:rPr>
          <w:color w:val="000000" w:themeColor="text1"/>
        </w:rPr>
        <w:t xml:space="preserve"> May 2021)</w:t>
      </w:r>
    </w:p>
    <w:p w14:paraId="26211DAF"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Smedley, N. (2018). </w:t>
      </w:r>
      <w:r w:rsidRPr="00957ED8">
        <w:rPr>
          <w:i/>
          <w:iCs/>
          <w:color w:val="000000" w:themeColor="text1"/>
        </w:rPr>
        <w:t>‘How to speak child, learn to listen!’</w:t>
      </w:r>
      <w:r w:rsidRPr="00957ED8">
        <w:rPr>
          <w:color w:val="000000" w:themeColor="text1"/>
        </w:rPr>
        <w:t xml:space="preserve"> Teach Early Years. Issue 8.2. Colchester: Maze Media.</w:t>
      </w:r>
    </w:p>
    <w:p w14:paraId="5F7C7E71"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Unicef. (2016) </w:t>
      </w:r>
      <w:r w:rsidRPr="00957ED8">
        <w:rPr>
          <w:i/>
          <w:iCs/>
          <w:color w:val="000000" w:themeColor="text1"/>
        </w:rPr>
        <w:t>‘Children’s Rights’</w:t>
      </w:r>
      <w:r w:rsidRPr="00957ED8">
        <w:rPr>
          <w:color w:val="000000" w:themeColor="text1"/>
        </w:rPr>
        <w:t xml:space="preserve"> </w:t>
      </w:r>
      <w:hyperlink r:id="rId27" w:history="1">
        <w:r w:rsidRPr="0023361F">
          <w:rPr>
            <w:rStyle w:val="Hyperlink"/>
            <w:color w:val="00B0F0"/>
          </w:rPr>
          <w:t>https://www.unicef.org.uk/what-we-do/un-convention-child-rights/</w:t>
        </w:r>
      </w:hyperlink>
      <w:r w:rsidRPr="0023361F">
        <w:rPr>
          <w:color w:val="00B0F0"/>
        </w:rPr>
        <w:t xml:space="preserve"> </w:t>
      </w:r>
      <w:r w:rsidRPr="00957ED8">
        <w:rPr>
          <w:color w:val="000000" w:themeColor="text1"/>
        </w:rPr>
        <w:t>(Accessed: 27</w:t>
      </w:r>
      <w:r w:rsidRPr="00957ED8">
        <w:rPr>
          <w:color w:val="000000" w:themeColor="text1"/>
          <w:vertAlign w:val="superscript"/>
        </w:rPr>
        <w:t>th</w:t>
      </w:r>
      <w:r w:rsidRPr="00957ED8">
        <w:rPr>
          <w:color w:val="000000" w:themeColor="text1"/>
        </w:rPr>
        <w:t xml:space="preserve"> April 2021)</w:t>
      </w:r>
    </w:p>
    <w:p w14:paraId="460B93E9"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Unicef. (2019). </w:t>
      </w:r>
      <w:r w:rsidRPr="00957ED8">
        <w:rPr>
          <w:i/>
          <w:iCs/>
          <w:color w:val="000000" w:themeColor="text1"/>
        </w:rPr>
        <w:t>A Summary of the UN Convention on the rights of the Child.</w:t>
      </w:r>
      <w:r w:rsidRPr="00957ED8">
        <w:rPr>
          <w:color w:val="000000" w:themeColor="text1"/>
        </w:rPr>
        <w:t xml:space="preserve"> Available at: </w:t>
      </w:r>
      <w:hyperlink r:id="rId28" w:history="1">
        <w:r w:rsidRPr="0023361F">
          <w:rPr>
            <w:rStyle w:val="Hyperlink"/>
            <w:color w:val="00B0F0"/>
          </w:rPr>
          <w:t>https://downloads.unicef.org.uk/wp-content/uploads/2019/10/UNCRC_summary-1_1.pdf?_adal_sd=www.unicef.org.uk.1619545187847&amp;_adal_ca=so%3DGoogle%26me%3Dorganic%26ca%3D(not%2520set)%26co%3D(not%2520set)%26ke%3D(not%2520set).1619545187847&amp;_adal_cw=1619448760524.1619545187847&amp;_adal_id=41ecf7a6-20ac-477c-a2dc-3515e65d1ce2.1619448761.5.1619545182.1619545182.48c4cb43-7d5c-45cb-affc-0b4f65264b59.1619545187847&amp;_ga=2.77114450.610851657.1619448756-1028439353.1619448756</w:t>
        </w:r>
      </w:hyperlink>
      <w:r w:rsidRPr="00026CA8">
        <w:t xml:space="preserve"> </w:t>
      </w:r>
      <w:r w:rsidRPr="00957ED8">
        <w:rPr>
          <w:color w:val="000000" w:themeColor="text1"/>
        </w:rPr>
        <w:t>(Accessed: 27</w:t>
      </w:r>
      <w:r w:rsidRPr="00957ED8">
        <w:rPr>
          <w:color w:val="000000" w:themeColor="text1"/>
          <w:vertAlign w:val="superscript"/>
        </w:rPr>
        <w:t>th</w:t>
      </w:r>
      <w:r w:rsidRPr="00957ED8">
        <w:rPr>
          <w:color w:val="000000" w:themeColor="text1"/>
        </w:rPr>
        <w:t xml:space="preserve"> April 2021)</w:t>
      </w:r>
    </w:p>
    <w:p w14:paraId="453629D6"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Welsh Assembly Government. (2016). </w:t>
      </w:r>
      <w:r w:rsidRPr="00957ED8">
        <w:rPr>
          <w:i/>
          <w:iCs/>
          <w:color w:val="000000" w:themeColor="text1"/>
        </w:rPr>
        <w:t>United Nations Convention on the Rights of the Child (UNCRC).</w:t>
      </w:r>
      <w:r w:rsidRPr="00957ED8">
        <w:rPr>
          <w:color w:val="000000" w:themeColor="text1"/>
        </w:rPr>
        <w:t xml:space="preserve"> Available at: </w:t>
      </w:r>
      <w:hyperlink r:id="rId29" w:history="1">
        <w:r w:rsidRPr="0023361F">
          <w:rPr>
            <w:rStyle w:val="Hyperlink"/>
            <w:color w:val="00B0F0"/>
          </w:rPr>
          <w:t>https://gov.wales/topics/people-and-communities/people/children-and-young-people/rights/uncrc/?lang=en</w:t>
        </w:r>
      </w:hyperlink>
      <w:r w:rsidRPr="0023361F">
        <w:rPr>
          <w:color w:val="00B0F0"/>
        </w:rPr>
        <w:t xml:space="preserve"> </w:t>
      </w:r>
      <w:r w:rsidRPr="00957ED8">
        <w:rPr>
          <w:color w:val="000000" w:themeColor="text1"/>
        </w:rPr>
        <w:t>(Accessed: 26</w:t>
      </w:r>
      <w:r w:rsidRPr="00957ED8">
        <w:rPr>
          <w:color w:val="000000" w:themeColor="text1"/>
          <w:vertAlign w:val="superscript"/>
        </w:rPr>
        <w:t>th</w:t>
      </w:r>
      <w:r w:rsidRPr="00957ED8">
        <w:rPr>
          <w:color w:val="000000" w:themeColor="text1"/>
        </w:rPr>
        <w:t xml:space="preserve"> April 2021)</w:t>
      </w:r>
    </w:p>
    <w:p w14:paraId="49EFC890"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Welsh Assembly Government. (date unknown). </w:t>
      </w:r>
      <w:r w:rsidRPr="00957ED8">
        <w:rPr>
          <w:i/>
          <w:iCs/>
          <w:color w:val="000000" w:themeColor="text1"/>
        </w:rPr>
        <w:t>UNCRC Decoded, United Nations Convention of the Rights of the Child Awareness Raising and Promotion.</w:t>
      </w:r>
      <w:r w:rsidRPr="00957ED8">
        <w:rPr>
          <w:color w:val="000000" w:themeColor="text1"/>
        </w:rPr>
        <w:t xml:space="preserve"> Available at: </w:t>
      </w:r>
      <w:hyperlink r:id="rId30" w:history="1">
        <w:r w:rsidRPr="0023361F">
          <w:rPr>
            <w:rStyle w:val="Hyperlink"/>
            <w:color w:val="00B0F0"/>
          </w:rPr>
          <w:t>https://moodle.uwtsd.ac.uk/pluginfile.php/309646/mod_resource/content/0/UNCRCTheUNCRCDecodedEnglish.pdf</w:t>
        </w:r>
      </w:hyperlink>
      <w:r w:rsidRPr="00026CA8">
        <w:t xml:space="preserve"> </w:t>
      </w:r>
      <w:r w:rsidRPr="00957ED8">
        <w:rPr>
          <w:color w:val="000000" w:themeColor="text1"/>
        </w:rPr>
        <w:t>(Accessed: 26</w:t>
      </w:r>
      <w:r w:rsidRPr="00957ED8">
        <w:rPr>
          <w:color w:val="000000" w:themeColor="text1"/>
          <w:vertAlign w:val="superscript"/>
        </w:rPr>
        <w:t>th</w:t>
      </w:r>
      <w:r w:rsidRPr="00957ED8">
        <w:rPr>
          <w:color w:val="000000" w:themeColor="text1"/>
        </w:rPr>
        <w:t xml:space="preserve"> April 2021)</w:t>
      </w:r>
    </w:p>
    <w:p w14:paraId="0EEE23A4"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Welsh Government. (2016). </w:t>
      </w:r>
      <w:r w:rsidRPr="00957ED8">
        <w:rPr>
          <w:i/>
          <w:iCs/>
          <w:color w:val="000000" w:themeColor="text1"/>
        </w:rPr>
        <w:t>National Minimum Standards for Regulated Childcare for Children up to the Age of 12 Years</w:t>
      </w:r>
      <w:r w:rsidRPr="00957ED8">
        <w:rPr>
          <w:color w:val="000000" w:themeColor="text1"/>
        </w:rPr>
        <w:t>. Cardiff: Welsh Government</w:t>
      </w:r>
    </w:p>
    <w:p w14:paraId="60DA108F" w14:textId="51DF8C4A" w:rsidR="0023361F" w:rsidRPr="00957ED8" w:rsidRDefault="0023361F" w:rsidP="0023361F">
      <w:pPr>
        <w:spacing w:after="0" w:line="360" w:lineRule="auto"/>
        <w:jc w:val="both"/>
        <w:rPr>
          <w:color w:val="000000" w:themeColor="text1"/>
        </w:rPr>
      </w:pPr>
      <w:r w:rsidRPr="00957ED8">
        <w:rPr>
          <w:color w:val="000000" w:themeColor="text1"/>
        </w:rPr>
        <w:t xml:space="preserve">Welsh Government (2019). </w:t>
      </w:r>
      <w:r w:rsidRPr="00957ED8">
        <w:rPr>
          <w:i/>
          <w:iCs/>
          <w:color w:val="000000" w:themeColor="text1"/>
        </w:rPr>
        <w:t>Children’s rights in Wales.</w:t>
      </w:r>
      <w:r w:rsidRPr="00957ED8">
        <w:rPr>
          <w:color w:val="000000" w:themeColor="text1"/>
        </w:rPr>
        <w:t xml:space="preserve"> Available at:</w:t>
      </w:r>
      <w:r w:rsidRPr="0023361F">
        <w:rPr>
          <w:color w:val="00B0F0"/>
        </w:rPr>
        <w:t xml:space="preserve"> </w:t>
      </w:r>
      <w:hyperlink r:id="rId31" w:anchor=":~:text=Children’s%20rights%20are%20already%20enshrined%20in%20Welsh%20law,UNCRC%20when%20developing%20or%20reviewing%20legislation%20and%20policy" w:history="1">
        <w:r w:rsidRPr="0023361F">
          <w:rPr>
            <w:rStyle w:val="Hyperlink"/>
            <w:color w:val="00B0F0"/>
          </w:rPr>
          <w:t>https://gov.wales/childrens-rights-in-wales#:~:text=Children’s%20rights%20are%20already%20enshrined%20in%20Welsh%20law,UNCRC%20when%20developing%20or%20reviewing%20legislation%20and%20policy</w:t>
        </w:r>
      </w:hyperlink>
      <w:r w:rsidRPr="00957ED8">
        <w:rPr>
          <w:color w:val="000000" w:themeColor="text1"/>
        </w:rPr>
        <w:t xml:space="preserve"> (Accessed: 26</w:t>
      </w:r>
      <w:r w:rsidRPr="00957ED8">
        <w:rPr>
          <w:color w:val="000000" w:themeColor="text1"/>
          <w:vertAlign w:val="superscript"/>
        </w:rPr>
        <w:t>th</w:t>
      </w:r>
      <w:r w:rsidRPr="00957ED8">
        <w:rPr>
          <w:color w:val="000000" w:themeColor="text1"/>
        </w:rPr>
        <w:t xml:space="preserve"> April 2021)</w:t>
      </w:r>
    </w:p>
    <w:p w14:paraId="28BA30D1"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Holland, S. (2017). </w:t>
      </w:r>
      <w:r w:rsidRPr="00957ED8">
        <w:rPr>
          <w:i/>
          <w:iCs/>
          <w:color w:val="000000" w:themeColor="text1"/>
        </w:rPr>
        <w:t>The Right Way. A Children’s Rights Approach for Education in Wales.</w:t>
      </w:r>
      <w:r w:rsidRPr="00957ED8">
        <w:rPr>
          <w:color w:val="000000" w:themeColor="text1"/>
        </w:rPr>
        <w:t xml:space="preserve"> Swansea: Children’s Commissioner for Wales</w:t>
      </w:r>
    </w:p>
    <w:p w14:paraId="09EF86DD" w14:textId="77777777" w:rsidR="0023361F" w:rsidRPr="00957ED8" w:rsidRDefault="0023361F" w:rsidP="0023361F">
      <w:pPr>
        <w:spacing w:after="0" w:line="360" w:lineRule="auto"/>
        <w:jc w:val="both"/>
        <w:rPr>
          <w:color w:val="000000" w:themeColor="text1"/>
        </w:rPr>
      </w:pPr>
      <w:r w:rsidRPr="00957ED8">
        <w:rPr>
          <w:color w:val="000000" w:themeColor="text1"/>
        </w:rPr>
        <w:t xml:space="preserve">Holland, S. (2019). </w:t>
      </w:r>
      <w:r w:rsidRPr="00957ED8">
        <w:rPr>
          <w:i/>
          <w:iCs/>
          <w:color w:val="000000" w:themeColor="text1"/>
        </w:rPr>
        <w:t>Spotlight Report Article 31: the right for all children to have rest and leisure, to engage in play and recreational activities and to participate in cultural life and arts.</w:t>
      </w:r>
      <w:r w:rsidRPr="00957ED8">
        <w:rPr>
          <w:color w:val="000000" w:themeColor="text1"/>
        </w:rPr>
        <w:t xml:space="preserve"> Swansea: Children’s Commissioner for Wales.</w:t>
      </w:r>
    </w:p>
    <w:p w14:paraId="451583F5" w14:textId="77777777" w:rsidR="0023361F" w:rsidRPr="00026CA8" w:rsidRDefault="0023361F" w:rsidP="0023361F">
      <w:pPr>
        <w:spacing w:after="0" w:line="360" w:lineRule="auto"/>
        <w:jc w:val="both"/>
        <w:rPr>
          <w:u w:val="single"/>
        </w:rPr>
      </w:pPr>
    </w:p>
    <w:p w14:paraId="4CE6488E" w14:textId="77777777" w:rsidR="00957ED8" w:rsidRDefault="00957ED8" w:rsidP="0023361F">
      <w:pPr>
        <w:spacing w:after="0" w:line="360" w:lineRule="auto"/>
        <w:jc w:val="both"/>
        <w:rPr>
          <w:u w:val="single"/>
        </w:rPr>
      </w:pPr>
    </w:p>
    <w:p w14:paraId="2276D6BF" w14:textId="77777777" w:rsidR="00957ED8" w:rsidRDefault="00957ED8" w:rsidP="0023361F">
      <w:pPr>
        <w:spacing w:after="0" w:line="360" w:lineRule="auto"/>
        <w:jc w:val="both"/>
        <w:rPr>
          <w:u w:val="single"/>
        </w:rPr>
      </w:pPr>
    </w:p>
    <w:p w14:paraId="149F724F" w14:textId="77777777" w:rsidR="00957ED8" w:rsidRDefault="00957ED8" w:rsidP="0023361F">
      <w:pPr>
        <w:spacing w:after="0" w:line="360" w:lineRule="auto"/>
        <w:jc w:val="both"/>
        <w:rPr>
          <w:u w:val="single"/>
        </w:rPr>
      </w:pPr>
    </w:p>
    <w:p w14:paraId="0E38CF7F" w14:textId="77777777" w:rsidR="00957ED8" w:rsidRDefault="00957ED8" w:rsidP="0023361F">
      <w:pPr>
        <w:spacing w:after="0" w:line="360" w:lineRule="auto"/>
        <w:jc w:val="both"/>
        <w:rPr>
          <w:u w:val="single"/>
        </w:rPr>
      </w:pPr>
    </w:p>
    <w:p w14:paraId="392B1F94" w14:textId="77777777" w:rsidR="00957ED8" w:rsidRDefault="00957ED8" w:rsidP="0023361F">
      <w:pPr>
        <w:spacing w:after="0" w:line="360" w:lineRule="auto"/>
        <w:jc w:val="both"/>
        <w:rPr>
          <w:u w:val="single"/>
        </w:rPr>
      </w:pPr>
    </w:p>
    <w:p w14:paraId="00503465" w14:textId="77777777" w:rsidR="00957ED8" w:rsidRDefault="00957ED8" w:rsidP="0023361F">
      <w:pPr>
        <w:spacing w:after="0" w:line="360" w:lineRule="auto"/>
        <w:jc w:val="both"/>
        <w:rPr>
          <w:u w:val="single"/>
        </w:rPr>
      </w:pPr>
    </w:p>
    <w:p w14:paraId="56B2BC68" w14:textId="77777777" w:rsidR="00957ED8" w:rsidRDefault="00957ED8" w:rsidP="0023361F">
      <w:pPr>
        <w:spacing w:after="0" w:line="360" w:lineRule="auto"/>
        <w:jc w:val="both"/>
        <w:rPr>
          <w:u w:val="single"/>
        </w:rPr>
      </w:pPr>
    </w:p>
    <w:p w14:paraId="79A42274" w14:textId="77777777" w:rsidR="00957ED8" w:rsidRDefault="00957ED8" w:rsidP="0023361F">
      <w:pPr>
        <w:spacing w:after="0" w:line="360" w:lineRule="auto"/>
        <w:jc w:val="both"/>
        <w:rPr>
          <w:u w:val="single"/>
        </w:rPr>
      </w:pPr>
    </w:p>
    <w:p w14:paraId="04FBA9E5" w14:textId="77777777" w:rsidR="00957ED8" w:rsidRDefault="00957ED8" w:rsidP="0023361F">
      <w:pPr>
        <w:spacing w:after="0" w:line="360" w:lineRule="auto"/>
        <w:jc w:val="both"/>
        <w:rPr>
          <w:u w:val="single"/>
        </w:rPr>
      </w:pPr>
    </w:p>
    <w:p w14:paraId="4174BF33" w14:textId="77777777" w:rsidR="00957ED8" w:rsidRDefault="00957ED8" w:rsidP="0023361F">
      <w:pPr>
        <w:spacing w:after="0" w:line="360" w:lineRule="auto"/>
        <w:jc w:val="both"/>
        <w:rPr>
          <w:u w:val="single"/>
        </w:rPr>
      </w:pPr>
    </w:p>
    <w:p w14:paraId="12C286C3" w14:textId="77777777" w:rsidR="00957ED8" w:rsidRDefault="00957ED8" w:rsidP="0023361F">
      <w:pPr>
        <w:spacing w:after="0" w:line="360" w:lineRule="auto"/>
        <w:jc w:val="both"/>
        <w:rPr>
          <w:u w:val="single"/>
        </w:rPr>
      </w:pPr>
    </w:p>
    <w:p w14:paraId="07775F66" w14:textId="77777777" w:rsidR="00957ED8" w:rsidRDefault="00957ED8" w:rsidP="0023361F">
      <w:pPr>
        <w:spacing w:after="0" w:line="360" w:lineRule="auto"/>
        <w:jc w:val="both"/>
        <w:rPr>
          <w:u w:val="single"/>
        </w:rPr>
      </w:pPr>
    </w:p>
    <w:p w14:paraId="7A9EB56E" w14:textId="77777777" w:rsidR="00957ED8" w:rsidRDefault="00957ED8" w:rsidP="0023361F">
      <w:pPr>
        <w:spacing w:after="0" w:line="360" w:lineRule="auto"/>
        <w:jc w:val="both"/>
        <w:rPr>
          <w:u w:val="single"/>
        </w:rPr>
      </w:pPr>
    </w:p>
    <w:p w14:paraId="4F468A6B" w14:textId="77777777" w:rsidR="00957ED8" w:rsidRDefault="00957ED8" w:rsidP="0023361F">
      <w:pPr>
        <w:spacing w:after="0" w:line="360" w:lineRule="auto"/>
        <w:jc w:val="both"/>
        <w:rPr>
          <w:u w:val="single"/>
        </w:rPr>
      </w:pPr>
    </w:p>
    <w:p w14:paraId="098D083A" w14:textId="77777777" w:rsidR="00957ED8" w:rsidRDefault="00957ED8" w:rsidP="0023361F">
      <w:pPr>
        <w:spacing w:after="0" w:line="360" w:lineRule="auto"/>
        <w:jc w:val="both"/>
        <w:rPr>
          <w:u w:val="single"/>
        </w:rPr>
      </w:pPr>
    </w:p>
    <w:p w14:paraId="37F4AAEB" w14:textId="77777777" w:rsidR="00957ED8" w:rsidRDefault="00957ED8" w:rsidP="0023361F">
      <w:pPr>
        <w:spacing w:after="0" w:line="360" w:lineRule="auto"/>
        <w:jc w:val="both"/>
        <w:rPr>
          <w:u w:val="single"/>
        </w:rPr>
      </w:pPr>
    </w:p>
    <w:p w14:paraId="0128EFC6" w14:textId="77777777" w:rsidR="00957ED8" w:rsidRDefault="00957ED8" w:rsidP="0023361F">
      <w:pPr>
        <w:spacing w:after="0" w:line="360" w:lineRule="auto"/>
        <w:jc w:val="both"/>
        <w:rPr>
          <w:u w:val="single"/>
        </w:rPr>
      </w:pPr>
    </w:p>
    <w:p w14:paraId="385978A0" w14:textId="77777777" w:rsidR="00957ED8" w:rsidRDefault="00957ED8" w:rsidP="0023361F">
      <w:pPr>
        <w:spacing w:after="0" w:line="360" w:lineRule="auto"/>
        <w:jc w:val="both"/>
        <w:rPr>
          <w:u w:val="single"/>
        </w:rPr>
      </w:pPr>
    </w:p>
    <w:p w14:paraId="40CBDAC0" w14:textId="77777777" w:rsidR="00957ED8" w:rsidRDefault="00957ED8" w:rsidP="0023361F">
      <w:pPr>
        <w:spacing w:after="0" w:line="360" w:lineRule="auto"/>
        <w:jc w:val="both"/>
        <w:rPr>
          <w:u w:val="single"/>
        </w:rPr>
      </w:pPr>
    </w:p>
    <w:p w14:paraId="2A9D7965" w14:textId="77777777" w:rsidR="00957ED8" w:rsidRDefault="00957ED8" w:rsidP="0023361F">
      <w:pPr>
        <w:spacing w:after="0" w:line="360" w:lineRule="auto"/>
        <w:jc w:val="both"/>
        <w:rPr>
          <w:u w:val="single"/>
        </w:rPr>
      </w:pPr>
    </w:p>
    <w:p w14:paraId="17A4A300" w14:textId="77777777" w:rsidR="00957ED8" w:rsidRDefault="00957ED8" w:rsidP="0023361F">
      <w:pPr>
        <w:spacing w:after="0" w:line="360" w:lineRule="auto"/>
        <w:jc w:val="both"/>
        <w:rPr>
          <w:u w:val="single"/>
        </w:rPr>
      </w:pPr>
    </w:p>
    <w:p w14:paraId="0ADD9C83" w14:textId="77777777" w:rsidR="00957ED8" w:rsidRDefault="00957ED8" w:rsidP="0023361F">
      <w:pPr>
        <w:spacing w:after="0" w:line="360" w:lineRule="auto"/>
        <w:jc w:val="both"/>
        <w:rPr>
          <w:u w:val="single"/>
        </w:rPr>
      </w:pPr>
    </w:p>
    <w:p w14:paraId="4CFEDF2C" w14:textId="77777777" w:rsidR="00957ED8" w:rsidRDefault="00957ED8" w:rsidP="0023361F">
      <w:pPr>
        <w:spacing w:after="0" w:line="360" w:lineRule="auto"/>
        <w:jc w:val="both"/>
        <w:rPr>
          <w:u w:val="single"/>
        </w:rPr>
      </w:pPr>
    </w:p>
    <w:p w14:paraId="53C29453" w14:textId="77777777" w:rsidR="00957ED8" w:rsidRDefault="00957ED8" w:rsidP="0023361F">
      <w:pPr>
        <w:spacing w:after="0" w:line="360" w:lineRule="auto"/>
        <w:jc w:val="both"/>
        <w:rPr>
          <w:u w:val="single"/>
        </w:rPr>
      </w:pPr>
    </w:p>
    <w:p w14:paraId="0B315BBA" w14:textId="77777777" w:rsidR="00957ED8" w:rsidRDefault="00957ED8" w:rsidP="0023361F">
      <w:pPr>
        <w:spacing w:after="0" w:line="360" w:lineRule="auto"/>
        <w:jc w:val="both"/>
        <w:rPr>
          <w:u w:val="single"/>
        </w:rPr>
      </w:pPr>
    </w:p>
    <w:p w14:paraId="1B711059" w14:textId="77777777" w:rsidR="00957ED8" w:rsidRDefault="00957ED8" w:rsidP="0023361F">
      <w:pPr>
        <w:spacing w:after="0" w:line="360" w:lineRule="auto"/>
        <w:jc w:val="both"/>
        <w:rPr>
          <w:u w:val="single"/>
        </w:rPr>
      </w:pPr>
    </w:p>
    <w:p w14:paraId="46A09F75" w14:textId="77777777" w:rsidR="00957ED8" w:rsidRDefault="00957ED8" w:rsidP="0023361F">
      <w:pPr>
        <w:spacing w:after="0" w:line="360" w:lineRule="auto"/>
        <w:jc w:val="both"/>
        <w:rPr>
          <w:u w:val="single"/>
        </w:rPr>
      </w:pPr>
    </w:p>
    <w:p w14:paraId="2052481C" w14:textId="77777777" w:rsidR="00957ED8" w:rsidRDefault="00957ED8" w:rsidP="0023361F">
      <w:pPr>
        <w:spacing w:after="0" w:line="360" w:lineRule="auto"/>
        <w:jc w:val="both"/>
        <w:rPr>
          <w:u w:val="single"/>
        </w:rPr>
      </w:pPr>
    </w:p>
    <w:p w14:paraId="65742644" w14:textId="0FA52D1F" w:rsidR="0023361F" w:rsidRPr="00026CA8" w:rsidRDefault="0023361F" w:rsidP="0023361F">
      <w:pPr>
        <w:spacing w:after="0" w:line="360" w:lineRule="auto"/>
        <w:jc w:val="both"/>
        <w:rPr>
          <w:color w:val="000000" w:themeColor="text1"/>
          <w:u w:val="single"/>
        </w:rPr>
      </w:pPr>
      <w:r w:rsidRPr="00026CA8">
        <w:rPr>
          <w:color w:val="000000" w:themeColor="text1"/>
          <w:u w:val="single"/>
        </w:rPr>
        <w:t>References</w:t>
      </w:r>
    </w:p>
    <w:p w14:paraId="33ECFDDC" w14:textId="77777777" w:rsidR="0023361F" w:rsidRPr="00026CA8" w:rsidRDefault="0023361F" w:rsidP="0023361F">
      <w:pPr>
        <w:spacing w:after="0" w:line="360" w:lineRule="auto"/>
        <w:jc w:val="both"/>
        <w:rPr>
          <w:color w:val="000000" w:themeColor="text1"/>
          <w:u w:val="single"/>
        </w:rPr>
      </w:pPr>
      <w:r w:rsidRPr="00026CA8">
        <w:rPr>
          <w:color w:val="000000" w:themeColor="text1"/>
          <w:u w:val="single"/>
        </w:rPr>
        <w:t xml:space="preserve">Presentation </w:t>
      </w:r>
    </w:p>
    <w:p w14:paraId="25D39DC4" w14:textId="77777777" w:rsidR="0023361F" w:rsidRPr="00026CA8" w:rsidRDefault="0023361F" w:rsidP="0023361F">
      <w:pPr>
        <w:spacing w:after="0" w:line="360" w:lineRule="auto"/>
        <w:jc w:val="both"/>
        <w:rPr>
          <w:color w:val="000000" w:themeColor="text1"/>
        </w:rPr>
      </w:pPr>
      <w:r w:rsidRPr="00026CA8">
        <w:rPr>
          <w:color w:val="000000" w:themeColor="text1"/>
        </w:rPr>
        <w:t xml:space="preserve">Brodie, K. (2000). </w:t>
      </w:r>
      <w:r w:rsidRPr="00026CA8">
        <w:rPr>
          <w:i/>
          <w:iCs/>
          <w:color w:val="000000" w:themeColor="text1"/>
        </w:rPr>
        <w:t>Making Observations</w:t>
      </w:r>
      <w:r w:rsidRPr="00026CA8">
        <w:rPr>
          <w:color w:val="000000" w:themeColor="text1"/>
        </w:rPr>
        <w:t xml:space="preserve">. Available at: </w:t>
      </w:r>
      <w:hyperlink r:id="rId32" w:history="1">
        <w:r w:rsidRPr="00026CA8">
          <w:rPr>
            <w:rStyle w:val="Hyperlink"/>
            <w:color w:val="00B0F0"/>
          </w:rPr>
          <w:t>https://www.teachearlyyears.com/nursery-management/view/making-observations</w:t>
        </w:r>
      </w:hyperlink>
      <w:r w:rsidRPr="00026CA8">
        <w:rPr>
          <w:color w:val="00B0F0"/>
        </w:rPr>
        <w:t xml:space="preserve"> </w:t>
      </w:r>
      <w:r w:rsidRPr="00026CA8">
        <w:rPr>
          <w:color w:val="000000" w:themeColor="text1"/>
        </w:rPr>
        <w:t>(Accessed: 4</w:t>
      </w:r>
      <w:r w:rsidRPr="00026CA8">
        <w:rPr>
          <w:color w:val="000000" w:themeColor="text1"/>
          <w:vertAlign w:val="superscript"/>
        </w:rPr>
        <w:t>th</w:t>
      </w:r>
      <w:r w:rsidRPr="00026CA8">
        <w:rPr>
          <w:color w:val="000000" w:themeColor="text1"/>
        </w:rPr>
        <w:t xml:space="preserve"> May 2021)</w:t>
      </w:r>
    </w:p>
    <w:p w14:paraId="42582E90" w14:textId="77777777" w:rsidR="0023361F" w:rsidRPr="00026CA8" w:rsidRDefault="0023361F" w:rsidP="0023361F">
      <w:pPr>
        <w:spacing w:after="0" w:line="360" w:lineRule="auto"/>
        <w:jc w:val="both"/>
        <w:rPr>
          <w:color w:val="000000" w:themeColor="text1"/>
        </w:rPr>
      </w:pPr>
      <w:r w:rsidRPr="00026CA8">
        <w:rPr>
          <w:color w:val="000000" w:themeColor="text1"/>
        </w:rPr>
        <w:t xml:space="preserve">Centre for Disease Control and Prevention. (2021). </w:t>
      </w:r>
      <w:r w:rsidRPr="00026CA8">
        <w:rPr>
          <w:i/>
          <w:iCs/>
          <w:color w:val="000000" w:themeColor="text1"/>
        </w:rPr>
        <w:t>Child Development Basics.</w:t>
      </w:r>
      <w:r w:rsidRPr="00026CA8">
        <w:rPr>
          <w:color w:val="000000" w:themeColor="text1"/>
        </w:rPr>
        <w:t xml:space="preserve"> Available at: </w:t>
      </w:r>
      <w:hyperlink r:id="rId33" w:history="1">
        <w:r w:rsidRPr="00026CA8">
          <w:rPr>
            <w:rStyle w:val="Hyperlink"/>
            <w:color w:val="00B0F0"/>
          </w:rPr>
          <w:t>https://www.cdc.gov/ncbddd/childdevelopment/facts.html</w:t>
        </w:r>
      </w:hyperlink>
      <w:r w:rsidRPr="00026CA8">
        <w:t xml:space="preserve"> </w:t>
      </w:r>
      <w:r w:rsidRPr="00026CA8">
        <w:rPr>
          <w:color w:val="000000" w:themeColor="text1"/>
        </w:rPr>
        <w:t>(Accessed: 4</w:t>
      </w:r>
      <w:r w:rsidRPr="00026CA8">
        <w:rPr>
          <w:color w:val="000000" w:themeColor="text1"/>
          <w:vertAlign w:val="superscript"/>
        </w:rPr>
        <w:t>th</w:t>
      </w:r>
      <w:r w:rsidRPr="00026CA8">
        <w:rPr>
          <w:color w:val="000000" w:themeColor="text1"/>
        </w:rPr>
        <w:t xml:space="preserve"> May 2021).</w:t>
      </w:r>
    </w:p>
    <w:p w14:paraId="4BFF134B" w14:textId="77777777" w:rsidR="0023361F" w:rsidRPr="00026CA8" w:rsidRDefault="0023361F" w:rsidP="0023361F">
      <w:pPr>
        <w:spacing w:after="0" w:line="360" w:lineRule="auto"/>
        <w:jc w:val="both"/>
        <w:rPr>
          <w:color w:val="000000" w:themeColor="text1"/>
        </w:rPr>
      </w:pPr>
      <w:r w:rsidRPr="00026CA8">
        <w:rPr>
          <w:color w:val="000000" w:themeColor="text1"/>
        </w:rPr>
        <w:t xml:space="preserve">Dr. Soni, A. (2011). </w:t>
      </w:r>
      <w:r w:rsidRPr="00026CA8">
        <w:rPr>
          <w:i/>
          <w:iCs/>
          <w:color w:val="000000" w:themeColor="text1"/>
        </w:rPr>
        <w:t>Early Years Solution Confidentiality Policy.</w:t>
      </w:r>
      <w:r w:rsidRPr="00026CA8">
        <w:rPr>
          <w:color w:val="000000" w:themeColor="text1"/>
        </w:rPr>
        <w:t xml:space="preserve"> available at: </w:t>
      </w:r>
      <w:hyperlink r:id="rId34" w:history="1">
        <w:r w:rsidRPr="00026CA8">
          <w:rPr>
            <w:rStyle w:val="Hyperlink"/>
            <w:color w:val="00B0F0"/>
          </w:rPr>
          <w:t>https://earlyyearssolutions.co.uk/confidentiality_policy_29.html</w:t>
        </w:r>
      </w:hyperlink>
      <w:r w:rsidRPr="00026CA8">
        <w:t xml:space="preserve"> </w:t>
      </w:r>
      <w:r w:rsidRPr="00026CA8">
        <w:rPr>
          <w:color w:val="000000" w:themeColor="text1"/>
        </w:rPr>
        <w:t>(Accessed: 30</w:t>
      </w:r>
      <w:r w:rsidRPr="00026CA8">
        <w:rPr>
          <w:color w:val="000000" w:themeColor="text1"/>
          <w:vertAlign w:val="superscript"/>
        </w:rPr>
        <w:t>th</w:t>
      </w:r>
      <w:r w:rsidRPr="00026CA8">
        <w:rPr>
          <w:color w:val="000000" w:themeColor="text1"/>
        </w:rPr>
        <w:t xml:space="preserve"> April 2021)</w:t>
      </w:r>
    </w:p>
    <w:p w14:paraId="1393FAF1" w14:textId="77777777" w:rsidR="0023361F" w:rsidRPr="00026CA8" w:rsidRDefault="0023361F" w:rsidP="0023361F">
      <w:pPr>
        <w:spacing w:after="0" w:line="360" w:lineRule="auto"/>
        <w:jc w:val="both"/>
        <w:rPr>
          <w:color w:val="000000" w:themeColor="text1"/>
        </w:rPr>
      </w:pPr>
      <w:r w:rsidRPr="00026CA8">
        <w:rPr>
          <w:color w:val="000000" w:themeColor="text1"/>
        </w:rPr>
        <w:t xml:space="preserve">Forbes, S., Blake, L., and Hill, K. (2009). NVQ/SVQ </w:t>
      </w:r>
      <w:r w:rsidRPr="00026CA8">
        <w:rPr>
          <w:i/>
          <w:iCs/>
          <w:color w:val="000000" w:themeColor="text1"/>
        </w:rPr>
        <w:t>Level 4, Children’s Care, Learning &amp; Development.</w:t>
      </w:r>
      <w:r w:rsidRPr="00026CA8">
        <w:rPr>
          <w:color w:val="000000" w:themeColor="text1"/>
        </w:rPr>
        <w:t xml:space="preserve"> Essex: Heinemann </w:t>
      </w:r>
    </w:p>
    <w:p w14:paraId="2F0EA919" w14:textId="77777777" w:rsidR="0023361F" w:rsidRPr="00957ED8" w:rsidRDefault="0023361F" w:rsidP="0023361F">
      <w:pPr>
        <w:spacing w:line="360" w:lineRule="auto"/>
        <w:jc w:val="both"/>
        <w:rPr>
          <w:color w:val="000000" w:themeColor="text1"/>
        </w:rPr>
      </w:pPr>
      <w:r w:rsidRPr="00957ED8">
        <w:rPr>
          <w:color w:val="000000" w:themeColor="text1"/>
        </w:rPr>
        <w:t>Get Safe Online. (2021). Privacy Policy.</w:t>
      </w:r>
      <w:r w:rsidRPr="0023361F">
        <w:rPr>
          <w:color w:val="00B0F0"/>
        </w:rPr>
        <w:t xml:space="preserve"> </w:t>
      </w:r>
      <w:hyperlink r:id="rId35" w:history="1">
        <w:r w:rsidRPr="0023361F">
          <w:rPr>
            <w:rStyle w:val="Hyperlink"/>
            <w:color w:val="00B0F0"/>
          </w:rPr>
          <w:t>https://www.getsafeonline.org/privacy-policy/</w:t>
        </w:r>
      </w:hyperlink>
      <w:r>
        <w:t xml:space="preserve"> </w:t>
      </w:r>
      <w:r w:rsidRPr="00957ED8">
        <w:rPr>
          <w:color w:val="000000" w:themeColor="text1"/>
        </w:rPr>
        <w:t>(Accessed: 9</w:t>
      </w:r>
      <w:r w:rsidRPr="00957ED8">
        <w:rPr>
          <w:color w:val="000000" w:themeColor="text1"/>
          <w:vertAlign w:val="superscript"/>
        </w:rPr>
        <w:t>th</w:t>
      </w:r>
      <w:r w:rsidRPr="00957ED8">
        <w:rPr>
          <w:color w:val="000000" w:themeColor="text1"/>
        </w:rPr>
        <w:t xml:space="preserve"> May 2021)</w:t>
      </w:r>
    </w:p>
    <w:p w14:paraId="6079EABD" w14:textId="77777777" w:rsidR="0023361F" w:rsidRPr="00026CA8" w:rsidRDefault="0023361F" w:rsidP="0023361F">
      <w:pPr>
        <w:spacing w:after="0" w:line="360" w:lineRule="auto"/>
        <w:jc w:val="both"/>
        <w:rPr>
          <w:color w:val="000000" w:themeColor="text1"/>
        </w:rPr>
      </w:pPr>
      <w:r w:rsidRPr="00026CA8">
        <w:rPr>
          <w:color w:val="000000" w:themeColor="text1"/>
        </w:rPr>
        <w:t xml:space="preserve">GOV UK. (date unknown). </w:t>
      </w:r>
      <w:r w:rsidRPr="00026CA8">
        <w:rPr>
          <w:i/>
          <w:iCs/>
          <w:color w:val="000000" w:themeColor="text1"/>
        </w:rPr>
        <w:t>Data Protection</w:t>
      </w:r>
      <w:r w:rsidRPr="00026CA8">
        <w:rPr>
          <w:color w:val="000000" w:themeColor="text1"/>
        </w:rPr>
        <w:t>. Available at:</w:t>
      </w:r>
      <w:r w:rsidRPr="00026CA8">
        <w:t xml:space="preserve"> </w:t>
      </w:r>
      <w:hyperlink r:id="rId36" w:history="1">
        <w:r w:rsidRPr="00026CA8">
          <w:rPr>
            <w:rStyle w:val="Hyperlink"/>
            <w:color w:val="00B0F0"/>
          </w:rPr>
          <w:t>https://www.gov.uk/data-protection</w:t>
        </w:r>
      </w:hyperlink>
      <w:r w:rsidRPr="00026CA8">
        <w:rPr>
          <w:color w:val="00B0F0"/>
        </w:rPr>
        <w:t xml:space="preserve"> </w:t>
      </w:r>
      <w:r w:rsidRPr="00026CA8">
        <w:rPr>
          <w:color w:val="000000" w:themeColor="text1"/>
        </w:rPr>
        <w:t>(Accessed: 30</w:t>
      </w:r>
      <w:r w:rsidRPr="00026CA8">
        <w:rPr>
          <w:color w:val="000000" w:themeColor="text1"/>
          <w:vertAlign w:val="superscript"/>
        </w:rPr>
        <w:t>th</w:t>
      </w:r>
      <w:r w:rsidRPr="00026CA8">
        <w:rPr>
          <w:color w:val="000000" w:themeColor="text1"/>
        </w:rPr>
        <w:t xml:space="preserve"> April 2021) </w:t>
      </w:r>
    </w:p>
    <w:p w14:paraId="402F3984" w14:textId="77777777" w:rsidR="0023361F" w:rsidRPr="00026CA8" w:rsidRDefault="0023361F" w:rsidP="0023361F">
      <w:pPr>
        <w:spacing w:after="0" w:line="360" w:lineRule="auto"/>
        <w:jc w:val="both"/>
        <w:rPr>
          <w:color w:val="000000" w:themeColor="text1"/>
        </w:rPr>
      </w:pPr>
      <w:r w:rsidRPr="00026CA8">
        <w:rPr>
          <w:color w:val="000000" w:themeColor="text1"/>
        </w:rPr>
        <w:t xml:space="preserve">Hobart, C., and Frankel, J. (2004). </w:t>
      </w:r>
      <w:r w:rsidRPr="00026CA8">
        <w:rPr>
          <w:i/>
          <w:iCs/>
          <w:color w:val="000000" w:themeColor="text1"/>
        </w:rPr>
        <w:t>A Practical Guide to Child Observation and Assessment</w:t>
      </w:r>
      <w:r w:rsidRPr="00026CA8">
        <w:rPr>
          <w:color w:val="000000" w:themeColor="text1"/>
        </w:rPr>
        <w:t xml:space="preserve"> [3</w:t>
      </w:r>
      <w:r w:rsidRPr="00026CA8">
        <w:rPr>
          <w:color w:val="000000" w:themeColor="text1"/>
          <w:vertAlign w:val="superscript"/>
        </w:rPr>
        <w:t>rd</w:t>
      </w:r>
      <w:r w:rsidRPr="00026CA8">
        <w:rPr>
          <w:color w:val="000000" w:themeColor="text1"/>
        </w:rPr>
        <w:t xml:space="preserve"> ed.]. Cheltenham: Nelson Thorned </w:t>
      </w:r>
    </w:p>
    <w:p w14:paraId="6EBE4329" w14:textId="77777777" w:rsidR="0023361F" w:rsidRPr="00026CA8" w:rsidRDefault="0023361F" w:rsidP="0023361F">
      <w:pPr>
        <w:spacing w:after="0" w:line="360" w:lineRule="auto"/>
        <w:jc w:val="both"/>
        <w:rPr>
          <w:color w:val="000000" w:themeColor="text1"/>
        </w:rPr>
      </w:pPr>
      <w:r w:rsidRPr="00026CA8">
        <w:rPr>
          <w:color w:val="000000" w:themeColor="text1"/>
        </w:rPr>
        <w:t>I Can. (</w:t>
      </w:r>
      <w:r w:rsidRPr="00957ED8">
        <w:rPr>
          <w:color w:val="000000" w:themeColor="text1"/>
        </w:rPr>
        <w:t>2021</w:t>
      </w:r>
      <w:r w:rsidRPr="00026CA8">
        <w:rPr>
          <w:color w:val="000000" w:themeColor="text1"/>
        </w:rPr>
        <w:t xml:space="preserve">). </w:t>
      </w:r>
      <w:r w:rsidRPr="00026CA8">
        <w:rPr>
          <w:i/>
          <w:iCs/>
          <w:color w:val="000000" w:themeColor="text1"/>
        </w:rPr>
        <w:t>Welcome to ‘What works’</w:t>
      </w:r>
      <w:r w:rsidRPr="00026CA8">
        <w:rPr>
          <w:color w:val="000000" w:themeColor="text1"/>
        </w:rPr>
        <w:t xml:space="preserve"> Available at: </w:t>
      </w:r>
      <w:hyperlink r:id="rId37" w:history="1">
        <w:r w:rsidRPr="00026CA8">
          <w:rPr>
            <w:rStyle w:val="Hyperlink"/>
            <w:color w:val="00B0F0"/>
          </w:rPr>
          <w:t>https://ican.org.uk/i-cans-talking-point/professionals/tct-resources/what-works-database/</w:t>
        </w:r>
      </w:hyperlink>
      <w:r w:rsidRPr="00026CA8">
        <w:rPr>
          <w:color w:val="00B0F0"/>
        </w:rPr>
        <w:t xml:space="preserve"> </w:t>
      </w:r>
      <w:r w:rsidRPr="00026CA8">
        <w:rPr>
          <w:color w:val="000000" w:themeColor="text1"/>
        </w:rPr>
        <w:t>(Accessed:30</w:t>
      </w:r>
      <w:r w:rsidRPr="00026CA8">
        <w:rPr>
          <w:color w:val="000000" w:themeColor="text1"/>
          <w:vertAlign w:val="superscript"/>
        </w:rPr>
        <w:t>th</w:t>
      </w:r>
      <w:r w:rsidRPr="00026CA8">
        <w:rPr>
          <w:color w:val="000000" w:themeColor="text1"/>
        </w:rPr>
        <w:t xml:space="preserve"> April 20221)</w:t>
      </w:r>
    </w:p>
    <w:p w14:paraId="42815196" w14:textId="77777777" w:rsidR="0023361F" w:rsidRPr="00026CA8" w:rsidRDefault="0023361F" w:rsidP="0023361F">
      <w:pPr>
        <w:spacing w:after="0" w:line="360" w:lineRule="auto"/>
        <w:rPr>
          <w:color w:val="000000" w:themeColor="text1"/>
        </w:rPr>
      </w:pPr>
      <w:r w:rsidRPr="00026CA8">
        <w:rPr>
          <w:color w:val="000000" w:themeColor="text1"/>
        </w:rPr>
        <w:t xml:space="preserve">Information’s Commissioners Office (date unknown). </w:t>
      </w:r>
      <w:r w:rsidRPr="00026CA8">
        <w:rPr>
          <w:i/>
          <w:iCs/>
          <w:color w:val="000000" w:themeColor="text1"/>
        </w:rPr>
        <w:t>The Principles.</w:t>
      </w:r>
      <w:r w:rsidRPr="00026CA8">
        <w:rPr>
          <w:color w:val="000000" w:themeColor="text1"/>
        </w:rPr>
        <w:t xml:space="preserve"> Available at: </w:t>
      </w:r>
      <w:hyperlink r:id="rId38" w:history="1">
        <w:r w:rsidRPr="00026CA8">
          <w:rPr>
            <w:rStyle w:val="Hyperlink"/>
            <w:color w:val="00B0F0"/>
          </w:rPr>
          <w:t>https://ico.org.uk/for-organisations/guide-to-data-protection/guide-to-the-general-data-protection-regulation-gdpr/principles/#why_are_the_principles_important</w:t>
        </w:r>
      </w:hyperlink>
      <w:r w:rsidRPr="00026CA8">
        <w:rPr>
          <w:color w:val="00B0F0"/>
        </w:rPr>
        <w:t xml:space="preserve"> </w:t>
      </w:r>
      <w:r w:rsidRPr="00026CA8">
        <w:rPr>
          <w:color w:val="000000" w:themeColor="text1"/>
        </w:rPr>
        <w:t>(Accessed: 30</w:t>
      </w:r>
      <w:r w:rsidRPr="00026CA8">
        <w:rPr>
          <w:color w:val="000000" w:themeColor="text1"/>
          <w:vertAlign w:val="superscript"/>
        </w:rPr>
        <w:t>th</w:t>
      </w:r>
      <w:r w:rsidRPr="00026CA8">
        <w:rPr>
          <w:color w:val="000000" w:themeColor="text1"/>
        </w:rPr>
        <w:t xml:space="preserve"> April 2021)</w:t>
      </w:r>
    </w:p>
    <w:p w14:paraId="2BBF31E9" w14:textId="1275F7B5" w:rsidR="0023361F" w:rsidRPr="00026CA8" w:rsidRDefault="0023361F" w:rsidP="0023361F">
      <w:pPr>
        <w:spacing w:after="0" w:line="360" w:lineRule="auto"/>
        <w:jc w:val="both"/>
        <w:rPr>
          <w:color w:val="000000" w:themeColor="text1"/>
        </w:rPr>
      </w:pPr>
      <w:r w:rsidRPr="00026CA8">
        <w:rPr>
          <w:color w:val="000000" w:themeColor="text1"/>
        </w:rPr>
        <w:t xml:space="preserve">Playgroup, N. (2021). </w:t>
      </w:r>
      <w:r w:rsidRPr="00026CA8">
        <w:rPr>
          <w:i/>
          <w:iCs/>
          <w:color w:val="000000" w:themeColor="text1"/>
        </w:rPr>
        <w:t>Child Protection and Safeguarding Policy and Procedure</w:t>
      </w:r>
      <w:r w:rsidRPr="00026CA8">
        <w:rPr>
          <w:color w:val="000000" w:themeColor="text1"/>
        </w:rPr>
        <w:t>. Pembrokeshire</w:t>
      </w:r>
    </w:p>
    <w:p w14:paraId="60EA7070" w14:textId="77777777" w:rsidR="0023361F" w:rsidRPr="00026CA8" w:rsidRDefault="0023361F" w:rsidP="0023361F">
      <w:pPr>
        <w:spacing w:after="0" w:line="360" w:lineRule="auto"/>
        <w:jc w:val="both"/>
        <w:rPr>
          <w:color w:val="000000" w:themeColor="text1"/>
        </w:rPr>
      </w:pPr>
      <w:r w:rsidRPr="00026CA8">
        <w:rPr>
          <w:color w:val="000000" w:themeColor="text1"/>
        </w:rPr>
        <w:t xml:space="preserve">SLT for Kids (2021). </w:t>
      </w:r>
      <w:r w:rsidRPr="00026CA8">
        <w:rPr>
          <w:i/>
          <w:iCs/>
          <w:color w:val="000000" w:themeColor="text1"/>
        </w:rPr>
        <w:t>Social communication difficulties</w:t>
      </w:r>
      <w:r w:rsidRPr="00026CA8">
        <w:rPr>
          <w:color w:val="000000" w:themeColor="text1"/>
        </w:rPr>
        <w:t xml:space="preserve">. Available at: </w:t>
      </w:r>
      <w:hyperlink r:id="rId39" w:history="1">
        <w:r w:rsidRPr="00026CA8">
          <w:rPr>
            <w:rStyle w:val="Hyperlink"/>
            <w:color w:val="00B0F0"/>
          </w:rPr>
          <w:t>https://sltforkids.co.uk/speech-clinic/speech-language-and-communication-problems-we-help/social-communication-difficulties/</w:t>
        </w:r>
      </w:hyperlink>
      <w:r w:rsidRPr="00026CA8">
        <w:t xml:space="preserve"> </w:t>
      </w:r>
      <w:r w:rsidRPr="00026CA8">
        <w:rPr>
          <w:color w:val="000000" w:themeColor="text1"/>
        </w:rPr>
        <w:t>(Accessed: 30th April 2021)</w:t>
      </w:r>
    </w:p>
    <w:p w14:paraId="1CE86CC1" w14:textId="77777777" w:rsidR="0023361F" w:rsidRPr="00026CA8" w:rsidRDefault="0023361F" w:rsidP="0023361F">
      <w:pPr>
        <w:spacing w:after="0" w:line="360" w:lineRule="auto"/>
        <w:jc w:val="both"/>
        <w:rPr>
          <w:color w:val="000000" w:themeColor="text1"/>
        </w:rPr>
      </w:pPr>
      <w:r w:rsidRPr="00026CA8">
        <w:rPr>
          <w:color w:val="000000" w:themeColor="text1"/>
        </w:rPr>
        <w:t xml:space="preserve">Walker, E (2019). </w:t>
      </w:r>
      <w:r w:rsidRPr="00026CA8">
        <w:rPr>
          <w:i/>
          <w:iCs/>
          <w:color w:val="000000" w:themeColor="text1"/>
        </w:rPr>
        <w:t>Supporting language development in the early years</w:t>
      </w:r>
      <w:r w:rsidRPr="00026CA8">
        <w:rPr>
          <w:color w:val="000000" w:themeColor="text1"/>
        </w:rPr>
        <w:t xml:space="preserve">. Available at: </w:t>
      </w:r>
      <w:hyperlink r:id="rId40" w:history="1">
        <w:r w:rsidRPr="00026CA8">
          <w:rPr>
            <w:rStyle w:val="Hyperlink"/>
            <w:color w:val="00B0F0"/>
          </w:rPr>
          <w:t>https://app.croneri.co.uk/feature-articles/supporting-language-development-early-years</w:t>
        </w:r>
      </w:hyperlink>
      <w:r w:rsidRPr="00026CA8">
        <w:rPr>
          <w:color w:val="00B0F0"/>
        </w:rPr>
        <w:t xml:space="preserve"> </w:t>
      </w:r>
      <w:r w:rsidRPr="00026CA8">
        <w:rPr>
          <w:color w:val="000000" w:themeColor="text1"/>
        </w:rPr>
        <w:t>(Accessed: 30</w:t>
      </w:r>
      <w:r w:rsidRPr="00026CA8">
        <w:rPr>
          <w:color w:val="000000" w:themeColor="text1"/>
          <w:vertAlign w:val="superscript"/>
        </w:rPr>
        <w:t>th</w:t>
      </w:r>
      <w:r w:rsidRPr="00026CA8">
        <w:rPr>
          <w:color w:val="000000" w:themeColor="text1"/>
        </w:rPr>
        <w:t xml:space="preserve"> April 2021).</w:t>
      </w:r>
    </w:p>
    <w:p w14:paraId="1BA0E974" w14:textId="77777777" w:rsidR="0023361F" w:rsidRPr="00026CA8" w:rsidRDefault="0023361F" w:rsidP="0023361F">
      <w:pPr>
        <w:spacing w:after="0" w:line="360" w:lineRule="auto"/>
        <w:jc w:val="both"/>
        <w:rPr>
          <w:color w:val="000000" w:themeColor="text1"/>
        </w:rPr>
      </w:pPr>
      <w:r w:rsidRPr="00026CA8">
        <w:rPr>
          <w:color w:val="000000" w:themeColor="text1"/>
        </w:rPr>
        <w:t xml:space="preserve">Welsh Government (2020). </w:t>
      </w:r>
      <w:r w:rsidRPr="00026CA8">
        <w:rPr>
          <w:i/>
          <w:iCs/>
          <w:color w:val="000000" w:themeColor="text1"/>
        </w:rPr>
        <w:t>Talk with Me.</w:t>
      </w:r>
      <w:r w:rsidRPr="00026CA8">
        <w:rPr>
          <w:color w:val="000000" w:themeColor="text1"/>
        </w:rPr>
        <w:t xml:space="preserve"> Available at: </w:t>
      </w:r>
      <w:hyperlink r:id="rId41" w:history="1">
        <w:r w:rsidRPr="00026CA8">
          <w:rPr>
            <w:rStyle w:val="Hyperlink"/>
            <w:color w:val="00B0F0"/>
          </w:rPr>
          <w:t>https://gov.wales/sites/default/files/publications/2020-11/talk-with-me.pdf</w:t>
        </w:r>
      </w:hyperlink>
      <w:r w:rsidRPr="00026CA8">
        <w:rPr>
          <w:color w:val="00B0F0"/>
        </w:rPr>
        <w:t xml:space="preserve"> </w:t>
      </w:r>
      <w:r w:rsidRPr="00026CA8">
        <w:rPr>
          <w:color w:val="000000" w:themeColor="text1"/>
        </w:rPr>
        <w:t>(Accessed: 30</w:t>
      </w:r>
      <w:r w:rsidRPr="00026CA8">
        <w:rPr>
          <w:color w:val="000000" w:themeColor="text1"/>
          <w:vertAlign w:val="superscript"/>
        </w:rPr>
        <w:t>th</w:t>
      </w:r>
      <w:r w:rsidRPr="00026CA8">
        <w:rPr>
          <w:color w:val="000000" w:themeColor="text1"/>
        </w:rPr>
        <w:t xml:space="preserve"> April 2021)</w:t>
      </w:r>
    </w:p>
    <w:p w14:paraId="0728C99B" w14:textId="77777777" w:rsidR="0023361F" w:rsidRPr="00026CA8" w:rsidRDefault="0023361F" w:rsidP="0023361F">
      <w:pPr>
        <w:spacing w:after="0" w:line="360" w:lineRule="auto"/>
        <w:jc w:val="both"/>
        <w:rPr>
          <w:color w:val="000000" w:themeColor="text1"/>
        </w:rPr>
      </w:pPr>
      <w:r w:rsidRPr="00026CA8">
        <w:rPr>
          <w:color w:val="000000" w:themeColor="text1"/>
        </w:rPr>
        <w:t xml:space="preserve">Welsh Government. (2017). </w:t>
      </w:r>
      <w:r w:rsidRPr="00026CA8">
        <w:rPr>
          <w:i/>
          <w:iCs/>
          <w:color w:val="000000" w:themeColor="text1"/>
        </w:rPr>
        <w:t>Foundation Phase Profile Handbook</w:t>
      </w:r>
      <w:r w:rsidRPr="00026CA8">
        <w:rPr>
          <w:color w:val="000000" w:themeColor="text1"/>
        </w:rPr>
        <w:t>. Cardiff: Welsh Government, Department for Education and Skills</w:t>
      </w:r>
    </w:p>
    <w:p w14:paraId="293D8415" w14:textId="524A4A2E" w:rsidR="001542AF" w:rsidRPr="001542AF" w:rsidRDefault="00C93913" w:rsidP="008371A7">
      <w:pPr>
        <w:jc w:val="both"/>
        <w:rPr>
          <w:rFonts w:ascii="Arial" w:hAnsi="Arial" w:cs="Arial"/>
          <w:color w:val="000000" w:themeColor="text1"/>
          <w:sz w:val="20"/>
          <w:szCs w:val="15"/>
          <w:lang w:val="en-GB"/>
        </w:rPr>
      </w:pPr>
      <w:r w:rsidRPr="00957ED8">
        <w:rPr>
          <w:rFonts w:ascii="Arial" w:hAnsi="Arial" w:cs="Arial"/>
          <w:color w:val="000000" w:themeColor="text1"/>
          <w:sz w:val="20"/>
          <w:szCs w:val="15"/>
          <w:lang w:val="en-GB"/>
        </w:rPr>
        <w:t xml:space="preserve"> </w:t>
      </w:r>
    </w:p>
    <w:sectPr w:rsidR="001542AF" w:rsidRPr="001542AF" w:rsidSect="00B314F5">
      <w:headerReference w:type="default" r:id="rId42"/>
      <w:footerReference w:type="default" r:id="rId43"/>
      <w:headerReference w:type="first" r:id="rId44"/>
      <w:pgSz w:w="11906" w:h="16838" w:code="9"/>
      <w:pgMar w:top="1080" w:right="1080" w:bottom="72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C40C3D" w14:textId="77777777" w:rsidR="007A423F" w:rsidRDefault="007A423F">
      <w:pPr>
        <w:spacing w:after="0" w:line="240" w:lineRule="auto"/>
      </w:pPr>
      <w:r>
        <w:separator/>
      </w:r>
    </w:p>
  </w:endnote>
  <w:endnote w:type="continuationSeparator" w:id="0">
    <w:p w14:paraId="28C97544" w14:textId="77777777" w:rsidR="007A423F" w:rsidRDefault="007A4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HGGothicE">
    <w:panose1 w:val="020B0909000000000000"/>
    <w:charset w:val="80"/>
    <w:family w:val="modern"/>
    <w:pitch w:val="fixed"/>
    <w:sig w:usb0="E00002FF" w:usb1="6AC7FDFB" w:usb2="00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HGSoeiKakugothicUB">
    <w:panose1 w:val="020B0909000000000000"/>
    <w:charset w:val="80"/>
    <w:family w:val="modern"/>
    <w:pitch w:val="fixed"/>
    <w:sig w:usb0="E00002FF" w:usb1="6AC7FDFB" w:usb2="00000012" w:usb3="00000000" w:csb0="000200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363E5" w14:textId="77777777" w:rsidR="0001626D" w:rsidRPr="00544235" w:rsidRDefault="00317906">
    <w:pPr>
      <w:pStyle w:val="Footer"/>
      <w:rPr>
        <w:color w:val="335B74" w:themeColor="text2"/>
      </w:rPr>
    </w:pPr>
    <w:r>
      <w:rPr>
        <w:noProof/>
        <w:lang w:eastAsia="en-US"/>
      </w:rPr>
      <mc:AlternateContent>
        <mc:Choice Requires="wps">
          <w:drawing>
            <wp:anchor distT="0" distB="0" distL="114300" distR="114300" simplePos="0" relativeHeight="251661312" behindDoc="0" locked="0" layoutInCell="1" allowOverlap="1" wp14:anchorId="1249FB83" wp14:editId="3B428D6F">
              <wp:simplePos x="0" y="0"/>
              <wp:positionH relativeFrom="column">
                <wp:posOffset>-715645</wp:posOffset>
              </wp:positionH>
              <wp:positionV relativeFrom="paragraph">
                <wp:posOffset>154305</wp:posOffset>
              </wp:positionV>
              <wp:extent cx="7833207" cy="447841"/>
              <wp:effectExtent l="0" t="0" r="0" b="9525"/>
              <wp:wrapNone/>
              <wp:docPr id="5" name="Rectangle 5" descr="decorative element"/>
              <wp:cNvGraphicFramePr/>
              <a:graphic xmlns:a="http://schemas.openxmlformats.org/drawingml/2006/main">
                <a:graphicData uri="http://schemas.microsoft.com/office/word/2010/wordprocessingShape">
                  <wps:wsp>
                    <wps:cNvSpPr/>
                    <wps:spPr>
                      <a:xfrm>
                        <a:off x="0" y="0"/>
                        <a:ext cx="7833207" cy="447841"/>
                      </a:xfrm>
                      <a:prstGeom prst="rect">
                        <a:avLst/>
                      </a:prstGeom>
                      <a:gradFill flip="none" rotWithShape="1">
                        <a:gsLst>
                          <a:gs pos="0">
                            <a:schemeClr val="accent1"/>
                          </a:gs>
                          <a:gs pos="95000">
                            <a:schemeClr val="accent1">
                              <a:lumMod val="75000"/>
                            </a:schemeClr>
                          </a:gs>
                        </a:gsLst>
                        <a:lin ang="108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02BBC9" id="Rectangle 5" o:spid="_x0000_s1026" alt="decorative element" style="position:absolute;margin-left:-56.35pt;margin-top:12.15pt;width:616.8pt;height:35.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" fillcolor="#1cade4 [3204]" stroked="f" strokeweight="1pt">
              <v:fill color2="#1481ab [2404]" rotate="t" angle="270" colors="0 #1cade4;62259f #1482ac" focus="100%" type="gradient"/>
            </v:rect>
          </w:pict>
        </mc:Fallback>
      </mc:AlternateContent>
    </w:r>
    <w:r w:rsidR="00DA4A43" w:rsidRPr="00544235">
      <w:rPr>
        <w:color w:val="335B74" w:themeColor="text2"/>
        <w:lang w:val="en-GB" w:bidi="en-GB"/>
      </w:rPr>
      <w:fldChar w:fldCharType="begin"/>
    </w:r>
    <w:r w:rsidR="00DA4A43" w:rsidRPr="00544235">
      <w:rPr>
        <w:color w:val="335B74" w:themeColor="text2"/>
        <w:lang w:val="en-GB" w:bidi="en-GB"/>
      </w:rPr>
      <w:instrText xml:space="preserve"> PAGE   \* MERGEFORMAT </w:instrText>
    </w:r>
    <w:r w:rsidR="00DA4A43" w:rsidRPr="00544235">
      <w:rPr>
        <w:color w:val="335B74" w:themeColor="text2"/>
        <w:lang w:val="en-GB" w:bidi="en-GB"/>
      </w:rPr>
      <w:fldChar w:fldCharType="separate"/>
    </w:r>
    <w:r w:rsidR="008D11D6">
      <w:rPr>
        <w:noProof/>
        <w:color w:val="335B74" w:themeColor="text2"/>
        <w:lang w:val="en-GB" w:bidi="en-GB"/>
      </w:rPr>
      <w:t>2</w:t>
    </w:r>
    <w:r w:rsidR="00DA4A43" w:rsidRPr="00544235">
      <w:rPr>
        <w:noProof/>
        <w:color w:val="335B74" w:themeColor="text2"/>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ACD08D" w14:textId="77777777" w:rsidR="007A423F" w:rsidRDefault="007A423F">
      <w:pPr>
        <w:spacing w:after="0" w:line="240" w:lineRule="auto"/>
      </w:pPr>
      <w:r>
        <w:separator/>
      </w:r>
    </w:p>
  </w:footnote>
  <w:footnote w:type="continuationSeparator" w:id="0">
    <w:p w14:paraId="35E37946" w14:textId="77777777" w:rsidR="007A423F" w:rsidRDefault="007A42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67E33" w14:textId="408204DE" w:rsidR="000102B6" w:rsidRDefault="000102B6">
    <w:pPr>
      <w:pStyle w:val="Header"/>
    </w:pPr>
    <w:r w:rsidRPr="003E2930">
      <w:rPr>
        <w:noProof/>
        <w:color w:val="A0ACB2" w:themeColor="background2" w:themeShade="BF"/>
        <w:lang w:eastAsia="en-US"/>
      </w:rPr>
      <mc:AlternateContent>
        <mc:Choice Requires="wps">
          <w:drawing>
            <wp:anchor distT="0" distB="0" distL="114300" distR="114300" simplePos="0" relativeHeight="251663360" behindDoc="0" locked="0" layoutInCell="1" allowOverlap="1" wp14:anchorId="2CD55BE4" wp14:editId="10331219">
              <wp:simplePos x="0" y="0"/>
              <wp:positionH relativeFrom="column">
                <wp:posOffset>-715645</wp:posOffset>
              </wp:positionH>
              <wp:positionV relativeFrom="paragraph">
                <wp:posOffset>-457200</wp:posOffset>
              </wp:positionV>
              <wp:extent cx="7833207" cy="447841"/>
              <wp:effectExtent l="0" t="0" r="0" b="9525"/>
              <wp:wrapNone/>
              <wp:docPr id="6" name="Rectangle 6" descr="decorative element"/>
              <wp:cNvGraphicFramePr/>
              <a:graphic xmlns:a="http://schemas.openxmlformats.org/drawingml/2006/main">
                <a:graphicData uri="http://schemas.microsoft.com/office/word/2010/wordprocessingShape">
                  <wps:wsp>
                    <wps:cNvSpPr/>
                    <wps:spPr>
                      <a:xfrm>
                        <a:off x="0" y="0"/>
                        <a:ext cx="7833207" cy="447841"/>
                      </a:xfrm>
                      <a:prstGeom prst="rect">
                        <a:avLst/>
                      </a:prstGeom>
                      <a:gradFill flip="none" rotWithShape="1">
                        <a:gsLst>
                          <a:gs pos="0">
                            <a:schemeClr val="accent1"/>
                          </a:gs>
                          <a:gs pos="95000">
                            <a:schemeClr val="accent1">
                              <a:lumMod val="75000"/>
                            </a:schemeClr>
                          </a:gs>
                        </a:gsLst>
                        <a:lin ang="108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C5F1E2" id="Rectangle 6" o:spid="_x0000_s1026" alt="decorative element" style="position:absolute;margin-left:-56.35pt;margin-top:-36pt;width:616.8pt;height:35.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" fillcolor="#1cade4 [3204]" stroked="f" strokeweight="1pt">
              <v:fill color2="#1481ab [2404]" rotate="t" angle="270" colors="0 #1cade4;62259f #1482ac" focus="100%" type="gradient"/>
            </v:rect>
          </w:pict>
        </mc:Fallback>
      </mc:AlternateContent>
    </w:r>
    <w:r w:rsidR="003E2930" w:rsidRPr="003E2930">
      <w:rPr>
        <w:color w:val="A0ACB2" w:themeColor="background2" w:themeShade="BF"/>
      </w:rPr>
      <w:t>EAEE4002</w:t>
    </w:r>
    <w:r w:rsidR="007862EC">
      <w:rPr>
        <w:color w:val="A0ACB2" w:themeColor="background2" w:themeShade="BF"/>
      </w:rPr>
      <w:t xml:space="preserve"> - </w:t>
    </w:r>
    <w:r w:rsidR="007862EC" w:rsidRPr="003E2930">
      <w:rPr>
        <w:color w:val="A0ACB2" w:themeColor="background2" w:themeShade="BF"/>
      </w:rPr>
      <w:t>Elinor Griffiths 2011</w:t>
    </w:r>
    <w:r w:rsidR="007862EC">
      <w:rPr>
        <w:color w:val="A0ACB2" w:themeColor="background2" w:themeShade="BF"/>
      </w:rPr>
      <w:t>2</w:t>
    </w:r>
    <w:r w:rsidR="007862EC" w:rsidRPr="003E2930">
      <w:rPr>
        <w:color w:val="A0ACB2" w:themeColor="background2" w:themeShade="BF"/>
      </w:rPr>
      <w:t>25</w:t>
    </w:r>
    <w:r w:rsidR="007862EC">
      <w:rPr>
        <w:color w:val="A0ACB2" w:themeColor="background2" w:themeShade="BF"/>
      </w:rPr>
      <w:t xml:space="preserve"> - Word Count: 1,199</w:t>
    </w:r>
    <w:r w:rsidR="003E2930" w:rsidRPr="003E2930">
      <w:rPr>
        <w:color w:val="A0ACB2" w:themeColor="background2" w:themeShade="B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BF6F4" w14:textId="77777777" w:rsidR="00DC5CA9" w:rsidRPr="00B314F5" w:rsidRDefault="00B314F5">
    <w:pPr>
      <w:pStyle w:val="Header"/>
      <w:rPr>
        <w:lang w:val="en-GB"/>
      </w:rPr>
    </w:pPr>
    <w:r>
      <w:rPr>
        <w:noProof/>
        <w:color w:val="auto"/>
      </w:rPr>
      <mc:AlternateContent>
        <mc:Choice Requires="wpg">
          <w:drawing>
            <wp:anchor distT="0" distB="0" distL="114300" distR="114300" simplePos="0" relativeHeight="251665408" behindDoc="0" locked="0" layoutInCell="1" allowOverlap="1" wp14:anchorId="0338A1B0" wp14:editId="704CA718">
              <wp:simplePos x="0" y="0"/>
              <wp:positionH relativeFrom="page">
                <wp:posOffset>-1737360</wp:posOffset>
              </wp:positionH>
              <wp:positionV relativeFrom="page">
                <wp:posOffset>-152400</wp:posOffset>
              </wp:positionV>
              <wp:extent cx="10533888" cy="10810875"/>
              <wp:effectExtent l="0" t="0" r="0" b="0"/>
              <wp:wrapNone/>
              <wp:docPr id="4" name="Group 4" descr="decorative element"/>
              <wp:cNvGraphicFramePr/>
              <a:graphic xmlns:a="http://schemas.openxmlformats.org/drawingml/2006/main">
                <a:graphicData uri="http://schemas.microsoft.com/office/word/2010/wordprocessingGroup">
                  <wpg:wgp>
                    <wpg:cNvGrpSpPr/>
                    <wpg:grpSpPr>
                      <a:xfrm>
                        <a:off x="0" y="0"/>
                        <a:ext cx="10533888" cy="10810875"/>
                        <a:chOff x="0" y="0"/>
                        <a:chExt cx="10535285" cy="10810875"/>
                      </a:xfrm>
                    </wpg:grpSpPr>
                    <wps:wsp>
                      <wps:cNvPr id="20" name="Freeform 19">
                        <a:extLst>
                          <a:ext uri="{FF2B5EF4-FFF2-40B4-BE49-F238E27FC236}">
                            <a16:creationId xmlns:a16="http://schemas.microsoft.com/office/drawing/2014/main" id="{7E1B7167-0843-9649-8C5E-3D07F055F899}"/>
                          </a:ext>
                        </a:extLst>
                      </wps:cNvPr>
                      <wps:cNvSpPr/>
                      <wps:spPr>
                        <a:xfrm flipH="1">
                          <a:off x="1630033" y="43815"/>
                          <a:ext cx="8063891" cy="2089785"/>
                        </a:xfrm>
                        <a:prstGeom prst="rect">
                          <a:avLst/>
                        </a:prstGeom>
                        <a:solidFill>
                          <a:schemeClr val="tx2"/>
                        </a:solidFill>
                        <a:ln w="8460" cap="flat">
                          <a:noFill/>
                          <a:prstDash val="solid"/>
                          <a:miter/>
                        </a:ln>
                      </wps:spPr>
                      <wps:txbx>
                        <w:txbxContent>
                          <w:p w14:paraId="73864924" w14:textId="0053813C" w:rsidR="007A423F" w:rsidRPr="007A423F" w:rsidRDefault="007A423F" w:rsidP="007A423F">
                            <w:pPr>
                              <w:spacing w:after="0" w:line="240" w:lineRule="auto"/>
                              <w:rPr>
                                <w:rFonts w:ascii="Times New Roman" w:eastAsia="Times New Roman" w:hAnsi="Times New Roman" w:cs="Times New Roman"/>
                                <w:color w:val="auto"/>
                                <w:szCs w:val="24"/>
                                <w:lang w:val="en-GB" w:eastAsia="en-GB"/>
                              </w:rPr>
                            </w:pPr>
                            <w:r w:rsidRPr="007A423F">
                              <w:rPr>
                                <w:rFonts w:ascii="Times New Roman" w:eastAsia="Times New Roman" w:hAnsi="Times New Roman" w:cs="Times New Roman"/>
                                <w:color w:val="auto"/>
                                <w:szCs w:val="24"/>
                                <w:lang w:val="en-GB" w:eastAsia="en-GB"/>
                              </w:rPr>
                              <w:fldChar w:fldCharType="begin"/>
                            </w:r>
                            <w:r w:rsidRPr="007A423F">
                              <w:rPr>
                                <w:rFonts w:ascii="Times New Roman" w:eastAsia="Times New Roman" w:hAnsi="Times New Roman" w:cs="Times New Roman"/>
                                <w:color w:val="auto"/>
                                <w:szCs w:val="24"/>
                                <w:lang w:val="en-GB" w:eastAsia="en-GB"/>
                              </w:rPr>
                              <w:instrText xml:space="preserve"> INCLUDEPICTURE "/var/folders/v2/96ws49_54cjcnph0rs09hlsm0000gn/T/com.microsoft.Word/WebArchiveCopyPasteTempFiles/United_Nations_logo.png" \* MERGEFORMATINET </w:instrText>
                            </w:r>
                            <w:r w:rsidRPr="007A423F">
                              <w:rPr>
                                <w:rFonts w:ascii="Times New Roman" w:eastAsia="Times New Roman" w:hAnsi="Times New Roman" w:cs="Times New Roman"/>
                                <w:color w:val="auto"/>
                                <w:szCs w:val="24"/>
                                <w:lang w:val="en-GB" w:eastAsia="en-GB"/>
                              </w:rPr>
                              <w:fldChar w:fldCharType="separate"/>
                            </w:r>
                            <w:r w:rsidRPr="007A423F">
                              <w:rPr>
                                <w:rFonts w:ascii="Times New Roman" w:eastAsia="Times New Roman" w:hAnsi="Times New Roman" w:cs="Times New Roman"/>
                                <w:noProof/>
                                <w:color w:val="auto"/>
                                <w:szCs w:val="24"/>
                                <w:lang w:val="en-GB" w:eastAsia="en-GB"/>
                              </w:rPr>
                              <w:drawing>
                                <wp:inline distT="0" distB="0" distL="0" distR="0" wp14:anchorId="1E917AB8" wp14:editId="34D566BE">
                                  <wp:extent cx="2988945" cy="1989455"/>
                                  <wp:effectExtent l="0" t="0" r="0" b="4445"/>
                                  <wp:docPr id="7" name="Picture 7" descr="UNCRC – Children's Law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CRC – Children's Law Cent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88945" cy="1989455"/>
                                          </a:xfrm>
                                          <a:prstGeom prst="rect">
                                            <a:avLst/>
                                          </a:prstGeom>
                                          <a:noFill/>
                                          <a:ln>
                                            <a:noFill/>
                                          </a:ln>
                                        </pic:spPr>
                                      </pic:pic>
                                    </a:graphicData>
                                  </a:graphic>
                                </wp:inline>
                              </w:drawing>
                            </w:r>
                            <w:r w:rsidRPr="007A423F">
                              <w:rPr>
                                <w:rFonts w:ascii="Times New Roman" w:eastAsia="Times New Roman" w:hAnsi="Times New Roman" w:cs="Times New Roman"/>
                                <w:color w:val="auto"/>
                                <w:szCs w:val="24"/>
                                <w:lang w:val="en-GB" w:eastAsia="en-GB"/>
                              </w:rPr>
                              <w:fldChar w:fldCharType="end"/>
                            </w:r>
                          </w:p>
                          <w:p w14:paraId="37ED4148" w14:textId="77777777" w:rsidR="00B314F5" w:rsidRDefault="00B314F5" w:rsidP="00B314F5">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15" name="Group 15"/>
                      <wpg:cNvGrpSpPr/>
                      <wpg:grpSpPr>
                        <a:xfrm>
                          <a:off x="5591175" y="142875"/>
                          <a:ext cx="1806575" cy="1984375"/>
                          <a:chOff x="34534" y="0"/>
                          <a:chExt cx="1806761" cy="1985392"/>
                        </a:xfrm>
                      </wpg:grpSpPr>
                      <wps:wsp>
                        <wps:cNvPr id="13" name="Parallelogram 12">
                          <a:extLst>
                            <a:ext uri="{FF2B5EF4-FFF2-40B4-BE49-F238E27FC236}">
                              <a16:creationId xmlns:a16="http://schemas.microsoft.com/office/drawing/2014/main" id="{0DF4DB2E-1B08-B444-B2FC-E7FB68181731}"/>
                            </a:ext>
                          </a:extLst>
                        </wps:cNvPr>
                        <wps:cNvSpPr/>
                        <wps:spPr>
                          <a:xfrm rot="17100000">
                            <a:off x="506618" y="650715"/>
                            <a:ext cx="1095043" cy="1574311"/>
                          </a:xfrm>
                          <a:custGeom>
                            <a:avLst/>
                            <a:gdLst>
                              <a:gd name="connsiteX0" fmla="*/ 0 w 1182847"/>
                              <a:gd name="connsiteY0" fmla="*/ 1009333 h 1009333"/>
                              <a:gd name="connsiteX1" fmla="*/ 649344 w 1182847"/>
                              <a:gd name="connsiteY1" fmla="*/ 0 h 1009333"/>
                              <a:gd name="connsiteX2" fmla="*/ 1182847 w 1182847"/>
                              <a:gd name="connsiteY2" fmla="*/ 0 h 1009333"/>
                              <a:gd name="connsiteX3" fmla="*/ 533503 w 1182847"/>
                              <a:gd name="connsiteY3" fmla="*/ 1009333 h 1009333"/>
                              <a:gd name="connsiteX4" fmla="*/ 0 w 1182847"/>
                              <a:gd name="connsiteY4" fmla="*/ 1009333 h 1009333"/>
                              <a:gd name="connsiteX0" fmla="*/ 0 w 1182847"/>
                              <a:gd name="connsiteY0" fmla="*/ 1009333 h 1741567"/>
                              <a:gd name="connsiteX1" fmla="*/ 649344 w 1182847"/>
                              <a:gd name="connsiteY1" fmla="*/ 0 h 1741567"/>
                              <a:gd name="connsiteX2" fmla="*/ 1182847 w 1182847"/>
                              <a:gd name="connsiteY2" fmla="*/ 0 h 1741567"/>
                              <a:gd name="connsiteX3" fmla="*/ 69651 w 1182847"/>
                              <a:gd name="connsiteY3" fmla="*/ 1741567 h 1741567"/>
                              <a:gd name="connsiteX4" fmla="*/ 0 w 1182847"/>
                              <a:gd name="connsiteY4" fmla="*/ 1009333 h 1741567"/>
                              <a:gd name="connsiteX0" fmla="*/ 0 w 1259962"/>
                              <a:gd name="connsiteY0" fmla="*/ 1142900 h 1741567"/>
                              <a:gd name="connsiteX1" fmla="*/ 726459 w 1259962"/>
                              <a:gd name="connsiteY1" fmla="*/ 0 h 1741567"/>
                              <a:gd name="connsiteX2" fmla="*/ 1259962 w 1259962"/>
                              <a:gd name="connsiteY2" fmla="*/ 0 h 1741567"/>
                              <a:gd name="connsiteX3" fmla="*/ 146766 w 1259962"/>
                              <a:gd name="connsiteY3" fmla="*/ 1741567 h 1741567"/>
                              <a:gd name="connsiteX4" fmla="*/ 0 w 1259962"/>
                              <a:gd name="connsiteY4" fmla="*/ 1142900 h 1741567"/>
                              <a:gd name="connsiteX0" fmla="*/ 0 w 1185600"/>
                              <a:gd name="connsiteY0" fmla="*/ 1142900 h 1741567"/>
                              <a:gd name="connsiteX1" fmla="*/ 726459 w 1185600"/>
                              <a:gd name="connsiteY1" fmla="*/ 0 h 1741567"/>
                              <a:gd name="connsiteX2" fmla="*/ 1185600 w 1185600"/>
                              <a:gd name="connsiteY2" fmla="*/ 176254 h 1741567"/>
                              <a:gd name="connsiteX3" fmla="*/ 146766 w 1185600"/>
                              <a:gd name="connsiteY3" fmla="*/ 1741567 h 1741567"/>
                              <a:gd name="connsiteX4" fmla="*/ 0 w 1185600"/>
                              <a:gd name="connsiteY4" fmla="*/ 1142900 h 1741567"/>
                              <a:gd name="connsiteX0" fmla="*/ 0 w 1185600"/>
                              <a:gd name="connsiteY0" fmla="*/ 1142900 h 1726013"/>
                              <a:gd name="connsiteX1" fmla="*/ 726459 w 1185600"/>
                              <a:gd name="connsiteY1" fmla="*/ 0 h 1726013"/>
                              <a:gd name="connsiteX2" fmla="*/ 1185600 w 1185600"/>
                              <a:gd name="connsiteY2" fmla="*/ 176254 h 1726013"/>
                              <a:gd name="connsiteX3" fmla="*/ 155746 w 1185600"/>
                              <a:gd name="connsiteY3" fmla="*/ 1726013 h 1726013"/>
                              <a:gd name="connsiteX4" fmla="*/ 0 w 1185600"/>
                              <a:gd name="connsiteY4" fmla="*/ 1142900 h 1726013"/>
                              <a:gd name="connsiteX0" fmla="*/ 0 w 1181711"/>
                              <a:gd name="connsiteY0" fmla="*/ 1145145 h 1726013"/>
                              <a:gd name="connsiteX1" fmla="*/ 722570 w 1181711"/>
                              <a:gd name="connsiteY1" fmla="*/ 0 h 1726013"/>
                              <a:gd name="connsiteX2" fmla="*/ 1181711 w 1181711"/>
                              <a:gd name="connsiteY2" fmla="*/ 176254 h 1726013"/>
                              <a:gd name="connsiteX3" fmla="*/ 151857 w 1181711"/>
                              <a:gd name="connsiteY3" fmla="*/ 1726013 h 1726013"/>
                              <a:gd name="connsiteX4" fmla="*/ 0 w 1181711"/>
                              <a:gd name="connsiteY4" fmla="*/ 1145145 h 1726013"/>
                              <a:gd name="connsiteX0" fmla="*/ 0 w 1260018"/>
                              <a:gd name="connsiteY0" fmla="*/ 1145145 h 1726013"/>
                              <a:gd name="connsiteX1" fmla="*/ 722570 w 1260018"/>
                              <a:gd name="connsiteY1" fmla="*/ 0 h 1726013"/>
                              <a:gd name="connsiteX2" fmla="*/ 1260018 w 1260018"/>
                              <a:gd name="connsiteY2" fmla="*/ 158250 h 1726013"/>
                              <a:gd name="connsiteX3" fmla="*/ 151857 w 1260018"/>
                              <a:gd name="connsiteY3" fmla="*/ 1726013 h 1726013"/>
                              <a:gd name="connsiteX4" fmla="*/ 0 w 1260018"/>
                              <a:gd name="connsiteY4" fmla="*/ 1145145 h 1726013"/>
                              <a:gd name="connsiteX0" fmla="*/ 0 w 1260018"/>
                              <a:gd name="connsiteY0" fmla="*/ 1167498 h 1748366"/>
                              <a:gd name="connsiteX1" fmla="*/ 728456 w 1260018"/>
                              <a:gd name="connsiteY1" fmla="*/ 0 h 1748366"/>
                              <a:gd name="connsiteX2" fmla="*/ 1260018 w 1260018"/>
                              <a:gd name="connsiteY2" fmla="*/ 180603 h 1748366"/>
                              <a:gd name="connsiteX3" fmla="*/ 151857 w 1260018"/>
                              <a:gd name="connsiteY3" fmla="*/ 1748366 h 1748366"/>
                              <a:gd name="connsiteX4" fmla="*/ 0 w 1260018"/>
                              <a:gd name="connsiteY4" fmla="*/ 1167498 h 1748366"/>
                              <a:gd name="connsiteX0" fmla="*/ 0 w 1260018"/>
                              <a:gd name="connsiteY0" fmla="*/ 1167498 h 1828672"/>
                              <a:gd name="connsiteX1" fmla="*/ 728456 w 1260018"/>
                              <a:gd name="connsiteY1" fmla="*/ 0 h 1828672"/>
                              <a:gd name="connsiteX2" fmla="*/ 1260018 w 1260018"/>
                              <a:gd name="connsiteY2" fmla="*/ 180603 h 1828672"/>
                              <a:gd name="connsiteX3" fmla="*/ 173386 w 1260018"/>
                              <a:gd name="connsiteY3" fmla="*/ 1828672 h 1828672"/>
                              <a:gd name="connsiteX4" fmla="*/ 0 w 1260018"/>
                              <a:gd name="connsiteY4" fmla="*/ 1167498 h 1828672"/>
                              <a:gd name="connsiteX0" fmla="*/ 0 w 1260018"/>
                              <a:gd name="connsiteY0" fmla="*/ 1167498 h 1868187"/>
                              <a:gd name="connsiteX1" fmla="*/ 728456 w 1260018"/>
                              <a:gd name="connsiteY1" fmla="*/ 0 h 1868187"/>
                              <a:gd name="connsiteX2" fmla="*/ 1260018 w 1260018"/>
                              <a:gd name="connsiteY2" fmla="*/ 180603 h 1868187"/>
                              <a:gd name="connsiteX3" fmla="*/ 181009 w 1260018"/>
                              <a:gd name="connsiteY3" fmla="*/ 1868187 h 1868187"/>
                              <a:gd name="connsiteX4" fmla="*/ 0 w 1260018"/>
                              <a:gd name="connsiteY4" fmla="*/ 1167498 h 1868187"/>
                              <a:gd name="connsiteX0" fmla="*/ 0 w 1095750"/>
                              <a:gd name="connsiteY0" fmla="*/ 1167498 h 1868187"/>
                              <a:gd name="connsiteX1" fmla="*/ 728456 w 1095750"/>
                              <a:gd name="connsiteY1" fmla="*/ 0 h 1868187"/>
                              <a:gd name="connsiteX2" fmla="*/ 1095750 w 1095750"/>
                              <a:gd name="connsiteY2" fmla="*/ 564579 h 1868187"/>
                              <a:gd name="connsiteX3" fmla="*/ 181009 w 1095750"/>
                              <a:gd name="connsiteY3" fmla="*/ 1868187 h 1868187"/>
                              <a:gd name="connsiteX4" fmla="*/ 0 w 1095750"/>
                              <a:gd name="connsiteY4" fmla="*/ 1167498 h 1868187"/>
                              <a:gd name="connsiteX0" fmla="*/ 0 w 1095750"/>
                              <a:gd name="connsiteY0" fmla="*/ 874172 h 1574861"/>
                              <a:gd name="connsiteX1" fmla="*/ 539848 w 1095750"/>
                              <a:gd name="connsiteY1" fmla="*/ 0 h 1574861"/>
                              <a:gd name="connsiteX2" fmla="*/ 1095750 w 1095750"/>
                              <a:gd name="connsiteY2" fmla="*/ 271253 h 1574861"/>
                              <a:gd name="connsiteX3" fmla="*/ 181009 w 1095750"/>
                              <a:gd name="connsiteY3" fmla="*/ 1574861 h 1574861"/>
                              <a:gd name="connsiteX4" fmla="*/ 0 w 1095750"/>
                              <a:gd name="connsiteY4" fmla="*/ 874172 h 157486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95750" h="1574861">
                                <a:moveTo>
                                  <a:pt x="0" y="874172"/>
                                </a:moveTo>
                                <a:lnTo>
                                  <a:pt x="539848" y="0"/>
                                </a:lnTo>
                                <a:lnTo>
                                  <a:pt x="1095750" y="271253"/>
                                </a:lnTo>
                                <a:lnTo>
                                  <a:pt x="181009" y="1574861"/>
                                </a:lnTo>
                                <a:lnTo>
                                  <a:pt x="0" y="874172"/>
                                </a:lnTo>
                                <a:close/>
                              </a:path>
                            </a:pathLst>
                          </a:custGeom>
                          <a:gradFill flip="none" rotWithShape="1">
                            <a:gsLst>
                              <a:gs pos="26000">
                                <a:schemeClr val="accent1"/>
                              </a:gs>
                              <a:gs pos="95000">
                                <a:schemeClr val="tx2">
                                  <a:lumMod val="50000"/>
                                </a:schemeClr>
                              </a:gs>
                            </a:gsLst>
                            <a:lin ang="198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Parallelogram 10"/>
                        <wps:cNvSpPr/>
                        <wps:spPr>
                          <a:xfrm>
                            <a:off x="34534" y="0"/>
                            <a:ext cx="1257935" cy="1407797"/>
                          </a:xfrm>
                          <a:custGeom>
                            <a:avLst/>
                            <a:gdLst>
                              <a:gd name="connsiteX0" fmla="*/ 0 w 1182847"/>
                              <a:gd name="connsiteY0" fmla="*/ 1009333 h 1009333"/>
                              <a:gd name="connsiteX1" fmla="*/ 649344 w 1182847"/>
                              <a:gd name="connsiteY1" fmla="*/ 0 h 1009333"/>
                              <a:gd name="connsiteX2" fmla="*/ 1182847 w 1182847"/>
                              <a:gd name="connsiteY2" fmla="*/ 0 h 1009333"/>
                              <a:gd name="connsiteX3" fmla="*/ 533503 w 1182847"/>
                              <a:gd name="connsiteY3" fmla="*/ 1009333 h 1009333"/>
                              <a:gd name="connsiteX4" fmla="*/ 0 w 1182847"/>
                              <a:gd name="connsiteY4" fmla="*/ 1009333 h 1009333"/>
                              <a:gd name="connsiteX0" fmla="*/ 0 w 1182847"/>
                              <a:gd name="connsiteY0" fmla="*/ 1009333 h 1395227"/>
                              <a:gd name="connsiteX1" fmla="*/ 649344 w 1182847"/>
                              <a:gd name="connsiteY1" fmla="*/ 0 h 1395227"/>
                              <a:gd name="connsiteX2" fmla="*/ 1182847 w 1182847"/>
                              <a:gd name="connsiteY2" fmla="*/ 0 h 1395227"/>
                              <a:gd name="connsiteX3" fmla="*/ 323778 w 1182847"/>
                              <a:gd name="connsiteY3" fmla="*/ 1395227 h 1395227"/>
                              <a:gd name="connsiteX4" fmla="*/ 0 w 1182847"/>
                              <a:gd name="connsiteY4" fmla="*/ 1009333 h 1395227"/>
                              <a:gd name="connsiteX0" fmla="*/ 0 w 1205072"/>
                              <a:gd name="connsiteY0" fmla="*/ 1022033 h 1395227"/>
                              <a:gd name="connsiteX1" fmla="*/ 671569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2033 h 1395227"/>
                              <a:gd name="connsiteX1" fmla="*/ 703319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2033 h 1395227"/>
                              <a:gd name="connsiteX1" fmla="*/ 639524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4899 h 1398093"/>
                              <a:gd name="connsiteX1" fmla="*/ 625185 w 1205072"/>
                              <a:gd name="connsiteY1" fmla="*/ 0 h 1398093"/>
                              <a:gd name="connsiteX2" fmla="*/ 1205072 w 1205072"/>
                              <a:gd name="connsiteY2" fmla="*/ 2866 h 1398093"/>
                              <a:gd name="connsiteX3" fmla="*/ 346003 w 1205072"/>
                              <a:gd name="connsiteY3" fmla="*/ 1398093 h 1398093"/>
                              <a:gd name="connsiteX4" fmla="*/ 0 w 1205072"/>
                              <a:gd name="connsiteY4" fmla="*/ 1024899 h 1398093"/>
                              <a:gd name="connsiteX0" fmla="*/ 0 w 1233747"/>
                              <a:gd name="connsiteY0" fmla="*/ 999092 h 1398093"/>
                              <a:gd name="connsiteX1" fmla="*/ 653860 w 1233747"/>
                              <a:gd name="connsiteY1" fmla="*/ 0 h 1398093"/>
                              <a:gd name="connsiteX2" fmla="*/ 1233747 w 1233747"/>
                              <a:gd name="connsiteY2" fmla="*/ 2866 h 1398093"/>
                              <a:gd name="connsiteX3" fmla="*/ 374678 w 1233747"/>
                              <a:gd name="connsiteY3" fmla="*/ 1398093 h 1398093"/>
                              <a:gd name="connsiteX4" fmla="*/ 0 w 1233747"/>
                              <a:gd name="connsiteY4" fmla="*/ 999092 h 1398093"/>
                              <a:gd name="connsiteX0" fmla="*/ 0 w 1246223"/>
                              <a:gd name="connsiteY0" fmla="*/ 990777 h 1398093"/>
                              <a:gd name="connsiteX1" fmla="*/ 666336 w 1246223"/>
                              <a:gd name="connsiteY1" fmla="*/ 0 h 1398093"/>
                              <a:gd name="connsiteX2" fmla="*/ 1246223 w 1246223"/>
                              <a:gd name="connsiteY2" fmla="*/ 2866 h 1398093"/>
                              <a:gd name="connsiteX3" fmla="*/ 387154 w 1246223"/>
                              <a:gd name="connsiteY3" fmla="*/ 1398093 h 1398093"/>
                              <a:gd name="connsiteX4" fmla="*/ 0 w 1246223"/>
                              <a:gd name="connsiteY4" fmla="*/ 990777 h 1398093"/>
                              <a:gd name="connsiteX0" fmla="*/ 0 w 1246223"/>
                              <a:gd name="connsiteY0" fmla="*/ 990777 h 1395552"/>
                              <a:gd name="connsiteX1" fmla="*/ 666336 w 1246223"/>
                              <a:gd name="connsiteY1" fmla="*/ 0 h 1395552"/>
                              <a:gd name="connsiteX2" fmla="*/ 1246223 w 1246223"/>
                              <a:gd name="connsiteY2" fmla="*/ 2866 h 1395552"/>
                              <a:gd name="connsiteX3" fmla="*/ 394780 w 1246223"/>
                              <a:gd name="connsiteY3" fmla="*/ 1395552 h 1395552"/>
                              <a:gd name="connsiteX4" fmla="*/ 0 w 1246223"/>
                              <a:gd name="connsiteY4" fmla="*/ 990777 h 1395552"/>
                              <a:gd name="connsiteX0" fmla="*/ 0 w 1258933"/>
                              <a:gd name="connsiteY0" fmla="*/ 995534 h 1400309"/>
                              <a:gd name="connsiteX1" fmla="*/ 666336 w 1258933"/>
                              <a:gd name="connsiteY1" fmla="*/ 4757 h 1400309"/>
                              <a:gd name="connsiteX2" fmla="*/ 1258933 w 1258933"/>
                              <a:gd name="connsiteY2" fmla="*/ 0 h 1400309"/>
                              <a:gd name="connsiteX3" fmla="*/ 394780 w 1258933"/>
                              <a:gd name="connsiteY3" fmla="*/ 1400309 h 1400309"/>
                              <a:gd name="connsiteX4" fmla="*/ 0 w 1258933"/>
                              <a:gd name="connsiteY4" fmla="*/ 995534 h 1400309"/>
                              <a:gd name="connsiteX0" fmla="*/ 0 w 1258933"/>
                              <a:gd name="connsiteY0" fmla="*/ 1003484 h 1408259"/>
                              <a:gd name="connsiteX1" fmla="*/ 671420 w 1258933"/>
                              <a:gd name="connsiteY1" fmla="*/ 0 h 1408259"/>
                              <a:gd name="connsiteX2" fmla="*/ 1258933 w 1258933"/>
                              <a:gd name="connsiteY2" fmla="*/ 7950 h 1408259"/>
                              <a:gd name="connsiteX3" fmla="*/ 394780 w 1258933"/>
                              <a:gd name="connsiteY3" fmla="*/ 1408259 h 1408259"/>
                              <a:gd name="connsiteX4" fmla="*/ 0 w 1258933"/>
                              <a:gd name="connsiteY4" fmla="*/ 1003484 h 140825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58933" h="1408259">
                                <a:moveTo>
                                  <a:pt x="0" y="1003484"/>
                                </a:moveTo>
                                <a:lnTo>
                                  <a:pt x="671420" y="0"/>
                                </a:lnTo>
                                <a:lnTo>
                                  <a:pt x="1258933" y="7950"/>
                                </a:lnTo>
                                <a:lnTo>
                                  <a:pt x="394780" y="1408259"/>
                                </a:lnTo>
                                <a:lnTo>
                                  <a:pt x="0" y="1003484"/>
                                </a:lnTo>
                                <a:close/>
                              </a:path>
                            </a:pathLst>
                          </a:custGeom>
                          <a:gradFill flip="none" rotWithShape="1">
                            <a:gsLst>
                              <a:gs pos="0">
                                <a:schemeClr val="accent1">
                                  <a:lumMod val="60000"/>
                                  <a:lumOff val="40000"/>
                                </a:schemeClr>
                              </a:gs>
                              <a:gs pos="95000">
                                <a:schemeClr val="accent1">
                                  <a:lumMod val="75000"/>
                                </a:schemeClr>
                              </a:gs>
                            </a:gsLst>
                            <a:lin ang="108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 name="Group 14"/>
                      <wpg:cNvGrpSpPr/>
                      <wpg:grpSpPr>
                        <a:xfrm rot="10800000">
                          <a:off x="8667750" y="190500"/>
                          <a:ext cx="1867535" cy="1966505"/>
                          <a:chOff x="-1" y="0"/>
                          <a:chExt cx="1867535" cy="1966560"/>
                        </a:xfrm>
                      </wpg:grpSpPr>
                      <wps:wsp>
                        <wps:cNvPr id="8" name="Parallelogram 12"/>
                        <wps:cNvSpPr/>
                        <wps:spPr>
                          <a:xfrm rot="17100000">
                            <a:off x="304164" y="403190"/>
                            <a:ext cx="1259205" cy="1867535"/>
                          </a:xfrm>
                          <a:custGeom>
                            <a:avLst/>
                            <a:gdLst>
                              <a:gd name="connsiteX0" fmla="*/ 0 w 1182847"/>
                              <a:gd name="connsiteY0" fmla="*/ 1009333 h 1009333"/>
                              <a:gd name="connsiteX1" fmla="*/ 649344 w 1182847"/>
                              <a:gd name="connsiteY1" fmla="*/ 0 h 1009333"/>
                              <a:gd name="connsiteX2" fmla="*/ 1182847 w 1182847"/>
                              <a:gd name="connsiteY2" fmla="*/ 0 h 1009333"/>
                              <a:gd name="connsiteX3" fmla="*/ 533503 w 1182847"/>
                              <a:gd name="connsiteY3" fmla="*/ 1009333 h 1009333"/>
                              <a:gd name="connsiteX4" fmla="*/ 0 w 1182847"/>
                              <a:gd name="connsiteY4" fmla="*/ 1009333 h 1009333"/>
                              <a:gd name="connsiteX0" fmla="*/ 0 w 1182847"/>
                              <a:gd name="connsiteY0" fmla="*/ 1009333 h 1741567"/>
                              <a:gd name="connsiteX1" fmla="*/ 649344 w 1182847"/>
                              <a:gd name="connsiteY1" fmla="*/ 0 h 1741567"/>
                              <a:gd name="connsiteX2" fmla="*/ 1182847 w 1182847"/>
                              <a:gd name="connsiteY2" fmla="*/ 0 h 1741567"/>
                              <a:gd name="connsiteX3" fmla="*/ 69651 w 1182847"/>
                              <a:gd name="connsiteY3" fmla="*/ 1741567 h 1741567"/>
                              <a:gd name="connsiteX4" fmla="*/ 0 w 1182847"/>
                              <a:gd name="connsiteY4" fmla="*/ 1009333 h 1741567"/>
                              <a:gd name="connsiteX0" fmla="*/ 0 w 1259962"/>
                              <a:gd name="connsiteY0" fmla="*/ 1142900 h 1741567"/>
                              <a:gd name="connsiteX1" fmla="*/ 726459 w 1259962"/>
                              <a:gd name="connsiteY1" fmla="*/ 0 h 1741567"/>
                              <a:gd name="connsiteX2" fmla="*/ 1259962 w 1259962"/>
                              <a:gd name="connsiteY2" fmla="*/ 0 h 1741567"/>
                              <a:gd name="connsiteX3" fmla="*/ 146766 w 1259962"/>
                              <a:gd name="connsiteY3" fmla="*/ 1741567 h 1741567"/>
                              <a:gd name="connsiteX4" fmla="*/ 0 w 1259962"/>
                              <a:gd name="connsiteY4" fmla="*/ 1142900 h 1741567"/>
                              <a:gd name="connsiteX0" fmla="*/ 0 w 1185600"/>
                              <a:gd name="connsiteY0" fmla="*/ 1142900 h 1741567"/>
                              <a:gd name="connsiteX1" fmla="*/ 726459 w 1185600"/>
                              <a:gd name="connsiteY1" fmla="*/ 0 h 1741567"/>
                              <a:gd name="connsiteX2" fmla="*/ 1185600 w 1185600"/>
                              <a:gd name="connsiteY2" fmla="*/ 176254 h 1741567"/>
                              <a:gd name="connsiteX3" fmla="*/ 146766 w 1185600"/>
                              <a:gd name="connsiteY3" fmla="*/ 1741567 h 1741567"/>
                              <a:gd name="connsiteX4" fmla="*/ 0 w 1185600"/>
                              <a:gd name="connsiteY4" fmla="*/ 1142900 h 1741567"/>
                              <a:gd name="connsiteX0" fmla="*/ 0 w 1185600"/>
                              <a:gd name="connsiteY0" fmla="*/ 1142900 h 1726013"/>
                              <a:gd name="connsiteX1" fmla="*/ 726459 w 1185600"/>
                              <a:gd name="connsiteY1" fmla="*/ 0 h 1726013"/>
                              <a:gd name="connsiteX2" fmla="*/ 1185600 w 1185600"/>
                              <a:gd name="connsiteY2" fmla="*/ 176254 h 1726013"/>
                              <a:gd name="connsiteX3" fmla="*/ 155746 w 1185600"/>
                              <a:gd name="connsiteY3" fmla="*/ 1726013 h 1726013"/>
                              <a:gd name="connsiteX4" fmla="*/ 0 w 1185600"/>
                              <a:gd name="connsiteY4" fmla="*/ 1142900 h 1726013"/>
                              <a:gd name="connsiteX0" fmla="*/ 0 w 1181711"/>
                              <a:gd name="connsiteY0" fmla="*/ 1145145 h 1726013"/>
                              <a:gd name="connsiteX1" fmla="*/ 722570 w 1181711"/>
                              <a:gd name="connsiteY1" fmla="*/ 0 h 1726013"/>
                              <a:gd name="connsiteX2" fmla="*/ 1181711 w 1181711"/>
                              <a:gd name="connsiteY2" fmla="*/ 176254 h 1726013"/>
                              <a:gd name="connsiteX3" fmla="*/ 151857 w 1181711"/>
                              <a:gd name="connsiteY3" fmla="*/ 1726013 h 1726013"/>
                              <a:gd name="connsiteX4" fmla="*/ 0 w 1181711"/>
                              <a:gd name="connsiteY4" fmla="*/ 1145145 h 1726013"/>
                              <a:gd name="connsiteX0" fmla="*/ 0 w 1260018"/>
                              <a:gd name="connsiteY0" fmla="*/ 1145145 h 1726013"/>
                              <a:gd name="connsiteX1" fmla="*/ 722570 w 1260018"/>
                              <a:gd name="connsiteY1" fmla="*/ 0 h 1726013"/>
                              <a:gd name="connsiteX2" fmla="*/ 1260018 w 1260018"/>
                              <a:gd name="connsiteY2" fmla="*/ 158250 h 1726013"/>
                              <a:gd name="connsiteX3" fmla="*/ 151857 w 1260018"/>
                              <a:gd name="connsiteY3" fmla="*/ 1726013 h 1726013"/>
                              <a:gd name="connsiteX4" fmla="*/ 0 w 1260018"/>
                              <a:gd name="connsiteY4" fmla="*/ 1145145 h 1726013"/>
                              <a:gd name="connsiteX0" fmla="*/ 0 w 1260018"/>
                              <a:gd name="connsiteY0" fmla="*/ 1167498 h 1748366"/>
                              <a:gd name="connsiteX1" fmla="*/ 728456 w 1260018"/>
                              <a:gd name="connsiteY1" fmla="*/ 0 h 1748366"/>
                              <a:gd name="connsiteX2" fmla="*/ 1260018 w 1260018"/>
                              <a:gd name="connsiteY2" fmla="*/ 180603 h 1748366"/>
                              <a:gd name="connsiteX3" fmla="*/ 151857 w 1260018"/>
                              <a:gd name="connsiteY3" fmla="*/ 1748366 h 1748366"/>
                              <a:gd name="connsiteX4" fmla="*/ 0 w 1260018"/>
                              <a:gd name="connsiteY4" fmla="*/ 1167498 h 1748366"/>
                              <a:gd name="connsiteX0" fmla="*/ 0 w 1260018"/>
                              <a:gd name="connsiteY0" fmla="*/ 1167498 h 1828672"/>
                              <a:gd name="connsiteX1" fmla="*/ 728456 w 1260018"/>
                              <a:gd name="connsiteY1" fmla="*/ 0 h 1828672"/>
                              <a:gd name="connsiteX2" fmla="*/ 1260018 w 1260018"/>
                              <a:gd name="connsiteY2" fmla="*/ 180603 h 1828672"/>
                              <a:gd name="connsiteX3" fmla="*/ 173386 w 1260018"/>
                              <a:gd name="connsiteY3" fmla="*/ 1828672 h 1828672"/>
                              <a:gd name="connsiteX4" fmla="*/ 0 w 1260018"/>
                              <a:gd name="connsiteY4" fmla="*/ 1167498 h 1828672"/>
                              <a:gd name="connsiteX0" fmla="*/ 0 w 1260018"/>
                              <a:gd name="connsiteY0" fmla="*/ 1167498 h 1868187"/>
                              <a:gd name="connsiteX1" fmla="*/ 728456 w 1260018"/>
                              <a:gd name="connsiteY1" fmla="*/ 0 h 1868187"/>
                              <a:gd name="connsiteX2" fmla="*/ 1260018 w 1260018"/>
                              <a:gd name="connsiteY2" fmla="*/ 180603 h 1868187"/>
                              <a:gd name="connsiteX3" fmla="*/ 181009 w 1260018"/>
                              <a:gd name="connsiteY3" fmla="*/ 1868187 h 1868187"/>
                              <a:gd name="connsiteX4" fmla="*/ 0 w 1260018"/>
                              <a:gd name="connsiteY4" fmla="*/ 1167498 h 186818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60018" h="1868187">
                                <a:moveTo>
                                  <a:pt x="0" y="1167498"/>
                                </a:moveTo>
                                <a:lnTo>
                                  <a:pt x="728456" y="0"/>
                                </a:lnTo>
                                <a:lnTo>
                                  <a:pt x="1260018" y="180603"/>
                                </a:lnTo>
                                <a:lnTo>
                                  <a:pt x="181009" y="1868187"/>
                                </a:lnTo>
                                <a:lnTo>
                                  <a:pt x="0" y="1167498"/>
                                </a:lnTo>
                                <a:close/>
                              </a:path>
                            </a:pathLst>
                          </a:custGeom>
                          <a:gradFill flip="none" rotWithShape="1">
                            <a:gsLst>
                              <a:gs pos="26000">
                                <a:schemeClr val="accent1"/>
                              </a:gs>
                              <a:gs pos="95000">
                                <a:schemeClr val="tx2">
                                  <a:lumMod val="50000"/>
                                </a:schemeClr>
                              </a:gs>
                            </a:gsLst>
                            <a:lin ang="198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Parallelogram 10"/>
                        <wps:cNvSpPr/>
                        <wps:spPr>
                          <a:xfrm>
                            <a:off x="34534" y="0"/>
                            <a:ext cx="1257935" cy="1407795"/>
                          </a:xfrm>
                          <a:custGeom>
                            <a:avLst/>
                            <a:gdLst>
                              <a:gd name="connsiteX0" fmla="*/ 0 w 1182847"/>
                              <a:gd name="connsiteY0" fmla="*/ 1009333 h 1009333"/>
                              <a:gd name="connsiteX1" fmla="*/ 649344 w 1182847"/>
                              <a:gd name="connsiteY1" fmla="*/ 0 h 1009333"/>
                              <a:gd name="connsiteX2" fmla="*/ 1182847 w 1182847"/>
                              <a:gd name="connsiteY2" fmla="*/ 0 h 1009333"/>
                              <a:gd name="connsiteX3" fmla="*/ 533503 w 1182847"/>
                              <a:gd name="connsiteY3" fmla="*/ 1009333 h 1009333"/>
                              <a:gd name="connsiteX4" fmla="*/ 0 w 1182847"/>
                              <a:gd name="connsiteY4" fmla="*/ 1009333 h 1009333"/>
                              <a:gd name="connsiteX0" fmla="*/ 0 w 1182847"/>
                              <a:gd name="connsiteY0" fmla="*/ 1009333 h 1395227"/>
                              <a:gd name="connsiteX1" fmla="*/ 649344 w 1182847"/>
                              <a:gd name="connsiteY1" fmla="*/ 0 h 1395227"/>
                              <a:gd name="connsiteX2" fmla="*/ 1182847 w 1182847"/>
                              <a:gd name="connsiteY2" fmla="*/ 0 h 1395227"/>
                              <a:gd name="connsiteX3" fmla="*/ 323778 w 1182847"/>
                              <a:gd name="connsiteY3" fmla="*/ 1395227 h 1395227"/>
                              <a:gd name="connsiteX4" fmla="*/ 0 w 1182847"/>
                              <a:gd name="connsiteY4" fmla="*/ 1009333 h 1395227"/>
                              <a:gd name="connsiteX0" fmla="*/ 0 w 1205072"/>
                              <a:gd name="connsiteY0" fmla="*/ 1022033 h 1395227"/>
                              <a:gd name="connsiteX1" fmla="*/ 671569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2033 h 1395227"/>
                              <a:gd name="connsiteX1" fmla="*/ 703319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2033 h 1395227"/>
                              <a:gd name="connsiteX1" fmla="*/ 639524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4899 h 1398093"/>
                              <a:gd name="connsiteX1" fmla="*/ 625185 w 1205072"/>
                              <a:gd name="connsiteY1" fmla="*/ 0 h 1398093"/>
                              <a:gd name="connsiteX2" fmla="*/ 1205072 w 1205072"/>
                              <a:gd name="connsiteY2" fmla="*/ 2866 h 1398093"/>
                              <a:gd name="connsiteX3" fmla="*/ 346003 w 1205072"/>
                              <a:gd name="connsiteY3" fmla="*/ 1398093 h 1398093"/>
                              <a:gd name="connsiteX4" fmla="*/ 0 w 1205072"/>
                              <a:gd name="connsiteY4" fmla="*/ 1024899 h 1398093"/>
                              <a:gd name="connsiteX0" fmla="*/ 0 w 1233747"/>
                              <a:gd name="connsiteY0" fmla="*/ 999092 h 1398093"/>
                              <a:gd name="connsiteX1" fmla="*/ 653860 w 1233747"/>
                              <a:gd name="connsiteY1" fmla="*/ 0 h 1398093"/>
                              <a:gd name="connsiteX2" fmla="*/ 1233747 w 1233747"/>
                              <a:gd name="connsiteY2" fmla="*/ 2866 h 1398093"/>
                              <a:gd name="connsiteX3" fmla="*/ 374678 w 1233747"/>
                              <a:gd name="connsiteY3" fmla="*/ 1398093 h 1398093"/>
                              <a:gd name="connsiteX4" fmla="*/ 0 w 1233747"/>
                              <a:gd name="connsiteY4" fmla="*/ 999092 h 1398093"/>
                              <a:gd name="connsiteX0" fmla="*/ 0 w 1246223"/>
                              <a:gd name="connsiteY0" fmla="*/ 990777 h 1398093"/>
                              <a:gd name="connsiteX1" fmla="*/ 666336 w 1246223"/>
                              <a:gd name="connsiteY1" fmla="*/ 0 h 1398093"/>
                              <a:gd name="connsiteX2" fmla="*/ 1246223 w 1246223"/>
                              <a:gd name="connsiteY2" fmla="*/ 2866 h 1398093"/>
                              <a:gd name="connsiteX3" fmla="*/ 387154 w 1246223"/>
                              <a:gd name="connsiteY3" fmla="*/ 1398093 h 1398093"/>
                              <a:gd name="connsiteX4" fmla="*/ 0 w 1246223"/>
                              <a:gd name="connsiteY4" fmla="*/ 990777 h 1398093"/>
                              <a:gd name="connsiteX0" fmla="*/ 0 w 1246223"/>
                              <a:gd name="connsiteY0" fmla="*/ 990777 h 1395552"/>
                              <a:gd name="connsiteX1" fmla="*/ 666336 w 1246223"/>
                              <a:gd name="connsiteY1" fmla="*/ 0 h 1395552"/>
                              <a:gd name="connsiteX2" fmla="*/ 1246223 w 1246223"/>
                              <a:gd name="connsiteY2" fmla="*/ 2866 h 1395552"/>
                              <a:gd name="connsiteX3" fmla="*/ 394780 w 1246223"/>
                              <a:gd name="connsiteY3" fmla="*/ 1395552 h 1395552"/>
                              <a:gd name="connsiteX4" fmla="*/ 0 w 1246223"/>
                              <a:gd name="connsiteY4" fmla="*/ 990777 h 1395552"/>
                              <a:gd name="connsiteX0" fmla="*/ 0 w 1258933"/>
                              <a:gd name="connsiteY0" fmla="*/ 995534 h 1400309"/>
                              <a:gd name="connsiteX1" fmla="*/ 666336 w 1258933"/>
                              <a:gd name="connsiteY1" fmla="*/ 4757 h 1400309"/>
                              <a:gd name="connsiteX2" fmla="*/ 1258933 w 1258933"/>
                              <a:gd name="connsiteY2" fmla="*/ 0 h 1400309"/>
                              <a:gd name="connsiteX3" fmla="*/ 394780 w 1258933"/>
                              <a:gd name="connsiteY3" fmla="*/ 1400309 h 1400309"/>
                              <a:gd name="connsiteX4" fmla="*/ 0 w 1258933"/>
                              <a:gd name="connsiteY4" fmla="*/ 995534 h 1400309"/>
                              <a:gd name="connsiteX0" fmla="*/ 0 w 1258933"/>
                              <a:gd name="connsiteY0" fmla="*/ 1003484 h 1408259"/>
                              <a:gd name="connsiteX1" fmla="*/ 671420 w 1258933"/>
                              <a:gd name="connsiteY1" fmla="*/ 0 h 1408259"/>
                              <a:gd name="connsiteX2" fmla="*/ 1258933 w 1258933"/>
                              <a:gd name="connsiteY2" fmla="*/ 7950 h 1408259"/>
                              <a:gd name="connsiteX3" fmla="*/ 394780 w 1258933"/>
                              <a:gd name="connsiteY3" fmla="*/ 1408259 h 1408259"/>
                              <a:gd name="connsiteX4" fmla="*/ 0 w 1258933"/>
                              <a:gd name="connsiteY4" fmla="*/ 1003484 h 140825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58933" h="1408259">
                                <a:moveTo>
                                  <a:pt x="0" y="1003484"/>
                                </a:moveTo>
                                <a:lnTo>
                                  <a:pt x="671420" y="0"/>
                                </a:lnTo>
                                <a:lnTo>
                                  <a:pt x="1258933" y="7950"/>
                                </a:lnTo>
                                <a:lnTo>
                                  <a:pt x="394780" y="1408259"/>
                                </a:lnTo>
                                <a:lnTo>
                                  <a:pt x="0" y="1003484"/>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 name="Parallelogram 10"/>
                      <wps:cNvSpPr/>
                      <wps:spPr>
                        <a:xfrm>
                          <a:off x="0" y="0"/>
                          <a:ext cx="2404769" cy="2691054"/>
                        </a:xfrm>
                        <a:custGeom>
                          <a:avLst/>
                          <a:gdLst>
                            <a:gd name="connsiteX0" fmla="*/ 0 w 1182847"/>
                            <a:gd name="connsiteY0" fmla="*/ 1009333 h 1009333"/>
                            <a:gd name="connsiteX1" fmla="*/ 649344 w 1182847"/>
                            <a:gd name="connsiteY1" fmla="*/ 0 h 1009333"/>
                            <a:gd name="connsiteX2" fmla="*/ 1182847 w 1182847"/>
                            <a:gd name="connsiteY2" fmla="*/ 0 h 1009333"/>
                            <a:gd name="connsiteX3" fmla="*/ 533503 w 1182847"/>
                            <a:gd name="connsiteY3" fmla="*/ 1009333 h 1009333"/>
                            <a:gd name="connsiteX4" fmla="*/ 0 w 1182847"/>
                            <a:gd name="connsiteY4" fmla="*/ 1009333 h 1009333"/>
                            <a:gd name="connsiteX0" fmla="*/ 0 w 1182847"/>
                            <a:gd name="connsiteY0" fmla="*/ 1009333 h 1395227"/>
                            <a:gd name="connsiteX1" fmla="*/ 649344 w 1182847"/>
                            <a:gd name="connsiteY1" fmla="*/ 0 h 1395227"/>
                            <a:gd name="connsiteX2" fmla="*/ 1182847 w 1182847"/>
                            <a:gd name="connsiteY2" fmla="*/ 0 h 1395227"/>
                            <a:gd name="connsiteX3" fmla="*/ 323778 w 1182847"/>
                            <a:gd name="connsiteY3" fmla="*/ 1395227 h 1395227"/>
                            <a:gd name="connsiteX4" fmla="*/ 0 w 1182847"/>
                            <a:gd name="connsiteY4" fmla="*/ 1009333 h 1395227"/>
                            <a:gd name="connsiteX0" fmla="*/ 0 w 1205072"/>
                            <a:gd name="connsiteY0" fmla="*/ 1022033 h 1395227"/>
                            <a:gd name="connsiteX1" fmla="*/ 671569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2033 h 1395227"/>
                            <a:gd name="connsiteX1" fmla="*/ 703319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2033 h 1395227"/>
                            <a:gd name="connsiteX1" fmla="*/ 639524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4899 h 1398093"/>
                            <a:gd name="connsiteX1" fmla="*/ 625185 w 1205072"/>
                            <a:gd name="connsiteY1" fmla="*/ 0 h 1398093"/>
                            <a:gd name="connsiteX2" fmla="*/ 1205072 w 1205072"/>
                            <a:gd name="connsiteY2" fmla="*/ 2866 h 1398093"/>
                            <a:gd name="connsiteX3" fmla="*/ 346003 w 1205072"/>
                            <a:gd name="connsiteY3" fmla="*/ 1398093 h 1398093"/>
                            <a:gd name="connsiteX4" fmla="*/ 0 w 1205072"/>
                            <a:gd name="connsiteY4" fmla="*/ 1024899 h 1398093"/>
                            <a:gd name="connsiteX0" fmla="*/ 0 w 1233747"/>
                            <a:gd name="connsiteY0" fmla="*/ 999092 h 1398093"/>
                            <a:gd name="connsiteX1" fmla="*/ 653860 w 1233747"/>
                            <a:gd name="connsiteY1" fmla="*/ 0 h 1398093"/>
                            <a:gd name="connsiteX2" fmla="*/ 1233747 w 1233747"/>
                            <a:gd name="connsiteY2" fmla="*/ 2866 h 1398093"/>
                            <a:gd name="connsiteX3" fmla="*/ 374678 w 1233747"/>
                            <a:gd name="connsiteY3" fmla="*/ 1398093 h 1398093"/>
                            <a:gd name="connsiteX4" fmla="*/ 0 w 1233747"/>
                            <a:gd name="connsiteY4" fmla="*/ 999092 h 1398093"/>
                            <a:gd name="connsiteX0" fmla="*/ 0 w 1246223"/>
                            <a:gd name="connsiteY0" fmla="*/ 990777 h 1398093"/>
                            <a:gd name="connsiteX1" fmla="*/ 666336 w 1246223"/>
                            <a:gd name="connsiteY1" fmla="*/ 0 h 1398093"/>
                            <a:gd name="connsiteX2" fmla="*/ 1246223 w 1246223"/>
                            <a:gd name="connsiteY2" fmla="*/ 2866 h 1398093"/>
                            <a:gd name="connsiteX3" fmla="*/ 387154 w 1246223"/>
                            <a:gd name="connsiteY3" fmla="*/ 1398093 h 1398093"/>
                            <a:gd name="connsiteX4" fmla="*/ 0 w 1246223"/>
                            <a:gd name="connsiteY4" fmla="*/ 990777 h 1398093"/>
                            <a:gd name="connsiteX0" fmla="*/ 0 w 1246223"/>
                            <a:gd name="connsiteY0" fmla="*/ 990777 h 1395552"/>
                            <a:gd name="connsiteX1" fmla="*/ 666336 w 1246223"/>
                            <a:gd name="connsiteY1" fmla="*/ 0 h 1395552"/>
                            <a:gd name="connsiteX2" fmla="*/ 1246223 w 1246223"/>
                            <a:gd name="connsiteY2" fmla="*/ 2866 h 1395552"/>
                            <a:gd name="connsiteX3" fmla="*/ 394780 w 1246223"/>
                            <a:gd name="connsiteY3" fmla="*/ 1395552 h 1395552"/>
                            <a:gd name="connsiteX4" fmla="*/ 0 w 1246223"/>
                            <a:gd name="connsiteY4" fmla="*/ 990777 h 1395552"/>
                            <a:gd name="connsiteX0" fmla="*/ 0 w 1258933"/>
                            <a:gd name="connsiteY0" fmla="*/ 995534 h 1400309"/>
                            <a:gd name="connsiteX1" fmla="*/ 666336 w 1258933"/>
                            <a:gd name="connsiteY1" fmla="*/ 4757 h 1400309"/>
                            <a:gd name="connsiteX2" fmla="*/ 1258933 w 1258933"/>
                            <a:gd name="connsiteY2" fmla="*/ 0 h 1400309"/>
                            <a:gd name="connsiteX3" fmla="*/ 394780 w 1258933"/>
                            <a:gd name="connsiteY3" fmla="*/ 1400309 h 1400309"/>
                            <a:gd name="connsiteX4" fmla="*/ 0 w 1258933"/>
                            <a:gd name="connsiteY4" fmla="*/ 995534 h 1400309"/>
                            <a:gd name="connsiteX0" fmla="*/ 0 w 1258933"/>
                            <a:gd name="connsiteY0" fmla="*/ 1003484 h 1408259"/>
                            <a:gd name="connsiteX1" fmla="*/ 671420 w 1258933"/>
                            <a:gd name="connsiteY1" fmla="*/ 0 h 1408259"/>
                            <a:gd name="connsiteX2" fmla="*/ 1258933 w 1258933"/>
                            <a:gd name="connsiteY2" fmla="*/ 7950 h 1408259"/>
                            <a:gd name="connsiteX3" fmla="*/ 394780 w 1258933"/>
                            <a:gd name="connsiteY3" fmla="*/ 1408259 h 1408259"/>
                            <a:gd name="connsiteX4" fmla="*/ 0 w 1258933"/>
                            <a:gd name="connsiteY4" fmla="*/ 1003484 h 140825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58933" h="1408259">
                              <a:moveTo>
                                <a:pt x="0" y="1003484"/>
                              </a:moveTo>
                              <a:lnTo>
                                <a:pt x="671420" y="0"/>
                              </a:lnTo>
                              <a:lnTo>
                                <a:pt x="1258933" y="7950"/>
                              </a:lnTo>
                              <a:lnTo>
                                <a:pt x="394780" y="1408259"/>
                              </a:lnTo>
                              <a:lnTo>
                                <a:pt x="0" y="1003484"/>
                              </a:lnTo>
                              <a:close/>
                            </a:path>
                          </a:pathLst>
                        </a:custGeom>
                        <a:gradFill flip="none" rotWithShape="1">
                          <a:gsLst>
                            <a:gs pos="0">
                              <a:schemeClr val="accent1"/>
                            </a:gs>
                            <a:gs pos="95000">
                              <a:schemeClr val="accent1">
                                <a:lumMod val="75000"/>
                              </a:schemeClr>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1733550" y="2085975"/>
                          <a:ext cx="7807325" cy="257810"/>
                        </a:xfrm>
                        <a:prstGeom prst="rect">
                          <a:avLst/>
                        </a:prstGeom>
                        <a:gradFill flip="none" rotWithShape="1">
                          <a:gsLst>
                            <a:gs pos="0">
                              <a:schemeClr val="accent1"/>
                            </a:gs>
                            <a:gs pos="95000">
                              <a:schemeClr val="accent1">
                                <a:lumMod val="75000"/>
                              </a:schemeClr>
                            </a:gs>
                          </a:gsLst>
                          <a:lin ang="108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762125" y="10362565"/>
                          <a:ext cx="7807325" cy="448310"/>
                        </a:xfrm>
                        <a:prstGeom prst="rect">
                          <a:avLst/>
                        </a:prstGeom>
                        <a:gradFill flip="none" rotWithShape="1">
                          <a:gsLst>
                            <a:gs pos="0">
                              <a:schemeClr val="accent1"/>
                            </a:gs>
                            <a:gs pos="95000">
                              <a:schemeClr val="accent1">
                                <a:lumMod val="75000"/>
                              </a:schemeClr>
                            </a:gs>
                          </a:gsLst>
                          <a:lin ang="108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136000</wp14:pctWidth>
              </wp14:sizeRelH>
              <wp14:sizeRelV relativeFrom="page">
                <wp14:pctHeight>0</wp14:pctHeight>
              </wp14:sizeRelV>
            </wp:anchor>
          </w:drawing>
        </mc:Choice>
        <mc:Fallback>
          <w:pict>
            <v:group w14:anchorId="0338A1B0" id="Group 4" o:spid="_x0000_s1029" alt="decorative element" style="position:absolute;margin-left:-136.8pt;margin-top:-12pt;width:829.45pt;height:851.25pt;z-index:251665408;mso-width-percent:1360;mso-position-horizontal-relative:page;mso-position-vertical-relative:page;mso-width-percent:1360" coordsize="105352,1081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">
              <v:rect id="Freeform 19" o:spid="_x0000_s1030" style="position:absolute;left:16300;top:438;width:80639;height:20898;flip:x;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" fillcolor="#335b74 [3215]" stroked="f" strokeweight=".235mm">
                <v:textbox>
                  <w:txbxContent>
                    <w:p w14:paraId="73864924" w14:textId="0053813C" w:rsidR="007A423F" w:rsidRPr="007A423F" w:rsidRDefault="007A423F" w:rsidP="007A423F">
                      <w:pPr>
                        <w:spacing w:after="0" w:line="240" w:lineRule="auto"/>
                        <w:rPr>
                          <w:rFonts w:ascii="Times New Roman" w:eastAsia="Times New Roman" w:hAnsi="Times New Roman" w:cs="Times New Roman"/>
                          <w:color w:val="auto"/>
                          <w:szCs w:val="24"/>
                          <w:lang w:val="en-GB" w:eastAsia="en-GB"/>
                        </w:rPr>
                      </w:pPr>
                      <w:r w:rsidRPr="007A423F">
                        <w:rPr>
                          <w:rFonts w:ascii="Times New Roman" w:eastAsia="Times New Roman" w:hAnsi="Times New Roman" w:cs="Times New Roman"/>
                          <w:color w:val="auto"/>
                          <w:szCs w:val="24"/>
                          <w:lang w:val="en-GB" w:eastAsia="en-GB"/>
                        </w:rPr>
                        <w:fldChar w:fldCharType="begin"/>
                      </w:r>
                      <w:r w:rsidRPr="007A423F">
                        <w:rPr>
                          <w:rFonts w:ascii="Times New Roman" w:eastAsia="Times New Roman" w:hAnsi="Times New Roman" w:cs="Times New Roman"/>
                          <w:color w:val="auto"/>
                          <w:szCs w:val="24"/>
                          <w:lang w:val="en-GB" w:eastAsia="en-GB"/>
                        </w:rPr>
                        <w:instrText xml:space="preserve"> INCLUDEPICTURE "/var/folders/v2/96ws49_54cjcnph0rs09hlsm0000gn/T/com.microsoft.Word/WebArchiveCopyPasteTempFiles/United_Nations_logo.png" \* MERGEFORMATINET </w:instrText>
                      </w:r>
                      <w:r w:rsidRPr="007A423F">
                        <w:rPr>
                          <w:rFonts w:ascii="Times New Roman" w:eastAsia="Times New Roman" w:hAnsi="Times New Roman" w:cs="Times New Roman"/>
                          <w:color w:val="auto"/>
                          <w:szCs w:val="24"/>
                          <w:lang w:val="en-GB" w:eastAsia="en-GB"/>
                        </w:rPr>
                        <w:fldChar w:fldCharType="separate"/>
                      </w:r>
                      <w:r w:rsidRPr="007A423F">
                        <w:rPr>
                          <w:rFonts w:ascii="Times New Roman" w:eastAsia="Times New Roman" w:hAnsi="Times New Roman" w:cs="Times New Roman"/>
                          <w:noProof/>
                          <w:color w:val="auto"/>
                          <w:szCs w:val="24"/>
                          <w:lang w:val="en-GB" w:eastAsia="en-GB"/>
                        </w:rPr>
                        <w:drawing>
                          <wp:inline distT="0" distB="0" distL="0" distR="0" wp14:anchorId="1E917AB8" wp14:editId="34D566BE">
                            <wp:extent cx="2988945" cy="1989455"/>
                            <wp:effectExtent l="0" t="0" r="0" b="4445"/>
                            <wp:docPr id="7" name="Picture 7" descr="UNCRC – Children's Law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CRC – Children's Law Cent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88945" cy="1989455"/>
                                    </a:xfrm>
                                    <a:prstGeom prst="rect">
                                      <a:avLst/>
                                    </a:prstGeom>
                                    <a:noFill/>
                                    <a:ln>
                                      <a:noFill/>
                                    </a:ln>
                                  </pic:spPr>
                                </pic:pic>
                              </a:graphicData>
                            </a:graphic>
                          </wp:inline>
                        </w:drawing>
                      </w:r>
                      <w:r w:rsidRPr="007A423F">
                        <w:rPr>
                          <w:rFonts w:ascii="Times New Roman" w:eastAsia="Times New Roman" w:hAnsi="Times New Roman" w:cs="Times New Roman"/>
                          <w:color w:val="auto"/>
                          <w:szCs w:val="24"/>
                          <w:lang w:val="en-GB" w:eastAsia="en-GB"/>
                        </w:rPr>
                        <w:fldChar w:fldCharType="end"/>
                      </w:r>
                    </w:p>
                    <w:p w14:paraId="37ED4148" w14:textId="77777777" w:rsidR="00B314F5" w:rsidRDefault="00B314F5" w:rsidP="00B314F5">
                      <w:pPr>
                        <w:jc w:val="center"/>
                      </w:pPr>
                    </w:p>
                  </w:txbxContent>
                </v:textbox>
              </v:rect>
              <v:group id="Group 15" o:spid="_x0000_s1031" style="position:absolute;left:55911;top:1428;width:18066;height:19844" coordorigin="345" coordsize="18067,198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">
                <v:shape id="Parallelogram 12" o:spid="_x0000_s1032" style="position:absolute;left:5066;top:6506;width:10950;height:15743;rotation:-75;visibility:visible;mso-wrap-style:square;v-text-anchor:middle" coordsize="1095750,157486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" path="m,874172l539848,r555902,271253l181009,1574861,,874172xe" fillcolor="#1cade4 [3204]" stroked="f" strokeweight="1pt">
                  <v:fill color2="#192d39 [1615]" rotate="t" angle="120" colors="0 #1cade4;17039f #1cade4" focus="100%" type="gradient">
                    <o:fill v:ext="view" type="gradientUnscaled"/>
                  </v:fill>
                  <v:stroke joinstyle="miter"/>
                  <v:path arrowok="t" o:connecttype="custom" o:connectlocs="0,873867;539500,0;1095043,271158;180892,1574311;0,873867" o:connectangles="0,0,0,0,0"/>
                </v:shape>
                <v:shape id="Parallelogram 10" o:spid="_x0000_s1033" style="position:absolute;left:345;width:12579;height:14077;visibility:visible;mso-wrap-style:square;v-text-anchor:middle" coordsize="1258933,14082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" path="m,1003484l671420,r587513,7950l394780,1408259,,1003484xe" fillcolor="#76cdee [1940]" stroked="f" strokeweight="1pt">
                  <v:fill color2="#1481ab [2404]" rotate="t" angle="270" colors="0 #77ceef;62259f #1482ac" focus="100%" type="gradient"/>
                  <v:stroke joinstyle="miter"/>
                  <v:path arrowok="t" o:connecttype="custom" o:connectlocs="0,1003155;670888,0;1257935,7947;394467,1407797;0,1003155" o:connectangles="0,0,0,0,0"/>
                </v:shape>
              </v:group>
              <v:group id="Group 14" o:spid="_x0000_s1034" style="position:absolute;left:86677;top:1905;width:18675;height:19665;rotation:180" coordorigin="" coordsize="18675,1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">
                <v:shape id="Parallelogram 12" o:spid="_x0000_s1035" style="position:absolute;left:3042;top:4031;width:12592;height:18675;rotation:-75;visibility:visible;mso-wrap-style:square;v-text-anchor:middle" coordsize="1260018,18681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" path="m,1167498l728456,r531562,180603l181009,1868187,,1167498xe" fillcolor="#1cade4 [3204]" stroked="f" strokeweight="1pt">
                  <v:fill color2="#192d39 [1615]" rotate="t" angle="120" colors="0 #1cade4;17039f #1cade4" focus="100%" type="gradient">
                    <o:fill v:ext="view" type="gradientUnscaled"/>
                  </v:fill>
                  <v:stroke joinstyle="miter"/>
                  <v:path arrowok="t" o:connecttype="custom" o:connectlocs="0,1167091;727986,0;1259205,180540;180892,1867535;0,1167091" o:connectangles="0,0,0,0,0"/>
                </v:shape>
                <v:shape id="Parallelogram 10" o:spid="_x0000_s1036" style="position:absolute;left:345;width:12579;height:14077;visibility:visible;mso-wrap-style:square;v-text-anchor:middle" coordsize="1258933,14082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" path="m,1003484l671420,r587513,7950l394780,1408259,,1003484xe" fillcolor="#1cade4 [3204]" stroked="f" strokeweight="1pt">
                  <v:stroke joinstyle="miter"/>
                  <v:path arrowok="t" o:connecttype="custom" o:connectlocs="0,1003153;670888,0;1257935,7947;394467,1407795;0,1003153" o:connectangles="0,0,0,0,0"/>
                </v:shape>
              </v:group>
              <v:shape id="Parallelogram 10" o:spid="_x0000_s1037" style="position:absolute;width:24047;height:26910;visibility:visible;mso-wrap-style:square;v-text-anchor:middle" coordsize="1258933,14082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" path="m,1003484l671420,r587513,7950l394780,1408259,,1003484xe" fillcolor="#1cade4 [3204]" stroked="f" strokeweight="1pt">
                <v:fill color2="#1481ab [2404]" rotate="t" colors="0 #1cade4;62259f #1482ac" focus="100%" type="gradient"/>
                <v:stroke joinstyle="miter"/>
                <v:path arrowok="t" o:connecttype="custom" o:connectlocs="0,1917566;1282523,0;2404769,15192;754095,2691054;0,1917566" o:connectangles="0,0,0,0,0"/>
              </v:shape>
              <v:rect id="Rectangle 23" o:spid="_x0000_s1038" style="position:absolute;left:17335;top:20859;width:78073;height:257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" fillcolor="#1cade4 [3204]" stroked="f" strokeweight="1pt">
                <v:fill color2="#1481ab [2404]" rotate="t" angle="270" colors="0 #1cade4;62259f #1482ac" focus="100%" type="gradient"/>
              </v:rect>
              <v:rect id="Rectangle 24" o:spid="_x0000_s1039" style="position:absolute;left:17621;top:103625;width:78073;height:448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" fillcolor="#1cade4 [3204]" stroked="f" strokeweight="1pt">
                <v:fill color2="#1481ab [2404]" rotate="t" angle="270" colors="0 #1cade4;62259f #1482ac" focus="100%" type="gradient"/>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55168C16"/>
    <w:lvl w:ilvl="0">
      <w:start w:val="1"/>
      <w:numFmt w:val="decimal"/>
      <w:pStyle w:val="ListNumber"/>
      <w:lvlText w:val="%1."/>
      <w:lvlJc w:val="left"/>
      <w:pPr>
        <w:tabs>
          <w:tab w:val="num" w:pos="360"/>
        </w:tabs>
        <w:ind w:left="360" w:hanging="360"/>
      </w:pPr>
      <w:rPr>
        <w:rFonts w:hint="default"/>
        <w:color w:val="595959" w:themeColor="text1" w:themeTint="A6"/>
      </w:rPr>
    </w:lvl>
  </w:abstractNum>
  <w:abstractNum w:abstractNumId="1" w15:restartNumberingAfterBreak="0">
    <w:nsid w:val="0BEA454F"/>
    <w:multiLevelType w:val="hybridMultilevel"/>
    <w:tmpl w:val="685CFB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B84627"/>
    <w:multiLevelType w:val="hybridMultilevel"/>
    <w:tmpl w:val="2C901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D470BC"/>
    <w:multiLevelType w:val="hybridMultilevel"/>
    <w:tmpl w:val="4D0C3E50"/>
    <w:lvl w:ilvl="0" w:tplc="507C36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5336E"/>
    <w:multiLevelType w:val="hybridMultilevel"/>
    <w:tmpl w:val="98E6284C"/>
    <w:lvl w:ilvl="0" w:tplc="507C36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BF71D1"/>
    <w:multiLevelType w:val="multilevel"/>
    <w:tmpl w:val="63B6B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3"/>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23F"/>
    <w:rsid w:val="000102B6"/>
    <w:rsid w:val="0001495E"/>
    <w:rsid w:val="0001626D"/>
    <w:rsid w:val="00020201"/>
    <w:rsid w:val="00035A1E"/>
    <w:rsid w:val="00040852"/>
    <w:rsid w:val="00096EA6"/>
    <w:rsid w:val="0010367C"/>
    <w:rsid w:val="001542AF"/>
    <w:rsid w:val="00166360"/>
    <w:rsid w:val="00184067"/>
    <w:rsid w:val="001B655A"/>
    <w:rsid w:val="001D365E"/>
    <w:rsid w:val="001E0C41"/>
    <w:rsid w:val="0023361F"/>
    <w:rsid w:val="002567B4"/>
    <w:rsid w:val="002B30C9"/>
    <w:rsid w:val="002E6287"/>
    <w:rsid w:val="00306455"/>
    <w:rsid w:val="00317906"/>
    <w:rsid w:val="00324B59"/>
    <w:rsid w:val="003C520B"/>
    <w:rsid w:val="003E2930"/>
    <w:rsid w:val="0048066F"/>
    <w:rsid w:val="004B13B1"/>
    <w:rsid w:val="00524B92"/>
    <w:rsid w:val="00544235"/>
    <w:rsid w:val="00552D48"/>
    <w:rsid w:val="00560F76"/>
    <w:rsid w:val="0058317D"/>
    <w:rsid w:val="00587E8A"/>
    <w:rsid w:val="007038AD"/>
    <w:rsid w:val="00736BDC"/>
    <w:rsid w:val="007520BE"/>
    <w:rsid w:val="00761837"/>
    <w:rsid w:val="00784061"/>
    <w:rsid w:val="007862EC"/>
    <w:rsid w:val="007A423F"/>
    <w:rsid w:val="00817C29"/>
    <w:rsid w:val="008371A7"/>
    <w:rsid w:val="00840C37"/>
    <w:rsid w:val="00842D57"/>
    <w:rsid w:val="00844354"/>
    <w:rsid w:val="008962D9"/>
    <w:rsid w:val="008A1CF9"/>
    <w:rsid w:val="008D11D6"/>
    <w:rsid w:val="0092693D"/>
    <w:rsid w:val="00957ED8"/>
    <w:rsid w:val="009D6F0F"/>
    <w:rsid w:val="00A15BBF"/>
    <w:rsid w:val="00A448C1"/>
    <w:rsid w:val="00AA4898"/>
    <w:rsid w:val="00AA7AA0"/>
    <w:rsid w:val="00AE735A"/>
    <w:rsid w:val="00B314F5"/>
    <w:rsid w:val="00B711E6"/>
    <w:rsid w:val="00B777EA"/>
    <w:rsid w:val="00B87A4A"/>
    <w:rsid w:val="00BA56B7"/>
    <w:rsid w:val="00C34F93"/>
    <w:rsid w:val="00C455D8"/>
    <w:rsid w:val="00C5399C"/>
    <w:rsid w:val="00C778C8"/>
    <w:rsid w:val="00C93913"/>
    <w:rsid w:val="00CA6B4F"/>
    <w:rsid w:val="00CB5839"/>
    <w:rsid w:val="00D45644"/>
    <w:rsid w:val="00D716CC"/>
    <w:rsid w:val="00D8721D"/>
    <w:rsid w:val="00DA4A43"/>
    <w:rsid w:val="00DC5883"/>
    <w:rsid w:val="00DC5CA9"/>
    <w:rsid w:val="00DD023F"/>
    <w:rsid w:val="00DF3520"/>
    <w:rsid w:val="00E37225"/>
    <w:rsid w:val="00EA417A"/>
    <w:rsid w:val="00ED4124"/>
    <w:rsid w:val="00F320A8"/>
    <w:rsid w:val="00F405CB"/>
    <w:rsid w:val="00F8196C"/>
    <w:rsid w:val="00FD19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D1DF71"/>
  <w15:docId w15:val="{ABBE759D-5187-F047-8446-39B8B530B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color w:val="0D0D0D" w:themeColor="text1" w:themeTint="F2"/>
        <w:sz w:val="22"/>
        <w:szCs w:val="22"/>
        <w:lang w:val="en-US" w:eastAsia="ja-JP"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C37"/>
    <w:rPr>
      <w:color w:val="404040" w:themeColor="text1" w:themeTint="BF"/>
      <w:sz w:val="24"/>
      <w:szCs w:val="20"/>
    </w:rPr>
  </w:style>
  <w:style w:type="paragraph" w:styleId="Heading1">
    <w:name w:val="heading 1"/>
    <w:basedOn w:val="Normal"/>
    <w:next w:val="Normal"/>
    <w:link w:val="Heading1Char"/>
    <w:uiPriority w:val="4"/>
    <w:qFormat/>
    <w:rsid w:val="000102B6"/>
    <w:pPr>
      <w:keepNext/>
      <w:keepLines/>
      <w:spacing w:before="480"/>
      <w:outlineLvl w:val="0"/>
    </w:pPr>
    <w:rPr>
      <w:rFonts w:asciiTheme="majorHAnsi" w:eastAsiaTheme="majorEastAsia" w:hAnsiTheme="majorHAnsi" w:cstheme="majorBidi"/>
      <w:color w:val="2683C6" w:themeColor="accent2"/>
      <w:sz w:val="30"/>
      <w:szCs w:val="30"/>
    </w:rPr>
  </w:style>
  <w:style w:type="paragraph" w:styleId="Heading2">
    <w:name w:val="heading 2"/>
    <w:basedOn w:val="Normal"/>
    <w:next w:val="Normal"/>
    <w:link w:val="Heading2Char"/>
    <w:uiPriority w:val="6"/>
    <w:semiHidden/>
    <w:qFormat/>
    <w:pPr>
      <w:keepNext/>
      <w:keepLines/>
      <w:spacing w:before="200" w:after="80"/>
      <w:outlineLvl w:val="1"/>
    </w:pPr>
    <w:rPr>
      <w:rFonts w:asciiTheme="majorHAnsi" w:eastAsiaTheme="majorEastAsia" w:hAnsiTheme="majorHAnsi" w:cstheme="majorBidi"/>
      <w:color w:val="1CADE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6"/>
    <w:qFormat/>
    <w:rsid w:val="000102B6"/>
    <w:pPr>
      <w:spacing w:after="1680"/>
      <w:contextualSpacing/>
    </w:pPr>
    <w:rPr>
      <w:rFonts w:asciiTheme="majorHAnsi" w:hAnsiTheme="majorHAnsi"/>
      <w:b/>
      <w:caps/>
      <w:color w:val="FFFFFF" w:themeColor="background1"/>
      <w:sz w:val="52"/>
    </w:rPr>
  </w:style>
  <w:style w:type="character" w:customStyle="1" w:styleId="TitleChar">
    <w:name w:val="Title Char"/>
    <w:basedOn w:val="DefaultParagraphFont"/>
    <w:link w:val="Title"/>
    <w:uiPriority w:val="6"/>
    <w:rsid w:val="000102B6"/>
    <w:rPr>
      <w:rFonts w:asciiTheme="majorHAnsi" w:hAnsiTheme="majorHAnsi"/>
      <w:b/>
      <w:caps/>
      <w:color w:val="FFFFFF" w:themeColor="background1"/>
      <w:sz w:val="52"/>
      <w:szCs w:val="20"/>
    </w:rPr>
  </w:style>
  <w:style w:type="paragraph" w:customStyle="1" w:styleId="RowHeading">
    <w:name w:val="Row Heading"/>
    <w:basedOn w:val="Normal"/>
    <w:uiPriority w:val="5"/>
    <w:semiHidden/>
    <w:qFormat/>
    <w:rPr>
      <w:b/>
      <w:bCs/>
    </w:rPr>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Heading">
    <w:name w:val="Form Heading"/>
    <w:basedOn w:val="Normal"/>
    <w:uiPriority w:val="3"/>
    <w:semiHidden/>
    <w:qFormat/>
    <w:pPr>
      <w:spacing w:after="320"/>
      <w:ind w:right="288"/>
    </w:pPr>
    <w:rPr>
      <w:color w:val="595959" w:themeColor="text1" w:themeTint="A6"/>
    </w:rPr>
  </w:style>
  <w:style w:type="paragraph" w:customStyle="1" w:styleId="TableText">
    <w:name w:val="Table Text"/>
    <w:basedOn w:val="Normal"/>
    <w:uiPriority w:val="3"/>
    <w:semiHidden/>
    <w:qFormat/>
    <w:pPr>
      <w:spacing w:after="320"/>
    </w:pPr>
  </w:style>
  <w:style w:type="character" w:customStyle="1" w:styleId="Heading1Char">
    <w:name w:val="Heading 1 Char"/>
    <w:basedOn w:val="DefaultParagraphFont"/>
    <w:link w:val="Heading1"/>
    <w:uiPriority w:val="4"/>
    <w:rsid w:val="000102B6"/>
    <w:rPr>
      <w:rFonts w:asciiTheme="majorHAnsi" w:eastAsiaTheme="majorEastAsia" w:hAnsiTheme="majorHAnsi" w:cstheme="majorBidi"/>
      <w:color w:val="2683C6" w:themeColor="accent2"/>
      <w:sz w:val="30"/>
      <w:szCs w:val="30"/>
    </w:rPr>
  </w:style>
  <w:style w:type="paragraph" w:styleId="ListNumber">
    <w:name w:val="List Number"/>
    <w:basedOn w:val="Normal"/>
    <w:uiPriority w:val="9"/>
    <w:semiHidden/>
    <w:qFormat/>
    <w:pPr>
      <w:numPr>
        <w:numId w:val="1"/>
      </w:numPr>
      <w:spacing w:after="200"/>
    </w:pPr>
  </w:style>
  <w:style w:type="character" w:customStyle="1" w:styleId="Heading2Char">
    <w:name w:val="Heading 2 Char"/>
    <w:basedOn w:val="DefaultParagraphFont"/>
    <w:link w:val="Heading2"/>
    <w:uiPriority w:val="6"/>
    <w:semiHidden/>
    <w:rsid w:val="000102B6"/>
    <w:rPr>
      <w:rFonts w:asciiTheme="majorHAnsi" w:eastAsiaTheme="majorEastAsia" w:hAnsiTheme="majorHAnsi" w:cstheme="majorBidi"/>
      <w:color w:val="1CADE4" w:themeColor="accent1"/>
      <w:sz w:val="24"/>
      <w:szCs w:val="20"/>
    </w:rPr>
  </w:style>
  <w:style w:type="paragraph" w:styleId="Footer">
    <w:name w:val="footer"/>
    <w:basedOn w:val="Normal"/>
    <w:link w:val="FooterChar"/>
    <w:uiPriority w:val="99"/>
    <w:unhideWhenUsed/>
    <w:qFormat/>
    <w:pPr>
      <w:spacing w:after="0" w:line="240" w:lineRule="auto"/>
      <w:jc w:val="right"/>
    </w:pPr>
    <w:rPr>
      <w:color w:val="1CADE4" w:themeColor="accent1"/>
    </w:rPr>
  </w:style>
  <w:style w:type="character" w:customStyle="1" w:styleId="FooterChar">
    <w:name w:val="Footer Char"/>
    <w:basedOn w:val="DefaultParagraphFont"/>
    <w:link w:val="Footer"/>
    <w:uiPriority w:val="99"/>
    <w:rPr>
      <w:color w:val="1CADE4" w:themeColor="accent1"/>
      <w:sz w:val="20"/>
      <w:szCs w:val="20"/>
    </w:rPr>
  </w:style>
  <w:style w:type="paragraph" w:styleId="NormalWeb">
    <w:name w:val="Normal (Web)"/>
    <w:basedOn w:val="Normal"/>
    <w:uiPriority w:val="99"/>
    <w:semiHidden/>
    <w:unhideWhenUsed/>
    <w:rsid w:val="00560F76"/>
    <w:pPr>
      <w:spacing w:before="100" w:beforeAutospacing="1" w:after="100" w:afterAutospacing="1" w:line="240" w:lineRule="auto"/>
    </w:pPr>
    <w:rPr>
      <w:rFonts w:ascii="Times New Roman" w:hAnsi="Times New Roman" w:cs="Times New Roman"/>
      <w:color w:val="auto"/>
      <w:szCs w:val="24"/>
    </w:rPr>
  </w:style>
  <w:style w:type="paragraph" w:styleId="BalloonText">
    <w:name w:val="Balloon Text"/>
    <w:basedOn w:val="Normal"/>
    <w:link w:val="BalloonTextChar"/>
    <w:uiPriority w:val="99"/>
    <w:semiHidden/>
    <w:unhideWhenUsed/>
    <w:rsid w:val="00560F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F76"/>
    <w:rPr>
      <w:rFonts w:ascii="Segoe UI" w:hAnsi="Segoe UI" w:cs="Segoe UI"/>
      <w:sz w:val="18"/>
      <w:szCs w:val="18"/>
    </w:rPr>
  </w:style>
  <w:style w:type="paragraph" w:styleId="ListBullet">
    <w:name w:val="List Bullet"/>
    <w:basedOn w:val="Normal"/>
    <w:uiPriority w:val="10"/>
    <w:qFormat/>
    <w:rsid w:val="00840C37"/>
    <w:pPr>
      <w:numPr>
        <w:numId w:val="3"/>
      </w:numPr>
      <w:spacing w:before="100" w:after="100" w:line="240" w:lineRule="auto"/>
      <w:contextualSpacing/>
    </w:pPr>
    <w:rPr>
      <w:szCs w:val="21"/>
    </w:rPr>
  </w:style>
  <w:style w:type="paragraph" w:styleId="Header">
    <w:name w:val="header"/>
    <w:basedOn w:val="Normal"/>
    <w:link w:val="HeaderChar"/>
    <w:uiPriority w:val="99"/>
    <w:semiHidden/>
    <w:rsid w:val="0054423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02B6"/>
    <w:rPr>
      <w:sz w:val="24"/>
      <w:szCs w:val="20"/>
    </w:rPr>
  </w:style>
  <w:style w:type="character" w:styleId="PlaceholderText">
    <w:name w:val="Placeholder Text"/>
    <w:basedOn w:val="DefaultParagraphFont"/>
    <w:uiPriority w:val="99"/>
    <w:semiHidden/>
    <w:rsid w:val="00DC5CA9"/>
    <w:rPr>
      <w:color w:val="808080"/>
    </w:rPr>
  </w:style>
  <w:style w:type="paragraph" w:customStyle="1" w:styleId="Details">
    <w:name w:val="Details"/>
    <w:basedOn w:val="Normal"/>
    <w:qFormat/>
    <w:rsid w:val="00840C37"/>
    <w:pPr>
      <w:spacing w:before="360"/>
      <w:contextualSpacing/>
    </w:pPr>
    <w:rPr>
      <w:color w:val="auto"/>
      <w:sz w:val="30"/>
    </w:rPr>
  </w:style>
  <w:style w:type="paragraph" w:styleId="NoSpacing">
    <w:name w:val="No Spacing"/>
    <w:uiPriority w:val="99"/>
    <w:qFormat/>
    <w:rsid w:val="0048066F"/>
    <w:pPr>
      <w:spacing w:after="0" w:line="240" w:lineRule="auto"/>
    </w:pPr>
    <w:rPr>
      <w:color w:val="404040" w:themeColor="text1" w:themeTint="BF"/>
      <w:sz w:val="24"/>
      <w:szCs w:val="20"/>
    </w:rPr>
  </w:style>
  <w:style w:type="paragraph" w:styleId="ListParagraph">
    <w:name w:val="List Paragraph"/>
    <w:basedOn w:val="Normal"/>
    <w:uiPriority w:val="34"/>
    <w:qFormat/>
    <w:rsid w:val="00761837"/>
    <w:pPr>
      <w:ind w:left="720"/>
      <w:contextualSpacing/>
    </w:pPr>
  </w:style>
  <w:style w:type="character" w:styleId="Hyperlink">
    <w:name w:val="Hyperlink"/>
    <w:basedOn w:val="DefaultParagraphFont"/>
    <w:uiPriority w:val="99"/>
    <w:unhideWhenUsed/>
    <w:rsid w:val="00C778C8"/>
    <w:rPr>
      <w:color w:val="6EAC1C" w:themeColor="hyperlink"/>
      <w:u w:val="single"/>
    </w:rPr>
  </w:style>
  <w:style w:type="character" w:styleId="UnresolvedMention">
    <w:name w:val="Unresolved Mention"/>
    <w:basedOn w:val="DefaultParagraphFont"/>
    <w:uiPriority w:val="99"/>
    <w:semiHidden/>
    <w:unhideWhenUsed/>
    <w:rsid w:val="00C778C8"/>
    <w:rPr>
      <w:color w:val="605E5C"/>
      <w:shd w:val="clear" w:color="auto" w:fill="E1DFDD"/>
    </w:rPr>
  </w:style>
  <w:style w:type="character" w:styleId="FollowedHyperlink">
    <w:name w:val="FollowedHyperlink"/>
    <w:basedOn w:val="DefaultParagraphFont"/>
    <w:uiPriority w:val="99"/>
    <w:semiHidden/>
    <w:unhideWhenUsed/>
    <w:rsid w:val="00166360"/>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179079">
      <w:bodyDiv w:val="1"/>
      <w:marLeft w:val="0"/>
      <w:marRight w:val="0"/>
      <w:marTop w:val="0"/>
      <w:marBottom w:val="0"/>
      <w:divBdr>
        <w:top w:val="none" w:sz="0" w:space="0" w:color="auto"/>
        <w:left w:val="none" w:sz="0" w:space="0" w:color="auto"/>
        <w:bottom w:val="none" w:sz="0" w:space="0" w:color="auto"/>
        <w:right w:val="none" w:sz="0" w:space="0" w:color="auto"/>
      </w:divBdr>
    </w:div>
    <w:div w:id="93484025">
      <w:bodyDiv w:val="1"/>
      <w:marLeft w:val="0"/>
      <w:marRight w:val="0"/>
      <w:marTop w:val="0"/>
      <w:marBottom w:val="0"/>
      <w:divBdr>
        <w:top w:val="none" w:sz="0" w:space="0" w:color="auto"/>
        <w:left w:val="none" w:sz="0" w:space="0" w:color="auto"/>
        <w:bottom w:val="none" w:sz="0" w:space="0" w:color="auto"/>
        <w:right w:val="none" w:sz="0" w:space="0" w:color="auto"/>
      </w:divBdr>
    </w:div>
    <w:div w:id="196436121">
      <w:bodyDiv w:val="1"/>
      <w:marLeft w:val="0"/>
      <w:marRight w:val="0"/>
      <w:marTop w:val="0"/>
      <w:marBottom w:val="0"/>
      <w:divBdr>
        <w:top w:val="none" w:sz="0" w:space="0" w:color="auto"/>
        <w:left w:val="none" w:sz="0" w:space="0" w:color="auto"/>
        <w:bottom w:val="none" w:sz="0" w:space="0" w:color="auto"/>
        <w:right w:val="none" w:sz="0" w:space="0" w:color="auto"/>
      </w:divBdr>
    </w:div>
    <w:div w:id="544103397">
      <w:bodyDiv w:val="1"/>
      <w:marLeft w:val="0"/>
      <w:marRight w:val="0"/>
      <w:marTop w:val="0"/>
      <w:marBottom w:val="0"/>
      <w:divBdr>
        <w:top w:val="none" w:sz="0" w:space="0" w:color="auto"/>
        <w:left w:val="none" w:sz="0" w:space="0" w:color="auto"/>
        <w:bottom w:val="none" w:sz="0" w:space="0" w:color="auto"/>
        <w:right w:val="none" w:sz="0" w:space="0" w:color="auto"/>
      </w:divBdr>
    </w:div>
    <w:div w:id="634288964">
      <w:bodyDiv w:val="1"/>
      <w:marLeft w:val="0"/>
      <w:marRight w:val="0"/>
      <w:marTop w:val="0"/>
      <w:marBottom w:val="0"/>
      <w:divBdr>
        <w:top w:val="none" w:sz="0" w:space="0" w:color="auto"/>
        <w:left w:val="none" w:sz="0" w:space="0" w:color="auto"/>
        <w:bottom w:val="none" w:sz="0" w:space="0" w:color="auto"/>
        <w:right w:val="none" w:sz="0" w:space="0" w:color="auto"/>
      </w:divBdr>
    </w:div>
    <w:div w:id="725294895">
      <w:bodyDiv w:val="1"/>
      <w:marLeft w:val="0"/>
      <w:marRight w:val="0"/>
      <w:marTop w:val="0"/>
      <w:marBottom w:val="0"/>
      <w:divBdr>
        <w:top w:val="none" w:sz="0" w:space="0" w:color="auto"/>
        <w:left w:val="none" w:sz="0" w:space="0" w:color="auto"/>
        <w:bottom w:val="none" w:sz="0" w:space="0" w:color="auto"/>
        <w:right w:val="none" w:sz="0" w:space="0" w:color="auto"/>
      </w:divBdr>
    </w:div>
    <w:div w:id="728070266">
      <w:bodyDiv w:val="1"/>
      <w:marLeft w:val="0"/>
      <w:marRight w:val="0"/>
      <w:marTop w:val="0"/>
      <w:marBottom w:val="0"/>
      <w:divBdr>
        <w:top w:val="none" w:sz="0" w:space="0" w:color="auto"/>
        <w:left w:val="none" w:sz="0" w:space="0" w:color="auto"/>
        <w:bottom w:val="none" w:sz="0" w:space="0" w:color="auto"/>
        <w:right w:val="none" w:sz="0" w:space="0" w:color="auto"/>
      </w:divBdr>
      <w:divsChild>
        <w:div w:id="283004831">
          <w:marLeft w:val="0"/>
          <w:marRight w:val="0"/>
          <w:marTop w:val="0"/>
          <w:marBottom w:val="0"/>
          <w:divBdr>
            <w:top w:val="none" w:sz="0" w:space="0" w:color="auto"/>
            <w:left w:val="none" w:sz="0" w:space="0" w:color="auto"/>
            <w:bottom w:val="none" w:sz="0" w:space="0" w:color="auto"/>
            <w:right w:val="none" w:sz="0" w:space="0" w:color="auto"/>
          </w:divBdr>
          <w:divsChild>
            <w:div w:id="1562131617">
              <w:marLeft w:val="0"/>
              <w:marRight w:val="0"/>
              <w:marTop w:val="0"/>
              <w:marBottom w:val="0"/>
              <w:divBdr>
                <w:top w:val="none" w:sz="0" w:space="0" w:color="auto"/>
                <w:left w:val="none" w:sz="0" w:space="0" w:color="auto"/>
                <w:bottom w:val="none" w:sz="0" w:space="0" w:color="auto"/>
                <w:right w:val="none" w:sz="0" w:space="0" w:color="auto"/>
              </w:divBdr>
              <w:divsChild>
                <w:div w:id="192671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405003">
      <w:bodyDiv w:val="1"/>
      <w:marLeft w:val="0"/>
      <w:marRight w:val="0"/>
      <w:marTop w:val="0"/>
      <w:marBottom w:val="0"/>
      <w:divBdr>
        <w:top w:val="none" w:sz="0" w:space="0" w:color="auto"/>
        <w:left w:val="none" w:sz="0" w:space="0" w:color="auto"/>
        <w:bottom w:val="none" w:sz="0" w:space="0" w:color="auto"/>
        <w:right w:val="none" w:sz="0" w:space="0" w:color="auto"/>
      </w:divBdr>
    </w:div>
    <w:div w:id="1160585390">
      <w:bodyDiv w:val="1"/>
      <w:marLeft w:val="0"/>
      <w:marRight w:val="0"/>
      <w:marTop w:val="0"/>
      <w:marBottom w:val="0"/>
      <w:divBdr>
        <w:top w:val="none" w:sz="0" w:space="0" w:color="auto"/>
        <w:left w:val="none" w:sz="0" w:space="0" w:color="auto"/>
        <w:bottom w:val="none" w:sz="0" w:space="0" w:color="auto"/>
        <w:right w:val="none" w:sz="0" w:space="0" w:color="auto"/>
      </w:divBdr>
    </w:div>
    <w:div w:id="1717075579">
      <w:bodyDiv w:val="1"/>
      <w:marLeft w:val="0"/>
      <w:marRight w:val="0"/>
      <w:marTop w:val="0"/>
      <w:marBottom w:val="0"/>
      <w:divBdr>
        <w:top w:val="none" w:sz="0" w:space="0" w:color="auto"/>
        <w:left w:val="none" w:sz="0" w:space="0" w:color="auto"/>
        <w:bottom w:val="none" w:sz="0" w:space="0" w:color="auto"/>
        <w:right w:val="none" w:sz="0" w:space="0" w:color="auto"/>
      </w:divBdr>
      <w:divsChild>
        <w:div w:id="27919693">
          <w:marLeft w:val="0"/>
          <w:marRight w:val="0"/>
          <w:marTop w:val="0"/>
          <w:marBottom w:val="0"/>
          <w:divBdr>
            <w:top w:val="none" w:sz="0" w:space="0" w:color="auto"/>
            <w:left w:val="none" w:sz="0" w:space="0" w:color="auto"/>
            <w:bottom w:val="none" w:sz="0" w:space="0" w:color="auto"/>
            <w:right w:val="none" w:sz="0" w:space="0" w:color="auto"/>
          </w:divBdr>
          <w:divsChild>
            <w:div w:id="1135682843">
              <w:marLeft w:val="0"/>
              <w:marRight w:val="0"/>
              <w:marTop w:val="0"/>
              <w:marBottom w:val="0"/>
              <w:divBdr>
                <w:top w:val="none" w:sz="0" w:space="0" w:color="auto"/>
                <w:left w:val="none" w:sz="0" w:space="0" w:color="auto"/>
                <w:bottom w:val="none" w:sz="0" w:space="0" w:color="auto"/>
                <w:right w:val="none" w:sz="0" w:space="0" w:color="auto"/>
              </w:divBdr>
              <w:divsChild>
                <w:div w:id="18437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557188">
      <w:bodyDiv w:val="1"/>
      <w:marLeft w:val="0"/>
      <w:marRight w:val="0"/>
      <w:marTop w:val="0"/>
      <w:marBottom w:val="0"/>
      <w:divBdr>
        <w:top w:val="none" w:sz="0" w:space="0" w:color="auto"/>
        <w:left w:val="none" w:sz="0" w:space="0" w:color="auto"/>
        <w:bottom w:val="none" w:sz="0" w:space="0" w:color="auto"/>
        <w:right w:val="none" w:sz="0" w:space="0" w:color="auto"/>
      </w:divBdr>
    </w:div>
    <w:div w:id="190703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sie.org.uk/inclusion/child-rights.shtml" TargetMode="External"/><Relationship Id="rId18" Type="http://schemas.openxmlformats.org/officeDocument/2006/relationships/hyperlink" Target="https://archive.crin.org/en/home/rights/convention/articles/article-13-freedom-expression.html" TargetMode="External"/><Relationship Id="rId26" Type="http://schemas.openxmlformats.org/officeDocument/2006/relationships/hyperlink" Target="https://sheltercymru.org.uk/wp-content/uploads/2015/05/2020-vision-English-for-email-and-web.pdf" TargetMode="External"/><Relationship Id="rId39" Type="http://schemas.openxmlformats.org/officeDocument/2006/relationships/hyperlink" Target="https://sltforkids.co.uk/speech-clinic/speech-language-and-communication-problems-we-help/social-communication-difficulties/" TargetMode="External"/><Relationship Id="rId21" Type="http://schemas.openxmlformats.org/officeDocument/2006/relationships/hyperlink" Target="https://core.ac.uk/download/pdf/77222453.pdf" TargetMode="External"/><Relationship Id="rId34" Type="http://schemas.openxmlformats.org/officeDocument/2006/relationships/hyperlink" Target="https://earlyyearssolutions.co.uk/confidentiality_policy_29.html"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ypcs.org.uk/rights/uncrc/articles/article-4/" TargetMode="External"/><Relationship Id="rId29" Type="http://schemas.openxmlformats.org/officeDocument/2006/relationships/hyperlink" Target="https://gov.wales/topics/people-and-communities/people/children-and-young-people/rights/uncrc/?lang=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yc-net.org/cycol-0500-threepes.html" TargetMode="External"/><Relationship Id="rId24" Type="http://schemas.openxmlformats.org/officeDocument/2006/relationships/hyperlink" Target="https://www.nspcc.org.uk/globalassets/documents/consultation-responses/nspcc-wales-cymru-response-welsh-government-early-years-outcomes-framework.pdf" TargetMode="External"/><Relationship Id="rId32" Type="http://schemas.openxmlformats.org/officeDocument/2006/relationships/hyperlink" Target="https://www.teachearlyyears.com/nursery-management/view/making-observations" TargetMode="External"/><Relationship Id="rId37" Type="http://schemas.openxmlformats.org/officeDocument/2006/relationships/hyperlink" Target="https://ican.org.uk/i-cans-talking-point/professionals/tct-resources/what-works-database/" TargetMode="External"/><Relationship Id="rId40" Type="http://schemas.openxmlformats.org/officeDocument/2006/relationships/hyperlink" Target="https://app.croneri.co.uk/feature-articles/supporting-language-development-early-year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ypcs.org.uk/rights/uncrc/articles/article-13/" TargetMode="External"/><Relationship Id="rId23" Type="http://schemas.openxmlformats.org/officeDocument/2006/relationships/hyperlink" Target="https://www.gov.uk/government/news/voice-of-the-child-children-to-be-more-clearly-heard-in-decisions-about-their-future" TargetMode="External"/><Relationship Id="rId28" Type="http://schemas.openxmlformats.org/officeDocument/2006/relationships/hyperlink" Target="https://downloads.unicef.org.uk/wp-content/uploads/2019/10/UNCRC_summary-1_1.pdf?_adal_sd=www.unicef.org.uk.1619545187847&amp;_adal_ca=so%3DGoogle%26me%3Dorganic%26ca%3D(not%2520set)%26co%3D(not%2520set)%26ke%3D(not%2520set).1619545187847&amp;_adal_cw=1619448760524.1619545187847&amp;_adal_id=41ecf7a6-20ac-477c-a2dc-3515e65d1ce2.1619448761.5.1619545182.1619545182.48c4cb43-7d5c-45cb-affc-0b4f65264b59.1619545187847&amp;_ga=2.77114450.610851657.1619448756-1028439353.1619448756" TargetMode="External"/><Relationship Id="rId36" Type="http://schemas.openxmlformats.org/officeDocument/2006/relationships/hyperlink" Target="https://www.gov.uk/data-protection" TargetMode="External"/><Relationship Id="rId10" Type="http://schemas.openxmlformats.org/officeDocument/2006/relationships/endnotes" Target="endnotes.xml"/><Relationship Id="rId19" Type="http://schemas.openxmlformats.org/officeDocument/2006/relationships/hyperlink" Target="https://www.earlyyearscareers.com/eyc/latest-news/the-importance-of-giving-children-a-voice/" TargetMode="External"/><Relationship Id="rId31" Type="http://schemas.openxmlformats.org/officeDocument/2006/relationships/hyperlink" Target="https://gov.wales/childrens-rights-in-wales"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ypcs.org.uk/rights/uncrc/articles/article-23/" TargetMode="External"/><Relationship Id="rId22" Type="http://schemas.openxmlformats.org/officeDocument/2006/relationships/hyperlink" Target="https://slideplayer.com/slide/11928691/" TargetMode="External"/><Relationship Id="rId27" Type="http://schemas.openxmlformats.org/officeDocument/2006/relationships/hyperlink" Target="https://www.unicef.org.uk/what-we-do/un-convention-child-rights/" TargetMode="External"/><Relationship Id="rId30" Type="http://schemas.openxmlformats.org/officeDocument/2006/relationships/hyperlink" Target="https://moodle.uwtsd.ac.uk/pluginfile.php/309646/mod_resource/content/0/UNCRCTheUNCRCDecodedEnglish.pdf" TargetMode="External"/><Relationship Id="rId35" Type="http://schemas.openxmlformats.org/officeDocument/2006/relationships/hyperlink" Target="https://www.getsafeonline.org/privacy-policy/"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carmarthenshire.gov.wales/home/council-services/education-schools/additional-learning-needs/voice-of-the-child-young-person/" TargetMode="External"/><Relationship Id="rId17" Type="http://schemas.openxmlformats.org/officeDocument/2006/relationships/hyperlink" Target="https://childrenslawcentre.org.uk/uncrc/" TargetMode="External"/><Relationship Id="rId25" Type="http://schemas.openxmlformats.org/officeDocument/2006/relationships/hyperlink" Target="https://www.rcpch.ac.uk/resources/rights-matter-what-un-convention-rights-and-child-mean-us" TargetMode="External"/><Relationship Id="rId33" Type="http://schemas.openxmlformats.org/officeDocument/2006/relationships/hyperlink" Target="https://www.cdc.gov/ncbddd/childdevelopment/facts.html" TargetMode="External"/><Relationship Id="rId38" Type="http://schemas.openxmlformats.org/officeDocument/2006/relationships/hyperlink" Target="https://ico.org.uk/for-organisations/guide-to-data-protection/guide-to-the-general-data-protection-regulation-gdpr/principles/#why_are_the_principles_important" TargetMode="External"/><Relationship Id="rId46" Type="http://schemas.openxmlformats.org/officeDocument/2006/relationships/theme" Target="theme/theme1.xml"/><Relationship Id="rId20" Type="http://schemas.openxmlformats.org/officeDocument/2006/relationships/hyperlink" Target="http://dx.doi.org/10.1136/adc.83.4.286" TargetMode="External"/><Relationship Id="rId41" Type="http://schemas.openxmlformats.org/officeDocument/2006/relationships/hyperlink" Target="https://gov.wales/sites/default/files/publications/2020-11/talk-with-me.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linorgriffiths/Library/Containers/com.microsoft.Word/Data/Library/Application%20Support/Microsoft/Office/16.0/DTS/Search/%7bBAB964BE-49B8-A24C-B18B-01F059C0B6FF%7dtf11409286.dotx"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6A99DBF-719F-074B-B329-4C6C1C39A61C}">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EA25CC0A0AC24199CDC46C25B8B0BC" ma:contentTypeVersion="10" ma:contentTypeDescription="Create a new document." ma:contentTypeScope="" ma:versionID="e3b47856d4cf355c0dacb39e1084d14f">
  <xsd:schema xmlns:xsd="http://www.w3.org/2001/XMLSchema" xmlns:xs="http://www.w3.org/2001/XMLSchema" xmlns:p="http://schemas.microsoft.com/office/2006/metadata/properties" xmlns:ns1="http://schemas.microsoft.com/sharepoint/v3" xmlns:ns2="6dc4bcd6-49db-4c07-9060-8acfc67cef9f" xmlns:ns3="fb0879af-3eba-417a-a55a-ffe6dcd6ca77" targetNamespace="http://schemas.microsoft.com/office/2006/metadata/properties" ma:root="true" ma:fieldsID="a845a615265fdb1f7b12cc65ac20ecbd" ns1:_="" ns2:_="" ns3:_="">
    <xsd:import namespace="http://schemas.microsoft.com/sharepoint/v3"/>
    <xsd:import namespace="6dc4bcd6-49db-4c07-9060-8acfc67cef9f"/>
    <xsd:import namespace="fb0879af-3eba-417a-a55a-ffe6dcd6ca77"/>
    <xsd:element name="properties">
      <xsd:complexType>
        <xsd:sequence>
          <xsd:element name="documentManagement">
            <xsd:complexType>
              <xsd:all>
                <xsd:element ref="ns2:MediaServiceMetadata" minOccurs="0"/>
                <xsd:element ref="ns2:MediaServiceFastMetadata" minOccurs="0"/>
                <xsd:element ref="ns2:MediaServiceOCR" minOccurs="0"/>
                <xsd:element ref="ns3:SharedWithUsers" minOccurs="0"/>
                <xsd:element ref="ns3:SharedWithDetails" minOccurs="0"/>
                <xsd:element ref="ns3:LastSharedByUser" minOccurs="0"/>
                <xsd:element ref="ns3:LastSharedByTime" minOccurs="0"/>
                <xsd:element ref="ns1:_ip_UnifiedCompliancePolicyProperties" minOccurs="0"/>
                <xsd:element ref="ns1:_ip_UnifiedCompliancePolicyUIActio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4bcd6-49db-4c07-9060-8acfc67ce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7"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0879af-3eba-417a-a55a-ffe6dcd6ca7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LastSharedByUser" ma:index="13" nillable="true" ma:displayName="Last Shared By User" ma:hidden="true" ma:internalName="LastSharedByUser" ma:readOnly="true">
      <xsd:simpleType>
        <xsd:restriction base="dms:Note"/>
      </xsd:simpleType>
    </xsd:element>
    <xsd:element name="LastSharedByTime" ma:index="14"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12675-D78A-439E-8491-64F8D6298806}">
  <ds:schemaRefs>
    <ds:schemaRef ds:uri="http://schemas.microsoft.com/sharepoint/v3/contenttype/forms"/>
  </ds:schemaRefs>
</ds:datastoreItem>
</file>

<file path=customXml/itemProps2.xml><?xml version="1.0" encoding="utf-8"?>
<ds:datastoreItem xmlns:ds="http://schemas.openxmlformats.org/officeDocument/2006/customXml" ds:itemID="{9727B9BB-1AEF-4951-BFBA-F9133C80F3EA}">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A3AFB461-0670-44F6-A0E0-FEEB7D8A6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dc4bcd6-49db-4c07-9060-8acfc67cef9f"/>
    <ds:schemaRef ds:uri="fb0879af-3eba-417a-a55a-ffe6dcd6c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533C70-D559-4AF6-9CC2-63433F3B3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{BAB964BE-49B8-A24C-B18B-01F059C0B6FF}tf11409286.dotx</Template>
  <TotalTime>359</TotalTime>
  <Pages>6</Pages>
  <Words>1742</Words>
  <Characters>9933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Griffiths</dc:creator>
  <cp:keywords/>
  <dc:description/>
  <cp:lastModifiedBy>Elinor Nesta Griffiths (2011225)</cp:lastModifiedBy>
  <cp:revision>13</cp:revision>
  <cp:lastPrinted>2021-05-10T09:08:00Z</cp:lastPrinted>
  <dcterms:created xsi:type="dcterms:W3CDTF">2021-04-26T12:56:00Z</dcterms:created>
  <dcterms:modified xsi:type="dcterms:W3CDTF">2021-05-11T20:09:00Z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0x010100DEEA25CC0A0AC24199CDC46C25B8B0BC</vt:lpwstr>
  </property>
</Properties>
</file>