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A2C17" w14:textId="6C365E5C"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Pwrpas y </w:t>
      </w:r>
      <w:bookmarkStart w:id="0" w:name="_GoBack"/>
      <w:bookmarkEnd w:id="0"/>
      <w:r w:rsidRPr="005B65C2">
        <w:rPr>
          <w:rFonts w:ascii="Arial" w:hAnsi="Arial" w:cs="Arial"/>
          <w:sz w:val="24"/>
          <w:szCs w:val="24"/>
          <w:lang w:val="cy"/>
        </w:rPr>
        <w:t xml:space="preserve">traethawd hwn yw dadansoddi'n feirniadol y berthynas rhwng gwybodaeth pwnc athrawon a'r addysgu a'r dysgu effeithiol o fewn ysgolion cynradd ac asesu effaith gwybodaeth bynciol athrawon ar berfformiad disgyblion. Hefyd, i nodi a thrafod elfennau allweddol ac a oes angen cael gwybodaeth bynciol dda i fod yn athro da, effeithiol.  Yn y traethawd hwn, bydd nifer o bynciau'n cael eu trafod. Pynciau megis y mathau o sylfeini gwybodaeth a nodwyd gan Shulman (1986), gwerth gwybodaeth am bwnc ac a yw'n hyrwyddo addysgu o ansawdd uchel a sut mae'r rhain yn rhyngweithio ac yn cael eu hymgorffori yn arfer athro/athrawes. Mae hefyd yn dadansoddi sut y maent yn cefnogi'r angen am wybodaeth bynciol dda, drylwyr ar draws pob pwnc, yn enwedig yn y sector ysgolion cynradd. </w:t>
      </w:r>
    </w:p>
    <w:p w14:paraId="75DA3F5A"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Yn ôl Estyn (2011), ysgol gynradd cyfrwng Cymraeg yw'r ysgol lle cynhaliwyd y profiad cyntaf o PAP 1. Lleolir yr ysgol ar hyd arfordir canol-orllewinol Cymru a hi yw'r unig ysgol gynradd o fewn dalgylch y dref arfordirol ac ar hyn o bryd mae'n derbyn 250 o ddisgyblion sy'n amrywio o'r oedran 3-11. Y blynyddoedd a addysgwyd yn ystod rhan gyntaf PAP1 oedd blynyddoedd 1 a 2, sy'n cynnwys disgyblion 5-7 oed. </w:t>
      </w:r>
    </w:p>
    <w:p w14:paraId="50BD4718"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Maes trafod arall fydd nodi beth sy'n gwneud athro gwych a pha briodoleddau sydd eu hangen. Mae'r ddadl o'r angen am wybodaeth dda am bynciau athrawon hyd yn oed yn fwy perthnasol yn awr ar adegau o newid yn y sector addysg yng Nghymru gyda chwricwlwm newydd a gwell ar y gorwel. Mae argymhellion Donaldson ar gyfer y cwricwlwm presennol wedi cael eu llunio gan Lywodraeth Cymru, yn dilyn adroddiad dyfodol llwyddiannus gan yr Athro Graham Donaldson yn 2015. Mae'n cael ei gyflwyno ym mis Ebrill eleni cyn cael ei gwblhau erbyn 2022.  </w:t>
      </w:r>
    </w:p>
    <w:p w14:paraId="085D570A"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Hefyd, o fewn y traethawd, edrych a oes unrhyw oblygiadau i'r angen mwy am wybodaeth bynciol ar athrawon newydd gymhwyso ac athrawon-fyfyrwyr mewn lleoliadau ysgol yng Nghymru a sut mae prifysgolion yn addasu eu haddysgu er mwyn sicrhau eu graddedigion wedi'u hintegreiddio'n llawn ac yn barod i ddarparu ar gyfer argymhellion Donaldson i'r cwricwlwm presennol. </w:t>
      </w:r>
    </w:p>
    <w:p w14:paraId="7FE0BCA6" w14:textId="77777777" w:rsidR="004246CB" w:rsidRPr="005B65C2" w:rsidRDefault="004246CB" w:rsidP="004246CB">
      <w:pPr>
        <w:spacing w:line="360" w:lineRule="auto"/>
        <w:rPr>
          <w:rFonts w:ascii="Arial" w:hAnsi="Arial" w:cs="Arial"/>
          <w:sz w:val="24"/>
          <w:szCs w:val="24"/>
        </w:rPr>
      </w:pPr>
    </w:p>
    <w:p w14:paraId="6BB217F9" w14:textId="77777777" w:rsidR="004246CB" w:rsidRPr="005B65C2" w:rsidRDefault="004246CB" w:rsidP="004246CB">
      <w:pPr>
        <w:spacing w:line="360" w:lineRule="auto"/>
        <w:rPr>
          <w:rFonts w:ascii="Arial" w:hAnsi="Arial" w:cs="Arial"/>
          <w:sz w:val="24"/>
          <w:szCs w:val="24"/>
        </w:rPr>
      </w:pPr>
    </w:p>
    <w:p w14:paraId="2A4EAC69" w14:textId="77777777" w:rsidR="004246CB" w:rsidRPr="005B65C2" w:rsidRDefault="004246CB" w:rsidP="004246CB">
      <w:pPr>
        <w:spacing w:line="360" w:lineRule="auto"/>
        <w:rPr>
          <w:rFonts w:ascii="Arial" w:hAnsi="Arial" w:cs="Arial"/>
          <w:sz w:val="24"/>
          <w:szCs w:val="24"/>
        </w:rPr>
      </w:pPr>
    </w:p>
    <w:p w14:paraId="273902DA" w14:textId="77777777" w:rsidR="004246CB" w:rsidRPr="005B65C2" w:rsidRDefault="004246CB" w:rsidP="004246CB">
      <w:pPr>
        <w:spacing w:line="360" w:lineRule="auto"/>
        <w:rPr>
          <w:rFonts w:ascii="Arial" w:hAnsi="Arial" w:cs="Arial"/>
          <w:b/>
          <w:sz w:val="24"/>
          <w:szCs w:val="24"/>
          <w:u w:val="single"/>
        </w:rPr>
      </w:pPr>
      <w:r w:rsidRPr="005B65C2">
        <w:rPr>
          <w:rFonts w:ascii="Arial" w:hAnsi="Arial" w:cs="Arial"/>
          <w:b/>
          <w:sz w:val="24"/>
          <w:szCs w:val="24"/>
          <w:u w:val="single"/>
          <w:lang w:val="cy"/>
        </w:rPr>
        <w:lastRenderedPageBreak/>
        <w:t>Adolygiad llenyddiaeth</w:t>
      </w:r>
    </w:p>
    <w:p w14:paraId="512F1C58" w14:textId="5188005F"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Yn yr adolygiad llenyddiaeth hwn y prif bwyntiau a drafodwyd bydd ceisio'r ateb ar gyfer y cwestiwn: ' beth sy'n gwneud athro gwych? '  Beth sy'n cael ei ddefnyddio i asesu gwybodaeth athro/athrawes ac a yw gwybodaeth (neu ddiffyg) yr athrawon yn effeithio'n uniongyrchol ar ansawdd gallu'r disgyblion i ddysgu a chadw'r wybodaeth? Beth yn union a olygir gan wybodaeth am bynciau a gwybodaeth addysgeg?</w:t>
      </w:r>
    </w:p>
    <w:p w14:paraId="175F29D2"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Mae dysgu'n aml yn cael ei weld fel proffesiwn sy'n llawn gwybodaeth ac mae'r athrawon eu hunain yn fanc diderfyn o wybodaeth. Er bod hyn yn rhannol wir, bydd athrawon da bob amser yn ymdrechu i wella eu gallu i ddysgu gwybodaeth newydd. Byddant hefyd yn gallu prosesu a gwerthuso unrhyw wybodaeth newydd a enillir a'i hymgorffori yn eu haddysgu a'u dysgu. Gan fod athrawon yn cael eu hystyried yn weithwyr proffesiynol, mae'n hanfodol eu bod yn adnewyddu eu gwybodaeth am y pwnc yn rheolaidd ac yn diweddaru eu hymarfer proffesiynol eu hunain er mwyn bodloni a chyflawni gofynion addysgu newydd, yn enwedig gyda'r newidiadau radical sy'n dod yng Nghymru a chyda Argymhellion Donaldson yn cael eu gweithredu. </w:t>
      </w:r>
    </w:p>
    <w:p w14:paraId="38D42C90" w14:textId="2873B8F3"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Gydag argymhellion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 xml:space="preserve"> Mae galw am fwy o angen i athrawon gael mwy o wybodaeth am bynciau. Beth a olygir gan wybodaeth am bwnc? Awgryma llawer o ddamcaniaethwyr fod addysgu o ansawdd uchel yn dibynnu ar lawer o ffactorau, ond yn arbennig, y faint o wybodaeth bynciol sydd gan athro a sut mae'n trosglwyddo hyn i'w haddysgu a'i ddysgu. Mae gwybodaeth bynciol o ran hyrwyddo addysgu o ansawdd uchel yn dod yn fwyfwy amlwg ac yn ACA (addysg gychwynnol athrawon) Mae mwy o bwyslais ar bwysigrwydd gwybodaeth bynciol. Mae Kennedy (1991) yn awgrymu pwysigrwydd hyn drwy ddweud bod angen i athrawon ddeall digon am allu gwahanu elfennau allweddol o bynciau a'u cymhwyso at wahanol syniadau a sut y maent yn cysylltu â'i gilydd, a hefyd sut y gellir eu rhagamcanu i ddisgyblion.  Mae </w:t>
      </w:r>
      <w:proofErr w:type="spellStart"/>
      <w:r w:rsidRPr="005B65C2">
        <w:rPr>
          <w:rFonts w:ascii="Arial" w:hAnsi="Arial" w:cs="Arial"/>
          <w:sz w:val="24"/>
          <w:szCs w:val="24"/>
          <w:lang w:val="cy"/>
        </w:rPr>
        <w:t>Grossman</w:t>
      </w:r>
      <w:proofErr w:type="spellEnd"/>
      <w:r w:rsidRPr="005B65C2">
        <w:rPr>
          <w:rFonts w:ascii="Arial" w:hAnsi="Arial" w:cs="Arial"/>
          <w:sz w:val="24"/>
          <w:szCs w:val="24"/>
          <w:lang w:val="cy"/>
        </w:rPr>
        <w:t xml:space="preserve"> </w:t>
      </w:r>
      <w:proofErr w:type="spellStart"/>
      <w:r w:rsidRPr="005B65C2">
        <w:rPr>
          <w:rFonts w:ascii="Arial" w:hAnsi="Arial" w:cs="Arial"/>
          <w:sz w:val="24"/>
          <w:szCs w:val="24"/>
          <w:lang w:val="cy"/>
        </w:rPr>
        <w:t>et</w:t>
      </w:r>
      <w:proofErr w:type="spellEnd"/>
      <w:r w:rsidRPr="005B65C2">
        <w:rPr>
          <w:rFonts w:ascii="Arial" w:hAnsi="Arial" w:cs="Arial"/>
          <w:sz w:val="24"/>
          <w:szCs w:val="24"/>
          <w:lang w:val="cy"/>
        </w:rPr>
        <w:t xml:space="preserve"> </w:t>
      </w:r>
      <w:proofErr w:type="spellStart"/>
      <w:r w:rsidRPr="005B65C2">
        <w:rPr>
          <w:rFonts w:ascii="Arial" w:hAnsi="Arial" w:cs="Arial"/>
          <w:sz w:val="24"/>
          <w:szCs w:val="24"/>
          <w:lang w:val="cy"/>
        </w:rPr>
        <w:t>al</w:t>
      </w:r>
      <w:proofErr w:type="spellEnd"/>
      <w:r w:rsidRPr="005B65C2">
        <w:rPr>
          <w:rFonts w:ascii="Arial" w:hAnsi="Arial" w:cs="Arial"/>
          <w:sz w:val="24"/>
          <w:szCs w:val="24"/>
          <w:lang w:val="cy"/>
        </w:rPr>
        <w:t xml:space="preserve"> (1989) yn cefnogi hyn drwy nodi bod athrawon sy'n fyfyrwyr â gwybodaeth arbenigol am bynciau yn fwy tebygol o hyrwyddo meddwl a dealltwriaeth gysyniadol yn eu haddysgu a chynnwys eu disgyblion yn weithredol mewn trafodaethau agored. O'i gymharu ag athrawon a oedd â gwybodaeth bynciol sylfaenol, roedd yn fwy tebygol o addysgu mewn modd ' diogel ' a hyrwyddo'r cynnwys fel ag yr oedd, yn hytrach na chwestiynu, rhesymu a thynnu cynnwys ar wahân i ddealltwriaeth y disgyblion ymhellach. </w:t>
      </w:r>
      <w:proofErr w:type="spellStart"/>
      <w:r w:rsidRPr="005B65C2">
        <w:rPr>
          <w:rFonts w:ascii="Arial" w:hAnsi="Arial" w:cs="Arial"/>
          <w:sz w:val="24"/>
          <w:szCs w:val="24"/>
          <w:lang w:val="cy"/>
        </w:rPr>
        <w:t>McDiarmid</w:t>
      </w:r>
      <w:proofErr w:type="spellEnd"/>
      <w:r w:rsidRPr="005B65C2">
        <w:rPr>
          <w:rFonts w:ascii="Arial" w:hAnsi="Arial" w:cs="Arial"/>
          <w:sz w:val="24"/>
          <w:szCs w:val="24"/>
          <w:lang w:val="cy"/>
        </w:rPr>
        <w:t xml:space="preserve"> </w:t>
      </w:r>
      <w:proofErr w:type="spellStart"/>
      <w:r w:rsidRPr="005B65C2">
        <w:rPr>
          <w:rFonts w:ascii="Arial" w:hAnsi="Arial" w:cs="Arial"/>
          <w:sz w:val="24"/>
          <w:szCs w:val="24"/>
          <w:lang w:val="cy"/>
        </w:rPr>
        <w:t>et</w:t>
      </w:r>
      <w:proofErr w:type="spellEnd"/>
      <w:r w:rsidRPr="005B65C2">
        <w:rPr>
          <w:rFonts w:ascii="Arial" w:hAnsi="Arial" w:cs="Arial"/>
          <w:sz w:val="24"/>
          <w:szCs w:val="24"/>
          <w:lang w:val="cy"/>
        </w:rPr>
        <w:t xml:space="preserve"> </w:t>
      </w:r>
      <w:proofErr w:type="spellStart"/>
      <w:r w:rsidRPr="005B65C2">
        <w:rPr>
          <w:rFonts w:ascii="Arial" w:hAnsi="Arial" w:cs="Arial"/>
          <w:sz w:val="24"/>
          <w:szCs w:val="24"/>
          <w:lang w:val="cy"/>
        </w:rPr>
        <w:t>al</w:t>
      </w:r>
      <w:proofErr w:type="spellEnd"/>
      <w:r w:rsidRPr="005B65C2">
        <w:rPr>
          <w:rFonts w:ascii="Arial" w:hAnsi="Arial" w:cs="Arial"/>
          <w:sz w:val="24"/>
          <w:szCs w:val="24"/>
          <w:lang w:val="cy"/>
        </w:rPr>
        <w:t xml:space="preserve">. (1989) ymchwilio i </w:t>
      </w:r>
      <w:r w:rsidRPr="005B65C2">
        <w:rPr>
          <w:rFonts w:ascii="Arial" w:hAnsi="Arial" w:cs="Arial"/>
          <w:sz w:val="24"/>
          <w:szCs w:val="24"/>
          <w:lang w:val="cy"/>
        </w:rPr>
        <w:lastRenderedPageBreak/>
        <w:t xml:space="preserve">athrawon sy'n fyfyrwyr a'u gallu a strategaethau i holi disgyblion i gadarnhau eu dealltwriaeth. Canfu fod gan athrawon sydd â gwybodaeth bynciol </w:t>
      </w:r>
      <w:proofErr w:type="spellStart"/>
      <w:r w:rsidRPr="005B65C2">
        <w:rPr>
          <w:rFonts w:ascii="Arial" w:hAnsi="Arial" w:cs="Arial"/>
          <w:sz w:val="24"/>
          <w:szCs w:val="24"/>
          <w:lang w:val="cy"/>
        </w:rPr>
        <w:t>dda'r</w:t>
      </w:r>
      <w:proofErr w:type="spellEnd"/>
      <w:r w:rsidRPr="005B65C2">
        <w:rPr>
          <w:rFonts w:ascii="Arial" w:hAnsi="Arial" w:cs="Arial"/>
          <w:sz w:val="24"/>
          <w:szCs w:val="24"/>
          <w:lang w:val="cy"/>
        </w:rPr>
        <w:t xml:space="preserve"> gallu i ofyn cwestiynau penagored perthnasol sy'n annog disgyblion i feddwl ' y tu allan i'r blwch ' a dilysu'r hyn y maent wedi'i ddysgu. O'u cymharu ag athrawon â gwybodaeth bynciol sylfaenol a fyddai, er y byddent yn cwblhau tasgau tebyg, yn teimlo'n hyderus wrth ofyn cwestiynau penagored ac yn lle hynny gofynnwyd cwestiynau caeedig.</w:t>
      </w:r>
    </w:p>
    <w:p w14:paraId="3EBE70E5" w14:textId="78CFD225"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Gan edrych ar wybodaeth bynciol a'i rôl o fewn ysgolion cynradd yn fanylach, mae'r angen am wybodaeth am bwnc ar y lefel hon yn fwy nag uwchradd. Mae Alexander </w:t>
      </w:r>
      <w:proofErr w:type="spellStart"/>
      <w:r w:rsidRPr="005B65C2">
        <w:rPr>
          <w:rFonts w:ascii="Arial" w:hAnsi="Arial" w:cs="Arial"/>
          <w:sz w:val="24"/>
          <w:szCs w:val="24"/>
          <w:lang w:val="cy"/>
        </w:rPr>
        <w:t>et</w:t>
      </w:r>
      <w:proofErr w:type="spellEnd"/>
      <w:r w:rsidRPr="005B65C2">
        <w:rPr>
          <w:rFonts w:ascii="Arial" w:hAnsi="Arial" w:cs="Arial"/>
          <w:sz w:val="24"/>
          <w:szCs w:val="24"/>
          <w:lang w:val="cy"/>
        </w:rPr>
        <w:t xml:space="preserve"> </w:t>
      </w:r>
      <w:proofErr w:type="spellStart"/>
      <w:r w:rsidRPr="005B65C2">
        <w:rPr>
          <w:rFonts w:ascii="Arial" w:hAnsi="Arial" w:cs="Arial"/>
          <w:sz w:val="24"/>
          <w:szCs w:val="24"/>
          <w:lang w:val="cy"/>
        </w:rPr>
        <w:t>al</w:t>
      </w:r>
      <w:proofErr w:type="spellEnd"/>
      <w:r w:rsidRPr="005B65C2">
        <w:rPr>
          <w:rFonts w:ascii="Arial" w:hAnsi="Arial" w:cs="Arial"/>
          <w:sz w:val="24"/>
          <w:szCs w:val="24"/>
          <w:lang w:val="cy"/>
        </w:rPr>
        <w:t xml:space="preserve">. (1992) yn mynnu y dylai athrawon mewn ysgolion cynradd gael gwell dealltwriaeth o wybodaeth am y pwnc. Felly, rhoi'r gallu i athrawon i ehangu dealltwriaeth eu disgyblion yn hytrach na dim ond cyrraedd y lefelau disgwyliedig. Bydd yr addysgeg hon, o fewn argymhellion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 xml:space="preserve"> ar gyfer addysg Gymraeg, yn amlwg os bydd athrawon yn cymhwyso hyn i'w haddysgu a'u dysgu. Yn enwedig o fewn argymhellion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 xml:space="preserve"> a'r agwedd drawsgwricwlaidd at addysgu, bydd y syniad hwn o fod â gwybodaeth bynciol dda yn helpu athrawon i addasu i argymhellion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w:t>
      </w:r>
    </w:p>
    <w:p w14:paraId="2AFDE034"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Yn arbennig o fewn y 6 maes dysgu fel y'u Cynigiwyd gan Lywodraeth Cymru (2016); </w:t>
      </w:r>
    </w:p>
    <w:p w14:paraId="688EEAA7" w14:textId="587D80F4"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1.Expressive Celfyddydau</w:t>
      </w:r>
    </w:p>
    <w:p w14:paraId="4DCCF89C"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2. iechyd a lles</w:t>
      </w:r>
    </w:p>
    <w:p w14:paraId="4B6A60BF"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3. dyniaethau</w:t>
      </w:r>
    </w:p>
    <w:p w14:paraId="4B0E64B0"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4. ieithoedd, llythrennedd a chyfathrebu</w:t>
      </w:r>
    </w:p>
    <w:p w14:paraId="0239A3F6"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5. mathemateg a rhifedd</w:t>
      </w:r>
    </w:p>
    <w:p w14:paraId="7853B6AE"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6. gwyddoniaeth a thechnoleg</w:t>
      </w:r>
    </w:p>
    <w:p w14:paraId="3E9438C2"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Hefyd, bydd mwy o bwyslais ar wybodaeth am bynciau ar gyfer athrawon yn caniatáu iddynt drosglwyddo'r wybodaeth i ddisgyblion mewn sawl ffordd. Pwrpas argymhellion Donaldson yng Nghymru yw datblygu disgyblion i fod yn ddysgwyr annibynnol a helpu ysgolion yng Nghymru i gynhyrchu disgyblion sy'n:</w:t>
      </w:r>
    </w:p>
    <w:p w14:paraId="57524B82" w14:textId="47E0DFBC"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dysgwyr uchelgeisiol, galluog barod i ddysgu drwy gydol eu hoes</w:t>
      </w:r>
    </w:p>
    <w:p w14:paraId="0B279CB0" w14:textId="3A7BBCE8"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lastRenderedPageBreak/>
        <w:t>moesol, gwybodus dinasyddion yn barod i fod yn ddinasyddion Cymru a'r byd</w:t>
      </w:r>
    </w:p>
    <w:p w14:paraId="09B2B2FB" w14:textId="18C4D4B9"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mentrus, cyfranwyr creadigol yn barod i chwarae rhan lawn mewn bywyd a gwaith</w:t>
      </w:r>
    </w:p>
    <w:p w14:paraId="2788ECA6" w14:textId="0D8C1BE2"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unigolion iach, hyderus yn barod i arwain bywydau boddhaus fel aelodau gwerthfawr o Gymdeithas</w:t>
      </w:r>
    </w:p>
    <w:p w14:paraId="4AEB6F40" w14:textId="229CEA89"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Yn ôl </w:t>
      </w:r>
      <w:proofErr w:type="spellStart"/>
      <w:r w:rsidRPr="005B65C2">
        <w:rPr>
          <w:rFonts w:ascii="Arial" w:hAnsi="Arial" w:cs="Arial"/>
          <w:sz w:val="24"/>
          <w:szCs w:val="24"/>
          <w:lang w:val="cy"/>
        </w:rPr>
        <w:t>Smithers</w:t>
      </w:r>
      <w:proofErr w:type="spellEnd"/>
      <w:r w:rsidRPr="005B65C2">
        <w:rPr>
          <w:rFonts w:ascii="Arial" w:hAnsi="Arial" w:cs="Arial"/>
          <w:sz w:val="24"/>
          <w:szCs w:val="24"/>
          <w:lang w:val="cy"/>
        </w:rPr>
        <w:t xml:space="preserve"> a Robinson (2005), mae gan wybodaeth am bynciau rôl bwysig iawn gan fod ansawdd yr addysgu'n dibynnu ar ddyfnder athrawon o'u dealltwriaeth o'r pynciau y maent yn eu haddysgu. Adnabod y wybodaeth ffeithiol a throsglwyddo hynny i ddisgyblion sy'n dysgu drwy ddull effeithlon ac ystyrlon. Mae gwybodaeth bedagogaidd yn cyfeirio at wybodaeth arbenigol athrawon am greu amgylcheddau addysgu a dysgu effeithiol i bob myfyriwr. Yn ei hanfod, gallu athrawon yw nodi'r camsyniadau cyffredin mewn pynciau a'u gallu i greu a hwyluso amgylcheddau addysgu a dysgu effeithiol.</w:t>
      </w:r>
    </w:p>
    <w:p w14:paraId="4517C703" w14:textId="55E4AD6F"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John </w:t>
      </w:r>
      <w:proofErr w:type="spellStart"/>
      <w:r w:rsidRPr="005B65C2">
        <w:rPr>
          <w:rFonts w:ascii="Arial" w:hAnsi="Arial" w:cs="Arial"/>
          <w:sz w:val="24"/>
          <w:szCs w:val="24"/>
          <w:lang w:val="cy"/>
        </w:rPr>
        <w:t>Hattie</w:t>
      </w:r>
      <w:proofErr w:type="spellEnd"/>
      <w:r w:rsidRPr="005B65C2">
        <w:rPr>
          <w:rFonts w:ascii="Arial" w:hAnsi="Arial" w:cs="Arial"/>
          <w:sz w:val="24"/>
          <w:szCs w:val="24"/>
          <w:lang w:val="cy"/>
        </w:rPr>
        <w:t xml:space="preserve"> (2003) yn trafod y priodoleddau sy'n gwahaniaethu rhwng athro profiadol a rhai profiadol yn ei bapur ymchwil '</w:t>
      </w:r>
      <w:r w:rsidRPr="005B65C2">
        <w:rPr>
          <w:rFonts w:ascii="Arial" w:hAnsi="Arial" w:cs="Arial"/>
          <w:i/>
          <w:iCs/>
          <w:sz w:val="24"/>
          <w:szCs w:val="24"/>
          <w:lang w:val="cy"/>
        </w:rPr>
        <w:t>Athrawon yn gwneud gwahaniaeth '</w:t>
      </w:r>
      <w:r w:rsidRPr="005B65C2">
        <w:rPr>
          <w:rFonts w:ascii="Arial" w:hAnsi="Arial" w:cs="Arial"/>
          <w:sz w:val="24"/>
          <w:szCs w:val="24"/>
          <w:lang w:val="cy"/>
        </w:rPr>
        <w:t xml:space="preserve">. O fewn hyn mae'n sôn am y prif briodoleddau a sut mae gwybodaeth am bynciau yn chwarae rhan allweddol a sut mae athrawon arbenigol yn cael eu cynrychioli'n ddyfnach am addysgu a dysgu ac yn gallu cymhwyso eu gwybodaeth bynciol flaenorol a'i addasu i lefel y gall y disgyblion ei hadnabod. Nid yw hyn yn golygu bod yr athro profiadol yn well na bod yr athro/athrawes newydd gymhwyso yn llai gwybodus, ond yn hytrach bod yr athro profiadol yn meddu ar y wybodaeth sy'n fwy integredig y mae'n ei chyfuno gall yr athrawon hyn gydnabod yn gyflym dilyniannau sy'n digwydd mewn ystafell ddosbarth a gwneud rhagfynegiadau gwell ynghylch pa elfen neu sgìl sydd angen mwy o ffocws. </w:t>
      </w:r>
      <w:proofErr w:type="spellStart"/>
      <w:r w:rsidRPr="005B65C2">
        <w:rPr>
          <w:rFonts w:ascii="Arial" w:hAnsi="Arial" w:cs="Arial"/>
          <w:sz w:val="24"/>
          <w:szCs w:val="24"/>
          <w:lang w:val="cy"/>
        </w:rPr>
        <w:t>Gallant</w:t>
      </w:r>
      <w:proofErr w:type="spellEnd"/>
      <w:r w:rsidRPr="005B65C2">
        <w:rPr>
          <w:rFonts w:ascii="Arial" w:hAnsi="Arial" w:cs="Arial"/>
          <w:sz w:val="24"/>
          <w:szCs w:val="24"/>
          <w:lang w:val="cy"/>
        </w:rPr>
        <w:t xml:space="preserve"> hefyd fod yn fwy ymatebol i anghenion unigol disgybl a byddant yn rhagweld, yn fyrfyfyr ac yn cynllunio, ymlaen llaw, i unrhyw newidiadau angenrheidiol. Mae llawer yn cytuno â </w:t>
      </w:r>
      <w:proofErr w:type="spellStart"/>
      <w:r w:rsidRPr="005B65C2">
        <w:rPr>
          <w:rFonts w:ascii="Arial" w:hAnsi="Arial" w:cs="Arial"/>
          <w:sz w:val="24"/>
          <w:szCs w:val="24"/>
          <w:lang w:val="cy"/>
        </w:rPr>
        <w:t>Hattie</w:t>
      </w:r>
      <w:proofErr w:type="spellEnd"/>
      <w:r w:rsidRPr="005B65C2">
        <w:rPr>
          <w:rFonts w:ascii="Arial" w:hAnsi="Arial" w:cs="Arial"/>
          <w:sz w:val="24"/>
          <w:szCs w:val="24"/>
          <w:lang w:val="cy"/>
        </w:rPr>
        <w:t xml:space="preserve"> a'i farn gymharol ar athrawon profiadol a phrofiadol. Roedd </w:t>
      </w:r>
      <w:proofErr w:type="spellStart"/>
      <w:r w:rsidRPr="005B65C2">
        <w:rPr>
          <w:rFonts w:ascii="Arial" w:hAnsi="Arial" w:cs="Arial"/>
          <w:sz w:val="24"/>
          <w:szCs w:val="24"/>
          <w:lang w:val="cy"/>
        </w:rPr>
        <w:t>Voss</w:t>
      </w:r>
      <w:proofErr w:type="spellEnd"/>
      <w:r w:rsidRPr="005B65C2">
        <w:rPr>
          <w:rFonts w:ascii="Arial" w:hAnsi="Arial" w:cs="Arial"/>
          <w:sz w:val="24"/>
          <w:szCs w:val="24"/>
          <w:lang w:val="cy"/>
        </w:rPr>
        <w:t xml:space="preserve"> &amp; post (1988), fel </w:t>
      </w:r>
      <w:proofErr w:type="spellStart"/>
      <w:r w:rsidRPr="005B65C2">
        <w:rPr>
          <w:rFonts w:ascii="Arial" w:hAnsi="Arial" w:cs="Arial"/>
          <w:sz w:val="24"/>
          <w:szCs w:val="24"/>
          <w:lang w:val="cy"/>
        </w:rPr>
        <w:t>Hattie</w:t>
      </w:r>
      <w:proofErr w:type="spellEnd"/>
      <w:r w:rsidRPr="005B65C2">
        <w:rPr>
          <w:rFonts w:ascii="Arial" w:hAnsi="Arial" w:cs="Arial"/>
          <w:sz w:val="24"/>
          <w:szCs w:val="24"/>
          <w:lang w:val="cy"/>
        </w:rPr>
        <w:t xml:space="preserve">, yn awgrymu bod athrawon arbenigol yn fwy tebygol o fonitro eu dulliau a'u strategaethau addysgu mewn modd parhaus a gweithredu ar eu liwt eu hunain ac adborth gan gymheiriaid. Hynny yw, maent bob amser yn ymdrechu i wella eu hunain er mwyn helpu plant yn well eu hunain. Fodd bynnag, dadleua </w:t>
      </w:r>
      <w:proofErr w:type="spellStart"/>
      <w:r w:rsidRPr="005B65C2">
        <w:rPr>
          <w:rFonts w:ascii="Arial" w:hAnsi="Arial" w:cs="Arial"/>
          <w:sz w:val="24"/>
          <w:szCs w:val="24"/>
          <w:lang w:val="cy"/>
        </w:rPr>
        <w:t>Hattie</w:t>
      </w:r>
      <w:proofErr w:type="spellEnd"/>
      <w:r w:rsidRPr="005B65C2">
        <w:rPr>
          <w:rFonts w:ascii="Arial" w:hAnsi="Arial" w:cs="Arial"/>
          <w:sz w:val="24"/>
          <w:szCs w:val="24"/>
          <w:lang w:val="cy"/>
        </w:rPr>
        <w:t xml:space="preserve"> a </w:t>
      </w:r>
      <w:proofErr w:type="spellStart"/>
      <w:r w:rsidRPr="005B65C2">
        <w:rPr>
          <w:rFonts w:ascii="Arial" w:hAnsi="Arial" w:cs="Arial"/>
          <w:sz w:val="24"/>
          <w:szCs w:val="24"/>
          <w:lang w:val="cy"/>
        </w:rPr>
        <w:t>Timperley</w:t>
      </w:r>
      <w:proofErr w:type="spellEnd"/>
      <w:r w:rsidRPr="005B65C2">
        <w:rPr>
          <w:rFonts w:ascii="Arial" w:hAnsi="Arial" w:cs="Arial"/>
          <w:sz w:val="24"/>
          <w:szCs w:val="24"/>
          <w:lang w:val="cy"/>
        </w:rPr>
        <w:t xml:space="preserve"> (2003) fod y mwyafrif o adborth y mae athrawon yn ei ddefnyddio i wella eu haddysgu yn deillio o brofion safonedig ac </w:t>
      </w:r>
      <w:r w:rsidRPr="005B65C2">
        <w:rPr>
          <w:rFonts w:ascii="Arial" w:hAnsi="Arial" w:cs="Arial"/>
          <w:sz w:val="24"/>
          <w:szCs w:val="24"/>
          <w:lang w:val="cy"/>
        </w:rPr>
        <w:lastRenderedPageBreak/>
        <w:t>nid yw hyn yn ystyried pob pwnc a dim ond y pynciau craidd- iaith, mathemateg a gwyddoniaeth.</w:t>
      </w:r>
    </w:p>
    <w:p w14:paraId="2E259FAB" w14:textId="7F6B264C"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Caiff ei gamddehongli'n aml fod y term ' addysgeg ' yn derm newydd a ddefnyddir yn yr 20 mlynedd diwethaf wrth i addysg barhau i newid a newid. Fodd bynnag, mae </w:t>
      </w:r>
      <w:proofErr w:type="spellStart"/>
      <w:r w:rsidRPr="005B65C2">
        <w:rPr>
          <w:rFonts w:ascii="Arial" w:hAnsi="Arial" w:cs="Arial"/>
          <w:sz w:val="24"/>
          <w:szCs w:val="24"/>
          <w:lang w:val="cy"/>
        </w:rPr>
        <w:t>Ong</w:t>
      </w:r>
      <w:proofErr w:type="spellEnd"/>
      <w:r w:rsidRPr="005B65C2">
        <w:rPr>
          <w:rFonts w:ascii="Arial" w:hAnsi="Arial" w:cs="Arial"/>
          <w:sz w:val="24"/>
          <w:szCs w:val="24"/>
          <w:lang w:val="cy"/>
        </w:rPr>
        <w:t xml:space="preserve"> (1958) a ddyfynnwyd gan </w:t>
      </w:r>
      <w:proofErr w:type="spellStart"/>
      <w:r w:rsidRPr="005B65C2">
        <w:rPr>
          <w:rFonts w:ascii="Arial" w:hAnsi="Arial" w:cs="Arial"/>
          <w:sz w:val="24"/>
          <w:szCs w:val="24"/>
          <w:lang w:val="cy"/>
        </w:rPr>
        <w:t>Shulman</w:t>
      </w:r>
      <w:proofErr w:type="spellEnd"/>
      <w:r w:rsidRPr="005B65C2">
        <w:rPr>
          <w:rFonts w:ascii="Arial" w:hAnsi="Arial" w:cs="Arial"/>
          <w:sz w:val="24"/>
          <w:szCs w:val="24"/>
          <w:lang w:val="cy"/>
        </w:rPr>
        <w:t xml:space="preserve"> yn cyfeirio ato mewn cyfrif addysgu mewn Prifysgol ganoloesol lle mae'n datgan nad yw addysgeg a chynnwys yn cael eu haddysgu ar wahân ond yn hytrach gyda'i gilydd mewn un corff o ddealltwriaeth. Er bod </w:t>
      </w:r>
      <w:proofErr w:type="spellStart"/>
      <w:r w:rsidRPr="005B65C2">
        <w:rPr>
          <w:rFonts w:ascii="Arial" w:hAnsi="Arial" w:cs="Arial"/>
          <w:sz w:val="24"/>
          <w:szCs w:val="24"/>
          <w:lang w:val="cy"/>
        </w:rPr>
        <w:t>Shulman</w:t>
      </w:r>
      <w:proofErr w:type="spellEnd"/>
      <w:r w:rsidRPr="005B65C2">
        <w:rPr>
          <w:rFonts w:ascii="Arial" w:hAnsi="Arial" w:cs="Arial"/>
          <w:sz w:val="24"/>
          <w:szCs w:val="24"/>
          <w:lang w:val="cy"/>
        </w:rPr>
        <w:t xml:space="preserve"> (1986) yn awgrymu nad yw'r gwahaniaeth rhwng gwybodaeth ac addysgeg yn cael ei gynrychioli mewn gwirionedd gan draddodiadau addysgu yn y 60 mlynedd diwethaf, ond yn hytrach, datblygiad diweddar o sut mae gwybodaeth ac addysgeg yn cydblethu. Cymerodd </w:t>
      </w:r>
      <w:proofErr w:type="spellStart"/>
      <w:r w:rsidRPr="005B65C2">
        <w:rPr>
          <w:rFonts w:ascii="Arial" w:hAnsi="Arial" w:cs="Arial"/>
          <w:sz w:val="24"/>
          <w:szCs w:val="24"/>
          <w:lang w:val="cy"/>
        </w:rPr>
        <w:t>Shulman</w:t>
      </w:r>
      <w:proofErr w:type="spellEnd"/>
      <w:r w:rsidRPr="005B65C2">
        <w:rPr>
          <w:rFonts w:ascii="Arial" w:hAnsi="Arial" w:cs="Arial"/>
          <w:sz w:val="24"/>
          <w:szCs w:val="24"/>
          <w:lang w:val="cy"/>
        </w:rPr>
        <w:t xml:space="preserve"> y syniad o addysgeg a gwybodaeth a'i ddatblygu ymhellach drwy fathu'r ymadrodd gwybodaeth PCK neu gynnwys addysgeg a phwysleisiodd ei bwysigrwydd i athrawon. Nodi'r pwysigrwydd i athrawon fod yn gyfarwydd â'r gwahanol linynnau o fewn PCK. Roedd y rhain yn cynnwys; gwybodaeth addysgeg a gwybodaeth am gynnwys. Disgrifiad byr o hyn mewn ystyr addysgol yw y byddai athro sydd â gwybodaeth dda o gynnwys addysgeg yn athro sydd â gwybodaeth dda am y cwricwlwm ac sy'n gallu cymhwyso'r wybodaeth at gyd-destunau addysgol a sicrhau bod y dysgu'n hygyrch.</w:t>
      </w:r>
    </w:p>
    <w:p w14:paraId="746B3FF4"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 Un o'r problemau mwyaf mewn addysg fodern yw sut y gall athrawon gael y gorau o'u disgyblion. Er bod llawer o ymchwilwyr megis Rockoff (2004), Rivkin et al. (2005) yn awgrymu ac yn profi bod ansawdd da athrawon yn elfen allweddol wrth sicrhau bod cyraeddiadau academaidd disgyblion yn cael eu cyflawni, mae llawer o ymchwilwyr, AALl et al. (2007), hefyd yn dadlau bod y penodol Nid yw nodweddion effaith athro yn hysbys. Er bod yr amrywiaeth mewn addysgu ac wedi'i ddathlu ers tro, gan fod gan bob athro wahanol gryfderau, gwendidau a gwybodaeth am bwnc ar sail unigol, mae llawer yn credu bod angen i'r athro modern gael mwy o wybodaeth am y pwnc. Mae hyn yn arbennig o wir yn y sector addysg yng Nghymru gyda mwy o bwyslais yn cael ei roi ar addysgu trawsgwricwlaidd ac felly'n golygu bod angen dealltwriaeth ddyfnach o'r pynciau er mwyn gallu addysgu pynciau mewn modd trawsgwricwlaidd.  Mae gallu cyfnewid gwybodaeth o un pwnc a'i gymhwyso i rywun arall i helpu disgyblion i ddeall yn allweddol os ystyrir bod y strwythur addysg newydd yn llwyddiannus. </w:t>
      </w:r>
    </w:p>
    <w:p w14:paraId="518175DE" w14:textId="4557F50C"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lastRenderedPageBreak/>
        <w:t xml:space="preserve">Maen tramgwydd posibl arall o ran hyrwyddo gwybodaeth am bwnc yn unig fel y sylfaen ar gyfer addysgu o ansawdd uchel yw'r effaith y gallai ei chael ar ddysgu. Mae dysgu yn broses o gaffael gwybodaeth newydd a'i chymhwyso neu ei haddasu i gael rhagor o ddealltwriaeth flaenorol. Yn ôl </w:t>
      </w:r>
      <w:proofErr w:type="spellStart"/>
      <w:r w:rsidRPr="005B65C2">
        <w:rPr>
          <w:rFonts w:ascii="Arial" w:hAnsi="Arial" w:cs="Arial"/>
          <w:sz w:val="24"/>
          <w:szCs w:val="24"/>
          <w:lang w:val="cy"/>
        </w:rPr>
        <w:t>Winn</w:t>
      </w:r>
      <w:proofErr w:type="spellEnd"/>
      <w:r w:rsidRPr="005B65C2">
        <w:rPr>
          <w:rFonts w:ascii="Arial" w:hAnsi="Arial" w:cs="Arial"/>
          <w:sz w:val="24"/>
          <w:szCs w:val="24"/>
          <w:lang w:val="cy"/>
        </w:rPr>
        <w:t xml:space="preserve"> (1990), mae dysgu yn broses sy'n ddynamig lle mae gwybodaeth a medrau disgyblion yn wahanol cyn ac ar ôl dysgu. Gellid dehongli hyn mewn ffordd gadarnhaol a negyddol. Gall gwybodaeth flaenorol disgyblion newid ar ôl y broses ddysgu ac, yn dibynnu ar y canlyniad, effeithio ar eu teimladau tuag ati. </w:t>
      </w:r>
      <w:proofErr w:type="spellStart"/>
      <w:r w:rsidRPr="005B65C2">
        <w:rPr>
          <w:rFonts w:ascii="Arial" w:hAnsi="Arial" w:cs="Arial"/>
          <w:sz w:val="24"/>
          <w:szCs w:val="24"/>
          <w:lang w:val="cy"/>
        </w:rPr>
        <w:t>Mujis</w:t>
      </w:r>
      <w:proofErr w:type="spellEnd"/>
      <w:r w:rsidRPr="005B65C2">
        <w:rPr>
          <w:rFonts w:ascii="Arial" w:hAnsi="Arial" w:cs="Arial"/>
          <w:sz w:val="24"/>
          <w:szCs w:val="24"/>
          <w:lang w:val="cy"/>
        </w:rPr>
        <w:t xml:space="preserve"> (2007) yn cytuno â'r broses ddysgu ac yn awgrymu, gan mai ' addysgu ' yw hyrwyddo dysgu, bod gwybodaeth athro am ddysgu a sut i'w gymhwyso i addysgu a dysgu yn dibynnu ar well dealltwriaeth o'r pwnc a addysgir.</w:t>
      </w:r>
    </w:p>
    <w:p w14:paraId="6E9393CC"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I gloi'r adolygiad, mae llawer o ddamcaniaethau yn dadlau o blaid ac yn erbyn y cysylltiad rhwng gwybodaeth bynciol dda ac addysgu o ansawdd uchel. Er ei bod yn amlwg bod cydberthynas uniongyrchol rhwng y ddau, mae'r angen am unigoliaeth athrawon hefyd yn amlwg. Efallai na fydd athro sydd â gwybodaeth bynciol dda ond yn arbenigo mewn un pwnc penodol, o'i gymharu ag athro â gwybodaeth bynciol gadarn ar draws sawl pwnc. Ar hyn o bryd, mae addysgu neu arbenigo mewn pwnc annibynnol yn digwydd mewn ysgolion uwchradd yn unig. Mae strwythur yr ysgolion cynradd yn golygu bod angen ychydig o wybodaeth am bynciau i addysgu'r ysgol gynradd. Fodd bynnag, fel y nodwyd gan Hattie a Jaeger (2003) Mae gwahaniaethau mawr rhwng athrawon profiadol ac arbenigol ac mae'r dimensiynau a nodwyd yn dibynnu'n helaeth ar wybodaeth bynciol ddofn yn ogystal ag ymagwedd frwdfrydig athro. </w:t>
      </w:r>
    </w:p>
    <w:p w14:paraId="2E99E442"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5 a nodwyd gan Hattie a Jaeger yw y gall athrawon arbenigol:</w:t>
      </w:r>
    </w:p>
    <w:p w14:paraId="60D68839" w14:textId="77777777" w:rsidR="004246CB" w:rsidRPr="005B65C2" w:rsidRDefault="004246CB" w:rsidP="004246CB">
      <w:pPr>
        <w:pStyle w:val="ListParagraph"/>
        <w:numPr>
          <w:ilvl w:val="0"/>
          <w:numId w:val="1"/>
        </w:numPr>
        <w:spacing w:line="360" w:lineRule="auto"/>
        <w:rPr>
          <w:rFonts w:ascii="Arial" w:hAnsi="Arial" w:cs="Arial"/>
          <w:sz w:val="24"/>
          <w:szCs w:val="24"/>
        </w:rPr>
      </w:pPr>
      <w:r w:rsidRPr="005B65C2">
        <w:rPr>
          <w:rFonts w:ascii="Arial" w:hAnsi="Arial" w:cs="Arial"/>
          <w:sz w:val="24"/>
          <w:szCs w:val="24"/>
          <w:lang w:val="cy"/>
        </w:rPr>
        <w:t>Nodi cynrychioliadau hanfodol o'u pwnc</w:t>
      </w:r>
    </w:p>
    <w:p w14:paraId="2134E127" w14:textId="77777777" w:rsidR="004246CB" w:rsidRPr="005B65C2" w:rsidRDefault="004246CB" w:rsidP="004246CB">
      <w:pPr>
        <w:pStyle w:val="ListParagraph"/>
        <w:numPr>
          <w:ilvl w:val="0"/>
          <w:numId w:val="1"/>
        </w:numPr>
        <w:spacing w:line="360" w:lineRule="auto"/>
        <w:rPr>
          <w:rFonts w:ascii="Arial" w:hAnsi="Arial" w:cs="Arial"/>
          <w:sz w:val="24"/>
          <w:szCs w:val="24"/>
        </w:rPr>
      </w:pPr>
      <w:r w:rsidRPr="005B65C2">
        <w:rPr>
          <w:rFonts w:ascii="Arial" w:hAnsi="Arial" w:cs="Arial"/>
          <w:sz w:val="24"/>
          <w:szCs w:val="24"/>
          <w:lang w:val="cy"/>
        </w:rPr>
        <w:t>Arwain y dysgu trwy ryngweithio yn yr ystafell ddosbarth</w:t>
      </w:r>
    </w:p>
    <w:p w14:paraId="04AE64F8" w14:textId="77777777" w:rsidR="004246CB" w:rsidRPr="005B65C2" w:rsidRDefault="004246CB" w:rsidP="004246CB">
      <w:pPr>
        <w:pStyle w:val="ListParagraph"/>
        <w:numPr>
          <w:ilvl w:val="0"/>
          <w:numId w:val="1"/>
        </w:numPr>
        <w:spacing w:line="360" w:lineRule="auto"/>
        <w:rPr>
          <w:rFonts w:ascii="Arial" w:hAnsi="Arial" w:cs="Arial"/>
          <w:sz w:val="24"/>
          <w:szCs w:val="24"/>
        </w:rPr>
      </w:pPr>
      <w:r w:rsidRPr="005B65C2">
        <w:rPr>
          <w:rFonts w:ascii="Arial" w:hAnsi="Arial" w:cs="Arial"/>
          <w:sz w:val="24"/>
          <w:szCs w:val="24"/>
          <w:lang w:val="cy"/>
        </w:rPr>
        <w:t>Monitro'r dysgu a rhoi adborth</w:t>
      </w:r>
    </w:p>
    <w:p w14:paraId="316442BB" w14:textId="77777777" w:rsidR="004246CB" w:rsidRPr="005B65C2" w:rsidRDefault="004246CB" w:rsidP="004246CB">
      <w:pPr>
        <w:pStyle w:val="ListParagraph"/>
        <w:numPr>
          <w:ilvl w:val="0"/>
          <w:numId w:val="1"/>
        </w:numPr>
        <w:spacing w:line="360" w:lineRule="auto"/>
        <w:rPr>
          <w:rFonts w:ascii="Arial" w:hAnsi="Arial" w:cs="Arial"/>
          <w:sz w:val="24"/>
          <w:szCs w:val="24"/>
        </w:rPr>
      </w:pPr>
      <w:r w:rsidRPr="005B65C2">
        <w:rPr>
          <w:rFonts w:ascii="Arial" w:hAnsi="Arial" w:cs="Arial"/>
          <w:sz w:val="24"/>
          <w:szCs w:val="24"/>
          <w:lang w:val="cy"/>
        </w:rPr>
        <w:t>Mynychu i briodoleddau affeithiol</w:t>
      </w:r>
    </w:p>
    <w:p w14:paraId="6E60C218" w14:textId="77777777" w:rsidR="004246CB" w:rsidRPr="005B65C2" w:rsidRDefault="004246CB" w:rsidP="004246CB">
      <w:pPr>
        <w:pStyle w:val="ListParagraph"/>
        <w:numPr>
          <w:ilvl w:val="0"/>
          <w:numId w:val="1"/>
        </w:numPr>
        <w:spacing w:line="360" w:lineRule="auto"/>
        <w:rPr>
          <w:rFonts w:ascii="Arial" w:hAnsi="Arial" w:cs="Arial"/>
          <w:sz w:val="24"/>
          <w:szCs w:val="24"/>
        </w:rPr>
      </w:pPr>
      <w:r w:rsidRPr="005B65C2">
        <w:rPr>
          <w:rFonts w:ascii="Arial" w:hAnsi="Arial" w:cs="Arial"/>
          <w:sz w:val="24"/>
          <w:szCs w:val="24"/>
          <w:lang w:val="cy"/>
        </w:rPr>
        <w:t>Dylanwadu ar ganlyniadau myfyrwyr</w:t>
      </w:r>
    </w:p>
    <w:p w14:paraId="3A760209" w14:textId="651B874F"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 Bydd y dull newydd ar gyfer dysgu trawsgwricwlaidd yn caniatáu i'r mewnlifiad newydd o athrawon yn y dyfodol ymdrechu i fod yn athrawon arbenigol a datblygu eu sylfaen wybodaeth. Bydd hefyd yn caniatáu i athrawon presennol addasu eu haddysgu a'u dysgu i gyd-fynd ag argymhellion Donaldson. Bydd athrawon yng </w:t>
      </w:r>
      <w:r w:rsidRPr="005B65C2">
        <w:rPr>
          <w:rFonts w:ascii="Arial" w:hAnsi="Arial" w:cs="Arial"/>
          <w:sz w:val="24"/>
          <w:szCs w:val="24"/>
          <w:lang w:val="cy"/>
        </w:rPr>
        <w:lastRenderedPageBreak/>
        <w:t xml:space="preserve">Nghymru yn arwain Arloeswyr gydag argymhellion Donaldson ac yn cael Effeithio ar addysg yng Nghymru. </w:t>
      </w:r>
    </w:p>
    <w:p w14:paraId="5C38EC22" w14:textId="77777777" w:rsidR="004246CB" w:rsidRPr="005B65C2" w:rsidRDefault="004246CB" w:rsidP="004246CB">
      <w:pPr>
        <w:spacing w:line="360" w:lineRule="auto"/>
        <w:rPr>
          <w:rFonts w:ascii="Arial" w:hAnsi="Arial" w:cs="Arial"/>
          <w:b/>
          <w:sz w:val="24"/>
          <w:szCs w:val="24"/>
          <w:u w:val="single"/>
        </w:rPr>
      </w:pPr>
      <w:r w:rsidRPr="005B65C2">
        <w:rPr>
          <w:rFonts w:ascii="Arial" w:hAnsi="Arial" w:cs="Arial"/>
          <w:b/>
          <w:sz w:val="24"/>
          <w:szCs w:val="24"/>
          <w:u w:val="single"/>
          <w:lang w:val="cy"/>
        </w:rPr>
        <w:t>Dadansoddi a gwerthuso fy ngwybodaeth am bwnc ar gyfer addysgu cynradd</w:t>
      </w:r>
    </w:p>
    <w:p w14:paraId="0EC7BE87" w14:textId="31B4E092"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Ar ôl treulio hanner tymor ym mlwyddyn 1 a 2 yn ystod rhan gyntaf PAP1 Rwyf wedi ennill cyfoeth o wybodaeth a phrofiadau. Rwyf hefyd wedi dysgu llawer o strategaethau a dulliau newydd o addysgu a dysgu. Rwyf hefyd wedi cael cyfle i adeiladu ar fy mhrofiadau blaenorol o weithio mewn ysgol gynradd a chael blas ar sut beth yw bywyd fel athro/athrawes Cyfnod Sylfaen nodweddiadol. Ar ôl ystyried, mae'r cyfoeth o wybodaeth, arweiniad a chefnogaeth gan fy mentor a'm tiwtor personol a'r ysgol wedi bod yn ddefnyddiol ac wedi fy helpu i ddatblygu syniadau ar sut y mae plant yn dysgu orau a sut i fynd ati i addysgu gyda meddwl agored a bod yn hyblyg wrth ddysgu pwnc. Hefyd, rwyf wedi dysgu ymestyn fy ngwybodaeth fy hun ymhellach er mwyn ymestyn dealltwriaeth y disgyblion a'u helpu i ddod yn ddinasyddion moesegol, hyddysg o Gymru a'r byd fel y 1 o'r 4 Diben a awgrymir gan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 xml:space="preserve">. Enghraifft o hyn fyddai mewn gwers a ddysgais ym mlwyddyn 2. Amcan y wers oedd ysgrifennu llythyr gan Siôn Corn, ond yn hytrach na dim ond dweud wrthyn nhw hynny, roedd gen i lythyr wedi'i anfon o begwn y Gogledd, wedi'i gyfeirio at y plant yn y dosbarth ac ar unwaith roedden nhw'n gaeth. (Gweler Atodiad 1 ' llythyr gan Siôn Corn ') Ar ôl darllen y llythyr a thrafod amcanion dysgu addas gyda'r dosbarth aethom ati wedyn i sôn am draddodiadau'r Nadolig fel calendrau dyfodiad.  Gan fod plant o wahanol gefndiroedd ethnig yn yr ystafell ddosbarth, aethom ati wedyn i archwilio gwahanol draddodiadau Nadoligaidd o'u gwledydd brodorol. Roedd un bachgen o wlad Pwyl ac yn dweud wrth y dosbarth sut y mae ganddynt draddodiad lle </w:t>
      </w:r>
      <w:proofErr w:type="spellStart"/>
      <w:r w:rsidRPr="005B65C2">
        <w:rPr>
          <w:rFonts w:ascii="Arial" w:hAnsi="Arial" w:cs="Arial"/>
          <w:sz w:val="24"/>
          <w:szCs w:val="24"/>
          <w:lang w:val="cy"/>
        </w:rPr>
        <w:t>Mikolaj</w:t>
      </w:r>
      <w:proofErr w:type="spellEnd"/>
      <w:r w:rsidRPr="005B65C2">
        <w:rPr>
          <w:rFonts w:ascii="Arial" w:hAnsi="Arial" w:cs="Arial"/>
          <w:sz w:val="24"/>
          <w:szCs w:val="24"/>
          <w:lang w:val="cy"/>
        </w:rPr>
        <w:t xml:space="preserve"> (Byddai pwyll Siôn Corn) yn dod ag anrhegion bach iddynt bob dydd o'r 6ed o Ragfyr hyd at y Nadolig yn dibynnu ar eu hymddygiad! Felly, fel dosbarth, fe benderfynon ni y bydden ni hefyd yn dathlu'r traddodiad hwn gyda'n calendr dyfodiad y dosbarth. Fel dosbarth, gwahoddom ei rieni i ddweud rhagor wrthym am Nadolig nodweddiadol yng Ngwlad Pwyl ac roedd pawb wedi'u cyfareddu.  Drwy wneud hyn, mae'n dysgu plant i barchu credoau, safbwyntiau a thraddodiadau eraill ac yn eu gwneud yn ymwybodol bod mwy allan yno na'r hyn y maent wedi arfer ag ef. Er y gall cyd-destun hyn ymddangos yn fach ac yn ddibwys, mae'n annog plant a staff i feddwl am fwy na'u gwybodaeth eu hunain. Nid oedd aelodau eraill a minnau o staff yn ymwybodol o'r traddodiad hwn. Ond oherwydd i ni </w:t>
      </w:r>
      <w:r w:rsidRPr="005B65C2">
        <w:rPr>
          <w:rFonts w:ascii="Arial" w:hAnsi="Arial" w:cs="Arial"/>
          <w:sz w:val="24"/>
          <w:szCs w:val="24"/>
          <w:lang w:val="cy"/>
        </w:rPr>
        <w:lastRenderedPageBreak/>
        <w:t>ymchwilio a chlywed am ffynhonnell wahanol, roeddem yn gallu ymestyn ein gwybodaeth am bynciau a'i defnyddio i addysgu'r plant am draddodiadau'r Nadolig o bersbectif gwahanol. Cryfhawyd y berthynas rhwng yr ysgol a'r cartref hefyd gyda'r ysgol yn cydnabod ac yn dathlu traddodiadau gwahanol ac yn ei rhannu ag eraill. O fewn y cwricwlwm presennol Gelwir un o'r 7 maes dysgu sy'n ymwneud â'r math hwn o ddysgu yn wybodaeth a dealltwriaeth o'r byd. Mae hyn yn ymwneud â bywyd bob dydd disgyblion mewn ysgolion a lleoliadau cartref, eu teuluoedd, yr amgylchedd lleol a'r gymuned a'r byd ehangach. Drwy fanteisio ar yr adnodd amlddiwylliannol a oedd ar gael yn hwylus i'r dosbarth, fe wnes i ei ddefnyddio'n llawn er mwyn ymestyn dealltwriaeth y plant o'r Nadolig a'u dysgu, yn hytrach nag ysgrifennu llythyr yn ' unig '.</w:t>
      </w:r>
    </w:p>
    <w:p w14:paraId="1FE50348" w14:textId="27304A62"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Er mwyn dadansoddi a myfyrio ar y cynllun gwers benodol hwnnw yn feirniadol (gweler Atodiad 2 ' cynllun gwers) byddwn yn cymryd cyngor fy mentor a fy nhiwtor personol ac yn edrych yn fanwl ar gynnwys fy ngwersi ac yn sicrhau bod yr eirfa a'r iaith a ddefnyddir yn y ddau yn addas i'w hoedran.  Wrth edrych yn ôl ar fy nghynlluniau gwersi a myfyrio ar sut aeth y gwersi hynny gallaf gymryd mwy na dim ond pethau i wella arnynt fel yr awgrymwyd gan y mentor a'r tiwtor personol. Byddaf yn gallu cymryd yr argymhellion ac adeiladu arnynt er mwyn gwella fy natblygiad proffesiynol fy hun a dyfnhau fy ngwybodaeth am bwnc mewn sawl pwnc. Ond hefyd, er mwyn ceisio ehangu fy ngwybodaeth am bwnc yn y pynciau, nid oes gennyf hyder yn yr addysgu. Gwers arall gydag agwedd benodol a oedd angen ei wella oedd fy ngwybodaeth fy hun o hanes. Roedd un wers yn ystod wythnos tân gwyllt ac roeddwn yn dysgu'r plant am Guto Ffowc a'r plot ' Powdr Gwn '. Roedd y wers ei hun yn addas, fel yr oedd y gweithgareddau a'r lefelau gwahaniaethol ar gyfer pob gallu ym mlwyddyn 1 a 2. Yr hyn oedd yn ddiffygiol oedd fy ngwybodaeth pwnc pellach pan ofynnodd plentyn i mi "Mr Williams, pam nad oedd Guto Ffowc a'i gyfeillion am i'r Brenin fod wrth y llyw?" Cyfaddefodd, rhaid cyfaddef, nad oeddwn yn gwybod yr ateb ac y byddem yn ailedrych ar y cwestiwn ar ôl ymchwil pellach. Fodd bynnag, pe bawn wedi ymchwilio'n fanwl ac wedi darllen stori Powdr Gwn yn hytrach na'i alw'n ôl o'm cof, byddwn wedi gwybod yr ateb a byddwn wedi gallu ymestyn gwybodaeth y plentyn hwnnw. Roeddwn wedi colli cyfle euraid i wthio gwaith plentyn. Ar ôl ystyried y mater, ac yn y dyfodol, byddaf yn sicrhau na fyddaf yn tybio bod rhywbeth yn is na lefel dealltwriaeth y plentyn. Waeth beth fo'u hoed na'u gallu.</w:t>
      </w:r>
    </w:p>
    <w:p w14:paraId="2FBBAA83" w14:textId="115D4931"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lastRenderedPageBreak/>
        <w:t>Nid yw addysgu'n ymwneud yn unig â gallu addysgu'r hyn yr ydych yn dda amdano, mae'n golygu gwthio eich hun allan o'ch parth cysur a chael agwedd ' ymarferol ' at unrhyw beth y gall fod angen ei ddysgu.  Mae llawer o athrawon yn teimlo bod diffyg eu gwybodaeth eu hunain yn effeithio ar ansawdd eu dysgu ac y byddai hyn yn amharu ar  ddatblygiad dysgwyr mwy galluog gan nad oedd ganddynt Ddigonol gwybodaeth bynciol er mwyn eu gwthio. Dangosodd erthygl a gyhoeddwyd gan y BBC (2013) ar adroddiad gan brif Arolygiaeth Addysg a hyfforddiant Cymru, Estyn, fod hyn yn amlwg gyda rhai athrawon ysgolion cynradd. Yn enwedig gyda'r wyddoniaeth a bod athrawon yn aml yn trosglwyddo eu camsyniadau gwyddonol cyffredin eu hunain i ddisgyblion.</w:t>
      </w:r>
    </w:p>
    <w:p w14:paraId="4D8936C2"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 xml:space="preserve">Gan ddefnyddio fy mhrofiadau o PAP1 byddaf yn defnyddio agweddau o Schulman (1987) ar seiliau gwybodaeth i drafod gwybodaeth am bynciau a sut y mae'n effeithio ar y cwricwlwm sy'n datblygu yng Nghymru. </w:t>
      </w:r>
    </w:p>
    <w:p w14:paraId="2406A225" w14:textId="5F398059" w:rsidR="004246CB" w:rsidRPr="005B65C2" w:rsidRDefault="005B65C2"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Gwybodaeth am gynnwys- yr hyn sydd eisoes yn hysbys mewn pwnc. Er enghraifft, mathemateg ffracsiynol sylfaenol megis ¼ + ½ = ¾. Fodd bynnag, mae gwybodaeth am gynnwys yn cyfeirio at wybodaeth mewn llawer o bynciau, ac nid pwnc annibynnol yn unig.</w:t>
      </w:r>
    </w:p>
    <w:p w14:paraId="2D872DF9" w14:textId="77777777" w:rsidR="004246CB" w:rsidRPr="005B65C2" w:rsidRDefault="004246CB" w:rsidP="004246CB">
      <w:pPr>
        <w:pStyle w:val="ListParagraph"/>
        <w:spacing w:line="360" w:lineRule="auto"/>
        <w:rPr>
          <w:rFonts w:ascii="Arial" w:hAnsi="Arial" w:cs="Arial"/>
          <w:sz w:val="24"/>
          <w:szCs w:val="24"/>
        </w:rPr>
      </w:pPr>
    </w:p>
    <w:p w14:paraId="35FB7CB4" w14:textId="77777777" w:rsidR="004246CB" w:rsidRPr="005B65C2" w:rsidRDefault="004246CB"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Gwybodaeth am y cwricwlwm-gwybod pa ' offer ' y gellir ei ddefnyddio, pa strategaethau sy'n gweithio'n dda, pa ddulliau asesu sydd fwyaf effeithiol, pa fframweithiau y mae'r ysgolion yn eu defnyddio.</w:t>
      </w:r>
    </w:p>
    <w:p w14:paraId="0BEBD7AA" w14:textId="77777777" w:rsidR="004246CB" w:rsidRPr="005B65C2" w:rsidRDefault="004246CB" w:rsidP="004246CB">
      <w:pPr>
        <w:pStyle w:val="ListParagraph"/>
        <w:spacing w:line="360" w:lineRule="auto"/>
        <w:rPr>
          <w:rFonts w:ascii="Arial" w:hAnsi="Arial" w:cs="Arial"/>
          <w:sz w:val="24"/>
          <w:szCs w:val="24"/>
        </w:rPr>
      </w:pPr>
    </w:p>
    <w:p w14:paraId="71BD592A" w14:textId="77777777" w:rsidR="004246CB" w:rsidRPr="005B65C2" w:rsidRDefault="004246CB" w:rsidP="004246CB">
      <w:pPr>
        <w:pStyle w:val="ListParagraph"/>
        <w:spacing w:line="360" w:lineRule="auto"/>
        <w:rPr>
          <w:rFonts w:ascii="Arial" w:hAnsi="Arial" w:cs="Arial"/>
          <w:sz w:val="24"/>
          <w:szCs w:val="24"/>
        </w:rPr>
      </w:pPr>
    </w:p>
    <w:p w14:paraId="08129A3F" w14:textId="5D251C34" w:rsidR="004246CB" w:rsidRPr="005B65C2" w:rsidRDefault="005B65C2"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Gwybodaeth bedagogaidd gyffredinol-yn cyfeirio at y ffordd gyffredinol y mae athro yn cymhwyso'r wybodaeth i ddefnydd ehangach, ar gyfer rheoli dosbarth, strategaethau gwahanol.</w:t>
      </w:r>
    </w:p>
    <w:p w14:paraId="4CB40B46" w14:textId="77777777" w:rsidR="004246CB" w:rsidRPr="005B65C2" w:rsidRDefault="004246CB" w:rsidP="004246CB">
      <w:pPr>
        <w:pStyle w:val="ListParagraph"/>
        <w:spacing w:line="360" w:lineRule="auto"/>
        <w:rPr>
          <w:rFonts w:ascii="Arial" w:hAnsi="Arial" w:cs="Arial"/>
          <w:sz w:val="24"/>
          <w:szCs w:val="24"/>
        </w:rPr>
      </w:pPr>
    </w:p>
    <w:p w14:paraId="32215299" w14:textId="77777777" w:rsidR="004246CB" w:rsidRPr="005B65C2" w:rsidRDefault="004246CB"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 xml:space="preserve">Gwybodaeth am gynnwys Addysgeg-Mae hyn yn cymryd yr hyn sydd eisoes yn hysbys ac yna'n gallu adnabod a deall pa gynnwys penodol sy'n gwneud pwnc yn hawdd neu'n anodd. Er enghraifft, lluosi ffracsiynau, ¼ x ½  = 1/8 ac </w:t>
      </w:r>
    </w:p>
    <w:p w14:paraId="436A8D13" w14:textId="77777777" w:rsidR="004246CB" w:rsidRPr="005B65C2" w:rsidRDefault="004246CB" w:rsidP="004246CB">
      <w:pPr>
        <w:pStyle w:val="ListParagraph"/>
        <w:spacing w:line="360" w:lineRule="auto"/>
        <w:rPr>
          <w:rFonts w:ascii="Arial" w:hAnsi="Arial" w:cs="Arial"/>
          <w:sz w:val="24"/>
          <w:szCs w:val="24"/>
        </w:rPr>
      </w:pPr>
    </w:p>
    <w:p w14:paraId="69B2F568" w14:textId="77777777" w:rsidR="004246CB" w:rsidRPr="005B65C2" w:rsidRDefault="004246CB" w:rsidP="004246CB">
      <w:pPr>
        <w:pStyle w:val="ListParagraph"/>
        <w:spacing w:line="360" w:lineRule="auto"/>
        <w:rPr>
          <w:rFonts w:ascii="Arial" w:hAnsi="Arial" w:cs="Arial"/>
          <w:sz w:val="24"/>
          <w:szCs w:val="24"/>
        </w:rPr>
      </w:pPr>
    </w:p>
    <w:p w14:paraId="117D7904" w14:textId="392FE4F7" w:rsidR="004246CB" w:rsidRPr="005B65C2" w:rsidRDefault="005B65C2"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lastRenderedPageBreak/>
        <w:t>Gwybodaeth am y cyd-destun addysgol-Mae hyn yn cyfeirio at wybodaeth yr athro am amgylchedd yr ystafell ddosbarth y maent yn ei addysgu. A yw'r gwaith yn addas ar gyfer unigolion neu grwpiau? Pa fath o gymuned y mae'r ysgol wedi'i lleoli ynddi?</w:t>
      </w:r>
    </w:p>
    <w:p w14:paraId="159846F4" w14:textId="77777777" w:rsidR="004246CB" w:rsidRPr="005B65C2" w:rsidRDefault="004246CB" w:rsidP="004246CB">
      <w:pPr>
        <w:pStyle w:val="ListParagraph"/>
        <w:spacing w:line="360" w:lineRule="auto"/>
        <w:rPr>
          <w:rFonts w:ascii="Arial" w:hAnsi="Arial" w:cs="Arial"/>
          <w:sz w:val="24"/>
          <w:szCs w:val="24"/>
        </w:rPr>
      </w:pPr>
    </w:p>
    <w:p w14:paraId="0DE6B079" w14:textId="77777777" w:rsidR="004246CB" w:rsidRPr="005B65C2" w:rsidRDefault="004246CB"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 xml:space="preserve"> Gwybodaeth am ddysgwyr a'u nodweddion-gwybod pa ddisgyblion sy'n gweithio'n dda mewn grwpiau a pha rai sydd ddim.  Gwybod sut mae pob disgybl yn dysgu'n fwyaf cyffyrddadwy, gweledol, clywedol, ieithyddol.</w:t>
      </w:r>
    </w:p>
    <w:p w14:paraId="660CBD6A" w14:textId="77777777" w:rsidR="004246CB" w:rsidRPr="005B65C2" w:rsidRDefault="004246CB" w:rsidP="004246CB">
      <w:pPr>
        <w:pStyle w:val="ListParagraph"/>
        <w:spacing w:line="360" w:lineRule="auto"/>
        <w:rPr>
          <w:rFonts w:ascii="Arial" w:hAnsi="Arial" w:cs="Arial"/>
          <w:sz w:val="24"/>
          <w:szCs w:val="24"/>
        </w:rPr>
      </w:pPr>
    </w:p>
    <w:p w14:paraId="11CB72D6" w14:textId="77777777" w:rsidR="004246CB" w:rsidRPr="005B65C2" w:rsidRDefault="004246CB" w:rsidP="004246CB">
      <w:pPr>
        <w:pStyle w:val="ListParagraph"/>
        <w:spacing w:line="360" w:lineRule="auto"/>
        <w:rPr>
          <w:rFonts w:ascii="Arial" w:hAnsi="Arial" w:cs="Arial"/>
          <w:sz w:val="24"/>
          <w:szCs w:val="24"/>
        </w:rPr>
      </w:pPr>
    </w:p>
    <w:p w14:paraId="450141BA" w14:textId="77777777" w:rsidR="004246CB" w:rsidRPr="005B65C2" w:rsidRDefault="004246CB" w:rsidP="004246CB">
      <w:pPr>
        <w:pStyle w:val="ListParagraph"/>
        <w:numPr>
          <w:ilvl w:val="0"/>
          <w:numId w:val="2"/>
        </w:numPr>
        <w:spacing w:line="360" w:lineRule="auto"/>
        <w:rPr>
          <w:rFonts w:ascii="Arial" w:hAnsi="Arial" w:cs="Arial"/>
          <w:sz w:val="24"/>
          <w:szCs w:val="24"/>
        </w:rPr>
      </w:pPr>
      <w:r w:rsidRPr="005B65C2">
        <w:rPr>
          <w:rFonts w:ascii="Arial" w:hAnsi="Arial" w:cs="Arial"/>
          <w:sz w:val="24"/>
          <w:szCs w:val="24"/>
          <w:lang w:val="cy"/>
        </w:rPr>
        <w:t>Gwybodaeth am nodau, dibenion a gwerthoedd addysgol-gwybod pam mae'r pynciau a gwmpesir yn cael eu haddysgu. Gwybod pa mor berthnasol yw'r hyn sy'n cael ei addysgu.</w:t>
      </w:r>
    </w:p>
    <w:p w14:paraId="5C434912" w14:textId="77777777" w:rsidR="004246CB" w:rsidRPr="005B65C2" w:rsidRDefault="004246CB" w:rsidP="004246CB">
      <w:pPr>
        <w:spacing w:line="360" w:lineRule="auto"/>
        <w:rPr>
          <w:rFonts w:ascii="Arial" w:hAnsi="Arial" w:cs="Arial"/>
          <w:sz w:val="24"/>
          <w:szCs w:val="24"/>
        </w:rPr>
      </w:pPr>
    </w:p>
    <w:p w14:paraId="1C5722D7" w14:textId="2A3E7404"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Mae'r categorïau hyn o wybodaeth athrawon yn dal yn berthnasol hyd heddiw ac mae angen eu cyfuno i gyd er mwyn bod yn athro da. Bydd rheoli'r rhain yn galluogi athro i ddatblygu ei sgiliau proffesiynol ac ehangu ei brofiad o wahanol bynciau a chwricwla. Fel athrawes, mae angen i mi sicrhau y gall unrhyw strategaethau a gaf gan fy nghyd-athrawon gael eu gweithredu a'u defnyddio'n effeithiol a'm bod yn well fy hun yn broffesiynol. Drwy gynyddu fy ngwybodaeth bedagogaidd fy hun i sicrhau bod y disgyblion yr wyf yn eu haddysgu yn cael y gorau o'm gwersi ac yn meddu ar y brwdfrydedd i fod eisiau dysgu a gwella eu hunain.</w:t>
      </w:r>
    </w:p>
    <w:p w14:paraId="55E049C7" w14:textId="77777777" w:rsidR="004246CB" w:rsidRPr="005B65C2" w:rsidRDefault="004246CB" w:rsidP="004246CB">
      <w:pPr>
        <w:spacing w:line="360" w:lineRule="auto"/>
        <w:rPr>
          <w:rFonts w:ascii="Arial" w:hAnsi="Arial" w:cs="Arial"/>
          <w:sz w:val="24"/>
          <w:szCs w:val="24"/>
        </w:rPr>
      </w:pPr>
    </w:p>
    <w:p w14:paraId="187B2F90" w14:textId="77777777" w:rsidR="004246CB" w:rsidRPr="005B65C2" w:rsidRDefault="004246CB" w:rsidP="004246CB">
      <w:pPr>
        <w:spacing w:line="360" w:lineRule="auto"/>
        <w:rPr>
          <w:rFonts w:ascii="Arial" w:hAnsi="Arial" w:cs="Arial"/>
          <w:sz w:val="24"/>
          <w:szCs w:val="24"/>
        </w:rPr>
      </w:pPr>
    </w:p>
    <w:p w14:paraId="48DC59BD" w14:textId="77777777" w:rsidR="004246CB" w:rsidRPr="005B65C2" w:rsidRDefault="004246CB" w:rsidP="004246CB">
      <w:pPr>
        <w:spacing w:line="360" w:lineRule="auto"/>
        <w:rPr>
          <w:rFonts w:ascii="Arial" w:hAnsi="Arial" w:cs="Arial"/>
          <w:sz w:val="24"/>
          <w:szCs w:val="24"/>
        </w:rPr>
      </w:pPr>
    </w:p>
    <w:p w14:paraId="486B8ADD" w14:textId="77777777" w:rsidR="004246CB" w:rsidRPr="005B65C2" w:rsidRDefault="004246CB" w:rsidP="004246CB">
      <w:pPr>
        <w:spacing w:line="360" w:lineRule="auto"/>
        <w:rPr>
          <w:rFonts w:ascii="Arial" w:hAnsi="Arial" w:cs="Arial"/>
          <w:sz w:val="24"/>
          <w:szCs w:val="24"/>
        </w:rPr>
      </w:pPr>
    </w:p>
    <w:p w14:paraId="60BB2D01" w14:textId="77777777" w:rsidR="004246CB" w:rsidRPr="005B65C2" w:rsidRDefault="004246CB" w:rsidP="004246CB">
      <w:pPr>
        <w:spacing w:line="360" w:lineRule="auto"/>
        <w:rPr>
          <w:rFonts w:ascii="Arial" w:hAnsi="Arial" w:cs="Arial"/>
          <w:sz w:val="24"/>
          <w:szCs w:val="24"/>
        </w:rPr>
      </w:pPr>
    </w:p>
    <w:p w14:paraId="07BA6EB6" w14:textId="77777777" w:rsidR="004246CB" w:rsidRPr="005B65C2" w:rsidRDefault="004246CB" w:rsidP="004246CB">
      <w:pPr>
        <w:spacing w:line="360" w:lineRule="auto"/>
        <w:rPr>
          <w:rFonts w:ascii="Arial" w:hAnsi="Arial" w:cs="Arial"/>
          <w:sz w:val="24"/>
          <w:szCs w:val="24"/>
        </w:rPr>
      </w:pPr>
    </w:p>
    <w:p w14:paraId="5E5FBC4B" w14:textId="7C3D5B66" w:rsidR="004246CB" w:rsidRPr="005B65C2" w:rsidRDefault="004246CB" w:rsidP="004246CB">
      <w:pPr>
        <w:spacing w:line="360" w:lineRule="auto"/>
        <w:rPr>
          <w:rFonts w:ascii="Arial" w:hAnsi="Arial" w:cs="Arial"/>
          <w:sz w:val="24"/>
          <w:szCs w:val="24"/>
        </w:rPr>
      </w:pPr>
    </w:p>
    <w:p w14:paraId="58E85BED" w14:textId="77777777" w:rsidR="005B65C2" w:rsidRPr="005B65C2" w:rsidRDefault="005B65C2" w:rsidP="004246CB">
      <w:pPr>
        <w:spacing w:line="360" w:lineRule="auto"/>
        <w:rPr>
          <w:rFonts w:ascii="Arial" w:hAnsi="Arial" w:cs="Arial"/>
          <w:sz w:val="24"/>
          <w:szCs w:val="24"/>
        </w:rPr>
      </w:pPr>
    </w:p>
    <w:p w14:paraId="19C76ABB" w14:textId="77777777" w:rsidR="004246CB" w:rsidRPr="005B65C2" w:rsidRDefault="004246CB" w:rsidP="004246CB">
      <w:pPr>
        <w:spacing w:line="360" w:lineRule="auto"/>
        <w:rPr>
          <w:rFonts w:ascii="Arial" w:hAnsi="Arial" w:cs="Arial"/>
          <w:b/>
          <w:sz w:val="24"/>
          <w:szCs w:val="24"/>
          <w:u w:val="single"/>
        </w:rPr>
      </w:pPr>
      <w:r w:rsidRPr="005B65C2">
        <w:rPr>
          <w:rFonts w:ascii="Arial" w:hAnsi="Arial" w:cs="Arial"/>
          <w:b/>
          <w:sz w:val="24"/>
          <w:szCs w:val="24"/>
          <w:u w:val="single"/>
          <w:lang w:val="cy"/>
        </w:rPr>
        <w:lastRenderedPageBreak/>
        <w:t>Casgliad</w:t>
      </w:r>
    </w:p>
    <w:p w14:paraId="1256477A" w14:textId="77777777" w:rsidR="004246CB" w:rsidRPr="005B65C2" w:rsidRDefault="004246CB" w:rsidP="004246CB">
      <w:pPr>
        <w:spacing w:line="360" w:lineRule="auto"/>
        <w:rPr>
          <w:rFonts w:ascii="Arial" w:hAnsi="Arial" w:cs="Arial"/>
          <w:sz w:val="24"/>
          <w:szCs w:val="24"/>
        </w:rPr>
      </w:pPr>
      <w:r w:rsidRPr="005B65C2">
        <w:rPr>
          <w:rFonts w:ascii="Arial" w:hAnsi="Arial" w:cs="Arial"/>
          <w:sz w:val="24"/>
          <w:szCs w:val="24"/>
          <w:lang w:val="cy"/>
        </w:rPr>
        <w:t>I gloi, mae gwybodaeth am bynciau yn llinyn pwysig o nifer gymhleth o sgiliau sydd eu hangen i fod yn Athro effeithlon ac i hyrwyddo angen a pharodrwydd disgyblion i fod eisiau datblygu eu sylfaen wybodaeth ymhellach.  Mae'n rhan bwysig o'r newidiadau arfaethedig a bydd yn herio'r athrawon newydd a'r hen fel ei gilydd i ymestyn eu gwybodaeth flaenorol a'i chymhwyso er mwyn cynhyrchu unigolion crwn, moesegol, uchelgeisiol, mentrus ac iach yn barod ar gyfer y dyfodol.</w:t>
      </w:r>
    </w:p>
    <w:p w14:paraId="1300C7FF" w14:textId="0B22B010" w:rsidR="004246CB" w:rsidRPr="005B65C2" w:rsidRDefault="005B65C2" w:rsidP="004246CB">
      <w:pPr>
        <w:spacing w:line="360" w:lineRule="auto"/>
        <w:rPr>
          <w:rFonts w:ascii="Arial" w:hAnsi="Arial" w:cs="Arial"/>
          <w:sz w:val="24"/>
          <w:szCs w:val="24"/>
        </w:rPr>
      </w:pPr>
      <w:r w:rsidRPr="005B65C2">
        <w:rPr>
          <w:rFonts w:ascii="Arial" w:hAnsi="Arial" w:cs="Arial"/>
          <w:sz w:val="24"/>
          <w:szCs w:val="24"/>
          <w:lang w:val="cy"/>
        </w:rPr>
        <w:t xml:space="preserve">Mae addysgu cynradd yng Nghymru yn newid, a chyda newid daw heriau newydd i'w goresgyn a systemau newydd i addasu iddynt. Pan fydd argymhellion </w:t>
      </w:r>
      <w:proofErr w:type="spellStart"/>
      <w:r w:rsidRPr="005B65C2">
        <w:rPr>
          <w:rFonts w:ascii="Arial" w:hAnsi="Arial" w:cs="Arial"/>
          <w:sz w:val="24"/>
          <w:szCs w:val="24"/>
          <w:lang w:val="cy"/>
        </w:rPr>
        <w:t>Donaldson</w:t>
      </w:r>
      <w:proofErr w:type="spellEnd"/>
      <w:r w:rsidRPr="005B65C2">
        <w:rPr>
          <w:rFonts w:ascii="Arial" w:hAnsi="Arial" w:cs="Arial"/>
          <w:sz w:val="24"/>
          <w:szCs w:val="24"/>
          <w:lang w:val="cy"/>
        </w:rPr>
        <w:t xml:space="preserve"> i'r cwricwlwm yn dwyn ffrwyth o fewn y 3 blynedd nesaf bydd yn rhaid i lawer o athrawon byrfyfyr i'r newidiadau neu'r risg yn cael eu gadael ar ôl.</w:t>
      </w:r>
    </w:p>
    <w:p w14:paraId="3D4821D4" w14:textId="153F5208" w:rsidR="00BD5B16" w:rsidRDefault="004246CB" w:rsidP="004246CB">
      <w:pPr>
        <w:spacing w:line="360" w:lineRule="auto"/>
        <w:rPr>
          <w:rFonts w:ascii="Arial" w:hAnsi="Arial" w:cs="Arial"/>
          <w:sz w:val="24"/>
          <w:szCs w:val="24"/>
          <w:lang w:val="cy"/>
        </w:rPr>
      </w:pPr>
      <w:r w:rsidRPr="005B65C2">
        <w:rPr>
          <w:rFonts w:ascii="Arial" w:hAnsi="Arial" w:cs="Arial"/>
          <w:sz w:val="24"/>
          <w:szCs w:val="24"/>
          <w:lang w:val="cy"/>
        </w:rPr>
        <w:t>Ar nodyn personol, mae angen i mi sicrhau fy mod yn cynllunio'n briodol ar gyfer pob canlyniad posibl ac yn sicrhau fy mod wedi ymchwilio a darllen ar thema arbennig fewn pwnc ac i beidio dibynnu gormod ar fy ngwybodaeth fy hun.  Hefyd, bydd y tasgau hynny'n cyflwyno heriau ac yn gwneud hynny, yn hytrach na'u diystyru'n llwyr er mwyn eu haddasu neu gymryd elfennau a weithiodd yn dda a'i briodi i syniad arall. Mae ansawdd y gwaith yn bwysicach na maint y gwaith ac i ymestyn gwybodaeth yr holl ddisgyblion i hyrwyddo a dysgu dysgwyr annibynnol.</w:t>
      </w:r>
      <w:bookmarkStart w:id="1" w:name="cysill"/>
      <w:bookmarkEnd w:id="1"/>
    </w:p>
    <w:p w14:paraId="393AB0FB" w14:textId="187C77A9" w:rsidR="005B65C2" w:rsidRDefault="005B65C2" w:rsidP="004246CB">
      <w:pPr>
        <w:spacing w:line="360" w:lineRule="auto"/>
        <w:rPr>
          <w:rFonts w:ascii="Arial" w:hAnsi="Arial" w:cs="Arial"/>
          <w:sz w:val="24"/>
          <w:szCs w:val="24"/>
          <w:lang w:val="cy"/>
        </w:rPr>
      </w:pPr>
    </w:p>
    <w:p w14:paraId="7A074EFB" w14:textId="056DE30E" w:rsidR="005B65C2" w:rsidRDefault="005B65C2" w:rsidP="004246CB">
      <w:pPr>
        <w:spacing w:line="360" w:lineRule="auto"/>
        <w:rPr>
          <w:rFonts w:ascii="Arial" w:hAnsi="Arial" w:cs="Arial"/>
          <w:sz w:val="24"/>
          <w:szCs w:val="24"/>
          <w:lang w:val="cy"/>
        </w:rPr>
      </w:pPr>
    </w:p>
    <w:p w14:paraId="63AC4AE7" w14:textId="63C2704F" w:rsidR="005B65C2" w:rsidRDefault="005B65C2" w:rsidP="004246CB">
      <w:pPr>
        <w:spacing w:line="360" w:lineRule="auto"/>
        <w:rPr>
          <w:rFonts w:ascii="Arial" w:hAnsi="Arial" w:cs="Arial"/>
          <w:sz w:val="24"/>
          <w:szCs w:val="24"/>
          <w:lang w:val="cy"/>
        </w:rPr>
      </w:pPr>
    </w:p>
    <w:p w14:paraId="355B7239" w14:textId="1039C149" w:rsidR="005B65C2" w:rsidRDefault="005B65C2" w:rsidP="004246CB">
      <w:pPr>
        <w:spacing w:line="360" w:lineRule="auto"/>
        <w:rPr>
          <w:rFonts w:ascii="Arial" w:hAnsi="Arial" w:cs="Arial"/>
          <w:sz w:val="24"/>
          <w:szCs w:val="24"/>
          <w:lang w:val="cy"/>
        </w:rPr>
      </w:pPr>
    </w:p>
    <w:p w14:paraId="12B8D96D" w14:textId="5879DE26" w:rsidR="005B65C2" w:rsidRDefault="005B65C2" w:rsidP="004246CB">
      <w:pPr>
        <w:spacing w:line="360" w:lineRule="auto"/>
        <w:rPr>
          <w:rFonts w:ascii="Arial" w:hAnsi="Arial" w:cs="Arial"/>
          <w:sz w:val="24"/>
          <w:szCs w:val="24"/>
          <w:lang w:val="cy"/>
        </w:rPr>
      </w:pPr>
    </w:p>
    <w:p w14:paraId="564C3072" w14:textId="43EB5AAF" w:rsidR="005B65C2" w:rsidRDefault="005B65C2" w:rsidP="004246CB">
      <w:pPr>
        <w:spacing w:line="360" w:lineRule="auto"/>
        <w:rPr>
          <w:rFonts w:ascii="Arial" w:hAnsi="Arial" w:cs="Arial"/>
          <w:sz w:val="24"/>
          <w:szCs w:val="24"/>
          <w:lang w:val="cy"/>
        </w:rPr>
      </w:pPr>
    </w:p>
    <w:p w14:paraId="3702BA2D" w14:textId="7EAD1893" w:rsidR="005B65C2" w:rsidRDefault="005B65C2" w:rsidP="004246CB">
      <w:pPr>
        <w:spacing w:line="360" w:lineRule="auto"/>
        <w:rPr>
          <w:rFonts w:ascii="Arial" w:hAnsi="Arial" w:cs="Arial"/>
          <w:sz w:val="24"/>
          <w:szCs w:val="24"/>
          <w:lang w:val="cy"/>
        </w:rPr>
      </w:pPr>
    </w:p>
    <w:p w14:paraId="5194C380" w14:textId="531CE854" w:rsidR="005B65C2" w:rsidRDefault="005B65C2" w:rsidP="004246CB">
      <w:pPr>
        <w:spacing w:line="360" w:lineRule="auto"/>
        <w:rPr>
          <w:rFonts w:ascii="Arial" w:hAnsi="Arial" w:cs="Arial"/>
          <w:sz w:val="24"/>
          <w:szCs w:val="24"/>
          <w:lang w:val="cy"/>
        </w:rPr>
      </w:pPr>
    </w:p>
    <w:p w14:paraId="1709CEC3" w14:textId="6E4DC60F" w:rsidR="005B65C2" w:rsidRDefault="005B65C2" w:rsidP="004246CB">
      <w:pPr>
        <w:spacing w:line="360" w:lineRule="auto"/>
        <w:rPr>
          <w:rFonts w:ascii="Arial" w:hAnsi="Arial" w:cs="Arial"/>
          <w:sz w:val="24"/>
          <w:szCs w:val="24"/>
          <w:lang w:val="cy"/>
        </w:rPr>
      </w:pPr>
    </w:p>
    <w:p w14:paraId="38B428A2" w14:textId="77777777" w:rsidR="005B65C2" w:rsidRPr="005B65C2" w:rsidRDefault="005B65C2" w:rsidP="004246CB">
      <w:pPr>
        <w:spacing w:line="360" w:lineRule="auto"/>
        <w:rPr>
          <w:rFonts w:ascii="Arial" w:hAnsi="Arial" w:cs="Arial"/>
          <w:sz w:val="24"/>
          <w:szCs w:val="24"/>
          <w:lang w:val="cy"/>
        </w:rPr>
      </w:pPr>
    </w:p>
    <w:p w14:paraId="5543D3B1" w14:textId="0D475BBB" w:rsidR="005B65C2" w:rsidRPr="005B65C2" w:rsidRDefault="005B65C2" w:rsidP="004246CB">
      <w:pPr>
        <w:spacing w:line="360" w:lineRule="auto"/>
        <w:rPr>
          <w:rFonts w:ascii="Arial" w:hAnsi="Arial" w:cs="Arial"/>
          <w:b/>
          <w:sz w:val="24"/>
          <w:szCs w:val="24"/>
          <w:u w:val="single"/>
        </w:rPr>
      </w:pPr>
      <w:proofErr w:type="spellStart"/>
      <w:r w:rsidRPr="005B65C2">
        <w:rPr>
          <w:rFonts w:ascii="Arial" w:hAnsi="Arial" w:cs="Arial"/>
          <w:b/>
          <w:sz w:val="24"/>
          <w:szCs w:val="24"/>
          <w:u w:val="single"/>
        </w:rPr>
        <w:lastRenderedPageBreak/>
        <w:t>Rhestr</w:t>
      </w:r>
      <w:proofErr w:type="spellEnd"/>
      <w:r w:rsidRPr="005B65C2">
        <w:rPr>
          <w:rFonts w:ascii="Arial" w:hAnsi="Arial" w:cs="Arial"/>
          <w:b/>
          <w:sz w:val="24"/>
          <w:szCs w:val="24"/>
          <w:u w:val="single"/>
        </w:rPr>
        <w:t xml:space="preserve"> </w:t>
      </w:r>
      <w:proofErr w:type="spellStart"/>
      <w:r w:rsidRPr="005B65C2">
        <w:rPr>
          <w:rFonts w:ascii="Arial" w:hAnsi="Arial" w:cs="Arial"/>
          <w:b/>
          <w:sz w:val="24"/>
          <w:szCs w:val="24"/>
          <w:u w:val="single"/>
        </w:rPr>
        <w:t>Cyfeirnodi</w:t>
      </w:r>
      <w:proofErr w:type="spellEnd"/>
    </w:p>
    <w:p w14:paraId="127F8267"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Aaronson, D. et al. (2007). “Teachers and Student Achievement in the Chicago Public High Schools,” Journal of </w:t>
      </w:r>
      <w:proofErr w:type="spellStart"/>
      <w:r w:rsidRPr="00085D02">
        <w:rPr>
          <w:rFonts w:ascii="Arial" w:hAnsi="Arial" w:cs="Arial"/>
          <w:sz w:val="24"/>
          <w:szCs w:val="24"/>
        </w:rPr>
        <w:t>Labor</w:t>
      </w:r>
      <w:proofErr w:type="spellEnd"/>
      <w:r w:rsidRPr="00085D02">
        <w:rPr>
          <w:rFonts w:ascii="Arial" w:hAnsi="Arial" w:cs="Arial"/>
          <w:sz w:val="24"/>
          <w:szCs w:val="24"/>
        </w:rPr>
        <w:t xml:space="preserve"> Economics 25: 95–135.</w:t>
      </w:r>
    </w:p>
    <w:p w14:paraId="40BA53C1" w14:textId="521D4A4D" w:rsidR="005B65C2" w:rsidRPr="00085D02" w:rsidRDefault="005B65C2" w:rsidP="005B65C2">
      <w:pPr>
        <w:spacing w:line="360" w:lineRule="auto"/>
        <w:rPr>
          <w:rFonts w:ascii="Arial" w:hAnsi="Arial" w:cs="Arial"/>
          <w:sz w:val="24"/>
          <w:szCs w:val="24"/>
        </w:rPr>
      </w:pPr>
      <w:proofErr w:type="spellStart"/>
      <w:r w:rsidRPr="00085D02">
        <w:rPr>
          <w:rFonts w:ascii="Arial" w:hAnsi="Arial" w:cs="Arial"/>
          <w:sz w:val="24"/>
          <w:szCs w:val="24"/>
        </w:rPr>
        <w:t>Adroddiad</w:t>
      </w:r>
      <w:proofErr w:type="spellEnd"/>
      <w:r w:rsidRPr="00085D02">
        <w:rPr>
          <w:rFonts w:ascii="Arial" w:hAnsi="Arial" w:cs="Arial"/>
          <w:sz w:val="24"/>
          <w:szCs w:val="24"/>
        </w:rPr>
        <w:t xml:space="preserve"> Estyn- Ysgol </w:t>
      </w:r>
      <w:proofErr w:type="spellStart"/>
      <w:r w:rsidRPr="00085D02">
        <w:rPr>
          <w:rFonts w:ascii="Arial" w:hAnsi="Arial" w:cs="Arial"/>
          <w:sz w:val="24"/>
          <w:szCs w:val="24"/>
        </w:rPr>
        <w:t>Gynradd</w:t>
      </w:r>
      <w:proofErr w:type="spellEnd"/>
      <w:r w:rsidRPr="00085D02">
        <w:rPr>
          <w:rFonts w:ascii="Arial" w:hAnsi="Arial" w:cs="Arial"/>
          <w:sz w:val="24"/>
          <w:szCs w:val="24"/>
        </w:rPr>
        <w:t xml:space="preserve"> </w:t>
      </w:r>
      <w:r w:rsidRPr="00085D02">
        <w:rPr>
          <w:rFonts w:ascii="Arial" w:hAnsi="Arial" w:cs="Arial"/>
          <w:strike/>
          <w:color w:val="000000" w:themeColor="text1"/>
          <w:sz w:val="24"/>
          <w:szCs w:val="24"/>
          <w:highlight w:val="black"/>
        </w:rPr>
        <w:t>Aberaeron</w:t>
      </w:r>
      <w:r w:rsidRPr="00085D02">
        <w:rPr>
          <w:rFonts w:ascii="Arial" w:hAnsi="Arial" w:cs="Arial"/>
          <w:sz w:val="24"/>
          <w:szCs w:val="24"/>
        </w:rPr>
        <w:t xml:space="preserve"> </w:t>
      </w:r>
      <w:hyperlink r:id="rId7" w:history="1">
        <w:r w:rsidRPr="00085D02">
          <w:rPr>
            <w:rStyle w:val="Hyperlink"/>
            <w:rFonts w:ascii="Arial" w:hAnsi="Arial" w:cs="Arial"/>
            <w:sz w:val="24"/>
            <w:szCs w:val="24"/>
          </w:rPr>
          <w:t>https://www.estyn.gov.wales/sites/default/files/documents/Inspection%20Report%20Ysgol%20Gynradd%20</w:t>
        </w:r>
        <w:r w:rsidRPr="00085D02">
          <w:rPr>
            <w:rStyle w:val="Hyperlink"/>
            <w:rFonts w:ascii="Arial" w:hAnsi="Arial" w:cs="Arial"/>
            <w:color w:val="000000" w:themeColor="text1"/>
            <w:sz w:val="24"/>
            <w:szCs w:val="24"/>
            <w:highlight w:val="black"/>
          </w:rPr>
          <w:t>Aberaeron</w:t>
        </w:r>
        <w:r w:rsidRPr="00085D02">
          <w:rPr>
            <w:rStyle w:val="Hyperlink"/>
            <w:rFonts w:ascii="Arial" w:hAnsi="Arial" w:cs="Arial"/>
            <w:sz w:val="24"/>
            <w:szCs w:val="24"/>
          </w:rPr>
          <w:t>%20ENG%202011_0.pdf.pdf.pdf.pdf</w:t>
        </w:r>
      </w:hyperlink>
      <w:r w:rsidRPr="00085D02">
        <w:rPr>
          <w:rFonts w:ascii="Arial" w:hAnsi="Arial" w:cs="Arial"/>
          <w:sz w:val="24"/>
          <w:szCs w:val="24"/>
        </w:rPr>
        <w:t xml:space="preserve"> [</w:t>
      </w:r>
      <w:proofErr w:type="spellStart"/>
      <w:r>
        <w:rPr>
          <w:rFonts w:ascii="Arial" w:hAnsi="Arial" w:cs="Arial"/>
          <w:sz w:val="24"/>
          <w:szCs w:val="24"/>
        </w:rPr>
        <w:t>Darllenwyd</w:t>
      </w:r>
      <w:proofErr w:type="spellEnd"/>
      <w:r w:rsidRPr="00085D02">
        <w:rPr>
          <w:rFonts w:ascii="Arial" w:hAnsi="Arial" w:cs="Arial"/>
          <w:sz w:val="24"/>
          <w:szCs w:val="24"/>
        </w:rPr>
        <w:t xml:space="preserve"> December 27</w:t>
      </w:r>
      <w:r w:rsidRPr="00085D02">
        <w:rPr>
          <w:rFonts w:ascii="Arial" w:hAnsi="Arial" w:cs="Arial"/>
          <w:sz w:val="24"/>
          <w:szCs w:val="24"/>
          <w:vertAlign w:val="superscript"/>
        </w:rPr>
        <w:t>th</w:t>
      </w:r>
      <w:r w:rsidRPr="00085D02">
        <w:rPr>
          <w:rFonts w:ascii="Arial" w:hAnsi="Arial" w:cs="Arial"/>
          <w:sz w:val="24"/>
          <w:szCs w:val="24"/>
        </w:rPr>
        <w:t>, 2018]</w:t>
      </w:r>
    </w:p>
    <w:p w14:paraId="472BDEA4"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Alexander, R et al. (1992) </w:t>
      </w:r>
      <w:r w:rsidRPr="00085D02">
        <w:rPr>
          <w:rFonts w:ascii="Arial" w:hAnsi="Arial" w:cs="Arial"/>
          <w:i/>
          <w:sz w:val="24"/>
          <w:szCs w:val="24"/>
        </w:rPr>
        <w:t>Curriculum Organisation and Classroom Practice in Primary Schools:</w:t>
      </w:r>
      <w:r w:rsidRPr="00085D02">
        <w:rPr>
          <w:rFonts w:ascii="Arial" w:hAnsi="Arial" w:cs="Arial"/>
          <w:sz w:val="24"/>
          <w:szCs w:val="24"/>
        </w:rPr>
        <w:t xml:space="preserve"> a discussion document, London: Department of Education and Science</w:t>
      </w:r>
    </w:p>
    <w:p w14:paraId="79091703"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BBC- Estyn Report on Primary School Teachers</w:t>
      </w:r>
    </w:p>
    <w:p w14:paraId="6CC4BB55"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Grossman, P et al. (1989) </w:t>
      </w:r>
      <w:r w:rsidRPr="00085D02">
        <w:rPr>
          <w:rFonts w:ascii="Arial" w:hAnsi="Arial" w:cs="Arial"/>
          <w:i/>
          <w:sz w:val="24"/>
          <w:szCs w:val="24"/>
        </w:rPr>
        <w:t xml:space="preserve">‘Teachers of substance: subject matter knowledge for teaching’ </w:t>
      </w:r>
      <w:r w:rsidRPr="00085D02">
        <w:rPr>
          <w:rFonts w:ascii="Arial" w:hAnsi="Arial" w:cs="Arial"/>
          <w:sz w:val="24"/>
          <w:szCs w:val="24"/>
        </w:rPr>
        <w:t>Knowledge Bases for the Beginning Teacher, New York: Pergamon</w:t>
      </w:r>
    </w:p>
    <w:p w14:paraId="5253A5C9"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Hattie, J &amp; Timperley, H. (2007). The power of feedback. </w:t>
      </w:r>
      <w:r w:rsidRPr="00085D02">
        <w:rPr>
          <w:rFonts w:ascii="Arial" w:hAnsi="Arial" w:cs="Arial"/>
          <w:i/>
          <w:sz w:val="24"/>
          <w:szCs w:val="24"/>
        </w:rPr>
        <w:t xml:space="preserve">Review </w:t>
      </w:r>
      <w:proofErr w:type="spellStart"/>
      <w:r w:rsidRPr="00085D02">
        <w:rPr>
          <w:rFonts w:ascii="Arial" w:hAnsi="Arial" w:cs="Arial"/>
          <w:i/>
          <w:sz w:val="24"/>
          <w:szCs w:val="24"/>
        </w:rPr>
        <w:t>od</w:t>
      </w:r>
      <w:proofErr w:type="spellEnd"/>
      <w:r w:rsidRPr="00085D02">
        <w:rPr>
          <w:rFonts w:ascii="Arial" w:hAnsi="Arial" w:cs="Arial"/>
          <w:i/>
          <w:sz w:val="24"/>
          <w:szCs w:val="24"/>
        </w:rPr>
        <w:t xml:space="preserve"> education research, </w:t>
      </w:r>
      <w:r w:rsidRPr="00085D02">
        <w:rPr>
          <w:rFonts w:ascii="Arial" w:hAnsi="Arial" w:cs="Arial"/>
          <w:sz w:val="24"/>
          <w:szCs w:val="24"/>
        </w:rPr>
        <w:t>77 (1), pp. 81-112.</w:t>
      </w:r>
    </w:p>
    <w:p w14:paraId="6E0BFE3D"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Hattie, J.A., &amp; Jaeger, R.J. (in review). Distinguishing Expert Teachers from Experienced and Novice Teachers.</w:t>
      </w:r>
    </w:p>
    <w:p w14:paraId="5D254B6A" w14:textId="62AE1376" w:rsidR="005B65C2" w:rsidRPr="00085D02" w:rsidRDefault="005B65C2" w:rsidP="005B65C2">
      <w:pPr>
        <w:spacing w:line="240" w:lineRule="auto"/>
        <w:rPr>
          <w:rFonts w:ascii="Arial" w:hAnsi="Arial" w:cs="Arial"/>
          <w:sz w:val="24"/>
          <w:szCs w:val="24"/>
        </w:rPr>
      </w:pPr>
      <w:hyperlink r:id="rId8" w:history="1">
        <w:r w:rsidRPr="00085D02">
          <w:rPr>
            <w:rStyle w:val="Hyperlink"/>
            <w:rFonts w:ascii="Arial" w:hAnsi="Arial" w:cs="Arial"/>
            <w:sz w:val="24"/>
            <w:szCs w:val="24"/>
          </w:rPr>
          <w:t>https://beta.gov.wales/areas-learning-and-experience-aole-update</w:t>
        </w:r>
      </w:hyperlink>
      <w:r w:rsidRPr="00085D02">
        <w:rPr>
          <w:rFonts w:ascii="Arial" w:hAnsi="Arial" w:cs="Arial"/>
          <w:sz w:val="24"/>
          <w:szCs w:val="24"/>
        </w:rPr>
        <w:t xml:space="preserve"> [ </w:t>
      </w:r>
      <w:proofErr w:type="spellStart"/>
      <w:r>
        <w:rPr>
          <w:rFonts w:ascii="Arial" w:hAnsi="Arial" w:cs="Arial"/>
          <w:sz w:val="24"/>
          <w:szCs w:val="24"/>
        </w:rPr>
        <w:t>Darllenwyd</w:t>
      </w:r>
      <w:proofErr w:type="spellEnd"/>
      <w:r w:rsidRPr="00085D02">
        <w:rPr>
          <w:rFonts w:ascii="Arial" w:hAnsi="Arial" w:cs="Arial"/>
          <w:sz w:val="24"/>
          <w:szCs w:val="24"/>
        </w:rPr>
        <w:t xml:space="preserve"> January 3</w:t>
      </w:r>
      <w:r w:rsidRPr="00085D02">
        <w:rPr>
          <w:rFonts w:ascii="Arial" w:hAnsi="Arial" w:cs="Arial"/>
          <w:sz w:val="24"/>
          <w:szCs w:val="24"/>
          <w:vertAlign w:val="superscript"/>
        </w:rPr>
        <w:t>rd</w:t>
      </w:r>
      <w:r w:rsidRPr="00085D02">
        <w:rPr>
          <w:rFonts w:ascii="Arial" w:hAnsi="Arial" w:cs="Arial"/>
          <w:sz w:val="24"/>
          <w:szCs w:val="24"/>
        </w:rPr>
        <w:t>, 2019]</w:t>
      </w:r>
    </w:p>
    <w:p w14:paraId="7ACB1904" w14:textId="2D75F2A3" w:rsidR="005B65C2" w:rsidRPr="00085D02" w:rsidRDefault="005B65C2" w:rsidP="005B65C2">
      <w:pPr>
        <w:spacing w:line="240" w:lineRule="auto"/>
        <w:rPr>
          <w:rFonts w:ascii="Arial" w:hAnsi="Arial" w:cs="Arial"/>
          <w:sz w:val="24"/>
          <w:szCs w:val="24"/>
        </w:rPr>
      </w:pPr>
      <w:hyperlink r:id="rId9" w:history="1">
        <w:r w:rsidRPr="00085D02">
          <w:rPr>
            <w:rStyle w:val="Hyperlink"/>
            <w:rFonts w:ascii="Arial" w:hAnsi="Arial" w:cs="Arial"/>
            <w:sz w:val="24"/>
            <w:szCs w:val="24"/>
          </w:rPr>
          <w:t>https://beta.gov.wales/sites/default/files/publications/2018-03/succesful-futures-a-summary-of-professor-graham-donaldsons-report.pdf</w:t>
        </w:r>
      </w:hyperlink>
      <w:r w:rsidRPr="00085D02">
        <w:rPr>
          <w:rFonts w:ascii="Arial" w:hAnsi="Arial" w:cs="Arial"/>
          <w:sz w:val="24"/>
          <w:szCs w:val="24"/>
        </w:rPr>
        <w:t xml:space="preserve">  [</w:t>
      </w:r>
      <w:proofErr w:type="spellStart"/>
      <w:r>
        <w:rPr>
          <w:rFonts w:ascii="Arial" w:hAnsi="Arial" w:cs="Arial"/>
          <w:sz w:val="24"/>
          <w:szCs w:val="24"/>
        </w:rPr>
        <w:t>Darllenwyd</w:t>
      </w:r>
      <w:proofErr w:type="spellEnd"/>
      <w:r w:rsidRPr="00085D02">
        <w:rPr>
          <w:rFonts w:ascii="Arial" w:hAnsi="Arial" w:cs="Arial"/>
          <w:sz w:val="24"/>
          <w:szCs w:val="24"/>
        </w:rPr>
        <w:t xml:space="preserve"> December 27</w:t>
      </w:r>
      <w:r w:rsidRPr="00085D02">
        <w:rPr>
          <w:rFonts w:ascii="Arial" w:hAnsi="Arial" w:cs="Arial"/>
          <w:sz w:val="24"/>
          <w:szCs w:val="24"/>
          <w:vertAlign w:val="superscript"/>
        </w:rPr>
        <w:t>th</w:t>
      </w:r>
      <w:r w:rsidRPr="00085D02">
        <w:rPr>
          <w:rFonts w:ascii="Arial" w:hAnsi="Arial" w:cs="Arial"/>
          <w:sz w:val="24"/>
          <w:szCs w:val="24"/>
        </w:rPr>
        <w:t>, 2018]</w:t>
      </w:r>
    </w:p>
    <w:p w14:paraId="5C8BA3CA" w14:textId="51497033" w:rsidR="005B65C2" w:rsidRPr="00085D02" w:rsidRDefault="005B65C2" w:rsidP="005B65C2">
      <w:pPr>
        <w:spacing w:line="240" w:lineRule="auto"/>
        <w:rPr>
          <w:rFonts w:ascii="Arial" w:hAnsi="Arial" w:cs="Arial"/>
          <w:sz w:val="24"/>
          <w:szCs w:val="24"/>
        </w:rPr>
      </w:pPr>
      <w:hyperlink r:id="rId10" w:history="1">
        <w:r w:rsidRPr="00085D02">
          <w:rPr>
            <w:rStyle w:val="Hyperlink"/>
            <w:rFonts w:ascii="Arial" w:hAnsi="Arial" w:cs="Arial"/>
            <w:sz w:val="24"/>
            <w:szCs w:val="24"/>
          </w:rPr>
          <w:t>https://www.bbc.co.uk/news/uk-wales-22761905</w:t>
        </w:r>
      </w:hyperlink>
      <w:r w:rsidRPr="00085D02">
        <w:rPr>
          <w:rFonts w:ascii="Arial" w:hAnsi="Arial" w:cs="Arial"/>
          <w:sz w:val="24"/>
          <w:szCs w:val="24"/>
        </w:rPr>
        <w:t xml:space="preserve"> [</w:t>
      </w:r>
      <w:proofErr w:type="spellStart"/>
      <w:r>
        <w:rPr>
          <w:rFonts w:ascii="Arial" w:hAnsi="Arial" w:cs="Arial"/>
          <w:sz w:val="24"/>
          <w:szCs w:val="24"/>
        </w:rPr>
        <w:t>Darllenwyd</w:t>
      </w:r>
      <w:proofErr w:type="spellEnd"/>
      <w:r w:rsidRPr="00085D02">
        <w:rPr>
          <w:rFonts w:ascii="Arial" w:hAnsi="Arial" w:cs="Arial"/>
          <w:sz w:val="24"/>
          <w:szCs w:val="24"/>
        </w:rPr>
        <w:t xml:space="preserve"> December 28th, 2018]</w:t>
      </w:r>
    </w:p>
    <w:p w14:paraId="7417679A"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Kennedy, M (1991) </w:t>
      </w:r>
      <w:r w:rsidRPr="00085D02">
        <w:rPr>
          <w:rFonts w:ascii="Arial" w:hAnsi="Arial" w:cs="Arial"/>
          <w:i/>
          <w:sz w:val="24"/>
          <w:szCs w:val="24"/>
        </w:rPr>
        <w:t>An agenda for research on teacher training</w:t>
      </w:r>
      <w:r w:rsidRPr="00085D02">
        <w:rPr>
          <w:rFonts w:ascii="Arial" w:hAnsi="Arial" w:cs="Arial"/>
          <w:sz w:val="24"/>
          <w:szCs w:val="24"/>
        </w:rPr>
        <w:t>, NCRTL Special Report, Michigan State University.</w:t>
      </w:r>
    </w:p>
    <w:p w14:paraId="40EE7C60" w14:textId="77777777" w:rsidR="005B65C2" w:rsidRPr="00085D02" w:rsidRDefault="005B65C2" w:rsidP="005B65C2">
      <w:pPr>
        <w:spacing w:line="240" w:lineRule="auto"/>
        <w:rPr>
          <w:rFonts w:ascii="Arial" w:hAnsi="Arial" w:cs="Arial"/>
          <w:sz w:val="24"/>
          <w:szCs w:val="24"/>
        </w:rPr>
      </w:pPr>
      <w:proofErr w:type="spellStart"/>
      <w:r w:rsidRPr="00085D02">
        <w:rPr>
          <w:rFonts w:ascii="Arial" w:hAnsi="Arial" w:cs="Arial"/>
          <w:sz w:val="24"/>
          <w:szCs w:val="24"/>
        </w:rPr>
        <w:t>McDiarmid</w:t>
      </w:r>
      <w:proofErr w:type="spellEnd"/>
      <w:r w:rsidRPr="00085D02">
        <w:rPr>
          <w:rFonts w:ascii="Arial" w:hAnsi="Arial" w:cs="Arial"/>
          <w:sz w:val="24"/>
          <w:szCs w:val="24"/>
        </w:rPr>
        <w:t xml:space="preserve">, G et al. (1989) </w:t>
      </w:r>
      <w:r w:rsidRPr="00085D02">
        <w:rPr>
          <w:rFonts w:ascii="Arial" w:hAnsi="Arial" w:cs="Arial"/>
          <w:i/>
          <w:sz w:val="24"/>
          <w:szCs w:val="24"/>
        </w:rPr>
        <w:t>‘Teachers of substance: subject matter knowledge for teaching’</w:t>
      </w:r>
      <w:r w:rsidRPr="00085D02">
        <w:rPr>
          <w:rFonts w:ascii="Arial" w:hAnsi="Arial" w:cs="Arial"/>
          <w:sz w:val="24"/>
          <w:szCs w:val="24"/>
        </w:rPr>
        <w:t xml:space="preserve"> Knowledge Bases for the Beginning Teacher, New York: Pergamon</w:t>
      </w:r>
    </w:p>
    <w:p w14:paraId="18264B6A" w14:textId="77777777" w:rsidR="005B65C2" w:rsidRPr="00085D02" w:rsidRDefault="005B65C2" w:rsidP="005B65C2">
      <w:pPr>
        <w:spacing w:line="240" w:lineRule="auto"/>
        <w:rPr>
          <w:rFonts w:ascii="Arial" w:hAnsi="Arial" w:cs="Arial"/>
          <w:sz w:val="24"/>
          <w:szCs w:val="24"/>
        </w:rPr>
      </w:pPr>
      <w:proofErr w:type="spellStart"/>
      <w:r w:rsidRPr="00085D02">
        <w:rPr>
          <w:rFonts w:ascii="Arial" w:hAnsi="Arial" w:cs="Arial"/>
          <w:sz w:val="24"/>
          <w:szCs w:val="24"/>
        </w:rPr>
        <w:t>Muijs</w:t>
      </w:r>
      <w:proofErr w:type="spellEnd"/>
      <w:r w:rsidRPr="00085D02">
        <w:rPr>
          <w:rFonts w:ascii="Arial" w:hAnsi="Arial" w:cs="Arial"/>
          <w:sz w:val="24"/>
          <w:szCs w:val="24"/>
        </w:rPr>
        <w:t>, D. (2007). Leadership in extended schools. School Leadership and Management, 27, 347–362.</w:t>
      </w:r>
    </w:p>
    <w:p w14:paraId="1027E180"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Ong, W.J. (1958). Ramus, method and the decay of dialogue. Cambridge, MA: Harvard University Press.</w:t>
      </w:r>
    </w:p>
    <w:p w14:paraId="6502A39F"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 xml:space="preserve">Rivkin, S. et al.  (2005): “Variable Definitions, Data, and Programs for ‘Teachers, Students, and Academic Achievement’,” </w:t>
      </w:r>
      <w:proofErr w:type="spellStart"/>
      <w:r w:rsidRPr="00085D02">
        <w:rPr>
          <w:rFonts w:ascii="Arial" w:hAnsi="Arial" w:cs="Arial"/>
          <w:sz w:val="24"/>
          <w:szCs w:val="24"/>
        </w:rPr>
        <w:t>Econometrica</w:t>
      </w:r>
      <w:proofErr w:type="spellEnd"/>
      <w:r w:rsidRPr="00085D02">
        <w:rPr>
          <w:rFonts w:ascii="Arial" w:hAnsi="Arial" w:cs="Arial"/>
          <w:sz w:val="24"/>
          <w:szCs w:val="24"/>
        </w:rPr>
        <w:t xml:space="preserve"> Supplementary Material, 73, 2, </w:t>
      </w:r>
      <w:hyperlink r:id="rId11" w:history="1">
        <w:r w:rsidRPr="00085D02">
          <w:rPr>
            <w:rStyle w:val="Hyperlink"/>
            <w:rFonts w:ascii="Arial" w:hAnsi="Arial" w:cs="Arial"/>
            <w:sz w:val="24"/>
            <w:szCs w:val="24"/>
          </w:rPr>
          <w:t>www.econometricsociety.org/ecta/supmat/4139data.pdf</w:t>
        </w:r>
      </w:hyperlink>
      <w:r w:rsidRPr="00085D02">
        <w:rPr>
          <w:rFonts w:ascii="Arial" w:hAnsi="Arial" w:cs="Arial"/>
          <w:sz w:val="24"/>
          <w:szCs w:val="24"/>
        </w:rPr>
        <w:t xml:space="preserve"> {</w:t>
      </w:r>
      <w:proofErr w:type="spellStart"/>
      <w:r w:rsidRPr="00085D02">
        <w:rPr>
          <w:rFonts w:ascii="Arial" w:hAnsi="Arial" w:cs="Arial"/>
          <w:sz w:val="24"/>
          <w:szCs w:val="24"/>
        </w:rPr>
        <w:t>Acssessed</w:t>
      </w:r>
      <w:proofErr w:type="spellEnd"/>
      <w:r w:rsidRPr="00085D02">
        <w:rPr>
          <w:rFonts w:ascii="Arial" w:hAnsi="Arial" w:cs="Arial"/>
          <w:sz w:val="24"/>
          <w:szCs w:val="24"/>
        </w:rPr>
        <w:t xml:space="preserve"> January 4</w:t>
      </w:r>
      <w:r w:rsidRPr="00085D02">
        <w:rPr>
          <w:rFonts w:ascii="Arial" w:hAnsi="Arial" w:cs="Arial"/>
          <w:sz w:val="24"/>
          <w:szCs w:val="24"/>
          <w:vertAlign w:val="superscript"/>
        </w:rPr>
        <w:t>th</w:t>
      </w:r>
      <w:r w:rsidRPr="00085D02">
        <w:rPr>
          <w:rFonts w:ascii="Arial" w:hAnsi="Arial" w:cs="Arial"/>
          <w:sz w:val="24"/>
          <w:szCs w:val="24"/>
        </w:rPr>
        <w:t xml:space="preserve">, 2019] </w:t>
      </w:r>
    </w:p>
    <w:p w14:paraId="314BE67A"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Rockoff, J. E. (2004). The impact of individual teachers on student achievement: Evidence from panel data. The American Economic Review, 94(2), 247-252.</w:t>
      </w:r>
    </w:p>
    <w:p w14:paraId="47D59662"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lastRenderedPageBreak/>
        <w:t>Shulman, L (1986) Those Who Understand: Knowledge Growth in Teaching, Educational Researcher, Vol. 15, No. 2 pp.4-14</w:t>
      </w:r>
    </w:p>
    <w:p w14:paraId="67F7130D"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Shulman, L (1987). Knowledge and teaching: Foundations of the new reform. Harvard Educational Review, 57, 1-22.</w:t>
      </w:r>
    </w:p>
    <w:p w14:paraId="0CA2D7AE"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Smithers, A &amp; Robinson, P. (2005). Teacher Turnover, Wastage and Movement between Schools. Research Report 640. London: DfES.</w:t>
      </w:r>
    </w:p>
    <w:p w14:paraId="5E38EEA6" w14:textId="77777777" w:rsidR="005B65C2" w:rsidRPr="00085D02" w:rsidRDefault="005B65C2" w:rsidP="005B65C2">
      <w:pPr>
        <w:spacing w:line="240" w:lineRule="auto"/>
        <w:rPr>
          <w:rFonts w:ascii="Arial" w:hAnsi="Arial" w:cs="Arial"/>
          <w:sz w:val="24"/>
          <w:szCs w:val="24"/>
        </w:rPr>
      </w:pPr>
      <w:r w:rsidRPr="00085D02">
        <w:rPr>
          <w:rFonts w:ascii="Arial" w:hAnsi="Arial" w:cs="Arial"/>
          <w:i/>
          <w:sz w:val="24"/>
          <w:szCs w:val="24"/>
        </w:rPr>
        <w:t>Successful Futures- Donaldson Report</w:t>
      </w:r>
      <w:r w:rsidRPr="00085D02">
        <w:rPr>
          <w:rFonts w:ascii="Arial" w:hAnsi="Arial" w:cs="Arial"/>
          <w:sz w:val="24"/>
          <w:szCs w:val="24"/>
        </w:rPr>
        <w:t xml:space="preserve"> </w:t>
      </w:r>
    </w:p>
    <w:p w14:paraId="4928383C"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Voss, J. F., &amp; Post, T. A. (1988). On the solving of ill-structure problems. In M. T. H. Chi, R. Glaser, &amp; M. J. Farr (Eds.), The nature of expertise (pp. 261–285). Hillsdale, NJ: Erlbaum.</w:t>
      </w:r>
    </w:p>
    <w:p w14:paraId="27023F26"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Welsh Government (2015) Areas of Learning</w:t>
      </w:r>
    </w:p>
    <w:p w14:paraId="1C3D571E" w14:textId="77777777" w:rsidR="005B65C2" w:rsidRPr="00085D02" w:rsidRDefault="005B65C2" w:rsidP="005B65C2">
      <w:pPr>
        <w:spacing w:line="240" w:lineRule="auto"/>
        <w:rPr>
          <w:rFonts w:ascii="Arial" w:hAnsi="Arial" w:cs="Arial"/>
          <w:sz w:val="24"/>
          <w:szCs w:val="24"/>
        </w:rPr>
      </w:pPr>
      <w:r w:rsidRPr="00085D02">
        <w:rPr>
          <w:rFonts w:ascii="Arial" w:hAnsi="Arial" w:cs="Arial"/>
          <w:sz w:val="24"/>
          <w:szCs w:val="24"/>
        </w:rPr>
        <w:t>Winn, W. (1990). Some implications of cognitive theory for instructional design. Instructional Science, 19, 53–69.</w:t>
      </w:r>
    </w:p>
    <w:p w14:paraId="7843EA38" w14:textId="77777777" w:rsidR="005B65C2" w:rsidRPr="00085D02" w:rsidRDefault="005B65C2" w:rsidP="005B65C2">
      <w:pPr>
        <w:spacing w:line="360" w:lineRule="auto"/>
        <w:rPr>
          <w:rFonts w:ascii="Arial" w:hAnsi="Arial" w:cs="Arial"/>
          <w:sz w:val="24"/>
          <w:szCs w:val="24"/>
        </w:rPr>
      </w:pPr>
    </w:p>
    <w:p w14:paraId="607D5BC1" w14:textId="77777777" w:rsidR="005B65C2" w:rsidRPr="00085D02" w:rsidRDefault="005B65C2" w:rsidP="005B65C2">
      <w:pPr>
        <w:spacing w:line="360" w:lineRule="auto"/>
        <w:rPr>
          <w:rFonts w:ascii="Arial" w:hAnsi="Arial" w:cs="Arial"/>
          <w:sz w:val="24"/>
          <w:szCs w:val="24"/>
        </w:rPr>
      </w:pPr>
    </w:p>
    <w:p w14:paraId="004E037A" w14:textId="77777777" w:rsidR="005B65C2" w:rsidRDefault="005B65C2" w:rsidP="00806E6C">
      <w:pPr>
        <w:spacing w:line="360" w:lineRule="auto"/>
        <w:rPr>
          <w:b/>
          <w:sz w:val="24"/>
          <w:szCs w:val="24"/>
          <w:u w:val="single"/>
          <w:lang w:val="cy"/>
        </w:rPr>
      </w:pPr>
    </w:p>
    <w:p w14:paraId="621DA8AD" w14:textId="26DCD116" w:rsidR="005B65C2" w:rsidRPr="00085D02" w:rsidRDefault="005B65C2" w:rsidP="00806E6C">
      <w:pPr>
        <w:spacing w:line="360" w:lineRule="auto"/>
        <w:rPr>
          <w:rFonts w:ascii="Arial" w:hAnsi="Arial" w:cs="Arial"/>
          <w:b/>
          <w:sz w:val="24"/>
          <w:szCs w:val="24"/>
          <w:u w:val="single"/>
        </w:rPr>
      </w:pPr>
      <w:r w:rsidRPr="00085D02">
        <w:rPr>
          <w:b/>
          <w:sz w:val="24"/>
          <w:szCs w:val="24"/>
          <w:u w:val="single"/>
          <w:lang w:val="cy"/>
        </w:rPr>
        <w:t>Atodiadau</w:t>
      </w:r>
    </w:p>
    <w:p w14:paraId="63DABC69" w14:textId="53550647" w:rsidR="005B65C2" w:rsidRPr="00085D02" w:rsidRDefault="005B65C2" w:rsidP="005B65C2">
      <w:pPr>
        <w:spacing w:line="360" w:lineRule="auto"/>
        <w:rPr>
          <w:rFonts w:ascii="Arial" w:hAnsi="Arial" w:cs="Arial"/>
          <w:sz w:val="24"/>
          <w:szCs w:val="24"/>
        </w:rPr>
      </w:pPr>
      <w:r w:rsidRPr="00085D02">
        <w:rPr>
          <w:noProof/>
        </w:rPr>
        <w:drawing>
          <wp:anchor distT="0" distB="0" distL="114300" distR="114300" simplePos="0" relativeHeight="251659264" behindDoc="1" locked="0" layoutInCell="1" allowOverlap="1" wp14:anchorId="52CB1776" wp14:editId="544FF6D0">
            <wp:simplePos x="0" y="0"/>
            <wp:positionH relativeFrom="column">
              <wp:posOffset>304800</wp:posOffset>
            </wp:positionH>
            <wp:positionV relativeFrom="paragraph">
              <wp:posOffset>349885</wp:posOffset>
            </wp:positionV>
            <wp:extent cx="4276725" cy="3704590"/>
            <wp:effectExtent l="0" t="0" r="0" b="0"/>
            <wp:wrapTight wrapText="bothSides">
              <wp:wrapPolygon edited="0">
                <wp:start x="0" y="0"/>
                <wp:lineTo x="0" y="21437"/>
                <wp:lineTo x="21552" y="21437"/>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6590" t="21576" r="27943" b="8375"/>
                    <a:stretch/>
                  </pic:blipFill>
                  <pic:spPr bwMode="auto">
                    <a:xfrm>
                      <a:off x="0" y="0"/>
                      <a:ext cx="4276725" cy="3704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roofErr w:type="spellStart"/>
      <w:r w:rsidRPr="00085D02">
        <w:rPr>
          <w:rFonts w:ascii="Arial" w:hAnsi="Arial" w:cs="Arial"/>
          <w:sz w:val="24"/>
          <w:szCs w:val="24"/>
        </w:rPr>
        <w:t>A</w:t>
      </w:r>
      <w:r>
        <w:rPr>
          <w:rFonts w:ascii="Arial" w:hAnsi="Arial" w:cs="Arial"/>
          <w:sz w:val="24"/>
          <w:szCs w:val="24"/>
        </w:rPr>
        <w:t>todiad</w:t>
      </w:r>
      <w:proofErr w:type="spellEnd"/>
      <w:r w:rsidRPr="00085D02">
        <w:rPr>
          <w:rFonts w:ascii="Arial" w:hAnsi="Arial" w:cs="Arial"/>
          <w:sz w:val="24"/>
          <w:szCs w:val="24"/>
        </w:rPr>
        <w:t xml:space="preserve"> 1.</w:t>
      </w:r>
    </w:p>
    <w:p w14:paraId="597AE907" w14:textId="77777777" w:rsidR="005B65C2" w:rsidRPr="00085D02" w:rsidRDefault="005B65C2" w:rsidP="005B65C2">
      <w:pPr>
        <w:spacing w:line="360" w:lineRule="auto"/>
        <w:rPr>
          <w:rFonts w:ascii="Arial" w:hAnsi="Arial" w:cs="Arial"/>
          <w:sz w:val="24"/>
          <w:szCs w:val="24"/>
        </w:rPr>
      </w:pPr>
    </w:p>
    <w:p w14:paraId="5B4A8610" w14:textId="77777777" w:rsidR="005B65C2" w:rsidRPr="00085D02" w:rsidRDefault="005B65C2" w:rsidP="005B65C2">
      <w:pPr>
        <w:spacing w:line="360" w:lineRule="auto"/>
        <w:rPr>
          <w:rFonts w:ascii="Arial" w:hAnsi="Arial" w:cs="Arial"/>
          <w:sz w:val="24"/>
          <w:szCs w:val="24"/>
        </w:rPr>
      </w:pPr>
    </w:p>
    <w:p w14:paraId="5505E974" w14:textId="77777777" w:rsidR="005B65C2" w:rsidRPr="00085D02" w:rsidRDefault="005B65C2" w:rsidP="005B65C2">
      <w:pPr>
        <w:spacing w:line="360" w:lineRule="auto"/>
        <w:rPr>
          <w:rFonts w:ascii="Arial" w:hAnsi="Arial" w:cs="Arial"/>
          <w:sz w:val="24"/>
          <w:szCs w:val="24"/>
        </w:rPr>
      </w:pPr>
    </w:p>
    <w:p w14:paraId="5ED9F895" w14:textId="77777777" w:rsidR="005B65C2" w:rsidRPr="00085D02" w:rsidRDefault="005B65C2" w:rsidP="005B65C2">
      <w:pPr>
        <w:spacing w:line="360" w:lineRule="auto"/>
        <w:rPr>
          <w:rFonts w:ascii="Arial" w:hAnsi="Arial" w:cs="Arial"/>
          <w:sz w:val="24"/>
          <w:szCs w:val="24"/>
        </w:rPr>
      </w:pPr>
    </w:p>
    <w:p w14:paraId="6B22461E" w14:textId="77777777" w:rsidR="005B65C2" w:rsidRPr="00085D02" w:rsidRDefault="005B65C2" w:rsidP="005B65C2">
      <w:pPr>
        <w:spacing w:line="360" w:lineRule="auto"/>
        <w:rPr>
          <w:rFonts w:ascii="Arial" w:hAnsi="Arial" w:cs="Arial"/>
          <w:sz w:val="24"/>
          <w:szCs w:val="24"/>
        </w:rPr>
      </w:pPr>
    </w:p>
    <w:p w14:paraId="1CE8CC82" w14:textId="77777777" w:rsidR="005B65C2" w:rsidRPr="00085D02" w:rsidRDefault="005B65C2" w:rsidP="005B65C2">
      <w:pPr>
        <w:spacing w:line="360" w:lineRule="auto"/>
        <w:rPr>
          <w:rFonts w:ascii="Arial" w:hAnsi="Arial" w:cs="Arial"/>
          <w:sz w:val="24"/>
          <w:szCs w:val="24"/>
        </w:rPr>
      </w:pPr>
    </w:p>
    <w:p w14:paraId="29FA6860" w14:textId="77777777" w:rsidR="005B65C2" w:rsidRPr="00085D02" w:rsidRDefault="005B65C2" w:rsidP="005B65C2">
      <w:pPr>
        <w:spacing w:line="360" w:lineRule="auto"/>
        <w:rPr>
          <w:rFonts w:ascii="Arial" w:hAnsi="Arial" w:cs="Arial"/>
          <w:sz w:val="24"/>
          <w:szCs w:val="24"/>
        </w:rPr>
      </w:pPr>
    </w:p>
    <w:p w14:paraId="0682F9DA" w14:textId="77777777" w:rsidR="005B65C2" w:rsidRPr="00085D02" w:rsidRDefault="005B65C2" w:rsidP="005B65C2">
      <w:pPr>
        <w:spacing w:line="360" w:lineRule="auto"/>
        <w:rPr>
          <w:rFonts w:ascii="Arial" w:hAnsi="Arial" w:cs="Arial"/>
          <w:sz w:val="24"/>
          <w:szCs w:val="24"/>
        </w:rPr>
      </w:pPr>
    </w:p>
    <w:p w14:paraId="69B7E4E7" w14:textId="77777777" w:rsidR="005B65C2" w:rsidRPr="00085D02" w:rsidRDefault="005B65C2" w:rsidP="005B65C2">
      <w:pPr>
        <w:spacing w:line="360" w:lineRule="auto"/>
        <w:rPr>
          <w:rFonts w:ascii="Arial" w:hAnsi="Arial" w:cs="Arial"/>
          <w:sz w:val="24"/>
          <w:szCs w:val="24"/>
        </w:rPr>
      </w:pPr>
    </w:p>
    <w:p w14:paraId="4ED56169" w14:textId="77777777" w:rsidR="005B65C2" w:rsidRPr="00085D02" w:rsidRDefault="005B65C2" w:rsidP="005B65C2">
      <w:pPr>
        <w:spacing w:line="360" w:lineRule="auto"/>
        <w:rPr>
          <w:rFonts w:ascii="Arial" w:hAnsi="Arial" w:cs="Arial"/>
          <w:sz w:val="24"/>
          <w:szCs w:val="24"/>
        </w:rPr>
      </w:pPr>
    </w:p>
    <w:p w14:paraId="6B06DDC5" w14:textId="77777777" w:rsidR="005B65C2" w:rsidRPr="00085D02" w:rsidRDefault="005B65C2" w:rsidP="005B65C2">
      <w:pPr>
        <w:spacing w:line="360" w:lineRule="auto"/>
        <w:rPr>
          <w:rFonts w:ascii="Arial" w:hAnsi="Arial" w:cs="Arial"/>
          <w:sz w:val="24"/>
          <w:szCs w:val="24"/>
        </w:rPr>
      </w:pPr>
    </w:p>
    <w:p w14:paraId="0176CC9A" w14:textId="77777777" w:rsidR="005B65C2" w:rsidRPr="00085D02" w:rsidRDefault="005B65C2" w:rsidP="005B65C2">
      <w:pPr>
        <w:spacing w:line="360" w:lineRule="auto"/>
        <w:rPr>
          <w:rFonts w:ascii="Arial" w:hAnsi="Arial" w:cs="Arial"/>
          <w:sz w:val="24"/>
          <w:szCs w:val="24"/>
        </w:rPr>
      </w:pPr>
    </w:p>
    <w:p w14:paraId="0596D095" w14:textId="41DA0DB6" w:rsidR="005B65C2" w:rsidRPr="005B65C2" w:rsidRDefault="005B65C2" w:rsidP="004246CB">
      <w:pPr>
        <w:spacing w:line="360" w:lineRule="auto"/>
        <w:rPr>
          <w:rFonts w:ascii="Arial" w:hAnsi="Arial" w:cs="Arial"/>
          <w:sz w:val="24"/>
          <w:szCs w:val="24"/>
        </w:rPr>
      </w:pPr>
      <w:r w:rsidRPr="00085D02">
        <w:rPr>
          <w:noProof/>
        </w:rPr>
        <w:drawing>
          <wp:anchor distT="0" distB="0" distL="114300" distR="114300" simplePos="0" relativeHeight="251660288" behindDoc="1" locked="0" layoutInCell="1" allowOverlap="1" wp14:anchorId="1ABC6773" wp14:editId="48D9711B">
            <wp:simplePos x="0" y="0"/>
            <wp:positionH relativeFrom="column">
              <wp:posOffset>0</wp:posOffset>
            </wp:positionH>
            <wp:positionV relativeFrom="paragraph">
              <wp:posOffset>364490</wp:posOffset>
            </wp:positionV>
            <wp:extent cx="5886450" cy="3928745"/>
            <wp:effectExtent l="0" t="0" r="0" b="0"/>
            <wp:wrapTight wrapText="bothSides">
              <wp:wrapPolygon edited="0">
                <wp:start x="0" y="0"/>
                <wp:lineTo x="0" y="21471"/>
                <wp:lineTo x="21530" y="21471"/>
                <wp:lineTo x="215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105" t="22759" r="22391" b="10148"/>
                    <a:stretch/>
                  </pic:blipFill>
                  <pic:spPr bwMode="auto">
                    <a:xfrm>
                      <a:off x="0" y="0"/>
                      <a:ext cx="5886450" cy="3928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085D02">
        <w:rPr>
          <w:rFonts w:ascii="Arial" w:hAnsi="Arial" w:cs="Arial"/>
          <w:sz w:val="24"/>
          <w:szCs w:val="24"/>
        </w:rPr>
        <w:t>A</w:t>
      </w:r>
      <w:r>
        <w:rPr>
          <w:rFonts w:ascii="Arial" w:hAnsi="Arial" w:cs="Arial"/>
          <w:sz w:val="24"/>
          <w:szCs w:val="24"/>
        </w:rPr>
        <w:t>todiad</w:t>
      </w:r>
      <w:proofErr w:type="spellEnd"/>
      <w:r w:rsidRPr="00085D02">
        <w:rPr>
          <w:rFonts w:ascii="Arial" w:hAnsi="Arial" w:cs="Arial"/>
          <w:sz w:val="24"/>
          <w:szCs w:val="24"/>
        </w:rPr>
        <w:t xml:space="preserve"> 2.</w:t>
      </w:r>
      <w:r>
        <w:rPr>
          <w:rFonts w:ascii="Arial" w:hAnsi="Arial" w:cs="Arial"/>
          <w:sz w:val="24"/>
          <w:szCs w:val="24"/>
        </w:rPr>
        <w:t xml:space="preserve"> </w:t>
      </w:r>
    </w:p>
    <w:sectPr w:rsidR="005B65C2" w:rsidRPr="005B65C2" w:rsidSect="00B8282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41D31" w14:textId="77777777" w:rsidR="002919C7" w:rsidRDefault="002919C7" w:rsidP="00FC3670">
      <w:pPr>
        <w:spacing w:after="0" w:line="240" w:lineRule="auto"/>
      </w:pPr>
      <w:r>
        <w:separator/>
      </w:r>
    </w:p>
  </w:endnote>
  <w:endnote w:type="continuationSeparator" w:id="0">
    <w:p w14:paraId="3A36D84A" w14:textId="77777777" w:rsidR="002919C7" w:rsidRDefault="002919C7" w:rsidP="00FC3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927394"/>
      <w:docPartObj>
        <w:docPartGallery w:val="Page Numbers (Bottom of Page)"/>
        <w:docPartUnique/>
      </w:docPartObj>
    </w:sdtPr>
    <w:sdtEndPr>
      <w:rPr>
        <w:color w:val="7F7F7F" w:themeColor="background1" w:themeShade="7F"/>
        <w:spacing w:val="60"/>
      </w:rPr>
    </w:sdtEndPr>
    <w:sdtContent>
      <w:p w14:paraId="1AEE9E83" w14:textId="77E764C1" w:rsidR="00FC3670" w:rsidRDefault="00FC367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105246" w14:textId="77777777" w:rsidR="00FC3670" w:rsidRDefault="00FC3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DA503" w14:textId="77777777" w:rsidR="002919C7" w:rsidRDefault="002919C7" w:rsidP="00FC3670">
      <w:pPr>
        <w:spacing w:after="0" w:line="240" w:lineRule="auto"/>
      </w:pPr>
      <w:r>
        <w:separator/>
      </w:r>
    </w:p>
  </w:footnote>
  <w:footnote w:type="continuationSeparator" w:id="0">
    <w:p w14:paraId="177B27B9" w14:textId="77777777" w:rsidR="002919C7" w:rsidRDefault="002919C7" w:rsidP="00FC3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468A9" w14:textId="37408583" w:rsidR="00FC3670" w:rsidRDefault="00FC3670">
    <w:pPr>
      <w:pStyle w:val="Header"/>
    </w:pPr>
    <w:r>
      <w:t>1602222</w:t>
    </w:r>
    <w:r>
      <w:tab/>
    </w:r>
    <w:r>
      <w:tab/>
      <w:t>MX602149/C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A2D45"/>
    <w:multiLevelType w:val="hybridMultilevel"/>
    <w:tmpl w:val="A67A3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4A0CAE"/>
    <w:multiLevelType w:val="hybridMultilevel"/>
    <w:tmpl w:val="7D0CA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547"/>
    <w:rsid w:val="000B2D26"/>
    <w:rsid w:val="002919C7"/>
    <w:rsid w:val="003B71E7"/>
    <w:rsid w:val="003C012D"/>
    <w:rsid w:val="004246CB"/>
    <w:rsid w:val="00502ED1"/>
    <w:rsid w:val="00525E65"/>
    <w:rsid w:val="005B65C2"/>
    <w:rsid w:val="006F5291"/>
    <w:rsid w:val="007242E2"/>
    <w:rsid w:val="00960394"/>
    <w:rsid w:val="00AB6ECD"/>
    <w:rsid w:val="00B8282B"/>
    <w:rsid w:val="00BC185F"/>
    <w:rsid w:val="00BD5B16"/>
    <w:rsid w:val="00DE2D17"/>
    <w:rsid w:val="00E35547"/>
    <w:rsid w:val="00E67B14"/>
    <w:rsid w:val="00ED4BB5"/>
    <w:rsid w:val="00F023EA"/>
    <w:rsid w:val="00FC367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5BFD"/>
  <w15:chartTrackingRefBased/>
  <w15:docId w15:val="{6CEB9472-B22E-48F7-B3B1-D2025544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4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5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E67B14"/>
    <w:rPr>
      <w:color w:val="808080"/>
    </w:rPr>
  </w:style>
  <w:style w:type="paragraph" w:styleId="ListParagraph">
    <w:name w:val="List Paragraph"/>
    <w:basedOn w:val="Normal"/>
    <w:uiPriority w:val="34"/>
    <w:qFormat/>
    <w:rsid w:val="004246CB"/>
    <w:pPr>
      <w:ind w:left="720"/>
      <w:contextualSpacing/>
    </w:pPr>
  </w:style>
  <w:style w:type="character" w:styleId="Hyperlink">
    <w:name w:val="Hyperlink"/>
    <w:basedOn w:val="DefaultParagraphFont"/>
    <w:uiPriority w:val="99"/>
    <w:unhideWhenUsed/>
    <w:rsid w:val="004246CB"/>
    <w:rPr>
      <w:color w:val="0563C1" w:themeColor="hyperlink"/>
      <w:u w:val="single"/>
    </w:rPr>
  </w:style>
  <w:style w:type="character" w:styleId="UnresolvedMention">
    <w:name w:val="Unresolved Mention"/>
    <w:basedOn w:val="DefaultParagraphFont"/>
    <w:uiPriority w:val="99"/>
    <w:semiHidden/>
    <w:unhideWhenUsed/>
    <w:rsid w:val="004246CB"/>
    <w:rPr>
      <w:color w:val="605E5C"/>
      <w:shd w:val="clear" w:color="auto" w:fill="E1DFDD"/>
    </w:rPr>
  </w:style>
  <w:style w:type="paragraph" w:styleId="Header">
    <w:name w:val="header"/>
    <w:basedOn w:val="Normal"/>
    <w:link w:val="HeaderChar"/>
    <w:uiPriority w:val="99"/>
    <w:unhideWhenUsed/>
    <w:rsid w:val="00FC3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670"/>
  </w:style>
  <w:style w:type="paragraph" w:styleId="Footer">
    <w:name w:val="footer"/>
    <w:basedOn w:val="Normal"/>
    <w:link w:val="FooterChar"/>
    <w:uiPriority w:val="99"/>
    <w:unhideWhenUsed/>
    <w:rsid w:val="00FC3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areas-learning-and-experience-aole-update"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estyn.gov.wales/sites/default/files/documents/Inspection%20Report%20Ysgol%20Gynradd%20Aberaeron%20ENG%202011_0.pdf.pdf.pdf.pdf"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onometricsociety.org/ecta/supmat/4139data.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bc.co.uk/news/uk-wales-22761905" TargetMode="External"/><Relationship Id="rId4" Type="http://schemas.openxmlformats.org/officeDocument/2006/relationships/webSettings" Target="webSettings.xml"/><Relationship Id="rId9" Type="http://schemas.openxmlformats.org/officeDocument/2006/relationships/hyperlink" Target="https://beta.gov.wales/sites/default/files/publications/2018-03/succesful-futures-a-summary-of-professor-graham-donaldsons-report.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14</Pages>
  <Words>3925</Words>
  <Characters>22374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Williams (1602222)</dc:creator>
  <cp:keywords/>
  <dc:description/>
  <cp:lastModifiedBy>Jac Williams (1602222)</cp:lastModifiedBy>
  <cp:revision>2</cp:revision>
  <dcterms:created xsi:type="dcterms:W3CDTF">2019-01-07T22:27:00Z</dcterms:created>
  <dcterms:modified xsi:type="dcterms:W3CDTF">2019-01-10T11:23:00Z</dcterms:modified>
  <cp:category/>
</cp:coreProperties>
</file>