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en-US"/>
              </w:rPr>
            </w:pPr>
            <w:r>
              <w:rPr>
                <w:rFonts w:hint="default" w:ascii="Arial" w:hAnsi="Arial" w:cs="Arial"/>
                <w:sz w:val="22"/>
                <w:szCs w:val="22"/>
                <w:lang w:val="en-US"/>
              </w:rPr>
              <w:t xml:space="preserve">Jay rajendrakumar patel </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309F5F46">
            <w:pPr>
              <w:rPr>
                <w:rFonts w:ascii="Arial" w:hAnsi="Arial" w:cs="Arial"/>
                <w:sz w:val="22"/>
                <w:szCs w:val="22"/>
              </w:rPr>
            </w:pPr>
          </w:p>
          <w:p w14:paraId="6D16D89E">
            <w:pPr>
              <w:rPr>
                <w:rFonts w:hint="default" w:ascii="Arial" w:hAnsi="Arial" w:cs="Arial"/>
                <w:sz w:val="22"/>
                <w:szCs w:val="22"/>
                <w:lang w:val="en-US"/>
              </w:rPr>
            </w:pPr>
            <w:r>
              <w:rPr>
                <w:rFonts w:hint="default" w:ascii="Arial" w:hAnsi="Arial" w:cs="Arial"/>
                <w:sz w:val="22"/>
                <w:szCs w:val="22"/>
                <w:lang w:val="en-US"/>
              </w:rPr>
              <w:t>2433122</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en-US"/>
              </w:rPr>
            </w:pPr>
            <w:r>
              <w:rPr>
                <w:rFonts w:hint="default" w:ascii="Arial" w:hAnsi="Arial" w:cs="Arial"/>
                <w:sz w:val="22"/>
                <w:szCs w:val="22"/>
                <w:lang w:val="en-US"/>
              </w:rPr>
              <w:t>2433122@student.uwtsd.ac.uk</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en-US"/>
              </w:rPr>
            </w:pPr>
            <w:r>
              <w:rPr>
                <w:rFonts w:hint="default" w:ascii="Arial" w:hAnsi="Arial" w:cs="Arial"/>
                <w:sz w:val="22"/>
                <w:szCs w:val="22"/>
                <w:lang w:val="en-US"/>
              </w:rPr>
              <w:t>Msc cybersecurity and digital forensics</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US"/>
              </w:rPr>
            </w:pPr>
            <w:r>
              <w:rPr>
                <w:rFonts w:hint="default" w:ascii="Arial" w:hAnsi="Arial" w:cs="Arial"/>
                <w:sz w:val="22"/>
                <w:szCs w:val="22"/>
                <w:lang w:val="en-US"/>
              </w:rPr>
              <w:t>Suresh shanmugasundaram</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hint="default" w:ascii="Arial" w:hAnsi="Arial" w:cs="Arial"/>
                <w:sz w:val="22"/>
                <w:szCs w:val="22"/>
                <w:lang w:val="en-US"/>
              </w:rPr>
            </w:pPr>
            <w:r>
              <w:rPr>
                <w:rFonts w:hint="default" w:ascii="Arial" w:hAnsi="Arial" w:cs="Arial"/>
                <w:sz w:val="22"/>
                <w:szCs w:val="22"/>
                <w:lang w:val="en-US"/>
              </w:rPr>
              <w:t>Cloud security</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cs="Arial"/>
                <w:sz w:val="22"/>
                <w:szCs w:val="22"/>
                <w:lang w:val="en-US"/>
              </w:rPr>
            </w:pPr>
            <w:r>
              <w:rPr>
                <w:rFonts w:hint="default" w:ascii="Arial" w:hAnsi="Arial" w:cs="Arial"/>
                <w:sz w:val="22"/>
                <w:szCs w:val="22"/>
                <w:lang w:val="en-US"/>
              </w:rPr>
              <w:t>08/10/2025</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cs="Arial"/>
                <w:sz w:val="22"/>
                <w:szCs w:val="22"/>
                <w:lang w:val="en-US"/>
              </w:rPr>
            </w:pPr>
            <w:r>
              <w:rPr>
                <w:rFonts w:hint="default" w:ascii="Arial" w:hAnsi="Arial" w:cs="Arial"/>
                <w:sz w:val="22"/>
                <w:szCs w:val="22"/>
                <w:lang w:val="en-US"/>
              </w:rPr>
              <w:t>09/12/2025</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ascii="Arial" w:hAnsi="Arial" w:cs="Arial"/>
              </w:rPr>
            </w:pPr>
          </w:p>
          <w:p w14:paraId="14ED572A">
            <w:pPr>
              <w:rPr>
                <w:rFonts w:hint="default"/>
              </w:rPr>
            </w:pPr>
          </w:p>
          <w:p w14:paraId="756CDDDC">
            <w:pPr>
              <w:rPr>
                <w:rFonts w:ascii="Sitka Small Semibold" w:hAnsi="Sitka Small Semibold" w:cs="Sitka Small Semibold"/>
                <w:sz w:val="28"/>
                <w:szCs w:val="28"/>
              </w:rPr>
            </w:pPr>
            <w:r>
              <w:rPr>
                <w:rFonts w:ascii="Sitka Small Semibold" w:hAnsi="Sitka Small Semibold" w:cs="Sitka Small Semibold"/>
                <w:sz w:val="28"/>
                <w:szCs w:val="28"/>
              </w:rPr>
              <w:t>Enhancing Data Protection in Cloud Security</w:t>
            </w:r>
          </w:p>
          <w:p w14:paraId="6C884492">
            <w:pPr>
              <w:rPr>
                <w:rFonts w:ascii="Sitka Small Semibold" w:hAnsi="Sitka Small Semibold" w:cs="Sitka Small Semibold"/>
                <w:sz w:val="22"/>
                <w:szCs w:val="22"/>
              </w:rPr>
            </w:pPr>
          </w:p>
          <w:p w14:paraId="42BB746C">
            <w:pPr>
              <w:rPr>
                <w:rFonts w:ascii="Sitka Small Semibold" w:hAnsi="Sitka Small Semibold" w:cs="Sitka Small Semibold"/>
              </w:rPr>
            </w:pPr>
            <w:r>
              <w:rPr>
                <w:rFonts w:ascii="Sitka Small Semibold" w:hAnsi="Sitka Small Semibold" w:cs="Sitka Small Semibold"/>
              </w:rPr>
              <w:t>In cloud computing, data protection is one of the most important parts of security. Organizations store huge amounts of sensitive information in the cloud — such as customer details, financial records, and business documents — so keeping this data safe is a top priority. Cloud data protection involves securing data both in transit (when it’s moving between users and the cloud) and at rest (when it’s stored on cloud servers).</w:t>
            </w:r>
          </w:p>
          <w:p w14:paraId="2C6E35EB">
            <w:pPr>
              <w:rPr>
                <w:rFonts w:ascii="Sitka Small Semibold" w:hAnsi="Sitka Small Semibold" w:cs="Sitka Small Semibold"/>
              </w:rPr>
            </w:pPr>
            <w:r>
              <w:rPr>
                <w:rFonts w:ascii="Sitka Small Semibold" w:hAnsi="Sitka Small Semibold" w:cs="Sitka Small Semibold"/>
              </w:rPr>
              <w:t>In cloud computing, data protection is one of the most important parts of security. Organizations store huge amounts of sensitive information in the cloud — such as customer details, financial records, and business documents — so keeping this data safe is a top priority. Cloud data protection involves securing data both in transit (when it’s moving between users and the cloud) and at rest (when it’s stored on cloud servers).</w:t>
            </w:r>
          </w:p>
          <w:p w14:paraId="6522C0DB">
            <w:pPr>
              <w:rPr>
                <w:rFonts w:hint="default" w:ascii="Segoe UI Historic" w:hAnsi="Segoe UI Historic" w:cs="Segoe UI Historic"/>
                <w:sz w:val="22"/>
                <w:szCs w:val="22"/>
              </w:rPr>
            </w:pPr>
          </w:p>
          <w:p w14:paraId="39FAA3A4">
            <w:pPr>
              <w:rPr>
                <w:rFonts w:ascii="Arial" w:hAnsi="Arial" w:cs="Arial"/>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0936E22E">
            <w:pPr>
              <w:autoSpaceDE w:val="0"/>
              <w:autoSpaceDN w:val="0"/>
              <w:adjustRightInd w:val="0"/>
              <w:rPr>
                <w:rFonts w:ascii="Arial" w:hAnsi="Arial" w:cs="Arial"/>
                <w:b/>
                <w:bCs/>
                <w:sz w:val="22"/>
                <w:szCs w:val="22"/>
              </w:rPr>
            </w:pPr>
          </w:p>
          <w:p w14:paraId="148FD75B">
            <w:pPr>
              <w:pStyle w:val="30"/>
              <w:numPr>
                <w:ilvl w:val="0"/>
                <w:numId w:val="2"/>
              </w:numPr>
              <w:tabs>
                <w:tab w:val="left" w:pos="453"/>
              </w:tabs>
              <w:spacing w:line="360" w:lineRule="auto"/>
              <w:jc w:val="both"/>
              <w:rPr>
                <w:rFonts w:ascii="Arial" w:hAnsi="Arial" w:cs="Arial"/>
                <w:sz w:val="22"/>
                <w:szCs w:val="22"/>
              </w:rPr>
            </w:pPr>
            <w:r>
              <w:rPr>
                <w:rFonts w:ascii="Arial" w:hAnsi="Arial" w:cs="Arial"/>
                <w:sz w:val="22"/>
                <w:szCs w:val="22"/>
              </w:rPr>
              <w:t>What are the key risks and challenges currently affecting data protection and privacy in cloud computing environments?</w:t>
            </w:r>
          </w:p>
          <w:p w14:paraId="6D458B88">
            <w:pPr>
              <w:pStyle w:val="30"/>
              <w:numPr>
                <w:ilvl w:val="0"/>
                <w:numId w:val="2"/>
              </w:numPr>
              <w:tabs>
                <w:tab w:val="left" w:pos="453"/>
              </w:tabs>
              <w:spacing w:line="360" w:lineRule="auto"/>
              <w:jc w:val="both"/>
              <w:rPr>
                <w:rFonts w:ascii="Arial" w:hAnsi="Arial" w:cs="Arial"/>
                <w:sz w:val="22"/>
                <w:szCs w:val="22"/>
              </w:rPr>
            </w:pPr>
            <w:r>
              <w:rPr>
                <w:rFonts w:ascii="Arial" w:hAnsi="Arial" w:cs="Arial"/>
                <w:sz w:val="22"/>
                <w:szCs w:val="22"/>
              </w:rPr>
              <w:t>How effective are existing security methods like encryption, access control, and multi-factor authentication in protecting cloud data?</w:t>
            </w:r>
          </w:p>
          <w:p w14:paraId="2006D991">
            <w:pPr>
              <w:pStyle w:val="30"/>
              <w:numPr>
                <w:ilvl w:val="0"/>
                <w:numId w:val="2"/>
              </w:numPr>
              <w:tabs>
                <w:tab w:val="left" w:pos="453"/>
              </w:tabs>
              <w:spacing w:line="360" w:lineRule="auto"/>
              <w:jc w:val="both"/>
              <w:rPr>
                <w:rFonts w:ascii="Arial" w:hAnsi="Arial" w:cs="Arial"/>
                <w:sz w:val="22"/>
                <w:szCs w:val="22"/>
              </w:rPr>
            </w:pPr>
            <w:r>
              <w:rPr>
                <w:rFonts w:ascii="Arial" w:hAnsi="Arial" w:cs="Arial"/>
                <w:sz w:val="22"/>
                <w:szCs w:val="22"/>
              </w:rPr>
              <w:t>How do international standards such as GDPR and ISO 27001 influence and improve data protection in cloud computing?</w:t>
            </w:r>
          </w:p>
          <w:p w14:paraId="41D55E93">
            <w:pPr>
              <w:pStyle w:val="30"/>
              <w:numPr>
                <w:ilvl w:val="0"/>
                <w:numId w:val="2"/>
              </w:numPr>
              <w:spacing w:line="360" w:lineRule="auto"/>
              <w:jc w:val="both"/>
              <w:rPr>
                <w:rFonts w:ascii="Arial" w:hAnsi="Arial" w:cs="Arial"/>
                <w:sz w:val="22"/>
                <w:szCs w:val="22"/>
              </w:rPr>
            </w:pPr>
            <w:r>
              <w:rPr>
                <w:rFonts w:ascii="Arial" w:hAnsi="Arial" w:cs="Arial"/>
                <w:sz w:val="22"/>
                <w:szCs w:val="22"/>
              </w:rPr>
              <w:t>What practical strategies can be developed to strengthen cloud security and reduce the risk of data breaches?</w:t>
            </w:r>
          </w:p>
          <w:p w14:paraId="7A3CB428">
            <w:pPr>
              <w:rPr>
                <w:rFonts w:ascii="Arial" w:hAnsi="Arial" w:cs="Arial"/>
              </w:rPr>
            </w:pP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pPr>
              <w:rPr>
                <w:rFonts w:hint="default" w:ascii="Sitka Small Semibold" w:hAnsi="Sitka Small Semibold" w:cs="Sitka Small Semibold"/>
              </w:rPr>
            </w:pPr>
          </w:p>
          <w:p w14:paraId="1EB440EE">
            <w:pPr>
              <w:rPr>
                <w:rFonts w:ascii="Arial" w:hAnsi="Arial" w:cs="Arial"/>
              </w:rPr>
            </w:pPr>
            <w:r>
              <w:rPr>
                <w:rFonts w:ascii="Sitka Small Semibold" w:hAnsi="Sitka Small Semibold" w:cs="Sitka Small Semibold"/>
              </w:rPr>
              <w:t>The main aim of this research is to explore better ways to protect data in cloud computing. It focuses on identifying risks and challenges in cloud security and improving the safety and privacy of stored information. The study examines tools like encryption, access control, and multi-factor authentication, along with global standards such as GDPR and ISO 27001. Overall, it aims to develop practical methods that make cloud services more secure and trustworth</w:t>
            </w:r>
          </w:p>
          <w:p w14:paraId="11C896B4">
            <w:pPr>
              <w:rPr>
                <w:rFonts w:ascii="Arial" w:hAnsi="Arial" w:cs="Arial"/>
                <w:sz w:val="22"/>
                <w:szCs w:val="22"/>
              </w:rPr>
            </w:pP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hint="default" w:ascii="Sitka Small Semibold" w:hAnsi="Sitka Small Semibold" w:cs="Sitka Small Semibold"/>
              </w:rPr>
            </w:pPr>
          </w:p>
          <w:p w14:paraId="2F20CE9D">
            <w:pPr>
              <w:pStyle w:val="30"/>
              <w:numPr>
                <w:ilvl w:val="0"/>
                <w:numId w:val="3"/>
              </w:numPr>
              <w:spacing w:line="360" w:lineRule="auto"/>
              <w:jc w:val="both"/>
              <w:rPr>
                <w:rFonts w:ascii="Arial" w:hAnsi="Arial" w:cs="Arial"/>
                <w:sz w:val="22"/>
                <w:szCs w:val="22"/>
                <w:lang w:val="en-IN"/>
              </w:rPr>
            </w:pPr>
            <w:r>
              <w:rPr>
                <w:rFonts w:ascii="Arial" w:hAnsi="Arial" w:cs="Arial"/>
                <w:sz w:val="22"/>
                <w:szCs w:val="22"/>
                <w:lang w:val="en-IN"/>
              </w:rPr>
              <w:t>To identify and examine the major risks and challenges that affect data protection and privacy in cloud computing.</w:t>
            </w:r>
          </w:p>
          <w:p w14:paraId="18A32951">
            <w:pPr>
              <w:pStyle w:val="30"/>
              <w:numPr>
                <w:ilvl w:val="0"/>
                <w:numId w:val="3"/>
              </w:numPr>
              <w:spacing w:line="360" w:lineRule="auto"/>
              <w:jc w:val="both"/>
              <w:rPr>
                <w:rFonts w:ascii="Arial" w:hAnsi="Arial" w:cs="Arial"/>
                <w:sz w:val="22"/>
                <w:szCs w:val="22"/>
                <w:lang w:val="en-IN"/>
              </w:rPr>
            </w:pPr>
            <w:r>
              <w:rPr>
                <w:rFonts w:ascii="Arial" w:hAnsi="Arial" w:cs="Arial"/>
                <w:sz w:val="22"/>
                <w:szCs w:val="22"/>
                <w:lang w:val="en-IN"/>
              </w:rPr>
              <w:t>To evaluate the effectiveness of current security mechanisms, such as encryption, access control, and multi-factor authentication, in protecting cloud data.</w:t>
            </w:r>
          </w:p>
          <w:p w14:paraId="4674B874">
            <w:pPr>
              <w:pStyle w:val="30"/>
              <w:numPr>
                <w:ilvl w:val="0"/>
                <w:numId w:val="3"/>
              </w:numPr>
              <w:spacing w:line="360" w:lineRule="auto"/>
              <w:jc w:val="both"/>
              <w:rPr>
                <w:rFonts w:ascii="Arial" w:hAnsi="Arial" w:cs="Arial"/>
                <w:sz w:val="22"/>
                <w:szCs w:val="22"/>
                <w:lang w:val="en-IN"/>
              </w:rPr>
            </w:pPr>
            <w:r>
              <w:rPr>
                <w:rFonts w:ascii="Arial" w:hAnsi="Arial" w:cs="Arial"/>
                <w:sz w:val="22"/>
                <w:szCs w:val="22"/>
                <w:lang w:val="en-IN"/>
              </w:rPr>
              <w:t>To analyse the role of global security frameworks like GDPR and ISO 27001 in enhancing cloud data protection practices.</w:t>
            </w:r>
          </w:p>
          <w:p w14:paraId="06D5248B">
            <w:pPr>
              <w:pStyle w:val="30"/>
              <w:numPr>
                <w:ilvl w:val="0"/>
                <w:numId w:val="3"/>
              </w:numPr>
              <w:spacing w:line="360" w:lineRule="auto"/>
              <w:jc w:val="both"/>
              <w:rPr>
                <w:rFonts w:ascii="Arial" w:hAnsi="Arial" w:cs="Arial"/>
                <w:sz w:val="22"/>
                <w:szCs w:val="22"/>
                <w:lang w:val="en-IN"/>
              </w:rPr>
            </w:pPr>
            <w:r>
              <w:rPr>
                <w:rFonts w:ascii="Arial" w:hAnsi="Arial" w:cs="Arial"/>
                <w:sz w:val="22"/>
                <w:szCs w:val="22"/>
                <w:lang w:val="en-IN"/>
              </w:rPr>
              <w:t>To develop practical strategies and recommendations that strengthen cloud security and minimise the chances of data breaches.</w:t>
            </w:r>
          </w:p>
          <w:p w14:paraId="7F78A0F6">
            <w:pPr>
              <w:rPr>
                <w:rFonts w:ascii="Arial" w:hAnsi="Arial" w:cs="Arial"/>
                <w:sz w:val="22"/>
                <w:szCs w:val="22"/>
              </w:rPr>
            </w:pPr>
            <w:bookmarkStart w:id="0" w:name="_GoBack"/>
            <w:bookmarkEnd w:id="0"/>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0687532F">
            <w:pPr>
              <w:rPr>
                <w:rFonts w:hint="default" w:ascii="Arial" w:hAnsi="Arial" w:cs="Arial"/>
                <w:sz w:val="22"/>
                <w:szCs w:val="22"/>
                <w:lang w:val="en-US"/>
              </w:rPr>
            </w:pPr>
            <w:r>
              <w:rPr>
                <w:rFonts w:hint="default" w:ascii="Arial" w:hAnsi="Arial" w:cs="Arial"/>
                <w:sz w:val="22"/>
                <w:szCs w:val="22"/>
                <w:lang w:val="en-US"/>
              </w:rPr>
              <w:t>A simulated data set or already data can be used fo this research</w:t>
            </w:r>
          </w:p>
          <w:p w14:paraId="108EF2F7">
            <w:pPr>
              <w:rPr>
                <w:rFonts w:ascii="Arial" w:hAnsi="Arial" w:cs="Arial"/>
                <w:b/>
                <w:sz w:val="22"/>
                <w:szCs w:val="22"/>
              </w:rPr>
            </w:pPr>
            <w:r>
              <w:rPr>
                <w:rFonts w:ascii="Arial" w:hAnsi="Arial" w:cs="Arial"/>
                <w:color w:val="808080"/>
                <w:sz w:val="18"/>
                <w:szCs w:val="18"/>
              </w:rPr>
              <w:t>(this box should expand as you type)</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9DFF1AF">
            <w:pPr>
              <w:rPr>
                <w:rFonts w:hint="default" w:ascii="Arial" w:hAnsi="Arial" w:cs="Arial"/>
                <w:sz w:val="22"/>
                <w:szCs w:val="22"/>
                <w:lang w:val="en-US"/>
              </w:rPr>
            </w:pPr>
            <w:r>
              <w:rPr>
                <w:rFonts w:hint="default" w:ascii="Arial" w:hAnsi="Arial" w:cs="Arial"/>
                <w:color w:val="00B050"/>
                <w:sz w:val="22"/>
                <w:lang w:val="en-US"/>
              </w:rPr>
              <w:t>NA</w:t>
            </w:r>
          </w:p>
          <w:p w14:paraId="6F476CC9">
            <w:pPr>
              <w:rPr>
                <w:rFonts w:ascii="Arial" w:hAnsi="Arial" w:cs="Arial"/>
                <w:sz w:val="22"/>
                <w:szCs w:val="22"/>
              </w:rPr>
            </w:pPr>
          </w:p>
          <w:p w14:paraId="22254D4A">
            <w:pPr>
              <w:rPr>
                <w:rFonts w:ascii="Arial" w:hAnsi="Arial" w:cs="Arial"/>
                <w:b/>
                <w:sz w:val="22"/>
                <w:szCs w:val="22"/>
              </w:rPr>
            </w:pP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hint="default" w:ascii="Arial" w:hAnsi="Arial" w:cs="Arial"/>
                <w:sz w:val="22"/>
                <w:szCs w:val="22"/>
                <w:lang w:val="en-US"/>
              </w:rPr>
            </w:pPr>
            <w:r>
              <w:rPr>
                <w:rFonts w:hint="default" w:ascii="Arial" w:hAnsi="Arial" w:cs="Arial"/>
                <w:sz w:val="22"/>
                <w:szCs w:val="22"/>
                <w:lang w:val="en-US"/>
              </w:rPr>
              <w:t>NA</w:t>
            </w:r>
          </w:p>
          <w:p w14:paraId="4F017F8B">
            <w:pPr>
              <w:rPr>
                <w:rFonts w:ascii="Arial" w:hAnsi="Arial" w:cs="Arial"/>
                <w:sz w:val="22"/>
                <w:szCs w:val="22"/>
              </w:rPr>
            </w:pPr>
          </w:p>
          <w:p w14:paraId="5D585C8A">
            <w:pPr>
              <w:rPr>
                <w:rFonts w:ascii="Arial" w:hAnsi="Arial" w:cs="Arial"/>
                <w:i/>
                <w:color w:val="808080"/>
                <w:sz w:val="18"/>
                <w:szCs w:val="18"/>
              </w:rPr>
            </w:pP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hint="default" w:ascii="Arial" w:hAnsi="Arial" w:cs="Arial"/>
                <w:sz w:val="22"/>
                <w:szCs w:val="22"/>
                <w:lang w:val="en-US"/>
              </w:rPr>
            </w:pPr>
            <w:r>
              <w:rPr>
                <w:rFonts w:hint="default" w:ascii="Arial" w:hAnsi="Arial" w:cs="Arial"/>
                <w:sz w:val="22"/>
                <w:szCs w:val="22"/>
                <w:lang w:val="en-US"/>
              </w:rPr>
              <w:t>NA</w:t>
            </w:r>
          </w:p>
          <w:p w14:paraId="404B1A3D">
            <w:pPr>
              <w:rPr>
                <w:rFonts w:ascii="Arial" w:hAnsi="Arial" w:cs="Arial"/>
                <w:color w:val="808080"/>
                <w:sz w:val="18"/>
                <w:szCs w:val="18"/>
              </w:rPr>
            </w:pP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61D108">
            <w:pPr>
              <w:rPr>
                <w:rFonts w:ascii="Arial" w:hAnsi="Arial" w:cs="Arial"/>
                <w:sz w:val="22"/>
                <w:szCs w:val="22"/>
              </w:rPr>
            </w:pPr>
          </w:p>
          <w:p w14:paraId="219D1180">
            <w:pPr>
              <w:autoSpaceDE w:val="0"/>
              <w:autoSpaceDN w:val="0"/>
              <w:adjustRightInd w:val="0"/>
              <w:rPr>
                <w:rFonts w:cs="Arial"/>
              </w:rPr>
            </w:pP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B5E5E1C">
            <w:pPr>
              <w:rPr>
                <w:rFonts w:ascii="Arial" w:hAnsi="Arial" w:cs="Arial"/>
                <w:color w:val="00B050"/>
                <w:sz w:val="24"/>
                <w:szCs w:val="22"/>
              </w:rPr>
            </w:pPr>
            <w:r>
              <w:rPr>
                <w:rFonts w:ascii="Arial" w:hAnsi="Arial" w:cs="Arial"/>
                <w:color w:val="00B050"/>
                <w:sz w:val="22"/>
              </w:rPr>
              <w:t>.</w:t>
            </w:r>
          </w:p>
          <w:p w14:paraId="39B9CEBE">
            <w:pPr>
              <w:rPr>
                <w:rFonts w:ascii="Arial" w:hAnsi="Arial" w:cs="Arial"/>
                <w:sz w:val="22"/>
                <w:szCs w:val="22"/>
              </w:rPr>
            </w:pPr>
          </w:p>
          <w:p w14:paraId="283D19BB">
            <w:pPr>
              <w:autoSpaceDE w:val="0"/>
              <w:autoSpaceDN w:val="0"/>
              <w:adjustRightInd w:val="0"/>
              <w:rPr>
                <w:rFonts w:cs="Arial"/>
              </w:rPr>
            </w:pP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77BB44A6">
            <w:pPr>
              <w:rPr>
                <w:rFonts w:hint="default" w:ascii="Arial" w:hAnsi="Arial" w:cs="Arial"/>
                <w:sz w:val="22"/>
                <w:szCs w:val="22"/>
                <w:lang w:val="en-US"/>
              </w:rPr>
            </w:pPr>
            <w:r>
              <w:rPr>
                <w:rFonts w:hint="default" w:ascii="Arial" w:hAnsi="Arial" w:cs="Arial"/>
                <w:sz w:val="22"/>
                <w:szCs w:val="22"/>
                <w:lang w:val="en-US"/>
              </w:rPr>
              <w:t>NA</w:t>
            </w:r>
          </w:p>
          <w:p w14:paraId="6645975A">
            <w:pPr>
              <w:autoSpaceDE w:val="0"/>
              <w:autoSpaceDN w:val="0"/>
              <w:adjustRightInd w:val="0"/>
              <w:rPr>
                <w:rFonts w:ascii="Arial" w:hAnsi="Arial" w:cs="Arial"/>
                <w:sz w:val="22"/>
                <w:szCs w:val="22"/>
              </w:rPr>
            </w:pPr>
            <w:r>
              <w:rPr>
                <w:rFonts w:ascii="Arial" w:hAnsi="Arial" w:cs="Arial"/>
                <w:i/>
                <w:color w:val="808080"/>
                <w:sz w:val="18"/>
                <w:szCs w:val="18"/>
              </w:rPr>
              <w:t>)</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hint="default" w:ascii="Arial" w:hAnsi="Arial" w:cs="Arial"/>
                <w:sz w:val="22"/>
                <w:szCs w:val="22"/>
                <w:lang w:val="en-US"/>
              </w:rPr>
            </w:pPr>
            <w:r>
              <w:rPr>
                <w:rFonts w:hint="default" w:ascii="Arial" w:hAnsi="Arial" w:cs="Arial"/>
                <w:sz w:val="22"/>
                <w:szCs w:val="22"/>
                <w:lang w:val="en-US"/>
              </w:rPr>
              <w:t>NA</w:t>
            </w:r>
          </w:p>
          <w:p w14:paraId="1C4F03BD">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cs="Arial"/>
                <w:i/>
              </w:rPr>
            </w:pPr>
            <w:r>
              <w:rPr>
                <w:rFonts w:ascii="Arial" w:hAnsi="Arial" w:cs="Arial"/>
                <w:i/>
                <w:color w:val="808080"/>
                <w:sz w:val="18"/>
                <w:szCs w:val="18"/>
              </w:rPr>
              <w:t>)</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rPr>
                <w:rFonts w:ascii="Arial" w:hAnsi="Arial" w:cs="Arial"/>
                <w:sz w:val="22"/>
                <w:szCs w:val="22"/>
              </w:rPr>
            </w:pPr>
          </w:p>
          <w:p w14:paraId="5A1606C1">
            <w:pPr>
              <w:rPr>
                <w:rFonts w:hint="default" w:ascii="Arial" w:hAnsi="Arial" w:cs="Arial"/>
                <w:sz w:val="22"/>
                <w:szCs w:val="22"/>
                <w:lang w:val="en-US"/>
              </w:rPr>
            </w:pPr>
            <w:r>
              <w:rPr>
                <w:rFonts w:hint="default" w:ascii="Arial" w:hAnsi="Arial" w:cs="Arial"/>
                <w:sz w:val="22"/>
                <w:szCs w:val="22"/>
                <w:lang w:val="en-US"/>
              </w:rPr>
              <w:t>NA</w:t>
            </w:r>
          </w:p>
          <w:p w14:paraId="1A0E0B68">
            <w:pPr>
              <w:rPr>
                <w:rFonts w:ascii="Arial" w:hAnsi="Arial" w:cs="Arial"/>
                <w:sz w:val="22"/>
                <w:szCs w:val="22"/>
              </w:rPr>
            </w:pPr>
          </w:p>
          <w:p w14:paraId="27D860D6">
            <w:pPr>
              <w:autoSpaceDE w:val="0"/>
              <w:autoSpaceDN w:val="0"/>
              <w:adjustRightInd w:val="0"/>
              <w:rPr>
                <w:rFonts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2A56717D">
            <w:pPr>
              <w:rPr>
                <w:rFonts w:hint="default" w:ascii="Arial" w:hAnsi="Arial" w:cs="Arial"/>
                <w:sz w:val="22"/>
                <w:szCs w:val="22"/>
                <w:lang w:val="en-US"/>
              </w:rPr>
            </w:pPr>
            <w:r>
              <w:rPr>
                <w:rFonts w:hint="default" w:ascii="Arial" w:hAnsi="Arial" w:cs="Arial"/>
                <w:sz w:val="22"/>
                <w:szCs w:val="22"/>
                <w:lang w:val="en-US"/>
              </w:rPr>
              <w:t>NA</w:t>
            </w: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hint="default" w:ascii="Arial" w:hAnsi="Arial" w:cs="Arial"/>
                <w:sz w:val="22"/>
                <w:szCs w:val="22"/>
                <w:lang w:val="en-US"/>
              </w:rPr>
            </w:pPr>
            <w:r>
              <w:rPr>
                <w:rFonts w:hint="default" w:ascii="Arial" w:hAnsi="Arial" w:cs="Arial"/>
                <w:sz w:val="22"/>
                <w:szCs w:val="22"/>
                <w:lang w:val="en-US"/>
              </w:rPr>
              <w:t>NA</w:t>
            </w: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74A8C135">
            <w:pPr>
              <w:rPr>
                <w:rFonts w:hint="default" w:ascii="Arial" w:hAnsi="Arial" w:cs="Arial"/>
                <w:sz w:val="22"/>
                <w:szCs w:val="22"/>
                <w:lang w:val="en-US"/>
              </w:rPr>
            </w:pPr>
            <w:r>
              <w:rPr>
                <w:rFonts w:hint="default" w:ascii="Arial" w:hAnsi="Arial" w:cs="Arial"/>
                <w:sz w:val="22"/>
                <w:szCs w:val="22"/>
                <w:lang w:val="en-US"/>
              </w:rPr>
              <w:t>NA</w:t>
            </w: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hint="default" w:ascii="Arial" w:hAnsi="Arial" w:cs="Arial"/>
                <w:sz w:val="22"/>
                <w:szCs w:val="22"/>
                <w:lang w:val="en-US"/>
              </w:rPr>
            </w:pPr>
            <w:r>
              <w:rPr>
                <w:rFonts w:hint="default" w:ascii="Arial" w:hAnsi="Arial" w:cs="Arial"/>
                <w:sz w:val="22"/>
                <w:szCs w:val="22"/>
                <w:lang w:val="en-US"/>
              </w:rPr>
              <w:t>NA</w:t>
            </w: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0CCBD838">
            <w:pPr>
              <w:rPr>
                <w:rFonts w:hint="default" w:ascii="Arial" w:hAnsi="Arial" w:cs="Arial"/>
                <w:sz w:val="22"/>
                <w:szCs w:val="22"/>
                <w:lang w:val="en-US"/>
              </w:rPr>
            </w:pPr>
            <w:r>
              <w:rPr>
                <w:rFonts w:hint="default" w:ascii="Arial" w:hAnsi="Arial" w:cs="Arial"/>
                <w:sz w:val="22"/>
                <w:szCs w:val="22"/>
                <w:lang w:val="en-US"/>
              </w:rPr>
              <w:t>NA</w:t>
            </w: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hint="default" w:ascii="Arial" w:hAnsi="Arial" w:cs="Arial"/>
                <w:sz w:val="22"/>
                <w:szCs w:val="22"/>
                <w:lang w:val="en-US"/>
              </w:rPr>
            </w:pPr>
            <w:r>
              <w:rPr>
                <w:rFonts w:hint="default" w:ascii="Arial" w:hAnsi="Arial" w:cs="Arial"/>
                <w:sz w:val="22"/>
                <w:szCs w:val="22"/>
                <w:lang w:val="en-US"/>
              </w:rPr>
              <w:t>NA</w:t>
            </w: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cs="Arial"/>
              </w:rPr>
            </w:pPr>
            <w:r>
              <w:rPr>
                <w:rFonts w:ascii="Arial" w:hAnsi="Arial" w:cs="Arial"/>
                <w:i/>
                <w:color w:val="808080"/>
                <w:sz w:val="18"/>
                <w:szCs w:val="18"/>
              </w:rPr>
              <w:t>(this box should expand as you type)</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57B839A">
            <w:pPr>
              <w:rPr>
                <w:rFonts w:hint="default" w:ascii="Arial" w:hAnsi="Arial" w:cs="Arial"/>
                <w:sz w:val="22"/>
                <w:szCs w:val="22"/>
                <w:lang w:val="en-US"/>
              </w:rPr>
            </w:pPr>
            <w:r>
              <w:rPr>
                <w:rFonts w:hint="default" w:ascii="Arial" w:hAnsi="Arial" w:cs="Arial"/>
                <w:sz w:val="22"/>
                <w:szCs w:val="22"/>
                <w:lang w:val="en-US"/>
              </w:rPr>
              <w:t>NA</w:t>
            </w:r>
          </w:p>
          <w:p w14:paraId="3E747859">
            <w:pPr>
              <w:autoSpaceDE w:val="0"/>
              <w:autoSpaceDN w:val="0"/>
              <w:adjustRightInd w:val="0"/>
              <w:rPr>
                <w:rFonts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57CEF7A8">
            <w:pPr>
              <w:rPr>
                <w:rFonts w:hint="default" w:ascii="Arial" w:hAnsi="Arial" w:cs="Arial"/>
                <w:sz w:val="22"/>
                <w:szCs w:val="22"/>
                <w:lang w:val="en-US"/>
              </w:rPr>
            </w:pPr>
            <w:r>
              <w:rPr>
                <w:rFonts w:hint="default" w:ascii="Arial" w:hAnsi="Arial" w:cs="Arial"/>
                <w:sz w:val="22"/>
                <w:szCs w:val="22"/>
                <w:lang w:val="en-US"/>
              </w:rPr>
              <w:t>NA</w:t>
            </w:r>
          </w:p>
          <w:p w14:paraId="39FFDC65">
            <w:pPr>
              <w:autoSpaceDE w:val="0"/>
              <w:autoSpaceDN w:val="0"/>
              <w:adjustRightInd w:val="0"/>
              <w:rPr>
                <w:rFonts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7AEC0479">
            <w:pPr>
              <w:rPr>
                <w:rFonts w:hint="default" w:ascii="Arial" w:hAnsi="Arial" w:cs="Arial"/>
                <w:sz w:val="22"/>
                <w:szCs w:val="22"/>
                <w:lang w:val="en-US"/>
              </w:rPr>
            </w:pPr>
            <w:r>
              <w:rPr>
                <w:rFonts w:hint="default" w:ascii="Arial" w:hAnsi="Arial" w:cs="Arial"/>
                <w:sz w:val="22"/>
                <w:szCs w:val="22"/>
                <w:lang w:val="en-US"/>
              </w:rPr>
              <w:t>NA</w:t>
            </w:r>
          </w:p>
          <w:p w14:paraId="4B749E1A">
            <w:pPr>
              <w:autoSpaceDE w:val="0"/>
              <w:autoSpaceDN w:val="0"/>
              <w:adjustRightInd w:val="0"/>
              <w:rPr>
                <w:rFonts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47468636"/>
              <w14:checkbox>
                <w14:checked w14:val="1"/>
                <w14:checkedState w14:val="2612" w14:font="MS Gothic"/>
                <w14:uncheckedState w14:val="2610" w14:font="MS Gothic"/>
              </w14:checkbox>
            </w:sdtPr>
            <w:sdtEndPr>
              <w:rPr>
                <w:rFonts w:ascii="Arial" w:hAnsi="Arial" w:cs="Arial"/>
                <w:b/>
                <w:bCs/>
                <w:sz w:val="22"/>
                <w:szCs w:val="22"/>
              </w:rPr>
            </w:sdtEndPr>
            <w:sdtContent>
              <w:p w14:paraId="43668EE2">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3E8E2209">
            <w:pPr>
              <w:pStyle w:val="15"/>
              <w:autoSpaceDE w:val="0"/>
              <w:autoSpaceDN w:val="0"/>
              <w:adjustRightInd w:val="0"/>
              <w:jc w:val="center"/>
              <w:rPr>
                <w:rFonts w:ascii="Arial" w:hAnsi="Arial" w:cs="Arial"/>
                <w:b/>
                <w:bCs/>
                <w:sz w:val="22"/>
                <w:szCs w:val="22"/>
                <w:lang w:val="en-US"/>
              </w:rPr>
            </w:pP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473273A">
            <w:pPr>
              <w:rPr>
                <w:rFonts w:ascii="Arial" w:hAnsi="Arial" w:cs="Arial"/>
                <w:color w:val="00B050"/>
                <w:sz w:val="24"/>
                <w:szCs w:val="22"/>
              </w:rPr>
            </w:pPr>
            <w:r>
              <w:rPr>
                <w:rFonts w:hint="default" w:ascii="Arial" w:hAnsi="Arial" w:cs="Arial"/>
                <w:color w:val="00B050"/>
                <w:sz w:val="22"/>
                <w:lang w:val="en-US"/>
              </w:rPr>
              <w:t>NA</w:t>
            </w:r>
            <w:r>
              <w:rPr>
                <w:rFonts w:ascii="Arial" w:hAnsi="Arial" w:cs="Arial"/>
                <w:color w:val="00B050"/>
                <w:sz w:val="22"/>
              </w:rPr>
              <w:t>.</w:t>
            </w:r>
          </w:p>
          <w:p w14:paraId="6E43DAC8">
            <w:pPr>
              <w:rPr>
                <w:rFonts w:ascii="Arial" w:hAnsi="Arial" w:cs="Arial"/>
                <w:sz w:val="22"/>
                <w:szCs w:val="22"/>
              </w:rPr>
            </w:pP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147460177"/>
              <w14:checkbox>
                <w14:checked w14:val="1"/>
                <w14:checkedState w14:val="2612" w14:font="MS Gothic"/>
                <w14:uncheckedState w14:val="2610" w14:font="MS Gothic"/>
              </w14:checkbox>
            </w:sdtPr>
            <w:sdtEndPr>
              <w:rPr>
                <w:rFonts w:ascii="Arial" w:hAnsi="Arial" w:cs="Arial"/>
                <w:b/>
                <w:bCs/>
                <w:sz w:val="22"/>
                <w:szCs w:val="22"/>
              </w:rPr>
            </w:sdtEndPr>
            <w:sdtContent>
              <w:p w14:paraId="681CE3BB">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1A7AC22F">
            <w:pPr>
              <w:pStyle w:val="15"/>
              <w:autoSpaceDE w:val="0"/>
              <w:autoSpaceDN w:val="0"/>
              <w:adjustRightInd w:val="0"/>
              <w:jc w:val="center"/>
              <w:rPr>
                <w:rFonts w:ascii="Arial" w:hAnsi="Arial" w:cs="Arial"/>
                <w:b/>
                <w:bCs/>
                <w:sz w:val="22"/>
                <w:szCs w:val="22"/>
              </w:rP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C466B26">
            <w:pPr>
              <w:rPr>
                <w:rFonts w:hint="default" w:ascii="Arial" w:hAnsi="Arial" w:cs="Arial"/>
                <w:color w:val="00B050"/>
                <w:sz w:val="24"/>
                <w:szCs w:val="22"/>
                <w:lang w:val="en-US"/>
              </w:rPr>
            </w:pPr>
            <w:r>
              <w:rPr>
                <w:rFonts w:hint="default" w:ascii="Arial" w:hAnsi="Arial" w:cs="Arial"/>
                <w:color w:val="00B050"/>
                <w:sz w:val="24"/>
                <w:szCs w:val="22"/>
                <w:lang w:val="en-US"/>
              </w:rPr>
              <w:t>NA</w:t>
            </w:r>
          </w:p>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5022EC44">
            <w:pPr>
              <w:rPr>
                <w:rFonts w:ascii="Arial" w:hAnsi="Arial" w:cs="Arial"/>
                <w:color w:val="00B050"/>
                <w:sz w:val="22"/>
              </w:rPr>
            </w:pPr>
          </w:p>
          <w:p w14:paraId="66CED108">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4F0453DF">
            <w:pPr>
              <w:autoSpaceDE w:val="0"/>
              <w:autoSpaceDN w:val="0"/>
              <w:adjustRightInd w:val="0"/>
              <w:rPr>
                <w:rFonts w:ascii="Arial" w:hAnsi="Arial" w:cs="Arial"/>
                <w:sz w:val="22"/>
                <w:szCs w:val="22"/>
              </w:rPr>
            </w:pPr>
          </w:p>
          <w:p w14:paraId="5D52B1AE">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6C6BD37B">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THe principal researcher , the supervisor and the second marker</w:t>
            </w: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36FF8269">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THe principal researcher , the supervisor</w:t>
            </w: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2461BCFA">
            <w:pPr>
              <w:autoSpaceDE w:val="0"/>
              <w:autoSpaceDN w:val="0"/>
              <w:adjustRightInd w:val="0"/>
              <w:rPr>
                <w:rFonts w:ascii="Arial" w:hAnsi="Arial" w:cs="Arial"/>
                <w:sz w:val="22"/>
                <w:szCs w:val="22"/>
              </w:rPr>
            </w:pPr>
            <w:r>
              <w:rPr>
                <w:rFonts w:hint="default" w:ascii="Arial" w:hAnsi="Arial" w:cs="Arial"/>
                <w:sz w:val="22"/>
                <w:szCs w:val="22"/>
                <w:lang w:val="en-US"/>
              </w:rPr>
              <w:t>THe principal researcher , the supervisor</w:t>
            </w:r>
            <w:r>
              <w:rPr>
                <w:rFonts w:ascii="Arial" w:hAnsi="Arial" w:cs="Arial"/>
                <w:i/>
                <w:color w:val="7030A0"/>
                <w:sz w:val="22"/>
                <w:szCs w:val="22"/>
                <w:lang w:eastAsia="en-GB"/>
              </w:rPr>
              <w:t xml:space="preserve"> </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shd w:val="clear" w:color="auto" w:fill="auto"/>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 xml:space="preserve">Jay rajendrakumar  patel </w:t>
            </w:r>
          </w:p>
        </w:tc>
        <w:tc>
          <w:tcPr>
            <w:tcW w:w="2139" w:type="dxa"/>
            <w:gridSpan w:val="3"/>
            <w:vAlign w:val="center"/>
          </w:tcPr>
          <w:p w14:paraId="7C2D2CC9">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23/10/2025</w:t>
            </w:r>
          </w:p>
          <w:p w14:paraId="6C1C1BE5">
            <w:pPr>
              <w:spacing w:before="100" w:beforeAutospacing="1" w:after="100" w:afterAutospacing="1"/>
              <w:rPr>
                <w:rFonts w:ascii="Arial" w:hAnsi="Arial" w:cs="Arial"/>
                <w:sz w:val="22"/>
                <w:szCs w:val="22"/>
              </w:rPr>
            </w:pP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4959" w:type="dxa"/>
            <w:gridSpan w:val="2"/>
            <w:shd w:val="clear" w:color="auto" w:fill="auto"/>
            <w:vAlign w:val="center"/>
          </w:tcPr>
          <w:p w14:paraId="2001AF23">
            <w:pPr>
              <w:pStyle w:val="30"/>
              <w:ind w:left="0"/>
              <w:rPr>
                <w:rFonts w:hint="default" w:ascii="Arial" w:hAnsi="Arial" w:cs="Arial"/>
                <w:lang w:val="en-US"/>
              </w:rPr>
            </w:pPr>
            <w:r>
              <w:rPr>
                <w:rFonts w:hint="default" w:ascii="Arial" w:hAnsi="Arial" w:cs="Arial"/>
                <w:sz w:val="22"/>
                <w:szCs w:val="22"/>
                <w:lang w:val="en-US"/>
              </w:rPr>
              <w:t>Suresh shanmugasundaram</w:t>
            </w:r>
          </w:p>
        </w:tc>
        <w:tc>
          <w:tcPr>
            <w:tcW w:w="2123" w:type="dxa"/>
            <w:vMerge w:val="restart"/>
          </w:tcPr>
          <w:p w14:paraId="7BA89991">
            <w:pPr>
              <w:pStyle w:val="30"/>
              <w:ind w:left="0"/>
              <w:rPr>
                <w:rFonts w:hint="default" w:ascii="Arial" w:hAnsi="Arial" w:cs="Arial"/>
                <w:lang w:val="en-US"/>
              </w:rPr>
            </w:pPr>
            <w:r>
              <w:rPr>
                <w:rFonts w:ascii="Arial" w:hAnsi="Arial" w:cs="Arial"/>
                <w:b/>
                <w:bCs/>
              </w:rPr>
              <w:t>Date:</w:t>
            </w:r>
            <w:r>
              <w:rPr>
                <w:rFonts w:hint="default" w:ascii="Arial" w:hAnsi="Arial" w:cs="Arial"/>
                <w:b/>
                <w:bCs/>
                <w:lang w:val="en-US"/>
              </w:rPr>
              <w:t>23/10/2025</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shd w:val="clear" w:color="auto" w:fill="auto"/>
            <w:vAlign w:val="center"/>
          </w:tcPr>
          <w:p w14:paraId="7D041473">
            <w:pPr>
              <w:pStyle w:val="30"/>
              <w:ind w:left="0"/>
              <w:rPr>
                <w:rFonts w:hint="default" w:ascii="Arial" w:hAnsi="Arial" w:cs="Arial"/>
                <w:lang w:val="en-US"/>
              </w:rPr>
            </w:pPr>
            <w:r>
              <w:rPr>
                <w:rFonts w:hint="default" w:ascii="Arial" w:hAnsi="Arial" w:cs="Arial"/>
                <w:lang w:val="en-US"/>
              </w:rPr>
              <w:t>Jay patel</w:t>
            </w: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64C68EB3">
      <w:pPr>
        <w:rPr>
          <w:rFonts w:ascii="Arial" w:hAnsi="Arial" w:cs="Arial"/>
          <w:i/>
          <w:sz w:val="22"/>
          <w:szCs w:val="22"/>
        </w:rPr>
      </w:pPr>
    </w:p>
    <w:p w14:paraId="700DC16A">
      <w:pPr>
        <w:rPr>
          <w:rFonts w:ascii="Arial" w:hAnsi="Arial" w:cs="Arial"/>
          <w:i/>
          <w:sz w:val="22"/>
          <w:szCs w:val="22"/>
        </w:rPr>
      </w:pPr>
    </w:p>
    <w:p w14:paraId="318FAA93">
      <w:pPr>
        <w:rPr>
          <w:rFonts w:ascii="Arial" w:hAnsi="Arial" w:cs="Arial"/>
          <w:b/>
          <w:i/>
          <w:sz w:val="22"/>
          <w:szCs w:val="22"/>
        </w:rPr>
      </w:pPr>
      <w:r>
        <w:rPr>
          <w:rFonts w:ascii="Arial" w:hAnsi="Arial" w:cs="Arial"/>
          <w:b/>
          <w:i/>
          <w:sz w:val="22"/>
          <w:szCs w:val="22"/>
        </w:rPr>
        <w:t>FOR INTERNAL USE ONLY:</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5D9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554" w:type="dxa"/>
            <w:shd w:val="clear" w:color="auto" w:fill="F1F1F1" w:themeFill="background1" w:themeFillShade="F2"/>
            <w:vAlign w:val="center"/>
          </w:tcPr>
          <w:p w14:paraId="23539CD6">
            <w:pPr>
              <w:jc w:val="center"/>
              <w:rPr>
                <w:rFonts w:ascii="Arial" w:hAnsi="Arial" w:cs="Arial"/>
                <w:sz w:val="22"/>
                <w:szCs w:val="22"/>
              </w:rPr>
            </w:pPr>
          </w:p>
        </w:tc>
        <w:tc>
          <w:tcPr>
            <w:tcW w:w="9923" w:type="dxa"/>
            <w:gridSpan w:val="3"/>
            <w:shd w:val="clear" w:color="auto" w:fill="F1F1F1" w:themeFill="background1" w:themeFillShade="F2"/>
            <w:vAlign w:val="center"/>
          </w:tcPr>
          <w:p w14:paraId="58C01FD4">
            <w:pPr>
              <w:jc w:val="both"/>
              <w:rPr>
                <w:rFonts w:ascii="Arial" w:hAnsi="Arial" w:cs="Arial"/>
                <w:b/>
                <w:color w:val="000080"/>
                <w:sz w:val="22"/>
                <w:szCs w:val="22"/>
              </w:rPr>
            </w:pPr>
            <w:r>
              <w:rPr>
                <w:rFonts w:ascii="Arial" w:hAnsi="Arial" w:cs="Arial"/>
                <w:b/>
                <w:sz w:val="22"/>
                <w:szCs w:val="22"/>
              </w:rPr>
              <w:t xml:space="preserve">Ethical approval given </w:t>
            </w:r>
          </w:p>
        </w:tc>
      </w:tr>
      <w:tr w14:paraId="0B1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94BD9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396B85">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color="auto" w:sz="4" w:space="0"/>
            </w:tcBorders>
            <w:vAlign w:val="center"/>
          </w:tcPr>
          <w:p w14:paraId="01DEB339">
            <w:pPr>
              <w:spacing w:before="100" w:beforeAutospacing="1" w:after="100" w:afterAutospacing="1"/>
              <w:rPr>
                <w:rFonts w:ascii="Arial" w:hAnsi="Arial" w:cs="Arial"/>
                <w:sz w:val="22"/>
                <w:szCs w:val="22"/>
              </w:rPr>
            </w:pPr>
          </w:p>
        </w:tc>
        <w:tc>
          <w:tcPr>
            <w:tcW w:w="2139" w:type="dxa"/>
            <w:vAlign w:val="center"/>
          </w:tcPr>
          <w:p w14:paraId="578E4661">
            <w:pPr>
              <w:spacing w:before="100" w:beforeAutospacing="1" w:after="100" w:afterAutospacing="1"/>
              <w:rPr>
                <w:rFonts w:ascii="Arial" w:hAnsi="Arial" w:cs="Arial"/>
                <w:b/>
                <w:bCs/>
                <w:sz w:val="22"/>
                <w:szCs w:val="22"/>
              </w:rPr>
            </w:pPr>
            <w:r>
              <w:rPr>
                <w:rFonts w:ascii="Arial" w:hAnsi="Arial" w:cs="Arial"/>
                <w:b/>
                <w:bCs/>
                <w:sz w:val="22"/>
                <w:szCs w:val="22"/>
              </w:rPr>
              <w:t>Date:</w:t>
            </w:r>
          </w:p>
          <w:p w14:paraId="082EEBAF">
            <w:pPr>
              <w:spacing w:before="100" w:beforeAutospacing="1" w:after="100" w:afterAutospacing="1"/>
              <w:rPr>
                <w:rFonts w:ascii="Arial" w:hAnsi="Arial" w:cs="Arial"/>
                <w:sz w:val="22"/>
                <w:szCs w:val="22"/>
              </w:rPr>
            </w:pPr>
          </w:p>
        </w:tc>
      </w:tr>
      <w:tr w14:paraId="69D9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C97D9D">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4E2F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14:paraId="7FC5FF1E">
            <w:pPr>
              <w:spacing w:before="100" w:beforeAutospacing="1" w:after="100" w:afterAutospacing="1"/>
              <w:rPr>
                <w:rFonts w:ascii="Arial" w:hAnsi="Arial" w:cs="Arial"/>
                <w:b/>
                <w:bCs/>
                <w:sz w:val="22"/>
                <w:szCs w:val="22"/>
              </w:rPr>
            </w:pPr>
          </w:p>
        </w:tc>
      </w:tr>
      <w:tr w14:paraId="5911C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59355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5FAEF5">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color="auto" w:sz="4" w:space="0"/>
            </w:tcBorders>
            <w:vAlign w:val="center"/>
          </w:tcPr>
          <w:p w14:paraId="45FEBFD2">
            <w:pPr>
              <w:spacing w:before="100" w:beforeAutospacing="1" w:after="100" w:afterAutospacing="1"/>
              <w:rPr>
                <w:rFonts w:ascii="Arial" w:hAnsi="Arial" w:cs="Arial"/>
                <w:b/>
                <w:bCs/>
                <w:sz w:val="22"/>
                <w:szCs w:val="22"/>
              </w:rPr>
            </w:pPr>
          </w:p>
        </w:tc>
      </w:tr>
    </w:tbl>
    <w:p w14:paraId="72FCE789">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itka Small Semibold">
    <w:panose1 w:val="00000000000000000000"/>
    <w:charset w:val="00"/>
    <w:family w:val="auto"/>
    <w:pitch w:val="default"/>
    <w:sig w:usb0="A00002EF" w:usb1="4000204B" w:usb2="00000000" w:usb3="00000000" w:csb0="2000019F" w:csb1="00000000"/>
  </w:font>
  <w:font w:name="Segoe UI Historic">
    <w:panose1 w:val="020B0502040204020203"/>
    <w:charset w:val="00"/>
    <w:family w:val="auto"/>
    <w:pitch w:val="default"/>
    <w:sig w:usb0="800001EF" w:usb1="02000002" w:usb2="0060C080" w:usb3="00000002" w:csb0="00000001" w:csb1="4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2"/>
    </w:pPr>
    <w:r>
      <w:rPr>
        <w:rFonts w:ascii="Arial" w:hAnsi="Arial" w:cs="Arial"/>
      </w:rPr>
      <w:t>November 2021</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8</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 – Engineering Students Only</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jc w:val="right"/>
      <w:rPr>
        <w:rFonts w:ascii="Arial" w:hAnsi="Arial" w:cs="Arial"/>
        <w:b/>
        <w:bCs/>
        <w:sz w:val="22"/>
        <w:szCs w:val="22"/>
      </w:rPr>
    </w:pPr>
    <w:r>
      <w:rPr>
        <w:rFonts w:ascii="Arial" w:hAnsi="Arial" w:cs="Arial"/>
        <w:b/>
        <w:bCs/>
        <w:sz w:val="22"/>
        <w:szCs w:val="22"/>
      </w:rPr>
      <w:t>ETHICS FORM – STEM MSc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1C34B1"/>
    <w:multiLevelType w:val="multilevel"/>
    <w:tmpl w:val="771C34B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C3E32DD"/>
    <w:multiLevelType w:val="multilevel"/>
    <w:tmpl w:val="7C3E32D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oNotDisplayPageBoundaries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6467843"/>
    <w:rsid w:val="09E54C2D"/>
    <w:rsid w:val="12F31F5F"/>
    <w:rsid w:val="374D3D49"/>
    <w:rsid w:val="42407960"/>
    <w:rsid w:val="445554AC"/>
    <w:rsid w:val="44562F2D"/>
    <w:rsid w:val="47430F77"/>
    <w:rsid w:val="4C012BBE"/>
    <w:rsid w:val="524E3F98"/>
    <w:rsid w:val="5D3B2A81"/>
    <w:rsid w:val="5EB30CC9"/>
    <w:rsid w:val="696C5805"/>
    <w:rsid w:val="697E3B28"/>
    <w:rsid w:val="719A1C34"/>
    <w:rsid w:val="7E9B7847"/>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E3E4BD58-7116-4F96-BE19-8C43E9D8F54E}">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8</Pages>
  <Words>3008</Words>
  <Characters>17149</Characters>
  <Lines>142</Lines>
  <Paragraphs>40</Paragraphs>
  <TotalTime>0</TotalTime>
  <ScaleCrop>false</ScaleCrop>
  <LinksUpToDate>false</LinksUpToDate>
  <CharactersWithSpaces>20117</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2024-02-28T12:16:00Z</dcterms:created>
  <dc:creator>Kevin Brice</dc:creator>
  <cp:lastModifiedBy>Jay Patel</cp:lastModifiedBy>
  <cp:lastPrinted>2016-10-24T12:21:00Z</cp:lastPrinted>
  <dcterms:modified xsi:type="dcterms:W3CDTF">2025-11-19T15:21:09Z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1033-12.2.0.21931</vt:lpwstr>
  </property>
  <property fmtid="{D5CDD505-2E9C-101B-9397-08002B2CF9AE}" pid="4" name="ICV">
    <vt:lpwstr>3317AC5636994F0BB9247F6C95F4D3FB_13</vt:lpwstr>
  </property>
</Properties>
</file>