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78AD53" w14:textId="775AEF6A" w:rsidR="007832C3" w:rsidRPr="00397DD4" w:rsidRDefault="007832C3" w:rsidP="007832C3">
      <w:pPr>
        <w:jc w:val="center"/>
        <w:rPr>
          <w:b/>
          <w:bCs/>
          <w:sz w:val="28"/>
          <w:szCs w:val="28"/>
          <w:lang w:val="en-US"/>
        </w:rPr>
      </w:pPr>
      <w:r w:rsidRPr="00397DD4">
        <w:rPr>
          <w:b/>
          <w:bCs/>
          <w:sz w:val="28"/>
          <w:szCs w:val="28"/>
          <w:lang w:val="en-US"/>
        </w:rPr>
        <w:t xml:space="preserve">Module name: </w:t>
      </w:r>
      <w:r w:rsidR="00C972F8" w:rsidRPr="00C972F8">
        <w:rPr>
          <w:b/>
          <w:bCs/>
          <w:sz w:val="28"/>
          <w:szCs w:val="28"/>
          <w:lang w:val="en-US"/>
        </w:rPr>
        <w:t>Financial Management for the Hotel Industry</w:t>
      </w:r>
    </w:p>
    <w:p w14:paraId="4B9E2B3C" w14:textId="231DFB1A" w:rsidR="007832C3" w:rsidRDefault="007832C3" w:rsidP="007832C3">
      <w:pPr>
        <w:jc w:val="center"/>
        <w:rPr>
          <w:b/>
          <w:bCs/>
          <w:sz w:val="28"/>
          <w:szCs w:val="28"/>
          <w:lang w:val="en-US"/>
        </w:rPr>
      </w:pPr>
      <w:r w:rsidRPr="00397DD4">
        <w:rPr>
          <w:b/>
          <w:bCs/>
          <w:sz w:val="28"/>
          <w:szCs w:val="28"/>
          <w:lang w:val="en-US"/>
        </w:rPr>
        <w:t>Module Code: BMIH500</w:t>
      </w:r>
      <w:r w:rsidR="00C972F8">
        <w:rPr>
          <w:b/>
          <w:bCs/>
          <w:sz w:val="28"/>
          <w:szCs w:val="28"/>
          <w:lang w:val="en-US"/>
        </w:rPr>
        <w:t>7</w:t>
      </w:r>
    </w:p>
    <w:p w14:paraId="46761457" w14:textId="6FDF979F" w:rsidR="00886066" w:rsidRPr="00397DD4" w:rsidRDefault="00886066" w:rsidP="007832C3">
      <w:pPr>
        <w:jc w:val="center"/>
        <w:rPr>
          <w:b/>
          <w:bCs/>
          <w:sz w:val="28"/>
          <w:szCs w:val="28"/>
          <w:lang w:val="en-US"/>
        </w:rPr>
      </w:pPr>
      <w:r>
        <w:rPr>
          <w:b/>
          <w:bCs/>
          <w:sz w:val="28"/>
          <w:szCs w:val="28"/>
          <w:lang w:val="en-US"/>
        </w:rPr>
        <w:t>Lecturer name: Tristan Hawkins</w:t>
      </w:r>
    </w:p>
    <w:p w14:paraId="0DED6DB9" w14:textId="767F6772" w:rsidR="007832C3" w:rsidRPr="00397DD4" w:rsidRDefault="007832C3" w:rsidP="007832C3">
      <w:pPr>
        <w:jc w:val="center"/>
        <w:rPr>
          <w:b/>
          <w:bCs/>
          <w:sz w:val="28"/>
          <w:szCs w:val="28"/>
          <w:lang w:val="en-US"/>
        </w:rPr>
      </w:pPr>
      <w:r w:rsidRPr="00397DD4">
        <w:rPr>
          <w:b/>
          <w:bCs/>
          <w:sz w:val="28"/>
          <w:szCs w:val="28"/>
          <w:lang w:val="en-US"/>
        </w:rPr>
        <w:t xml:space="preserve">Assignment name: </w:t>
      </w:r>
      <w:r w:rsidR="00F24F61" w:rsidRPr="00F24F61">
        <w:rPr>
          <w:b/>
          <w:bCs/>
          <w:sz w:val="28"/>
          <w:szCs w:val="28"/>
          <w:lang w:val="en-US"/>
        </w:rPr>
        <w:t>Case Study: The City Hotel</w:t>
      </w:r>
    </w:p>
    <w:p w14:paraId="68970C46" w14:textId="52936CC3" w:rsidR="007832C3" w:rsidRDefault="007832C3" w:rsidP="007832C3">
      <w:pPr>
        <w:jc w:val="center"/>
        <w:rPr>
          <w:b/>
          <w:bCs/>
          <w:sz w:val="28"/>
          <w:szCs w:val="28"/>
          <w:lang w:val="en-US"/>
        </w:rPr>
      </w:pPr>
      <w:r w:rsidRPr="00397DD4">
        <w:rPr>
          <w:b/>
          <w:bCs/>
          <w:sz w:val="28"/>
          <w:szCs w:val="28"/>
          <w:lang w:val="en-US"/>
        </w:rPr>
        <w:t xml:space="preserve">Assignment type: </w:t>
      </w:r>
      <w:r w:rsidR="00C972F8">
        <w:rPr>
          <w:b/>
          <w:bCs/>
          <w:sz w:val="28"/>
          <w:szCs w:val="28"/>
          <w:lang w:val="en-US"/>
        </w:rPr>
        <w:t>Report</w:t>
      </w:r>
    </w:p>
    <w:p w14:paraId="39DE161C" w14:textId="77777777" w:rsidR="00886066" w:rsidRPr="00397DD4" w:rsidRDefault="00886066" w:rsidP="007832C3">
      <w:pPr>
        <w:jc w:val="center"/>
        <w:rPr>
          <w:b/>
          <w:bCs/>
          <w:sz w:val="28"/>
          <w:szCs w:val="28"/>
          <w:lang w:val="en-US"/>
        </w:rPr>
      </w:pPr>
    </w:p>
    <w:p w14:paraId="05BED0DF" w14:textId="77777777" w:rsidR="007832C3" w:rsidRPr="00397DD4" w:rsidRDefault="007832C3" w:rsidP="007832C3">
      <w:pPr>
        <w:jc w:val="center"/>
        <w:rPr>
          <w:b/>
          <w:bCs/>
          <w:sz w:val="28"/>
          <w:szCs w:val="28"/>
          <w:lang w:val="en-US"/>
        </w:rPr>
      </w:pPr>
    </w:p>
    <w:p w14:paraId="045F9CA9" w14:textId="77777777" w:rsidR="007832C3" w:rsidRPr="00397DD4" w:rsidRDefault="007832C3" w:rsidP="007832C3">
      <w:pPr>
        <w:jc w:val="center"/>
        <w:rPr>
          <w:b/>
          <w:bCs/>
          <w:sz w:val="28"/>
          <w:szCs w:val="28"/>
          <w:lang w:val="en-US"/>
        </w:rPr>
      </w:pPr>
    </w:p>
    <w:p w14:paraId="6309A1DC" w14:textId="77777777" w:rsidR="007832C3" w:rsidRPr="00397DD4" w:rsidRDefault="007832C3" w:rsidP="007832C3">
      <w:pPr>
        <w:jc w:val="center"/>
        <w:rPr>
          <w:b/>
          <w:bCs/>
          <w:sz w:val="28"/>
          <w:szCs w:val="28"/>
          <w:lang w:val="en-US"/>
        </w:rPr>
      </w:pPr>
      <w:r w:rsidRPr="00397DD4">
        <w:rPr>
          <w:b/>
          <w:bCs/>
          <w:sz w:val="28"/>
          <w:szCs w:val="28"/>
          <w:lang w:val="en-US"/>
        </w:rPr>
        <w:t xml:space="preserve">Student name: Aneliya </w:t>
      </w:r>
      <w:proofErr w:type="spellStart"/>
      <w:r w:rsidRPr="00397DD4">
        <w:rPr>
          <w:b/>
          <w:bCs/>
          <w:sz w:val="28"/>
          <w:szCs w:val="28"/>
          <w:lang w:val="en-US"/>
        </w:rPr>
        <w:t>Sergeeva</w:t>
      </w:r>
      <w:proofErr w:type="spellEnd"/>
      <w:r w:rsidRPr="00397DD4">
        <w:rPr>
          <w:b/>
          <w:bCs/>
          <w:sz w:val="28"/>
          <w:szCs w:val="28"/>
          <w:lang w:val="en-US"/>
        </w:rPr>
        <w:t xml:space="preserve"> </w:t>
      </w:r>
      <w:proofErr w:type="spellStart"/>
      <w:r w:rsidRPr="00397DD4">
        <w:rPr>
          <w:b/>
          <w:bCs/>
          <w:sz w:val="28"/>
          <w:szCs w:val="28"/>
          <w:lang w:val="en-US"/>
        </w:rPr>
        <w:t>Karamanova</w:t>
      </w:r>
      <w:proofErr w:type="spellEnd"/>
    </w:p>
    <w:p w14:paraId="0393640B" w14:textId="77777777" w:rsidR="007832C3" w:rsidRPr="00397DD4" w:rsidRDefault="007832C3" w:rsidP="007832C3">
      <w:pPr>
        <w:jc w:val="center"/>
        <w:rPr>
          <w:b/>
          <w:bCs/>
          <w:sz w:val="28"/>
          <w:szCs w:val="28"/>
          <w:lang w:val="en-US"/>
        </w:rPr>
      </w:pPr>
      <w:r w:rsidRPr="00397DD4">
        <w:rPr>
          <w:b/>
          <w:bCs/>
          <w:sz w:val="28"/>
          <w:szCs w:val="28"/>
          <w:lang w:val="en-US"/>
        </w:rPr>
        <w:t>Student number: 2235641</w:t>
      </w:r>
    </w:p>
    <w:p w14:paraId="6A6E99C4" w14:textId="77777777" w:rsidR="009D51D9" w:rsidRPr="00BB1C58" w:rsidRDefault="009D51D9" w:rsidP="009D51D9">
      <w:pPr>
        <w:spacing w:line="259" w:lineRule="auto"/>
        <w:jc w:val="center"/>
        <w:rPr>
          <w:b/>
          <w:bCs/>
          <w:color w:val="000000" w:themeColor="text1"/>
          <w:sz w:val="36"/>
          <w:szCs w:val="32"/>
        </w:rPr>
      </w:pPr>
    </w:p>
    <w:p w14:paraId="2254CC3B" w14:textId="77777777" w:rsidR="009D51D9" w:rsidRPr="00BB1C58" w:rsidRDefault="009D51D9" w:rsidP="009D51D9">
      <w:pPr>
        <w:spacing w:line="259" w:lineRule="auto"/>
        <w:jc w:val="center"/>
        <w:rPr>
          <w:b/>
          <w:bCs/>
          <w:color w:val="000000" w:themeColor="text1"/>
          <w:sz w:val="36"/>
          <w:szCs w:val="32"/>
        </w:rPr>
      </w:pPr>
    </w:p>
    <w:p w14:paraId="6B52606A" w14:textId="77777777" w:rsidR="009D51D9" w:rsidRPr="00BB1C58" w:rsidRDefault="009D51D9" w:rsidP="009D51D9">
      <w:pPr>
        <w:spacing w:line="259" w:lineRule="auto"/>
        <w:jc w:val="center"/>
        <w:rPr>
          <w:b/>
          <w:bCs/>
          <w:color w:val="000000" w:themeColor="text1"/>
          <w:sz w:val="36"/>
          <w:szCs w:val="32"/>
        </w:rPr>
      </w:pPr>
    </w:p>
    <w:p w14:paraId="6E0E07EB" w14:textId="77777777" w:rsidR="009D51D9" w:rsidRPr="00BB1C58" w:rsidRDefault="009D51D9" w:rsidP="009D51D9">
      <w:pPr>
        <w:spacing w:line="259" w:lineRule="auto"/>
        <w:jc w:val="center"/>
        <w:rPr>
          <w:b/>
          <w:bCs/>
          <w:color w:val="000000" w:themeColor="text1"/>
          <w:sz w:val="36"/>
          <w:szCs w:val="32"/>
        </w:rPr>
      </w:pPr>
    </w:p>
    <w:p w14:paraId="2169AE4B" w14:textId="77777777" w:rsidR="009D51D9" w:rsidRPr="00BB1C58" w:rsidRDefault="009D51D9" w:rsidP="009D51D9">
      <w:pPr>
        <w:spacing w:line="259" w:lineRule="auto"/>
        <w:jc w:val="center"/>
        <w:rPr>
          <w:b/>
          <w:bCs/>
          <w:color w:val="000000" w:themeColor="text1"/>
          <w:sz w:val="36"/>
          <w:szCs w:val="32"/>
        </w:rPr>
      </w:pPr>
    </w:p>
    <w:p w14:paraId="13FE77FA" w14:textId="77777777" w:rsidR="009D51D9" w:rsidRPr="00BB1C58" w:rsidRDefault="009D51D9" w:rsidP="009D51D9">
      <w:pPr>
        <w:spacing w:line="259" w:lineRule="auto"/>
        <w:jc w:val="center"/>
        <w:rPr>
          <w:b/>
          <w:bCs/>
          <w:color w:val="000000" w:themeColor="text1"/>
          <w:sz w:val="36"/>
          <w:szCs w:val="32"/>
        </w:rPr>
      </w:pPr>
    </w:p>
    <w:p w14:paraId="49929681" w14:textId="77777777" w:rsidR="009D51D9" w:rsidRPr="00BB1C58" w:rsidRDefault="009D51D9" w:rsidP="009D51D9">
      <w:pPr>
        <w:spacing w:line="259" w:lineRule="auto"/>
        <w:jc w:val="center"/>
        <w:rPr>
          <w:b/>
          <w:bCs/>
          <w:color w:val="000000" w:themeColor="text1"/>
          <w:sz w:val="36"/>
          <w:szCs w:val="32"/>
        </w:rPr>
      </w:pPr>
    </w:p>
    <w:p w14:paraId="13E4D9A9" w14:textId="77777777" w:rsidR="007A1AE0" w:rsidRDefault="007A1AE0" w:rsidP="007A1AE0">
      <w:pPr>
        <w:rPr>
          <w:rFonts w:asciiTheme="minorHAnsi" w:hAnsiTheme="minorHAnsi" w:cstheme="minorHAnsi"/>
          <w:b/>
          <w:sz w:val="28"/>
          <w:szCs w:val="18"/>
        </w:rPr>
      </w:pPr>
      <w:r>
        <w:rPr>
          <w:rFonts w:asciiTheme="minorHAnsi" w:hAnsiTheme="minorHAnsi" w:cstheme="minorHAnsi"/>
          <w:b/>
          <w:sz w:val="28"/>
          <w:szCs w:val="18"/>
        </w:rPr>
        <w:t>AI Declaration:</w:t>
      </w:r>
    </w:p>
    <w:p w14:paraId="4D7EE529" w14:textId="77777777" w:rsidR="007A1AE0" w:rsidRDefault="007A1AE0" w:rsidP="007A1AE0">
      <w:pPr>
        <w:rPr>
          <w:rFonts w:asciiTheme="minorHAnsi" w:hAnsiTheme="minorHAnsi" w:cstheme="minorHAnsi"/>
          <w:b/>
          <w:sz w:val="28"/>
          <w:szCs w:val="18"/>
        </w:rPr>
      </w:pPr>
      <w:r>
        <w:rPr>
          <w:b/>
          <w:szCs w:val="24"/>
        </w:rPr>
        <w:t>I confirm I have used of Grammarly for spelling correction.</w:t>
      </w:r>
    </w:p>
    <w:p w14:paraId="182A3BA6" w14:textId="77777777" w:rsidR="007A1AE0" w:rsidRPr="009F0A6C" w:rsidRDefault="007A1AE0" w:rsidP="007A1AE0">
      <w:pPr>
        <w:rPr>
          <w:b/>
          <w:szCs w:val="24"/>
        </w:rPr>
      </w:pPr>
      <w:r>
        <w:rPr>
          <w:b/>
          <w:szCs w:val="24"/>
        </w:rPr>
        <w:t>I confirm that I have not presented any AI generated text as my own work. I confirm I have copies of my drafts, notes and other resources I used before, and after the use of AI tools which I may be asked to provide in evidence.</w:t>
      </w:r>
    </w:p>
    <w:p w14:paraId="7B1DA8EA" w14:textId="3FE55DD8" w:rsidR="009D51D9" w:rsidRPr="00BB1C58" w:rsidRDefault="009D51D9" w:rsidP="00F24F61">
      <w:pPr>
        <w:spacing w:line="259" w:lineRule="auto"/>
        <w:jc w:val="center"/>
        <w:rPr>
          <w:b/>
          <w:bCs/>
          <w:color w:val="000000" w:themeColor="text1"/>
          <w:sz w:val="36"/>
          <w:szCs w:val="32"/>
        </w:rPr>
      </w:pPr>
      <w:r w:rsidRPr="00BB1C58">
        <w:rPr>
          <w:b/>
          <w:bCs/>
          <w:color w:val="000000" w:themeColor="text1"/>
          <w:sz w:val="36"/>
          <w:szCs w:val="32"/>
        </w:rPr>
        <w:br w:type="page"/>
      </w:r>
    </w:p>
    <w:sdt>
      <w:sdtPr>
        <w:rPr>
          <w:color w:val="000000" w:themeColor="text1"/>
        </w:rPr>
        <w:id w:val="697973927"/>
        <w:docPartObj>
          <w:docPartGallery w:val="Table of Contents"/>
          <w:docPartUnique/>
        </w:docPartObj>
      </w:sdtPr>
      <w:sdtEndPr>
        <w:rPr>
          <w:b/>
          <w:bCs/>
        </w:rPr>
      </w:sdtEndPr>
      <w:sdtContent>
        <w:p w14:paraId="515890DF" w14:textId="589CDCBD" w:rsidR="00D40DCB" w:rsidRPr="00BB1C58" w:rsidRDefault="00D40DCB" w:rsidP="00D40DCB">
          <w:pPr>
            <w:jc w:val="center"/>
            <w:rPr>
              <w:b/>
              <w:bCs/>
              <w:color w:val="000000" w:themeColor="text1"/>
              <w:sz w:val="28"/>
              <w:szCs w:val="24"/>
            </w:rPr>
          </w:pPr>
          <w:r w:rsidRPr="00BB1C58">
            <w:rPr>
              <w:b/>
              <w:bCs/>
              <w:color w:val="000000" w:themeColor="text1"/>
              <w:sz w:val="28"/>
              <w:szCs w:val="24"/>
            </w:rPr>
            <w:t>Table of Contents</w:t>
          </w:r>
        </w:p>
        <w:p w14:paraId="46860BE7" w14:textId="6DF3F556" w:rsidR="000A11C0" w:rsidRPr="00BB1C58" w:rsidRDefault="00D40DCB">
          <w:pPr>
            <w:pStyle w:val="TOC1"/>
            <w:tabs>
              <w:tab w:val="right" w:leader="dot" w:pos="9016"/>
            </w:tabs>
            <w:rPr>
              <w:rFonts w:asciiTheme="minorHAnsi" w:eastAsiaTheme="minorEastAsia" w:hAnsiTheme="minorHAnsi"/>
              <w:color w:val="000000" w:themeColor="text1"/>
              <w:kern w:val="2"/>
              <w:sz w:val="22"/>
              <w:lang w:eastAsia="en-GB"/>
              <w14:ligatures w14:val="standardContextual"/>
            </w:rPr>
          </w:pPr>
          <w:r w:rsidRPr="00BB1C58">
            <w:rPr>
              <w:color w:val="000000" w:themeColor="text1"/>
            </w:rPr>
            <w:fldChar w:fldCharType="begin"/>
          </w:r>
          <w:r w:rsidRPr="00BB1C58">
            <w:rPr>
              <w:color w:val="000000" w:themeColor="text1"/>
            </w:rPr>
            <w:instrText xml:space="preserve"> TOC \o "1-3" \h \z \u </w:instrText>
          </w:r>
          <w:r w:rsidRPr="00BB1C58">
            <w:rPr>
              <w:color w:val="000000" w:themeColor="text1"/>
            </w:rPr>
            <w:fldChar w:fldCharType="separate"/>
          </w:r>
          <w:hyperlink w:anchor="_Toc179274972" w:history="1">
            <w:r w:rsidR="000A11C0" w:rsidRPr="00BB1C58">
              <w:rPr>
                <w:rStyle w:val="Hyperlink"/>
                <w:color w:val="000000" w:themeColor="text1"/>
              </w:rPr>
              <w:t>Introduction</w:t>
            </w:r>
            <w:r w:rsidR="000A11C0" w:rsidRPr="00BB1C58">
              <w:rPr>
                <w:webHidden/>
                <w:color w:val="000000" w:themeColor="text1"/>
              </w:rPr>
              <w:tab/>
            </w:r>
            <w:r w:rsidR="000A11C0" w:rsidRPr="00BB1C58">
              <w:rPr>
                <w:webHidden/>
                <w:color w:val="000000" w:themeColor="text1"/>
              </w:rPr>
              <w:fldChar w:fldCharType="begin"/>
            </w:r>
            <w:r w:rsidR="000A11C0" w:rsidRPr="00BB1C58">
              <w:rPr>
                <w:webHidden/>
                <w:color w:val="000000" w:themeColor="text1"/>
              </w:rPr>
              <w:instrText xml:space="preserve"> PAGEREF _Toc179274972 \h </w:instrText>
            </w:r>
            <w:r w:rsidR="000A11C0" w:rsidRPr="00BB1C58">
              <w:rPr>
                <w:webHidden/>
                <w:color w:val="000000" w:themeColor="text1"/>
              </w:rPr>
            </w:r>
            <w:r w:rsidR="000A11C0" w:rsidRPr="00BB1C58">
              <w:rPr>
                <w:webHidden/>
                <w:color w:val="000000" w:themeColor="text1"/>
              </w:rPr>
              <w:fldChar w:fldCharType="separate"/>
            </w:r>
            <w:r w:rsidR="000A11C0" w:rsidRPr="00BB1C58">
              <w:rPr>
                <w:webHidden/>
                <w:color w:val="000000" w:themeColor="text1"/>
              </w:rPr>
              <w:t>3</w:t>
            </w:r>
            <w:r w:rsidR="000A11C0" w:rsidRPr="00BB1C58">
              <w:rPr>
                <w:webHidden/>
                <w:color w:val="000000" w:themeColor="text1"/>
              </w:rPr>
              <w:fldChar w:fldCharType="end"/>
            </w:r>
          </w:hyperlink>
        </w:p>
        <w:p w14:paraId="1F8381A0" w14:textId="6FD03A10" w:rsidR="000A11C0" w:rsidRPr="00BB1C58" w:rsidRDefault="00000000">
          <w:pPr>
            <w:pStyle w:val="TOC1"/>
            <w:tabs>
              <w:tab w:val="right" w:leader="dot" w:pos="9016"/>
            </w:tabs>
            <w:rPr>
              <w:rFonts w:asciiTheme="minorHAnsi" w:eastAsiaTheme="minorEastAsia" w:hAnsiTheme="minorHAnsi"/>
              <w:color w:val="000000" w:themeColor="text1"/>
              <w:kern w:val="2"/>
              <w:sz w:val="22"/>
              <w:lang w:eastAsia="en-GB"/>
              <w14:ligatures w14:val="standardContextual"/>
            </w:rPr>
          </w:pPr>
          <w:hyperlink w:anchor="_Toc179274973" w:history="1">
            <w:r w:rsidR="000A11C0" w:rsidRPr="00BB1C58">
              <w:rPr>
                <w:rStyle w:val="Hyperlink"/>
                <w:color w:val="000000" w:themeColor="text1"/>
              </w:rPr>
              <w:t>Scope and Objectives</w:t>
            </w:r>
            <w:r w:rsidR="000A11C0" w:rsidRPr="00BB1C58">
              <w:rPr>
                <w:webHidden/>
                <w:color w:val="000000" w:themeColor="text1"/>
              </w:rPr>
              <w:tab/>
            </w:r>
            <w:r w:rsidR="000A11C0" w:rsidRPr="00BB1C58">
              <w:rPr>
                <w:webHidden/>
                <w:color w:val="000000" w:themeColor="text1"/>
              </w:rPr>
              <w:fldChar w:fldCharType="begin"/>
            </w:r>
            <w:r w:rsidR="000A11C0" w:rsidRPr="00BB1C58">
              <w:rPr>
                <w:webHidden/>
                <w:color w:val="000000" w:themeColor="text1"/>
              </w:rPr>
              <w:instrText xml:space="preserve"> PAGEREF _Toc179274973 \h </w:instrText>
            </w:r>
            <w:r w:rsidR="000A11C0" w:rsidRPr="00BB1C58">
              <w:rPr>
                <w:webHidden/>
                <w:color w:val="000000" w:themeColor="text1"/>
              </w:rPr>
            </w:r>
            <w:r w:rsidR="000A11C0" w:rsidRPr="00BB1C58">
              <w:rPr>
                <w:webHidden/>
                <w:color w:val="000000" w:themeColor="text1"/>
              </w:rPr>
              <w:fldChar w:fldCharType="separate"/>
            </w:r>
            <w:r w:rsidR="000A11C0" w:rsidRPr="00BB1C58">
              <w:rPr>
                <w:webHidden/>
                <w:color w:val="000000" w:themeColor="text1"/>
              </w:rPr>
              <w:t>3</w:t>
            </w:r>
            <w:r w:rsidR="000A11C0" w:rsidRPr="00BB1C58">
              <w:rPr>
                <w:webHidden/>
                <w:color w:val="000000" w:themeColor="text1"/>
              </w:rPr>
              <w:fldChar w:fldCharType="end"/>
            </w:r>
          </w:hyperlink>
        </w:p>
        <w:p w14:paraId="13108F66" w14:textId="6C5B1BE9" w:rsidR="000A11C0" w:rsidRPr="00BB1C58" w:rsidRDefault="00000000">
          <w:pPr>
            <w:pStyle w:val="TOC2"/>
            <w:tabs>
              <w:tab w:val="right" w:leader="dot" w:pos="9016"/>
            </w:tabs>
            <w:rPr>
              <w:rFonts w:asciiTheme="minorHAnsi" w:eastAsiaTheme="minorEastAsia" w:hAnsiTheme="minorHAnsi"/>
              <w:color w:val="000000" w:themeColor="text1"/>
              <w:kern w:val="2"/>
              <w:sz w:val="22"/>
              <w:lang w:eastAsia="en-GB"/>
              <w14:ligatures w14:val="standardContextual"/>
            </w:rPr>
          </w:pPr>
          <w:hyperlink w:anchor="_Toc179274974" w:history="1">
            <w:r w:rsidR="000A11C0" w:rsidRPr="00BB1C58">
              <w:rPr>
                <w:rStyle w:val="Hyperlink"/>
                <w:color w:val="000000" w:themeColor="text1"/>
                <w:lang w:eastAsia="en-GB"/>
              </w:rPr>
              <w:t>Evaluation of the trends and patterns in the hotel financial performance</w:t>
            </w:r>
            <w:r w:rsidR="000A11C0" w:rsidRPr="00BB1C58">
              <w:rPr>
                <w:webHidden/>
                <w:color w:val="000000" w:themeColor="text1"/>
              </w:rPr>
              <w:tab/>
            </w:r>
            <w:r w:rsidR="000A11C0" w:rsidRPr="00BB1C58">
              <w:rPr>
                <w:webHidden/>
                <w:color w:val="000000" w:themeColor="text1"/>
              </w:rPr>
              <w:fldChar w:fldCharType="begin"/>
            </w:r>
            <w:r w:rsidR="000A11C0" w:rsidRPr="00BB1C58">
              <w:rPr>
                <w:webHidden/>
                <w:color w:val="000000" w:themeColor="text1"/>
              </w:rPr>
              <w:instrText xml:space="preserve"> PAGEREF _Toc179274974 \h </w:instrText>
            </w:r>
            <w:r w:rsidR="000A11C0" w:rsidRPr="00BB1C58">
              <w:rPr>
                <w:webHidden/>
                <w:color w:val="000000" w:themeColor="text1"/>
              </w:rPr>
            </w:r>
            <w:r w:rsidR="000A11C0" w:rsidRPr="00BB1C58">
              <w:rPr>
                <w:webHidden/>
                <w:color w:val="000000" w:themeColor="text1"/>
              </w:rPr>
              <w:fldChar w:fldCharType="separate"/>
            </w:r>
            <w:r w:rsidR="000A11C0" w:rsidRPr="00BB1C58">
              <w:rPr>
                <w:webHidden/>
                <w:color w:val="000000" w:themeColor="text1"/>
              </w:rPr>
              <w:t>3</w:t>
            </w:r>
            <w:r w:rsidR="000A11C0" w:rsidRPr="00BB1C58">
              <w:rPr>
                <w:webHidden/>
                <w:color w:val="000000" w:themeColor="text1"/>
              </w:rPr>
              <w:fldChar w:fldCharType="end"/>
            </w:r>
          </w:hyperlink>
        </w:p>
        <w:p w14:paraId="7D59FF56" w14:textId="3ED890BE" w:rsidR="000A11C0" w:rsidRPr="00BB1C58" w:rsidRDefault="00000000">
          <w:pPr>
            <w:pStyle w:val="TOC2"/>
            <w:tabs>
              <w:tab w:val="right" w:leader="dot" w:pos="9016"/>
            </w:tabs>
            <w:rPr>
              <w:rFonts w:asciiTheme="minorHAnsi" w:eastAsiaTheme="minorEastAsia" w:hAnsiTheme="minorHAnsi"/>
              <w:color w:val="000000" w:themeColor="text1"/>
              <w:kern w:val="2"/>
              <w:sz w:val="22"/>
              <w:lang w:eastAsia="en-GB"/>
              <w14:ligatures w14:val="standardContextual"/>
            </w:rPr>
          </w:pPr>
          <w:hyperlink w:anchor="_Toc179274975" w:history="1">
            <w:r w:rsidR="000A11C0" w:rsidRPr="00BB1C58">
              <w:rPr>
                <w:rStyle w:val="Hyperlink"/>
                <w:color w:val="000000" w:themeColor="text1"/>
                <w:lang w:eastAsia="en-GB"/>
              </w:rPr>
              <w:t>Key reasons behind the decline in profitability</w:t>
            </w:r>
            <w:r w:rsidR="000A11C0" w:rsidRPr="00BB1C58">
              <w:rPr>
                <w:webHidden/>
                <w:color w:val="000000" w:themeColor="text1"/>
              </w:rPr>
              <w:tab/>
            </w:r>
            <w:r w:rsidR="000A11C0" w:rsidRPr="00BB1C58">
              <w:rPr>
                <w:webHidden/>
                <w:color w:val="000000" w:themeColor="text1"/>
              </w:rPr>
              <w:fldChar w:fldCharType="begin"/>
            </w:r>
            <w:r w:rsidR="000A11C0" w:rsidRPr="00BB1C58">
              <w:rPr>
                <w:webHidden/>
                <w:color w:val="000000" w:themeColor="text1"/>
              </w:rPr>
              <w:instrText xml:space="preserve"> PAGEREF _Toc179274975 \h </w:instrText>
            </w:r>
            <w:r w:rsidR="000A11C0" w:rsidRPr="00BB1C58">
              <w:rPr>
                <w:webHidden/>
                <w:color w:val="000000" w:themeColor="text1"/>
              </w:rPr>
            </w:r>
            <w:r w:rsidR="000A11C0" w:rsidRPr="00BB1C58">
              <w:rPr>
                <w:webHidden/>
                <w:color w:val="000000" w:themeColor="text1"/>
              </w:rPr>
              <w:fldChar w:fldCharType="separate"/>
            </w:r>
            <w:r w:rsidR="000A11C0" w:rsidRPr="00BB1C58">
              <w:rPr>
                <w:webHidden/>
                <w:color w:val="000000" w:themeColor="text1"/>
              </w:rPr>
              <w:t>4</w:t>
            </w:r>
            <w:r w:rsidR="000A11C0" w:rsidRPr="00BB1C58">
              <w:rPr>
                <w:webHidden/>
                <w:color w:val="000000" w:themeColor="text1"/>
              </w:rPr>
              <w:fldChar w:fldCharType="end"/>
            </w:r>
          </w:hyperlink>
        </w:p>
        <w:p w14:paraId="00A58ACB" w14:textId="66A12496" w:rsidR="000A11C0" w:rsidRPr="00BB1C58" w:rsidRDefault="00000000">
          <w:pPr>
            <w:pStyle w:val="TOC2"/>
            <w:tabs>
              <w:tab w:val="right" w:leader="dot" w:pos="9016"/>
            </w:tabs>
            <w:rPr>
              <w:rFonts w:asciiTheme="minorHAnsi" w:eastAsiaTheme="minorEastAsia" w:hAnsiTheme="minorHAnsi"/>
              <w:color w:val="000000" w:themeColor="text1"/>
              <w:kern w:val="2"/>
              <w:sz w:val="22"/>
              <w:lang w:eastAsia="en-GB"/>
              <w14:ligatures w14:val="standardContextual"/>
            </w:rPr>
          </w:pPr>
          <w:hyperlink w:anchor="_Toc179274976" w:history="1">
            <w:r w:rsidR="000A11C0" w:rsidRPr="00BB1C58">
              <w:rPr>
                <w:rStyle w:val="Hyperlink"/>
                <w:color w:val="000000" w:themeColor="text1"/>
                <w:lang w:eastAsia="en-GB"/>
              </w:rPr>
              <w:t>A comprehensive turnaround strategy to revitalize the hotels’ financial health</w:t>
            </w:r>
            <w:r w:rsidR="000A11C0" w:rsidRPr="00BB1C58">
              <w:rPr>
                <w:webHidden/>
                <w:color w:val="000000" w:themeColor="text1"/>
              </w:rPr>
              <w:tab/>
            </w:r>
            <w:r w:rsidR="000A11C0" w:rsidRPr="00BB1C58">
              <w:rPr>
                <w:webHidden/>
                <w:color w:val="000000" w:themeColor="text1"/>
              </w:rPr>
              <w:fldChar w:fldCharType="begin"/>
            </w:r>
            <w:r w:rsidR="000A11C0" w:rsidRPr="00BB1C58">
              <w:rPr>
                <w:webHidden/>
                <w:color w:val="000000" w:themeColor="text1"/>
              </w:rPr>
              <w:instrText xml:space="preserve"> PAGEREF _Toc179274976 \h </w:instrText>
            </w:r>
            <w:r w:rsidR="000A11C0" w:rsidRPr="00BB1C58">
              <w:rPr>
                <w:webHidden/>
                <w:color w:val="000000" w:themeColor="text1"/>
              </w:rPr>
            </w:r>
            <w:r w:rsidR="000A11C0" w:rsidRPr="00BB1C58">
              <w:rPr>
                <w:webHidden/>
                <w:color w:val="000000" w:themeColor="text1"/>
              </w:rPr>
              <w:fldChar w:fldCharType="separate"/>
            </w:r>
            <w:r w:rsidR="000A11C0" w:rsidRPr="00BB1C58">
              <w:rPr>
                <w:webHidden/>
                <w:color w:val="000000" w:themeColor="text1"/>
              </w:rPr>
              <w:t>6</w:t>
            </w:r>
            <w:r w:rsidR="000A11C0" w:rsidRPr="00BB1C58">
              <w:rPr>
                <w:webHidden/>
                <w:color w:val="000000" w:themeColor="text1"/>
              </w:rPr>
              <w:fldChar w:fldCharType="end"/>
            </w:r>
          </w:hyperlink>
        </w:p>
        <w:p w14:paraId="69CA4DA8" w14:textId="302C3F95" w:rsidR="000A11C0" w:rsidRPr="00BB1C58" w:rsidRDefault="00000000">
          <w:pPr>
            <w:pStyle w:val="TOC1"/>
            <w:tabs>
              <w:tab w:val="right" w:leader="dot" w:pos="9016"/>
            </w:tabs>
            <w:rPr>
              <w:rFonts w:asciiTheme="minorHAnsi" w:eastAsiaTheme="minorEastAsia" w:hAnsiTheme="minorHAnsi"/>
              <w:color w:val="000000" w:themeColor="text1"/>
              <w:kern w:val="2"/>
              <w:sz w:val="22"/>
              <w:lang w:eastAsia="en-GB"/>
              <w14:ligatures w14:val="standardContextual"/>
            </w:rPr>
          </w:pPr>
          <w:hyperlink w:anchor="_Toc179274977" w:history="1">
            <w:r w:rsidR="000A11C0" w:rsidRPr="00BB1C58">
              <w:rPr>
                <w:rStyle w:val="Hyperlink"/>
                <w:color w:val="000000" w:themeColor="text1"/>
              </w:rPr>
              <w:t>Conclusion</w:t>
            </w:r>
            <w:r w:rsidR="000A11C0" w:rsidRPr="00BB1C58">
              <w:rPr>
                <w:webHidden/>
                <w:color w:val="000000" w:themeColor="text1"/>
              </w:rPr>
              <w:tab/>
            </w:r>
            <w:r w:rsidR="000A11C0" w:rsidRPr="00BB1C58">
              <w:rPr>
                <w:webHidden/>
                <w:color w:val="000000" w:themeColor="text1"/>
              </w:rPr>
              <w:fldChar w:fldCharType="begin"/>
            </w:r>
            <w:r w:rsidR="000A11C0" w:rsidRPr="00BB1C58">
              <w:rPr>
                <w:webHidden/>
                <w:color w:val="000000" w:themeColor="text1"/>
              </w:rPr>
              <w:instrText xml:space="preserve"> PAGEREF _Toc179274977 \h </w:instrText>
            </w:r>
            <w:r w:rsidR="000A11C0" w:rsidRPr="00BB1C58">
              <w:rPr>
                <w:webHidden/>
                <w:color w:val="000000" w:themeColor="text1"/>
              </w:rPr>
            </w:r>
            <w:r w:rsidR="000A11C0" w:rsidRPr="00BB1C58">
              <w:rPr>
                <w:webHidden/>
                <w:color w:val="000000" w:themeColor="text1"/>
              </w:rPr>
              <w:fldChar w:fldCharType="separate"/>
            </w:r>
            <w:r w:rsidR="000A11C0" w:rsidRPr="00BB1C58">
              <w:rPr>
                <w:webHidden/>
                <w:color w:val="000000" w:themeColor="text1"/>
              </w:rPr>
              <w:t>7</w:t>
            </w:r>
            <w:r w:rsidR="000A11C0" w:rsidRPr="00BB1C58">
              <w:rPr>
                <w:webHidden/>
                <w:color w:val="000000" w:themeColor="text1"/>
              </w:rPr>
              <w:fldChar w:fldCharType="end"/>
            </w:r>
          </w:hyperlink>
        </w:p>
        <w:p w14:paraId="111223EA" w14:textId="7F21FD64" w:rsidR="000A11C0" w:rsidRPr="00BB1C58" w:rsidRDefault="00000000">
          <w:pPr>
            <w:pStyle w:val="TOC1"/>
            <w:tabs>
              <w:tab w:val="right" w:leader="dot" w:pos="9016"/>
            </w:tabs>
            <w:rPr>
              <w:rFonts w:asciiTheme="minorHAnsi" w:eastAsiaTheme="minorEastAsia" w:hAnsiTheme="minorHAnsi"/>
              <w:color w:val="000000" w:themeColor="text1"/>
              <w:kern w:val="2"/>
              <w:sz w:val="22"/>
              <w:lang w:eastAsia="en-GB"/>
              <w14:ligatures w14:val="standardContextual"/>
            </w:rPr>
          </w:pPr>
          <w:hyperlink w:anchor="_Toc179274978" w:history="1">
            <w:r w:rsidR="000A11C0" w:rsidRPr="00BB1C58">
              <w:rPr>
                <w:rStyle w:val="Hyperlink"/>
                <w:color w:val="000000" w:themeColor="text1"/>
              </w:rPr>
              <w:t>References</w:t>
            </w:r>
            <w:r w:rsidR="000A11C0" w:rsidRPr="00BB1C58">
              <w:rPr>
                <w:webHidden/>
                <w:color w:val="000000" w:themeColor="text1"/>
              </w:rPr>
              <w:tab/>
            </w:r>
            <w:r w:rsidR="000A11C0" w:rsidRPr="00BB1C58">
              <w:rPr>
                <w:webHidden/>
                <w:color w:val="000000" w:themeColor="text1"/>
              </w:rPr>
              <w:fldChar w:fldCharType="begin"/>
            </w:r>
            <w:r w:rsidR="000A11C0" w:rsidRPr="00BB1C58">
              <w:rPr>
                <w:webHidden/>
                <w:color w:val="000000" w:themeColor="text1"/>
              </w:rPr>
              <w:instrText xml:space="preserve"> PAGEREF _Toc179274978 \h </w:instrText>
            </w:r>
            <w:r w:rsidR="000A11C0" w:rsidRPr="00BB1C58">
              <w:rPr>
                <w:webHidden/>
                <w:color w:val="000000" w:themeColor="text1"/>
              </w:rPr>
            </w:r>
            <w:r w:rsidR="000A11C0" w:rsidRPr="00BB1C58">
              <w:rPr>
                <w:webHidden/>
                <w:color w:val="000000" w:themeColor="text1"/>
              </w:rPr>
              <w:fldChar w:fldCharType="separate"/>
            </w:r>
            <w:r w:rsidR="000A11C0" w:rsidRPr="00BB1C58">
              <w:rPr>
                <w:webHidden/>
                <w:color w:val="000000" w:themeColor="text1"/>
              </w:rPr>
              <w:t>9</w:t>
            </w:r>
            <w:r w:rsidR="000A11C0" w:rsidRPr="00BB1C58">
              <w:rPr>
                <w:webHidden/>
                <w:color w:val="000000" w:themeColor="text1"/>
              </w:rPr>
              <w:fldChar w:fldCharType="end"/>
            </w:r>
          </w:hyperlink>
        </w:p>
        <w:p w14:paraId="4DBA90F4" w14:textId="7FF88CF0" w:rsidR="00D40DCB" w:rsidRPr="00BB1C58" w:rsidRDefault="00D40DCB">
          <w:pPr>
            <w:rPr>
              <w:color w:val="000000" w:themeColor="text1"/>
            </w:rPr>
          </w:pPr>
          <w:r w:rsidRPr="00BB1C58">
            <w:rPr>
              <w:b/>
              <w:bCs/>
              <w:color w:val="000000" w:themeColor="text1"/>
            </w:rPr>
            <w:fldChar w:fldCharType="end"/>
          </w:r>
        </w:p>
      </w:sdtContent>
    </w:sdt>
    <w:p w14:paraId="163D3DF5" w14:textId="77777777" w:rsidR="00D40DCB" w:rsidRPr="00BB1C58" w:rsidRDefault="00D40DCB">
      <w:pPr>
        <w:spacing w:line="259" w:lineRule="auto"/>
        <w:jc w:val="left"/>
        <w:rPr>
          <w:rFonts w:eastAsiaTheme="majorEastAsia" w:cstheme="majorBidi"/>
          <w:b/>
          <w:color w:val="000000" w:themeColor="text1"/>
          <w:szCs w:val="32"/>
          <w:lang w:eastAsia="en-GB"/>
        </w:rPr>
      </w:pPr>
      <w:r w:rsidRPr="00BB1C58">
        <w:rPr>
          <w:color w:val="000000" w:themeColor="text1"/>
        </w:rPr>
        <w:br w:type="page"/>
      </w:r>
    </w:p>
    <w:p w14:paraId="21724AE0" w14:textId="49014969" w:rsidR="009D51D9" w:rsidRPr="00BB1C58" w:rsidRDefault="00110E6D" w:rsidP="00226C3E">
      <w:pPr>
        <w:pStyle w:val="Heading1"/>
      </w:pPr>
      <w:bookmarkStart w:id="0" w:name="_Toc179274972"/>
      <w:r w:rsidRPr="00BB1C58">
        <w:lastRenderedPageBreak/>
        <w:t>Introduction</w:t>
      </w:r>
      <w:bookmarkEnd w:id="0"/>
    </w:p>
    <w:p w14:paraId="3DC598F9" w14:textId="11D58B3F" w:rsidR="00A76A90" w:rsidRPr="00BB1C58" w:rsidRDefault="00A76A90" w:rsidP="00A76A90">
      <w:pPr>
        <w:rPr>
          <w:color w:val="000000" w:themeColor="text1"/>
          <w:lang w:eastAsia="en-GB"/>
        </w:rPr>
      </w:pPr>
      <w:r w:rsidRPr="00BB1C58">
        <w:rPr>
          <w:color w:val="000000" w:themeColor="text1"/>
          <w:lang w:eastAsia="en-GB"/>
        </w:rPr>
        <w:t xml:space="preserve">This case study discussion aims at quantitatively analysing The City Hotel’s revenues, costs, profits, liquidity, and solvency position for the past three years. </w:t>
      </w:r>
      <w:r w:rsidR="00A80D2D" w:rsidRPr="00BB1C58">
        <w:rPr>
          <w:color w:val="000000" w:themeColor="text1"/>
          <w:lang w:eastAsia="en-GB"/>
        </w:rPr>
        <w:t>Analys</w:t>
      </w:r>
      <w:r w:rsidRPr="00BB1C58">
        <w:rPr>
          <w:color w:val="000000" w:themeColor="text1"/>
          <w:lang w:eastAsia="en-GB"/>
        </w:rPr>
        <w:t xml:space="preserve">ing significant factors that contribute to the diminution of </w:t>
      </w:r>
      <w:r w:rsidR="00A80D2D" w:rsidRPr="00BB1C58">
        <w:rPr>
          <w:color w:val="000000" w:themeColor="text1"/>
          <w:lang w:eastAsia="en-GB"/>
        </w:rPr>
        <w:t>organis</w:t>
      </w:r>
      <w:r w:rsidRPr="00BB1C58">
        <w:rPr>
          <w:color w:val="000000" w:themeColor="text1"/>
          <w:lang w:eastAsia="en-GB"/>
        </w:rPr>
        <w:t>ational profitability, this report discusses global realities like the COVID-19 outbreak, economic conditions, raising competition, and shift in customer demands. Lastly, the implementation final strategic plan for the financial turnaround of the hotel and regaining of its reputation is presented. This strategy underscores process improvement, customer relations, marketing, product and service differentiation, and revenue diversification, and financial rebalancing.</w:t>
      </w:r>
    </w:p>
    <w:p w14:paraId="6E01AE12" w14:textId="47E84C02" w:rsidR="00110E6D" w:rsidRPr="00BB1C58" w:rsidRDefault="00110E6D" w:rsidP="00294A05">
      <w:pPr>
        <w:pStyle w:val="Heading1"/>
      </w:pPr>
      <w:bookmarkStart w:id="1" w:name="_Toc179274973"/>
      <w:r w:rsidRPr="00BB1C58">
        <w:t>Scope and Objectives</w:t>
      </w:r>
      <w:bookmarkEnd w:id="1"/>
    </w:p>
    <w:p w14:paraId="2708D377" w14:textId="3A4F45D0" w:rsidR="00294A05" w:rsidRPr="00BB1C58" w:rsidRDefault="00294A05" w:rsidP="00294A05">
      <w:pPr>
        <w:pStyle w:val="Heading2"/>
        <w:rPr>
          <w:lang w:eastAsia="en-GB"/>
        </w:rPr>
      </w:pPr>
      <w:bookmarkStart w:id="2" w:name="_Toc179274974"/>
      <w:r w:rsidRPr="00BB1C58">
        <w:rPr>
          <w:lang w:eastAsia="en-GB"/>
        </w:rPr>
        <w:t>Evaluation of the trends and patterns in the hotel financial performance</w:t>
      </w:r>
      <w:bookmarkEnd w:id="2"/>
      <w:r w:rsidRPr="00BB1C58">
        <w:rPr>
          <w:lang w:eastAsia="en-GB"/>
        </w:rPr>
        <w:t xml:space="preserve"> </w:t>
      </w:r>
    </w:p>
    <w:p w14:paraId="13C3BA5E" w14:textId="77777777" w:rsidR="00E8536B" w:rsidRPr="00BB1C58" w:rsidRDefault="00E8536B" w:rsidP="00E8536B">
      <w:pPr>
        <w:rPr>
          <w:b/>
          <w:bCs/>
          <w:color w:val="000000" w:themeColor="text1"/>
          <w:lang w:eastAsia="en-GB"/>
        </w:rPr>
      </w:pPr>
      <w:r w:rsidRPr="00BB1C58">
        <w:rPr>
          <w:b/>
          <w:bCs/>
          <w:color w:val="000000" w:themeColor="text1"/>
          <w:lang w:eastAsia="en-GB"/>
        </w:rPr>
        <w:t>Revenue</w:t>
      </w:r>
    </w:p>
    <w:p w14:paraId="393634FA" w14:textId="4CEF1678" w:rsidR="00E8536B" w:rsidRPr="00BB1C58" w:rsidRDefault="00E8536B" w:rsidP="00E8536B">
      <w:pPr>
        <w:rPr>
          <w:color w:val="000000" w:themeColor="text1"/>
          <w:lang w:eastAsia="en-GB"/>
        </w:rPr>
      </w:pPr>
      <w:r w:rsidRPr="00BB1C58">
        <w:rPr>
          <w:color w:val="000000" w:themeColor="text1"/>
          <w:lang w:eastAsia="en-GB"/>
        </w:rPr>
        <w:t>The City Hotel faces the problem of reduced revenues common in businesses over the past three years. For the year ended 2021, the income of the hotel amounted to £5,248,290, and in 2022, the hotel earned £5,307,480. Nonetheless, in 2023, revenue reduced to £2,325,440, which</w:t>
      </w:r>
      <w:r w:rsidRPr="00BB1C58">
        <w:rPr>
          <w:color w:val="000000" w:themeColor="text1"/>
        </w:rPr>
        <w:t xml:space="preserve"> </w:t>
      </w:r>
      <w:r w:rsidRPr="00BB1C58">
        <w:rPr>
          <w:color w:val="000000" w:themeColor="text1"/>
          <w:lang w:eastAsia="en-GB"/>
        </w:rPr>
        <w:t>is 56% lower than the previous year 2022. This trend denotes a worse situation going forward, probably because of the factors like reduced occupancy level, competition, shift in consumers’ preference or unfavourable economic conditions</w:t>
      </w:r>
      <w:r w:rsidR="00F51523" w:rsidRPr="00BB1C58">
        <w:rPr>
          <w:color w:val="000000" w:themeColor="text1"/>
          <w:lang w:eastAsia="en-GB"/>
        </w:rPr>
        <w:t xml:space="preserve"> (</w:t>
      </w:r>
      <w:proofErr w:type="spellStart"/>
      <w:r w:rsidR="00F51523" w:rsidRPr="00BB1C58">
        <w:rPr>
          <w:color w:val="000000" w:themeColor="text1"/>
          <w:lang w:eastAsia="en-GB"/>
        </w:rPr>
        <w:t>Atrill</w:t>
      </w:r>
      <w:proofErr w:type="spellEnd"/>
      <w:r w:rsidR="00F51523" w:rsidRPr="00BB1C58">
        <w:rPr>
          <w:color w:val="000000" w:themeColor="text1"/>
          <w:lang w:eastAsia="en-GB"/>
        </w:rPr>
        <w:t xml:space="preserve"> and McLaney, 2021).</w:t>
      </w:r>
      <w:r w:rsidRPr="00BB1C58">
        <w:rPr>
          <w:color w:val="000000" w:themeColor="text1"/>
          <w:lang w:eastAsia="en-GB"/>
        </w:rPr>
        <w:t xml:space="preserve"> The shocking decrease in 2023 calls for urgent interventions to solve problems that affect the generation of revenues</w:t>
      </w:r>
      <w:r w:rsidR="0000260D" w:rsidRPr="00BB1C58">
        <w:rPr>
          <w:color w:val="000000" w:themeColor="text1"/>
          <w:lang w:eastAsia="en-GB"/>
        </w:rPr>
        <w:t xml:space="preserve"> (</w:t>
      </w:r>
      <w:proofErr w:type="spellStart"/>
      <w:r w:rsidR="0000260D" w:rsidRPr="00BB1C58">
        <w:rPr>
          <w:color w:val="000000" w:themeColor="text1"/>
          <w:lang w:eastAsia="en-GB"/>
        </w:rPr>
        <w:t>Güngör</w:t>
      </w:r>
      <w:proofErr w:type="spellEnd"/>
      <w:r w:rsidR="0000260D" w:rsidRPr="00BB1C58">
        <w:rPr>
          <w:color w:val="000000" w:themeColor="text1"/>
          <w:lang w:eastAsia="en-GB"/>
        </w:rPr>
        <w:t xml:space="preserve"> </w:t>
      </w:r>
      <w:proofErr w:type="spellStart"/>
      <w:r w:rsidR="0000260D" w:rsidRPr="00BB1C58">
        <w:rPr>
          <w:color w:val="000000" w:themeColor="text1"/>
          <w:lang w:eastAsia="en-GB"/>
        </w:rPr>
        <w:t>Göksu</w:t>
      </w:r>
      <w:proofErr w:type="spellEnd"/>
      <w:r w:rsidR="0000260D" w:rsidRPr="00BB1C58">
        <w:rPr>
          <w:color w:val="000000" w:themeColor="text1"/>
          <w:lang w:eastAsia="en-GB"/>
        </w:rPr>
        <w:t>, 2023).</w:t>
      </w:r>
    </w:p>
    <w:p w14:paraId="6F9B3A93" w14:textId="77777777" w:rsidR="00E8536B" w:rsidRPr="00BB1C58" w:rsidRDefault="00E8536B" w:rsidP="00E8536B">
      <w:pPr>
        <w:rPr>
          <w:b/>
          <w:bCs/>
          <w:color w:val="000000" w:themeColor="text1"/>
          <w:lang w:eastAsia="en-GB"/>
        </w:rPr>
      </w:pPr>
      <w:r w:rsidRPr="00BB1C58">
        <w:rPr>
          <w:b/>
          <w:bCs/>
          <w:color w:val="000000" w:themeColor="text1"/>
          <w:lang w:eastAsia="en-GB"/>
        </w:rPr>
        <w:t>Expenses</w:t>
      </w:r>
    </w:p>
    <w:p w14:paraId="31231EDA" w14:textId="0D67ECA1" w:rsidR="00E8536B" w:rsidRPr="00BB1C58" w:rsidRDefault="00E8536B" w:rsidP="00E8536B">
      <w:pPr>
        <w:rPr>
          <w:color w:val="000000" w:themeColor="text1"/>
          <w:lang w:eastAsia="en-GB"/>
        </w:rPr>
      </w:pPr>
      <w:r w:rsidRPr="00BB1C58">
        <w:rPr>
          <w:color w:val="000000" w:themeColor="text1"/>
          <w:lang w:eastAsia="en-GB"/>
        </w:rPr>
        <w:t>The cost of sales also reduced from £411,600 in 2021 and £176,250 in 2023 suggesting that expenses related to food and drink sales reduced, that could be due to reduced sales. People expenses go slightly up from £1,724,760 in 2021 to £1,770,700 in 2022, then down to £1,233,160 in 2023. This suggests that there may be dismissal in reaction to reduced revenues</w:t>
      </w:r>
      <w:r w:rsidR="00F51523" w:rsidRPr="00BB1C58">
        <w:rPr>
          <w:color w:val="000000" w:themeColor="text1"/>
          <w:lang w:eastAsia="en-GB"/>
        </w:rPr>
        <w:t xml:space="preserve"> (</w:t>
      </w:r>
      <w:proofErr w:type="spellStart"/>
      <w:r w:rsidR="00F51523" w:rsidRPr="00BB1C58">
        <w:rPr>
          <w:color w:val="000000" w:themeColor="text1"/>
          <w:lang w:eastAsia="en-GB"/>
        </w:rPr>
        <w:t>Aubke</w:t>
      </w:r>
      <w:proofErr w:type="spellEnd"/>
      <w:r w:rsidR="00F51523" w:rsidRPr="00BB1C58">
        <w:rPr>
          <w:color w:val="000000" w:themeColor="text1"/>
          <w:lang w:eastAsia="en-GB"/>
        </w:rPr>
        <w:t xml:space="preserve"> and </w:t>
      </w:r>
      <w:proofErr w:type="spellStart"/>
      <w:r w:rsidR="00F51523" w:rsidRPr="00BB1C58">
        <w:rPr>
          <w:color w:val="000000" w:themeColor="text1"/>
          <w:lang w:eastAsia="en-GB"/>
        </w:rPr>
        <w:t>Kubak</w:t>
      </w:r>
      <w:proofErr w:type="spellEnd"/>
      <w:r w:rsidR="00F51523" w:rsidRPr="00BB1C58">
        <w:rPr>
          <w:color w:val="000000" w:themeColor="text1"/>
          <w:lang w:eastAsia="en-GB"/>
        </w:rPr>
        <w:t>, 2020).</w:t>
      </w:r>
      <w:r w:rsidRPr="00BB1C58">
        <w:rPr>
          <w:color w:val="000000" w:themeColor="text1"/>
          <w:lang w:eastAsia="en-GB"/>
        </w:rPr>
        <w:t xml:space="preserve"> Overhead costs were also cut down from £1,894,720 in the current </w:t>
      </w:r>
      <w:r w:rsidR="00BB1C58" w:rsidRPr="00BB1C58">
        <w:rPr>
          <w:color w:val="000000" w:themeColor="text1"/>
          <w:lang w:eastAsia="en-GB"/>
        </w:rPr>
        <w:t>budget year</w:t>
      </w:r>
      <w:r w:rsidRPr="00BB1C58">
        <w:rPr>
          <w:color w:val="000000" w:themeColor="text1"/>
          <w:lang w:eastAsia="en-GB"/>
        </w:rPr>
        <w:t xml:space="preserve"> ending in 2021 to £1,071,030 in 2023. Nevertheless, depreciation and amorti</w:t>
      </w:r>
      <w:r w:rsidR="00A80D2D" w:rsidRPr="00BB1C58">
        <w:rPr>
          <w:color w:val="000000" w:themeColor="text1"/>
          <w:lang w:eastAsia="en-GB"/>
        </w:rPr>
        <w:t>s</w:t>
      </w:r>
      <w:r w:rsidRPr="00BB1C58">
        <w:rPr>
          <w:color w:val="000000" w:themeColor="text1"/>
          <w:lang w:eastAsia="en-GB"/>
        </w:rPr>
        <w:t xml:space="preserve">ation expenses have raised from £409,190 in 2021 to £661,590 in 2023, meaning that the hotel has big capital assets which expectantly require frequent capital expenditures, or </w:t>
      </w:r>
      <w:r w:rsidR="00BB1C58" w:rsidRPr="00BB1C58">
        <w:rPr>
          <w:color w:val="000000" w:themeColor="text1"/>
          <w:lang w:eastAsia="en-GB"/>
        </w:rPr>
        <w:t>the</w:t>
      </w:r>
      <w:r w:rsidRPr="00BB1C58">
        <w:rPr>
          <w:color w:val="000000" w:themeColor="text1"/>
          <w:lang w:eastAsia="en-GB"/>
        </w:rPr>
        <w:t xml:space="preserve"> hotel has reduced asset efficiency</w:t>
      </w:r>
      <w:r w:rsidR="00F51523" w:rsidRPr="00BB1C58">
        <w:rPr>
          <w:color w:val="000000" w:themeColor="text1"/>
          <w:lang w:eastAsia="en-GB"/>
        </w:rPr>
        <w:t xml:space="preserve"> (Banerjee, 2021).</w:t>
      </w:r>
    </w:p>
    <w:p w14:paraId="5B5410EC" w14:textId="77777777" w:rsidR="00F51523" w:rsidRPr="00BB1C58" w:rsidRDefault="00F51523">
      <w:pPr>
        <w:spacing w:line="259" w:lineRule="auto"/>
        <w:jc w:val="left"/>
        <w:rPr>
          <w:b/>
          <w:bCs/>
          <w:color w:val="000000" w:themeColor="text1"/>
          <w:lang w:eastAsia="en-GB"/>
        </w:rPr>
      </w:pPr>
      <w:r w:rsidRPr="00BB1C58">
        <w:rPr>
          <w:b/>
          <w:bCs/>
          <w:color w:val="000000" w:themeColor="text1"/>
          <w:lang w:eastAsia="en-GB"/>
        </w:rPr>
        <w:br w:type="page"/>
      </w:r>
    </w:p>
    <w:p w14:paraId="1D33EACB" w14:textId="55CE02F3" w:rsidR="00E8536B" w:rsidRPr="00BB1C58" w:rsidRDefault="00E8536B" w:rsidP="00E8536B">
      <w:pPr>
        <w:rPr>
          <w:b/>
          <w:bCs/>
          <w:color w:val="000000" w:themeColor="text1"/>
          <w:lang w:eastAsia="en-GB"/>
        </w:rPr>
      </w:pPr>
      <w:r w:rsidRPr="00BB1C58">
        <w:rPr>
          <w:b/>
          <w:bCs/>
          <w:color w:val="000000" w:themeColor="text1"/>
          <w:lang w:eastAsia="en-GB"/>
        </w:rPr>
        <w:lastRenderedPageBreak/>
        <w:t>Profitability</w:t>
      </w:r>
    </w:p>
    <w:p w14:paraId="6BC32BB6" w14:textId="7642CFB3" w:rsidR="00E8536B" w:rsidRPr="00BB1C58" w:rsidRDefault="00E8536B" w:rsidP="00E8536B">
      <w:pPr>
        <w:rPr>
          <w:color w:val="000000" w:themeColor="text1"/>
          <w:lang w:eastAsia="en-GB"/>
        </w:rPr>
      </w:pPr>
      <w:r w:rsidRPr="00BB1C58">
        <w:rPr>
          <w:color w:val="000000" w:themeColor="text1"/>
          <w:lang w:eastAsia="en-GB"/>
        </w:rPr>
        <w:t xml:space="preserve">Reduced profitability for The City Hotel demonstrates some of the most severe problems as viability indicators. The operating income moved from £664,160 in 2021 to £674,730 in 2022 meaning that the picture painted during these years was </w:t>
      </w:r>
      <w:r w:rsidR="00BB1C58" w:rsidRPr="00BB1C58">
        <w:rPr>
          <w:color w:val="000000" w:themeColor="text1"/>
          <w:lang w:eastAsia="en-GB"/>
        </w:rPr>
        <w:t>stable</w:t>
      </w:r>
      <w:r w:rsidRPr="00BB1C58">
        <w:rPr>
          <w:color w:val="000000" w:themeColor="text1"/>
          <w:lang w:eastAsia="en-GB"/>
        </w:rPr>
        <w:t xml:space="preserve">. But it was in 2023 that the operating loss was again recorded by the hotel to be £1,218,850. The following shows this reversal to a </w:t>
      </w:r>
      <w:r w:rsidR="00BB1C58" w:rsidRPr="00BB1C58">
        <w:rPr>
          <w:color w:val="000000" w:themeColor="text1"/>
          <w:lang w:eastAsia="en-GB"/>
        </w:rPr>
        <w:t>poor</w:t>
      </w:r>
      <w:r w:rsidRPr="00BB1C58">
        <w:rPr>
          <w:color w:val="000000" w:themeColor="text1"/>
          <w:lang w:eastAsia="en-GB"/>
        </w:rPr>
        <w:t xml:space="preserve"> financial position mainly because of the sharp fall in revenues and the continued fixed expenses</w:t>
      </w:r>
      <w:r w:rsidR="00976B63" w:rsidRPr="00BB1C58">
        <w:rPr>
          <w:color w:val="000000" w:themeColor="text1"/>
          <w:lang w:eastAsia="en-GB"/>
        </w:rPr>
        <w:t xml:space="preserve"> (Banks, 2023).</w:t>
      </w:r>
      <w:r w:rsidRPr="00BB1C58">
        <w:rPr>
          <w:color w:val="000000" w:themeColor="text1"/>
          <w:lang w:eastAsia="en-GB"/>
        </w:rPr>
        <w:t xml:space="preserve"> Also, net income declined from £333,930 in 2021 to £1,134,950,000 loss in 2023</w:t>
      </w:r>
      <w:r w:rsidR="0000260D" w:rsidRPr="00BB1C58">
        <w:rPr>
          <w:color w:val="000000" w:themeColor="text1"/>
          <w:lang w:eastAsia="en-GB"/>
        </w:rPr>
        <w:t>. This</w:t>
      </w:r>
      <w:r w:rsidRPr="00BB1C58">
        <w:rPr>
          <w:color w:val="000000" w:themeColor="text1"/>
          <w:lang w:eastAsia="en-GB"/>
        </w:rPr>
        <w:t xml:space="preserve"> mean</w:t>
      </w:r>
      <w:r w:rsidR="0000260D" w:rsidRPr="00BB1C58">
        <w:rPr>
          <w:color w:val="000000" w:themeColor="text1"/>
          <w:lang w:eastAsia="en-GB"/>
        </w:rPr>
        <w:t>s</w:t>
      </w:r>
      <w:r w:rsidRPr="00BB1C58">
        <w:rPr>
          <w:color w:val="000000" w:themeColor="text1"/>
          <w:lang w:eastAsia="en-GB"/>
        </w:rPr>
        <w:t xml:space="preserve"> that the company requires a long-term strategy to attain profitability again</w:t>
      </w:r>
      <w:r w:rsidR="0000260D" w:rsidRPr="00BB1C58">
        <w:rPr>
          <w:color w:val="000000" w:themeColor="text1"/>
          <w:lang w:eastAsia="en-GB"/>
        </w:rPr>
        <w:t xml:space="preserve"> (</w:t>
      </w:r>
      <w:proofErr w:type="spellStart"/>
      <w:r w:rsidR="0000260D" w:rsidRPr="00BB1C58">
        <w:rPr>
          <w:color w:val="000000" w:themeColor="text1"/>
          <w:lang w:eastAsia="en-GB"/>
        </w:rPr>
        <w:t>Hoggett</w:t>
      </w:r>
      <w:proofErr w:type="spellEnd"/>
      <w:r w:rsidR="0000260D" w:rsidRPr="00BB1C58">
        <w:rPr>
          <w:color w:val="000000" w:themeColor="text1"/>
          <w:lang w:eastAsia="en-GB"/>
        </w:rPr>
        <w:t xml:space="preserve"> </w:t>
      </w:r>
      <w:r w:rsidR="0000260D" w:rsidRPr="00BB1C58">
        <w:rPr>
          <w:i/>
          <w:iCs/>
          <w:color w:val="000000" w:themeColor="text1"/>
          <w:lang w:eastAsia="en-GB"/>
        </w:rPr>
        <w:t>et al.,</w:t>
      </w:r>
      <w:r w:rsidR="0000260D" w:rsidRPr="00BB1C58">
        <w:rPr>
          <w:color w:val="000000" w:themeColor="text1"/>
          <w:lang w:eastAsia="en-GB"/>
        </w:rPr>
        <w:t xml:space="preserve"> 2024).</w:t>
      </w:r>
    </w:p>
    <w:p w14:paraId="3699A079" w14:textId="77777777" w:rsidR="00E8536B" w:rsidRPr="00BB1C58" w:rsidRDefault="00E8536B" w:rsidP="00E8536B">
      <w:pPr>
        <w:rPr>
          <w:b/>
          <w:bCs/>
          <w:color w:val="000000" w:themeColor="text1"/>
          <w:lang w:eastAsia="en-GB"/>
        </w:rPr>
      </w:pPr>
      <w:r w:rsidRPr="00BB1C58">
        <w:rPr>
          <w:b/>
          <w:bCs/>
          <w:color w:val="000000" w:themeColor="text1"/>
          <w:lang w:eastAsia="en-GB"/>
        </w:rPr>
        <w:t>Liquidity</w:t>
      </w:r>
    </w:p>
    <w:p w14:paraId="3EAE05D8" w14:textId="7D44187D" w:rsidR="00E8536B" w:rsidRPr="00BB1C58" w:rsidRDefault="00E8536B" w:rsidP="00E8536B">
      <w:pPr>
        <w:rPr>
          <w:color w:val="000000" w:themeColor="text1"/>
          <w:lang w:eastAsia="en-GB"/>
        </w:rPr>
      </w:pPr>
      <w:r w:rsidRPr="00BB1C58">
        <w:rPr>
          <w:color w:val="000000" w:themeColor="text1"/>
          <w:lang w:eastAsia="en-GB"/>
        </w:rPr>
        <w:t>This shows a declining cash position from £740,590 in 2021 to £295,510 in 2023 on the assertion of cash and cash equivalent. Other assets also declined from £1,891,970 in 2021 to £1,285,880 in 2023 implying that the liquidity situation is worsening. When it comes to total current liabilities, there is a slightly negative trend from £2,107,750 in 2022 to £2,014,600 in 2023</w:t>
      </w:r>
      <w:r w:rsidR="00976B63" w:rsidRPr="00BB1C58">
        <w:rPr>
          <w:color w:val="000000" w:themeColor="text1"/>
          <w:lang w:eastAsia="en-GB"/>
        </w:rPr>
        <w:t>.</w:t>
      </w:r>
      <w:r w:rsidRPr="00BB1C58">
        <w:rPr>
          <w:color w:val="000000" w:themeColor="text1"/>
          <w:lang w:eastAsia="en-GB"/>
        </w:rPr>
        <w:t xml:space="preserve"> </w:t>
      </w:r>
      <w:r w:rsidR="00976B63" w:rsidRPr="00BB1C58">
        <w:rPr>
          <w:color w:val="000000" w:themeColor="text1"/>
          <w:lang w:eastAsia="en-GB"/>
        </w:rPr>
        <w:t>W</w:t>
      </w:r>
      <w:r w:rsidRPr="00BB1C58">
        <w:rPr>
          <w:color w:val="000000" w:themeColor="text1"/>
          <w:lang w:eastAsia="en-GB"/>
        </w:rPr>
        <w:t xml:space="preserve">hile classification of assets by their nature may be problematic because some assets </w:t>
      </w:r>
      <w:r w:rsidR="00BB1C58" w:rsidRPr="00BB1C58">
        <w:rPr>
          <w:color w:val="000000" w:themeColor="text1"/>
          <w:lang w:eastAsia="en-GB"/>
        </w:rPr>
        <w:t>fixed</w:t>
      </w:r>
      <w:r w:rsidRPr="00BB1C58">
        <w:rPr>
          <w:color w:val="000000" w:themeColor="text1"/>
          <w:lang w:eastAsia="en-GB"/>
        </w:rPr>
        <w:t xml:space="preserve"> and others current, which should be described in the current assets list</w:t>
      </w:r>
      <w:r w:rsidR="00976B63" w:rsidRPr="00BB1C58">
        <w:rPr>
          <w:color w:val="000000" w:themeColor="text1"/>
          <w:lang w:eastAsia="en-GB"/>
        </w:rPr>
        <w:t xml:space="preserve"> (</w:t>
      </w:r>
      <w:proofErr w:type="spellStart"/>
      <w:r w:rsidR="00976B63" w:rsidRPr="00BB1C58">
        <w:rPr>
          <w:color w:val="000000" w:themeColor="text1"/>
          <w:lang w:eastAsia="en-GB"/>
        </w:rPr>
        <w:t>Bhimani</w:t>
      </w:r>
      <w:proofErr w:type="spellEnd"/>
      <w:r w:rsidR="00976B63" w:rsidRPr="00BB1C58">
        <w:rPr>
          <w:color w:val="000000" w:themeColor="text1"/>
          <w:lang w:eastAsia="en-GB"/>
        </w:rPr>
        <w:t>, 2006).</w:t>
      </w:r>
    </w:p>
    <w:p w14:paraId="19AACA16" w14:textId="77777777" w:rsidR="00E8536B" w:rsidRPr="00BB1C58" w:rsidRDefault="00E8536B" w:rsidP="00E8536B">
      <w:pPr>
        <w:rPr>
          <w:b/>
          <w:bCs/>
          <w:color w:val="000000" w:themeColor="text1"/>
          <w:lang w:eastAsia="en-GB"/>
        </w:rPr>
      </w:pPr>
      <w:r w:rsidRPr="00BB1C58">
        <w:rPr>
          <w:b/>
          <w:bCs/>
          <w:color w:val="000000" w:themeColor="text1"/>
          <w:lang w:eastAsia="en-GB"/>
        </w:rPr>
        <w:t>Solvency</w:t>
      </w:r>
    </w:p>
    <w:p w14:paraId="48175B2C" w14:textId="148DF69C" w:rsidR="00E8536B" w:rsidRPr="00BB1C58" w:rsidRDefault="00E8536B" w:rsidP="00E8536B">
      <w:pPr>
        <w:rPr>
          <w:color w:val="000000" w:themeColor="text1"/>
          <w:lang w:eastAsia="en-GB"/>
        </w:rPr>
      </w:pPr>
      <w:r w:rsidRPr="00BB1C58">
        <w:rPr>
          <w:color w:val="000000" w:themeColor="text1"/>
          <w:lang w:eastAsia="en-GB"/>
        </w:rPr>
        <w:t xml:space="preserve">Total liabilities have increased from £10,684,940 in year ending 2021 to £14,243,390 in year ending 2023 meaning the </w:t>
      </w:r>
      <w:r w:rsidR="00A80D2D" w:rsidRPr="00BB1C58">
        <w:rPr>
          <w:color w:val="000000" w:themeColor="text1"/>
          <w:lang w:eastAsia="en-GB"/>
        </w:rPr>
        <w:t>organis</w:t>
      </w:r>
      <w:r w:rsidRPr="00BB1C58">
        <w:rPr>
          <w:color w:val="000000" w:themeColor="text1"/>
          <w:lang w:eastAsia="en-GB"/>
        </w:rPr>
        <w:t xml:space="preserve">ation has increased its financial commitments. Despite, the total assets were noted higher in 2023 £15,653,970 comparing to £ 12,941,110 of the year 2021 however liability indicates increasing leverage and risk. The equity of owners in the hotel has also reduced from £2,256,180 in 2021 to £1,410,580 in 2023. This decreasing trend depict that, the hotel is relying so much in </w:t>
      </w:r>
      <w:r w:rsidR="00BB1C58" w:rsidRPr="00BB1C58">
        <w:rPr>
          <w:color w:val="000000" w:themeColor="text1"/>
          <w:lang w:eastAsia="en-GB"/>
        </w:rPr>
        <w:t>debt,</w:t>
      </w:r>
      <w:r w:rsidRPr="00BB1C58">
        <w:rPr>
          <w:color w:val="000000" w:themeColor="text1"/>
          <w:lang w:eastAsia="en-GB"/>
        </w:rPr>
        <w:t xml:space="preserve"> and this can be </w:t>
      </w:r>
      <w:r w:rsidR="00BB1C58" w:rsidRPr="00BB1C58">
        <w:rPr>
          <w:color w:val="000000" w:themeColor="text1"/>
          <w:lang w:eastAsia="en-GB"/>
        </w:rPr>
        <w:t>extremely dangerous</w:t>
      </w:r>
      <w:r w:rsidRPr="00BB1C58">
        <w:rPr>
          <w:color w:val="000000" w:themeColor="text1"/>
          <w:lang w:eastAsia="en-GB"/>
        </w:rPr>
        <w:t xml:space="preserve"> if the issues of low revenue continue of the future</w:t>
      </w:r>
      <w:r w:rsidR="00976B63" w:rsidRPr="00BB1C58">
        <w:rPr>
          <w:color w:val="000000" w:themeColor="text1"/>
          <w:lang w:eastAsia="en-GB"/>
        </w:rPr>
        <w:t xml:space="preserve"> (</w:t>
      </w:r>
      <w:proofErr w:type="spellStart"/>
      <w:r w:rsidR="00976B63" w:rsidRPr="00BB1C58">
        <w:rPr>
          <w:color w:val="000000" w:themeColor="text1"/>
          <w:lang w:eastAsia="en-GB"/>
        </w:rPr>
        <w:t>Datar</w:t>
      </w:r>
      <w:proofErr w:type="spellEnd"/>
      <w:r w:rsidR="00976B63" w:rsidRPr="00BB1C58">
        <w:rPr>
          <w:color w:val="000000" w:themeColor="text1"/>
          <w:lang w:eastAsia="en-GB"/>
        </w:rPr>
        <w:t xml:space="preserve"> and </w:t>
      </w:r>
      <w:proofErr w:type="spellStart"/>
      <w:r w:rsidR="00976B63" w:rsidRPr="00BB1C58">
        <w:rPr>
          <w:color w:val="000000" w:themeColor="text1"/>
          <w:lang w:eastAsia="en-GB"/>
        </w:rPr>
        <w:t>Rajan</w:t>
      </w:r>
      <w:proofErr w:type="spellEnd"/>
      <w:r w:rsidR="00976B63" w:rsidRPr="00BB1C58">
        <w:rPr>
          <w:color w:val="000000" w:themeColor="text1"/>
          <w:lang w:eastAsia="en-GB"/>
        </w:rPr>
        <w:t>, 2021).</w:t>
      </w:r>
    </w:p>
    <w:p w14:paraId="4CEA3FAA" w14:textId="14C8826B" w:rsidR="00294A05" w:rsidRPr="00BB1C58" w:rsidRDefault="00294A05" w:rsidP="00294A05">
      <w:pPr>
        <w:pStyle w:val="Heading2"/>
        <w:rPr>
          <w:lang w:eastAsia="en-GB"/>
        </w:rPr>
      </w:pPr>
      <w:bookmarkStart w:id="3" w:name="_Toc179274975"/>
      <w:r w:rsidRPr="00BB1C58">
        <w:rPr>
          <w:lang w:eastAsia="en-GB"/>
        </w:rPr>
        <w:t>Key reasons behind the decline in profitability</w:t>
      </w:r>
      <w:bookmarkEnd w:id="3"/>
    </w:p>
    <w:p w14:paraId="60F8350E" w14:textId="77777777" w:rsidR="008B279A" w:rsidRPr="00BB1C58" w:rsidRDefault="008B279A" w:rsidP="008B279A">
      <w:pPr>
        <w:rPr>
          <w:b/>
          <w:bCs/>
          <w:color w:val="000000" w:themeColor="text1"/>
          <w:lang w:eastAsia="en-GB"/>
        </w:rPr>
      </w:pPr>
      <w:r w:rsidRPr="00BB1C58">
        <w:rPr>
          <w:b/>
          <w:bCs/>
          <w:color w:val="000000" w:themeColor="text1"/>
          <w:lang w:eastAsia="en-GB"/>
        </w:rPr>
        <w:t>Consequence of Covid 19 pandemic</w:t>
      </w:r>
    </w:p>
    <w:p w14:paraId="2D183B0B" w14:textId="3362A25F" w:rsidR="008B279A" w:rsidRPr="00BB1C58" w:rsidRDefault="008B279A" w:rsidP="008B279A">
      <w:pPr>
        <w:rPr>
          <w:color w:val="000000" w:themeColor="text1"/>
          <w:lang w:eastAsia="en-GB"/>
        </w:rPr>
      </w:pPr>
      <w:r w:rsidRPr="00BB1C58">
        <w:rPr>
          <w:color w:val="000000" w:themeColor="text1"/>
          <w:lang w:eastAsia="en-GB"/>
        </w:rPr>
        <w:t xml:space="preserve">Pandemic and lockdowns, travel restrictions also directly affected the hospitality industry as well as changing behaviour of the consumers. Hotels struggled with unparalleled occupancy falls caused by the pandemic and preference for remote work, and safety measures. </w:t>
      </w:r>
      <w:r w:rsidR="00BB1C58" w:rsidRPr="00BB1C58">
        <w:rPr>
          <w:color w:val="000000" w:themeColor="text1"/>
          <w:lang w:eastAsia="en-GB"/>
        </w:rPr>
        <w:t>The City Hotel</w:t>
      </w:r>
      <w:r w:rsidRPr="00BB1C58">
        <w:rPr>
          <w:color w:val="000000" w:themeColor="text1"/>
          <w:lang w:eastAsia="en-GB"/>
        </w:rPr>
        <w:t xml:space="preserve"> recorded fewer visitors for both leisure and business purposes as well as declining </w:t>
      </w:r>
      <w:r w:rsidRPr="00BB1C58">
        <w:rPr>
          <w:color w:val="000000" w:themeColor="text1"/>
          <w:lang w:eastAsia="en-GB"/>
        </w:rPr>
        <w:lastRenderedPageBreak/>
        <w:t>revenues</w:t>
      </w:r>
      <w:r w:rsidR="00976B63" w:rsidRPr="00BB1C58">
        <w:rPr>
          <w:color w:val="000000" w:themeColor="text1"/>
          <w:lang w:eastAsia="en-GB"/>
        </w:rPr>
        <w:t xml:space="preserve"> (</w:t>
      </w:r>
      <w:proofErr w:type="spellStart"/>
      <w:r w:rsidR="00976B63" w:rsidRPr="00BB1C58">
        <w:rPr>
          <w:color w:val="000000" w:themeColor="text1"/>
          <w:lang w:eastAsia="en-GB"/>
        </w:rPr>
        <w:t>Dimitrios</w:t>
      </w:r>
      <w:proofErr w:type="spellEnd"/>
      <w:r w:rsidR="00976B63" w:rsidRPr="00BB1C58">
        <w:rPr>
          <w:color w:val="000000" w:themeColor="text1"/>
          <w:lang w:eastAsia="en-GB"/>
        </w:rPr>
        <w:t xml:space="preserve"> </w:t>
      </w:r>
      <w:r w:rsidR="00976B63" w:rsidRPr="00BB1C58">
        <w:rPr>
          <w:i/>
          <w:iCs/>
          <w:color w:val="000000" w:themeColor="text1"/>
          <w:lang w:eastAsia="en-GB"/>
        </w:rPr>
        <w:t>et al.,</w:t>
      </w:r>
      <w:r w:rsidR="00976B63" w:rsidRPr="00BB1C58">
        <w:rPr>
          <w:color w:val="000000" w:themeColor="text1"/>
          <w:lang w:eastAsia="en-GB"/>
        </w:rPr>
        <w:t xml:space="preserve"> 2020).</w:t>
      </w:r>
      <w:r w:rsidRPr="00BB1C58">
        <w:rPr>
          <w:color w:val="000000" w:themeColor="text1"/>
          <w:lang w:eastAsia="en-GB"/>
        </w:rPr>
        <w:t xml:space="preserve"> The impact can be seen in the year 2023 when restrictions were removed however trust in travel establishments rebuilt only hesitantly.</w:t>
      </w:r>
    </w:p>
    <w:p w14:paraId="671F9691" w14:textId="77777777" w:rsidR="008B279A" w:rsidRPr="00BB1C58" w:rsidRDefault="008B279A" w:rsidP="008B279A">
      <w:pPr>
        <w:rPr>
          <w:b/>
          <w:bCs/>
          <w:color w:val="000000" w:themeColor="text1"/>
          <w:lang w:eastAsia="en-GB"/>
        </w:rPr>
      </w:pPr>
      <w:r w:rsidRPr="00BB1C58">
        <w:rPr>
          <w:b/>
          <w:bCs/>
          <w:color w:val="000000" w:themeColor="text1"/>
          <w:lang w:eastAsia="en-GB"/>
        </w:rPr>
        <w:t>Economic Factors</w:t>
      </w:r>
    </w:p>
    <w:p w14:paraId="41E02A7E" w14:textId="7D554B80" w:rsidR="008B279A" w:rsidRPr="00BB1C58" w:rsidRDefault="008B279A" w:rsidP="008B279A">
      <w:pPr>
        <w:rPr>
          <w:color w:val="000000" w:themeColor="text1"/>
          <w:lang w:eastAsia="en-GB"/>
        </w:rPr>
      </w:pPr>
      <w:r w:rsidRPr="00BB1C58">
        <w:rPr>
          <w:color w:val="000000" w:themeColor="text1"/>
          <w:lang w:eastAsia="en-GB"/>
        </w:rPr>
        <w:t xml:space="preserve">However, successful sperate strategies do not alter the fact that the prevailing economic conditions are a key determinant of hotels’ profit decline. The inflation rates have continued to increase which has led to increase in operation cost in many sectors such as food, </w:t>
      </w:r>
      <w:r w:rsidR="00990114" w:rsidRPr="00BB1C58">
        <w:rPr>
          <w:color w:val="000000" w:themeColor="text1"/>
          <w:lang w:eastAsia="en-GB"/>
        </w:rPr>
        <w:t>utilities,</w:t>
      </w:r>
      <w:r w:rsidRPr="00BB1C58">
        <w:rPr>
          <w:color w:val="000000" w:themeColor="text1"/>
          <w:lang w:eastAsia="en-GB"/>
        </w:rPr>
        <w:t xml:space="preserve"> and wages. </w:t>
      </w:r>
      <w:r w:rsidR="00990114" w:rsidRPr="00BB1C58">
        <w:rPr>
          <w:color w:val="000000" w:themeColor="text1"/>
          <w:lang w:eastAsia="en-GB"/>
        </w:rPr>
        <w:t>While</w:t>
      </w:r>
      <w:r w:rsidRPr="00BB1C58">
        <w:rPr>
          <w:color w:val="000000" w:themeColor="text1"/>
          <w:lang w:eastAsia="en-GB"/>
        </w:rPr>
        <w:t xml:space="preserve"> the total revenue of The City Hotel was declining, the expenses for employee costs, and other expenses outside the manufacture of the hotel’s main product, increased</w:t>
      </w:r>
      <w:r w:rsidR="00812916" w:rsidRPr="00BB1C58">
        <w:rPr>
          <w:color w:val="000000" w:themeColor="text1"/>
          <w:lang w:eastAsia="en-GB"/>
        </w:rPr>
        <w:t xml:space="preserve"> (Drury, 2021).</w:t>
      </w:r>
      <w:r w:rsidRPr="00BB1C58">
        <w:rPr>
          <w:color w:val="000000" w:themeColor="text1"/>
          <w:lang w:eastAsia="en-GB"/>
        </w:rPr>
        <w:t xml:space="preserve"> Furthermore, the cost of goods sold reduced </w:t>
      </w:r>
      <w:r w:rsidR="00BB1C58" w:rsidRPr="00BB1C58">
        <w:rPr>
          <w:color w:val="000000" w:themeColor="text1"/>
          <w:lang w:eastAsia="en-GB"/>
        </w:rPr>
        <w:t>suggesting</w:t>
      </w:r>
      <w:r w:rsidRPr="00BB1C58">
        <w:rPr>
          <w:color w:val="000000" w:themeColor="text1"/>
          <w:lang w:eastAsia="en-GB"/>
        </w:rPr>
        <w:t xml:space="preserve"> strategies that affected service delivery and menu invention such as inadequate provision of supplies</w:t>
      </w:r>
      <w:r w:rsidR="00812916" w:rsidRPr="00BB1C58">
        <w:rPr>
          <w:color w:val="000000" w:themeColor="text1"/>
          <w:lang w:eastAsia="en-GB"/>
        </w:rPr>
        <w:t xml:space="preserve"> (</w:t>
      </w:r>
      <w:proofErr w:type="spellStart"/>
      <w:r w:rsidR="00812916" w:rsidRPr="00BB1C58">
        <w:rPr>
          <w:color w:val="000000" w:themeColor="text1"/>
          <w:lang w:eastAsia="en-GB"/>
        </w:rPr>
        <w:t>Guilding</w:t>
      </w:r>
      <w:proofErr w:type="spellEnd"/>
      <w:r w:rsidR="00812916" w:rsidRPr="00BB1C58">
        <w:rPr>
          <w:color w:val="000000" w:themeColor="text1"/>
          <w:lang w:eastAsia="en-GB"/>
        </w:rPr>
        <w:t>, 2014).</w:t>
      </w:r>
    </w:p>
    <w:p w14:paraId="38EEE787" w14:textId="77777777" w:rsidR="008B279A" w:rsidRPr="00BB1C58" w:rsidRDefault="008B279A" w:rsidP="008B279A">
      <w:pPr>
        <w:rPr>
          <w:b/>
          <w:bCs/>
          <w:color w:val="000000" w:themeColor="text1"/>
          <w:lang w:eastAsia="en-GB"/>
        </w:rPr>
      </w:pPr>
      <w:r w:rsidRPr="00BB1C58">
        <w:rPr>
          <w:b/>
          <w:bCs/>
          <w:color w:val="000000" w:themeColor="text1"/>
          <w:lang w:eastAsia="en-GB"/>
        </w:rPr>
        <w:t>Increased Competition</w:t>
      </w:r>
    </w:p>
    <w:p w14:paraId="4034F910" w14:textId="69A72AAC" w:rsidR="008B279A" w:rsidRPr="00BB1C58" w:rsidRDefault="008B279A" w:rsidP="008B279A">
      <w:pPr>
        <w:rPr>
          <w:color w:val="000000" w:themeColor="text1"/>
          <w:lang w:eastAsia="en-GB"/>
        </w:rPr>
      </w:pPr>
      <w:r w:rsidRPr="00BB1C58">
        <w:rPr>
          <w:color w:val="000000" w:themeColor="text1"/>
          <w:lang w:eastAsia="en-GB"/>
        </w:rPr>
        <w:t>With the gradual re-opening of the hospitality industry some level of competitiveness emerged with even more hotels competing for the few customers that there are in urban centres. Entering new competitors and the emergence of additional offer available for tourists like short-term renting (Airbnb) increase pressure for occupancy and rates control</w:t>
      </w:r>
      <w:r w:rsidR="00812916" w:rsidRPr="00BB1C58">
        <w:rPr>
          <w:color w:val="000000" w:themeColor="text1"/>
          <w:lang w:eastAsia="en-GB"/>
        </w:rPr>
        <w:t xml:space="preserve"> (Walker, 2021).</w:t>
      </w:r>
      <w:r w:rsidRPr="00BB1C58">
        <w:rPr>
          <w:color w:val="000000" w:themeColor="text1"/>
          <w:lang w:eastAsia="en-GB"/>
        </w:rPr>
        <w:t xml:space="preserve"> The shift in demand patterns could not have been well responded to by the City Hotel hence a slow market share erosion together with a reduction in the average daily rates</w:t>
      </w:r>
      <w:r w:rsidR="000C72AB" w:rsidRPr="00BB1C58">
        <w:rPr>
          <w:color w:val="000000" w:themeColor="text1"/>
          <w:lang w:eastAsia="en-GB"/>
        </w:rPr>
        <w:t xml:space="preserve"> (Scott and O'Brien, 2023).</w:t>
      </w:r>
    </w:p>
    <w:p w14:paraId="00F1AB46" w14:textId="77777777" w:rsidR="008B279A" w:rsidRPr="00BB1C58" w:rsidRDefault="008B279A" w:rsidP="008B279A">
      <w:pPr>
        <w:rPr>
          <w:b/>
          <w:bCs/>
          <w:color w:val="000000" w:themeColor="text1"/>
          <w:lang w:eastAsia="en-GB"/>
        </w:rPr>
      </w:pPr>
      <w:r w:rsidRPr="00BB1C58">
        <w:rPr>
          <w:b/>
          <w:bCs/>
          <w:color w:val="000000" w:themeColor="text1"/>
          <w:lang w:eastAsia="en-GB"/>
        </w:rPr>
        <w:t>Consumer preferences that have been affected are:</w:t>
      </w:r>
    </w:p>
    <w:p w14:paraId="52444890" w14:textId="598766D2" w:rsidR="008B279A" w:rsidRPr="00BB1C58" w:rsidRDefault="008B279A" w:rsidP="008B279A">
      <w:pPr>
        <w:rPr>
          <w:color w:val="000000" w:themeColor="text1"/>
          <w:lang w:eastAsia="en-GB"/>
        </w:rPr>
      </w:pPr>
      <w:r w:rsidRPr="00BB1C58">
        <w:rPr>
          <w:color w:val="000000" w:themeColor="text1"/>
          <w:lang w:eastAsia="en-GB"/>
        </w:rPr>
        <w:t xml:space="preserve">Changes in consumer </w:t>
      </w:r>
      <w:r w:rsidR="00BB1C58" w:rsidRPr="00BB1C58">
        <w:rPr>
          <w:color w:val="000000" w:themeColor="text1"/>
          <w:lang w:eastAsia="en-GB"/>
        </w:rPr>
        <w:t>behaviour</w:t>
      </w:r>
      <w:r w:rsidRPr="00BB1C58">
        <w:rPr>
          <w:color w:val="000000" w:themeColor="text1"/>
          <w:lang w:eastAsia="en-GB"/>
        </w:rPr>
        <w:t xml:space="preserve"> after the pandemic also reduced profitability by a factor. It is the aspect of health, safety and flexible conditions of booking which have become </w:t>
      </w:r>
      <w:r w:rsidR="00BB1C58" w:rsidRPr="00BB1C58">
        <w:rPr>
          <w:color w:val="000000" w:themeColor="text1"/>
          <w:lang w:eastAsia="en-GB"/>
        </w:rPr>
        <w:t>top priority</w:t>
      </w:r>
      <w:r w:rsidRPr="00BB1C58">
        <w:rPr>
          <w:color w:val="000000" w:themeColor="text1"/>
          <w:lang w:eastAsia="en-GB"/>
        </w:rPr>
        <w:t xml:space="preserve"> for </w:t>
      </w:r>
      <w:r w:rsidR="00990114" w:rsidRPr="00BB1C58">
        <w:rPr>
          <w:color w:val="000000" w:themeColor="text1"/>
          <w:lang w:eastAsia="en-GB"/>
        </w:rPr>
        <w:t>travellers</w:t>
      </w:r>
      <w:r w:rsidR="00812916" w:rsidRPr="00BB1C58">
        <w:rPr>
          <w:color w:val="000000" w:themeColor="text1"/>
          <w:lang w:eastAsia="en-GB"/>
        </w:rPr>
        <w:t xml:space="preserve"> (Walker, 2021). </w:t>
      </w:r>
      <w:r w:rsidR="00990114" w:rsidRPr="00BB1C58">
        <w:rPr>
          <w:color w:val="000000" w:themeColor="text1"/>
          <w:lang w:eastAsia="en-GB"/>
        </w:rPr>
        <w:t>T</w:t>
      </w:r>
      <w:r w:rsidRPr="00BB1C58">
        <w:rPr>
          <w:color w:val="000000" w:themeColor="text1"/>
          <w:lang w:eastAsia="en-GB"/>
        </w:rPr>
        <w:t xml:space="preserve">his has put many guests in the position to choose more safe accommodation or those that have more </w:t>
      </w:r>
      <w:r w:rsidR="00990114" w:rsidRPr="00BB1C58">
        <w:rPr>
          <w:color w:val="000000" w:themeColor="text1"/>
          <w:lang w:eastAsia="en-GB"/>
        </w:rPr>
        <w:t>favourable</w:t>
      </w:r>
      <w:r w:rsidRPr="00BB1C58">
        <w:rPr>
          <w:color w:val="000000" w:themeColor="text1"/>
          <w:lang w:eastAsia="en-GB"/>
        </w:rPr>
        <w:t xml:space="preserve"> cancellation policies. If The City Hotel did not adequately respond to these changing </w:t>
      </w:r>
      <w:r w:rsidR="00990114" w:rsidRPr="00BB1C58">
        <w:rPr>
          <w:color w:val="000000" w:themeColor="text1"/>
          <w:lang w:eastAsia="en-GB"/>
        </w:rPr>
        <w:t>expectations,</w:t>
      </w:r>
      <w:r w:rsidRPr="00BB1C58">
        <w:rPr>
          <w:color w:val="000000" w:themeColor="text1"/>
          <w:lang w:eastAsia="en-GB"/>
        </w:rPr>
        <w:t xml:space="preserve"> then it would not be able to appeal to customers </w:t>
      </w:r>
      <w:r w:rsidR="00990114" w:rsidRPr="00BB1C58">
        <w:rPr>
          <w:color w:val="000000" w:themeColor="text1"/>
          <w:lang w:eastAsia="en-GB"/>
        </w:rPr>
        <w:t>to</w:t>
      </w:r>
      <w:r w:rsidRPr="00BB1C58">
        <w:rPr>
          <w:color w:val="000000" w:themeColor="text1"/>
          <w:lang w:eastAsia="en-GB"/>
        </w:rPr>
        <w:t xml:space="preserve"> gain their custom.</w:t>
      </w:r>
    </w:p>
    <w:p w14:paraId="4B991435" w14:textId="77777777" w:rsidR="008B279A" w:rsidRPr="00BB1C58" w:rsidRDefault="008B279A" w:rsidP="008B279A">
      <w:pPr>
        <w:rPr>
          <w:b/>
          <w:bCs/>
          <w:color w:val="000000" w:themeColor="text1"/>
          <w:lang w:eastAsia="en-GB"/>
        </w:rPr>
      </w:pPr>
      <w:r w:rsidRPr="00BB1C58">
        <w:rPr>
          <w:b/>
          <w:bCs/>
          <w:color w:val="000000" w:themeColor="text1"/>
          <w:lang w:eastAsia="en-GB"/>
        </w:rPr>
        <w:t>Operational Inefficiencies</w:t>
      </w:r>
    </w:p>
    <w:p w14:paraId="64031087" w14:textId="63DB3AA7" w:rsidR="000B3E4A" w:rsidRPr="00BB1C58" w:rsidRDefault="008B279A" w:rsidP="008B279A">
      <w:pPr>
        <w:rPr>
          <w:color w:val="000000" w:themeColor="text1"/>
          <w:lang w:eastAsia="en-GB"/>
        </w:rPr>
      </w:pPr>
      <w:r w:rsidRPr="00BB1C58">
        <w:rPr>
          <w:color w:val="000000" w:themeColor="text1"/>
          <w:lang w:eastAsia="en-GB"/>
        </w:rPr>
        <w:t xml:space="preserve">Lastly, lack of proper functioning of this facility can worsen the rate of profitability in the hotel. </w:t>
      </w:r>
      <w:r w:rsidR="00BB1C58" w:rsidRPr="00BB1C58">
        <w:rPr>
          <w:color w:val="000000" w:themeColor="text1"/>
          <w:lang w:eastAsia="en-GB"/>
        </w:rPr>
        <w:t>Elevated levels</w:t>
      </w:r>
      <w:r w:rsidRPr="00BB1C58">
        <w:rPr>
          <w:color w:val="000000" w:themeColor="text1"/>
          <w:lang w:eastAsia="en-GB"/>
        </w:rPr>
        <w:t xml:space="preserve"> of depreciation and </w:t>
      </w:r>
      <w:r w:rsidR="00BB1C58" w:rsidRPr="00BB1C58">
        <w:rPr>
          <w:color w:val="000000" w:themeColor="text1"/>
          <w:lang w:eastAsia="en-GB"/>
        </w:rPr>
        <w:t>amortization</w:t>
      </w:r>
      <w:r w:rsidRPr="00BB1C58">
        <w:rPr>
          <w:color w:val="000000" w:themeColor="text1"/>
          <w:lang w:eastAsia="en-GB"/>
        </w:rPr>
        <w:t xml:space="preserve"> together with variations in employee expenses give an indication that the </w:t>
      </w:r>
      <w:r w:rsidR="00A80D2D" w:rsidRPr="00BB1C58">
        <w:rPr>
          <w:color w:val="000000" w:themeColor="text1"/>
          <w:lang w:eastAsia="en-GB"/>
        </w:rPr>
        <w:t>organis</w:t>
      </w:r>
      <w:r w:rsidRPr="00BB1C58">
        <w:rPr>
          <w:color w:val="000000" w:themeColor="text1"/>
          <w:lang w:eastAsia="en-GB"/>
        </w:rPr>
        <w:t>ation may be employing many people compared to its production capacity or may be overcapitali</w:t>
      </w:r>
      <w:r w:rsidR="00A80D2D" w:rsidRPr="00BB1C58">
        <w:rPr>
          <w:color w:val="000000" w:themeColor="text1"/>
          <w:lang w:eastAsia="en-GB"/>
        </w:rPr>
        <w:t>s</w:t>
      </w:r>
      <w:r w:rsidRPr="00BB1C58">
        <w:rPr>
          <w:color w:val="000000" w:themeColor="text1"/>
          <w:lang w:eastAsia="en-GB"/>
        </w:rPr>
        <w:t>ed</w:t>
      </w:r>
      <w:r w:rsidR="00812916" w:rsidRPr="00BB1C58">
        <w:rPr>
          <w:color w:val="000000" w:themeColor="text1"/>
          <w:lang w:eastAsia="en-GB"/>
        </w:rPr>
        <w:t xml:space="preserve"> (Wild, 2018).</w:t>
      </w:r>
      <w:r w:rsidRPr="00BB1C58">
        <w:rPr>
          <w:color w:val="000000" w:themeColor="text1"/>
          <w:lang w:eastAsia="en-GB"/>
        </w:rPr>
        <w:t xml:space="preserve"> There is still the issue of efficiency </w:t>
      </w:r>
      <w:r w:rsidRPr="00BB1C58">
        <w:rPr>
          <w:color w:val="000000" w:themeColor="text1"/>
          <w:lang w:eastAsia="en-GB"/>
        </w:rPr>
        <w:lastRenderedPageBreak/>
        <w:t>that means if as a hotel it has not improved on its operations or workforce flexibility to match demand then it will end up incurring unnecessary costs that lower down profitability.</w:t>
      </w:r>
    </w:p>
    <w:p w14:paraId="0AEAB36A" w14:textId="18529E9D" w:rsidR="00110E6D" w:rsidRPr="00BB1C58" w:rsidRDefault="00294A05" w:rsidP="00294A05">
      <w:pPr>
        <w:pStyle w:val="Heading2"/>
        <w:rPr>
          <w:lang w:eastAsia="en-GB"/>
        </w:rPr>
      </w:pPr>
      <w:bookmarkStart w:id="4" w:name="_Toc179274976"/>
      <w:r w:rsidRPr="00BB1C58">
        <w:rPr>
          <w:lang w:eastAsia="en-GB"/>
        </w:rPr>
        <w:t xml:space="preserve">A comprehensive turnaround strategy to revitalize the hotels’ financial </w:t>
      </w:r>
      <w:bookmarkEnd w:id="4"/>
      <w:r w:rsidR="00BB1C58" w:rsidRPr="00BB1C58">
        <w:rPr>
          <w:lang w:eastAsia="en-GB"/>
        </w:rPr>
        <w:t>health.</w:t>
      </w:r>
    </w:p>
    <w:p w14:paraId="3589A28A" w14:textId="53B3F8E1" w:rsidR="002A72E0" w:rsidRPr="00BB1C58" w:rsidRDefault="002A72E0" w:rsidP="002A72E0">
      <w:pPr>
        <w:rPr>
          <w:color w:val="000000" w:themeColor="text1"/>
          <w:lang w:eastAsia="en-GB"/>
        </w:rPr>
      </w:pPr>
      <w:r w:rsidRPr="00BB1C58">
        <w:rPr>
          <w:b/>
          <w:bCs/>
          <w:color w:val="000000" w:themeColor="text1"/>
          <w:lang w:eastAsia="en-GB"/>
        </w:rPr>
        <w:t>1. Operational Efficiency and Cost Management:</w:t>
      </w:r>
      <w:r w:rsidRPr="00BB1C58">
        <w:rPr>
          <w:color w:val="000000" w:themeColor="text1"/>
          <w:lang w:eastAsia="en-GB"/>
        </w:rPr>
        <w:t xml:space="preserve"> Undergoing a system review of the operational expenses to establish some of the expenses which can be </w:t>
      </w:r>
      <w:r w:rsidR="00BB1C58" w:rsidRPr="00BB1C58">
        <w:rPr>
          <w:color w:val="000000" w:themeColor="text1"/>
          <w:lang w:eastAsia="en-GB"/>
        </w:rPr>
        <w:t>cut down</w:t>
      </w:r>
      <w:r w:rsidRPr="00BB1C58">
        <w:rPr>
          <w:color w:val="000000" w:themeColor="text1"/>
          <w:lang w:eastAsia="en-GB"/>
        </w:rPr>
        <w:t>. This also involves the re-opening of contracts with vendors to find more favourable terms on meals, drinks, and many other related services</w:t>
      </w:r>
      <w:r w:rsidR="00812916" w:rsidRPr="00BB1C58">
        <w:rPr>
          <w:color w:val="000000" w:themeColor="text1"/>
          <w:lang w:eastAsia="en-GB"/>
        </w:rPr>
        <w:t xml:space="preserve"> (</w:t>
      </w:r>
      <w:proofErr w:type="spellStart"/>
      <w:r w:rsidR="00812916" w:rsidRPr="00BB1C58">
        <w:rPr>
          <w:color w:val="000000" w:themeColor="text1"/>
          <w:lang w:eastAsia="en-GB"/>
        </w:rPr>
        <w:t>Igosheva</w:t>
      </w:r>
      <w:proofErr w:type="spellEnd"/>
      <w:r w:rsidR="00812916" w:rsidRPr="00BB1C58">
        <w:rPr>
          <w:color w:val="000000" w:themeColor="text1"/>
          <w:lang w:eastAsia="en-GB"/>
        </w:rPr>
        <w:t xml:space="preserve"> </w:t>
      </w:r>
      <w:r w:rsidR="00812916" w:rsidRPr="00BB1C58">
        <w:rPr>
          <w:i/>
          <w:iCs/>
          <w:color w:val="000000" w:themeColor="text1"/>
          <w:lang w:eastAsia="en-GB"/>
        </w:rPr>
        <w:t>et al.,</w:t>
      </w:r>
      <w:r w:rsidR="00812916" w:rsidRPr="00BB1C58">
        <w:rPr>
          <w:color w:val="000000" w:themeColor="text1"/>
          <w:lang w:eastAsia="en-GB"/>
        </w:rPr>
        <w:t xml:space="preserve"> 2024).</w:t>
      </w:r>
      <w:r w:rsidRPr="00BB1C58">
        <w:rPr>
          <w:color w:val="000000" w:themeColor="text1"/>
          <w:lang w:eastAsia="en-GB"/>
        </w:rPr>
        <w:t xml:space="preserve"> Inventory management is a regulate process of inventory used to minimize wastage through the management of stocks.</w:t>
      </w:r>
    </w:p>
    <w:p w14:paraId="7C2D64BE" w14:textId="0F03E699" w:rsidR="002A72E0" w:rsidRPr="00BB1C58" w:rsidRDefault="002A72E0" w:rsidP="002A72E0">
      <w:pPr>
        <w:rPr>
          <w:color w:val="000000" w:themeColor="text1"/>
          <w:lang w:eastAsia="en-GB"/>
        </w:rPr>
      </w:pPr>
      <w:r w:rsidRPr="00BB1C58">
        <w:rPr>
          <w:b/>
          <w:bCs/>
          <w:color w:val="000000" w:themeColor="text1"/>
          <w:lang w:eastAsia="en-GB"/>
        </w:rPr>
        <w:t>Staffing Optimization</w:t>
      </w:r>
      <w:r w:rsidRPr="00BB1C58">
        <w:rPr>
          <w:color w:val="000000" w:themeColor="text1"/>
          <w:lang w:eastAsia="en-GB"/>
        </w:rPr>
        <w:t xml:space="preserve">: Reviewing current staffing needs and then comparing them to current demand. They recommend employees should be trained in other areas of service delivery in the </w:t>
      </w:r>
      <w:r w:rsidR="00A80D2D" w:rsidRPr="00BB1C58">
        <w:rPr>
          <w:color w:val="000000" w:themeColor="text1"/>
          <w:lang w:eastAsia="en-GB"/>
        </w:rPr>
        <w:t>organis</w:t>
      </w:r>
      <w:r w:rsidRPr="00BB1C58">
        <w:rPr>
          <w:color w:val="000000" w:themeColor="text1"/>
          <w:lang w:eastAsia="en-GB"/>
        </w:rPr>
        <w:t>ation to enhance flexibility</w:t>
      </w:r>
      <w:r w:rsidR="00812916" w:rsidRPr="00BB1C58">
        <w:rPr>
          <w:color w:val="000000" w:themeColor="text1"/>
          <w:lang w:eastAsia="en-GB"/>
        </w:rPr>
        <w:t xml:space="preserve"> (</w:t>
      </w:r>
      <w:proofErr w:type="spellStart"/>
      <w:r w:rsidR="00812916" w:rsidRPr="00BB1C58">
        <w:rPr>
          <w:color w:val="000000" w:themeColor="text1"/>
          <w:lang w:eastAsia="en-GB"/>
        </w:rPr>
        <w:t>Jagels</w:t>
      </w:r>
      <w:proofErr w:type="spellEnd"/>
      <w:r w:rsidR="00812916" w:rsidRPr="00BB1C58">
        <w:rPr>
          <w:color w:val="000000" w:themeColor="text1"/>
          <w:lang w:eastAsia="en-GB"/>
        </w:rPr>
        <w:t>, 2007).</w:t>
      </w:r>
      <w:r w:rsidRPr="00BB1C58">
        <w:rPr>
          <w:color w:val="000000" w:themeColor="text1"/>
          <w:lang w:eastAsia="en-GB"/>
        </w:rPr>
        <w:t xml:space="preserve"> This would also be useful in </w:t>
      </w:r>
      <w:r w:rsidR="00BB1C58" w:rsidRPr="00BB1C58">
        <w:rPr>
          <w:color w:val="000000" w:themeColor="text1"/>
          <w:lang w:eastAsia="en-GB"/>
        </w:rPr>
        <w:t>downsizing</w:t>
      </w:r>
      <w:r w:rsidRPr="00BB1C58">
        <w:rPr>
          <w:color w:val="000000" w:themeColor="text1"/>
          <w:lang w:eastAsia="en-GB"/>
        </w:rPr>
        <w:t xml:space="preserve"> on costs of labour while at the same time delivering excellent service.</w:t>
      </w:r>
    </w:p>
    <w:p w14:paraId="3CBF9C68" w14:textId="1FAF199C" w:rsidR="002A72E0" w:rsidRPr="00BB1C58" w:rsidRDefault="002A72E0" w:rsidP="002A72E0">
      <w:pPr>
        <w:rPr>
          <w:color w:val="000000" w:themeColor="text1"/>
          <w:lang w:eastAsia="en-GB"/>
        </w:rPr>
      </w:pPr>
      <w:r w:rsidRPr="00BB1C58">
        <w:rPr>
          <w:b/>
          <w:bCs/>
          <w:color w:val="000000" w:themeColor="text1"/>
          <w:lang w:eastAsia="en-GB"/>
        </w:rPr>
        <w:t>Technology Integration:</w:t>
      </w:r>
      <w:r w:rsidRPr="00BB1C58">
        <w:rPr>
          <w:color w:val="000000" w:themeColor="text1"/>
          <w:lang w:eastAsia="en-GB"/>
        </w:rPr>
        <w:t xml:space="preserve"> Us</w:t>
      </w:r>
      <w:r w:rsidR="00FB3334" w:rsidRPr="00BB1C58">
        <w:rPr>
          <w:color w:val="000000" w:themeColor="text1"/>
          <w:lang w:eastAsia="en-GB"/>
        </w:rPr>
        <w:t>ing</w:t>
      </w:r>
      <w:r w:rsidRPr="00BB1C58">
        <w:rPr>
          <w:color w:val="000000" w:themeColor="text1"/>
          <w:lang w:eastAsia="en-GB"/>
        </w:rPr>
        <w:t xml:space="preserve"> appropriate technology in the </w:t>
      </w:r>
      <w:r w:rsidR="00A80D2D" w:rsidRPr="00BB1C58">
        <w:rPr>
          <w:color w:val="000000" w:themeColor="text1"/>
          <w:lang w:eastAsia="en-GB"/>
        </w:rPr>
        <w:t>organis</w:t>
      </w:r>
      <w:r w:rsidRPr="00BB1C58">
        <w:rPr>
          <w:color w:val="000000" w:themeColor="text1"/>
          <w:lang w:eastAsia="en-GB"/>
        </w:rPr>
        <w:t>ation. Applying PMS enhance reservation management and can leads to better guest experiences, it also provides useful information for management decisions</w:t>
      </w:r>
      <w:r w:rsidR="00812916" w:rsidRPr="00BB1C58">
        <w:rPr>
          <w:color w:val="000000" w:themeColor="text1"/>
          <w:lang w:eastAsia="en-GB"/>
        </w:rPr>
        <w:t xml:space="preserve"> (Tranter</w:t>
      </w:r>
      <w:r w:rsidR="00812916" w:rsidRPr="00BB1C58">
        <w:rPr>
          <w:i/>
          <w:iCs/>
          <w:color w:val="000000" w:themeColor="text1"/>
          <w:lang w:eastAsia="en-GB"/>
        </w:rPr>
        <w:t xml:space="preserve"> et al., </w:t>
      </w:r>
      <w:r w:rsidR="00812916" w:rsidRPr="00BB1C58">
        <w:rPr>
          <w:color w:val="000000" w:themeColor="text1"/>
          <w:lang w:eastAsia="en-GB"/>
        </w:rPr>
        <w:t>2014).</w:t>
      </w:r>
      <w:r w:rsidRPr="00BB1C58">
        <w:rPr>
          <w:color w:val="000000" w:themeColor="text1"/>
          <w:lang w:eastAsia="en-GB"/>
        </w:rPr>
        <w:t xml:space="preserve"> Mobile check-in/out and contactless payment also enhance customer satisfaction, as well as outcomes and efficiency in most operations.</w:t>
      </w:r>
    </w:p>
    <w:p w14:paraId="5FEAEA27" w14:textId="2762444A" w:rsidR="002A72E0" w:rsidRPr="00BB1C58" w:rsidRDefault="002A72E0" w:rsidP="002A72E0">
      <w:pPr>
        <w:rPr>
          <w:color w:val="000000" w:themeColor="text1"/>
          <w:lang w:eastAsia="en-GB"/>
        </w:rPr>
      </w:pPr>
      <w:r w:rsidRPr="00BB1C58">
        <w:rPr>
          <w:b/>
          <w:bCs/>
          <w:color w:val="000000" w:themeColor="text1"/>
          <w:lang w:eastAsia="en-GB"/>
        </w:rPr>
        <w:t>2. Enhancing Customer Experience</w:t>
      </w:r>
      <w:r w:rsidR="00FB3334" w:rsidRPr="00BB1C58">
        <w:rPr>
          <w:b/>
          <w:bCs/>
          <w:color w:val="000000" w:themeColor="text1"/>
          <w:lang w:eastAsia="en-GB"/>
        </w:rPr>
        <w:t xml:space="preserve"> and </w:t>
      </w:r>
      <w:r w:rsidRPr="00BB1C58">
        <w:rPr>
          <w:b/>
          <w:bCs/>
          <w:color w:val="000000" w:themeColor="text1"/>
          <w:lang w:eastAsia="en-GB"/>
        </w:rPr>
        <w:t>Service Quality Improvement:</w:t>
      </w:r>
      <w:r w:rsidRPr="00BB1C58">
        <w:rPr>
          <w:color w:val="000000" w:themeColor="text1"/>
          <w:lang w:eastAsia="en-GB"/>
        </w:rPr>
        <w:t xml:space="preserve"> Special attention should be paid to train other staff members to improve their ability to deliver great customer service to customers. Refresher meetings should focus on the client care service goals as well as service orientation.</w:t>
      </w:r>
    </w:p>
    <w:p w14:paraId="10B02644" w14:textId="3C38719E" w:rsidR="002A72E0" w:rsidRPr="00BB1C58" w:rsidRDefault="002A72E0" w:rsidP="002A72E0">
      <w:pPr>
        <w:rPr>
          <w:color w:val="000000" w:themeColor="text1"/>
          <w:lang w:eastAsia="en-GB"/>
        </w:rPr>
      </w:pPr>
      <w:r w:rsidRPr="00BB1C58">
        <w:rPr>
          <w:b/>
          <w:bCs/>
          <w:color w:val="000000" w:themeColor="text1"/>
          <w:lang w:eastAsia="en-GB"/>
        </w:rPr>
        <w:t>Health and Safety Measures:</w:t>
      </w:r>
      <w:r w:rsidRPr="00BB1C58">
        <w:rPr>
          <w:color w:val="000000" w:themeColor="text1"/>
          <w:lang w:eastAsia="en-GB"/>
        </w:rPr>
        <w:t xml:space="preserve"> Ensur</w:t>
      </w:r>
      <w:r w:rsidR="00983245" w:rsidRPr="00BB1C58">
        <w:rPr>
          <w:color w:val="000000" w:themeColor="text1"/>
          <w:lang w:eastAsia="en-GB"/>
        </w:rPr>
        <w:t>ing</w:t>
      </w:r>
      <w:r w:rsidRPr="00BB1C58">
        <w:rPr>
          <w:color w:val="000000" w:themeColor="text1"/>
          <w:lang w:eastAsia="en-GB"/>
        </w:rPr>
        <w:t xml:space="preserve"> and re-emphasi</w:t>
      </w:r>
      <w:r w:rsidR="00A80D2D" w:rsidRPr="00BB1C58">
        <w:rPr>
          <w:color w:val="000000" w:themeColor="text1"/>
          <w:lang w:eastAsia="en-GB"/>
        </w:rPr>
        <w:t>s</w:t>
      </w:r>
      <w:r w:rsidR="00983245" w:rsidRPr="00BB1C58">
        <w:rPr>
          <w:color w:val="000000" w:themeColor="text1"/>
          <w:lang w:eastAsia="en-GB"/>
        </w:rPr>
        <w:t>ing</w:t>
      </w:r>
      <w:r w:rsidRPr="00BB1C58">
        <w:rPr>
          <w:color w:val="000000" w:themeColor="text1"/>
          <w:lang w:eastAsia="en-GB"/>
        </w:rPr>
        <w:t xml:space="preserve"> health and safety measures to calm the guests and to ensure that their security is guaranteed</w:t>
      </w:r>
      <w:r w:rsidR="000C72AB" w:rsidRPr="00BB1C58">
        <w:rPr>
          <w:color w:val="000000" w:themeColor="text1"/>
          <w:lang w:eastAsia="en-GB"/>
        </w:rPr>
        <w:t xml:space="preserve"> (</w:t>
      </w:r>
      <w:proofErr w:type="spellStart"/>
      <w:r w:rsidR="000C72AB" w:rsidRPr="00BB1C58">
        <w:rPr>
          <w:color w:val="000000" w:themeColor="text1"/>
          <w:lang w:eastAsia="en-GB"/>
        </w:rPr>
        <w:t>Dimitrios</w:t>
      </w:r>
      <w:proofErr w:type="spellEnd"/>
      <w:r w:rsidR="000C72AB" w:rsidRPr="00BB1C58">
        <w:rPr>
          <w:color w:val="000000" w:themeColor="text1"/>
          <w:lang w:eastAsia="en-GB"/>
        </w:rPr>
        <w:t xml:space="preserve"> </w:t>
      </w:r>
      <w:r w:rsidR="000C72AB" w:rsidRPr="00BB1C58">
        <w:rPr>
          <w:i/>
          <w:iCs/>
          <w:color w:val="000000" w:themeColor="text1"/>
          <w:lang w:eastAsia="en-GB"/>
        </w:rPr>
        <w:t>et al.,</w:t>
      </w:r>
      <w:r w:rsidR="000C72AB" w:rsidRPr="00BB1C58">
        <w:rPr>
          <w:color w:val="000000" w:themeColor="text1"/>
          <w:lang w:eastAsia="en-GB"/>
        </w:rPr>
        <w:t xml:space="preserve"> 2020).</w:t>
      </w:r>
      <w:r w:rsidRPr="00BB1C58">
        <w:rPr>
          <w:color w:val="000000" w:themeColor="text1"/>
          <w:lang w:eastAsia="en-GB"/>
        </w:rPr>
        <w:t xml:space="preserve"> By providing the public relevant and timely information regarding these measures, through marketing collaterals as well as word of mouth, one can be sure of regaining the public’s trust.</w:t>
      </w:r>
    </w:p>
    <w:p w14:paraId="58CEFDED" w14:textId="36B5E6E3" w:rsidR="002A72E0" w:rsidRPr="00BB1C58" w:rsidRDefault="002A72E0" w:rsidP="002A72E0">
      <w:pPr>
        <w:rPr>
          <w:color w:val="000000" w:themeColor="text1"/>
          <w:lang w:eastAsia="en-GB"/>
        </w:rPr>
      </w:pPr>
      <w:r w:rsidRPr="00BB1C58">
        <w:rPr>
          <w:b/>
          <w:bCs/>
          <w:color w:val="000000" w:themeColor="text1"/>
          <w:lang w:eastAsia="en-GB"/>
        </w:rPr>
        <w:t>Loyalty Programs:</w:t>
      </w:r>
      <w:r w:rsidRPr="00BB1C58">
        <w:rPr>
          <w:color w:val="000000" w:themeColor="text1"/>
          <w:lang w:eastAsia="en-GB"/>
        </w:rPr>
        <w:t xml:space="preserve"> Improv</w:t>
      </w:r>
      <w:r w:rsidR="001A048A" w:rsidRPr="00BB1C58">
        <w:rPr>
          <w:color w:val="000000" w:themeColor="text1"/>
          <w:lang w:eastAsia="en-GB"/>
        </w:rPr>
        <w:t xml:space="preserve">ing </w:t>
      </w:r>
      <w:r w:rsidRPr="00BB1C58">
        <w:rPr>
          <w:color w:val="000000" w:themeColor="text1"/>
          <w:lang w:eastAsia="en-GB"/>
        </w:rPr>
        <w:t>or launc</w:t>
      </w:r>
      <w:r w:rsidR="001A048A" w:rsidRPr="00BB1C58">
        <w:rPr>
          <w:color w:val="000000" w:themeColor="text1"/>
          <w:lang w:eastAsia="en-GB"/>
        </w:rPr>
        <w:t xml:space="preserve">hing </w:t>
      </w:r>
      <w:r w:rsidRPr="00BB1C58">
        <w:rPr>
          <w:color w:val="000000" w:themeColor="text1"/>
          <w:lang w:eastAsia="en-GB"/>
        </w:rPr>
        <w:t>a repeat visit incentive program such that clients are prescriptively inclined to return to the store. It can also help previous visitors to come back to the hotel and make them recommend any of their friends or relatives to do the same</w:t>
      </w:r>
      <w:r w:rsidR="000C72AB" w:rsidRPr="00BB1C58">
        <w:rPr>
          <w:color w:val="000000" w:themeColor="text1"/>
          <w:lang w:eastAsia="en-GB"/>
        </w:rPr>
        <w:t xml:space="preserve"> (</w:t>
      </w:r>
      <w:proofErr w:type="spellStart"/>
      <w:r w:rsidR="000C72AB" w:rsidRPr="00BB1C58">
        <w:rPr>
          <w:color w:val="000000" w:themeColor="text1"/>
          <w:lang w:eastAsia="en-GB"/>
        </w:rPr>
        <w:t>Aubke</w:t>
      </w:r>
      <w:proofErr w:type="spellEnd"/>
      <w:r w:rsidR="000C72AB" w:rsidRPr="00BB1C58">
        <w:rPr>
          <w:color w:val="000000" w:themeColor="text1"/>
          <w:lang w:eastAsia="en-GB"/>
        </w:rPr>
        <w:t xml:space="preserve"> and </w:t>
      </w:r>
      <w:proofErr w:type="spellStart"/>
      <w:r w:rsidR="000C72AB" w:rsidRPr="00BB1C58">
        <w:rPr>
          <w:color w:val="000000" w:themeColor="text1"/>
          <w:lang w:eastAsia="en-GB"/>
        </w:rPr>
        <w:t>Kubak</w:t>
      </w:r>
      <w:proofErr w:type="spellEnd"/>
      <w:r w:rsidR="000C72AB" w:rsidRPr="00BB1C58">
        <w:rPr>
          <w:color w:val="000000" w:themeColor="text1"/>
          <w:lang w:eastAsia="en-GB"/>
        </w:rPr>
        <w:t>, 2020).</w:t>
      </w:r>
    </w:p>
    <w:p w14:paraId="017E4445" w14:textId="7F35035C" w:rsidR="002A72E0" w:rsidRPr="00BB1C58" w:rsidRDefault="002A72E0" w:rsidP="002A72E0">
      <w:pPr>
        <w:rPr>
          <w:color w:val="000000" w:themeColor="text1"/>
          <w:lang w:eastAsia="en-GB"/>
        </w:rPr>
      </w:pPr>
      <w:r w:rsidRPr="00BB1C58">
        <w:rPr>
          <w:b/>
          <w:bCs/>
          <w:color w:val="000000" w:themeColor="text1"/>
          <w:lang w:eastAsia="en-GB"/>
        </w:rPr>
        <w:t>3. Marketing Revitalization</w:t>
      </w:r>
      <w:r w:rsidR="001A048A" w:rsidRPr="00BB1C58">
        <w:rPr>
          <w:b/>
          <w:bCs/>
          <w:color w:val="000000" w:themeColor="text1"/>
          <w:lang w:eastAsia="en-GB"/>
        </w:rPr>
        <w:t xml:space="preserve"> and </w:t>
      </w:r>
      <w:r w:rsidRPr="00BB1C58">
        <w:rPr>
          <w:b/>
          <w:bCs/>
          <w:color w:val="000000" w:themeColor="text1"/>
          <w:lang w:eastAsia="en-GB"/>
        </w:rPr>
        <w:t>Targeted Marketing Campaigns:</w:t>
      </w:r>
      <w:r w:rsidRPr="00BB1C58">
        <w:rPr>
          <w:color w:val="000000" w:themeColor="text1"/>
          <w:lang w:eastAsia="en-GB"/>
        </w:rPr>
        <w:t xml:space="preserve"> Consider</w:t>
      </w:r>
      <w:r w:rsidR="001A048A" w:rsidRPr="00BB1C58">
        <w:rPr>
          <w:color w:val="000000" w:themeColor="text1"/>
          <w:lang w:eastAsia="en-GB"/>
        </w:rPr>
        <w:t>ing</w:t>
      </w:r>
      <w:r w:rsidRPr="00BB1C58">
        <w:rPr>
          <w:color w:val="000000" w:themeColor="text1"/>
          <w:lang w:eastAsia="en-GB"/>
        </w:rPr>
        <w:t xml:space="preserve"> revising its typical advertisement approaches to reach the targets in target segment groups. Promote </w:t>
      </w:r>
      <w:r w:rsidRPr="00BB1C58">
        <w:rPr>
          <w:color w:val="000000" w:themeColor="text1"/>
          <w:lang w:eastAsia="en-GB"/>
        </w:rPr>
        <w:lastRenderedPageBreak/>
        <w:t>market-based customer segments through the implementation of data analytical tools in marketing</w:t>
      </w:r>
      <w:r w:rsidR="000C72AB" w:rsidRPr="00BB1C58">
        <w:rPr>
          <w:color w:val="000000" w:themeColor="text1"/>
          <w:lang w:eastAsia="en-GB"/>
        </w:rPr>
        <w:t xml:space="preserve"> (</w:t>
      </w:r>
      <w:proofErr w:type="spellStart"/>
      <w:r w:rsidR="000C72AB" w:rsidRPr="00BB1C58">
        <w:rPr>
          <w:color w:val="000000" w:themeColor="text1"/>
          <w:lang w:eastAsia="en-GB"/>
        </w:rPr>
        <w:t>Aubke</w:t>
      </w:r>
      <w:proofErr w:type="spellEnd"/>
      <w:r w:rsidR="000C72AB" w:rsidRPr="00BB1C58">
        <w:rPr>
          <w:color w:val="000000" w:themeColor="text1"/>
          <w:lang w:eastAsia="en-GB"/>
        </w:rPr>
        <w:t xml:space="preserve"> and </w:t>
      </w:r>
      <w:proofErr w:type="spellStart"/>
      <w:r w:rsidR="000C72AB" w:rsidRPr="00BB1C58">
        <w:rPr>
          <w:color w:val="000000" w:themeColor="text1"/>
          <w:lang w:eastAsia="en-GB"/>
        </w:rPr>
        <w:t>Kubak</w:t>
      </w:r>
      <w:proofErr w:type="spellEnd"/>
      <w:r w:rsidR="000C72AB" w:rsidRPr="00BB1C58">
        <w:rPr>
          <w:color w:val="000000" w:themeColor="text1"/>
          <w:lang w:eastAsia="en-GB"/>
        </w:rPr>
        <w:t>, 2020).</w:t>
      </w:r>
      <w:r w:rsidRPr="00BB1C58">
        <w:rPr>
          <w:color w:val="000000" w:themeColor="text1"/>
          <w:lang w:eastAsia="en-GB"/>
        </w:rPr>
        <w:t xml:space="preserve"> Lean more to the use of the internet for advertising such as the use of face book and email marketing to reach more people.</w:t>
      </w:r>
    </w:p>
    <w:p w14:paraId="7B17D169" w14:textId="22BB9E73" w:rsidR="002A72E0" w:rsidRPr="00BB1C58" w:rsidRDefault="002A72E0" w:rsidP="002A72E0">
      <w:pPr>
        <w:rPr>
          <w:color w:val="000000" w:themeColor="text1"/>
          <w:lang w:eastAsia="en-GB"/>
        </w:rPr>
      </w:pPr>
      <w:r w:rsidRPr="00BB1C58">
        <w:rPr>
          <w:b/>
          <w:bCs/>
          <w:color w:val="000000" w:themeColor="text1"/>
          <w:lang w:eastAsia="en-GB"/>
        </w:rPr>
        <w:t>Partnerships and Collaborations</w:t>
      </w:r>
      <w:r w:rsidRPr="00BB1C58">
        <w:rPr>
          <w:color w:val="000000" w:themeColor="text1"/>
          <w:lang w:eastAsia="en-GB"/>
        </w:rPr>
        <w:t xml:space="preserve">: </w:t>
      </w:r>
      <w:r w:rsidR="00A80D2D" w:rsidRPr="00BB1C58">
        <w:rPr>
          <w:color w:val="000000" w:themeColor="text1"/>
          <w:lang w:eastAsia="en-GB"/>
        </w:rPr>
        <w:t>Organis</w:t>
      </w:r>
      <w:r w:rsidR="001A048A" w:rsidRPr="00BB1C58">
        <w:rPr>
          <w:color w:val="000000" w:themeColor="text1"/>
          <w:lang w:eastAsia="en-GB"/>
        </w:rPr>
        <w:t>ing</w:t>
      </w:r>
      <w:r w:rsidRPr="00BB1C58">
        <w:rPr>
          <w:color w:val="000000" w:themeColor="text1"/>
          <w:lang w:eastAsia="en-GB"/>
        </w:rPr>
        <w:t xml:space="preserve"> constitute the packages in connection with the restaurants, entertainment, and tourists’ attractions around the community to ensure that guests gain value from the services being offered. These partnerships can be used to add value to the hotel’s products, as well as serve to get new customers.</w:t>
      </w:r>
    </w:p>
    <w:p w14:paraId="63BD1E48" w14:textId="0E4D6BDB" w:rsidR="002A72E0" w:rsidRPr="00BB1C58" w:rsidRDefault="002A72E0" w:rsidP="002A72E0">
      <w:pPr>
        <w:rPr>
          <w:color w:val="000000" w:themeColor="text1"/>
          <w:lang w:eastAsia="en-GB"/>
        </w:rPr>
      </w:pPr>
      <w:r w:rsidRPr="00BB1C58">
        <w:rPr>
          <w:b/>
          <w:bCs/>
          <w:color w:val="000000" w:themeColor="text1"/>
          <w:lang w:eastAsia="en-GB"/>
        </w:rPr>
        <w:t>Rebranding Efforts:</w:t>
      </w:r>
      <w:r w:rsidRPr="00BB1C58">
        <w:rPr>
          <w:color w:val="000000" w:themeColor="text1"/>
          <w:lang w:eastAsia="en-GB"/>
        </w:rPr>
        <w:t xml:space="preserve"> Depending on the current situation and the time the hotel has been operating, then one may opt for repositioning or even redesigning the hotel</w:t>
      </w:r>
      <w:r w:rsidR="000C72AB" w:rsidRPr="00BB1C58">
        <w:rPr>
          <w:color w:val="000000" w:themeColor="text1"/>
          <w:lang w:eastAsia="en-GB"/>
        </w:rPr>
        <w:t xml:space="preserve"> (</w:t>
      </w:r>
      <w:proofErr w:type="spellStart"/>
      <w:r w:rsidR="000C72AB" w:rsidRPr="00BB1C58">
        <w:rPr>
          <w:color w:val="000000" w:themeColor="text1"/>
          <w:lang w:eastAsia="en-GB"/>
        </w:rPr>
        <w:t>Aubke</w:t>
      </w:r>
      <w:proofErr w:type="spellEnd"/>
      <w:r w:rsidR="000C72AB" w:rsidRPr="00BB1C58">
        <w:rPr>
          <w:color w:val="000000" w:themeColor="text1"/>
          <w:lang w:eastAsia="en-GB"/>
        </w:rPr>
        <w:t xml:space="preserve"> and </w:t>
      </w:r>
      <w:proofErr w:type="spellStart"/>
      <w:r w:rsidR="000C72AB" w:rsidRPr="00BB1C58">
        <w:rPr>
          <w:color w:val="000000" w:themeColor="text1"/>
          <w:lang w:eastAsia="en-GB"/>
        </w:rPr>
        <w:t>Kubak</w:t>
      </w:r>
      <w:proofErr w:type="spellEnd"/>
      <w:r w:rsidR="000C72AB" w:rsidRPr="00BB1C58">
        <w:rPr>
          <w:color w:val="000000" w:themeColor="text1"/>
          <w:lang w:eastAsia="en-GB"/>
        </w:rPr>
        <w:t>, 2020</w:t>
      </w:r>
      <w:proofErr w:type="gramStart"/>
      <w:r w:rsidR="000C72AB" w:rsidRPr="00BB1C58">
        <w:rPr>
          <w:color w:val="000000" w:themeColor="text1"/>
          <w:lang w:eastAsia="en-GB"/>
        </w:rPr>
        <w:t>).</w:t>
      </w:r>
      <w:r w:rsidRPr="00BB1C58">
        <w:rPr>
          <w:color w:val="000000" w:themeColor="text1"/>
          <w:lang w:eastAsia="en-GB"/>
        </w:rPr>
        <w:t>This</w:t>
      </w:r>
      <w:proofErr w:type="gramEnd"/>
      <w:r w:rsidRPr="00BB1C58">
        <w:rPr>
          <w:color w:val="000000" w:themeColor="text1"/>
          <w:lang w:eastAsia="en-GB"/>
        </w:rPr>
        <w:t xml:space="preserve"> could include changing the logo, the website and all the advertising paraphernalia to establish a cleaner, </w:t>
      </w:r>
      <w:r w:rsidR="00A80D2D" w:rsidRPr="00BB1C58">
        <w:rPr>
          <w:color w:val="000000" w:themeColor="text1"/>
          <w:lang w:eastAsia="en-GB"/>
        </w:rPr>
        <w:t xml:space="preserve">trendier </w:t>
      </w:r>
      <w:r w:rsidRPr="00BB1C58">
        <w:rPr>
          <w:color w:val="000000" w:themeColor="text1"/>
          <w:lang w:eastAsia="en-GB"/>
        </w:rPr>
        <w:t xml:space="preserve">image that can be associated with modern trend and </w:t>
      </w:r>
      <w:r w:rsidR="00A80D2D" w:rsidRPr="00BB1C58">
        <w:rPr>
          <w:color w:val="000000" w:themeColor="text1"/>
          <w:lang w:eastAsia="en-GB"/>
        </w:rPr>
        <w:t>cl</w:t>
      </w:r>
      <w:r w:rsidRPr="00BB1C58">
        <w:rPr>
          <w:color w:val="000000" w:themeColor="text1"/>
          <w:lang w:eastAsia="en-GB"/>
        </w:rPr>
        <w:t>ient expectations.</w:t>
      </w:r>
    </w:p>
    <w:p w14:paraId="6393BF32" w14:textId="2ADF71C0" w:rsidR="002A72E0" w:rsidRPr="00BB1C58" w:rsidRDefault="002A72E0" w:rsidP="002A72E0">
      <w:pPr>
        <w:rPr>
          <w:color w:val="000000" w:themeColor="text1"/>
          <w:lang w:eastAsia="en-GB"/>
        </w:rPr>
      </w:pPr>
      <w:r w:rsidRPr="00BB1C58">
        <w:rPr>
          <w:b/>
          <w:bCs/>
          <w:color w:val="000000" w:themeColor="text1"/>
          <w:lang w:eastAsia="en-GB"/>
        </w:rPr>
        <w:t>4. Diversifying Revenue Streams</w:t>
      </w:r>
      <w:r w:rsidR="009D5A6F" w:rsidRPr="00BB1C58">
        <w:rPr>
          <w:b/>
          <w:bCs/>
          <w:color w:val="000000" w:themeColor="text1"/>
          <w:lang w:eastAsia="en-GB"/>
        </w:rPr>
        <w:t xml:space="preserve"> and </w:t>
      </w:r>
      <w:r w:rsidRPr="00BB1C58">
        <w:rPr>
          <w:b/>
          <w:bCs/>
          <w:color w:val="000000" w:themeColor="text1"/>
          <w:lang w:eastAsia="en-GB"/>
        </w:rPr>
        <w:t>Event Hosting:</w:t>
      </w:r>
      <w:r w:rsidRPr="00BB1C58">
        <w:rPr>
          <w:color w:val="000000" w:themeColor="text1"/>
          <w:lang w:eastAsia="en-GB"/>
        </w:rPr>
        <w:t xml:space="preserve"> Seiz</w:t>
      </w:r>
      <w:r w:rsidR="009D5A6F" w:rsidRPr="00BB1C58">
        <w:rPr>
          <w:color w:val="000000" w:themeColor="text1"/>
          <w:lang w:eastAsia="en-GB"/>
        </w:rPr>
        <w:t>ing</w:t>
      </w:r>
      <w:r w:rsidRPr="00BB1C58">
        <w:rPr>
          <w:color w:val="000000" w:themeColor="text1"/>
          <w:lang w:eastAsia="en-GB"/>
        </w:rPr>
        <w:t xml:space="preserve"> on the opportunity of event facilities within the hotel to advertise for business, marriage, and social occasions. The specialist also points to the opportunities for creating packages for event hosting as the additional revenue stream and a way to improve occupancy during the weekdays</w:t>
      </w:r>
      <w:r w:rsidR="00026EC0" w:rsidRPr="00BB1C58">
        <w:rPr>
          <w:color w:val="000000" w:themeColor="text1"/>
          <w:lang w:eastAsia="en-GB"/>
        </w:rPr>
        <w:t xml:space="preserve"> (Seal </w:t>
      </w:r>
      <w:r w:rsidR="00026EC0" w:rsidRPr="00BB1C58">
        <w:rPr>
          <w:i/>
          <w:iCs/>
          <w:color w:val="000000" w:themeColor="text1"/>
          <w:lang w:eastAsia="en-GB"/>
        </w:rPr>
        <w:t>et al.,</w:t>
      </w:r>
      <w:r w:rsidR="00026EC0" w:rsidRPr="00BB1C58">
        <w:rPr>
          <w:color w:val="000000" w:themeColor="text1"/>
          <w:lang w:eastAsia="en-GB"/>
        </w:rPr>
        <w:t xml:space="preserve"> 2008).</w:t>
      </w:r>
    </w:p>
    <w:p w14:paraId="3E78B983" w14:textId="50B93BC8" w:rsidR="002A72E0" w:rsidRPr="00BB1C58" w:rsidRDefault="002A72E0" w:rsidP="002A72E0">
      <w:pPr>
        <w:rPr>
          <w:color w:val="000000" w:themeColor="text1"/>
          <w:lang w:eastAsia="en-GB"/>
        </w:rPr>
      </w:pPr>
      <w:r w:rsidRPr="00BB1C58">
        <w:rPr>
          <w:b/>
          <w:bCs/>
          <w:color w:val="000000" w:themeColor="text1"/>
          <w:lang w:eastAsia="en-GB"/>
        </w:rPr>
        <w:t>Additional Services:</w:t>
      </w:r>
      <w:r w:rsidRPr="00BB1C58">
        <w:rPr>
          <w:color w:val="000000" w:themeColor="text1"/>
          <w:lang w:eastAsia="en-GB"/>
        </w:rPr>
        <w:t xml:space="preserve"> Look</w:t>
      </w:r>
      <w:r w:rsidR="009D5A6F" w:rsidRPr="00BB1C58">
        <w:rPr>
          <w:color w:val="000000" w:themeColor="text1"/>
          <w:lang w:eastAsia="en-GB"/>
        </w:rPr>
        <w:t>ing</w:t>
      </w:r>
      <w:r w:rsidRPr="00BB1C58">
        <w:rPr>
          <w:color w:val="000000" w:themeColor="text1"/>
          <w:lang w:eastAsia="en-GB"/>
        </w:rPr>
        <w:t xml:space="preserve"> for ways to provide additional services </w:t>
      </w:r>
      <w:r w:rsidR="009D5A6F" w:rsidRPr="00BB1C58">
        <w:rPr>
          <w:color w:val="000000" w:themeColor="text1"/>
          <w:lang w:eastAsia="en-GB"/>
        </w:rPr>
        <w:t>to</w:t>
      </w:r>
      <w:r w:rsidRPr="00BB1C58">
        <w:rPr>
          <w:color w:val="000000" w:themeColor="text1"/>
          <w:lang w:eastAsia="en-GB"/>
        </w:rPr>
        <w:t xml:space="preserve"> integrate with a spa, tourist guide or a gourmet restaurant. Such alternatives could improve guests’ impression and cause higher expenditures during their stay.</w:t>
      </w:r>
    </w:p>
    <w:p w14:paraId="232C8367" w14:textId="3063C0BC" w:rsidR="002A72E0" w:rsidRPr="00BB1C58" w:rsidRDefault="002A72E0" w:rsidP="002A72E0">
      <w:pPr>
        <w:rPr>
          <w:color w:val="000000" w:themeColor="text1"/>
          <w:lang w:eastAsia="en-GB"/>
        </w:rPr>
      </w:pPr>
      <w:r w:rsidRPr="00BB1C58">
        <w:rPr>
          <w:b/>
          <w:bCs/>
          <w:color w:val="000000" w:themeColor="text1"/>
          <w:lang w:eastAsia="en-GB"/>
        </w:rPr>
        <w:t>5. Financial Restructuring</w:t>
      </w:r>
      <w:r w:rsidR="009D5A6F" w:rsidRPr="00BB1C58">
        <w:rPr>
          <w:b/>
          <w:bCs/>
          <w:color w:val="000000" w:themeColor="text1"/>
          <w:lang w:eastAsia="en-GB"/>
        </w:rPr>
        <w:t xml:space="preserve"> and </w:t>
      </w:r>
      <w:r w:rsidRPr="00BB1C58">
        <w:rPr>
          <w:b/>
          <w:bCs/>
          <w:color w:val="000000" w:themeColor="text1"/>
          <w:lang w:eastAsia="en-GB"/>
        </w:rPr>
        <w:t>Debt Management:</w:t>
      </w:r>
      <w:r w:rsidRPr="00BB1C58">
        <w:rPr>
          <w:color w:val="000000" w:themeColor="text1"/>
          <w:lang w:eastAsia="en-GB"/>
        </w:rPr>
        <w:t xml:space="preserve"> Review</w:t>
      </w:r>
      <w:r w:rsidR="006D32CC" w:rsidRPr="00BB1C58">
        <w:rPr>
          <w:color w:val="000000" w:themeColor="text1"/>
          <w:lang w:eastAsia="en-GB"/>
        </w:rPr>
        <w:t>ing</w:t>
      </w:r>
      <w:r w:rsidRPr="00BB1C58">
        <w:rPr>
          <w:color w:val="000000" w:themeColor="text1"/>
          <w:lang w:eastAsia="en-GB"/>
        </w:rPr>
        <w:t xml:space="preserve"> the current credit and analyse the possibility of renegotiation of outstanding balances</w:t>
      </w:r>
      <w:r w:rsidR="00026EC0" w:rsidRPr="00BB1C58">
        <w:rPr>
          <w:color w:val="000000" w:themeColor="text1"/>
          <w:lang w:eastAsia="en-GB"/>
        </w:rPr>
        <w:t xml:space="preserve"> (Seal, 2019).</w:t>
      </w:r>
      <w:r w:rsidRPr="00BB1C58">
        <w:rPr>
          <w:color w:val="000000" w:themeColor="text1"/>
          <w:lang w:eastAsia="en-GB"/>
        </w:rPr>
        <w:t xml:space="preserve"> This may require the transaction of renegotiating with the lenders or involving in refinancing in a bid to manage or reduce interlace.</w:t>
      </w:r>
    </w:p>
    <w:p w14:paraId="280A40D6" w14:textId="4A203393" w:rsidR="002A72E0" w:rsidRPr="00BB1C58" w:rsidRDefault="002A72E0" w:rsidP="002A72E0">
      <w:pPr>
        <w:rPr>
          <w:color w:val="000000" w:themeColor="text1"/>
          <w:lang w:eastAsia="en-GB"/>
        </w:rPr>
      </w:pPr>
      <w:r w:rsidRPr="00BB1C58">
        <w:rPr>
          <w:b/>
          <w:bCs/>
          <w:color w:val="000000" w:themeColor="text1"/>
          <w:lang w:eastAsia="en-GB"/>
        </w:rPr>
        <w:t>Emergency Fund:</w:t>
      </w:r>
      <w:r w:rsidRPr="00BB1C58">
        <w:rPr>
          <w:color w:val="000000" w:themeColor="text1"/>
          <w:lang w:eastAsia="en-GB"/>
        </w:rPr>
        <w:t xml:space="preserve"> Set</w:t>
      </w:r>
      <w:r w:rsidR="009C1535" w:rsidRPr="00BB1C58">
        <w:rPr>
          <w:color w:val="000000" w:themeColor="text1"/>
          <w:lang w:eastAsia="en-GB"/>
        </w:rPr>
        <w:t>ting</w:t>
      </w:r>
      <w:r w:rsidRPr="00BB1C58">
        <w:rPr>
          <w:color w:val="000000" w:themeColor="text1"/>
          <w:lang w:eastAsia="en-GB"/>
        </w:rPr>
        <w:t xml:space="preserve"> aside some cash to take care of </w:t>
      </w:r>
      <w:r w:rsidR="009C1535" w:rsidRPr="00BB1C58">
        <w:rPr>
          <w:color w:val="000000" w:themeColor="text1"/>
          <w:lang w:eastAsia="en-GB"/>
        </w:rPr>
        <w:t>unfavourable</w:t>
      </w:r>
      <w:r w:rsidRPr="00BB1C58">
        <w:rPr>
          <w:color w:val="000000" w:themeColor="text1"/>
          <w:lang w:eastAsia="en-GB"/>
        </w:rPr>
        <w:t xml:space="preserve"> occurrences to avoid the shutdown of the hotel business when they occur</w:t>
      </w:r>
      <w:r w:rsidR="00026EC0" w:rsidRPr="00BB1C58">
        <w:rPr>
          <w:color w:val="000000" w:themeColor="text1"/>
          <w:lang w:eastAsia="en-GB"/>
        </w:rPr>
        <w:t xml:space="preserve"> (Marshall, 2024).</w:t>
      </w:r>
    </w:p>
    <w:p w14:paraId="7AE23F29" w14:textId="1BC5156B" w:rsidR="009E7112" w:rsidRPr="00BB1C58" w:rsidRDefault="002A72E0" w:rsidP="002A72E0">
      <w:pPr>
        <w:rPr>
          <w:color w:val="000000" w:themeColor="text1"/>
          <w:lang w:eastAsia="en-GB"/>
        </w:rPr>
      </w:pPr>
      <w:r w:rsidRPr="00BB1C58">
        <w:rPr>
          <w:color w:val="000000" w:themeColor="text1"/>
          <w:lang w:eastAsia="en-GB"/>
        </w:rPr>
        <w:t>Thus, the hotel can receive more benefits, increase operational income, rebuild its image</w:t>
      </w:r>
      <w:r w:rsidR="00026EC0" w:rsidRPr="00BB1C58">
        <w:rPr>
          <w:color w:val="000000" w:themeColor="text1"/>
          <w:lang w:eastAsia="en-GB"/>
        </w:rPr>
        <w:t>,</w:t>
      </w:r>
      <w:r w:rsidRPr="00BB1C58">
        <w:rPr>
          <w:color w:val="000000" w:themeColor="text1"/>
          <w:lang w:eastAsia="en-GB"/>
        </w:rPr>
        <w:t xml:space="preserve"> and develop a long-term strategy in the future, based on these tactics. If these strategic projects are implemented and monitored rigorously and continuously, The City Hotel is management can prepare for the long term.</w:t>
      </w:r>
    </w:p>
    <w:p w14:paraId="3E575D42" w14:textId="5C546C46" w:rsidR="00294A05" w:rsidRPr="00BB1C58" w:rsidRDefault="00294A05" w:rsidP="00294A05">
      <w:pPr>
        <w:pStyle w:val="Heading1"/>
      </w:pPr>
      <w:bookmarkStart w:id="5" w:name="_Toc179274977"/>
      <w:r w:rsidRPr="00BB1C58">
        <w:lastRenderedPageBreak/>
        <w:t>Conclusion</w:t>
      </w:r>
      <w:bookmarkEnd w:id="5"/>
    </w:p>
    <w:p w14:paraId="69DF7B79" w14:textId="03DE59FB" w:rsidR="00294A05" w:rsidRPr="00BB1C58" w:rsidRDefault="00D85F51" w:rsidP="00294A05">
      <w:pPr>
        <w:rPr>
          <w:color w:val="000000" w:themeColor="text1"/>
          <w:lang w:eastAsia="en-GB"/>
        </w:rPr>
      </w:pPr>
      <w:r w:rsidRPr="00BB1C58">
        <w:rPr>
          <w:color w:val="000000" w:themeColor="text1"/>
          <w:lang w:eastAsia="en-GB"/>
        </w:rPr>
        <w:t xml:space="preserve">This is to conclude that the key issues of financial nature confronting this facility include deteriorating customer profits and perceived value at The City Hotel. With the help of the efficient and </w:t>
      </w:r>
      <w:r w:rsidR="00BB1C58" w:rsidRPr="00BB1C58">
        <w:rPr>
          <w:color w:val="000000" w:themeColor="text1"/>
          <w:lang w:eastAsia="en-GB"/>
        </w:rPr>
        <w:t>detailed</w:t>
      </w:r>
      <w:r w:rsidRPr="00BB1C58">
        <w:rPr>
          <w:color w:val="000000" w:themeColor="text1"/>
          <w:lang w:eastAsia="en-GB"/>
        </w:rPr>
        <w:t xml:space="preserve"> turnaround plan that includes the sphere of operations, customer experience, and marketing, the hotel may return to its competitive advantage. Attention to these four areas will be vital in reversing the trend and developing a more profitable, long-term strategic future in the hospitality industry. The keys to achieving long-term sustainable growth were provided as follows If accomplished properly, the proposed initiatives would serve as the foundation for The City Hotel.</w:t>
      </w:r>
    </w:p>
    <w:p w14:paraId="2B2C8977" w14:textId="77777777" w:rsidR="00226C3E" w:rsidRPr="00BB1C58" w:rsidRDefault="00226C3E">
      <w:pPr>
        <w:spacing w:line="259" w:lineRule="auto"/>
        <w:jc w:val="left"/>
        <w:rPr>
          <w:rFonts w:eastAsiaTheme="majorEastAsia" w:cstheme="majorBidi"/>
          <w:b/>
          <w:color w:val="000000" w:themeColor="text1"/>
          <w:szCs w:val="32"/>
          <w:lang w:eastAsia="en-GB"/>
        </w:rPr>
      </w:pPr>
      <w:r w:rsidRPr="00BB1C58">
        <w:rPr>
          <w:color w:val="000000" w:themeColor="text1"/>
        </w:rPr>
        <w:br w:type="page"/>
      </w:r>
    </w:p>
    <w:p w14:paraId="4F2EC198" w14:textId="73EECC9D" w:rsidR="00226C3E" w:rsidRPr="00BB1C58" w:rsidRDefault="00226C3E" w:rsidP="00226C3E">
      <w:pPr>
        <w:pStyle w:val="Heading1"/>
      </w:pPr>
      <w:bookmarkStart w:id="6" w:name="_Toc179274978"/>
      <w:r w:rsidRPr="00BB1C58">
        <w:lastRenderedPageBreak/>
        <w:t>References</w:t>
      </w:r>
      <w:bookmarkEnd w:id="6"/>
    </w:p>
    <w:p w14:paraId="2A96E820" w14:textId="77777777" w:rsidR="00021499" w:rsidRPr="00BB1C58" w:rsidRDefault="00021499" w:rsidP="00021499">
      <w:pPr>
        <w:rPr>
          <w:color w:val="000000" w:themeColor="text1"/>
          <w:lang w:eastAsia="en-GB"/>
        </w:rPr>
      </w:pPr>
      <w:proofErr w:type="spellStart"/>
      <w:r w:rsidRPr="00BB1C58">
        <w:rPr>
          <w:color w:val="000000" w:themeColor="text1"/>
          <w:lang w:eastAsia="en-GB"/>
        </w:rPr>
        <w:t>Atrill</w:t>
      </w:r>
      <w:proofErr w:type="spellEnd"/>
      <w:r w:rsidRPr="00BB1C58">
        <w:rPr>
          <w:color w:val="000000" w:themeColor="text1"/>
          <w:lang w:eastAsia="en-GB"/>
        </w:rPr>
        <w:t xml:space="preserve"> P, McLaney E (2021) Management Accounting for Decision Makers, FT Prentice Hall.</w:t>
      </w:r>
    </w:p>
    <w:p w14:paraId="7A53EE6F" w14:textId="493C00B8" w:rsidR="00021499" w:rsidRPr="00BB1C58" w:rsidRDefault="00021499" w:rsidP="00021499">
      <w:pPr>
        <w:rPr>
          <w:color w:val="000000" w:themeColor="text1"/>
          <w:lang w:eastAsia="en-GB"/>
        </w:rPr>
      </w:pPr>
      <w:proofErr w:type="spellStart"/>
      <w:r w:rsidRPr="00BB1C58">
        <w:rPr>
          <w:color w:val="000000" w:themeColor="text1"/>
          <w:lang w:eastAsia="en-GB"/>
        </w:rPr>
        <w:t>Aubke</w:t>
      </w:r>
      <w:proofErr w:type="spellEnd"/>
      <w:r w:rsidRPr="00BB1C58">
        <w:rPr>
          <w:color w:val="000000" w:themeColor="text1"/>
          <w:lang w:eastAsia="en-GB"/>
        </w:rPr>
        <w:t xml:space="preserve">, F. and </w:t>
      </w:r>
      <w:proofErr w:type="spellStart"/>
      <w:r w:rsidRPr="00BB1C58">
        <w:rPr>
          <w:color w:val="000000" w:themeColor="text1"/>
          <w:lang w:eastAsia="en-GB"/>
        </w:rPr>
        <w:t>Kubak</w:t>
      </w:r>
      <w:proofErr w:type="spellEnd"/>
      <w:r w:rsidRPr="00BB1C58">
        <w:rPr>
          <w:color w:val="000000" w:themeColor="text1"/>
          <w:lang w:eastAsia="en-GB"/>
        </w:rPr>
        <w:t>, T.</w:t>
      </w:r>
      <w:r w:rsidR="004C74D3" w:rsidRPr="00BB1C58">
        <w:rPr>
          <w:color w:val="000000" w:themeColor="text1"/>
          <w:lang w:eastAsia="en-GB"/>
        </w:rPr>
        <w:t xml:space="preserve"> (</w:t>
      </w:r>
      <w:r w:rsidRPr="00BB1C58">
        <w:rPr>
          <w:color w:val="000000" w:themeColor="text1"/>
          <w:lang w:eastAsia="en-GB"/>
        </w:rPr>
        <w:t>2020</w:t>
      </w:r>
      <w:r w:rsidR="004C74D3" w:rsidRPr="00BB1C58">
        <w:rPr>
          <w:color w:val="000000" w:themeColor="text1"/>
          <w:lang w:eastAsia="en-GB"/>
        </w:rPr>
        <w:t>)</w:t>
      </w:r>
      <w:r w:rsidRPr="00BB1C58">
        <w:rPr>
          <w:color w:val="000000" w:themeColor="text1"/>
          <w:lang w:eastAsia="en-GB"/>
        </w:rPr>
        <w:t xml:space="preserve"> Hotel Asset Management: A Professional Approach and International Perspective. In The Routledge Companion to International Hospitality Management (pp. 173-185). Routledge.</w:t>
      </w:r>
    </w:p>
    <w:p w14:paraId="00EF1E3A" w14:textId="03669F87" w:rsidR="00021499" w:rsidRPr="00BB1C58" w:rsidRDefault="00021499" w:rsidP="00021499">
      <w:pPr>
        <w:rPr>
          <w:color w:val="000000" w:themeColor="text1"/>
          <w:lang w:eastAsia="en-GB"/>
        </w:rPr>
      </w:pPr>
      <w:r w:rsidRPr="00BB1C58">
        <w:rPr>
          <w:color w:val="000000" w:themeColor="text1"/>
          <w:lang w:eastAsia="en-GB"/>
        </w:rPr>
        <w:t>Banerjee, B.</w:t>
      </w:r>
      <w:r w:rsidR="004C74D3" w:rsidRPr="00BB1C58">
        <w:rPr>
          <w:color w:val="000000" w:themeColor="text1"/>
          <w:lang w:eastAsia="en-GB"/>
        </w:rPr>
        <w:t xml:space="preserve"> (</w:t>
      </w:r>
      <w:r w:rsidRPr="00BB1C58">
        <w:rPr>
          <w:color w:val="000000" w:themeColor="text1"/>
          <w:lang w:eastAsia="en-GB"/>
        </w:rPr>
        <w:t>2021</w:t>
      </w:r>
      <w:r w:rsidR="004C74D3" w:rsidRPr="00BB1C58">
        <w:rPr>
          <w:color w:val="000000" w:themeColor="text1"/>
          <w:lang w:eastAsia="en-GB"/>
        </w:rPr>
        <w:t>)</w:t>
      </w:r>
      <w:r w:rsidRPr="00BB1C58">
        <w:rPr>
          <w:color w:val="000000" w:themeColor="text1"/>
          <w:lang w:eastAsia="en-GB"/>
        </w:rPr>
        <w:t> </w:t>
      </w:r>
      <w:r w:rsidRPr="00BB1C58">
        <w:rPr>
          <w:i/>
          <w:iCs/>
          <w:color w:val="000000" w:themeColor="text1"/>
          <w:lang w:eastAsia="en-GB"/>
        </w:rPr>
        <w:t>Cost accounting: Theory and practice</w:t>
      </w:r>
      <w:r w:rsidRPr="00BB1C58">
        <w:rPr>
          <w:color w:val="000000" w:themeColor="text1"/>
          <w:lang w:eastAsia="en-GB"/>
        </w:rPr>
        <w:t xml:space="preserve">. PHI Learning </w:t>
      </w:r>
      <w:proofErr w:type="spellStart"/>
      <w:r w:rsidRPr="00BB1C58">
        <w:rPr>
          <w:color w:val="000000" w:themeColor="text1"/>
          <w:lang w:eastAsia="en-GB"/>
        </w:rPr>
        <w:t>Pvt.</w:t>
      </w:r>
      <w:proofErr w:type="spellEnd"/>
      <w:r w:rsidRPr="00BB1C58">
        <w:rPr>
          <w:color w:val="000000" w:themeColor="text1"/>
          <w:lang w:eastAsia="en-GB"/>
        </w:rPr>
        <w:t xml:space="preserve"> </w:t>
      </w:r>
      <w:r w:rsidR="00BB1C58" w:rsidRPr="00BB1C58">
        <w:rPr>
          <w:color w:val="000000" w:themeColor="text1"/>
          <w:lang w:eastAsia="en-GB"/>
        </w:rPr>
        <w:t>Ltd.</w:t>
      </w:r>
    </w:p>
    <w:p w14:paraId="70673AF5" w14:textId="51C408E3" w:rsidR="00021499" w:rsidRPr="00BB1C58" w:rsidRDefault="00021499" w:rsidP="00021499">
      <w:pPr>
        <w:rPr>
          <w:color w:val="000000" w:themeColor="text1"/>
          <w:lang w:eastAsia="en-GB"/>
        </w:rPr>
      </w:pPr>
      <w:r w:rsidRPr="00BB1C58">
        <w:rPr>
          <w:color w:val="000000" w:themeColor="text1"/>
          <w:lang w:eastAsia="en-GB"/>
        </w:rPr>
        <w:t>Banks, E.</w:t>
      </w:r>
      <w:r w:rsidR="004C74D3" w:rsidRPr="00BB1C58">
        <w:rPr>
          <w:color w:val="000000" w:themeColor="text1"/>
          <w:lang w:eastAsia="en-GB"/>
        </w:rPr>
        <w:t xml:space="preserve"> (</w:t>
      </w:r>
      <w:r w:rsidRPr="00BB1C58">
        <w:rPr>
          <w:color w:val="000000" w:themeColor="text1"/>
          <w:lang w:eastAsia="en-GB"/>
        </w:rPr>
        <w:t>2023</w:t>
      </w:r>
      <w:r w:rsidR="004C74D3" w:rsidRPr="00BB1C58">
        <w:rPr>
          <w:color w:val="000000" w:themeColor="text1"/>
          <w:lang w:eastAsia="en-GB"/>
        </w:rPr>
        <w:t>)</w:t>
      </w:r>
      <w:r w:rsidRPr="00BB1C58">
        <w:rPr>
          <w:color w:val="000000" w:themeColor="text1"/>
          <w:lang w:eastAsia="en-GB"/>
        </w:rPr>
        <w:t> </w:t>
      </w:r>
      <w:r w:rsidRPr="00BB1C58">
        <w:rPr>
          <w:i/>
          <w:iCs/>
          <w:color w:val="000000" w:themeColor="text1"/>
          <w:lang w:eastAsia="en-GB"/>
        </w:rPr>
        <w:t>Finance: the basics</w:t>
      </w:r>
      <w:r w:rsidRPr="00BB1C58">
        <w:rPr>
          <w:color w:val="000000" w:themeColor="text1"/>
          <w:lang w:eastAsia="en-GB"/>
        </w:rPr>
        <w:t>. Routledge.</w:t>
      </w:r>
    </w:p>
    <w:p w14:paraId="434DC96F" w14:textId="77777777" w:rsidR="00021499" w:rsidRPr="00BB1C58" w:rsidRDefault="00021499" w:rsidP="00021499">
      <w:pPr>
        <w:rPr>
          <w:color w:val="000000" w:themeColor="text1"/>
          <w:lang w:eastAsia="en-GB"/>
        </w:rPr>
      </w:pPr>
      <w:proofErr w:type="spellStart"/>
      <w:r w:rsidRPr="00BB1C58">
        <w:rPr>
          <w:color w:val="000000" w:themeColor="text1"/>
          <w:lang w:eastAsia="en-GB"/>
        </w:rPr>
        <w:t>Bhimani</w:t>
      </w:r>
      <w:proofErr w:type="spellEnd"/>
      <w:r w:rsidRPr="00BB1C58">
        <w:rPr>
          <w:color w:val="000000" w:themeColor="text1"/>
          <w:lang w:eastAsia="en-GB"/>
        </w:rPr>
        <w:t xml:space="preserve"> A, (Ed) (2006) Contemporary Issues in Management Accounting, Oxford.</w:t>
      </w:r>
    </w:p>
    <w:p w14:paraId="1A357314" w14:textId="14EEE9AC" w:rsidR="00021499" w:rsidRPr="00BB1C58" w:rsidRDefault="00021499" w:rsidP="00021499">
      <w:pPr>
        <w:rPr>
          <w:color w:val="000000" w:themeColor="text1"/>
          <w:lang w:eastAsia="en-GB"/>
        </w:rPr>
      </w:pPr>
      <w:proofErr w:type="spellStart"/>
      <w:r w:rsidRPr="00BB1C58">
        <w:rPr>
          <w:color w:val="000000" w:themeColor="text1"/>
          <w:lang w:eastAsia="en-GB"/>
        </w:rPr>
        <w:t>Datar</w:t>
      </w:r>
      <w:proofErr w:type="spellEnd"/>
      <w:r w:rsidRPr="00BB1C58">
        <w:rPr>
          <w:color w:val="000000" w:themeColor="text1"/>
          <w:lang w:eastAsia="en-GB"/>
        </w:rPr>
        <w:t xml:space="preserve">, S.M. and </w:t>
      </w:r>
      <w:proofErr w:type="spellStart"/>
      <w:r w:rsidRPr="00BB1C58">
        <w:rPr>
          <w:color w:val="000000" w:themeColor="text1"/>
          <w:lang w:eastAsia="en-GB"/>
        </w:rPr>
        <w:t>Rajan</w:t>
      </w:r>
      <w:proofErr w:type="spellEnd"/>
      <w:r w:rsidRPr="00BB1C58">
        <w:rPr>
          <w:color w:val="000000" w:themeColor="text1"/>
          <w:lang w:eastAsia="en-GB"/>
        </w:rPr>
        <w:t>, M.V.</w:t>
      </w:r>
      <w:r w:rsidR="004C74D3" w:rsidRPr="00BB1C58">
        <w:rPr>
          <w:color w:val="000000" w:themeColor="text1"/>
          <w:lang w:eastAsia="en-GB"/>
        </w:rPr>
        <w:t xml:space="preserve"> (</w:t>
      </w:r>
      <w:r w:rsidRPr="00BB1C58">
        <w:rPr>
          <w:color w:val="000000" w:themeColor="text1"/>
          <w:lang w:eastAsia="en-GB"/>
        </w:rPr>
        <w:t>2021</w:t>
      </w:r>
      <w:r w:rsidR="004C74D3" w:rsidRPr="00BB1C58">
        <w:rPr>
          <w:color w:val="000000" w:themeColor="text1"/>
          <w:lang w:eastAsia="en-GB"/>
        </w:rPr>
        <w:t>)</w:t>
      </w:r>
      <w:r w:rsidRPr="00BB1C58">
        <w:rPr>
          <w:color w:val="000000" w:themeColor="text1"/>
          <w:lang w:eastAsia="en-GB"/>
        </w:rPr>
        <w:t> </w:t>
      </w:r>
      <w:r w:rsidRPr="00BB1C58">
        <w:rPr>
          <w:i/>
          <w:iCs/>
          <w:color w:val="000000" w:themeColor="text1"/>
          <w:lang w:eastAsia="en-GB"/>
        </w:rPr>
        <w:t>Horngren’s cost accounting: a managerial emphasis</w:t>
      </w:r>
      <w:r w:rsidRPr="00BB1C58">
        <w:rPr>
          <w:color w:val="000000" w:themeColor="text1"/>
          <w:lang w:eastAsia="en-GB"/>
        </w:rPr>
        <w:t>. Pearson.</w:t>
      </w:r>
    </w:p>
    <w:p w14:paraId="0F8C923F" w14:textId="4DA43B5B" w:rsidR="00021499" w:rsidRPr="00BB1C58" w:rsidRDefault="00021499" w:rsidP="00021499">
      <w:pPr>
        <w:rPr>
          <w:color w:val="000000" w:themeColor="text1"/>
          <w:lang w:eastAsia="en-GB"/>
        </w:rPr>
      </w:pPr>
      <w:proofErr w:type="spellStart"/>
      <w:r w:rsidRPr="00BB1C58">
        <w:rPr>
          <w:color w:val="000000" w:themeColor="text1"/>
          <w:lang w:eastAsia="en-GB"/>
        </w:rPr>
        <w:t>Dimitrios</w:t>
      </w:r>
      <w:proofErr w:type="spellEnd"/>
      <w:r w:rsidRPr="00BB1C58">
        <w:rPr>
          <w:color w:val="000000" w:themeColor="text1"/>
          <w:lang w:eastAsia="en-GB"/>
        </w:rPr>
        <w:t xml:space="preserve">, B., Christos, P., </w:t>
      </w:r>
      <w:proofErr w:type="spellStart"/>
      <w:r w:rsidRPr="00BB1C58">
        <w:rPr>
          <w:color w:val="000000" w:themeColor="text1"/>
          <w:lang w:eastAsia="en-GB"/>
        </w:rPr>
        <w:t>Ioannis</w:t>
      </w:r>
      <w:proofErr w:type="spellEnd"/>
      <w:r w:rsidRPr="00BB1C58">
        <w:rPr>
          <w:color w:val="000000" w:themeColor="text1"/>
          <w:lang w:eastAsia="en-GB"/>
        </w:rPr>
        <w:t xml:space="preserve">, R. and </w:t>
      </w:r>
      <w:proofErr w:type="spellStart"/>
      <w:r w:rsidRPr="00BB1C58">
        <w:rPr>
          <w:color w:val="000000" w:themeColor="text1"/>
          <w:lang w:eastAsia="en-GB"/>
        </w:rPr>
        <w:t>Vasiliadis</w:t>
      </w:r>
      <w:proofErr w:type="spellEnd"/>
      <w:r w:rsidRPr="00BB1C58">
        <w:rPr>
          <w:color w:val="000000" w:themeColor="text1"/>
          <w:lang w:eastAsia="en-GB"/>
        </w:rPr>
        <w:t>, L.</w:t>
      </w:r>
      <w:r w:rsidR="004C74D3" w:rsidRPr="00BB1C58">
        <w:rPr>
          <w:color w:val="000000" w:themeColor="text1"/>
          <w:lang w:eastAsia="en-GB"/>
        </w:rPr>
        <w:t xml:space="preserve"> (</w:t>
      </w:r>
      <w:r w:rsidRPr="00BB1C58">
        <w:rPr>
          <w:color w:val="000000" w:themeColor="text1"/>
          <w:lang w:eastAsia="en-GB"/>
        </w:rPr>
        <w:t>2020</w:t>
      </w:r>
      <w:r w:rsidR="004C74D3" w:rsidRPr="00BB1C58">
        <w:rPr>
          <w:color w:val="000000" w:themeColor="text1"/>
          <w:lang w:eastAsia="en-GB"/>
        </w:rPr>
        <w:t>)</w:t>
      </w:r>
      <w:r w:rsidRPr="00BB1C58">
        <w:rPr>
          <w:color w:val="000000" w:themeColor="text1"/>
          <w:lang w:eastAsia="en-GB"/>
        </w:rPr>
        <w:t xml:space="preserve"> Strategic management in the hotel industry: Proposed strategic practices to recover from COVID-19 global crisis. </w:t>
      </w:r>
      <w:r w:rsidRPr="00BB1C58">
        <w:rPr>
          <w:i/>
          <w:iCs/>
          <w:color w:val="000000" w:themeColor="text1"/>
          <w:lang w:eastAsia="en-GB"/>
        </w:rPr>
        <w:t>Academic Journal of Interdisciplinary Studies</w:t>
      </w:r>
      <w:r w:rsidRPr="00BB1C58">
        <w:rPr>
          <w:color w:val="000000" w:themeColor="text1"/>
          <w:lang w:eastAsia="en-GB"/>
        </w:rPr>
        <w:t>, </w:t>
      </w:r>
      <w:r w:rsidRPr="00BB1C58">
        <w:rPr>
          <w:i/>
          <w:iCs/>
          <w:color w:val="000000" w:themeColor="text1"/>
          <w:lang w:eastAsia="en-GB"/>
        </w:rPr>
        <w:t>9</w:t>
      </w:r>
      <w:r w:rsidRPr="00BB1C58">
        <w:rPr>
          <w:color w:val="000000" w:themeColor="text1"/>
          <w:lang w:eastAsia="en-GB"/>
        </w:rPr>
        <w:t>(6), pp.130-130.</w:t>
      </w:r>
    </w:p>
    <w:p w14:paraId="1ED33568" w14:textId="77777777" w:rsidR="00021499" w:rsidRPr="00BB1C58" w:rsidRDefault="00021499" w:rsidP="00021499">
      <w:pPr>
        <w:rPr>
          <w:color w:val="000000" w:themeColor="text1"/>
          <w:lang w:eastAsia="en-GB"/>
        </w:rPr>
      </w:pPr>
      <w:r w:rsidRPr="00BB1C58">
        <w:rPr>
          <w:color w:val="000000" w:themeColor="text1"/>
          <w:lang w:eastAsia="en-GB"/>
        </w:rPr>
        <w:t>Drury C (2021) (11</w:t>
      </w:r>
      <w:r w:rsidRPr="00BB1C58">
        <w:rPr>
          <w:color w:val="000000" w:themeColor="text1"/>
          <w:vertAlign w:val="superscript"/>
          <w:lang w:eastAsia="en-GB"/>
        </w:rPr>
        <w:t>th</w:t>
      </w:r>
      <w:r w:rsidRPr="00BB1C58">
        <w:rPr>
          <w:color w:val="000000" w:themeColor="text1"/>
          <w:lang w:eastAsia="en-GB"/>
        </w:rPr>
        <w:t xml:space="preserve"> Ed) Management and Cost Accounting, London, Prentice Hall.</w:t>
      </w:r>
    </w:p>
    <w:p w14:paraId="27B4AB4D" w14:textId="77777777" w:rsidR="00021499" w:rsidRPr="00BB1C58" w:rsidRDefault="00021499" w:rsidP="00021499">
      <w:pPr>
        <w:rPr>
          <w:color w:val="000000" w:themeColor="text1"/>
          <w:lang w:eastAsia="en-GB"/>
        </w:rPr>
      </w:pPr>
      <w:proofErr w:type="spellStart"/>
      <w:r w:rsidRPr="00BB1C58">
        <w:rPr>
          <w:color w:val="000000" w:themeColor="text1"/>
          <w:lang w:eastAsia="en-GB"/>
        </w:rPr>
        <w:t>Guilding</w:t>
      </w:r>
      <w:proofErr w:type="spellEnd"/>
      <w:r w:rsidRPr="00BB1C58">
        <w:rPr>
          <w:color w:val="000000" w:themeColor="text1"/>
          <w:lang w:eastAsia="en-GB"/>
        </w:rPr>
        <w:t>, C. (2014) (3</w:t>
      </w:r>
      <w:r w:rsidRPr="00BB1C58">
        <w:rPr>
          <w:color w:val="000000" w:themeColor="text1"/>
          <w:vertAlign w:val="superscript"/>
          <w:lang w:eastAsia="en-GB"/>
        </w:rPr>
        <w:t>rd</w:t>
      </w:r>
      <w:r w:rsidRPr="00BB1C58">
        <w:rPr>
          <w:color w:val="000000" w:themeColor="text1"/>
          <w:lang w:eastAsia="en-GB"/>
        </w:rPr>
        <w:t xml:space="preserve"> Edition) Accounting Essentials for Hospitality Managers, London, Routledge.</w:t>
      </w:r>
    </w:p>
    <w:p w14:paraId="591C7E9D" w14:textId="5B8A0151" w:rsidR="00021499" w:rsidRPr="00BB1C58" w:rsidRDefault="00021499" w:rsidP="00021499">
      <w:pPr>
        <w:rPr>
          <w:color w:val="000000" w:themeColor="text1"/>
          <w:lang w:eastAsia="en-GB"/>
        </w:rPr>
      </w:pPr>
      <w:proofErr w:type="spellStart"/>
      <w:r w:rsidRPr="00BB1C58">
        <w:rPr>
          <w:color w:val="000000" w:themeColor="text1"/>
          <w:lang w:eastAsia="en-GB"/>
        </w:rPr>
        <w:t>Güngör</w:t>
      </w:r>
      <w:proofErr w:type="spellEnd"/>
      <w:r w:rsidRPr="00BB1C58">
        <w:rPr>
          <w:color w:val="000000" w:themeColor="text1"/>
          <w:lang w:eastAsia="en-GB"/>
        </w:rPr>
        <w:t xml:space="preserve"> </w:t>
      </w:r>
      <w:proofErr w:type="spellStart"/>
      <w:r w:rsidRPr="00BB1C58">
        <w:rPr>
          <w:color w:val="000000" w:themeColor="text1"/>
          <w:lang w:eastAsia="en-GB"/>
        </w:rPr>
        <w:t>Göksu</w:t>
      </w:r>
      <w:proofErr w:type="spellEnd"/>
      <w:r w:rsidRPr="00BB1C58">
        <w:rPr>
          <w:color w:val="000000" w:themeColor="text1"/>
          <w:lang w:eastAsia="en-GB"/>
        </w:rPr>
        <w:t>, G.</w:t>
      </w:r>
      <w:r w:rsidR="004C74D3" w:rsidRPr="00BB1C58">
        <w:rPr>
          <w:color w:val="000000" w:themeColor="text1"/>
          <w:lang w:eastAsia="en-GB"/>
        </w:rPr>
        <w:t xml:space="preserve"> (</w:t>
      </w:r>
      <w:r w:rsidRPr="00BB1C58">
        <w:rPr>
          <w:color w:val="000000" w:themeColor="text1"/>
          <w:lang w:eastAsia="en-GB"/>
        </w:rPr>
        <w:t>2023</w:t>
      </w:r>
      <w:r w:rsidR="004C74D3" w:rsidRPr="00BB1C58">
        <w:rPr>
          <w:color w:val="000000" w:themeColor="text1"/>
          <w:lang w:eastAsia="en-GB"/>
        </w:rPr>
        <w:t>)</w:t>
      </w:r>
      <w:r w:rsidRPr="00BB1C58">
        <w:rPr>
          <w:color w:val="000000" w:themeColor="text1"/>
          <w:lang w:eastAsia="en-GB"/>
        </w:rPr>
        <w:t xml:space="preserve"> A retrospective overview of the Journal of Public Budgeting, Accounting and Financial Management using bibliometric analysis. </w:t>
      </w:r>
      <w:r w:rsidRPr="00BB1C58">
        <w:rPr>
          <w:i/>
          <w:iCs/>
          <w:color w:val="000000" w:themeColor="text1"/>
          <w:lang w:eastAsia="en-GB"/>
        </w:rPr>
        <w:t>Journal of Public Budgeting, Accounting &amp; Financial Management</w:t>
      </w:r>
      <w:r w:rsidRPr="00BB1C58">
        <w:rPr>
          <w:color w:val="000000" w:themeColor="text1"/>
          <w:lang w:eastAsia="en-GB"/>
        </w:rPr>
        <w:t>, </w:t>
      </w:r>
      <w:r w:rsidRPr="00BB1C58">
        <w:rPr>
          <w:i/>
          <w:iCs/>
          <w:color w:val="000000" w:themeColor="text1"/>
          <w:lang w:eastAsia="en-GB"/>
        </w:rPr>
        <w:t>35</w:t>
      </w:r>
      <w:r w:rsidRPr="00BB1C58">
        <w:rPr>
          <w:color w:val="000000" w:themeColor="text1"/>
          <w:lang w:eastAsia="en-GB"/>
        </w:rPr>
        <w:t>(2), pp.264-295.</w:t>
      </w:r>
    </w:p>
    <w:p w14:paraId="35323E7A" w14:textId="2A390C65" w:rsidR="00021499" w:rsidRPr="00BB1C58" w:rsidRDefault="00021499" w:rsidP="00021499">
      <w:pPr>
        <w:rPr>
          <w:color w:val="000000" w:themeColor="text1"/>
          <w:lang w:eastAsia="en-GB"/>
        </w:rPr>
      </w:pPr>
      <w:proofErr w:type="spellStart"/>
      <w:r w:rsidRPr="00BB1C58">
        <w:rPr>
          <w:color w:val="000000" w:themeColor="text1"/>
          <w:lang w:eastAsia="en-GB"/>
        </w:rPr>
        <w:t>Hoggett</w:t>
      </w:r>
      <w:proofErr w:type="spellEnd"/>
      <w:r w:rsidRPr="00BB1C58">
        <w:rPr>
          <w:color w:val="000000" w:themeColor="text1"/>
          <w:lang w:eastAsia="en-GB"/>
        </w:rPr>
        <w:t>, J., Medlin, J., Chalmers, K., Beattie, C., Hellmann, A. and Maxfield, J.</w:t>
      </w:r>
      <w:r w:rsidR="004C74D3" w:rsidRPr="00BB1C58">
        <w:rPr>
          <w:color w:val="000000" w:themeColor="text1"/>
          <w:lang w:eastAsia="en-GB"/>
        </w:rPr>
        <w:t xml:space="preserve"> (</w:t>
      </w:r>
      <w:r w:rsidRPr="00BB1C58">
        <w:rPr>
          <w:color w:val="000000" w:themeColor="text1"/>
          <w:lang w:eastAsia="en-GB"/>
        </w:rPr>
        <w:t>2024</w:t>
      </w:r>
      <w:r w:rsidR="004C74D3" w:rsidRPr="00BB1C58">
        <w:rPr>
          <w:color w:val="000000" w:themeColor="text1"/>
          <w:lang w:eastAsia="en-GB"/>
        </w:rPr>
        <w:t>)</w:t>
      </w:r>
      <w:r w:rsidRPr="00BB1C58">
        <w:rPr>
          <w:color w:val="000000" w:themeColor="text1"/>
          <w:lang w:eastAsia="en-GB"/>
        </w:rPr>
        <w:t> </w:t>
      </w:r>
      <w:r w:rsidRPr="00BB1C58">
        <w:rPr>
          <w:i/>
          <w:iCs/>
          <w:color w:val="000000" w:themeColor="text1"/>
          <w:lang w:eastAsia="en-GB"/>
        </w:rPr>
        <w:t>Financial accounting</w:t>
      </w:r>
      <w:r w:rsidRPr="00BB1C58">
        <w:rPr>
          <w:color w:val="000000" w:themeColor="text1"/>
          <w:lang w:eastAsia="en-GB"/>
        </w:rPr>
        <w:t>. John Wiley &amp; Sons.</w:t>
      </w:r>
    </w:p>
    <w:p w14:paraId="6393A84F" w14:textId="772F913F" w:rsidR="00021499" w:rsidRPr="00BB1C58" w:rsidRDefault="00021499" w:rsidP="00021499">
      <w:pPr>
        <w:rPr>
          <w:color w:val="000000" w:themeColor="text1"/>
          <w:lang w:eastAsia="en-GB"/>
        </w:rPr>
      </w:pPr>
      <w:proofErr w:type="spellStart"/>
      <w:r w:rsidRPr="00BB1C58">
        <w:rPr>
          <w:color w:val="000000" w:themeColor="text1"/>
          <w:lang w:eastAsia="en-GB"/>
        </w:rPr>
        <w:t>Igosheva</w:t>
      </w:r>
      <w:proofErr w:type="spellEnd"/>
      <w:r w:rsidRPr="00BB1C58">
        <w:rPr>
          <w:color w:val="000000" w:themeColor="text1"/>
          <w:lang w:eastAsia="en-GB"/>
        </w:rPr>
        <w:t xml:space="preserve">, L., </w:t>
      </w:r>
      <w:proofErr w:type="spellStart"/>
      <w:r w:rsidRPr="00BB1C58">
        <w:rPr>
          <w:color w:val="000000" w:themeColor="text1"/>
          <w:lang w:eastAsia="en-GB"/>
        </w:rPr>
        <w:t>Filimonau</w:t>
      </w:r>
      <w:proofErr w:type="spellEnd"/>
      <w:r w:rsidRPr="00BB1C58">
        <w:rPr>
          <w:color w:val="000000" w:themeColor="text1"/>
          <w:lang w:eastAsia="en-GB"/>
        </w:rPr>
        <w:t xml:space="preserve">, V., </w:t>
      </w:r>
      <w:proofErr w:type="spellStart"/>
      <w:r w:rsidRPr="00BB1C58">
        <w:rPr>
          <w:color w:val="000000" w:themeColor="text1"/>
          <w:lang w:eastAsia="en-GB"/>
        </w:rPr>
        <w:t>Ciraulo</w:t>
      </w:r>
      <w:proofErr w:type="spellEnd"/>
      <w:r w:rsidRPr="00BB1C58">
        <w:rPr>
          <w:color w:val="000000" w:themeColor="text1"/>
          <w:lang w:eastAsia="en-GB"/>
        </w:rPr>
        <w:t xml:space="preserve">, M., Ashton, M. and </w:t>
      </w:r>
      <w:proofErr w:type="spellStart"/>
      <w:r w:rsidRPr="00BB1C58">
        <w:rPr>
          <w:color w:val="000000" w:themeColor="text1"/>
          <w:lang w:eastAsia="en-GB"/>
        </w:rPr>
        <w:t>Ermolaev</w:t>
      </w:r>
      <w:proofErr w:type="spellEnd"/>
      <w:r w:rsidRPr="00BB1C58">
        <w:rPr>
          <w:color w:val="000000" w:themeColor="text1"/>
          <w:lang w:eastAsia="en-GB"/>
        </w:rPr>
        <w:t>, V.A.</w:t>
      </w:r>
      <w:r w:rsidR="004C74D3" w:rsidRPr="00BB1C58">
        <w:rPr>
          <w:color w:val="000000" w:themeColor="text1"/>
          <w:lang w:eastAsia="en-GB"/>
        </w:rPr>
        <w:t xml:space="preserve"> (</w:t>
      </w:r>
      <w:r w:rsidRPr="00BB1C58">
        <w:rPr>
          <w:color w:val="000000" w:themeColor="text1"/>
          <w:lang w:eastAsia="en-GB"/>
        </w:rPr>
        <w:t>2024</w:t>
      </w:r>
      <w:r w:rsidR="004C74D3" w:rsidRPr="00BB1C58">
        <w:rPr>
          <w:color w:val="000000" w:themeColor="text1"/>
          <w:lang w:eastAsia="en-GB"/>
        </w:rPr>
        <w:t>)</w:t>
      </w:r>
      <w:r w:rsidRPr="00BB1C58">
        <w:rPr>
          <w:color w:val="000000" w:themeColor="text1"/>
          <w:lang w:eastAsia="en-GB"/>
        </w:rPr>
        <w:t xml:space="preserve"> Revisiting the taxonomy of market exit strategies in hotels. </w:t>
      </w:r>
      <w:r w:rsidRPr="00BB1C58">
        <w:rPr>
          <w:i/>
          <w:iCs/>
          <w:color w:val="000000" w:themeColor="text1"/>
          <w:lang w:eastAsia="en-GB"/>
        </w:rPr>
        <w:t>International Journal of Hospitality Management</w:t>
      </w:r>
      <w:r w:rsidRPr="00BB1C58">
        <w:rPr>
          <w:color w:val="000000" w:themeColor="text1"/>
          <w:lang w:eastAsia="en-GB"/>
        </w:rPr>
        <w:t>, </w:t>
      </w:r>
      <w:r w:rsidRPr="00BB1C58">
        <w:rPr>
          <w:i/>
          <w:iCs/>
          <w:color w:val="000000" w:themeColor="text1"/>
          <w:lang w:eastAsia="en-GB"/>
        </w:rPr>
        <w:t>120</w:t>
      </w:r>
      <w:r w:rsidRPr="00BB1C58">
        <w:rPr>
          <w:color w:val="000000" w:themeColor="text1"/>
          <w:lang w:eastAsia="en-GB"/>
        </w:rPr>
        <w:t>, p.103777.</w:t>
      </w:r>
    </w:p>
    <w:p w14:paraId="32ACBE4F" w14:textId="77777777" w:rsidR="00021499" w:rsidRPr="00BB1C58" w:rsidRDefault="00021499" w:rsidP="00021499">
      <w:pPr>
        <w:rPr>
          <w:color w:val="000000" w:themeColor="text1"/>
          <w:lang w:eastAsia="en-GB"/>
        </w:rPr>
      </w:pPr>
      <w:proofErr w:type="spellStart"/>
      <w:r w:rsidRPr="00BB1C58">
        <w:rPr>
          <w:color w:val="000000" w:themeColor="text1"/>
          <w:lang w:eastAsia="en-GB"/>
        </w:rPr>
        <w:t>Jagels</w:t>
      </w:r>
      <w:proofErr w:type="spellEnd"/>
      <w:r w:rsidRPr="00BB1C58">
        <w:rPr>
          <w:color w:val="000000" w:themeColor="text1"/>
          <w:lang w:eastAsia="en-GB"/>
        </w:rPr>
        <w:t>, M. (2007) Hospitality Management Accounting, London, Wiley.</w:t>
      </w:r>
    </w:p>
    <w:p w14:paraId="280DADD9" w14:textId="4A1C1C65" w:rsidR="00021499" w:rsidRPr="00BB1C58" w:rsidRDefault="00021499" w:rsidP="00021499">
      <w:pPr>
        <w:rPr>
          <w:color w:val="000000" w:themeColor="text1"/>
          <w:lang w:eastAsia="en-GB"/>
        </w:rPr>
      </w:pPr>
      <w:r w:rsidRPr="00BB1C58">
        <w:rPr>
          <w:color w:val="000000" w:themeColor="text1"/>
          <w:lang w:eastAsia="en-GB"/>
        </w:rPr>
        <w:t>Marshall, D.</w:t>
      </w:r>
      <w:r w:rsidR="004C74D3" w:rsidRPr="00BB1C58">
        <w:rPr>
          <w:color w:val="000000" w:themeColor="text1"/>
          <w:lang w:eastAsia="en-GB"/>
        </w:rPr>
        <w:t xml:space="preserve"> (</w:t>
      </w:r>
      <w:r w:rsidRPr="00BB1C58">
        <w:rPr>
          <w:color w:val="000000" w:themeColor="text1"/>
          <w:lang w:eastAsia="en-GB"/>
        </w:rPr>
        <w:t>2024</w:t>
      </w:r>
      <w:r w:rsidR="004C74D3" w:rsidRPr="00BB1C58">
        <w:rPr>
          <w:color w:val="000000" w:themeColor="text1"/>
          <w:lang w:eastAsia="en-GB"/>
        </w:rPr>
        <w:t>)</w:t>
      </w:r>
      <w:r w:rsidRPr="00BB1C58">
        <w:rPr>
          <w:color w:val="000000" w:themeColor="text1"/>
          <w:lang w:eastAsia="en-GB"/>
        </w:rPr>
        <w:t xml:space="preserve"> Accounting: What the numbers mean.</w:t>
      </w:r>
    </w:p>
    <w:p w14:paraId="2FD32CCF" w14:textId="313731D6" w:rsidR="00021499" w:rsidRPr="00BB1C58" w:rsidRDefault="00021499" w:rsidP="00021499">
      <w:pPr>
        <w:rPr>
          <w:color w:val="000000" w:themeColor="text1"/>
          <w:lang w:eastAsia="en-GB"/>
        </w:rPr>
      </w:pPr>
      <w:r w:rsidRPr="00BB1C58">
        <w:rPr>
          <w:color w:val="000000" w:themeColor="text1"/>
          <w:lang w:eastAsia="en-GB"/>
        </w:rPr>
        <w:t>Scott, W.R. and O'Brien, P.C.</w:t>
      </w:r>
      <w:r w:rsidR="004C74D3" w:rsidRPr="00BB1C58">
        <w:rPr>
          <w:color w:val="000000" w:themeColor="text1"/>
          <w:lang w:eastAsia="en-GB"/>
        </w:rPr>
        <w:t xml:space="preserve"> (</w:t>
      </w:r>
      <w:r w:rsidRPr="00BB1C58">
        <w:rPr>
          <w:color w:val="000000" w:themeColor="text1"/>
          <w:lang w:eastAsia="en-GB"/>
        </w:rPr>
        <w:t>2023</w:t>
      </w:r>
      <w:r w:rsidR="004C74D3" w:rsidRPr="00BB1C58">
        <w:rPr>
          <w:color w:val="000000" w:themeColor="text1"/>
          <w:lang w:eastAsia="en-GB"/>
        </w:rPr>
        <w:t>)</w:t>
      </w:r>
      <w:r w:rsidRPr="00BB1C58">
        <w:rPr>
          <w:color w:val="000000" w:themeColor="text1"/>
          <w:lang w:eastAsia="en-GB"/>
        </w:rPr>
        <w:t> </w:t>
      </w:r>
      <w:r w:rsidRPr="00BB1C58">
        <w:rPr>
          <w:i/>
          <w:iCs/>
          <w:color w:val="000000" w:themeColor="text1"/>
          <w:lang w:eastAsia="en-GB"/>
        </w:rPr>
        <w:t>Financial accounting theory</w:t>
      </w:r>
      <w:r w:rsidRPr="00BB1C58">
        <w:rPr>
          <w:color w:val="000000" w:themeColor="text1"/>
          <w:lang w:eastAsia="en-GB"/>
        </w:rPr>
        <w:t xml:space="preserve">. </w:t>
      </w:r>
    </w:p>
    <w:p w14:paraId="536AC5E8" w14:textId="77777777" w:rsidR="00021499" w:rsidRPr="00BB1C58" w:rsidRDefault="00021499" w:rsidP="00021499">
      <w:pPr>
        <w:rPr>
          <w:color w:val="000000" w:themeColor="text1"/>
          <w:lang w:eastAsia="en-GB"/>
        </w:rPr>
      </w:pPr>
      <w:r w:rsidRPr="00BB1C58">
        <w:rPr>
          <w:color w:val="000000" w:themeColor="text1"/>
          <w:lang w:eastAsia="en-GB"/>
        </w:rPr>
        <w:t>Seal W (2019) (6</w:t>
      </w:r>
      <w:r w:rsidRPr="00BB1C58">
        <w:rPr>
          <w:color w:val="000000" w:themeColor="text1"/>
          <w:vertAlign w:val="superscript"/>
          <w:lang w:eastAsia="en-GB"/>
        </w:rPr>
        <w:t>th</w:t>
      </w:r>
      <w:r w:rsidRPr="00BB1C58">
        <w:rPr>
          <w:color w:val="000000" w:themeColor="text1"/>
          <w:lang w:eastAsia="en-GB"/>
        </w:rPr>
        <w:t xml:space="preserve"> Ed) Management Accounting, London, McGraw Hill.</w:t>
      </w:r>
    </w:p>
    <w:p w14:paraId="423744C6" w14:textId="77777777" w:rsidR="00021499" w:rsidRPr="00BB1C58" w:rsidRDefault="00021499" w:rsidP="00021499">
      <w:pPr>
        <w:rPr>
          <w:color w:val="000000" w:themeColor="text1"/>
          <w:lang w:eastAsia="en-GB"/>
        </w:rPr>
      </w:pPr>
      <w:r w:rsidRPr="00BB1C58">
        <w:rPr>
          <w:color w:val="000000" w:themeColor="text1"/>
          <w:lang w:eastAsia="en-GB"/>
        </w:rPr>
        <w:lastRenderedPageBreak/>
        <w:t>Seal W, Garrison RH, Noreen E (2008) Management Accounting, McGraw Hill.</w:t>
      </w:r>
    </w:p>
    <w:p w14:paraId="5D56448F" w14:textId="77777777" w:rsidR="00021499" w:rsidRPr="00BB1C58" w:rsidRDefault="00021499" w:rsidP="00021499">
      <w:pPr>
        <w:rPr>
          <w:color w:val="000000" w:themeColor="text1"/>
          <w:lang w:eastAsia="en-GB"/>
        </w:rPr>
      </w:pPr>
      <w:r w:rsidRPr="00BB1C58">
        <w:rPr>
          <w:color w:val="000000" w:themeColor="text1"/>
          <w:lang w:eastAsia="en-GB"/>
        </w:rPr>
        <w:t>Tranter, K. Stuart-Hill, T. Parker, J. (2014) Introduction to Revenue Management for the Hospitality Industry, London, Pearson.</w:t>
      </w:r>
    </w:p>
    <w:p w14:paraId="5190F99D" w14:textId="77777777" w:rsidR="00021499" w:rsidRPr="00BB1C58" w:rsidRDefault="00021499" w:rsidP="00021499">
      <w:pPr>
        <w:rPr>
          <w:color w:val="000000" w:themeColor="text1"/>
          <w:lang w:eastAsia="en-GB"/>
        </w:rPr>
      </w:pPr>
      <w:r w:rsidRPr="00BB1C58">
        <w:rPr>
          <w:color w:val="000000" w:themeColor="text1"/>
          <w:lang w:eastAsia="en-GB"/>
        </w:rPr>
        <w:t>Walker J (2021) Introduction to Hospitality, Harlow, Pearson.</w:t>
      </w:r>
    </w:p>
    <w:p w14:paraId="41C4E9CE" w14:textId="77777777" w:rsidR="00021499" w:rsidRPr="00BB1C58" w:rsidRDefault="00021499" w:rsidP="00021499">
      <w:pPr>
        <w:rPr>
          <w:color w:val="000000" w:themeColor="text1"/>
          <w:lang w:eastAsia="en-GB"/>
        </w:rPr>
      </w:pPr>
      <w:r w:rsidRPr="00BB1C58">
        <w:rPr>
          <w:color w:val="000000" w:themeColor="text1"/>
          <w:lang w:eastAsia="en-GB"/>
        </w:rPr>
        <w:t>Wild J (2018) Fundamental Accounting Principles, New York, McGraw Hill.</w:t>
      </w:r>
    </w:p>
    <w:p w14:paraId="26B6040A" w14:textId="77777777" w:rsidR="0071202A" w:rsidRPr="00BB1C58" w:rsidRDefault="0071202A" w:rsidP="0071202A">
      <w:pPr>
        <w:rPr>
          <w:color w:val="000000" w:themeColor="text1"/>
          <w:lang w:eastAsia="en-GB"/>
        </w:rPr>
      </w:pPr>
    </w:p>
    <w:sectPr w:rsidR="0071202A" w:rsidRPr="00BB1C58" w:rsidSect="00321A9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B8DF0" w14:textId="77777777" w:rsidR="00F03E34" w:rsidRPr="00BB1C58" w:rsidRDefault="00F03E34" w:rsidP="009D51D9">
      <w:pPr>
        <w:spacing w:after="0" w:line="240" w:lineRule="auto"/>
      </w:pPr>
      <w:r w:rsidRPr="00BB1C58">
        <w:separator/>
      </w:r>
    </w:p>
  </w:endnote>
  <w:endnote w:type="continuationSeparator" w:id="0">
    <w:p w14:paraId="3D3F1149" w14:textId="77777777" w:rsidR="00F03E34" w:rsidRPr="00BB1C58" w:rsidRDefault="00F03E34" w:rsidP="009D51D9">
      <w:pPr>
        <w:spacing w:after="0" w:line="240" w:lineRule="auto"/>
      </w:pPr>
      <w:r w:rsidRPr="00BB1C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6914963"/>
      <w:docPartObj>
        <w:docPartGallery w:val="Page Numbers (Bottom of Page)"/>
        <w:docPartUnique/>
      </w:docPartObj>
    </w:sdtPr>
    <w:sdtEndPr>
      <w:rPr>
        <w:color w:val="7F7F7F" w:themeColor="background1" w:themeShade="7F"/>
        <w:spacing w:val="60"/>
      </w:rPr>
    </w:sdtEndPr>
    <w:sdtContent>
      <w:p w14:paraId="39285EFE" w14:textId="5778C757" w:rsidR="009D51D9" w:rsidRPr="00BB1C58" w:rsidRDefault="009D51D9">
        <w:pPr>
          <w:pStyle w:val="Footer"/>
          <w:pBdr>
            <w:top w:val="single" w:sz="4" w:space="1" w:color="D9D9D9" w:themeColor="background1" w:themeShade="D9"/>
          </w:pBdr>
          <w:jc w:val="right"/>
        </w:pPr>
        <w:r w:rsidRPr="00BB1C58">
          <w:fldChar w:fldCharType="begin"/>
        </w:r>
        <w:r w:rsidRPr="00BB1C58">
          <w:instrText>PAGE   \* MERGEFORMAT</w:instrText>
        </w:r>
        <w:r w:rsidRPr="00BB1C58">
          <w:fldChar w:fldCharType="separate"/>
        </w:r>
        <w:r w:rsidRPr="00BB1C58">
          <w:t>2</w:t>
        </w:r>
        <w:r w:rsidRPr="00BB1C58">
          <w:fldChar w:fldCharType="end"/>
        </w:r>
        <w:r w:rsidRPr="00BB1C58">
          <w:t xml:space="preserve"> | </w:t>
        </w:r>
        <w:r w:rsidRPr="00BB1C58">
          <w:rPr>
            <w:color w:val="7F7F7F" w:themeColor="background1" w:themeShade="7F"/>
            <w:spacing w:val="60"/>
          </w:rPr>
          <w:t>Page</w:t>
        </w:r>
      </w:p>
    </w:sdtContent>
  </w:sdt>
  <w:p w14:paraId="1BC4430B" w14:textId="77777777" w:rsidR="009D51D9" w:rsidRPr="00BB1C58" w:rsidRDefault="009D5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73F95" w14:textId="77777777" w:rsidR="00F03E34" w:rsidRPr="00BB1C58" w:rsidRDefault="00F03E34" w:rsidP="009D51D9">
      <w:pPr>
        <w:spacing w:after="0" w:line="240" w:lineRule="auto"/>
      </w:pPr>
      <w:r w:rsidRPr="00BB1C58">
        <w:separator/>
      </w:r>
    </w:p>
  </w:footnote>
  <w:footnote w:type="continuationSeparator" w:id="0">
    <w:p w14:paraId="0A4BF630" w14:textId="77777777" w:rsidR="00F03E34" w:rsidRPr="00BB1C58" w:rsidRDefault="00F03E34" w:rsidP="009D51D9">
      <w:pPr>
        <w:spacing w:after="0" w:line="240" w:lineRule="auto"/>
      </w:pPr>
      <w:r w:rsidRPr="00BB1C5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F3232"/>
    <w:multiLevelType w:val="multilevel"/>
    <w:tmpl w:val="CFF21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6836F0"/>
    <w:multiLevelType w:val="hybridMultilevel"/>
    <w:tmpl w:val="93F6EB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391898"/>
    <w:multiLevelType w:val="multilevel"/>
    <w:tmpl w:val="7B8C3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A5740C"/>
    <w:multiLevelType w:val="multilevel"/>
    <w:tmpl w:val="6C64C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FF6294F"/>
    <w:multiLevelType w:val="hybridMultilevel"/>
    <w:tmpl w:val="FD1E03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0818694">
    <w:abstractNumId w:val="2"/>
  </w:num>
  <w:num w:numId="2" w16cid:durableId="1026061346">
    <w:abstractNumId w:val="3"/>
  </w:num>
  <w:num w:numId="3" w16cid:durableId="96876865">
    <w:abstractNumId w:val="0"/>
  </w:num>
  <w:num w:numId="4" w16cid:durableId="850877099">
    <w:abstractNumId w:val="1"/>
  </w:num>
  <w:num w:numId="5" w16cid:durableId="14774072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01D"/>
    <w:rsid w:val="00001D2B"/>
    <w:rsid w:val="0000260D"/>
    <w:rsid w:val="00021499"/>
    <w:rsid w:val="00026BC7"/>
    <w:rsid w:val="00026EC0"/>
    <w:rsid w:val="00055FF0"/>
    <w:rsid w:val="000635E5"/>
    <w:rsid w:val="00063F95"/>
    <w:rsid w:val="00065C54"/>
    <w:rsid w:val="00076DDA"/>
    <w:rsid w:val="00085F0E"/>
    <w:rsid w:val="000A11C0"/>
    <w:rsid w:val="000A210C"/>
    <w:rsid w:val="000A552B"/>
    <w:rsid w:val="000B20FF"/>
    <w:rsid w:val="000B3E4A"/>
    <w:rsid w:val="000C72AB"/>
    <w:rsid w:val="00104F20"/>
    <w:rsid w:val="001062FB"/>
    <w:rsid w:val="001102E1"/>
    <w:rsid w:val="00110E6D"/>
    <w:rsid w:val="00133DD7"/>
    <w:rsid w:val="00190C22"/>
    <w:rsid w:val="001A048A"/>
    <w:rsid w:val="001A0BA1"/>
    <w:rsid w:val="001E0625"/>
    <w:rsid w:val="0020603B"/>
    <w:rsid w:val="00226C3E"/>
    <w:rsid w:val="00253FF4"/>
    <w:rsid w:val="00271C2C"/>
    <w:rsid w:val="002769EA"/>
    <w:rsid w:val="00286AAA"/>
    <w:rsid w:val="00294A05"/>
    <w:rsid w:val="002A72E0"/>
    <w:rsid w:val="002C6DBF"/>
    <w:rsid w:val="002F261C"/>
    <w:rsid w:val="002F5075"/>
    <w:rsid w:val="003043EC"/>
    <w:rsid w:val="0032012B"/>
    <w:rsid w:val="00321A9C"/>
    <w:rsid w:val="0037283B"/>
    <w:rsid w:val="0038681E"/>
    <w:rsid w:val="0039399C"/>
    <w:rsid w:val="003C1368"/>
    <w:rsid w:val="003C1E98"/>
    <w:rsid w:val="003D7275"/>
    <w:rsid w:val="003E0B01"/>
    <w:rsid w:val="003E3273"/>
    <w:rsid w:val="00406BEE"/>
    <w:rsid w:val="00423B27"/>
    <w:rsid w:val="00440AD1"/>
    <w:rsid w:val="00444FD0"/>
    <w:rsid w:val="00445187"/>
    <w:rsid w:val="004472C5"/>
    <w:rsid w:val="00457F06"/>
    <w:rsid w:val="00470879"/>
    <w:rsid w:val="004808A8"/>
    <w:rsid w:val="004B1B49"/>
    <w:rsid w:val="004B5A36"/>
    <w:rsid w:val="004C74D3"/>
    <w:rsid w:val="004D12EF"/>
    <w:rsid w:val="004E5FC4"/>
    <w:rsid w:val="005016C0"/>
    <w:rsid w:val="00516ECB"/>
    <w:rsid w:val="00535DB3"/>
    <w:rsid w:val="00542E35"/>
    <w:rsid w:val="00592071"/>
    <w:rsid w:val="00595897"/>
    <w:rsid w:val="00595DD4"/>
    <w:rsid w:val="005B3242"/>
    <w:rsid w:val="005B476D"/>
    <w:rsid w:val="005D5606"/>
    <w:rsid w:val="00606338"/>
    <w:rsid w:val="006224E5"/>
    <w:rsid w:val="0062594E"/>
    <w:rsid w:val="006558D2"/>
    <w:rsid w:val="006979E7"/>
    <w:rsid w:val="006C3AD3"/>
    <w:rsid w:val="006D32CC"/>
    <w:rsid w:val="006E7EF9"/>
    <w:rsid w:val="00705547"/>
    <w:rsid w:val="0071202A"/>
    <w:rsid w:val="0071500E"/>
    <w:rsid w:val="00715AE9"/>
    <w:rsid w:val="00720127"/>
    <w:rsid w:val="007602B3"/>
    <w:rsid w:val="00775B79"/>
    <w:rsid w:val="007776EB"/>
    <w:rsid w:val="007832C3"/>
    <w:rsid w:val="007A1AE0"/>
    <w:rsid w:val="007A764F"/>
    <w:rsid w:val="007C349F"/>
    <w:rsid w:val="007D6607"/>
    <w:rsid w:val="007F1F06"/>
    <w:rsid w:val="00812916"/>
    <w:rsid w:val="008166A7"/>
    <w:rsid w:val="00822B00"/>
    <w:rsid w:val="00827A49"/>
    <w:rsid w:val="00832FA3"/>
    <w:rsid w:val="008369F7"/>
    <w:rsid w:val="00837F15"/>
    <w:rsid w:val="00842D1C"/>
    <w:rsid w:val="00886066"/>
    <w:rsid w:val="008B279A"/>
    <w:rsid w:val="008E2E8B"/>
    <w:rsid w:val="008E3C53"/>
    <w:rsid w:val="00945DC4"/>
    <w:rsid w:val="00967377"/>
    <w:rsid w:val="009766E8"/>
    <w:rsid w:val="00976B63"/>
    <w:rsid w:val="00983245"/>
    <w:rsid w:val="00985181"/>
    <w:rsid w:val="00990114"/>
    <w:rsid w:val="009B06D0"/>
    <w:rsid w:val="009C1535"/>
    <w:rsid w:val="009D51D9"/>
    <w:rsid w:val="009D5A6F"/>
    <w:rsid w:val="009E0BB6"/>
    <w:rsid w:val="009E7112"/>
    <w:rsid w:val="009F5D8E"/>
    <w:rsid w:val="00A031FB"/>
    <w:rsid w:val="00A066D8"/>
    <w:rsid w:val="00A06E3B"/>
    <w:rsid w:val="00A435EF"/>
    <w:rsid w:val="00A72A4D"/>
    <w:rsid w:val="00A76A90"/>
    <w:rsid w:val="00A77F74"/>
    <w:rsid w:val="00A80D2D"/>
    <w:rsid w:val="00A865D8"/>
    <w:rsid w:val="00AC166A"/>
    <w:rsid w:val="00AF2834"/>
    <w:rsid w:val="00B11C57"/>
    <w:rsid w:val="00B20111"/>
    <w:rsid w:val="00B45F7C"/>
    <w:rsid w:val="00BB1C58"/>
    <w:rsid w:val="00BB5854"/>
    <w:rsid w:val="00BC6783"/>
    <w:rsid w:val="00BD7B1E"/>
    <w:rsid w:val="00BE7B89"/>
    <w:rsid w:val="00C33592"/>
    <w:rsid w:val="00C4566C"/>
    <w:rsid w:val="00C71020"/>
    <w:rsid w:val="00C771E1"/>
    <w:rsid w:val="00C9520D"/>
    <w:rsid w:val="00C972F8"/>
    <w:rsid w:val="00CC4F99"/>
    <w:rsid w:val="00CE5BDB"/>
    <w:rsid w:val="00CF609F"/>
    <w:rsid w:val="00D166A6"/>
    <w:rsid w:val="00D16E29"/>
    <w:rsid w:val="00D262C9"/>
    <w:rsid w:val="00D30061"/>
    <w:rsid w:val="00D40DCB"/>
    <w:rsid w:val="00D6027E"/>
    <w:rsid w:val="00D85F51"/>
    <w:rsid w:val="00DC422E"/>
    <w:rsid w:val="00DF0B33"/>
    <w:rsid w:val="00E124E2"/>
    <w:rsid w:val="00E43A28"/>
    <w:rsid w:val="00E621BB"/>
    <w:rsid w:val="00E664AA"/>
    <w:rsid w:val="00E74860"/>
    <w:rsid w:val="00E76070"/>
    <w:rsid w:val="00E8536B"/>
    <w:rsid w:val="00E85A2E"/>
    <w:rsid w:val="00E9775D"/>
    <w:rsid w:val="00EA033D"/>
    <w:rsid w:val="00EA5904"/>
    <w:rsid w:val="00EE37F3"/>
    <w:rsid w:val="00EE4A9C"/>
    <w:rsid w:val="00EE7085"/>
    <w:rsid w:val="00EF1BB5"/>
    <w:rsid w:val="00F03E34"/>
    <w:rsid w:val="00F05E1E"/>
    <w:rsid w:val="00F24F61"/>
    <w:rsid w:val="00F3101D"/>
    <w:rsid w:val="00F4200D"/>
    <w:rsid w:val="00F51523"/>
    <w:rsid w:val="00F517A3"/>
    <w:rsid w:val="00F638E9"/>
    <w:rsid w:val="00F724DB"/>
    <w:rsid w:val="00F75104"/>
    <w:rsid w:val="00FB2A97"/>
    <w:rsid w:val="00FB3334"/>
    <w:rsid w:val="00FC6ECB"/>
    <w:rsid w:val="00FC7F1D"/>
    <w:rsid w:val="00FF52C7"/>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C25EE"/>
  <w15:chartTrackingRefBased/>
  <w15:docId w15:val="{F65DDEC1-218C-4DB4-A30D-26E30C2DF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104"/>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FB2A97"/>
    <w:pPr>
      <w:keepNext/>
      <w:keepLines/>
      <w:spacing w:before="240" w:after="0"/>
      <w:outlineLvl w:val="0"/>
    </w:pPr>
    <w:rPr>
      <w:rFonts w:eastAsiaTheme="majorEastAsia" w:cstheme="majorBidi"/>
      <w:b/>
      <w:color w:val="000000" w:themeColor="text1"/>
      <w:szCs w:val="32"/>
      <w:lang w:eastAsia="en-GB"/>
    </w:rPr>
  </w:style>
  <w:style w:type="paragraph" w:styleId="Heading2">
    <w:name w:val="heading 2"/>
    <w:basedOn w:val="Normal"/>
    <w:next w:val="Normal"/>
    <w:link w:val="Heading2Char"/>
    <w:autoRedefine/>
    <w:uiPriority w:val="9"/>
    <w:unhideWhenUsed/>
    <w:qFormat/>
    <w:rsid w:val="00F75104"/>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szCs w:val="24"/>
      <w:lang w:val="en-US"/>
    </w:rPr>
  </w:style>
  <w:style w:type="paragraph" w:styleId="Heading4">
    <w:name w:val="heading 4"/>
    <w:basedOn w:val="Normal"/>
    <w:next w:val="Normal"/>
    <w:link w:val="Heading4Char"/>
    <w:uiPriority w:val="9"/>
    <w:semiHidden/>
    <w:unhideWhenUsed/>
    <w:qFormat/>
    <w:rsid w:val="00EE708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A97"/>
    <w:rPr>
      <w:rFonts w:ascii="Times New Roman" w:eastAsiaTheme="majorEastAsia" w:hAnsi="Times New Roman" w:cstheme="majorBidi"/>
      <w:b/>
      <w:color w:val="000000" w:themeColor="text1"/>
      <w:kern w:val="0"/>
      <w:sz w:val="24"/>
      <w:szCs w:val="32"/>
      <w:lang w:eastAsia="en-GB"/>
      <w14:ligatures w14:val="none"/>
    </w:rPr>
  </w:style>
  <w:style w:type="character" w:customStyle="1" w:styleId="Heading2Char">
    <w:name w:val="Heading 2 Char"/>
    <w:basedOn w:val="DefaultParagraphFont"/>
    <w:link w:val="Heading2"/>
    <w:uiPriority w:val="9"/>
    <w:rsid w:val="00F75104"/>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14:ligatures w14:val="none"/>
    </w:rPr>
  </w:style>
  <w:style w:type="paragraph" w:styleId="Header">
    <w:name w:val="header"/>
    <w:basedOn w:val="Normal"/>
    <w:link w:val="HeaderChar"/>
    <w:uiPriority w:val="99"/>
    <w:unhideWhenUsed/>
    <w:rsid w:val="009D5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1D9"/>
    <w:rPr>
      <w:rFonts w:ascii="Times New Roman" w:hAnsi="Times New Roman"/>
      <w:kern w:val="0"/>
      <w:sz w:val="24"/>
      <w14:ligatures w14:val="none"/>
    </w:rPr>
  </w:style>
  <w:style w:type="paragraph" w:styleId="Footer">
    <w:name w:val="footer"/>
    <w:basedOn w:val="Normal"/>
    <w:link w:val="FooterChar"/>
    <w:uiPriority w:val="99"/>
    <w:unhideWhenUsed/>
    <w:rsid w:val="009D5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1D9"/>
    <w:rPr>
      <w:rFonts w:ascii="Times New Roman" w:hAnsi="Times New Roman"/>
      <w:kern w:val="0"/>
      <w:sz w:val="24"/>
      <w14:ligatures w14:val="none"/>
    </w:rPr>
  </w:style>
  <w:style w:type="character" w:styleId="Hyperlink">
    <w:name w:val="Hyperlink"/>
    <w:basedOn w:val="DefaultParagraphFont"/>
    <w:uiPriority w:val="99"/>
    <w:unhideWhenUsed/>
    <w:rsid w:val="003E3273"/>
    <w:rPr>
      <w:color w:val="0563C1" w:themeColor="hyperlink"/>
      <w:u w:val="single"/>
    </w:rPr>
  </w:style>
  <w:style w:type="character" w:styleId="UnresolvedMention">
    <w:name w:val="Unresolved Mention"/>
    <w:basedOn w:val="DefaultParagraphFont"/>
    <w:uiPriority w:val="99"/>
    <w:semiHidden/>
    <w:unhideWhenUsed/>
    <w:rsid w:val="003E3273"/>
    <w:rPr>
      <w:color w:val="605E5C"/>
      <w:shd w:val="clear" w:color="auto" w:fill="E1DFDD"/>
    </w:rPr>
  </w:style>
  <w:style w:type="character" w:customStyle="1" w:styleId="Heading4Char">
    <w:name w:val="Heading 4 Char"/>
    <w:basedOn w:val="DefaultParagraphFont"/>
    <w:link w:val="Heading4"/>
    <w:uiPriority w:val="9"/>
    <w:semiHidden/>
    <w:rsid w:val="00EE7085"/>
    <w:rPr>
      <w:rFonts w:asciiTheme="majorHAnsi" w:eastAsiaTheme="majorEastAsia" w:hAnsiTheme="majorHAnsi" w:cstheme="majorBidi"/>
      <w:i/>
      <w:iCs/>
      <w:color w:val="2F5496" w:themeColor="accent1" w:themeShade="BF"/>
      <w:kern w:val="0"/>
      <w:sz w:val="24"/>
      <w14:ligatures w14:val="none"/>
    </w:rPr>
  </w:style>
  <w:style w:type="paragraph" w:styleId="TOCHeading">
    <w:name w:val="TOC Heading"/>
    <w:basedOn w:val="Heading1"/>
    <w:next w:val="Normal"/>
    <w:uiPriority w:val="39"/>
    <w:unhideWhenUsed/>
    <w:qFormat/>
    <w:rsid w:val="00D40DCB"/>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40DCB"/>
    <w:pPr>
      <w:spacing w:after="100"/>
    </w:pPr>
  </w:style>
  <w:style w:type="paragraph" w:styleId="TOC2">
    <w:name w:val="toc 2"/>
    <w:basedOn w:val="Normal"/>
    <w:next w:val="Normal"/>
    <w:autoRedefine/>
    <w:uiPriority w:val="39"/>
    <w:unhideWhenUsed/>
    <w:rsid w:val="00D40DCB"/>
    <w:pPr>
      <w:spacing w:after="100"/>
      <w:ind w:left="240"/>
    </w:pPr>
  </w:style>
  <w:style w:type="paragraph" w:styleId="ListParagraph">
    <w:name w:val="List Paragraph"/>
    <w:basedOn w:val="Normal"/>
    <w:uiPriority w:val="34"/>
    <w:qFormat/>
    <w:rsid w:val="002F261C"/>
    <w:pPr>
      <w:ind w:left="720"/>
      <w:contextualSpacing/>
    </w:pPr>
  </w:style>
  <w:style w:type="character" w:styleId="FollowedHyperlink">
    <w:name w:val="FollowedHyperlink"/>
    <w:basedOn w:val="DefaultParagraphFont"/>
    <w:uiPriority w:val="99"/>
    <w:semiHidden/>
    <w:unhideWhenUsed/>
    <w:rsid w:val="00985181"/>
    <w:rPr>
      <w:color w:val="954F72" w:themeColor="followedHyperlink"/>
      <w:u w:val="single"/>
    </w:rPr>
  </w:style>
  <w:style w:type="paragraph" w:styleId="NormalWeb">
    <w:name w:val="Normal (Web)"/>
    <w:basedOn w:val="Normal"/>
    <w:uiPriority w:val="99"/>
    <w:semiHidden/>
    <w:unhideWhenUsed/>
    <w:rsid w:val="005B3242"/>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2073">
      <w:bodyDiv w:val="1"/>
      <w:marLeft w:val="0"/>
      <w:marRight w:val="0"/>
      <w:marTop w:val="0"/>
      <w:marBottom w:val="0"/>
      <w:divBdr>
        <w:top w:val="none" w:sz="0" w:space="0" w:color="auto"/>
        <w:left w:val="none" w:sz="0" w:space="0" w:color="auto"/>
        <w:bottom w:val="none" w:sz="0" w:space="0" w:color="auto"/>
        <w:right w:val="none" w:sz="0" w:space="0" w:color="auto"/>
      </w:divBdr>
      <w:divsChild>
        <w:div w:id="1887788422">
          <w:marLeft w:val="0"/>
          <w:marRight w:val="0"/>
          <w:marTop w:val="300"/>
          <w:marBottom w:val="0"/>
          <w:divBdr>
            <w:top w:val="none" w:sz="0" w:space="0" w:color="auto"/>
            <w:left w:val="none" w:sz="0" w:space="0" w:color="auto"/>
            <w:bottom w:val="none" w:sz="0" w:space="0" w:color="auto"/>
            <w:right w:val="none" w:sz="0" w:space="0" w:color="auto"/>
          </w:divBdr>
          <w:divsChild>
            <w:div w:id="13553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71163">
      <w:bodyDiv w:val="1"/>
      <w:marLeft w:val="0"/>
      <w:marRight w:val="0"/>
      <w:marTop w:val="0"/>
      <w:marBottom w:val="0"/>
      <w:divBdr>
        <w:top w:val="none" w:sz="0" w:space="0" w:color="auto"/>
        <w:left w:val="none" w:sz="0" w:space="0" w:color="auto"/>
        <w:bottom w:val="none" w:sz="0" w:space="0" w:color="auto"/>
        <w:right w:val="none" w:sz="0" w:space="0" w:color="auto"/>
      </w:divBdr>
    </w:div>
    <w:div w:id="284233685">
      <w:bodyDiv w:val="1"/>
      <w:marLeft w:val="0"/>
      <w:marRight w:val="0"/>
      <w:marTop w:val="0"/>
      <w:marBottom w:val="0"/>
      <w:divBdr>
        <w:top w:val="none" w:sz="0" w:space="0" w:color="auto"/>
        <w:left w:val="none" w:sz="0" w:space="0" w:color="auto"/>
        <w:bottom w:val="none" w:sz="0" w:space="0" w:color="auto"/>
        <w:right w:val="none" w:sz="0" w:space="0" w:color="auto"/>
      </w:divBdr>
    </w:div>
    <w:div w:id="413472800">
      <w:bodyDiv w:val="1"/>
      <w:marLeft w:val="0"/>
      <w:marRight w:val="0"/>
      <w:marTop w:val="0"/>
      <w:marBottom w:val="0"/>
      <w:divBdr>
        <w:top w:val="none" w:sz="0" w:space="0" w:color="auto"/>
        <w:left w:val="none" w:sz="0" w:space="0" w:color="auto"/>
        <w:bottom w:val="none" w:sz="0" w:space="0" w:color="auto"/>
        <w:right w:val="none" w:sz="0" w:space="0" w:color="auto"/>
      </w:divBdr>
    </w:div>
    <w:div w:id="436488215">
      <w:bodyDiv w:val="1"/>
      <w:marLeft w:val="0"/>
      <w:marRight w:val="0"/>
      <w:marTop w:val="0"/>
      <w:marBottom w:val="0"/>
      <w:divBdr>
        <w:top w:val="none" w:sz="0" w:space="0" w:color="auto"/>
        <w:left w:val="none" w:sz="0" w:space="0" w:color="auto"/>
        <w:bottom w:val="none" w:sz="0" w:space="0" w:color="auto"/>
        <w:right w:val="none" w:sz="0" w:space="0" w:color="auto"/>
      </w:divBdr>
      <w:divsChild>
        <w:div w:id="277417110">
          <w:marLeft w:val="0"/>
          <w:marRight w:val="0"/>
          <w:marTop w:val="0"/>
          <w:marBottom w:val="0"/>
          <w:divBdr>
            <w:top w:val="none" w:sz="0" w:space="0" w:color="auto"/>
            <w:left w:val="none" w:sz="0" w:space="0" w:color="auto"/>
            <w:bottom w:val="none" w:sz="0" w:space="0" w:color="auto"/>
            <w:right w:val="none" w:sz="0" w:space="0" w:color="auto"/>
          </w:divBdr>
        </w:div>
        <w:div w:id="261424252">
          <w:marLeft w:val="0"/>
          <w:marRight w:val="0"/>
          <w:marTop w:val="0"/>
          <w:marBottom w:val="0"/>
          <w:divBdr>
            <w:top w:val="none" w:sz="0" w:space="0" w:color="auto"/>
            <w:left w:val="none" w:sz="0" w:space="0" w:color="auto"/>
            <w:bottom w:val="none" w:sz="0" w:space="0" w:color="auto"/>
            <w:right w:val="none" w:sz="0" w:space="0" w:color="auto"/>
          </w:divBdr>
          <w:divsChild>
            <w:div w:id="150905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298620">
      <w:bodyDiv w:val="1"/>
      <w:marLeft w:val="0"/>
      <w:marRight w:val="0"/>
      <w:marTop w:val="0"/>
      <w:marBottom w:val="0"/>
      <w:divBdr>
        <w:top w:val="none" w:sz="0" w:space="0" w:color="auto"/>
        <w:left w:val="none" w:sz="0" w:space="0" w:color="auto"/>
        <w:bottom w:val="none" w:sz="0" w:space="0" w:color="auto"/>
        <w:right w:val="none" w:sz="0" w:space="0" w:color="auto"/>
      </w:divBdr>
      <w:divsChild>
        <w:div w:id="2147119850">
          <w:marLeft w:val="0"/>
          <w:marRight w:val="0"/>
          <w:marTop w:val="300"/>
          <w:marBottom w:val="0"/>
          <w:divBdr>
            <w:top w:val="none" w:sz="0" w:space="0" w:color="auto"/>
            <w:left w:val="none" w:sz="0" w:space="0" w:color="auto"/>
            <w:bottom w:val="none" w:sz="0" w:space="0" w:color="auto"/>
            <w:right w:val="none" w:sz="0" w:space="0" w:color="auto"/>
          </w:divBdr>
          <w:divsChild>
            <w:div w:id="74969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985944">
      <w:bodyDiv w:val="1"/>
      <w:marLeft w:val="0"/>
      <w:marRight w:val="0"/>
      <w:marTop w:val="0"/>
      <w:marBottom w:val="0"/>
      <w:divBdr>
        <w:top w:val="none" w:sz="0" w:space="0" w:color="auto"/>
        <w:left w:val="none" w:sz="0" w:space="0" w:color="auto"/>
        <w:bottom w:val="none" w:sz="0" w:space="0" w:color="auto"/>
        <w:right w:val="none" w:sz="0" w:space="0" w:color="auto"/>
      </w:divBdr>
    </w:div>
    <w:div w:id="663629884">
      <w:bodyDiv w:val="1"/>
      <w:marLeft w:val="0"/>
      <w:marRight w:val="0"/>
      <w:marTop w:val="0"/>
      <w:marBottom w:val="0"/>
      <w:divBdr>
        <w:top w:val="none" w:sz="0" w:space="0" w:color="auto"/>
        <w:left w:val="none" w:sz="0" w:space="0" w:color="auto"/>
        <w:bottom w:val="none" w:sz="0" w:space="0" w:color="auto"/>
        <w:right w:val="none" w:sz="0" w:space="0" w:color="auto"/>
      </w:divBdr>
      <w:divsChild>
        <w:div w:id="2074038709">
          <w:marLeft w:val="0"/>
          <w:marRight w:val="0"/>
          <w:marTop w:val="300"/>
          <w:marBottom w:val="0"/>
          <w:divBdr>
            <w:top w:val="none" w:sz="0" w:space="0" w:color="auto"/>
            <w:left w:val="none" w:sz="0" w:space="0" w:color="auto"/>
            <w:bottom w:val="none" w:sz="0" w:space="0" w:color="auto"/>
            <w:right w:val="none" w:sz="0" w:space="0" w:color="auto"/>
          </w:divBdr>
          <w:divsChild>
            <w:div w:id="123026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634020">
      <w:bodyDiv w:val="1"/>
      <w:marLeft w:val="0"/>
      <w:marRight w:val="0"/>
      <w:marTop w:val="0"/>
      <w:marBottom w:val="0"/>
      <w:divBdr>
        <w:top w:val="none" w:sz="0" w:space="0" w:color="auto"/>
        <w:left w:val="none" w:sz="0" w:space="0" w:color="auto"/>
        <w:bottom w:val="none" w:sz="0" w:space="0" w:color="auto"/>
        <w:right w:val="none" w:sz="0" w:space="0" w:color="auto"/>
      </w:divBdr>
    </w:div>
    <w:div w:id="776633188">
      <w:bodyDiv w:val="1"/>
      <w:marLeft w:val="0"/>
      <w:marRight w:val="0"/>
      <w:marTop w:val="0"/>
      <w:marBottom w:val="0"/>
      <w:divBdr>
        <w:top w:val="none" w:sz="0" w:space="0" w:color="auto"/>
        <w:left w:val="none" w:sz="0" w:space="0" w:color="auto"/>
        <w:bottom w:val="none" w:sz="0" w:space="0" w:color="auto"/>
        <w:right w:val="none" w:sz="0" w:space="0" w:color="auto"/>
      </w:divBdr>
    </w:div>
    <w:div w:id="916600056">
      <w:bodyDiv w:val="1"/>
      <w:marLeft w:val="0"/>
      <w:marRight w:val="0"/>
      <w:marTop w:val="0"/>
      <w:marBottom w:val="0"/>
      <w:divBdr>
        <w:top w:val="none" w:sz="0" w:space="0" w:color="auto"/>
        <w:left w:val="none" w:sz="0" w:space="0" w:color="auto"/>
        <w:bottom w:val="none" w:sz="0" w:space="0" w:color="auto"/>
        <w:right w:val="none" w:sz="0" w:space="0" w:color="auto"/>
      </w:divBdr>
    </w:div>
    <w:div w:id="952056440">
      <w:bodyDiv w:val="1"/>
      <w:marLeft w:val="0"/>
      <w:marRight w:val="0"/>
      <w:marTop w:val="0"/>
      <w:marBottom w:val="0"/>
      <w:divBdr>
        <w:top w:val="none" w:sz="0" w:space="0" w:color="auto"/>
        <w:left w:val="none" w:sz="0" w:space="0" w:color="auto"/>
        <w:bottom w:val="none" w:sz="0" w:space="0" w:color="auto"/>
        <w:right w:val="none" w:sz="0" w:space="0" w:color="auto"/>
      </w:divBdr>
    </w:div>
    <w:div w:id="1158114942">
      <w:bodyDiv w:val="1"/>
      <w:marLeft w:val="0"/>
      <w:marRight w:val="0"/>
      <w:marTop w:val="0"/>
      <w:marBottom w:val="0"/>
      <w:divBdr>
        <w:top w:val="none" w:sz="0" w:space="0" w:color="auto"/>
        <w:left w:val="none" w:sz="0" w:space="0" w:color="auto"/>
        <w:bottom w:val="none" w:sz="0" w:space="0" w:color="auto"/>
        <w:right w:val="none" w:sz="0" w:space="0" w:color="auto"/>
      </w:divBdr>
    </w:div>
    <w:div w:id="1313292710">
      <w:bodyDiv w:val="1"/>
      <w:marLeft w:val="0"/>
      <w:marRight w:val="0"/>
      <w:marTop w:val="0"/>
      <w:marBottom w:val="0"/>
      <w:divBdr>
        <w:top w:val="none" w:sz="0" w:space="0" w:color="auto"/>
        <w:left w:val="none" w:sz="0" w:space="0" w:color="auto"/>
        <w:bottom w:val="none" w:sz="0" w:space="0" w:color="auto"/>
        <w:right w:val="none" w:sz="0" w:space="0" w:color="auto"/>
      </w:divBdr>
      <w:divsChild>
        <w:div w:id="43600633">
          <w:marLeft w:val="0"/>
          <w:marRight w:val="0"/>
          <w:marTop w:val="300"/>
          <w:marBottom w:val="0"/>
          <w:divBdr>
            <w:top w:val="none" w:sz="0" w:space="0" w:color="auto"/>
            <w:left w:val="none" w:sz="0" w:space="0" w:color="auto"/>
            <w:bottom w:val="none" w:sz="0" w:space="0" w:color="auto"/>
            <w:right w:val="none" w:sz="0" w:space="0" w:color="auto"/>
          </w:divBdr>
          <w:divsChild>
            <w:div w:id="100814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259623">
      <w:bodyDiv w:val="1"/>
      <w:marLeft w:val="0"/>
      <w:marRight w:val="0"/>
      <w:marTop w:val="0"/>
      <w:marBottom w:val="0"/>
      <w:divBdr>
        <w:top w:val="none" w:sz="0" w:space="0" w:color="auto"/>
        <w:left w:val="none" w:sz="0" w:space="0" w:color="auto"/>
        <w:bottom w:val="none" w:sz="0" w:space="0" w:color="auto"/>
        <w:right w:val="none" w:sz="0" w:space="0" w:color="auto"/>
      </w:divBdr>
    </w:div>
    <w:div w:id="1437755583">
      <w:bodyDiv w:val="1"/>
      <w:marLeft w:val="0"/>
      <w:marRight w:val="0"/>
      <w:marTop w:val="0"/>
      <w:marBottom w:val="0"/>
      <w:divBdr>
        <w:top w:val="none" w:sz="0" w:space="0" w:color="auto"/>
        <w:left w:val="none" w:sz="0" w:space="0" w:color="auto"/>
        <w:bottom w:val="none" w:sz="0" w:space="0" w:color="auto"/>
        <w:right w:val="none" w:sz="0" w:space="0" w:color="auto"/>
      </w:divBdr>
    </w:div>
    <w:div w:id="1441491706">
      <w:bodyDiv w:val="1"/>
      <w:marLeft w:val="0"/>
      <w:marRight w:val="0"/>
      <w:marTop w:val="0"/>
      <w:marBottom w:val="0"/>
      <w:divBdr>
        <w:top w:val="none" w:sz="0" w:space="0" w:color="auto"/>
        <w:left w:val="none" w:sz="0" w:space="0" w:color="auto"/>
        <w:bottom w:val="none" w:sz="0" w:space="0" w:color="auto"/>
        <w:right w:val="none" w:sz="0" w:space="0" w:color="auto"/>
      </w:divBdr>
      <w:divsChild>
        <w:div w:id="1555313513">
          <w:marLeft w:val="0"/>
          <w:marRight w:val="0"/>
          <w:marTop w:val="300"/>
          <w:marBottom w:val="0"/>
          <w:divBdr>
            <w:top w:val="none" w:sz="0" w:space="0" w:color="auto"/>
            <w:left w:val="none" w:sz="0" w:space="0" w:color="auto"/>
            <w:bottom w:val="none" w:sz="0" w:space="0" w:color="auto"/>
            <w:right w:val="none" w:sz="0" w:space="0" w:color="auto"/>
          </w:divBdr>
          <w:divsChild>
            <w:div w:id="139330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262536">
      <w:bodyDiv w:val="1"/>
      <w:marLeft w:val="0"/>
      <w:marRight w:val="0"/>
      <w:marTop w:val="0"/>
      <w:marBottom w:val="0"/>
      <w:divBdr>
        <w:top w:val="none" w:sz="0" w:space="0" w:color="auto"/>
        <w:left w:val="none" w:sz="0" w:space="0" w:color="auto"/>
        <w:bottom w:val="none" w:sz="0" w:space="0" w:color="auto"/>
        <w:right w:val="none" w:sz="0" w:space="0" w:color="auto"/>
      </w:divBdr>
      <w:divsChild>
        <w:div w:id="2129546841">
          <w:marLeft w:val="0"/>
          <w:marRight w:val="0"/>
          <w:marTop w:val="300"/>
          <w:marBottom w:val="0"/>
          <w:divBdr>
            <w:top w:val="none" w:sz="0" w:space="0" w:color="auto"/>
            <w:left w:val="none" w:sz="0" w:space="0" w:color="auto"/>
            <w:bottom w:val="none" w:sz="0" w:space="0" w:color="auto"/>
            <w:right w:val="none" w:sz="0" w:space="0" w:color="auto"/>
          </w:divBdr>
          <w:divsChild>
            <w:div w:id="40685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931431">
      <w:bodyDiv w:val="1"/>
      <w:marLeft w:val="0"/>
      <w:marRight w:val="0"/>
      <w:marTop w:val="0"/>
      <w:marBottom w:val="0"/>
      <w:divBdr>
        <w:top w:val="none" w:sz="0" w:space="0" w:color="auto"/>
        <w:left w:val="none" w:sz="0" w:space="0" w:color="auto"/>
        <w:bottom w:val="none" w:sz="0" w:space="0" w:color="auto"/>
        <w:right w:val="none" w:sz="0" w:space="0" w:color="auto"/>
      </w:divBdr>
    </w:div>
    <w:div w:id="1739396580">
      <w:bodyDiv w:val="1"/>
      <w:marLeft w:val="0"/>
      <w:marRight w:val="0"/>
      <w:marTop w:val="0"/>
      <w:marBottom w:val="0"/>
      <w:divBdr>
        <w:top w:val="none" w:sz="0" w:space="0" w:color="auto"/>
        <w:left w:val="none" w:sz="0" w:space="0" w:color="auto"/>
        <w:bottom w:val="none" w:sz="0" w:space="0" w:color="auto"/>
        <w:right w:val="none" w:sz="0" w:space="0" w:color="auto"/>
      </w:divBdr>
      <w:divsChild>
        <w:div w:id="812336294">
          <w:marLeft w:val="0"/>
          <w:marRight w:val="0"/>
          <w:marTop w:val="0"/>
          <w:marBottom w:val="0"/>
          <w:divBdr>
            <w:top w:val="none" w:sz="0" w:space="0" w:color="auto"/>
            <w:left w:val="none" w:sz="0" w:space="0" w:color="auto"/>
            <w:bottom w:val="none" w:sz="0" w:space="0" w:color="auto"/>
            <w:right w:val="none" w:sz="0" w:space="0" w:color="auto"/>
          </w:divBdr>
        </w:div>
        <w:div w:id="436563725">
          <w:marLeft w:val="0"/>
          <w:marRight w:val="0"/>
          <w:marTop w:val="0"/>
          <w:marBottom w:val="0"/>
          <w:divBdr>
            <w:top w:val="none" w:sz="0" w:space="0" w:color="auto"/>
            <w:left w:val="none" w:sz="0" w:space="0" w:color="auto"/>
            <w:bottom w:val="none" w:sz="0" w:space="0" w:color="auto"/>
            <w:right w:val="none" w:sz="0" w:space="0" w:color="auto"/>
          </w:divBdr>
          <w:divsChild>
            <w:div w:id="109582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656437">
      <w:bodyDiv w:val="1"/>
      <w:marLeft w:val="0"/>
      <w:marRight w:val="0"/>
      <w:marTop w:val="0"/>
      <w:marBottom w:val="0"/>
      <w:divBdr>
        <w:top w:val="none" w:sz="0" w:space="0" w:color="auto"/>
        <w:left w:val="none" w:sz="0" w:space="0" w:color="auto"/>
        <w:bottom w:val="none" w:sz="0" w:space="0" w:color="auto"/>
        <w:right w:val="none" w:sz="0" w:space="0" w:color="auto"/>
      </w:divBdr>
    </w:div>
    <w:div w:id="1870602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997F2-4F01-4727-9042-8B8CD1C0E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2405</Words>
  <Characters>13714</Characters>
  <Application>Microsoft Office Word</Application>
  <DocSecurity>0</DocSecurity>
  <Lines>114</Lines>
  <Paragraphs>32</Paragraphs>
  <ScaleCrop>false</ScaleCrop>
  <Company/>
  <LinksUpToDate>false</LinksUpToDate>
  <CharactersWithSpaces>16087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Dimitar Karamanov</cp:lastModifiedBy>
  <cp:revision>7</cp:revision>
  <dcterms:created xsi:type="dcterms:W3CDTF">2024-10-10T16:36:00Z</dcterms:created>
  <dcterms:modified xsi:type="dcterms:W3CDTF">2024-11-14T22:13:00Z</dcterms:modified>
</cp:coreProperties>
</file>